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C69A5A" w14:textId="77777777" w:rsidR="00C13A64" w:rsidRPr="0096190E" w:rsidRDefault="009D01F5" w:rsidP="002A506A">
      <w:pPr>
        <w:jc w:val="center"/>
        <w:rPr>
          <w:rFonts w:ascii="Times New Roman" w:hAnsi="Times New Roman"/>
          <w:b/>
          <w:sz w:val="28"/>
          <w:lang w:val="en-US"/>
        </w:rPr>
      </w:pPr>
      <w:bookmarkStart w:id="0" w:name="_GoBack"/>
      <w:bookmarkEnd w:id="0"/>
      <w:r w:rsidRPr="0096190E">
        <w:rPr>
          <w:rFonts w:ascii="Times New Roman" w:hAnsi="Times New Roman"/>
          <w:noProof/>
          <w:sz w:val="24"/>
          <w:lang w:val="en-US"/>
        </w:rPr>
        <w:drawing>
          <wp:anchor distT="0" distB="0" distL="114300" distR="114300" simplePos="0" relativeHeight="251664384" behindDoc="0" locked="0" layoutInCell="1" allowOverlap="1" wp14:anchorId="3F4F8F4B" wp14:editId="6A38FC12">
            <wp:simplePos x="0" y="0"/>
            <wp:positionH relativeFrom="column">
              <wp:posOffset>5010150</wp:posOffset>
            </wp:positionH>
            <wp:positionV relativeFrom="paragraph">
              <wp:posOffset>-314960</wp:posOffset>
            </wp:positionV>
            <wp:extent cx="903605" cy="982980"/>
            <wp:effectExtent l="0" t="0" r="0" b="7620"/>
            <wp:wrapNone/>
            <wp:docPr id="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3605" cy="982980"/>
                    </a:xfrm>
                    <a:prstGeom prst="rect">
                      <a:avLst/>
                    </a:prstGeom>
                    <a:noFill/>
                  </pic:spPr>
                </pic:pic>
              </a:graphicData>
            </a:graphic>
            <wp14:sizeRelH relativeFrom="margin">
              <wp14:pctWidth>0</wp14:pctWidth>
            </wp14:sizeRelH>
            <wp14:sizeRelV relativeFrom="margin">
              <wp14:pctHeight>0</wp14:pctHeight>
            </wp14:sizeRelV>
          </wp:anchor>
        </w:drawing>
      </w:r>
      <w:r w:rsidRPr="0096190E">
        <w:rPr>
          <w:rFonts w:ascii="Times New Roman" w:hAnsi="Times New Roman"/>
          <w:b/>
          <w:noProof/>
          <w:sz w:val="28"/>
          <w:lang w:val="en-US"/>
        </w:rPr>
        <w:drawing>
          <wp:anchor distT="0" distB="0" distL="114300" distR="114300" simplePos="0" relativeHeight="251663360" behindDoc="0" locked="0" layoutInCell="1" allowOverlap="1" wp14:anchorId="272B37DA" wp14:editId="400A5C98">
            <wp:simplePos x="0" y="0"/>
            <wp:positionH relativeFrom="column">
              <wp:posOffset>104775</wp:posOffset>
            </wp:positionH>
            <wp:positionV relativeFrom="paragraph">
              <wp:posOffset>-276225</wp:posOffset>
            </wp:positionV>
            <wp:extent cx="528955" cy="933450"/>
            <wp:effectExtent l="0" t="0" r="4445" b="0"/>
            <wp:wrapNone/>
            <wp:docPr id="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55" cy="933450"/>
                    </a:xfrm>
                    <a:prstGeom prst="rect">
                      <a:avLst/>
                    </a:prstGeom>
                    <a:noFill/>
                  </pic:spPr>
                </pic:pic>
              </a:graphicData>
            </a:graphic>
            <wp14:sizeRelH relativeFrom="margin">
              <wp14:pctWidth>0</wp14:pctWidth>
            </wp14:sizeRelH>
            <wp14:sizeRelV relativeFrom="margin">
              <wp14:pctHeight>0</wp14:pctHeight>
            </wp14:sizeRelV>
          </wp:anchor>
        </w:drawing>
      </w:r>
      <w:r w:rsidR="00273063" w:rsidRPr="0096190E">
        <w:rPr>
          <w:rFonts w:ascii="Times New Roman" w:hAnsi="Times New Roman"/>
          <w:b/>
          <w:sz w:val="28"/>
          <w:lang w:val="en-US"/>
        </w:rPr>
        <w:t>United Nations Development Programme</w:t>
      </w:r>
    </w:p>
    <w:p w14:paraId="691C2491" w14:textId="77777777" w:rsidR="00C13A64" w:rsidRPr="0096190E" w:rsidRDefault="00273063" w:rsidP="002A506A">
      <w:pPr>
        <w:jc w:val="center"/>
        <w:rPr>
          <w:rFonts w:ascii="Times New Roman" w:hAnsi="Times New Roman"/>
          <w:b/>
          <w:sz w:val="28"/>
          <w:lang w:val="en-US"/>
        </w:rPr>
      </w:pPr>
      <w:r w:rsidRPr="0096190E">
        <w:rPr>
          <w:rFonts w:ascii="Times New Roman" w:hAnsi="Times New Roman"/>
          <w:b/>
          <w:sz w:val="28"/>
          <w:lang w:val="en-US"/>
        </w:rPr>
        <w:t>Country: Turkey</w:t>
      </w:r>
    </w:p>
    <w:p w14:paraId="77B3BF84" w14:textId="77777777" w:rsidR="00C13A64" w:rsidRPr="0096190E" w:rsidRDefault="00273063" w:rsidP="002A506A">
      <w:pPr>
        <w:jc w:val="center"/>
        <w:rPr>
          <w:rFonts w:ascii="Times New Roman" w:hAnsi="Times New Roman"/>
          <w:b/>
          <w:sz w:val="28"/>
          <w:lang w:val="en-US"/>
        </w:rPr>
      </w:pPr>
      <w:r w:rsidRPr="0096190E">
        <w:rPr>
          <w:rFonts w:ascii="Times New Roman" w:hAnsi="Times New Roman"/>
          <w:b/>
          <w:sz w:val="28"/>
          <w:lang w:val="en-US"/>
        </w:rPr>
        <w:t>Project Document</w:t>
      </w:r>
    </w:p>
    <w:tbl>
      <w:tblPr>
        <w:tblW w:w="0" w:type="auto"/>
        <w:tblInd w:w="108" w:type="dxa"/>
        <w:tblLayout w:type="fixed"/>
        <w:tblLook w:val="01E0" w:firstRow="1" w:lastRow="1" w:firstColumn="1" w:lastColumn="1" w:noHBand="0" w:noVBand="0"/>
      </w:tblPr>
      <w:tblGrid>
        <w:gridCol w:w="4140"/>
        <w:gridCol w:w="5400"/>
      </w:tblGrid>
      <w:tr w:rsidR="00273063" w:rsidRPr="00273063" w14:paraId="0D515AF9" w14:textId="77777777" w:rsidTr="0096190E">
        <w:trPr>
          <w:trHeight w:val="927"/>
        </w:trPr>
        <w:tc>
          <w:tcPr>
            <w:tcW w:w="4140" w:type="dxa"/>
            <w:shd w:val="clear" w:color="auto" w:fill="auto"/>
            <w:vAlign w:val="center"/>
          </w:tcPr>
          <w:p w14:paraId="45C719EC" w14:textId="77777777" w:rsidR="00A424A9" w:rsidRDefault="00A424A9" w:rsidP="00FE4EB4">
            <w:pPr>
              <w:tabs>
                <w:tab w:val="left" w:pos="4680"/>
              </w:tabs>
              <w:rPr>
                <w:rFonts w:ascii="Times New Roman" w:hAnsi="Times New Roman"/>
                <w:b/>
                <w:bCs/>
                <w:sz w:val="20"/>
                <w:lang w:val="en-US"/>
              </w:rPr>
            </w:pPr>
          </w:p>
          <w:p w14:paraId="023A4D07" w14:textId="77777777" w:rsidR="00A424A9" w:rsidRDefault="00A424A9" w:rsidP="00FE4EB4">
            <w:pPr>
              <w:tabs>
                <w:tab w:val="left" w:pos="4680"/>
              </w:tabs>
              <w:rPr>
                <w:rFonts w:ascii="Times New Roman" w:hAnsi="Times New Roman"/>
                <w:b/>
                <w:bCs/>
                <w:sz w:val="20"/>
                <w:lang w:val="en-US"/>
              </w:rPr>
            </w:pPr>
          </w:p>
          <w:p w14:paraId="11A9B44D" w14:textId="77777777" w:rsidR="00273063" w:rsidRPr="00273063" w:rsidRDefault="00273063" w:rsidP="00FE4EB4">
            <w:pPr>
              <w:tabs>
                <w:tab w:val="left" w:pos="4680"/>
              </w:tabs>
              <w:rPr>
                <w:rFonts w:ascii="Times New Roman" w:hAnsi="Times New Roman"/>
                <w:b/>
                <w:bCs/>
                <w:sz w:val="20"/>
                <w:lang w:val="en-US"/>
              </w:rPr>
            </w:pPr>
            <w:r w:rsidRPr="00273063">
              <w:rPr>
                <w:rFonts w:ascii="Times New Roman" w:hAnsi="Times New Roman"/>
                <w:b/>
                <w:bCs/>
                <w:sz w:val="20"/>
                <w:lang w:val="en-US"/>
              </w:rPr>
              <w:t>Project Title</w:t>
            </w:r>
          </w:p>
        </w:tc>
        <w:tc>
          <w:tcPr>
            <w:tcW w:w="5400" w:type="dxa"/>
            <w:shd w:val="clear" w:color="auto" w:fill="auto"/>
            <w:vAlign w:val="center"/>
          </w:tcPr>
          <w:p w14:paraId="3676AEA4" w14:textId="77777777" w:rsidR="00A424A9" w:rsidRDefault="00A424A9" w:rsidP="00FE4EB4">
            <w:pPr>
              <w:tabs>
                <w:tab w:val="left" w:pos="4680"/>
              </w:tabs>
              <w:rPr>
                <w:rFonts w:ascii="Times New Roman" w:hAnsi="Times New Roman"/>
                <w:bCs/>
                <w:sz w:val="18"/>
                <w:szCs w:val="20"/>
                <w:lang w:val="en-US"/>
              </w:rPr>
            </w:pPr>
          </w:p>
          <w:p w14:paraId="02168AB2" w14:textId="77777777" w:rsidR="00A424A9" w:rsidRDefault="00A424A9" w:rsidP="00FE4EB4">
            <w:pPr>
              <w:tabs>
                <w:tab w:val="left" w:pos="4680"/>
              </w:tabs>
              <w:rPr>
                <w:rFonts w:ascii="Times New Roman" w:hAnsi="Times New Roman"/>
                <w:bCs/>
                <w:sz w:val="18"/>
                <w:szCs w:val="20"/>
                <w:lang w:val="en-US"/>
              </w:rPr>
            </w:pPr>
          </w:p>
          <w:p w14:paraId="35D37C39" w14:textId="77777777" w:rsidR="00273063" w:rsidRPr="00273063" w:rsidRDefault="00273063" w:rsidP="00FE4EB4">
            <w:pPr>
              <w:tabs>
                <w:tab w:val="left" w:pos="4680"/>
              </w:tabs>
              <w:rPr>
                <w:rFonts w:ascii="Times New Roman" w:hAnsi="Times New Roman"/>
                <w:sz w:val="18"/>
                <w:szCs w:val="20"/>
                <w:shd w:val="clear" w:color="auto" w:fill="E0E0E0"/>
                <w:lang w:val="en-US"/>
              </w:rPr>
            </w:pPr>
            <w:r w:rsidRPr="00273063">
              <w:rPr>
                <w:rFonts w:ascii="Times New Roman" w:hAnsi="Times New Roman"/>
                <w:bCs/>
                <w:sz w:val="18"/>
                <w:szCs w:val="20"/>
                <w:lang w:val="en-US"/>
              </w:rPr>
              <w:t xml:space="preserve">Sustainable Energy Financing Mechanism for Solar </w:t>
            </w:r>
            <w:r w:rsidR="005A68B1">
              <w:rPr>
                <w:rFonts w:ascii="Times New Roman" w:hAnsi="Times New Roman"/>
                <w:bCs/>
                <w:sz w:val="18"/>
                <w:szCs w:val="20"/>
                <w:lang w:val="en-US"/>
              </w:rPr>
              <w:t>P</w:t>
            </w:r>
            <w:r w:rsidR="009D01F5">
              <w:rPr>
                <w:rFonts w:ascii="Times New Roman" w:hAnsi="Times New Roman"/>
                <w:bCs/>
                <w:sz w:val="18"/>
                <w:szCs w:val="20"/>
                <w:lang w:val="en-US"/>
              </w:rPr>
              <w:t>hotovoltaic</w:t>
            </w:r>
            <w:r w:rsidR="005A68B1">
              <w:rPr>
                <w:rFonts w:ascii="Times New Roman" w:hAnsi="Times New Roman"/>
                <w:bCs/>
                <w:sz w:val="18"/>
                <w:szCs w:val="20"/>
                <w:lang w:val="en-US"/>
              </w:rPr>
              <w:t xml:space="preserve"> </w:t>
            </w:r>
            <w:r w:rsidR="009D01F5">
              <w:rPr>
                <w:rFonts w:ascii="Times New Roman" w:hAnsi="Times New Roman"/>
                <w:bCs/>
                <w:sz w:val="18"/>
                <w:szCs w:val="20"/>
                <w:lang w:val="en-US"/>
              </w:rPr>
              <w:t xml:space="preserve">Systems </w:t>
            </w:r>
            <w:r w:rsidRPr="00273063">
              <w:rPr>
                <w:rFonts w:ascii="Times New Roman" w:hAnsi="Times New Roman"/>
                <w:bCs/>
                <w:sz w:val="18"/>
                <w:szCs w:val="20"/>
                <w:lang w:val="en-US"/>
              </w:rPr>
              <w:t>in Forest Villages in Turkey</w:t>
            </w:r>
          </w:p>
        </w:tc>
      </w:tr>
      <w:tr w:rsidR="00273063" w:rsidRPr="00273063" w14:paraId="6D998274" w14:textId="77777777" w:rsidTr="00817F2E">
        <w:trPr>
          <w:trHeight w:val="359"/>
        </w:trPr>
        <w:tc>
          <w:tcPr>
            <w:tcW w:w="4140" w:type="dxa"/>
            <w:shd w:val="clear" w:color="auto" w:fill="auto"/>
            <w:vAlign w:val="center"/>
          </w:tcPr>
          <w:p w14:paraId="051BB8C9" w14:textId="77777777" w:rsidR="00273063" w:rsidRPr="0048668C" w:rsidRDefault="00273063" w:rsidP="00BC088B">
            <w:pPr>
              <w:tabs>
                <w:tab w:val="left" w:pos="4680"/>
              </w:tabs>
              <w:rPr>
                <w:rFonts w:ascii="Times New Roman" w:hAnsi="Times New Roman"/>
                <w:sz w:val="20"/>
                <w:lang w:val="en-US"/>
              </w:rPr>
            </w:pPr>
            <w:r w:rsidRPr="0048668C">
              <w:rPr>
                <w:rFonts w:ascii="Times New Roman" w:hAnsi="Times New Roman"/>
                <w:b/>
                <w:bCs/>
                <w:sz w:val="20"/>
                <w:lang w:val="en-US"/>
              </w:rPr>
              <w:t>UND</w:t>
            </w:r>
            <w:r w:rsidR="00BC088B" w:rsidRPr="0048668C">
              <w:rPr>
                <w:rFonts w:ascii="Times New Roman" w:hAnsi="Times New Roman"/>
                <w:b/>
                <w:bCs/>
                <w:sz w:val="20"/>
                <w:lang w:val="en-US"/>
              </w:rPr>
              <w:t>AF</w:t>
            </w:r>
            <w:r w:rsidRPr="0048668C">
              <w:rPr>
                <w:rFonts w:ascii="Times New Roman" w:hAnsi="Times New Roman"/>
                <w:b/>
                <w:bCs/>
                <w:sz w:val="20"/>
                <w:lang w:val="en-US"/>
              </w:rPr>
              <w:t xml:space="preserve"> Outcome(s):</w:t>
            </w:r>
            <w:r w:rsidR="009D01F5" w:rsidRPr="0048668C">
              <w:rPr>
                <w:rFonts w:ascii="Times New Roman" w:hAnsi="Times New Roman"/>
                <w:b/>
                <w:bCs/>
                <w:sz w:val="20"/>
                <w:lang w:val="en-US"/>
              </w:rPr>
              <w:t xml:space="preserve"> </w:t>
            </w:r>
            <w:r w:rsidRPr="0048668C">
              <w:rPr>
                <w:rFonts w:ascii="Times New Roman" w:hAnsi="Times New Roman"/>
                <w:sz w:val="20"/>
                <w:lang w:val="en-US"/>
              </w:rPr>
              <w:tab/>
            </w:r>
            <w:r w:rsidRPr="0048668C">
              <w:rPr>
                <w:rFonts w:ascii="Times New Roman" w:hAnsi="Times New Roman"/>
                <w:sz w:val="20"/>
                <w:lang w:val="en-US"/>
              </w:rPr>
              <w:tab/>
            </w:r>
            <w:r w:rsidRPr="0048668C">
              <w:rPr>
                <w:rFonts w:ascii="Times New Roman" w:hAnsi="Times New Roman"/>
                <w:sz w:val="20"/>
                <w:lang w:val="en-US"/>
              </w:rPr>
              <w:tab/>
            </w:r>
          </w:p>
        </w:tc>
        <w:tc>
          <w:tcPr>
            <w:tcW w:w="5400" w:type="dxa"/>
            <w:shd w:val="clear" w:color="auto" w:fill="auto"/>
            <w:vAlign w:val="center"/>
          </w:tcPr>
          <w:p w14:paraId="138C9E96" w14:textId="77777777" w:rsidR="0000352B" w:rsidRPr="0048668C" w:rsidRDefault="0000352B" w:rsidP="00FE4EB4">
            <w:pPr>
              <w:contextualSpacing/>
              <w:rPr>
                <w:rFonts w:ascii="Times New Roman" w:hAnsi="Times New Roman"/>
                <w:bCs/>
                <w:sz w:val="18"/>
                <w:szCs w:val="18"/>
                <w:lang w:val="en-US"/>
              </w:rPr>
            </w:pPr>
          </w:p>
          <w:p w14:paraId="14AC9060" w14:textId="77777777" w:rsidR="0000352B" w:rsidRPr="0048668C" w:rsidRDefault="0000352B" w:rsidP="00FE4EB4">
            <w:pPr>
              <w:contextualSpacing/>
              <w:rPr>
                <w:rFonts w:ascii="Times New Roman" w:hAnsi="Times New Roman"/>
                <w:bCs/>
                <w:sz w:val="18"/>
                <w:szCs w:val="18"/>
                <w:lang w:val="en-US"/>
              </w:rPr>
            </w:pPr>
          </w:p>
          <w:p w14:paraId="3B2B68F9" w14:textId="77777777" w:rsidR="0000352B" w:rsidRPr="0048668C" w:rsidRDefault="00C754C0" w:rsidP="00C754C0">
            <w:pPr>
              <w:contextualSpacing/>
              <w:rPr>
                <w:rFonts w:ascii="Times New Roman" w:hAnsi="Times New Roman"/>
                <w:b/>
                <w:bCs/>
                <w:sz w:val="18"/>
                <w:szCs w:val="18"/>
                <w:lang w:val="en-US"/>
              </w:rPr>
            </w:pPr>
            <w:r w:rsidRPr="0048668C">
              <w:rPr>
                <w:rFonts w:ascii="Times New Roman" w:hAnsi="Times New Roman"/>
                <w:b/>
                <w:bCs/>
                <w:sz w:val="18"/>
                <w:szCs w:val="18"/>
                <w:lang w:val="en-US"/>
              </w:rPr>
              <w:t xml:space="preserve">OUTCOME 3: </w:t>
            </w:r>
            <w:r w:rsidR="007A3AF9" w:rsidRPr="0048668C">
              <w:rPr>
                <w:rFonts w:ascii="Times New Roman" w:hAnsi="Times New Roman"/>
                <w:bCs/>
                <w:sz w:val="18"/>
                <w:szCs w:val="18"/>
                <w:lang w:val="en-US"/>
              </w:rPr>
              <w:t>Strengthened</w:t>
            </w:r>
            <w:r w:rsidRPr="0048668C">
              <w:rPr>
                <w:rFonts w:ascii="Times New Roman" w:hAnsi="Times New Roman"/>
                <w:bCs/>
                <w:sz w:val="18"/>
                <w:szCs w:val="18"/>
                <w:lang w:val="en-US"/>
              </w:rPr>
              <w:t xml:space="preserve"> policy formulation and implementation capacity for the protection of the environment</w:t>
            </w:r>
            <w:r w:rsidR="00B42F8B" w:rsidRPr="0048668C">
              <w:rPr>
                <w:rFonts w:ascii="Times New Roman" w:hAnsi="Times New Roman"/>
                <w:bCs/>
                <w:sz w:val="18"/>
                <w:szCs w:val="18"/>
                <w:lang w:val="en-US"/>
              </w:rPr>
              <w:t xml:space="preserve"> </w:t>
            </w:r>
            <w:r w:rsidRPr="0048668C">
              <w:rPr>
                <w:rFonts w:ascii="Times New Roman" w:hAnsi="Times New Roman"/>
                <w:bCs/>
                <w:sz w:val="18"/>
                <w:szCs w:val="18"/>
                <w:lang w:val="en-US"/>
              </w:rPr>
              <w:t>and cultural heritage in line with sustainable development principles</w:t>
            </w:r>
            <w:r w:rsidR="00B42F8B" w:rsidRPr="0048668C">
              <w:rPr>
                <w:rFonts w:ascii="Times New Roman" w:hAnsi="Times New Roman"/>
                <w:bCs/>
                <w:sz w:val="18"/>
                <w:szCs w:val="18"/>
                <w:lang w:val="en-US"/>
              </w:rPr>
              <w:t xml:space="preserve">, </w:t>
            </w:r>
            <w:r w:rsidRPr="0048668C">
              <w:rPr>
                <w:rFonts w:ascii="Times New Roman" w:hAnsi="Times New Roman"/>
                <w:bCs/>
                <w:sz w:val="18"/>
                <w:szCs w:val="18"/>
                <w:lang w:val="en-US"/>
              </w:rPr>
              <w:t>taking into consideration climate change</w:t>
            </w:r>
            <w:r w:rsidR="00B42F8B" w:rsidRPr="0048668C">
              <w:rPr>
                <w:rFonts w:ascii="Times New Roman" w:hAnsi="Times New Roman"/>
                <w:bCs/>
                <w:sz w:val="18"/>
                <w:szCs w:val="18"/>
                <w:lang w:val="en-US"/>
              </w:rPr>
              <w:t>, including disaster management, with a special focus on gender perspective</w:t>
            </w:r>
            <w:r w:rsidR="00B42F8B" w:rsidRPr="0048668C" w:rsidDel="00C754C0">
              <w:rPr>
                <w:rFonts w:ascii="Times New Roman" w:hAnsi="Times New Roman"/>
                <w:bCs/>
                <w:sz w:val="18"/>
                <w:szCs w:val="18"/>
                <w:lang w:val="en-US"/>
              </w:rPr>
              <w:t xml:space="preserve"> </w:t>
            </w:r>
          </w:p>
          <w:p w14:paraId="0B66F7D8" w14:textId="77777777" w:rsidR="0000352B" w:rsidRPr="0048668C" w:rsidRDefault="0000352B" w:rsidP="00FE4EB4">
            <w:pPr>
              <w:contextualSpacing/>
              <w:rPr>
                <w:rFonts w:ascii="Times New Roman" w:hAnsi="Times New Roman"/>
                <w:bCs/>
                <w:sz w:val="18"/>
                <w:szCs w:val="18"/>
                <w:lang w:val="en-US"/>
              </w:rPr>
            </w:pPr>
          </w:p>
          <w:p w14:paraId="083ED5B7" w14:textId="77777777" w:rsidR="00273063" w:rsidRPr="0048668C" w:rsidRDefault="00273063" w:rsidP="00FE4EB4">
            <w:pPr>
              <w:contextualSpacing/>
              <w:rPr>
                <w:rFonts w:ascii="Times New Roman" w:hAnsi="Times New Roman"/>
                <w:sz w:val="18"/>
                <w:szCs w:val="18"/>
                <w:shd w:val="clear" w:color="auto" w:fill="E0E0E0"/>
                <w:lang w:val="en-US"/>
              </w:rPr>
            </w:pPr>
          </w:p>
        </w:tc>
      </w:tr>
      <w:tr w:rsidR="00273063" w:rsidRPr="00273063" w14:paraId="19481E6F" w14:textId="77777777" w:rsidTr="00817F2E">
        <w:tc>
          <w:tcPr>
            <w:tcW w:w="4140" w:type="dxa"/>
            <w:shd w:val="clear" w:color="auto" w:fill="auto"/>
            <w:vAlign w:val="center"/>
          </w:tcPr>
          <w:p w14:paraId="352E8617" w14:textId="77777777" w:rsidR="00273063" w:rsidRPr="00273063" w:rsidRDefault="00273063" w:rsidP="00FE4EB4">
            <w:pPr>
              <w:tabs>
                <w:tab w:val="left" w:pos="4680"/>
              </w:tabs>
              <w:rPr>
                <w:rFonts w:ascii="Times New Roman" w:hAnsi="Times New Roman"/>
                <w:b/>
                <w:bCs/>
                <w:sz w:val="20"/>
                <w:lang w:val="en-US"/>
              </w:rPr>
            </w:pPr>
            <w:r w:rsidRPr="00273063">
              <w:rPr>
                <w:rFonts w:ascii="Times New Roman" w:hAnsi="Times New Roman"/>
                <w:b/>
                <w:bCs/>
                <w:sz w:val="20"/>
                <w:lang w:val="en-US"/>
              </w:rPr>
              <w:t>Expected CP Outcome(s):</w:t>
            </w:r>
            <w:r w:rsidRPr="00273063">
              <w:rPr>
                <w:rFonts w:ascii="Times New Roman" w:hAnsi="Times New Roman"/>
                <w:b/>
                <w:bCs/>
                <w:sz w:val="20"/>
                <w:lang w:val="en-US"/>
              </w:rPr>
              <w:tab/>
            </w:r>
          </w:p>
          <w:p w14:paraId="54DAF433" w14:textId="77777777" w:rsidR="00273063" w:rsidRPr="00273063" w:rsidRDefault="00273063" w:rsidP="00FE4EB4">
            <w:pPr>
              <w:tabs>
                <w:tab w:val="left" w:pos="4680"/>
              </w:tabs>
              <w:rPr>
                <w:rFonts w:ascii="Times New Roman" w:hAnsi="Times New Roman"/>
                <w:i/>
                <w:sz w:val="16"/>
                <w:szCs w:val="16"/>
                <w:shd w:val="clear" w:color="auto" w:fill="E0E0E0"/>
                <w:lang w:val="en-US"/>
              </w:rPr>
            </w:pPr>
            <w:r w:rsidRPr="00273063">
              <w:rPr>
                <w:rFonts w:ascii="Times New Roman" w:hAnsi="Times New Roman"/>
                <w:i/>
                <w:iCs/>
                <w:sz w:val="16"/>
                <w:lang w:val="en-US"/>
              </w:rPr>
              <w:t>(Those linked to the project and extracted from the CP)</w:t>
            </w:r>
          </w:p>
        </w:tc>
        <w:tc>
          <w:tcPr>
            <w:tcW w:w="5400" w:type="dxa"/>
            <w:shd w:val="clear" w:color="auto" w:fill="auto"/>
            <w:vAlign w:val="center"/>
          </w:tcPr>
          <w:p w14:paraId="6ED72C2E" w14:textId="77777777" w:rsidR="009D01F5" w:rsidRPr="00AB1AB4" w:rsidRDefault="009D01F5" w:rsidP="002A506A">
            <w:pPr>
              <w:widowControl w:val="0"/>
              <w:tabs>
                <w:tab w:val="left" w:pos="0"/>
              </w:tabs>
              <w:autoSpaceDE w:val="0"/>
              <w:autoSpaceDN w:val="0"/>
              <w:adjustRightInd w:val="0"/>
              <w:spacing w:after="0" w:line="276" w:lineRule="auto"/>
              <w:ind w:firstLine="5"/>
              <w:rPr>
                <w:rFonts w:ascii="Times New Roman" w:hAnsi="Times New Roman"/>
                <w:bCs/>
                <w:sz w:val="18"/>
                <w:szCs w:val="20"/>
                <w:highlight w:val="yellow"/>
                <w:lang w:val="en-US"/>
              </w:rPr>
            </w:pPr>
          </w:p>
          <w:p w14:paraId="4FC6D0E1" w14:textId="77777777" w:rsidR="00C13A64" w:rsidRPr="00AB1AB4" w:rsidRDefault="00BB393A" w:rsidP="002A506A">
            <w:pPr>
              <w:widowControl w:val="0"/>
              <w:tabs>
                <w:tab w:val="left" w:pos="0"/>
              </w:tabs>
              <w:autoSpaceDE w:val="0"/>
              <w:autoSpaceDN w:val="0"/>
              <w:adjustRightInd w:val="0"/>
              <w:spacing w:after="0" w:line="276" w:lineRule="auto"/>
              <w:ind w:firstLine="5"/>
              <w:rPr>
                <w:rFonts w:ascii="Times New Roman" w:hAnsi="Times New Roman"/>
                <w:bCs/>
                <w:sz w:val="18"/>
                <w:szCs w:val="18"/>
                <w:highlight w:val="yellow"/>
                <w:lang w:val="en-US"/>
              </w:rPr>
            </w:pPr>
            <w:r w:rsidRPr="0048668C">
              <w:rPr>
                <w:rFonts w:ascii="Times New Roman" w:hAnsi="Times New Roman"/>
                <w:bCs/>
                <w:sz w:val="18"/>
                <w:szCs w:val="20"/>
                <w:lang w:val="en-US"/>
              </w:rPr>
              <w:t>Outcome 3: Strengthening policy formulation and implementation capacity for the protection of the environment, and cultural heritage in line with sustainable development principles and taking into consideration climate change and disaster management</w:t>
            </w:r>
          </w:p>
        </w:tc>
      </w:tr>
      <w:tr w:rsidR="00273063" w:rsidRPr="00273063" w14:paraId="07AAAE01" w14:textId="77777777" w:rsidTr="00817F2E">
        <w:tc>
          <w:tcPr>
            <w:tcW w:w="4140" w:type="dxa"/>
            <w:shd w:val="clear" w:color="auto" w:fill="auto"/>
            <w:vAlign w:val="center"/>
          </w:tcPr>
          <w:p w14:paraId="7EC441DE" w14:textId="77777777" w:rsidR="00273063" w:rsidRPr="00273063" w:rsidRDefault="00273063" w:rsidP="00FE4EB4">
            <w:pPr>
              <w:tabs>
                <w:tab w:val="left" w:pos="4680"/>
              </w:tabs>
              <w:rPr>
                <w:rFonts w:ascii="Times New Roman" w:hAnsi="Times New Roman"/>
                <w:b/>
                <w:bCs/>
                <w:sz w:val="20"/>
                <w:lang w:val="en-US"/>
              </w:rPr>
            </w:pPr>
            <w:r w:rsidRPr="00273063">
              <w:rPr>
                <w:rFonts w:ascii="Times New Roman" w:hAnsi="Times New Roman"/>
                <w:b/>
                <w:bCs/>
                <w:sz w:val="20"/>
                <w:lang w:val="en-US"/>
              </w:rPr>
              <w:t>Expected</w:t>
            </w:r>
            <w:r w:rsidR="00C75E82">
              <w:rPr>
                <w:rFonts w:ascii="Times New Roman" w:hAnsi="Times New Roman"/>
                <w:b/>
                <w:bCs/>
                <w:sz w:val="20"/>
                <w:lang w:val="en-US"/>
              </w:rPr>
              <w:t xml:space="preserve"> CPAP</w:t>
            </w:r>
            <w:r w:rsidRPr="00273063">
              <w:rPr>
                <w:rFonts w:ascii="Times New Roman" w:hAnsi="Times New Roman"/>
                <w:b/>
                <w:bCs/>
                <w:sz w:val="20"/>
                <w:lang w:val="en-US"/>
              </w:rPr>
              <w:t xml:space="preserve"> Output(s):</w:t>
            </w:r>
            <w:r w:rsidRPr="00273063">
              <w:rPr>
                <w:rFonts w:ascii="Times New Roman" w:hAnsi="Times New Roman"/>
                <w:b/>
                <w:bCs/>
                <w:sz w:val="20"/>
                <w:lang w:val="en-US"/>
              </w:rPr>
              <w:tab/>
            </w:r>
          </w:p>
          <w:p w14:paraId="4A1FCEAB" w14:textId="77777777" w:rsidR="00273063" w:rsidRPr="00273063" w:rsidRDefault="00273063" w:rsidP="00FE4EB4">
            <w:pPr>
              <w:tabs>
                <w:tab w:val="left" w:pos="4680"/>
              </w:tabs>
              <w:rPr>
                <w:rFonts w:ascii="Times New Roman" w:hAnsi="Times New Roman"/>
                <w:i/>
                <w:sz w:val="16"/>
                <w:szCs w:val="16"/>
                <w:shd w:val="clear" w:color="auto" w:fill="E0E0E0"/>
                <w:lang w:val="en-US"/>
              </w:rPr>
            </w:pPr>
            <w:r w:rsidRPr="00273063">
              <w:rPr>
                <w:rFonts w:ascii="Times New Roman" w:hAnsi="Times New Roman"/>
                <w:i/>
                <w:iCs/>
                <w:sz w:val="16"/>
                <w:lang w:val="en-US"/>
              </w:rPr>
              <w:t>(Those that will result from the project)</w:t>
            </w:r>
          </w:p>
        </w:tc>
        <w:tc>
          <w:tcPr>
            <w:tcW w:w="5400" w:type="dxa"/>
            <w:shd w:val="clear" w:color="auto" w:fill="auto"/>
            <w:vAlign w:val="center"/>
          </w:tcPr>
          <w:p w14:paraId="41485B0D" w14:textId="77777777" w:rsidR="00273063" w:rsidRPr="00B50D47" w:rsidRDefault="00273063" w:rsidP="00FE4EB4">
            <w:pPr>
              <w:tabs>
                <w:tab w:val="left" w:pos="342"/>
              </w:tabs>
              <w:contextualSpacing/>
              <w:rPr>
                <w:rFonts w:ascii="Times New Roman" w:hAnsi="Times New Roman"/>
                <w:bCs/>
                <w:sz w:val="18"/>
                <w:szCs w:val="18"/>
                <w:lang w:val="en-US"/>
              </w:rPr>
            </w:pPr>
          </w:p>
          <w:p w14:paraId="0FD9CEE7" w14:textId="77777777" w:rsidR="00B50D47" w:rsidRPr="00B50D47" w:rsidRDefault="00B50D47" w:rsidP="00FE4EB4">
            <w:pPr>
              <w:tabs>
                <w:tab w:val="left" w:pos="4680"/>
              </w:tabs>
              <w:rPr>
                <w:rFonts w:ascii="Times New Roman" w:hAnsi="Times New Roman"/>
                <w:bCs/>
                <w:sz w:val="18"/>
                <w:szCs w:val="18"/>
              </w:rPr>
            </w:pPr>
          </w:p>
          <w:p w14:paraId="31E32AD7" w14:textId="1075C553" w:rsidR="00C754C0" w:rsidRDefault="00C754C0" w:rsidP="00877796">
            <w:pPr>
              <w:tabs>
                <w:tab w:val="left" w:pos="4680"/>
              </w:tabs>
              <w:rPr>
                <w:rFonts w:ascii="Times New Roman" w:hAnsi="Times New Roman"/>
                <w:bCs/>
                <w:sz w:val="18"/>
                <w:szCs w:val="20"/>
                <w:lang w:val="en-US"/>
              </w:rPr>
            </w:pPr>
            <w:r w:rsidRPr="00C754C0">
              <w:rPr>
                <w:rFonts w:ascii="Times New Roman" w:hAnsi="Times New Roman"/>
                <w:bCs/>
                <w:sz w:val="18"/>
                <w:szCs w:val="20"/>
                <w:lang w:val="en-US"/>
              </w:rPr>
              <w:t xml:space="preserve">Enhanced climate-resilient, pro-poor and gender-sensitive policies, institutions and </w:t>
            </w:r>
            <w:r w:rsidR="009E0258" w:rsidRPr="00C754C0">
              <w:rPr>
                <w:rFonts w:ascii="Times New Roman" w:hAnsi="Times New Roman"/>
                <w:bCs/>
                <w:sz w:val="18"/>
                <w:szCs w:val="20"/>
                <w:lang w:val="en-US"/>
              </w:rPr>
              <w:t>program</w:t>
            </w:r>
            <w:r w:rsidR="00417531">
              <w:rPr>
                <w:rFonts w:ascii="Times New Roman" w:hAnsi="Times New Roman"/>
                <w:bCs/>
                <w:sz w:val="18"/>
                <w:szCs w:val="20"/>
                <w:lang w:val="en-US"/>
              </w:rPr>
              <w:t>me</w:t>
            </w:r>
            <w:r w:rsidR="009E0258" w:rsidRPr="00C754C0">
              <w:rPr>
                <w:rFonts w:ascii="Times New Roman" w:hAnsi="Times New Roman"/>
                <w:bCs/>
                <w:sz w:val="18"/>
                <w:szCs w:val="20"/>
                <w:lang w:val="en-US"/>
              </w:rPr>
              <w:t>s</w:t>
            </w:r>
            <w:r w:rsidRPr="00C754C0">
              <w:rPr>
                <w:rFonts w:ascii="Times New Roman" w:hAnsi="Times New Roman"/>
                <w:bCs/>
                <w:sz w:val="18"/>
                <w:szCs w:val="20"/>
                <w:lang w:val="en-US"/>
              </w:rPr>
              <w:t xml:space="preserve"> are mainstreamed, developed and implemented at the national and local levels for strengthened low carbon development</w:t>
            </w:r>
            <w:r>
              <w:rPr>
                <w:rFonts w:ascii="Times New Roman" w:hAnsi="Times New Roman"/>
                <w:bCs/>
                <w:sz w:val="18"/>
                <w:szCs w:val="20"/>
                <w:lang w:val="en-US"/>
              </w:rPr>
              <w:t xml:space="preserve"> (CP Output 3.1.)</w:t>
            </w:r>
          </w:p>
          <w:p w14:paraId="72EF5969" w14:textId="77777777" w:rsidR="00C754C0" w:rsidRDefault="00C754C0" w:rsidP="00877796">
            <w:pPr>
              <w:tabs>
                <w:tab w:val="left" w:pos="4680"/>
              </w:tabs>
              <w:rPr>
                <w:rFonts w:ascii="Times New Roman" w:hAnsi="Times New Roman"/>
                <w:bCs/>
                <w:sz w:val="18"/>
                <w:szCs w:val="20"/>
                <w:lang w:val="en-US"/>
              </w:rPr>
            </w:pPr>
            <w:r w:rsidRPr="00C754C0">
              <w:rPr>
                <w:rFonts w:ascii="Times New Roman" w:hAnsi="Times New Roman"/>
                <w:bCs/>
                <w:sz w:val="18"/>
                <w:szCs w:val="20"/>
                <w:lang w:val="en-US"/>
              </w:rPr>
              <w:t>Enhanced national capacity to develop market for and access to environmental funds to support   strategic environmental protection areas, including (a) biodiversity and ecosystem services; (b) climate change adaptation and mitigation; (c) sustainable forest and land management; and (d) safe management of chemicals</w:t>
            </w:r>
            <w:r>
              <w:rPr>
                <w:rFonts w:ascii="Times New Roman" w:hAnsi="Times New Roman"/>
                <w:bCs/>
                <w:sz w:val="18"/>
                <w:szCs w:val="20"/>
                <w:lang w:val="en-US"/>
              </w:rPr>
              <w:t xml:space="preserve"> (CP Output 3.3.)</w:t>
            </w:r>
          </w:p>
          <w:p w14:paraId="63461325" w14:textId="77777777" w:rsidR="00273063" w:rsidRPr="00B50D47" w:rsidRDefault="00C754C0" w:rsidP="00877796">
            <w:pPr>
              <w:tabs>
                <w:tab w:val="left" w:pos="4680"/>
              </w:tabs>
              <w:rPr>
                <w:rFonts w:ascii="Times New Roman" w:hAnsi="Times New Roman"/>
                <w:bCs/>
                <w:sz w:val="18"/>
                <w:szCs w:val="18"/>
                <w:lang w:val="en-US"/>
              </w:rPr>
            </w:pPr>
            <w:r w:rsidRPr="00C754C0">
              <w:rPr>
                <w:rFonts w:ascii="Times New Roman" w:hAnsi="Times New Roman"/>
                <w:bCs/>
                <w:sz w:val="18"/>
                <w:szCs w:val="20"/>
                <w:lang w:val="en-US"/>
              </w:rPr>
              <w:t>Strengthening capacities for National Climate Change Adaptation Strategy and Climate Change Action Plan development and implementation with gender differentiated impact</w:t>
            </w:r>
            <w:r>
              <w:rPr>
                <w:rFonts w:ascii="Times New Roman" w:hAnsi="Times New Roman"/>
                <w:bCs/>
                <w:sz w:val="18"/>
                <w:szCs w:val="20"/>
                <w:lang w:val="en-US"/>
              </w:rPr>
              <w:t>s (CP Output 3.5.)</w:t>
            </w:r>
          </w:p>
          <w:p w14:paraId="125951FA" w14:textId="77777777" w:rsidR="00273063" w:rsidRPr="00B50D47" w:rsidRDefault="00273063" w:rsidP="00FE4EB4">
            <w:pPr>
              <w:tabs>
                <w:tab w:val="left" w:pos="342"/>
              </w:tabs>
              <w:contextualSpacing/>
              <w:rPr>
                <w:rFonts w:ascii="Times New Roman" w:hAnsi="Times New Roman"/>
                <w:sz w:val="18"/>
                <w:szCs w:val="18"/>
                <w:shd w:val="clear" w:color="auto" w:fill="E0E0E0"/>
                <w:lang w:val="en-US"/>
              </w:rPr>
            </w:pPr>
          </w:p>
        </w:tc>
      </w:tr>
      <w:tr w:rsidR="00273063" w:rsidRPr="00273063" w14:paraId="6DAC7D85" w14:textId="77777777" w:rsidTr="00817F2E">
        <w:tc>
          <w:tcPr>
            <w:tcW w:w="4140" w:type="dxa"/>
            <w:shd w:val="clear" w:color="auto" w:fill="auto"/>
            <w:vAlign w:val="center"/>
          </w:tcPr>
          <w:p w14:paraId="39E20919" w14:textId="77777777" w:rsidR="00273063" w:rsidRPr="00273063" w:rsidRDefault="00273063" w:rsidP="00FE4EB4">
            <w:pPr>
              <w:tabs>
                <w:tab w:val="left" w:pos="4680"/>
              </w:tabs>
              <w:rPr>
                <w:rFonts w:ascii="Times New Roman" w:hAnsi="Times New Roman"/>
                <w:i/>
                <w:sz w:val="16"/>
                <w:szCs w:val="16"/>
                <w:shd w:val="clear" w:color="auto" w:fill="E0E0E0"/>
                <w:lang w:val="en-US"/>
              </w:rPr>
            </w:pPr>
            <w:r w:rsidRPr="00273063">
              <w:rPr>
                <w:rFonts w:ascii="Times New Roman" w:hAnsi="Times New Roman"/>
                <w:b/>
                <w:bCs/>
                <w:sz w:val="20"/>
                <w:lang w:val="en-US"/>
              </w:rPr>
              <w:t xml:space="preserve">Implementing </w:t>
            </w:r>
            <w:r w:rsidR="00C92E3E">
              <w:rPr>
                <w:rFonts w:ascii="Times New Roman" w:hAnsi="Times New Roman"/>
                <w:b/>
                <w:bCs/>
                <w:sz w:val="20"/>
                <w:lang w:val="en-US"/>
              </w:rPr>
              <w:t>Entity /</w:t>
            </w:r>
            <w:r w:rsidR="00C92E3E" w:rsidRPr="0096190E">
              <w:rPr>
                <w:rFonts w:ascii="Times New Roman" w:hAnsi="Times New Roman"/>
                <w:b/>
                <w:bCs/>
                <w:sz w:val="20"/>
                <w:lang w:val="en-US"/>
              </w:rPr>
              <w:t xml:space="preserve"> Responsible Partners</w:t>
            </w:r>
            <w:r w:rsidRPr="00273063">
              <w:rPr>
                <w:rFonts w:ascii="Times New Roman" w:hAnsi="Times New Roman"/>
                <w:b/>
                <w:bCs/>
                <w:sz w:val="20"/>
                <w:lang w:val="en-US"/>
              </w:rPr>
              <w:t>:</w:t>
            </w:r>
          </w:p>
        </w:tc>
        <w:tc>
          <w:tcPr>
            <w:tcW w:w="5400" w:type="dxa"/>
            <w:shd w:val="clear" w:color="auto" w:fill="auto"/>
            <w:vAlign w:val="center"/>
          </w:tcPr>
          <w:p w14:paraId="2F83C86B" w14:textId="77777777" w:rsidR="00273063" w:rsidRPr="00273063" w:rsidRDefault="00C754C0" w:rsidP="00205072">
            <w:pPr>
              <w:tabs>
                <w:tab w:val="left" w:pos="4680"/>
              </w:tabs>
              <w:rPr>
                <w:rFonts w:ascii="Times New Roman" w:hAnsi="Times New Roman"/>
                <w:bCs/>
                <w:sz w:val="18"/>
                <w:lang w:val="en-US"/>
              </w:rPr>
            </w:pPr>
            <w:r w:rsidRPr="00273063">
              <w:rPr>
                <w:rFonts w:ascii="Times New Roman" w:hAnsi="Times New Roman"/>
                <w:bCs/>
                <w:sz w:val="18"/>
                <w:lang w:val="en-US"/>
              </w:rPr>
              <w:t>Ministry of Forestry and Water Affairs, General Directorate of Forestry (GDF), Forest Village Relations Department (ORKOY)</w:t>
            </w:r>
          </w:p>
        </w:tc>
      </w:tr>
      <w:tr w:rsidR="00273063" w:rsidRPr="00273063" w14:paraId="5E7ABD35" w14:textId="77777777" w:rsidTr="00817F2E">
        <w:tc>
          <w:tcPr>
            <w:tcW w:w="4140" w:type="dxa"/>
            <w:shd w:val="clear" w:color="auto" w:fill="auto"/>
            <w:vAlign w:val="center"/>
          </w:tcPr>
          <w:p w14:paraId="0D58508E" w14:textId="77777777" w:rsidR="00273063" w:rsidRPr="00273063" w:rsidRDefault="00273063" w:rsidP="00FE4EB4">
            <w:pPr>
              <w:tabs>
                <w:tab w:val="left" w:pos="4680"/>
              </w:tabs>
              <w:rPr>
                <w:rFonts w:ascii="Times New Roman" w:hAnsi="Times New Roman"/>
                <w:b/>
                <w:bCs/>
                <w:sz w:val="20"/>
                <w:lang w:val="en-US"/>
              </w:rPr>
            </w:pPr>
            <w:r w:rsidRPr="00273063">
              <w:rPr>
                <w:rFonts w:ascii="Times New Roman" w:hAnsi="Times New Roman"/>
                <w:b/>
                <w:bCs/>
                <w:sz w:val="20"/>
                <w:lang w:val="en-US"/>
              </w:rPr>
              <w:t>Implementing Partner</w:t>
            </w:r>
            <w:r w:rsidR="00C92E3E">
              <w:rPr>
                <w:rFonts w:ascii="Times New Roman" w:hAnsi="Times New Roman"/>
                <w:b/>
                <w:bCs/>
                <w:sz w:val="20"/>
                <w:lang w:val="en-US"/>
              </w:rPr>
              <w:t>/</w:t>
            </w:r>
            <w:r w:rsidR="00C92E3E" w:rsidRPr="0096190E">
              <w:rPr>
                <w:rFonts w:ascii="Times New Roman" w:hAnsi="Times New Roman"/>
                <w:b/>
                <w:bCs/>
                <w:sz w:val="20"/>
                <w:lang w:val="en-US"/>
              </w:rPr>
              <w:t xml:space="preserve"> Executing Entity</w:t>
            </w:r>
            <w:r w:rsidRPr="00273063">
              <w:rPr>
                <w:rFonts w:ascii="Times New Roman" w:hAnsi="Times New Roman"/>
                <w:b/>
                <w:bCs/>
                <w:sz w:val="20"/>
                <w:lang w:val="en-US"/>
              </w:rPr>
              <w:t>:</w:t>
            </w:r>
          </w:p>
        </w:tc>
        <w:tc>
          <w:tcPr>
            <w:tcW w:w="5400" w:type="dxa"/>
            <w:shd w:val="clear" w:color="auto" w:fill="auto"/>
            <w:vAlign w:val="center"/>
          </w:tcPr>
          <w:p w14:paraId="1017072B" w14:textId="77777777" w:rsidR="00273063" w:rsidRPr="00273063" w:rsidRDefault="00C754C0" w:rsidP="00205072">
            <w:pPr>
              <w:tabs>
                <w:tab w:val="left" w:pos="4680"/>
              </w:tabs>
              <w:rPr>
                <w:rFonts w:ascii="Times New Roman" w:hAnsi="Times New Roman"/>
                <w:bCs/>
                <w:sz w:val="18"/>
                <w:lang w:val="en-US"/>
              </w:rPr>
            </w:pPr>
            <w:r>
              <w:rPr>
                <w:rFonts w:ascii="Times New Roman" w:hAnsi="Times New Roman"/>
                <w:bCs/>
                <w:sz w:val="18"/>
                <w:lang w:val="en-US"/>
              </w:rPr>
              <w:t>UNDP Turkey</w:t>
            </w:r>
          </w:p>
        </w:tc>
      </w:tr>
    </w:tbl>
    <w:p w14:paraId="25B98A20" w14:textId="77777777" w:rsidR="00273063" w:rsidRPr="00273063" w:rsidRDefault="00273063" w:rsidP="00FE4EB4">
      <w:pPr>
        <w:tabs>
          <w:tab w:val="left" w:pos="4680"/>
        </w:tabs>
        <w:rPr>
          <w:rFonts w:ascii="Times New Roman" w:hAnsi="Times New Roman"/>
          <w:shd w:val="clear" w:color="auto" w:fill="E0E0E0"/>
          <w:lang w:val="en-US"/>
        </w:rPr>
      </w:pPr>
      <w:r w:rsidRPr="00273063">
        <w:rPr>
          <w:rFonts w:ascii="Times New Roman" w:hAnsi="Times New Roman"/>
          <w:lang w:val="en-US"/>
        </w:rPr>
        <w:tab/>
      </w:r>
    </w:p>
    <w:p w14:paraId="59F4A85E" w14:textId="77777777" w:rsidR="00273063" w:rsidRPr="00273063" w:rsidRDefault="00273063" w:rsidP="00FE4EB4">
      <w:pPr>
        <w:rPr>
          <w:rFonts w:ascii="Times New Roman" w:hAnsi="Times New Roman"/>
          <w:lang w:val="en-US"/>
        </w:rPr>
      </w:pPr>
    </w:p>
    <w:p w14:paraId="19EC0793" w14:textId="77777777" w:rsidR="00273063" w:rsidRPr="00273063" w:rsidRDefault="00273063" w:rsidP="00FE4EB4">
      <w:pPr>
        <w:rPr>
          <w:rFonts w:ascii="Times New Roman" w:hAnsi="Times New Roman"/>
          <w:lang w:val="en-US"/>
        </w:rPr>
      </w:pPr>
    </w:p>
    <w:p w14:paraId="0EEB5BAF" w14:textId="77777777" w:rsidR="00273063" w:rsidRPr="00273063" w:rsidRDefault="00273063" w:rsidP="00FE4EB4">
      <w:pPr>
        <w:rPr>
          <w:rFonts w:ascii="Times New Roman" w:hAnsi="Times New Roman"/>
          <w:lang w:val="en-US"/>
        </w:rPr>
      </w:pPr>
    </w:p>
    <w:p w14:paraId="762914C6" w14:textId="77777777" w:rsidR="00273063" w:rsidRPr="00273063" w:rsidRDefault="00273063" w:rsidP="00FE4EB4">
      <w:pPr>
        <w:rPr>
          <w:rFonts w:ascii="Times New Roman" w:hAnsi="Times New Roman"/>
          <w:lang w:val="en-US"/>
        </w:rPr>
      </w:pPr>
    </w:p>
    <w:p w14:paraId="210EE5B8" w14:textId="77777777" w:rsidR="00C171E7" w:rsidRDefault="00C171E7" w:rsidP="00FE4EB4">
      <w:pPr>
        <w:pBdr>
          <w:bottom w:val="single" w:sz="4" w:space="1" w:color="auto"/>
        </w:pBdr>
        <w:rPr>
          <w:rFonts w:ascii="Times New Roman" w:hAnsi="Times New Roman"/>
          <w:lang w:val="en-US"/>
        </w:rPr>
      </w:pPr>
    </w:p>
    <w:p w14:paraId="538F8C00" w14:textId="77777777" w:rsidR="00C171E7" w:rsidRDefault="00C171E7" w:rsidP="00FE4EB4">
      <w:pPr>
        <w:pBdr>
          <w:bottom w:val="single" w:sz="4" w:space="1" w:color="auto"/>
        </w:pBdr>
        <w:rPr>
          <w:rFonts w:ascii="Times New Roman" w:hAnsi="Times New Roman"/>
          <w:lang w:val="en-US"/>
        </w:rPr>
      </w:pPr>
    </w:p>
    <w:p w14:paraId="44FAB2C4" w14:textId="77777777" w:rsidR="00C171E7" w:rsidRDefault="00E1618A" w:rsidP="00FE4EB4">
      <w:pPr>
        <w:pBdr>
          <w:bottom w:val="single" w:sz="4" w:space="1" w:color="auto"/>
        </w:pBdr>
        <w:rPr>
          <w:rFonts w:ascii="Times New Roman" w:hAnsi="Times New Roman"/>
          <w:lang w:val="en-US"/>
        </w:rPr>
      </w:pPr>
      <w:r>
        <w:rPr>
          <w:rFonts w:ascii="Times New Roman" w:hAnsi="Times New Roman"/>
          <w:noProof/>
          <w:lang w:val="en-US"/>
        </w:rPr>
        <w:lastRenderedPageBreak/>
        <mc:AlternateContent>
          <mc:Choice Requires="wps">
            <w:drawing>
              <wp:anchor distT="0" distB="0" distL="114300" distR="114300" simplePos="0" relativeHeight="251662336" behindDoc="1" locked="0" layoutInCell="1" allowOverlap="1" wp14:anchorId="688F081C" wp14:editId="523712A8">
                <wp:simplePos x="0" y="0"/>
                <wp:positionH relativeFrom="column">
                  <wp:posOffset>-55880</wp:posOffset>
                </wp:positionH>
                <wp:positionV relativeFrom="paragraph">
                  <wp:posOffset>2865755</wp:posOffset>
                </wp:positionV>
                <wp:extent cx="3016250" cy="2362200"/>
                <wp:effectExtent l="0" t="0" r="12700" b="19050"/>
                <wp:wrapThrough wrapText="bothSides">
                  <wp:wrapPolygon edited="0">
                    <wp:start x="0" y="0"/>
                    <wp:lineTo x="0" y="21600"/>
                    <wp:lineTo x="21555" y="21600"/>
                    <wp:lineTo x="21555" y="0"/>
                    <wp:lineTo x="0" y="0"/>
                  </wp:wrapPolygon>
                </wp:wrapThrough>
                <wp:docPr id="38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6250" cy="2362200"/>
                        </a:xfrm>
                        <a:prstGeom prst="rect">
                          <a:avLst/>
                        </a:prstGeom>
                        <a:solidFill>
                          <a:srgbClr val="FFFFFF"/>
                        </a:solidFill>
                        <a:ln w="9525">
                          <a:solidFill>
                            <a:srgbClr val="000000"/>
                          </a:solidFill>
                          <a:miter lim="800000"/>
                          <a:headEnd/>
                          <a:tailEnd/>
                        </a:ln>
                      </wps:spPr>
                      <wps:txbx>
                        <w:txbxContent>
                          <w:p w14:paraId="70877A27" w14:textId="77777777" w:rsidR="001B2F7B" w:rsidRPr="00B805CE" w:rsidRDefault="001B2F7B" w:rsidP="00273063">
                            <w:pPr>
                              <w:spacing w:after="0"/>
                              <w:rPr>
                                <w:rFonts w:ascii="Times New Roman" w:hAnsi="Times New Roman"/>
                                <w:sz w:val="18"/>
                                <w:szCs w:val="18"/>
                              </w:rPr>
                            </w:pPr>
                            <w:r w:rsidRPr="00B805CE">
                              <w:rPr>
                                <w:rFonts w:ascii="Times New Roman" w:hAnsi="Times New Roman"/>
                                <w:sz w:val="18"/>
                                <w:szCs w:val="18"/>
                              </w:rPr>
                              <w:t>Programme Period:</w:t>
                            </w:r>
                            <w:r w:rsidRPr="00B805CE">
                              <w:rPr>
                                <w:rFonts w:ascii="Times New Roman" w:hAnsi="Times New Roman"/>
                                <w:sz w:val="18"/>
                                <w:szCs w:val="18"/>
                              </w:rPr>
                              <w:tab/>
                              <w:t xml:space="preserve"> 2011-2015</w:t>
                            </w:r>
                          </w:p>
                          <w:p w14:paraId="18661BFD" w14:textId="77777777" w:rsidR="001B2F7B" w:rsidRPr="00B805CE" w:rsidRDefault="001B2F7B" w:rsidP="00273063">
                            <w:pPr>
                              <w:spacing w:after="0"/>
                              <w:jc w:val="left"/>
                              <w:rPr>
                                <w:rFonts w:ascii="Times New Roman" w:hAnsi="Times New Roman"/>
                                <w:sz w:val="18"/>
                                <w:szCs w:val="18"/>
                                <w:lang w:val="en-US"/>
                              </w:rPr>
                            </w:pPr>
                          </w:p>
                          <w:p w14:paraId="204C6917" w14:textId="77777777" w:rsidR="001B2F7B" w:rsidRDefault="001B2F7B" w:rsidP="00273063">
                            <w:pPr>
                              <w:spacing w:after="0"/>
                              <w:rPr>
                                <w:rFonts w:ascii="Times New Roman" w:hAnsi="Times New Roman"/>
                                <w:sz w:val="18"/>
                                <w:szCs w:val="18"/>
                                <w:lang w:val="en-US"/>
                              </w:rPr>
                            </w:pPr>
                            <w:r w:rsidRPr="00B805CE">
                              <w:rPr>
                                <w:rFonts w:ascii="Times New Roman" w:hAnsi="Times New Roman"/>
                                <w:sz w:val="18"/>
                                <w:szCs w:val="18"/>
                                <w:lang w:val="en-US"/>
                              </w:rPr>
                              <w:t xml:space="preserve">Award ID: </w:t>
                            </w:r>
                            <w:r>
                              <w:rPr>
                                <w:rFonts w:ascii="Times New Roman" w:hAnsi="Times New Roman"/>
                                <w:sz w:val="18"/>
                                <w:szCs w:val="18"/>
                                <w:lang w:val="en-US"/>
                              </w:rPr>
                              <w:t xml:space="preserve">00089904 </w:t>
                            </w:r>
                          </w:p>
                          <w:p w14:paraId="2E686954" w14:textId="77777777" w:rsidR="001B2F7B" w:rsidRPr="00B805CE" w:rsidRDefault="001B2F7B" w:rsidP="00273063">
                            <w:pPr>
                              <w:spacing w:after="0"/>
                              <w:rPr>
                                <w:rFonts w:ascii="Times New Roman" w:hAnsi="Times New Roman"/>
                                <w:sz w:val="18"/>
                                <w:szCs w:val="18"/>
                                <w:lang w:val="en-US"/>
                              </w:rPr>
                            </w:pPr>
                            <w:r>
                              <w:rPr>
                                <w:rFonts w:ascii="Times New Roman" w:hAnsi="Times New Roman"/>
                                <w:sz w:val="18"/>
                                <w:szCs w:val="18"/>
                                <w:lang w:val="en-US"/>
                              </w:rPr>
                              <w:t>P</w:t>
                            </w:r>
                            <w:r w:rsidRPr="00B805CE">
                              <w:rPr>
                                <w:rFonts w:ascii="Times New Roman" w:hAnsi="Times New Roman"/>
                                <w:sz w:val="18"/>
                                <w:szCs w:val="18"/>
                                <w:lang w:val="en-US"/>
                              </w:rPr>
                              <w:t>roject ID:</w:t>
                            </w:r>
                            <w:r w:rsidRPr="00525CFF">
                              <w:rPr>
                                <w:rFonts w:ascii="Times New Roman" w:hAnsi="Times New Roman"/>
                                <w:sz w:val="18"/>
                                <w:szCs w:val="18"/>
                                <w:lang w:val="en-US"/>
                              </w:rPr>
                              <w:t xml:space="preserve"> </w:t>
                            </w:r>
                            <w:r>
                              <w:rPr>
                                <w:rFonts w:ascii="Times New Roman" w:hAnsi="Times New Roman"/>
                                <w:sz w:val="18"/>
                                <w:szCs w:val="18"/>
                                <w:lang w:val="en-US"/>
                              </w:rPr>
                              <w:t>00095942</w:t>
                            </w:r>
                          </w:p>
                          <w:p w14:paraId="769D8A6A" w14:textId="77777777" w:rsidR="001B2F7B" w:rsidRPr="00B805CE" w:rsidRDefault="001B2F7B" w:rsidP="00273063">
                            <w:pPr>
                              <w:spacing w:after="0"/>
                              <w:rPr>
                                <w:rFonts w:ascii="Times New Roman" w:hAnsi="Times New Roman"/>
                                <w:sz w:val="18"/>
                                <w:szCs w:val="18"/>
                                <w:lang w:val="en-US"/>
                              </w:rPr>
                            </w:pPr>
                            <w:r w:rsidRPr="00B805CE">
                              <w:rPr>
                                <w:rFonts w:ascii="Times New Roman" w:hAnsi="Times New Roman"/>
                                <w:sz w:val="18"/>
                                <w:szCs w:val="18"/>
                                <w:lang w:val="en-US"/>
                              </w:rPr>
                              <w:t xml:space="preserve">PIMS No.: </w:t>
                            </w:r>
                            <w:r>
                              <w:rPr>
                                <w:rFonts w:ascii="Times New Roman" w:hAnsi="Times New Roman"/>
                                <w:sz w:val="18"/>
                                <w:szCs w:val="18"/>
                                <w:lang w:val="en-US"/>
                              </w:rPr>
                              <w:t>5323</w:t>
                            </w:r>
                          </w:p>
                          <w:p w14:paraId="14D3E89D" w14:textId="77777777" w:rsidR="001B2F7B" w:rsidRPr="00B805CE" w:rsidRDefault="001B2F7B" w:rsidP="00273063">
                            <w:pPr>
                              <w:pStyle w:val="FootnoteText"/>
                              <w:spacing w:after="0"/>
                              <w:rPr>
                                <w:rFonts w:ascii="Times New Roman" w:hAnsi="Times New Roman"/>
                                <w:sz w:val="18"/>
                                <w:szCs w:val="18"/>
                                <w:lang w:val="tr-TR"/>
                              </w:rPr>
                            </w:pPr>
                          </w:p>
                          <w:p w14:paraId="208F9C4A" w14:textId="77777777" w:rsidR="001B2F7B" w:rsidRPr="00B805CE" w:rsidRDefault="001B2F7B" w:rsidP="00273063">
                            <w:pPr>
                              <w:pStyle w:val="FootnoteText"/>
                              <w:spacing w:after="0"/>
                              <w:rPr>
                                <w:rFonts w:ascii="Times New Roman" w:hAnsi="Times New Roman"/>
                                <w:sz w:val="18"/>
                                <w:szCs w:val="18"/>
                                <w:lang w:val="tr-TR"/>
                              </w:rPr>
                            </w:pPr>
                            <w:r w:rsidRPr="00B805CE">
                              <w:rPr>
                                <w:rFonts w:ascii="Times New Roman" w:hAnsi="Times New Roman"/>
                                <w:sz w:val="18"/>
                                <w:szCs w:val="18"/>
                              </w:rPr>
                              <w:t xml:space="preserve">Start </w:t>
                            </w:r>
                            <w:r w:rsidRPr="00B805CE">
                              <w:rPr>
                                <w:rFonts w:ascii="Times New Roman" w:hAnsi="Times New Roman"/>
                                <w:sz w:val="18"/>
                                <w:szCs w:val="18"/>
                                <w:lang w:val="tr-TR"/>
                              </w:rPr>
                              <w:t>D</w:t>
                            </w:r>
                            <w:r w:rsidRPr="00B805CE">
                              <w:rPr>
                                <w:rFonts w:ascii="Times New Roman" w:hAnsi="Times New Roman"/>
                                <w:sz w:val="18"/>
                                <w:szCs w:val="18"/>
                              </w:rPr>
                              <w:t>ate:</w:t>
                            </w:r>
                            <w:r w:rsidRPr="00B805CE">
                              <w:rPr>
                                <w:rFonts w:ascii="Times New Roman" w:hAnsi="Times New Roman"/>
                                <w:sz w:val="18"/>
                                <w:szCs w:val="18"/>
                                <w:lang w:val="tr-TR"/>
                              </w:rPr>
                              <w:t xml:space="preserve"> </w:t>
                            </w:r>
                            <w:r>
                              <w:rPr>
                                <w:rFonts w:ascii="Times New Roman" w:hAnsi="Times New Roman"/>
                                <w:sz w:val="18"/>
                                <w:szCs w:val="18"/>
                                <w:lang w:val="tr-TR"/>
                              </w:rPr>
                              <w:t>01/03/2016</w:t>
                            </w:r>
                          </w:p>
                          <w:p w14:paraId="406B80C6" w14:textId="77777777" w:rsidR="001B2F7B" w:rsidRPr="00B805CE" w:rsidRDefault="001B2F7B" w:rsidP="00273063">
                            <w:pPr>
                              <w:pStyle w:val="FootnoteText"/>
                              <w:spacing w:after="0"/>
                              <w:rPr>
                                <w:rFonts w:ascii="Times New Roman" w:hAnsi="Times New Roman"/>
                                <w:sz w:val="18"/>
                                <w:szCs w:val="18"/>
                                <w:lang w:val="tr-TR"/>
                              </w:rPr>
                            </w:pPr>
                          </w:p>
                          <w:p w14:paraId="7738071D" w14:textId="77777777" w:rsidR="001B2F7B" w:rsidRPr="00B805CE" w:rsidRDefault="001B2F7B" w:rsidP="00C75E82">
                            <w:pPr>
                              <w:pStyle w:val="FootnoteText"/>
                              <w:spacing w:after="0"/>
                              <w:rPr>
                                <w:rFonts w:ascii="Times New Roman" w:hAnsi="Times New Roman"/>
                                <w:sz w:val="18"/>
                                <w:szCs w:val="18"/>
                                <w:lang w:val="tr-TR"/>
                              </w:rPr>
                            </w:pPr>
                            <w:r w:rsidRPr="00B805CE">
                              <w:rPr>
                                <w:rFonts w:ascii="Times New Roman" w:hAnsi="Times New Roman"/>
                                <w:sz w:val="18"/>
                                <w:szCs w:val="18"/>
                              </w:rPr>
                              <w:t>End Date</w:t>
                            </w:r>
                            <w:r w:rsidRPr="00B805CE">
                              <w:rPr>
                                <w:rFonts w:ascii="Times New Roman" w:hAnsi="Times New Roman"/>
                                <w:sz w:val="18"/>
                                <w:szCs w:val="18"/>
                                <w:lang w:val="tr-TR"/>
                              </w:rPr>
                              <w:t xml:space="preserve">: </w:t>
                            </w:r>
                            <w:r>
                              <w:rPr>
                                <w:rFonts w:ascii="Times New Roman" w:hAnsi="Times New Roman"/>
                                <w:sz w:val="18"/>
                                <w:szCs w:val="18"/>
                                <w:lang w:val="tr-TR"/>
                              </w:rPr>
                              <w:t>01/03/2020</w:t>
                            </w:r>
                          </w:p>
                          <w:p w14:paraId="3B75E5E9" w14:textId="77777777" w:rsidR="001B2F7B" w:rsidRPr="00B805CE" w:rsidRDefault="001B2F7B" w:rsidP="00273063">
                            <w:pPr>
                              <w:pStyle w:val="FootnoteText"/>
                              <w:spacing w:after="0"/>
                              <w:rPr>
                                <w:rFonts w:ascii="Times New Roman" w:hAnsi="Times New Roman"/>
                                <w:sz w:val="18"/>
                                <w:szCs w:val="18"/>
                                <w:lang w:val="tr-TR"/>
                              </w:rPr>
                            </w:pPr>
                          </w:p>
                          <w:p w14:paraId="3501F795" w14:textId="77777777" w:rsidR="001B2F7B" w:rsidRPr="00B805CE" w:rsidRDefault="001B2F7B" w:rsidP="00273063">
                            <w:pPr>
                              <w:pStyle w:val="FootnoteText"/>
                              <w:spacing w:after="0"/>
                              <w:rPr>
                                <w:rFonts w:ascii="Times New Roman" w:hAnsi="Times New Roman"/>
                                <w:sz w:val="18"/>
                                <w:szCs w:val="18"/>
                                <w:lang w:val="tr-TR"/>
                              </w:rPr>
                            </w:pPr>
                          </w:p>
                          <w:p w14:paraId="2783E419" w14:textId="77777777" w:rsidR="001B2F7B" w:rsidRPr="00B805CE" w:rsidRDefault="001B2F7B" w:rsidP="00273063">
                            <w:pPr>
                              <w:pStyle w:val="FootnoteText"/>
                              <w:spacing w:after="0"/>
                              <w:rPr>
                                <w:rFonts w:ascii="Times New Roman" w:hAnsi="Times New Roman"/>
                                <w:sz w:val="18"/>
                                <w:szCs w:val="18"/>
                              </w:rPr>
                            </w:pPr>
                            <w:r w:rsidRPr="00B805CE">
                              <w:rPr>
                                <w:rFonts w:ascii="Times New Roman" w:hAnsi="Times New Roman"/>
                                <w:sz w:val="18"/>
                                <w:szCs w:val="18"/>
                              </w:rPr>
                              <w:t xml:space="preserve">PAC Meeting Date: </w:t>
                            </w:r>
                            <w:r>
                              <w:rPr>
                                <w:rFonts w:ascii="Times New Roman" w:hAnsi="Times New Roman"/>
                                <w:sz w:val="18"/>
                                <w:szCs w:val="18"/>
                              </w:rPr>
                              <w:t>19/02/2016</w:t>
                            </w:r>
                          </w:p>
                          <w:p w14:paraId="09D26C2D" w14:textId="77777777" w:rsidR="001B2F7B" w:rsidRPr="00B805CE" w:rsidRDefault="001B2F7B" w:rsidP="00273063">
                            <w:pPr>
                              <w:pStyle w:val="FootnoteText"/>
                              <w:spacing w:after="0"/>
                              <w:rPr>
                                <w:rFonts w:ascii="Times New Roman" w:hAnsi="Times New Roman"/>
                                <w:sz w:val="18"/>
                                <w:szCs w:val="18"/>
                                <w:lang w:val="tr-TR"/>
                              </w:rPr>
                            </w:pPr>
                          </w:p>
                          <w:p w14:paraId="688CACB3" w14:textId="77777777" w:rsidR="001B2F7B" w:rsidRPr="00B805CE" w:rsidRDefault="001B2F7B" w:rsidP="00273063">
                            <w:pPr>
                              <w:pStyle w:val="FootnoteText"/>
                              <w:spacing w:after="0"/>
                              <w:rPr>
                                <w:rFonts w:ascii="Times New Roman" w:hAnsi="Times New Roman"/>
                                <w:sz w:val="18"/>
                                <w:szCs w:val="18"/>
                                <w:lang w:val="tr-TR"/>
                              </w:rPr>
                            </w:pPr>
                            <w:r w:rsidRPr="00B805CE">
                              <w:rPr>
                                <w:rFonts w:ascii="Times New Roman" w:hAnsi="Times New Roman"/>
                                <w:sz w:val="18"/>
                                <w:szCs w:val="18"/>
                              </w:rPr>
                              <w:t>Management Arrangements</w:t>
                            </w:r>
                            <w:r w:rsidRPr="00B805CE">
                              <w:rPr>
                                <w:rFonts w:ascii="Times New Roman" w:hAnsi="Times New Roman"/>
                                <w:sz w:val="18"/>
                                <w:szCs w:val="18"/>
                                <w:lang w:val="tr-TR"/>
                              </w:rPr>
                              <w:t>: NIM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shapetype w14:anchorId="688F081C" id="_x0000_t202" coordsize="21600,21600" o:spt="202" path="m,l,21600r21600,l21600,xe">
                <v:stroke joinstyle="miter"/>
                <v:path gradientshapeok="t" o:connecttype="rect"/>
              </v:shapetype>
              <v:shape id="Text Box 26" o:spid="_x0000_s1026" type="#_x0000_t202" style="position:absolute;left:0;text-align:left;margin-left:-4.4pt;margin-top:225.65pt;width:237.5pt;height:18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">
                <v:textbox>
                  <w:txbxContent>
                    <w:p w14:paraId="70877A27" w14:textId="77777777" w:rsidR="006E2124" w:rsidRPr="00B805CE" w:rsidRDefault="006E2124" w:rsidP="00273063">
                      <w:pPr>
                        <w:spacing w:after="0"/>
                        <w:rPr>
                          <w:rFonts w:ascii="Times New Roman" w:hAnsi="Times New Roman"/>
                          <w:sz w:val="18"/>
                          <w:szCs w:val="18"/>
                        </w:rPr>
                      </w:pPr>
                      <w:r w:rsidRPr="00B805CE">
                        <w:rPr>
                          <w:rFonts w:ascii="Times New Roman" w:hAnsi="Times New Roman"/>
                          <w:sz w:val="18"/>
                          <w:szCs w:val="18"/>
                        </w:rPr>
                        <w:t>Programme Period:</w:t>
                      </w:r>
                      <w:r w:rsidRPr="00B805CE">
                        <w:rPr>
                          <w:rFonts w:ascii="Times New Roman" w:hAnsi="Times New Roman"/>
                          <w:sz w:val="18"/>
                          <w:szCs w:val="18"/>
                        </w:rPr>
                        <w:tab/>
                        <w:t xml:space="preserve"> 2011-2015</w:t>
                      </w:r>
                    </w:p>
                    <w:p w14:paraId="18661BFD" w14:textId="77777777" w:rsidR="006E2124" w:rsidRPr="00B805CE" w:rsidRDefault="006E2124" w:rsidP="00273063">
                      <w:pPr>
                        <w:spacing w:after="0"/>
                        <w:jc w:val="left"/>
                        <w:rPr>
                          <w:rFonts w:ascii="Times New Roman" w:hAnsi="Times New Roman"/>
                          <w:sz w:val="18"/>
                          <w:szCs w:val="18"/>
                          <w:lang w:val="en-US"/>
                        </w:rPr>
                      </w:pPr>
                    </w:p>
                    <w:p w14:paraId="204C6917" w14:textId="77777777" w:rsidR="006E2124" w:rsidRDefault="006E2124" w:rsidP="00273063">
                      <w:pPr>
                        <w:spacing w:after="0"/>
                        <w:rPr>
                          <w:rFonts w:ascii="Times New Roman" w:hAnsi="Times New Roman"/>
                          <w:sz w:val="18"/>
                          <w:szCs w:val="18"/>
                          <w:lang w:val="en-US"/>
                        </w:rPr>
                      </w:pPr>
                      <w:r w:rsidRPr="00B805CE">
                        <w:rPr>
                          <w:rFonts w:ascii="Times New Roman" w:hAnsi="Times New Roman"/>
                          <w:sz w:val="18"/>
                          <w:szCs w:val="18"/>
                          <w:lang w:val="en-US"/>
                        </w:rPr>
                        <w:t xml:space="preserve">Award ID: </w:t>
                      </w:r>
                      <w:r>
                        <w:rPr>
                          <w:rFonts w:ascii="Times New Roman" w:hAnsi="Times New Roman"/>
                          <w:sz w:val="18"/>
                          <w:szCs w:val="18"/>
                          <w:lang w:val="en-US"/>
                        </w:rPr>
                        <w:t xml:space="preserve">00089904 </w:t>
                      </w:r>
                    </w:p>
                    <w:p w14:paraId="2E686954" w14:textId="77777777" w:rsidR="006E2124" w:rsidRPr="00B805CE" w:rsidRDefault="006E2124" w:rsidP="00273063">
                      <w:pPr>
                        <w:spacing w:after="0"/>
                        <w:rPr>
                          <w:rFonts w:ascii="Times New Roman" w:hAnsi="Times New Roman"/>
                          <w:sz w:val="18"/>
                          <w:szCs w:val="18"/>
                          <w:lang w:val="en-US"/>
                        </w:rPr>
                      </w:pPr>
                      <w:r>
                        <w:rPr>
                          <w:rFonts w:ascii="Times New Roman" w:hAnsi="Times New Roman"/>
                          <w:sz w:val="18"/>
                          <w:szCs w:val="18"/>
                          <w:lang w:val="en-US"/>
                        </w:rPr>
                        <w:t>P</w:t>
                      </w:r>
                      <w:r w:rsidRPr="00B805CE">
                        <w:rPr>
                          <w:rFonts w:ascii="Times New Roman" w:hAnsi="Times New Roman"/>
                          <w:sz w:val="18"/>
                          <w:szCs w:val="18"/>
                          <w:lang w:val="en-US"/>
                        </w:rPr>
                        <w:t>roject ID:</w:t>
                      </w:r>
                      <w:r w:rsidRPr="00525CFF">
                        <w:rPr>
                          <w:rFonts w:ascii="Times New Roman" w:hAnsi="Times New Roman"/>
                          <w:sz w:val="18"/>
                          <w:szCs w:val="18"/>
                          <w:lang w:val="en-US"/>
                        </w:rPr>
                        <w:t xml:space="preserve"> </w:t>
                      </w:r>
                      <w:r>
                        <w:rPr>
                          <w:rFonts w:ascii="Times New Roman" w:hAnsi="Times New Roman"/>
                          <w:sz w:val="18"/>
                          <w:szCs w:val="18"/>
                          <w:lang w:val="en-US"/>
                        </w:rPr>
                        <w:t>00095942</w:t>
                      </w:r>
                    </w:p>
                    <w:p w14:paraId="769D8A6A" w14:textId="77777777" w:rsidR="006E2124" w:rsidRPr="00B805CE" w:rsidRDefault="006E2124" w:rsidP="00273063">
                      <w:pPr>
                        <w:spacing w:after="0"/>
                        <w:rPr>
                          <w:rFonts w:ascii="Times New Roman" w:hAnsi="Times New Roman"/>
                          <w:sz w:val="18"/>
                          <w:szCs w:val="18"/>
                          <w:lang w:val="en-US"/>
                        </w:rPr>
                      </w:pPr>
                      <w:r w:rsidRPr="00B805CE">
                        <w:rPr>
                          <w:rFonts w:ascii="Times New Roman" w:hAnsi="Times New Roman"/>
                          <w:sz w:val="18"/>
                          <w:szCs w:val="18"/>
                          <w:lang w:val="en-US"/>
                        </w:rPr>
                        <w:t xml:space="preserve">PIMS No.: </w:t>
                      </w:r>
                      <w:r>
                        <w:rPr>
                          <w:rFonts w:ascii="Times New Roman" w:hAnsi="Times New Roman"/>
                          <w:sz w:val="18"/>
                          <w:szCs w:val="18"/>
                          <w:lang w:val="en-US"/>
                        </w:rPr>
                        <w:t>5323</w:t>
                      </w:r>
                    </w:p>
                    <w:p w14:paraId="14D3E89D" w14:textId="77777777" w:rsidR="006E2124" w:rsidRPr="00B805CE" w:rsidRDefault="006E2124" w:rsidP="00273063">
                      <w:pPr>
                        <w:pStyle w:val="DipnotMetni"/>
                        <w:spacing w:after="0"/>
                        <w:rPr>
                          <w:rFonts w:ascii="Times New Roman" w:hAnsi="Times New Roman"/>
                          <w:sz w:val="18"/>
                          <w:szCs w:val="18"/>
                          <w:lang w:val="tr-TR"/>
                        </w:rPr>
                      </w:pPr>
                    </w:p>
                    <w:p w14:paraId="208F9C4A" w14:textId="77777777" w:rsidR="006E2124" w:rsidRPr="00B805CE" w:rsidRDefault="006E2124" w:rsidP="00273063">
                      <w:pPr>
                        <w:pStyle w:val="DipnotMetni"/>
                        <w:spacing w:after="0"/>
                        <w:rPr>
                          <w:rFonts w:ascii="Times New Roman" w:hAnsi="Times New Roman"/>
                          <w:sz w:val="18"/>
                          <w:szCs w:val="18"/>
                          <w:lang w:val="tr-TR"/>
                        </w:rPr>
                      </w:pPr>
                      <w:r w:rsidRPr="00B805CE">
                        <w:rPr>
                          <w:rFonts w:ascii="Times New Roman" w:hAnsi="Times New Roman"/>
                          <w:sz w:val="18"/>
                          <w:szCs w:val="18"/>
                        </w:rPr>
                        <w:t xml:space="preserve">Start </w:t>
                      </w:r>
                      <w:r w:rsidRPr="00B805CE">
                        <w:rPr>
                          <w:rFonts w:ascii="Times New Roman" w:hAnsi="Times New Roman"/>
                          <w:sz w:val="18"/>
                          <w:szCs w:val="18"/>
                          <w:lang w:val="tr-TR"/>
                        </w:rPr>
                        <w:t>D</w:t>
                      </w:r>
                      <w:r w:rsidRPr="00B805CE">
                        <w:rPr>
                          <w:rFonts w:ascii="Times New Roman" w:hAnsi="Times New Roman"/>
                          <w:sz w:val="18"/>
                          <w:szCs w:val="18"/>
                        </w:rPr>
                        <w:t>ate:</w:t>
                      </w:r>
                      <w:r w:rsidRPr="00B805CE">
                        <w:rPr>
                          <w:rFonts w:ascii="Times New Roman" w:hAnsi="Times New Roman"/>
                          <w:sz w:val="18"/>
                          <w:szCs w:val="18"/>
                          <w:lang w:val="tr-TR"/>
                        </w:rPr>
                        <w:t xml:space="preserve"> </w:t>
                      </w:r>
                      <w:r>
                        <w:rPr>
                          <w:rFonts w:ascii="Times New Roman" w:hAnsi="Times New Roman"/>
                          <w:sz w:val="18"/>
                          <w:szCs w:val="18"/>
                          <w:lang w:val="tr-TR"/>
                        </w:rPr>
                        <w:t>01/03/2016</w:t>
                      </w:r>
                    </w:p>
                    <w:p w14:paraId="406B80C6" w14:textId="77777777" w:rsidR="006E2124" w:rsidRPr="00B805CE" w:rsidRDefault="006E2124" w:rsidP="00273063">
                      <w:pPr>
                        <w:pStyle w:val="DipnotMetni"/>
                        <w:spacing w:after="0"/>
                        <w:rPr>
                          <w:rFonts w:ascii="Times New Roman" w:hAnsi="Times New Roman"/>
                          <w:sz w:val="18"/>
                          <w:szCs w:val="18"/>
                          <w:lang w:val="tr-TR"/>
                        </w:rPr>
                      </w:pPr>
                    </w:p>
                    <w:p w14:paraId="7738071D" w14:textId="77777777" w:rsidR="006E2124" w:rsidRPr="00B805CE" w:rsidRDefault="006E2124" w:rsidP="00C75E82">
                      <w:pPr>
                        <w:pStyle w:val="DipnotMetni"/>
                        <w:spacing w:after="0"/>
                        <w:rPr>
                          <w:rFonts w:ascii="Times New Roman" w:hAnsi="Times New Roman"/>
                          <w:sz w:val="18"/>
                          <w:szCs w:val="18"/>
                          <w:lang w:val="tr-TR"/>
                        </w:rPr>
                      </w:pPr>
                      <w:r w:rsidRPr="00B805CE">
                        <w:rPr>
                          <w:rFonts w:ascii="Times New Roman" w:hAnsi="Times New Roman"/>
                          <w:sz w:val="18"/>
                          <w:szCs w:val="18"/>
                        </w:rPr>
                        <w:t>End Date</w:t>
                      </w:r>
                      <w:r w:rsidRPr="00B805CE">
                        <w:rPr>
                          <w:rFonts w:ascii="Times New Roman" w:hAnsi="Times New Roman"/>
                          <w:sz w:val="18"/>
                          <w:szCs w:val="18"/>
                          <w:lang w:val="tr-TR"/>
                        </w:rPr>
                        <w:t xml:space="preserve">: </w:t>
                      </w:r>
                      <w:r>
                        <w:rPr>
                          <w:rFonts w:ascii="Times New Roman" w:hAnsi="Times New Roman"/>
                          <w:sz w:val="18"/>
                          <w:szCs w:val="18"/>
                          <w:lang w:val="tr-TR"/>
                        </w:rPr>
                        <w:t>01/03/2020</w:t>
                      </w:r>
                    </w:p>
                    <w:p w14:paraId="3B75E5E9" w14:textId="77777777" w:rsidR="006E2124" w:rsidRPr="00B805CE" w:rsidRDefault="006E2124" w:rsidP="00273063">
                      <w:pPr>
                        <w:pStyle w:val="DipnotMetni"/>
                        <w:spacing w:after="0"/>
                        <w:rPr>
                          <w:rFonts w:ascii="Times New Roman" w:hAnsi="Times New Roman"/>
                          <w:sz w:val="18"/>
                          <w:szCs w:val="18"/>
                          <w:lang w:val="tr-TR"/>
                        </w:rPr>
                      </w:pPr>
                    </w:p>
                    <w:p w14:paraId="3501F795" w14:textId="77777777" w:rsidR="006E2124" w:rsidRPr="00B805CE" w:rsidRDefault="006E2124" w:rsidP="00273063">
                      <w:pPr>
                        <w:pStyle w:val="DipnotMetni"/>
                        <w:spacing w:after="0"/>
                        <w:rPr>
                          <w:rFonts w:ascii="Times New Roman" w:hAnsi="Times New Roman"/>
                          <w:sz w:val="18"/>
                          <w:szCs w:val="18"/>
                          <w:lang w:val="tr-TR"/>
                        </w:rPr>
                      </w:pPr>
                    </w:p>
                    <w:p w14:paraId="2783E419" w14:textId="77777777" w:rsidR="006E2124" w:rsidRPr="00B805CE" w:rsidRDefault="006E2124" w:rsidP="00273063">
                      <w:pPr>
                        <w:pStyle w:val="DipnotMetni"/>
                        <w:spacing w:after="0"/>
                        <w:rPr>
                          <w:rFonts w:ascii="Times New Roman" w:hAnsi="Times New Roman"/>
                          <w:sz w:val="18"/>
                          <w:szCs w:val="18"/>
                        </w:rPr>
                      </w:pPr>
                      <w:r w:rsidRPr="00B805CE">
                        <w:rPr>
                          <w:rFonts w:ascii="Times New Roman" w:hAnsi="Times New Roman"/>
                          <w:sz w:val="18"/>
                          <w:szCs w:val="18"/>
                        </w:rPr>
                        <w:t xml:space="preserve">PAC Meeting Date: </w:t>
                      </w:r>
                      <w:r>
                        <w:rPr>
                          <w:rFonts w:ascii="Times New Roman" w:hAnsi="Times New Roman"/>
                          <w:sz w:val="18"/>
                          <w:szCs w:val="18"/>
                        </w:rPr>
                        <w:t>19/02/2016</w:t>
                      </w:r>
                    </w:p>
                    <w:p w14:paraId="09D26C2D" w14:textId="77777777" w:rsidR="006E2124" w:rsidRPr="00B805CE" w:rsidRDefault="006E2124" w:rsidP="00273063">
                      <w:pPr>
                        <w:pStyle w:val="DipnotMetni"/>
                        <w:spacing w:after="0"/>
                        <w:rPr>
                          <w:rFonts w:ascii="Times New Roman" w:hAnsi="Times New Roman"/>
                          <w:sz w:val="18"/>
                          <w:szCs w:val="18"/>
                          <w:lang w:val="tr-TR"/>
                        </w:rPr>
                      </w:pPr>
                    </w:p>
                    <w:p w14:paraId="688CACB3" w14:textId="77777777" w:rsidR="006E2124" w:rsidRPr="00B805CE" w:rsidRDefault="006E2124" w:rsidP="00273063">
                      <w:pPr>
                        <w:pStyle w:val="DipnotMetni"/>
                        <w:spacing w:after="0"/>
                        <w:rPr>
                          <w:rFonts w:ascii="Times New Roman" w:hAnsi="Times New Roman"/>
                          <w:sz w:val="18"/>
                          <w:szCs w:val="18"/>
                          <w:lang w:val="tr-TR"/>
                        </w:rPr>
                      </w:pPr>
                      <w:r w:rsidRPr="00B805CE">
                        <w:rPr>
                          <w:rFonts w:ascii="Times New Roman" w:hAnsi="Times New Roman"/>
                          <w:sz w:val="18"/>
                          <w:szCs w:val="18"/>
                        </w:rPr>
                        <w:t>Management Arrangements</w:t>
                      </w:r>
                      <w:r w:rsidRPr="00B805CE">
                        <w:rPr>
                          <w:rFonts w:ascii="Times New Roman" w:hAnsi="Times New Roman"/>
                          <w:sz w:val="18"/>
                          <w:szCs w:val="18"/>
                          <w:lang w:val="tr-TR"/>
                        </w:rPr>
                        <w:t>: NIM</w:t>
                      </w:r>
                    </w:p>
                  </w:txbxContent>
                </v:textbox>
                <w10:wrap type="through"/>
              </v:shape>
            </w:pict>
          </mc:Fallback>
        </mc:AlternateContent>
      </w:r>
      <w:r>
        <w:rPr>
          <w:rFonts w:ascii="Times New Roman" w:hAnsi="Times New Roman"/>
          <w:noProof/>
          <w:lang w:val="en-US"/>
        </w:rPr>
        <mc:AlternateContent>
          <mc:Choice Requires="wps">
            <w:drawing>
              <wp:anchor distT="0" distB="0" distL="114300" distR="114300" simplePos="0" relativeHeight="251661312" behindDoc="1" locked="0" layoutInCell="1" allowOverlap="1" wp14:anchorId="25D393DF" wp14:editId="40DC8783">
                <wp:simplePos x="0" y="0"/>
                <wp:positionH relativeFrom="column">
                  <wp:posOffset>3077210</wp:posOffset>
                </wp:positionH>
                <wp:positionV relativeFrom="paragraph">
                  <wp:posOffset>2876550</wp:posOffset>
                </wp:positionV>
                <wp:extent cx="2931795" cy="2350770"/>
                <wp:effectExtent l="0" t="0" r="20955" b="11430"/>
                <wp:wrapThrough wrapText="bothSides">
                  <wp:wrapPolygon edited="0">
                    <wp:start x="0" y="0"/>
                    <wp:lineTo x="0" y="21530"/>
                    <wp:lineTo x="21614" y="21530"/>
                    <wp:lineTo x="21614" y="0"/>
                    <wp:lineTo x="0" y="0"/>
                  </wp:wrapPolygon>
                </wp:wrapThrough>
                <wp:docPr id="38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795" cy="2350770"/>
                        </a:xfrm>
                        <a:prstGeom prst="rect">
                          <a:avLst/>
                        </a:prstGeom>
                        <a:solidFill>
                          <a:srgbClr val="FFFFFF"/>
                        </a:solidFill>
                        <a:ln w="9525">
                          <a:solidFill>
                            <a:srgbClr val="000000"/>
                          </a:solidFill>
                          <a:miter lim="800000"/>
                          <a:headEnd/>
                          <a:tailEnd/>
                        </a:ln>
                      </wps:spPr>
                      <wps:txbx>
                        <w:txbxContent>
                          <w:p w14:paraId="21EA9A2F" w14:textId="77777777" w:rsidR="001B2F7B" w:rsidRDefault="001B2F7B" w:rsidP="00273063">
                            <w:pPr>
                              <w:rPr>
                                <w:rFonts w:ascii="Times New Roman" w:hAnsi="Times New Roman"/>
                                <w:b/>
                                <w:sz w:val="18"/>
                                <w:szCs w:val="18"/>
                              </w:rPr>
                            </w:pPr>
                            <w:r w:rsidRPr="002E374D">
                              <w:rPr>
                                <w:rFonts w:ascii="Times New Roman" w:hAnsi="Times New Roman"/>
                                <w:sz w:val="18"/>
                                <w:szCs w:val="18"/>
                              </w:rPr>
                              <w:t xml:space="preserve">Total resources </w:t>
                            </w:r>
                            <w:r w:rsidRPr="00417531">
                              <w:rPr>
                                <w:rFonts w:ascii="Times New Roman" w:hAnsi="Times New Roman"/>
                                <w:sz w:val="18"/>
                                <w:szCs w:val="18"/>
                              </w:rPr>
                              <w:t xml:space="preserve">required          </w:t>
                            </w:r>
                            <w:r w:rsidRPr="00417531">
                              <w:rPr>
                                <w:rFonts w:ascii="Times New Roman" w:hAnsi="Times New Roman"/>
                                <w:sz w:val="18"/>
                                <w:szCs w:val="18"/>
                              </w:rPr>
                              <w:tab/>
                            </w:r>
                            <w:r w:rsidRPr="00417531">
                              <w:rPr>
                                <w:rFonts w:ascii="Times New Roman" w:hAnsi="Times New Roman"/>
                                <w:b/>
                                <w:sz w:val="18"/>
                                <w:szCs w:val="18"/>
                              </w:rPr>
                              <w:t>$ 56,280,000</w:t>
                            </w:r>
                            <w:r>
                              <w:rPr>
                                <w:rFonts w:ascii="Times New Roman" w:hAnsi="Times New Roman"/>
                                <w:b/>
                                <w:sz w:val="18"/>
                                <w:szCs w:val="18"/>
                              </w:rPr>
                              <w:t xml:space="preserve"> </w:t>
                            </w:r>
                          </w:p>
                          <w:p w14:paraId="4029C5D4" w14:textId="77777777" w:rsidR="001B2F7B" w:rsidRPr="004E7C42" w:rsidRDefault="001B2F7B" w:rsidP="00273063">
                            <w:pPr>
                              <w:rPr>
                                <w:rFonts w:ascii="Times New Roman" w:hAnsi="Times New Roman"/>
                                <w:sz w:val="18"/>
                                <w:szCs w:val="18"/>
                              </w:rPr>
                            </w:pPr>
                            <w:r w:rsidRPr="0096190E">
                              <w:rPr>
                                <w:rFonts w:ascii="Times New Roman" w:hAnsi="Times New Roman"/>
                                <w:sz w:val="18"/>
                                <w:szCs w:val="18"/>
                              </w:rPr>
                              <w:t>Total allocated resources:</w:t>
                            </w:r>
                            <w:r>
                              <w:rPr>
                                <w:rFonts w:ascii="Times New Roman" w:hAnsi="Times New Roman"/>
                                <w:sz w:val="18"/>
                                <w:szCs w:val="18"/>
                              </w:rPr>
                              <w:tab/>
                            </w:r>
                            <w:r>
                              <w:rPr>
                                <w:rFonts w:ascii="Times New Roman" w:hAnsi="Times New Roman"/>
                                <w:sz w:val="18"/>
                                <w:szCs w:val="18"/>
                              </w:rPr>
                              <w:tab/>
                              <w:t xml:space="preserve">$ </w:t>
                            </w:r>
                            <w:r w:rsidRPr="00CC591D">
                              <w:rPr>
                                <w:rFonts w:ascii="Times New Roman" w:hAnsi="Times New Roman"/>
                                <w:b/>
                                <w:sz w:val="18"/>
                                <w:szCs w:val="18"/>
                              </w:rPr>
                              <w:t>5</w:t>
                            </w:r>
                            <w:r>
                              <w:rPr>
                                <w:rFonts w:ascii="Times New Roman" w:hAnsi="Times New Roman"/>
                                <w:b/>
                                <w:sz w:val="18"/>
                                <w:szCs w:val="18"/>
                              </w:rPr>
                              <w:t>6</w:t>
                            </w:r>
                            <w:r w:rsidRPr="00CC591D">
                              <w:rPr>
                                <w:rFonts w:ascii="Times New Roman" w:hAnsi="Times New Roman"/>
                                <w:b/>
                                <w:sz w:val="18"/>
                                <w:szCs w:val="18"/>
                              </w:rPr>
                              <w:t>,</w:t>
                            </w:r>
                            <w:r>
                              <w:rPr>
                                <w:rFonts w:ascii="Times New Roman" w:hAnsi="Times New Roman"/>
                                <w:b/>
                                <w:sz w:val="18"/>
                                <w:szCs w:val="18"/>
                              </w:rPr>
                              <w:t>2</w:t>
                            </w:r>
                            <w:r w:rsidRPr="005A68B1">
                              <w:rPr>
                                <w:rFonts w:ascii="Times New Roman" w:hAnsi="Times New Roman"/>
                                <w:b/>
                                <w:sz w:val="18"/>
                                <w:szCs w:val="18"/>
                              </w:rPr>
                              <w:t>80,000</w:t>
                            </w:r>
                            <w:r w:rsidRPr="002E374D">
                              <w:rPr>
                                <w:rFonts w:ascii="Times New Roman" w:hAnsi="Times New Roman"/>
                                <w:b/>
                                <w:sz w:val="18"/>
                                <w:szCs w:val="18"/>
                              </w:rPr>
                              <w:t xml:space="preserve"> </w:t>
                            </w:r>
                          </w:p>
                          <w:p w14:paraId="1D973E2B" w14:textId="77777777" w:rsidR="001B2F7B" w:rsidRPr="002E374D" w:rsidRDefault="001B2F7B" w:rsidP="00E34DEF">
                            <w:pPr>
                              <w:numPr>
                                <w:ilvl w:val="0"/>
                                <w:numId w:val="21"/>
                              </w:numPr>
                              <w:spacing w:after="0"/>
                              <w:ind w:left="284" w:hanging="218"/>
                              <w:jc w:val="left"/>
                              <w:rPr>
                                <w:rFonts w:ascii="Times New Roman" w:hAnsi="Times New Roman"/>
                                <w:sz w:val="18"/>
                                <w:szCs w:val="18"/>
                              </w:rPr>
                            </w:pPr>
                            <w:r w:rsidRPr="002E374D">
                              <w:rPr>
                                <w:rFonts w:ascii="Times New Roman" w:hAnsi="Times New Roman"/>
                                <w:sz w:val="18"/>
                                <w:szCs w:val="18"/>
                              </w:rPr>
                              <w:t>Regular:</w:t>
                            </w:r>
                          </w:p>
                          <w:p w14:paraId="4E38BD87" w14:textId="77777777" w:rsidR="001B2F7B" w:rsidRPr="00533729" w:rsidRDefault="001B2F7B" w:rsidP="00E34DEF">
                            <w:pPr>
                              <w:numPr>
                                <w:ilvl w:val="0"/>
                                <w:numId w:val="21"/>
                              </w:numPr>
                              <w:spacing w:after="0"/>
                              <w:jc w:val="left"/>
                              <w:rPr>
                                <w:rFonts w:ascii="Times New Roman" w:hAnsi="Times New Roman"/>
                                <w:sz w:val="18"/>
                                <w:szCs w:val="18"/>
                              </w:rPr>
                            </w:pPr>
                            <w:r w:rsidRPr="00533729">
                              <w:rPr>
                                <w:rFonts w:ascii="Times New Roman" w:hAnsi="Times New Roman"/>
                                <w:sz w:val="18"/>
                                <w:szCs w:val="18"/>
                              </w:rPr>
                              <w:t>UNDP (TRAC)</w:t>
                            </w:r>
                            <w:r w:rsidRPr="00533729">
                              <w:rPr>
                                <w:rFonts w:ascii="Times New Roman" w:hAnsi="Times New Roman"/>
                                <w:sz w:val="18"/>
                                <w:szCs w:val="18"/>
                              </w:rPr>
                              <w:tab/>
                            </w:r>
                            <w:r w:rsidRPr="00533729">
                              <w:rPr>
                                <w:rFonts w:ascii="Times New Roman" w:hAnsi="Times New Roman"/>
                                <w:sz w:val="18"/>
                                <w:szCs w:val="18"/>
                              </w:rPr>
                              <w:tab/>
                              <w:t xml:space="preserve">$ </w:t>
                            </w:r>
                            <w:r>
                              <w:rPr>
                                <w:rFonts w:ascii="Times New Roman" w:hAnsi="Times New Roman"/>
                                <w:sz w:val="18"/>
                                <w:szCs w:val="18"/>
                              </w:rPr>
                              <w:t xml:space="preserve"> </w:t>
                            </w:r>
                            <w:r w:rsidRPr="00533729">
                              <w:rPr>
                                <w:rFonts w:ascii="Times New Roman" w:hAnsi="Times New Roman"/>
                                <w:sz w:val="18"/>
                                <w:szCs w:val="18"/>
                              </w:rPr>
                              <w:t xml:space="preserve">    100,000</w:t>
                            </w:r>
                          </w:p>
                          <w:p w14:paraId="71CBCFF0" w14:textId="77777777" w:rsidR="001B2F7B" w:rsidRPr="002E374D" w:rsidRDefault="001B2F7B" w:rsidP="00E34DEF">
                            <w:pPr>
                              <w:numPr>
                                <w:ilvl w:val="0"/>
                                <w:numId w:val="21"/>
                              </w:numPr>
                              <w:spacing w:after="0"/>
                              <w:ind w:left="284" w:hanging="218"/>
                              <w:jc w:val="left"/>
                              <w:rPr>
                                <w:rFonts w:ascii="Times New Roman" w:hAnsi="Times New Roman"/>
                                <w:sz w:val="18"/>
                                <w:szCs w:val="18"/>
                              </w:rPr>
                            </w:pPr>
                            <w:r w:rsidRPr="002E374D">
                              <w:rPr>
                                <w:rFonts w:ascii="Times New Roman" w:hAnsi="Times New Roman"/>
                                <w:sz w:val="18"/>
                                <w:szCs w:val="18"/>
                              </w:rPr>
                              <w:t>Other:</w:t>
                            </w:r>
                          </w:p>
                          <w:p w14:paraId="32F5199B" w14:textId="77777777" w:rsidR="001B2F7B" w:rsidRDefault="001B2F7B" w:rsidP="00E34DEF">
                            <w:pPr>
                              <w:numPr>
                                <w:ilvl w:val="0"/>
                                <w:numId w:val="21"/>
                              </w:numPr>
                              <w:spacing w:after="0"/>
                              <w:jc w:val="left"/>
                              <w:rPr>
                                <w:rFonts w:ascii="Times New Roman" w:hAnsi="Times New Roman"/>
                                <w:sz w:val="18"/>
                                <w:szCs w:val="18"/>
                              </w:rPr>
                            </w:pPr>
                            <w:r w:rsidRPr="002E374D">
                              <w:rPr>
                                <w:rFonts w:ascii="Times New Roman" w:hAnsi="Times New Roman"/>
                                <w:sz w:val="18"/>
                                <w:szCs w:val="18"/>
                              </w:rPr>
                              <w:t>GEF</w:t>
                            </w:r>
                            <w:r>
                              <w:rPr>
                                <w:rFonts w:ascii="Times New Roman" w:hAnsi="Times New Roman"/>
                                <w:sz w:val="18"/>
                                <w:szCs w:val="18"/>
                              </w:rPr>
                              <w:tab/>
                            </w:r>
                            <w:r>
                              <w:rPr>
                                <w:rFonts w:ascii="Times New Roman" w:hAnsi="Times New Roman"/>
                                <w:sz w:val="18"/>
                                <w:szCs w:val="18"/>
                              </w:rPr>
                              <w:tab/>
                            </w:r>
                            <w:r w:rsidRPr="002E374D">
                              <w:rPr>
                                <w:rFonts w:ascii="Times New Roman" w:hAnsi="Times New Roman"/>
                                <w:sz w:val="18"/>
                                <w:szCs w:val="18"/>
                              </w:rPr>
                              <w:tab/>
                              <w:t xml:space="preserve">$   </w:t>
                            </w:r>
                            <w:r w:rsidRPr="002A506A">
                              <w:rPr>
                                <w:rFonts w:ascii="Times New Roman" w:hAnsi="Times New Roman"/>
                                <w:sz w:val="18"/>
                                <w:szCs w:val="18"/>
                              </w:rPr>
                              <w:t>3,</w:t>
                            </w:r>
                            <w:r>
                              <w:rPr>
                                <w:rFonts w:ascii="Times New Roman" w:hAnsi="Times New Roman"/>
                                <w:sz w:val="18"/>
                                <w:szCs w:val="18"/>
                              </w:rPr>
                              <w:t>780</w:t>
                            </w:r>
                            <w:r w:rsidRPr="002A506A">
                              <w:rPr>
                                <w:rFonts w:ascii="Times New Roman" w:hAnsi="Times New Roman"/>
                                <w:sz w:val="18"/>
                                <w:szCs w:val="18"/>
                              </w:rPr>
                              <w:t>,</w:t>
                            </w:r>
                            <w:r>
                              <w:rPr>
                                <w:rFonts w:ascii="Times New Roman" w:hAnsi="Times New Roman"/>
                                <w:sz w:val="18"/>
                                <w:szCs w:val="18"/>
                              </w:rPr>
                              <w:t>000</w:t>
                            </w:r>
                            <w:r>
                              <w:rPr>
                                <w:rFonts w:ascii="Calibri" w:hAnsi="Calibri"/>
                                <w:b/>
                                <w:bCs/>
                                <w:color w:val="000000"/>
                                <w:sz w:val="18"/>
                                <w:szCs w:val="18"/>
                              </w:rPr>
                              <w:t xml:space="preserve">   </w:t>
                            </w:r>
                          </w:p>
                          <w:p w14:paraId="7FE42D0A" w14:textId="77777777" w:rsidR="001B2F7B" w:rsidRPr="002E374D" w:rsidRDefault="001B2F7B" w:rsidP="00E34DEF">
                            <w:pPr>
                              <w:numPr>
                                <w:ilvl w:val="0"/>
                                <w:numId w:val="21"/>
                              </w:numPr>
                              <w:spacing w:after="0"/>
                              <w:jc w:val="left"/>
                              <w:rPr>
                                <w:rFonts w:ascii="Times New Roman" w:hAnsi="Times New Roman"/>
                                <w:sz w:val="18"/>
                                <w:szCs w:val="18"/>
                              </w:rPr>
                            </w:pPr>
                            <w:r>
                              <w:rPr>
                                <w:rFonts w:ascii="Times New Roman" w:hAnsi="Times New Roman"/>
                                <w:sz w:val="18"/>
                                <w:szCs w:val="18"/>
                              </w:rPr>
                              <w:t>ORKOY</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$ 45,000,</w:t>
                            </w:r>
                            <w:r w:rsidRPr="002E374D">
                              <w:rPr>
                                <w:rFonts w:ascii="Times New Roman" w:hAnsi="Times New Roman"/>
                                <w:sz w:val="18"/>
                                <w:szCs w:val="18"/>
                              </w:rPr>
                              <w:t>000</w:t>
                            </w:r>
                          </w:p>
                          <w:p w14:paraId="6FA0E1C0" w14:textId="77777777" w:rsidR="001B2F7B" w:rsidRPr="002E374D" w:rsidRDefault="001B2F7B" w:rsidP="00273063">
                            <w:pPr>
                              <w:spacing w:after="0"/>
                              <w:rPr>
                                <w:rFonts w:ascii="Times New Roman" w:hAnsi="Times New Roman"/>
                                <w:sz w:val="18"/>
                                <w:szCs w:val="18"/>
                              </w:rPr>
                            </w:pPr>
                            <w:r w:rsidRPr="002E374D">
                              <w:rPr>
                                <w:rFonts w:ascii="Times New Roman" w:hAnsi="Times New Roman"/>
                                <w:sz w:val="18"/>
                                <w:szCs w:val="18"/>
                              </w:rPr>
                              <w:t>In-kind Contributions</w:t>
                            </w:r>
                          </w:p>
                          <w:p w14:paraId="0A016C2D" w14:textId="77777777" w:rsidR="001B2F7B" w:rsidRDefault="001B2F7B" w:rsidP="00E34DEF">
                            <w:pPr>
                              <w:numPr>
                                <w:ilvl w:val="0"/>
                                <w:numId w:val="21"/>
                              </w:numPr>
                              <w:spacing w:after="0"/>
                              <w:rPr>
                                <w:rFonts w:ascii="Times New Roman" w:hAnsi="Times New Roman"/>
                                <w:sz w:val="18"/>
                                <w:szCs w:val="18"/>
                              </w:rPr>
                            </w:pPr>
                            <w:r w:rsidRPr="00C5577A">
                              <w:rPr>
                                <w:rFonts w:ascii="Times New Roman" w:hAnsi="Times New Roman"/>
                                <w:sz w:val="18"/>
                                <w:szCs w:val="18"/>
                              </w:rPr>
                              <w:t>UNDP</w:t>
                            </w:r>
                            <w:r w:rsidRPr="00C5577A">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sidRPr="00C5577A">
                              <w:rPr>
                                <w:rFonts w:ascii="Times New Roman" w:hAnsi="Times New Roman"/>
                                <w:sz w:val="18"/>
                                <w:szCs w:val="18"/>
                              </w:rPr>
                              <w:t>$</w:t>
                            </w:r>
                            <w:r>
                              <w:rPr>
                                <w:rFonts w:ascii="Times New Roman" w:hAnsi="Times New Roman"/>
                                <w:sz w:val="18"/>
                                <w:szCs w:val="18"/>
                              </w:rPr>
                              <w:t xml:space="preserve"> </w:t>
                            </w:r>
                            <w:r w:rsidRPr="00C5577A">
                              <w:rPr>
                                <w:rFonts w:ascii="Times New Roman" w:hAnsi="Times New Roman"/>
                                <w:sz w:val="18"/>
                                <w:szCs w:val="18"/>
                              </w:rPr>
                              <w:t xml:space="preserve"> </w:t>
                            </w:r>
                            <w:r>
                              <w:rPr>
                                <w:rFonts w:ascii="Times New Roman" w:hAnsi="Times New Roman"/>
                                <w:sz w:val="18"/>
                                <w:szCs w:val="18"/>
                              </w:rPr>
                              <w:t xml:space="preserve">   </w:t>
                            </w:r>
                            <w:r w:rsidRPr="00D33580">
                              <w:rPr>
                                <w:rFonts w:ascii="Times New Roman" w:hAnsi="Times New Roman"/>
                                <w:sz w:val="18"/>
                                <w:szCs w:val="18"/>
                              </w:rPr>
                              <w:t>100,000</w:t>
                            </w:r>
                          </w:p>
                          <w:p w14:paraId="739FC3B3" w14:textId="77777777" w:rsidR="001B2F7B" w:rsidRPr="00D33580" w:rsidRDefault="001B2F7B" w:rsidP="00E34DEF">
                            <w:pPr>
                              <w:numPr>
                                <w:ilvl w:val="0"/>
                                <w:numId w:val="21"/>
                              </w:numPr>
                              <w:spacing w:after="0"/>
                              <w:rPr>
                                <w:rFonts w:ascii="Times New Roman" w:hAnsi="Times New Roman"/>
                                <w:sz w:val="18"/>
                                <w:szCs w:val="18"/>
                              </w:rPr>
                            </w:pPr>
                            <w:r w:rsidRPr="00C5577A">
                              <w:rPr>
                                <w:rFonts w:ascii="Times New Roman" w:hAnsi="Times New Roman"/>
                                <w:sz w:val="18"/>
                                <w:szCs w:val="18"/>
                              </w:rPr>
                              <w:t>ORKOY</w:t>
                            </w:r>
                            <w:r w:rsidRPr="00C5577A">
                              <w:rPr>
                                <w:rFonts w:ascii="Times New Roman" w:hAnsi="Times New Roman"/>
                                <w:sz w:val="18"/>
                                <w:szCs w:val="18"/>
                              </w:rPr>
                              <w:tab/>
                            </w:r>
                            <w:r w:rsidRPr="00C5577A">
                              <w:rPr>
                                <w:rFonts w:ascii="Times New Roman" w:hAnsi="Times New Roman"/>
                                <w:sz w:val="18"/>
                                <w:szCs w:val="18"/>
                              </w:rPr>
                              <w:tab/>
                            </w:r>
                            <w:r w:rsidRPr="00C5577A">
                              <w:rPr>
                                <w:rFonts w:ascii="Times New Roman" w:hAnsi="Times New Roman"/>
                                <w:sz w:val="18"/>
                                <w:szCs w:val="18"/>
                              </w:rPr>
                              <w:tab/>
                              <w:t xml:space="preserve">$ </w:t>
                            </w:r>
                            <w:r w:rsidRPr="00D33580">
                              <w:rPr>
                                <w:rFonts w:ascii="Times New Roman" w:hAnsi="Times New Roman"/>
                                <w:sz w:val="18"/>
                                <w:szCs w:val="18"/>
                              </w:rPr>
                              <w:t xml:space="preserve"> 2,675,000</w:t>
                            </w:r>
                          </w:p>
                          <w:p w14:paraId="5323A38F" w14:textId="77777777" w:rsidR="001B2F7B" w:rsidRDefault="001B2F7B" w:rsidP="00E34DEF">
                            <w:pPr>
                              <w:numPr>
                                <w:ilvl w:val="0"/>
                                <w:numId w:val="21"/>
                              </w:numPr>
                              <w:spacing w:after="0"/>
                              <w:rPr>
                                <w:rFonts w:ascii="Times New Roman" w:hAnsi="Times New Roman"/>
                                <w:sz w:val="18"/>
                                <w:szCs w:val="18"/>
                              </w:rPr>
                            </w:pPr>
                            <w:r>
                              <w:rPr>
                                <w:rFonts w:ascii="Times New Roman" w:hAnsi="Times New Roman"/>
                                <w:sz w:val="18"/>
                                <w:szCs w:val="18"/>
                              </w:rPr>
                              <w:t>GUNDER</w:t>
                            </w:r>
                            <w:r>
                              <w:rPr>
                                <w:rFonts w:ascii="Times New Roman" w:hAnsi="Times New Roman"/>
                                <w:sz w:val="18"/>
                                <w:szCs w:val="18"/>
                              </w:rPr>
                              <w:tab/>
                            </w:r>
                            <w:r w:rsidRPr="002E374D">
                              <w:rPr>
                                <w:rFonts w:ascii="Times New Roman" w:hAnsi="Times New Roman"/>
                                <w:sz w:val="18"/>
                                <w:szCs w:val="18"/>
                              </w:rPr>
                              <w:tab/>
                              <w:t xml:space="preserve">$  </w:t>
                            </w:r>
                            <w:r>
                              <w:rPr>
                                <w:rFonts w:ascii="Times New Roman" w:hAnsi="Times New Roman"/>
                                <w:sz w:val="18"/>
                                <w:szCs w:val="18"/>
                              </w:rPr>
                              <w:t xml:space="preserve"> </w:t>
                            </w:r>
                            <w:r w:rsidRPr="002E374D">
                              <w:rPr>
                                <w:rFonts w:ascii="Times New Roman" w:hAnsi="Times New Roman"/>
                                <w:sz w:val="18"/>
                                <w:szCs w:val="18"/>
                              </w:rPr>
                              <w:t xml:space="preserve">  </w:t>
                            </w:r>
                            <w:r>
                              <w:rPr>
                                <w:rFonts w:ascii="Times New Roman" w:hAnsi="Times New Roman"/>
                                <w:sz w:val="18"/>
                                <w:szCs w:val="18"/>
                              </w:rPr>
                              <w:t>125</w:t>
                            </w:r>
                            <w:r w:rsidRPr="002E374D">
                              <w:rPr>
                                <w:rFonts w:ascii="Times New Roman" w:hAnsi="Times New Roman"/>
                                <w:sz w:val="18"/>
                                <w:szCs w:val="18"/>
                              </w:rPr>
                              <w:t>,000</w:t>
                            </w:r>
                          </w:p>
                          <w:p w14:paraId="194696C5" w14:textId="77777777" w:rsidR="001B2F7B" w:rsidRDefault="001B2F7B" w:rsidP="00E34DEF">
                            <w:pPr>
                              <w:numPr>
                                <w:ilvl w:val="0"/>
                                <w:numId w:val="21"/>
                              </w:numPr>
                              <w:spacing w:after="0"/>
                              <w:rPr>
                                <w:rFonts w:ascii="Times New Roman" w:hAnsi="Times New Roman"/>
                                <w:sz w:val="18"/>
                                <w:szCs w:val="18"/>
                              </w:rPr>
                            </w:pPr>
                            <w:r>
                              <w:rPr>
                                <w:rFonts w:ascii="Times New Roman" w:hAnsi="Times New Roman"/>
                                <w:sz w:val="18"/>
                                <w:szCs w:val="18"/>
                              </w:rPr>
                              <w:t>PI ENERJI</w:t>
                            </w:r>
                            <w:r>
                              <w:rPr>
                                <w:rFonts w:ascii="Times New Roman" w:hAnsi="Times New Roman"/>
                                <w:sz w:val="18"/>
                                <w:szCs w:val="18"/>
                              </w:rPr>
                              <w:tab/>
                            </w:r>
                            <w:r>
                              <w:rPr>
                                <w:rFonts w:ascii="Times New Roman" w:hAnsi="Times New Roman"/>
                                <w:sz w:val="18"/>
                                <w:szCs w:val="18"/>
                              </w:rPr>
                              <w:tab/>
                            </w:r>
                            <w:r w:rsidRPr="002E374D">
                              <w:rPr>
                                <w:rFonts w:ascii="Times New Roman" w:hAnsi="Times New Roman"/>
                                <w:sz w:val="18"/>
                                <w:szCs w:val="18"/>
                              </w:rPr>
                              <w:t>$</w:t>
                            </w:r>
                            <w:r>
                              <w:rPr>
                                <w:rFonts w:ascii="Times New Roman" w:hAnsi="Times New Roman"/>
                                <w:sz w:val="18"/>
                                <w:szCs w:val="18"/>
                              </w:rPr>
                              <w:t xml:space="preserve">  1,500,000</w:t>
                            </w:r>
                          </w:p>
                          <w:p w14:paraId="4412B3AC" w14:textId="77777777" w:rsidR="001B2F7B" w:rsidRDefault="001B2F7B" w:rsidP="00E34DEF">
                            <w:pPr>
                              <w:numPr>
                                <w:ilvl w:val="0"/>
                                <w:numId w:val="21"/>
                              </w:numPr>
                              <w:spacing w:after="0"/>
                              <w:rPr>
                                <w:rFonts w:ascii="Times New Roman" w:hAnsi="Times New Roman"/>
                                <w:sz w:val="18"/>
                                <w:szCs w:val="18"/>
                              </w:rPr>
                            </w:pPr>
                            <w:r>
                              <w:rPr>
                                <w:rFonts w:ascii="Times New Roman" w:hAnsi="Times New Roman"/>
                                <w:sz w:val="18"/>
                                <w:szCs w:val="18"/>
                              </w:rPr>
                              <w:t xml:space="preserve">SOLARTURK ENERJI         </w:t>
                            </w:r>
                            <w:r w:rsidRPr="002E374D">
                              <w:rPr>
                                <w:rFonts w:ascii="Times New Roman" w:hAnsi="Times New Roman"/>
                                <w:sz w:val="18"/>
                                <w:szCs w:val="18"/>
                              </w:rPr>
                              <w:t>$</w:t>
                            </w:r>
                            <w:r>
                              <w:rPr>
                                <w:rFonts w:ascii="Times New Roman" w:hAnsi="Times New Roman"/>
                                <w:sz w:val="18"/>
                                <w:szCs w:val="18"/>
                              </w:rPr>
                              <w:t xml:space="preserve">  1,500,000</w:t>
                            </w:r>
                          </w:p>
                          <w:p w14:paraId="1C83987D" w14:textId="77777777" w:rsidR="001B2F7B" w:rsidRPr="002E374D" w:rsidRDefault="001B2F7B" w:rsidP="00E34DEF">
                            <w:pPr>
                              <w:numPr>
                                <w:ilvl w:val="0"/>
                                <w:numId w:val="21"/>
                              </w:numPr>
                              <w:spacing w:after="0"/>
                              <w:rPr>
                                <w:rFonts w:ascii="Times New Roman" w:hAnsi="Times New Roman"/>
                                <w:sz w:val="18"/>
                                <w:szCs w:val="18"/>
                              </w:rPr>
                            </w:pPr>
                            <w:r>
                              <w:rPr>
                                <w:rFonts w:ascii="Times New Roman" w:hAnsi="Times New Roman"/>
                                <w:sz w:val="18"/>
                                <w:szCs w:val="18"/>
                              </w:rPr>
                              <w:t>ODUL ENERJI</w:t>
                            </w:r>
                            <w:r>
                              <w:rPr>
                                <w:rFonts w:ascii="Times New Roman" w:hAnsi="Times New Roman"/>
                                <w:sz w:val="18"/>
                                <w:szCs w:val="18"/>
                              </w:rPr>
                              <w:tab/>
                            </w:r>
                            <w:r>
                              <w:rPr>
                                <w:rFonts w:ascii="Times New Roman" w:hAnsi="Times New Roman"/>
                                <w:sz w:val="18"/>
                                <w:szCs w:val="18"/>
                              </w:rPr>
                              <w:tab/>
                            </w:r>
                            <w:r w:rsidRPr="002E374D">
                              <w:rPr>
                                <w:rFonts w:ascii="Times New Roman" w:hAnsi="Times New Roman"/>
                                <w:sz w:val="18"/>
                                <w:szCs w:val="18"/>
                              </w:rPr>
                              <w:t>$</w:t>
                            </w:r>
                            <w:r>
                              <w:rPr>
                                <w:rFonts w:ascii="Times New Roman" w:hAnsi="Times New Roman"/>
                                <w:sz w:val="18"/>
                                <w:szCs w:val="18"/>
                              </w:rPr>
                              <w:t xml:space="preserve">  1,500,000</w:t>
                            </w:r>
                          </w:p>
                          <w:p w14:paraId="7F7DC66D" w14:textId="77777777" w:rsidR="001B2F7B" w:rsidRPr="002E374D" w:rsidRDefault="001B2F7B" w:rsidP="00273063">
                            <w:pPr>
                              <w:spacing w:after="0"/>
                              <w:ind w:left="720"/>
                              <w:rPr>
                                <w:rFonts w:ascii="Times New Roman" w:hAnsi="Times New Roman"/>
                                <w:sz w:val="20"/>
                              </w:rPr>
                            </w:pPr>
                            <w:r>
                              <w:rPr>
                                <w:rFonts w:ascii="Times New Roman" w:hAnsi="Times New Roman"/>
                                <w:sz w:val="18"/>
                                <w:szCs w:val="18"/>
                              </w:rPr>
                              <w:tab/>
                            </w:r>
                            <w:r w:rsidRPr="002E374D">
                              <w:rPr>
                                <w:rFonts w:ascii="Times New Roman" w:hAnsi="Times New Roman"/>
                                <w:sz w:val="18"/>
                                <w:szCs w:val="18"/>
                              </w:rPr>
                              <w:tab/>
                            </w:r>
                            <w:r w:rsidRPr="002E374D">
                              <w:rPr>
                                <w:rFonts w:ascii="Times New Roman" w:hAnsi="Times New Roman"/>
                                <w:sz w:val="18"/>
                                <w:szCs w:val="18"/>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shape w14:anchorId="25D393DF" id="Text Box 25" o:spid="_x0000_s1027" type="#_x0000_t202" style="position:absolute;left:0;text-align:left;margin-left:242.3pt;margin-top:226.5pt;width:230.85pt;height:185.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">
                <v:textbox>
                  <w:txbxContent>
                    <w:p w14:paraId="21EA9A2F" w14:textId="77777777" w:rsidR="006E2124" w:rsidRDefault="006E2124" w:rsidP="00273063">
                      <w:pPr>
                        <w:rPr>
                          <w:rFonts w:ascii="Times New Roman" w:hAnsi="Times New Roman"/>
                          <w:b/>
                          <w:sz w:val="18"/>
                          <w:szCs w:val="18"/>
                        </w:rPr>
                      </w:pPr>
                      <w:r w:rsidRPr="002E374D">
                        <w:rPr>
                          <w:rFonts w:ascii="Times New Roman" w:hAnsi="Times New Roman"/>
                          <w:sz w:val="18"/>
                          <w:szCs w:val="18"/>
                        </w:rPr>
                        <w:t xml:space="preserve">Total resources </w:t>
                      </w:r>
                      <w:r w:rsidRPr="00417531">
                        <w:rPr>
                          <w:rFonts w:ascii="Times New Roman" w:hAnsi="Times New Roman"/>
                          <w:sz w:val="18"/>
                          <w:szCs w:val="18"/>
                        </w:rPr>
                        <w:t xml:space="preserve">required          </w:t>
                      </w:r>
                      <w:r w:rsidRPr="00417531">
                        <w:rPr>
                          <w:rFonts w:ascii="Times New Roman" w:hAnsi="Times New Roman"/>
                          <w:sz w:val="18"/>
                          <w:szCs w:val="18"/>
                        </w:rPr>
                        <w:tab/>
                      </w:r>
                      <w:r w:rsidRPr="00417531">
                        <w:rPr>
                          <w:rFonts w:ascii="Times New Roman" w:hAnsi="Times New Roman"/>
                          <w:b/>
                          <w:sz w:val="18"/>
                          <w:szCs w:val="18"/>
                        </w:rPr>
                        <w:t>$ 56,280,000</w:t>
                      </w:r>
                      <w:r>
                        <w:rPr>
                          <w:rFonts w:ascii="Times New Roman" w:hAnsi="Times New Roman"/>
                          <w:b/>
                          <w:sz w:val="18"/>
                          <w:szCs w:val="18"/>
                        </w:rPr>
                        <w:t xml:space="preserve"> </w:t>
                      </w:r>
                    </w:p>
                    <w:p w14:paraId="4029C5D4" w14:textId="77777777" w:rsidR="006E2124" w:rsidRPr="004E7C42" w:rsidRDefault="006E2124" w:rsidP="00273063">
                      <w:pPr>
                        <w:rPr>
                          <w:rFonts w:ascii="Times New Roman" w:hAnsi="Times New Roman"/>
                          <w:sz w:val="18"/>
                          <w:szCs w:val="18"/>
                        </w:rPr>
                      </w:pPr>
                      <w:r w:rsidRPr="0096190E">
                        <w:rPr>
                          <w:rFonts w:ascii="Times New Roman" w:hAnsi="Times New Roman"/>
                          <w:sz w:val="18"/>
                          <w:szCs w:val="18"/>
                        </w:rPr>
                        <w:t>Total allocated resources:</w:t>
                      </w:r>
                      <w:r>
                        <w:rPr>
                          <w:rFonts w:ascii="Times New Roman" w:hAnsi="Times New Roman"/>
                          <w:sz w:val="18"/>
                          <w:szCs w:val="18"/>
                        </w:rPr>
                        <w:tab/>
                      </w:r>
                      <w:r>
                        <w:rPr>
                          <w:rFonts w:ascii="Times New Roman" w:hAnsi="Times New Roman"/>
                          <w:sz w:val="18"/>
                          <w:szCs w:val="18"/>
                        </w:rPr>
                        <w:tab/>
                        <w:t xml:space="preserve">$ </w:t>
                      </w:r>
                      <w:r w:rsidRPr="00CC591D">
                        <w:rPr>
                          <w:rFonts w:ascii="Times New Roman" w:hAnsi="Times New Roman"/>
                          <w:b/>
                          <w:sz w:val="18"/>
                          <w:szCs w:val="18"/>
                        </w:rPr>
                        <w:t>5</w:t>
                      </w:r>
                      <w:r>
                        <w:rPr>
                          <w:rFonts w:ascii="Times New Roman" w:hAnsi="Times New Roman"/>
                          <w:b/>
                          <w:sz w:val="18"/>
                          <w:szCs w:val="18"/>
                        </w:rPr>
                        <w:t>6</w:t>
                      </w:r>
                      <w:r w:rsidRPr="00CC591D">
                        <w:rPr>
                          <w:rFonts w:ascii="Times New Roman" w:hAnsi="Times New Roman"/>
                          <w:b/>
                          <w:sz w:val="18"/>
                          <w:szCs w:val="18"/>
                        </w:rPr>
                        <w:t>,</w:t>
                      </w:r>
                      <w:r>
                        <w:rPr>
                          <w:rFonts w:ascii="Times New Roman" w:hAnsi="Times New Roman"/>
                          <w:b/>
                          <w:sz w:val="18"/>
                          <w:szCs w:val="18"/>
                        </w:rPr>
                        <w:t>2</w:t>
                      </w:r>
                      <w:r w:rsidRPr="005A68B1">
                        <w:rPr>
                          <w:rFonts w:ascii="Times New Roman" w:hAnsi="Times New Roman"/>
                          <w:b/>
                          <w:sz w:val="18"/>
                          <w:szCs w:val="18"/>
                        </w:rPr>
                        <w:t>80,000</w:t>
                      </w:r>
                      <w:r w:rsidRPr="002E374D">
                        <w:rPr>
                          <w:rFonts w:ascii="Times New Roman" w:hAnsi="Times New Roman"/>
                          <w:b/>
                          <w:sz w:val="18"/>
                          <w:szCs w:val="18"/>
                        </w:rPr>
                        <w:t xml:space="preserve"> </w:t>
                      </w:r>
                    </w:p>
                    <w:p w14:paraId="1D973E2B" w14:textId="77777777" w:rsidR="006E2124" w:rsidRPr="002E374D" w:rsidRDefault="006E2124" w:rsidP="00E34DEF">
                      <w:pPr>
                        <w:numPr>
                          <w:ilvl w:val="0"/>
                          <w:numId w:val="21"/>
                        </w:numPr>
                        <w:spacing w:after="0"/>
                        <w:ind w:left="284" w:hanging="218"/>
                        <w:jc w:val="left"/>
                        <w:rPr>
                          <w:rFonts w:ascii="Times New Roman" w:hAnsi="Times New Roman"/>
                          <w:sz w:val="18"/>
                          <w:szCs w:val="18"/>
                        </w:rPr>
                      </w:pPr>
                      <w:r w:rsidRPr="002E374D">
                        <w:rPr>
                          <w:rFonts w:ascii="Times New Roman" w:hAnsi="Times New Roman"/>
                          <w:sz w:val="18"/>
                          <w:szCs w:val="18"/>
                        </w:rPr>
                        <w:t>Regular:</w:t>
                      </w:r>
                    </w:p>
                    <w:p w14:paraId="4E38BD87" w14:textId="77777777" w:rsidR="006E2124" w:rsidRPr="00533729" w:rsidRDefault="006E2124" w:rsidP="00E34DEF">
                      <w:pPr>
                        <w:numPr>
                          <w:ilvl w:val="0"/>
                          <w:numId w:val="21"/>
                        </w:numPr>
                        <w:spacing w:after="0"/>
                        <w:jc w:val="left"/>
                        <w:rPr>
                          <w:rFonts w:ascii="Times New Roman" w:hAnsi="Times New Roman"/>
                          <w:sz w:val="18"/>
                          <w:szCs w:val="18"/>
                        </w:rPr>
                      </w:pPr>
                      <w:r w:rsidRPr="00533729">
                        <w:rPr>
                          <w:rFonts w:ascii="Times New Roman" w:hAnsi="Times New Roman"/>
                          <w:sz w:val="18"/>
                          <w:szCs w:val="18"/>
                        </w:rPr>
                        <w:t>UNDP (TRAC)</w:t>
                      </w:r>
                      <w:r w:rsidRPr="00533729">
                        <w:rPr>
                          <w:rFonts w:ascii="Times New Roman" w:hAnsi="Times New Roman"/>
                          <w:sz w:val="18"/>
                          <w:szCs w:val="18"/>
                        </w:rPr>
                        <w:tab/>
                      </w:r>
                      <w:r w:rsidRPr="00533729">
                        <w:rPr>
                          <w:rFonts w:ascii="Times New Roman" w:hAnsi="Times New Roman"/>
                          <w:sz w:val="18"/>
                          <w:szCs w:val="18"/>
                        </w:rPr>
                        <w:tab/>
                        <w:t xml:space="preserve">$ </w:t>
                      </w:r>
                      <w:r>
                        <w:rPr>
                          <w:rFonts w:ascii="Times New Roman" w:hAnsi="Times New Roman"/>
                          <w:sz w:val="18"/>
                          <w:szCs w:val="18"/>
                        </w:rPr>
                        <w:t xml:space="preserve"> </w:t>
                      </w:r>
                      <w:r w:rsidRPr="00533729">
                        <w:rPr>
                          <w:rFonts w:ascii="Times New Roman" w:hAnsi="Times New Roman"/>
                          <w:sz w:val="18"/>
                          <w:szCs w:val="18"/>
                        </w:rPr>
                        <w:t xml:space="preserve">    100,000</w:t>
                      </w:r>
                    </w:p>
                    <w:p w14:paraId="71CBCFF0" w14:textId="77777777" w:rsidR="006E2124" w:rsidRPr="002E374D" w:rsidRDefault="006E2124" w:rsidP="00E34DEF">
                      <w:pPr>
                        <w:numPr>
                          <w:ilvl w:val="0"/>
                          <w:numId w:val="21"/>
                        </w:numPr>
                        <w:spacing w:after="0"/>
                        <w:ind w:left="284" w:hanging="218"/>
                        <w:jc w:val="left"/>
                        <w:rPr>
                          <w:rFonts w:ascii="Times New Roman" w:hAnsi="Times New Roman"/>
                          <w:sz w:val="18"/>
                          <w:szCs w:val="18"/>
                        </w:rPr>
                      </w:pPr>
                      <w:r w:rsidRPr="002E374D">
                        <w:rPr>
                          <w:rFonts w:ascii="Times New Roman" w:hAnsi="Times New Roman"/>
                          <w:sz w:val="18"/>
                          <w:szCs w:val="18"/>
                        </w:rPr>
                        <w:t>Other:</w:t>
                      </w:r>
                    </w:p>
                    <w:p w14:paraId="32F5199B" w14:textId="77777777" w:rsidR="006E2124" w:rsidRDefault="006E2124" w:rsidP="00E34DEF">
                      <w:pPr>
                        <w:numPr>
                          <w:ilvl w:val="0"/>
                          <w:numId w:val="21"/>
                        </w:numPr>
                        <w:spacing w:after="0"/>
                        <w:jc w:val="left"/>
                        <w:rPr>
                          <w:rFonts w:ascii="Times New Roman" w:hAnsi="Times New Roman"/>
                          <w:sz w:val="18"/>
                          <w:szCs w:val="18"/>
                        </w:rPr>
                      </w:pPr>
                      <w:r w:rsidRPr="002E374D">
                        <w:rPr>
                          <w:rFonts w:ascii="Times New Roman" w:hAnsi="Times New Roman"/>
                          <w:sz w:val="18"/>
                          <w:szCs w:val="18"/>
                        </w:rPr>
                        <w:t>GEF</w:t>
                      </w:r>
                      <w:r>
                        <w:rPr>
                          <w:rFonts w:ascii="Times New Roman" w:hAnsi="Times New Roman"/>
                          <w:sz w:val="18"/>
                          <w:szCs w:val="18"/>
                        </w:rPr>
                        <w:tab/>
                      </w:r>
                      <w:r>
                        <w:rPr>
                          <w:rFonts w:ascii="Times New Roman" w:hAnsi="Times New Roman"/>
                          <w:sz w:val="18"/>
                          <w:szCs w:val="18"/>
                        </w:rPr>
                        <w:tab/>
                      </w:r>
                      <w:r w:rsidRPr="002E374D">
                        <w:rPr>
                          <w:rFonts w:ascii="Times New Roman" w:hAnsi="Times New Roman"/>
                          <w:sz w:val="18"/>
                          <w:szCs w:val="18"/>
                        </w:rPr>
                        <w:tab/>
                        <w:t xml:space="preserve">$   </w:t>
                      </w:r>
                      <w:r w:rsidRPr="002A506A">
                        <w:rPr>
                          <w:rFonts w:ascii="Times New Roman" w:hAnsi="Times New Roman"/>
                          <w:sz w:val="18"/>
                          <w:szCs w:val="18"/>
                        </w:rPr>
                        <w:t>3,</w:t>
                      </w:r>
                      <w:r>
                        <w:rPr>
                          <w:rFonts w:ascii="Times New Roman" w:hAnsi="Times New Roman"/>
                          <w:sz w:val="18"/>
                          <w:szCs w:val="18"/>
                        </w:rPr>
                        <w:t>780</w:t>
                      </w:r>
                      <w:r w:rsidRPr="002A506A">
                        <w:rPr>
                          <w:rFonts w:ascii="Times New Roman" w:hAnsi="Times New Roman"/>
                          <w:sz w:val="18"/>
                          <w:szCs w:val="18"/>
                        </w:rPr>
                        <w:t>,</w:t>
                      </w:r>
                      <w:r>
                        <w:rPr>
                          <w:rFonts w:ascii="Times New Roman" w:hAnsi="Times New Roman"/>
                          <w:sz w:val="18"/>
                          <w:szCs w:val="18"/>
                        </w:rPr>
                        <w:t>000</w:t>
                      </w:r>
                      <w:r>
                        <w:rPr>
                          <w:rFonts w:ascii="Calibri" w:hAnsi="Calibri"/>
                          <w:b/>
                          <w:bCs/>
                          <w:color w:val="000000"/>
                          <w:sz w:val="18"/>
                          <w:szCs w:val="18"/>
                        </w:rPr>
                        <w:t xml:space="preserve">   </w:t>
                      </w:r>
                    </w:p>
                    <w:p w14:paraId="7FE42D0A" w14:textId="77777777" w:rsidR="006E2124" w:rsidRPr="002E374D" w:rsidRDefault="006E2124" w:rsidP="00E34DEF">
                      <w:pPr>
                        <w:numPr>
                          <w:ilvl w:val="0"/>
                          <w:numId w:val="21"/>
                        </w:numPr>
                        <w:spacing w:after="0"/>
                        <w:jc w:val="left"/>
                        <w:rPr>
                          <w:rFonts w:ascii="Times New Roman" w:hAnsi="Times New Roman"/>
                          <w:sz w:val="18"/>
                          <w:szCs w:val="18"/>
                        </w:rPr>
                      </w:pPr>
                      <w:r>
                        <w:rPr>
                          <w:rFonts w:ascii="Times New Roman" w:hAnsi="Times New Roman"/>
                          <w:sz w:val="18"/>
                          <w:szCs w:val="18"/>
                        </w:rPr>
                        <w:t>ORKOY</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$ 45,000,</w:t>
                      </w:r>
                      <w:r w:rsidRPr="002E374D">
                        <w:rPr>
                          <w:rFonts w:ascii="Times New Roman" w:hAnsi="Times New Roman"/>
                          <w:sz w:val="18"/>
                          <w:szCs w:val="18"/>
                        </w:rPr>
                        <w:t>000</w:t>
                      </w:r>
                    </w:p>
                    <w:p w14:paraId="6FA0E1C0" w14:textId="77777777" w:rsidR="006E2124" w:rsidRPr="002E374D" w:rsidRDefault="006E2124" w:rsidP="00273063">
                      <w:pPr>
                        <w:spacing w:after="0"/>
                        <w:rPr>
                          <w:rFonts w:ascii="Times New Roman" w:hAnsi="Times New Roman"/>
                          <w:sz w:val="18"/>
                          <w:szCs w:val="18"/>
                        </w:rPr>
                      </w:pPr>
                      <w:r w:rsidRPr="002E374D">
                        <w:rPr>
                          <w:rFonts w:ascii="Times New Roman" w:hAnsi="Times New Roman"/>
                          <w:sz w:val="18"/>
                          <w:szCs w:val="18"/>
                        </w:rPr>
                        <w:t>In-kind Contributions</w:t>
                      </w:r>
                    </w:p>
                    <w:p w14:paraId="0A016C2D" w14:textId="77777777" w:rsidR="006E2124" w:rsidRDefault="006E2124" w:rsidP="00E34DEF">
                      <w:pPr>
                        <w:numPr>
                          <w:ilvl w:val="0"/>
                          <w:numId w:val="21"/>
                        </w:numPr>
                        <w:spacing w:after="0"/>
                        <w:rPr>
                          <w:rFonts w:ascii="Times New Roman" w:hAnsi="Times New Roman"/>
                          <w:sz w:val="18"/>
                          <w:szCs w:val="18"/>
                        </w:rPr>
                      </w:pPr>
                      <w:r w:rsidRPr="00C5577A">
                        <w:rPr>
                          <w:rFonts w:ascii="Times New Roman" w:hAnsi="Times New Roman"/>
                          <w:sz w:val="18"/>
                          <w:szCs w:val="18"/>
                        </w:rPr>
                        <w:t>UNDP</w:t>
                      </w:r>
                      <w:r w:rsidRPr="00C5577A">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sidRPr="00C5577A">
                        <w:rPr>
                          <w:rFonts w:ascii="Times New Roman" w:hAnsi="Times New Roman"/>
                          <w:sz w:val="18"/>
                          <w:szCs w:val="18"/>
                        </w:rPr>
                        <w:t>$</w:t>
                      </w:r>
                      <w:r>
                        <w:rPr>
                          <w:rFonts w:ascii="Times New Roman" w:hAnsi="Times New Roman"/>
                          <w:sz w:val="18"/>
                          <w:szCs w:val="18"/>
                        </w:rPr>
                        <w:t xml:space="preserve"> </w:t>
                      </w:r>
                      <w:r w:rsidRPr="00C5577A">
                        <w:rPr>
                          <w:rFonts w:ascii="Times New Roman" w:hAnsi="Times New Roman"/>
                          <w:sz w:val="18"/>
                          <w:szCs w:val="18"/>
                        </w:rPr>
                        <w:t xml:space="preserve"> </w:t>
                      </w:r>
                      <w:r>
                        <w:rPr>
                          <w:rFonts w:ascii="Times New Roman" w:hAnsi="Times New Roman"/>
                          <w:sz w:val="18"/>
                          <w:szCs w:val="18"/>
                        </w:rPr>
                        <w:t xml:space="preserve">   </w:t>
                      </w:r>
                      <w:r w:rsidRPr="00D33580">
                        <w:rPr>
                          <w:rFonts w:ascii="Times New Roman" w:hAnsi="Times New Roman"/>
                          <w:sz w:val="18"/>
                          <w:szCs w:val="18"/>
                        </w:rPr>
                        <w:t>100,000</w:t>
                      </w:r>
                    </w:p>
                    <w:p w14:paraId="739FC3B3" w14:textId="77777777" w:rsidR="006E2124" w:rsidRPr="00D33580" w:rsidRDefault="006E2124" w:rsidP="00E34DEF">
                      <w:pPr>
                        <w:numPr>
                          <w:ilvl w:val="0"/>
                          <w:numId w:val="21"/>
                        </w:numPr>
                        <w:spacing w:after="0"/>
                        <w:rPr>
                          <w:rFonts w:ascii="Times New Roman" w:hAnsi="Times New Roman"/>
                          <w:sz w:val="18"/>
                          <w:szCs w:val="18"/>
                        </w:rPr>
                      </w:pPr>
                      <w:r w:rsidRPr="00C5577A">
                        <w:rPr>
                          <w:rFonts w:ascii="Times New Roman" w:hAnsi="Times New Roman"/>
                          <w:sz w:val="18"/>
                          <w:szCs w:val="18"/>
                        </w:rPr>
                        <w:t>ORKOY</w:t>
                      </w:r>
                      <w:r w:rsidRPr="00C5577A">
                        <w:rPr>
                          <w:rFonts w:ascii="Times New Roman" w:hAnsi="Times New Roman"/>
                          <w:sz w:val="18"/>
                          <w:szCs w:val="18"/>
                        </w:rPr>
                        <w:tab/>
                      </w:r>
                      <w:r w:rsidRPr="00C5577A">
                        <w:rPr>
                          <w:rFonts w:ascii="Times New Roman" w:hAnsi="Times New Roman"/>
                          <w:sz w:val="18"/>
                          <w:szCs w:val="18"/>
                        </w:rPr>
                        <w:tab/>
                      </w:r>
                      <w:r w:rsidRPr="00C5577A">
                        <w:rPr>
                          <w:rFonts w:ascii="Times New Roman" w:hAnsi="Times New Roman"/>
                          <w:sz w:val="18"/>
                          <w:szCs w:val="18"/>
                        </w:rPr>
                        <w:tab/>
                        <w:t xml:space="preserve">$ </w:t>
                      </w:r>
                      <w:r w:rsidRPr="00D33580">
                        <w:rPr>
                          <w:rFonts w:ascii="Times New Roman" w:hAnsi="Times New Roman"/>
                          <w:sz w:val="18"/>
                          <w:szCs w:val="18"/>
                        </w:rPr>
                        <w:t xml:space="preserve"> 2,675,000</w:t>
                      </w:r>
                    </w:p>
                    <w:p w14:paraId="5323A38F" w14:textId="77777777" w:rsidR="006E2124" w:rsidRDefault="006E2124" w:rsidP="00E34DEF">
                      <w:pPr>
                        <w:numPr>
                          <w:ilvl w:val="0"/>
                          <w:numId w:val="21"/>
                        </w:numPr>
                        <w:spacing w:after="0"/>
                        <w:rPr>
                          <w:rFonts w:ascii="Times New Roman" w:hAnsi="Times New Roman"/>
                          <w:sz w:val="18"/>
                          <w:szCs w:val="18"/>
                        </w:rPr>
                      </w:pPr>
                      <w:r>
                        <w:rPr>
                          <w:rFonts w:ascii="Times New Roman" w:hAnsi="Times New Roman"/>
                          <w:sz w:val="18"/>
                          <w:szCs w:val="18"/>
                        </w:rPr>
                        <w:t>GUNDER</w:t>
                      </w:r>
                      <w:r>
                        <w:rPr>
                          <w:rFonts w:ascii="Times New Roman" w:hAnsi="Times New Roman"/>
                          <w:sz w:val="18"/>
                          <w:szCs w:val="18"/>
                        </w:rPr>
                        <w:tab/>
                      </w:r>
                      <w:r w:rsidRPr="002E374D">
                        <w:rPr>
                          <w:rFonts w:ascii="Times New Roman" w:hAnsi="Times New Roman"/>
                          <w:sz w:val="18"/>
                          <w:szCs w:val="18"/>
                        </w:rPr>
                        <w:tab/>
                        <w:t xml:space="preserve">$  </w:t>
                      </w:r>
                      <w:r>
                        <w:rPr>
                          <w:rFonts w:ascii="Times New Roman" w:hAnsi="Times New Roman"/>
                          <w:sz w:val="18"/>
                          <w:szCs w:val="18"/>
                        </w:rPr>
                        <w:t xml:space="preserve"> </w:t>
                      </w:r>
                      <w:r w:rsidRPr="002E374D">
                        <w:rPr>
                          <w:rFonts w:ascii="Times New Roman" w:hAnsi="Times New Roman"/>
                          <w:sz w:val="18"/>
                          <w:szCs w:val="18"/>
                        </w:rPr>
                        <w:t xml:space="preserve">  </w:t>
                      </w:r>
                      <w:r>
                        <w:rPr>
                          <w:rFonts w:ascii="Times New Roman" w:hAnsi="Times New Roman"/>
                          <w:sz w:val="18"/>
                          <w:szCs w:val="18"/>
                        </w:rPr>
                        <w:t>125</w:t>
                      </w:r>
                      <w:r w:rsidRPr="002E374D">
                        <w:rPr>
                          <w:rFonts w:ascii="Times New Roman" w:hAnsi="Times New Roman"/>
                          <w:sz w:val="18"/>
                          <w:szCs w:val="18"/>
                        </w:rPr>
                        <w:t>,000</w:t>
                      </w:r>
                    </w:p>
                    <w:p w14:paraId="194696C5" w14:textId="77777777" w:rsidR="006E2124" w:rsidRDefault="006E2124" w:rsidP="00E34DEF">
                      <w:pPr>
                        <w:numPr>
                          <w:ilvl w:val="0"/>
                          <w:numId w:val="21"/>
                        </w:numPr>
                        <w:spacing w:after="0"/>
                        <w:rPr>
                          <w:rFonts w:ascii="Times New Roman" w:hAnsi="Times New Roman"/>
                          <w:sz w:val="18"/>
                          <w:szCs w:val="18"/>
                        </w:rPr>
                      </w:pPr>
                      <w:r>
                        <w:rPr>
                          <w:rFonts w:ascii="Times New Roman" w:hAnsi="Times New Roman"/>
                          <w:sz w:val="18"/>
                          <w:szCs w:val="18"/>
                        </w:rPr>
                        <w:t>PI ENERJI</w:t>
                      </w:r>
                      <w:r>
                        <w:rPr>
                          <w:rFonts w:ascii="Times New Roman" w:hAnsi="Times New Roman"/>
                          <w:sz w:val="18"/>
                          <w:szCs w:val="18"/>
                        </w:rPr>
                        <w:tab/>
                      </w:r>
                      <w:r>
                        <w:rPr>
                          <w:rFonts w:ascii="Times New Roman" w:hAnsi="Times New Roman"/>
                          <w:sz w:val="18"/>
                          <w:szCs w:val="18"/>
                        </w:rPr>
                        <w:tab/>
                      </w:r>
                      <w:r w:rsidRPr="002E374D">
                        <w:rPr>
                          <w:rFonts w:ascii="Times New Roman" w:hAnsi="Times New Roman"/>
                          <w:sz w:val="18"/>
                          <w:szCs w:val="18"/>
                        </w:rPr>
                        <w:t>$</w:t>
                      </w:r>
                      <w:r>
                        <w:rPr>
                          <w:rFonts w:ascii="Times New Roman" w:hAnsi="Times New Roman"/>
                          <w:sz w:val="18"/>
                          <w:szCs w:val="18"/>
                        </w:rPr>
                        <w:t xml:space="preserve">  1,500,000</w:t>
                      </w:r>
                    </w:p>
                    <w:p w14:paraId="4412B3AC" w14:textId="77777777" w:rsidR="006E2124" w:rsidRDefault="006E2124" w:rsidP="00E34DEF">
                      <w:pPr>
                        <w:numPr>
                          <w:ilvl w:val="0"/>
                          <w:numId w:val="21"/>
                        </w:numPr>
                        <w:spacing w:after="0"/>
                        <w:rPr>
                          <w:rFonts w:ascii="Times New Roman" w:hAnsi="Times New Roman"/>
                          <w:sz w:val="18"/>
                          <w:szCs w:val="18"/>
                        </w:rPr>
                      </w:pPr>
                      <w:r>
                        <w:rPr>
                          <w:rFonts w:ascii="Times New Roman" w:hAnsi="Times New Roman"/>
                          <w:sz w:val="18"/>
                          <w:szCs w:val="18"/>
                        </w:rPr>
                        <w:t xml:space="preserve">SOLARTURK ENERJI         </w:t>
                      </w:r>
                      <w:r w:rsidRPr="002E374D">
                        <w:rPr>
                          <w:rFonts w:ascii="Times New Roman" w:hAnsi="Times New Roman"/>
                          <w:sz w:val="18"/>
                          <w:szCs w:val="18"/>
                        </w:rPr>
                        <w:t>$</w:t>
                      </w:r>
                      <w:r>
                        <w:rPr>
                          <w:rFonts w:ascii="Times New Roman" w:hAnsi="Times New Roman"/>
                          <w:sz w:val="18"/>
                          <w:szCs w:val="18"/>
                        </w:rPr>
                        <w:t xml:space="preserve">  1,500,000</w:t>
                      </w:r>
                    </w:p>
                    <w:p w14:paraId="1C83987D" w14:textId="77777777" w:rsidR="006E2124" w:rsidRPr="002E374D" w:rsidRDefault="006E2124" w:rsidP="00E34DEF">
                      <w:pPr>
                        <w:numPr>
                          <w:ilvl w:val="0"/>
                          <w:numId w:val="21"/>
                        </w:numPr>
                        <w:spacing w:after="0"/>
                        <w:rPr>
                          <w:rFonts w:ascii="Times New Roman" w:hAnsi="Times New Roman"/>
                          <w:sz w:val="18"/>
                          <w:szCs w:val="18"/>
                        </w:rPr>
                      </w:pPr>
                      <w:r>
                        <w:rPr>
                          <w:rFonts w:ascii="Times New Roman" w:hAnsi="Times New Roman"/>
                          <w:sz w:val="18"/>
                          <w:szCs w:val="18"/>
                        </w:rPr>
                        <w:t>ODUL ENERJI</w:t>
                      </w:r>
                      <w:r>
                        <w:rPr>
                          <w:rFonts w:ascii="Times New Roman" w:hAnsi="Times New Roman"/>
                          <w:sz w:val="18"/>
                          <w:szCs w:val="18"/>
                        </w:rPr>
                        <w:tab/>
                      </w:r>
                      <w:r>
                        <w:rPr>
                          <w:rFonts w:ascii="Times New Roman" w:hAnsi="Times New Roman"/>
                          <w:sz w:val="18"/>
                          <w:szCs w:val="18"/>
                        </w:rPr>
                        <w:tab/>
                      </w:r>
                      <w:r w:rsidRPr="002E374D">
                        <w:rPr>
                          <w:rFonts w:ascii="Times New Roman" w:hAnsi="Times New Roman"/>
                          <w:sz w:val="18"/>
                          <w:szCs w:val="18"/>
                        </w:rPr>
                        <w:t>$</w:t>
                      </w:r>
                      <w:r>
                        <w:rPr>
                          <w:rFonts w:ascii="Times New Roman" w:hAnsi="Times New Roman"/>
                          <w:sz w:val="18"/>
                          <w:szCs w:val="18"/>
                        </w:rPr>
                        <w:t xml:space="preserve">  1,500,000</w:t>
                      </w:r>
                    </w:p>
                    <w:p w14:paraId="7F7DC66D" w14:textId="77777777" w:rsidR="006E2124" w:rsidRPr="002E374D" w:rsidRDefault="006E2124" w:rsidP="00273063">
                      <w:pPr>
                        <w:spacing w:after="0"/>
                        <w:ind w:left="720"/>
                        <w:rPr>
                          <w:rFonts w:ascii="Times New Roman" w:hAnsi="Times New Roman"/>
                          <w:sz w:val="20"/>
                        </w:rPr>
                      </w:pPr>
                      <w:r>
                        <w:rPr>
                          <w:rFonts w:ascii="Times New Roman" w:hAnsi="Times New Roman"/>
                          <w:sz w:val="18"/>
                          <w:szCs w:val="18"/>
                        </w:rPr>
                        <w:tab/>
                      </w:r>
                      <w:r w:rsidRPr="002E374D">
                        <w:rPr>
                          <w:rFonts w:ascii="Times New Roman" w:hAnsi="Times New Roman"/>
                          <w:sz w:val="18"/>
                          <w:szCs w:val="18"/>
                        </w:rPr>
                        <w:tab/>
                      </w:r>
                      <w:r w:rsidRPr="002E374D">
                        <w:rPr>
                          <w:rFonts w:ascii="Times New Roman" w:hAnsi="Times New Roman"/>
                          <w:sz w:val="18"/>
                          <w:szCs w:val="18"/>
                        </w:rPr>
                        <w:tab/>
                      </w:r>
                    </w:p>
                  </w:txbxContent>
                </v:textbox>
                <w10:wrap type="through"/>
              </v:shape>
            </w:pict>
          </mc:Fallback>
        </mc:AlternateContent>
      </w:r>
      <w:r w:rsidR="00C171E7">
        <w:rPr>
          <w:rFonts w:ascii="Times New Roman" w:hAnsi="Times New Roman"/>
          <w:noProof/>
          <w:lang w:val="en-US"/>
        </w:rPr>
        <mc:AlternateContent>
          <mc:Choice Requires="wps">
            <w:drawing>
              <wp:anchor distT="0" distB="0" distL="114300" distR="114300" simplePos="0" relativeHeight="251670528" behindDoc="1" locked="0" layoutInCell="1" allowOverlap="1" wp14:anchorId="67477A97" wp14:editId="3C36D011">
                <wp:simplePos x="0" y="0"/>
                <wp:positionH relativeFrom="column">
                  <wp:posOffset>-57150</wp:posOffset>
                </wp:positionH>
                <wp:positionV relativeFrom="paragraph">
                  <wp:posOffset>-552450</wp:posOffset>
                </wp:positionV>
                <wp:extent cx="6065520" cy="2867025"/>
                <wp:effectExtent l="0" t="0" r="11430" b="28575"/>
                <wp:wrapThrough wrapText="bothSides">
                  <wp:wrapPolygon edited="0">
                    <wp:start x="0" y="0"/>
                    <wp:lineTo x="0" y="21672"/>
                    <wp:lineTo x="21573" y="21672"/>
                    <wp:lineTo x="21573" y="0"/>
                    <wp:lineTo x="0" y="0"/>
                  </wp:wrapPolygon>
                </wp:wrapThrough>
                <wp:docPr id="3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5520" cy="2867025"/>
                        </a:xfrm>
                        <a:prstGeom prst="rect">
                          <a:avLst/>
                        </a:prstGeom>
                        <a:solidFill>
                          <a:srgbClr val="FFFFFF"/>
                        </a:solidFill>
                        <a:ln w="9525">
                          <a:solidFill>
                            <a:srgbClr val="000000"/>
                          </a:solidFill>
                          <a:miter lim="800000"/>
                          <a:headEnd/>
                          <a:tailEnd/>
                        </a:ln>
                      </wps:spPr>
                      <wps:txbx>
                        <w:txbxContent>
                          <w:p w14:paraId="7FDB5025" w14:textId="77777777" w:rsidR="001B2F7B" w:rsidRPr="00402B8B" w:rsidRDefault="001B2F7B" w:rsidP="00273063">
                            <w:pPr>
                              <w:spacing w:after="0"/>
                              <w:jc w:val="center"/>
                              <w:rPr>
                                <w:rFonts w:ascii="Times New Roman" w:hAnsi="Times New Roman"/>
                                <w:bCs/>
                                <w:sz w:val="20"/>
                              </w:rPr>
                            </w:pPr>
                            <w:r w:rsidRPr="00402B8B">
                              <w:rPr>
                                <w:rFonts w:ascii="Times New Roman" w:hAnsi="Times New Roman"/>
                                <w:bCs/>
                                <w:sz w:val="20"/>
                              </w:rPr>
                              <w:t>Brief Description</w:t>
                            </w:r>
                          </w:p>
                          <w:p w14:paraId="1B9E9B46" w14:textId="3E414AC4" w:rsidR="001B2F7B" w:rsidRDefault="001B2F7B" w:rsidP="002A506A">
                            <w:pPr>
                              <w:spacing w:after="0" w:line="276" w:lineRule="auto"/>
                              <w:ind w:left="165"/>
                              <w:rPr>
                                <w:b/>
                                <w:bCs/>
                                <w:sz w:val="20"/>
                              </w:rPr>
                            </w:pPr>
                            <w:r w:rsidRPr="007132AC">
                              <w:rPr>
                                <w:rFonts w:ascii="Times New Roman" w:hAnsi="Times New Roman"/>
                                <w:bCs/>
                                <w:sz w:val="18"/>
                                <w:lang w:val="en-US"/>
                              </w:rPr>
                              <w:t>This project will assist Turkey with the promotion and financing of on-grid</w:t>
                            </w:r>
                            <w:r>
                              <w:rPr>
                                <w:rFonts w:ascii="Times New Roman" w:hAnsi="Times New Roman"/>
                                <w:bCs/>
                                <w:sz w:val="18"/>
                                <w:lang w:val="en-US"/>
                              </w:rPr>
                              <w:t xml:space="preserve"> village cooperative </w:t>
                            </w:r>
                            <w:r w:rsidRPr="007132AC">
                              <w:rPr>
                                <w:rFonts w:ascii="Times New Roman" w:hAnsi="Times New Roman"/>
                                <w:bCs/>
                                <w:sz w:val="18"/>
                                <w:lang w:val="en-US"/>
                              </w:rPr>
                              <w:t xml:space="preserve">solar </w:t>
                            </w:r>
                            <w:r>
                              <w:rPr>
                                <w:rFonts w:ascii="Times New Roman" w:hAnsi="Times New Roman"/>
                                <w:bCs/>
                                <w:sz w:val="18"/>
                                <w:lang w:val="en-US"/>
                              </w:rPr>
                              <w:t xml:space="preserve">PV </w:t>
                            </w:r>
                            <w:r w:rsidRPr="007132AC">
                              <w:rPr>
                                <w:rFonts w:ascii="Times New Roman" w:hAnsi="Times New Roman"/>
                                <w:bCs/>
                                <w:sz w:val="18"/>
                                <w:lang w:val="en-US"/>
                              </w:rPr>
                              <w:t>in forest villages</w:t>
                            </w:r>
                            <w:r>
                              <w:rPr>
                                <w:rFonts w:ascii="Times New Roman" w:hAnsi="Times New Roman"/>
                                <w:bCs/>
                                <w:sz w:val="18"/>
                                <w:lang w:val="en-US"/>
                              </w:rPr>
                              <w:t>.</w:t>
                            </w:r>
                            <w:r w:rsidRPr="007132AC">
                              <w:rPr>
                                <w:rFonts w:ascii="Times New Roman" w:hAnsi="Times New Roman"/>
                                <w:bCs/>
                                <w:sz w:val="18"/>
                                <w:lang w:val="en-US"/>
                              </w:rPr>
                              <w:t xml:space="preserve"> The public support and involvement in the initiative will be led by the General Directorate of Forest</w:t>
                            </w:r>
                            <w:r>
                              <w:rPr>
                                <w:rFonts w:ascii="Times New Roman" w:hAnsi="Times New Roman"/>
                                <w:bCs/>
                                <w:sz w:val="18"/>
                                <w:lang w:val="en-US"/>
                              </w:rPr>
                              <w:t>ry, Department of Forest and</w:t>
                            </w:r>
                            <w:r w:rsidRPr="007132AC">
                              <w:rPr>
                                <w:rFonts w:ascii="Times New Roman" w:hAnsi="Times New Roman"/>
                                <w:bCs/>
                                <w:sz w:val="18"/>
                                <w:lang w:val="en-US"/>
                              </w:rPr>
                              <w:t xml:space="preserve"> Village Relations (aka ORKOY), working together with other key actors in the solar </w:t>
                            </w:r>
                            <w:r>
                              <w:rPr>
                                <w:rFonts w:ascii="Times New Roman" w:hAnsi="Times New Roman"/>
                                <w:bCs/>
                                <w:sz w:val="18"/>
                                <w:lang w:val="en-US"/>
                              </w:rPr>
                              <w:t xml:space="preserve">PV </w:t>
                            </w:r>
                            <w:r w:rsidRPr="007132AC">
                              <w:rPr>
                                <w:rFonts w:ascii="Times New Roman" w:hAnsi="Times New Roman"/>
                                <w:bCs/>
                                <w:sz w:val="18"/>
                                <w:lang w:val="en-US"/>
                              </w:rPr>
                              <w:t>value chain, including private sector solar</w:t>
                            </w:r>
                            <w:r>
                              <w:rPr>
                                <w:rFonts w:ascii="Times New Roman" w:hAnsi="Times New Roman"/>
                                <w:bCs/>
                                <w:sz w:val="18"/>
                                <w:lang w:val="en-US"/>
                              </w:rPr>
                              <w:t xml:space="preserve"> PV </w:t>
                            </w:r>
                            <w:r w:rsidRPr="007132AC">
                              <w:rPr>
                                <w:rFonts w:ascii="Times New Roman" w:hAnsi="Times New Roman"/>
                                <w:bCs/>
                                <w:sz w:val="18"/>
                                <w:lang w:val="en-US"/>
                              </w:rPr>
                              <w:t>installers, Turkish utilities, and domestic and international banks as well as other institutions that provide financing.</w:t>
                            </w:r>
                            <w:r>
                              <w:rPr>
                                <w:rFonts w:ascii="Times New Roman" w:hAnsi="Times New Roman"/>
                                <w:bCs/>
                                <w:sz w:val="18"/>
                                <w:lang w:val="en-US"/>
                              </w:rPr>
                              <w:t xml:space="preserve"> </w:t>
                            </w:r>
                            <w:r>
                              <w:rPr>
                                <w:rFonts w:ascii="Times New Roman" w:hAnsi="Times New Roman"/>
                                <w:bCs/>
                                <w:sz w:val="18"/>
                                <w:szCs w:val="18"/>
                              </w:rPr>
                              <w:t>The project objective is t</w:t>
                            </w:r>
                            <w:r w:rsidRPr="00B50D47">
                              <w:rPr>
                                <w:rFonts w:ascii="Times New Roman" w:hAnsi="Times New Roman"/>
                                <w:bCs/>
                                <w:sz w:val="18"/>
                                <w:szCs w:val="18"/>
                              </w:rPr>
                              <w:t xml:space="preserve">o support the successful launching of a sustainable energy financing mechanism within the ORKOY credit mechanism to ensure that there is at least 30 MW of installed capacity of grid-connected, cooperative solar </w:t>
                            </w:r>
                            <w:r>
                              <w:rPr>
                                <w:rFonts w:ascii="Times New Roman" w:hAnsi="Times New Roman"/>
                                <w:bCs/>
                                <w:sz w:val="18"/>
                                <w:szCs w:val="18"/>
                              </w:rPr>
                              <w:t xml:space="preserve">PV </w:t>
                            </w:r>
                            <w:r w:rsidRPr="00B50D47">
                              <w:rPr>
                                <w:rFonts w:ascii="Times New Roman" w:hAnsi="Times New Roman"/>
                                <w:bCs/>
                                <w:sz w:val="18"/>
                                <w:szCs w:val="18"/>
                              </w:rPr>
                              <w:t>in forest villages) by the end of the project</w:t>
                            </w:r>
                            <w:r>
                              <w:rPr>
                                <w:rFonts w:ascii="Times New Roman" w:hAnsi="Times New Roman"/>
                                <w:bCs/>
                                <w:sz w:val="18"/>
                                <w:szCs w:val="18"/>
                              </w:rPr>
                              <w:t>;</w:t>
                            </w:r>
                            <w:r w:rsidRPr="00B50D47">
                              <w:rPr>
                                <w:rFonts w:ascii="Times New Roman" w:hAnsi="Times New Roman"/>
                                <w:bCs/>
                                <w:sz w:val="18"/>
                                <w:szCs w:val="18"/>
                              </w:rPr>
                              <w:t xml:space="preserve"> </w:t>
                            </w:r>
                            <w:r w:rsidRPr="00864A2B">
                              <w:rPr>
                                <w:rFonts w:ascii="Times New Roman" w:eastAsia="Calibri" w:hAnsi="Times New Roman"/>
                                <w:sz w:val="18"/>
                                <w:szCs w:val="18"/>
                                <w:lang w:val="en-US"/>
                              </w:rPr>
                              <w:t>28,750 tons CO2</w:t>
                            </w:r>
                            <w:r w:rsidRPr="00864A2B">
                              <w:rPr>
                                <w:rFonts w:ascii="Times New Roman" w:eastAsia="Calibri" w:hAnsi="Times New Roman"/>
                                <w:sz w:val="18"/>
                                <w:szCs w:val="18"/>
                                <w:vertAlign w:val="subscript"/>
                                <w:lang w:val="en-US"/>
                              </w:rPr>
                              <w:t>eq</w:t>
                            </w:r>
                            <w:r w:rsidRPr="00864A2B">
                              <w:rPr>
                                <w:rFonts w:ascii="Times New Roman" w:eastAsia="Calibri" w:hAnsi="Times New Roman"/>
                                <w:sz w:val="18"/>
                                <w:szCs w:val="18"/>
                                <w:lang w:val="en-US"/>
                              </w:rPr>
                              <w:t xml:space="preserve"> </w:t>
                            </w:r>
                            <w:r>
                              <w:rPr>
                                <w:rFonts w:ascii="Times New Roman" w:eastAsia="Calibri" w:hAnsi="Times New Roman"/>
                                <w:sz w:val="18"/>
                                <w:szCs w:val="18"/>
                                <w:lang w:val="en-US"/>
                              </w:rPr>
                              <w:t xml:space="preserve">avoided </w:t>
                            </w:r>
                            <w:r w:rsidRPr="00864A2B">
                              <w:rPr>
                                <w:rFonts w:ascii="Times New Roman" w:eastAsia="Calibri" w:hAnsi="Times New Roman"/>
                                <w:sz w:val="18"/>
                                <w:szCs w:val="18"/>
                                <w:lang w:val="en-US"/>
                              </w:rPr>
                              <w:t xml:space="preserve">emissions from the power sector (compared to the project baseline) by </w:t>
                            </w:r>
                            <w:r>
                              <w:rPr>
                                <w:rFonts w:ascii="Times New Roman" w:eastAsia="Calibri" w:hAnsi="Times New Roman"/>
                                <w:sz w:val="18"/>
                                <w:szCs w:val="18"/>
                                <w:lang w:val="en-US"/>
                              </w:rPr>
                              <w:t>the end of the project</w:t>
                            </w:r>
                            <w:r w:rsidRPr="00864A2B">
                              <w:rPr>
                                <w:rFonts w:ascii="Times New Roman" w:eastAsia="Calibri" w:hAnsi="Times New Roman"/>
                                <w:sz w:val="18"/>
                                <w:szCs w:val="18"/>
                                <w:lang w:val="en-US"/>
                              </w:rPr>
                              <w:t xml:space="preserve">; 30MWp cumulative installed capacity of grid-connected </w:t>
                            </w:r>
                            <w:r>
                              <w:rPr>
                                <w:rFonts w:ascii="Times New Roman" w:eastAsia="Calibri" w:hAnsi="Times New Roman"/>
                                <w:sz w:val="18"/>
                                <w:szCs w:val="18"/>
                                <w:lang w:val="en-US"/>
                              </w:rPr>
                              <w:t xml:space="preserve">PV systems; </w:t>
                            </w:r>
                            <w:r w:rsidRPr="00864A2B">
                              <w:rPr>
                                <w:rFonts w:ascii="Times New Roman" w:eastAsia="Calibri" w:hAnsi="Times New Roman"/>
                                <w:sz w:val="18"/>
                                <w:szCs w:val="18"/>
                                <w:lang w:val="en-US"/>
                              </w:rPr>
                              <w:t xml:space="preserve">47,520,000 kWh/year cumulative total electricity generation from installed grid-connected </w:t>
                            </w:r>
                            <w:r>
                              <w:rPr>
                                <w:rFonts w:ascii="Times New Roman" w:eastAsia="Calibri" w:hAnsi="Times New Roman"/>
                                <w:sz w:val="18"/>
                                <w:szCs w:val="18"/>
                                <w:lang w:val="en-US"/>
                              </w:rPr>
                              <w:t xml:space="preserve">PV </w:t>
                            </w:r>
                            <w:r w:rsidRPr="00864A2B">
                              <w:rPr>
                                <w:rFonts w:ascii="Times New Roman" w:eastAsia="Calibri" w:hAnsi="Times New Roman"/>
                                <w:sz w:val="18"/>
                                <w:szCs w:val="18"/>
                                <w:lang w:val="en-US"/>
                              </w:rPr>
                              <w:t xml:space="preserve">systems and </w:t>
                            </w:r>
                            <w:r>
                              <w:rPr>
                                <w:rFonts w:ascii="Times New Roman" w:eastAsia="Calibri" w:hAnsi="Times New Roman"/>
                                <w:sz w:val="18"/>
                                <w:szCs w:val="18"/>
                                <w:lang w:val="en-US"/>
                              </w:rPr>
                              <w:t>450</w:t>
                            </w:r>
                            <w:r w:rsidRPr="00864A2B">
                              <w:rPr>
                                <w:rFonts w:ascii="Times New Roman" w:eastAsia="Calibri" w:hAnsi="Times New Roman"/>
                                <w:sz w:val="18"/>
                                <w:szCs w:val="18"/>
                                <w:lang w:val="en-US"/>
                              </w:rPr>
                              <w:t xml:space="preserve"> </w:t>
                            </w:r>
                            <w:r w:rsidRPr="00864A2B">
                              <w:rPr>
                                <w:rFonts w:ascii="Times New Roman" w:eastAsia="Calibri" w:hAnsi="Times New Roman"/>
                                <w:bCs/>
                                <w:sz w:val="18"/>
                                <w:szCs w:val="18"/>
                                <w:lang w:val="en-US"/>
                              </w:rPr>
                              <w:t>created job positions for forest villagers.</w:t>
                            </w:r>
                            <w:r>
                              <w:rPr>
                                <w:rFonts w:ascii="Times New Roman" w:eastAsia="Calibri" w:hAnsi="Times New Roman"/>
                                <w:bCs/>
                                <w:sz w:val="18"/>
                                <w:szCs w:val="18"/>
                                <w:lang w:val="en-US"/>
                              </w:rPr>
                              <w:t xml:space="preserve"> </w:t>
                            </w:r>
                            <w:r>
                              <w:rPr>
                                <w:rFonts w:ascii="Times New Roman" w:hAnsi="Times New Roman"/>
                                <w:bCs/>
                                <w:sz w:val="18"/>
                                <w:lang w:val="en-US"/>
                              </w:rPr>
                              <w:t>The project is divided in 3 components focused on; D</w:t>
                            </w:r>
                            <w:r w:rsidRPr="00137F7F">
                              <w:rPr>
                                <w:rFonts w:ascii="Times New Roman" w:hAnsi="Times New Roman"/>
                                <w:bCs/>
                                <w:sz w:val="18"/>
                                <w:lang w:val="en-US"/>
                              </w:rPr>
                              <w:t xml:space="preserve">eveloping and expanding the policy and institutional framework to promote on-grid, residential solar </w:t>
                            </w:r>
                            <w:r>
                              <w:rPr>
                                <w:rFonts w:ascii="Times New Roman" w:hAnsi="Times New Roman"/>
                                <w:bCs/>
                                <w:sz w:val="18"/>
                                <w:lang w:val="en-US"/>
                              </w:rPr>
                              <w:t>PV (</w:t>
                            </w:r>
                            <w:r w:rsidRPr="00137F7F">
                              <w:rPr>
                                <w:rFonts w:ascii="Times New Roman" w:hAnsi="Times New Roman"/>
                                <w:bCs/>
                                <w:sz w:val="18"/>
                                <w:lang w:val="en-US"/>
                              </w:rPr>
                              <w:t>Component 1</w:t>
                            </w:r>
                            <w:r>
                              <w:rPr>
                                <w:rFonts w:ascii="Times New Roman" w:hAnsi="Times New Roman"/>
                                <w:bCs/>
                                <w:sz w:val="18"/>
                                <w:lang w:val="en-US"/>
                              </w:rPr>
                              <w:t>),</w:t>
                            </w:r>
                            <w:r w:rsidRPr="00137F7F">
                              <w:rPr>
                                <w:rFonts w:ascii="Times New Roman" w:hAnsi="Times New Roman"/>
                                <w:bCs/>
                                <w:sz w:val="18"/>
                                <w:lang w:val="en-US"/>
                              </w:rPr>
                              <w:t xml:space="preserve"> </w:t>
                            </w:r>
                            <w:r>
                              <w:rPr>
                                <w:rFonts w:ascii="Times New Roman" w:hAnsi="Times New Roman"/>
                                <w:bCs/>
                                <w:sz w:val="18"/>
                                <w:lang w:val="en-US"/>
                              </w:rPr>
                              <w:t>D</w:t>
                            </w:r>
                            <w:r w:rsidRPr="00137F7F">
                              <w:rPr>
                                <w:rFonts w:ascii="Times New Roman" w:hAnsi="Times New Roman"/>
                                <w:bCs/>
                                <w:sz w:val="18"/>
                                <w:lang w:val="en-US"/>
                              </w:rPr>
                              <w:t xml:space="preserve">emonstrating the technical and economic viability as well as the business model of the ORKOY sustainable energy financing mechanism for solar </w:t>
                            </w:r>
                            <w:r>
                              <w:rPr>
                                <w:rFonts w:ascii="Times New Roman" w:hAnsi="Times New Roman"/>
                                <w:bCs/>
                                <w:sz w:val="18"/>
                                <w:lang w:val="en-US"/>
                              </w:rPr>
                              <w:t xml:space="preserve">PV </w:t>
                            </w:r>
                            <w:r w:rsidRPr="00137F7F">
                              <w:rPr>
                                <w:rFonts w:ascii="Times New Roman" w:hAnsi="Times New Roman"/>
                                <w:bCs/>
                                <w:sz w:val="18"/>
                                <w:lang w:val="en-US"/>
                              </w:rPr>
                              <w:t>systems</w:t>
                            </w:r>
                            <w:r>
                              <w:rPr>
                                <w:rFonts w:ascii="Times New Roman" w:hAnsi="Times New Roman"/>
                                <w:bCs/>
                                <w:sz w:val="18"/>
                                <w:lang w:val="en-US"/>
                              </w:rPr>
                              <w:t xml:space="preserve"> through 4 pilot installations (</w:t>
                            </w:r>
                            <w:r w:rsidRPr="00137F7F">
                              <w:rPr>
                                <w:rFonts w:ascii="Times New Roman" w:hAnsi="Times New Roman"/>
                                <w:bCs/>
                                <w:sz w:val="18"/>
                                <w:lang w:val="en-US"/>
                              </w:rPr>
                              <w:t>Component 2</w:t>
                            </w:r>
                            <w:r>
                              <w:rPr>
                                <w:rFonts w:ascii="Times New Roman" w:hAnsi="Times New Roman"/>
                                <w:bCs/>
                                <w:sz w:val="18"/>
                                <w:lang w:val="en-US"/>
                              </w:rPr>
                              <w:t>), and S</w:t>
                            </w:r>
                            <w:r w:rsidRPr="00137F7F">
                              <w:rPr>
                                <w:rFonts w:ascii="Times New Roman" w:hAnsi="Times New Roman"/>
                                <w:bCs/>
                                <w:sz w:val="18"/>
                                <w:lang w:val="en-US"/>
                              </w:rPr>
                              <w:t>caling up and replication at the national level</w:t>
                            </w:r>
                            <w:r>
                              <w:rPr>
                                <w:rFonts w:ascii="Times New Roman" w:hAnsi="Times New Roman"/>
                                <w:bCs/>
                                <w:sz w:val="18"/>
                                <w:lang w:val="en-US"/>
                              </w:rPr>
                              <w:t xml:space="preserve"> (Component 3)</w:t>
                            </w:r>
                            <w:r w:rsidRPr="00137F7F">
                              <w:rPr>
                                <w:rFonts w:ascii="Times New Roman" w:hAnsi="Times New Roman"/>
                                <w:bCs/>
                                <w:sz w:val="18"/>
                                <w:lang w:val="en-US"/>
                              </w:rPr>
                              <w:t>.</w:t>
                            </w:r>
                            <w:r>
                              <w:rPr>
                                <w:rFonts w:ascii="Times New Roman" w:hAnsi="Times New Roman"/>
                                <w:bCs/>
                                <w:sz w:val="18"/>
                                <w:lang w:val="en-US"/>
                              </w:rPr>
                              <w:t xml:space="preserve"> The financing scheme will be divided on 4 phases. The first one will use grants only for financing of the pilot sites installation; second phase will use combination of GEF and ORKOY grants and ORKOY soft loan; third phase will introduce commercial loan together with GEF/ORKOY grants and ORKOY soft loan and the last phase will use deferred supplier payment tool in combination with ORKOY grant/soft loan and commercial line of credit.</w:t>
                            </w:r>
                            <w:r w:rsidRPr="002B1312">
                              <w:rPr>
                                <w:rFonts w:ascii="Times New Roman" w:hAnsi="Times New Roman"/>
                                <w:bCs/>
                                <w:sz w:val="18"/>
                                <w:szCs w:val="18"/>
                              </w:rPr>
                              <w:t xml:space="preserve"> </w:t>
                            </w:r>
                          </w:p>
                          <w:p w14:paraId="2EB77B69" w14:textId="77777777" w:rsidR="001B2F7B" w:rsidRDefault="001B2F7B" w:rsidP="00273063">
                            <w:pPr>
                              <w:spacing w:after="0"/>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24" o:spid="_x0000_s1028" type="#_x0000_t202" style="position:absolute;left:0;text-align:left;margin-left:-4.45pt;margin-top:-43.45pt;width:477.6pt;height:225.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">
                <v:textbox>
                  <w:txbxContent>
                    <w:p w14:paraId="7FDB5025" w14:textId="77777777" w:rsidR="001B2F7B" w:rsidRPr="00402B8B" w:rsidRDefault="001B2F7B" w:rsidP="00273063">
                      <w:pPr>
                        <w:spacing w:after="0"/>
                        <w:jc w:val="center"/>
                        <w:rPr>
                          <w:rFonts w:ascii="Times New Roman" w:hAnsi="Times New Roman"/>
                          <w:bCs/>
                          <w:sz w:val="20"/>
                        </w:rPr>
                      </w:pPr>
                      <w:r w:rsidRPr="00402B8B">
                        <w:rPr>
                          <w:rFonts w:ascii="Times New Roman" w:hAnsi="Times New Roman"/>
                          <w:bCs/>
                          <w:sz w:val="20"/>
                        </w:rPr>
                        <w:t>Brief Description</w:t>
                      </w:r>
                    </w:p>
                    <w:p w14:paraId="1B9E9B46" w14:textId="3E414AC4" w:rsidR="001B2F7B" w:rsidRDefault="001B2F7B" w:rsidP="002A506A">
                      <w:pPr>
                        <w:spacing w:after="0" w:line="276" w:lineRule="auto"/>
                        <w:ind w:left="165"/>
                        <w:rPr>
                          <w:b/>
                          <w:bCs/>
                          <w:sz w:val="20"/>
                        </w:rPr>
                      </w:pPr>
                      <w:r w:rsidRPr="007132AC">
                        <w:rPr>
                          <w:rFonts w:ascii="Times New Roman" w:hAnsi="Times New Roman"/>
                          <w:bCs/>
                          <w:sz w:val="18"/>
                          <w:lang w:val="en-US"/>
                        </w:rPr>
                        <w:t>This project will assist Turkey with the promotion and financing of on-grid</w:t>
                      </w:r>
                      <w:r>
                        <w:rPr>
                          <w:rFonts w:ascii="Times New Roman" w:hAnsi="Times New Roman"/>
                          <w:bCs/>
                          <w:sz w:val="18"/>
                          <w:lang w:val="en-US"/>
                        </w:rPr>
                        <w:t xml:space="preserve"> village cooperative </w:t>
                      </w:r>
                      <w:r w:rsidRPr="007132AC">
                        <w:rPr>
                          <w:rFonts w:ascii="Times New Roman" w:hAnsi="Times New Roman"/>
                          <w:bCs/>
                          <w:sz w:val="18"/>
                          <w:lang w:val="en-US"/>
                        </w:rPr>
                        <w:t xml:space="preserve">solar </w:t>
                      </w:r>
                      <w:r>
                        <w:rPr>
                          <w:rFonts w:ascii="Times New Roman" w:hAnsi="Times New Roman"/>
                          <w:bCs/>
                          <w:sz w:val="18"/>
                          <w:lang w:val="en-US"/>
                        </w:rPr>
                        <w:t xml:space="preserve">PV </w:t>
                      </w:r>
                      <w:r w:rsidRPr="007132AC">
                        <w:rPr>
                          <w:rFonts w:ascii="Times New Roman" w:hAnsi="Times New Roman"/>
                          <w:bCs/>
                          <w:sz w:val="18"/>
                          <w:lang w:val="en-US"/>
                        </w:rPr>
                        <w:t>in forest villages</w:t>
                      </w:r>
                      <w:r>
                        <w:rPr>
                          <w:rFonts w:ascii="Times New Roman" w:hAnsi="Times New Roman"/>
                          <w:bCs/>
                          <w:sz w:val="18"/>
                          <w:lang w:val="en-US"/>
                        </w:rPr>
                        <w:t>.</w:t>
                      </w:r>
                      <w:r w:rsidRPr="007132AC">
                        <w:rPr>
                          <w:rFonts w:ascii="Times New Roman" w:hAnsi="Times New Roman"/>
                          <w:bCs/>
                          <w:sz w:val="18"/>
                          <w:lang w:val="en-US"/>
                        </w:rPr>
                        <w:t xml:space="preserve"> The public support and involvement in the initiative will be led by the General Directorate of Forest</w:t>
                      </w:r>
                      <w:r>
                        <w:rPr>
                          <w:rFonts w:ascii="Times New Roman" w:hAnsi="Times New Roman"/>
                          <w:bCs/>
                          <w:sz w:val="18"/>
                          <w:lang w:val="en-US"/>
                        </w:rPr>
                        <w:t>ry, Department of Forest and</w:t>
                      </w:r>
                      <w:r w:rsidRPr="007132AC">
                        <w:rPr>
                          <w:rFonts w:ascii="Times New Roman" w:hAnsi="Times New Roman"/>
                          <w:bCs/>
                          <w:sz w:val="18"/>
                          <w:lang w:val="en-US"/>
                        </w:rPr>
                        <w:t xml:space="preserve"> Village Relations (aka ORKOY), working together with other key actors in the solar </w:t>
                      </w:r>
                      <w:r>
                        <w:rPr>
                          <w:rFonts w:ascii="Times New Roman" w:hAnsi="Times New Roman"/>
                          <w:bCs/>
                          <w:sz w:val="18"/>
                          <w:lang w:val="en-US"/>
                        </w:rPr>
                        <w:t xml:space="preserve">PV </w:t>
                      </w:r>
                      <w:r w:rsidRPr="007132AC">
                        <w:rPr>
                          <w:rFonts w:ascii="Times New Roman" w:hAnsi="Times New Roman"/>
                          <w:bCs/>
                          <w:sz w:val="18"/>
                          <w:lang w:val="en-US"/>
                        </w:rPr>
                        <w:t>value chain, including private sector solar</w:t>
                      </w:r>
                      <w:r>
                        <w:rPr>
                          <w:rFonts w:ascii="Times New Roman" w:hAnsi="Times New Roman"/>
                          <w:bCs/>
                          <w:sz w:val="18"/>
                          <w:lang w:val="en-US"/>
                        </w:rPr>
                        <w:t xml:space="preserve"> PV </w:t>
                      </w:r>
                      <w:r w:rsidRPr="007132AC">
                        <w:rPr>
                          <w:rFonts w:ascii="Times New Roman" w:hAnsi="Times New Roman"/>
                          <w:bCs/>
                          <w:sz w:val="18"/>
                          <w:lang w:val="en-US"/>
                        </w:rPr>
                        <w:t>installers, Turkish utilities, and domestic and international banks as well as other institutions that provide financing.</w:t>
                      </w:r>
                      <w:r>
                        <w:rPr>
                          <w:rFonts w:ascii="Times New Roman" w:hAnsi="Times New Roman"/>
                          <w:bCs/>
                          <w:sz w:val="18"/>
                          <w:lang w:val="en-US"/>
                        </w:rPr>
                        <w:t xml:space="preserve"> </w:t>
                      </w:r>
                      <w:r>
                        <w:rPr>
                          <w:rFonts w:ascii="Times New Roman" w:hAnsi="Times New Roman"/>
                          <w:bCs/>
                          <w:sz w:val="18"/>
                          <w:szCs w:val="18"/>
                        </w:rPr>
                        <w:t>The project objective is t</w:t>
                      </w:r>
                      <w:r w:rsidRPr="00B50D47">
                        <w:rPr>
                          <w:rFonts w:ascii="Times New Roman" w:hAnsi="Times New Roman"/>
                          <w:bCs/>
                          <w:sz w:val="18"/>
                          <w:szCs w:val="18"/>
                        </w:rPr>
                        <w:t xml:space="preserve">o support the successful launching of a sustainable energy financing mechanism within the ORKOY credit mechanism to ensure that there is at least 30 MW of installed capacity of grid-connected, cooperative solar </w:t>
                      </w:r>
                      <w:r>
                        <w:rPr>
                          <w:rFonts w:ascii="Times New Roman" w:hAnsi="Times New Roman"/>
                          <w:bCs/>
                          <w:sz w:val="18"/>
                          <w:szCs w:val="18"/>
                        </w:rPr>
                        <w:t xml:space="preserve">PV </w:t>
                      </w:r>
                      <w:r w:rsidRPr="00B50D47">
                        <w:rPr>
                          <w:rFonts w:ascii="Times New Roman" w:hAnsi="Times New Roman"/>
                          <w:bCs/>
                          <w:sz w:val="18"/>
                          <w:szCs w:val="18"/>
                        </w:rPr>
                        <w:t>in forest villages) by the end of the project</w:t>
                      </w:r>
                      <w:r>
                        <w:rPr>
                          <w:rFonts w:ascii="Times New Roman" w:hAnsi="Times New Roman"/>
                          <w:bCs/>
                          <w:sz w:val="18"/>
                          <w:szCs w:val="18"/>
                        </w:rPr>
                        <w:t>;</w:t>
                      </w:r>
                      <w:r w:rsidRPr="00B50D47">
                        <w:rPr>
                          <w:rFonts w:ascii="Times New Roman" w:hAnsi="Times New Roman"/>
                          <w:bCs/>
                          <w:sz w:val="18"/>
                          <w:szCs w:val="18"/>
                        </w:rPr>
                        <w:t xml:space="preserve"> </w:t>
                      </w:r>
                      <w:r w:rsidRPr="00864A2B">
                        <w:rPr>
                          <w:rFonts w:ascii="Times New Roman" w:eastAsia="Calibri" w:hAnsi="Times New Roman"/>
                          <w:sz w:val="18"/>
                          <w:szCs w:val="18"/>
                          <w:lang w:val="en-US"/>
                        </w:rPr>
                        <w:t>28,750 tons CO2</w:t>
                      </w:r>
                      <w:r w:rsidRPr="00864A2B">
                        <w:rPr>
                          <w:rFonts w:ascii="Times New Roman" w:eastAsia="Calibri" w:hAnsi="Times New Roman"/>
                          <w:sz w:val="18"/>
                          <w:szCs w:val="18"/>
                          <w:vertAlign w:val="subscript"/>
                          <w:lang w:val="en-US"/>
                        </w:rPr>
                        <w:t>eq</w:t>
                      </w:r>
                      <w:r w:rsidRPr="00864A2B">
                        <w:rPr>
                          <w:rFonts w:ascii="Times New Roman" w:eastAsia="Calibri" w:hAnsi="Times New Roman"/>
                          <w:sz w:val="18"/>
                          <w:szCs w:val="18"/>
                          <w:lang w:val="en-US"/>
                        </w:rPr>
                        <w:t xml:space="preserve"> </w:t>
                      </w:r>
                      <w:r>
                        <w:rPr>
                          <w:rFonts w:ascii="Times New Roman" w:eastAsia="Calibri" w:hAnsi="Times New Roman"/>
                          <w:sz w:val="18"/>
                          <w:szCs w:val="18"/>
                          <w:lang w:val="en-US"/>
                        </w:rPr>
                        <w:t xml:space="preserve">avoided </w:t>
                      </w:r>
                      <w:r w:rsidRPr="00864A2B">
                        <w:rPr>
                          <w:rFonts w:ascii="Times New Roman" w:eastAsia="Calibri" w:hAnsi="Times New Roman"/>
                          <w:sz w:val="18"/>
                          <w:szCs w:val="18"/>
                          <w:lang w:val="en-US"/>
                        </w:rPr>
                        <w:t xml:space="preserve">emissions from the power sector (compared to the project baseline) by </w:t>
                      </w:r>
                      <w:r>
                        <w:rPr>
                          <w:rFonts w:ascii="Times New Roman" w:eastAsia="Calibri" w:hAnsi="Times New Roman"/>
                          <w:sz w:val="18"/>
                          <w:szCs w:val="18"/>
                          <w:lang w:val="en-US"/>
                        </w:rPr>
                        <w:t>the end of the project</w:t>
                      </w:r>
                      <w:r w:rsidRPr="00864A2B">
                        <w:rPr>
                          <w:rFonts w:ascii="Times New Roman" w:eastAsia="Calibri" w:hAnsi="Times New Roman"/>
                          <w:sz w:val="18"/>
                          <w:szCs w:val="18"/>
                          <w:lang w:val="en-US"/>
                        </w:rPr>
                        <w:t xml:space="preserve">; 30MWp cumulative installed capacity of grid-connected </w:t>
                      </w:r>
                      <w:r>
                        <w:rPr>
                          <w:rFonts w:ascii="Times New Roman" w:eastAsia="Calibri" w:hAnsi="Times New Roman"/>
                          <w:sz w:val="18"/>
                          <w:szCs w:val="18"/>
                          <w:lang w:val="en-US"/>
                        </w:rPr>
                        <w:t xml:space="preserve">PV systems; </w:t>
                      </w:r>
                      <w:r w:rsidRPr="00864A2B">
                        <w:rPr>
                          <w:rFonts w:ascii="Times New Roman" w:eastAsia="Calibri" w:hAnsi="Times New Roman"/>
                          <w:sz w:val="18"/>
                          <w:szCs w:val="18"/>
                          <w:lang w:val="en-US"/>
                        </w:rPr>
                        <w:t xml:space="preserve">47,520,000 kWh/year cumulative total electricity generation from installed grid-connected </w:t>
                      </w:r>
                      <w:r>
                        <w:rPr>
                          <w:rFonts w:ascii="Times New Roman" w:eastAsia="Calibri" w:hAnsi="Times New Roman"/>
                          <w:sz w:val="18"/>
                          <w:szCs w:val="18"/>
                          <w:lang w:val="en-US"/>
                        </w:rPr>
                        <w:t xml:space="preserve">PV </w:t>
                      </w:r>
                      <w:r w:rsidRPr="00864A2B">
                        <w:rPr>
                          <w:rFonts w:ascii="Times New Roman" w:eastAsia="Calibri" w:hAnsi="Times New Roman"/>
                          <w:sz w:val="18"/>
                          <w:szCs w:val="18"/>
                          <w:lang w:val="en-US"/>
                        </w:rPr>
                        <w:t xml:space="preserve">systems and </w:t>
                      </w:r>
                      <w:r>
                        <w:rPr>
                          <w:rFonts w:ascii="Times New Roman" w:eastAsia="Calibri" w:hAnsi="Times New Roman"/>
                          <w:sz w:val="18"/>
                          <w:szCs w:val="18"/>
                          <w:lang w:val="en-US"/>
                        </w:rPr>
                        <w:t>450</w:t>
                      </w:r>
                      <w:r w:rsidRPr="00864A2B">
                        <w:rPr>
                          <w:rFonts w:ascii="Times New Roman" w:eastAsia="Calibri" w:hAnsi="Times New Roman"/>
                          <w:sz w:val="18"/>
                          <w:szCs w:val="18"/>
                          <w:lang w:val="en-US"/>
                        </w:rPr>
                        <w:t xml:space="preserve"> </w:t>
                      </w:r>
                      <w:r w:rsidRPr="00864A2B">
                        <w:rPr>
                          <w:rFonts w:ascii="Times New Roman" w:eastAsia="Calibri" w:hAnsi="Times New Roman"/>
                          <w:bCs/>
                          <w:sz w:val="18"/>
                          <w:szCs w:val="18"/>
                          <w:lang w:val="en-US"/>
                        </w:rPr>
                        <w:t>created job positions for forest villagers.</w:t>
                      </w:r>
                      <w:r>
                        <w:rPr>
                          <w:rFonts w:ascii="Times New Roman" w:eastAsia="Calibri" w:hAnsi="Times New Roman"/>
                          <w:bCs/>
                          <w:sz w:val="18"/>
                          <w:szCs w:val="18"/>
                          <w:lang w:val="en-US"/>
                        </w:rPr>
                        <w:t xml:space="preserve"> </w:t>
                      </w:r>
                      <w:r>
                        <w:rPr>
                          <w:rFonts w:ascii="Times New Roman" w:hAnsi="Times New Roman"/>
                          <w:bCs/>
                          <w:sz w:val="18"/>
                          <w:lang w:val="en-US"/>
                        </w:rPr>
                        <w:t>The project is divided in 3 components focused on; D</w:t>
                      </w:r>
                      <w:r w:rsidRPr="00137F7F">
                        <w:rPr>
                          <w:rFonts w:ascii="Times New Roman" w:hAnsi="Times New Roman"/>
                          <w:bCs/>
                          <w:sz w:val="18"/>
                          <w:lang w:val="en-US"/>
                        </w:rPr>
                        <w:t xml:space="preserve">eveloping and expanding the policy and institutional framework to promote on-grid, residential solar </w:t>
                      </w:r>
                      <w:r>
                        <w:rPr>
                          <w:rFonts w:ascii="Times New Roman" w:hAnsi="Times New Roman"/>
                          <w:bCs/>
                          <w:sz w:val="18"/>
                          <w:lang w:val="en-US"/>
                        </w:rPr>
                        <w:t>PV (</w:t>
                      </w:r>
                      <w:r w:rsidRPr="00137F7F">
                        <w:rPr>
                          <w:rFonts w:ascii="Times New Roman" w:hAnsi="Times New Roman"/>
                          <w:bCs/>
                          <w:sz w:val="18"/>
                          <w:lang w:val="en-US"/>
                        </w:rPr>
                        <w:t>Component 1</w:t>
                      </w:r>
                      <w:r>
                        <w:rPr>
                          <w:rFonts w:ascii="Times New Roman" w:hAnsi="Times New Roman"/>
                          <w:bCs/>
                          <w:sz w:val="18"/>
                          <w:lang w:val="en-US"/>
                        </w:rPr>
                        <w:t>),</w:t>
                      </w:r>
                      <w:r w:rsidRPr="00137F7F">
                        <w:rPr>
                          <w:rFonts w:ascii="Times New Roman" w:hAnsi="Times New Roman"/>
                          <w:bCs/>
                          <w:sz w:val="18"/>
                          <w:lang w:val="en-US"/>
                        </w:rPr>
                        <w:t xml:space="preserve"> </w:t>
                      </w:r>
                      <w:r>
                        <w:rPr>
                          <w:rFonts w:ascii="Times New Roman" w:hAnsi="Times New Roman"/>
                          <w:bCs/>
                          <w:sz w:val="18"/>
                          <w:lang w:val="en-US"/>
                        </w:rPr>
                        <w:t>D</w:t>
                      </w:r>
                      <w:r w:rsidRPr="00137F7F">
                        <w:rPr>
                          <w:rFonts w:ascii="Times New Roman" w:hAnsi="Times New Roman"/>
                          <w:bCs/>
                          <w:sz w:val="18"/>
                          <w:lang w:val="en-US"/>
                        </w:rPr>
                        <w:t xml:space="preserve">emonstrating the technical and economic viability as well as the business model of the ORKOY sustainable energy financing mechanism for solar </w:t>
                      </w:r>
                      <w:r>
                        <w:rPr>
                          <w:rFonts w:ascii="Times New Roman" w:hAnsi="Times New Roman"/>
                          <w:bCs/>
                          <w:sz w:val="18"/>
                          <w:lang w:val="en-US"/>
                        </w:rPr>
                        <w:t xml:space="preserve">PV </w:t>
                      </w:r>
                      <w:r w:rsidRPr="00137F7F">
                        <w:rPr>
                          <w:rFonts w:ascii="Times New Roman" w:hAnsi="Times New Roman"/>
                          <w:bCs/>
                          <w:sz w:val="18"/>
                          <w:lang w:val="en-US"/>
                        </w:rPr>
                        <w:t>systems</w:t>
                      </w:r>
                      <w:r>
                        <w:rPr>
                          <w:rFonts w:ascii="Times New Roman" w:hAnsi="Times New Roman"/>
                          <w:bCs/>
                          <w:sz w:val="18"/>
                          <w:lang w:val="en-US"/>
                        </w:rPr>
                        <w:t xml:space="preserve"> through 4 pilot installations (</w:t>
                      </w:r>
                      <w:r w:rsidRPr="00137F7F">
                        <w:rPr>
                          <w:rFonts w:ascii="Times New Roman" w:hAnsi="Times New Roman"/>
                          <w:bCs/>
                          <w:sz w:val="18"/>
                          <w:lang w:val="en-US"/>
                        </w:rPr>
                        <w:t>Component 2</w:t>
                      </w:r>
                      <w:r>
                        <w:rPr>
                          <w:rFonts w:ascii="Times New Roman" w:hAnsi="Times New Roman"/>
                          <w:bCs/>
                          <w:sz w:val="18"/>
                          <w:lang w:val="en-US"/>
                        </w:rPr>
                        <w:t>), and S</w:t>
                      </w:r>
                      <w:r w:rsidRPr="00137F7F">
                        <w:rPr>
                          <w:rFonts w:ascii="Times New Roman" w:hAnsi="Times New Roman"/>
                          <w:bCs/>
                          <w:sz w:val="18"/>
                          <w:lang w:val="en-US"/>
                        </w:rPr>
                        <w:t>caling up and replication at the national level</w:t>
                      </w:r>
                      <w:r>
                        <w:rPr>
                          <w:rFonts w:ascii="Times New Roman" w:hAnsi="Times New Roman"/>
                          <w:bCs/>
                          <w:sz w:val="18"/>
                          <w:lang w:val="en-US"/>
                        </w:rPr>
                        <w:t xml:space="preserve"> (Component 3)</w:t>
                      </w:r>
                      <w:r w:rsidRPr="00137F7F">
                        <w:rPr>
                          <w:rFonts w:ascii="Times New Roman" w:hAnsi="Times New Roman"/>
                          <w:bCs/>
                          <w:sz w:val="18"/>
                          <w:lang w:val="en-US"/>
                        </w:rPr>
                        <w:t>.</w:t>
                      </w:r>
                      <w:r>
                        <w:rPr>
                          <w:rFonts w:ascii="Times New Roman" w:hAnsi="Times New Roman"/>
                          <w:bCs/>
                          <w:sz w:val="18"/>
                          <w:lang w:val="en-US"/>
                        </w:rPr>
                        <w:t xml:space="preserve"> The financing scheme will be divided on 4 phases. The first one will use grants only for financing of the pilot sites installation; second phase will use combination of GEF and ORKOY grants and ORKOY soft loan; third phase will introduce commercial loan together with GEF/ORKOY grants and ORKOY soft loan and the last phase will use deferred supplier payment tool in combination with ORKOY grant/soft loan and commercial line of credit.</w:t>
                      </w:r>
                      <w:r w:rsidRPr="002B1312">
                        <w:rPr>
                          <w:rFonts w:ascii="Times New Roman" w:hAnsi="Times New Roman"/>
                          <w:bCs/>
                          <w:sz w:val="18"/>
                          <w:szCs w:val="18"/>
                        </w:rPr>
                        <w:t xml:space="preserve"> </w:t>
                      </w:r>
                    </w:p>
                    <w:p w14:paraId="2EB77B69" w14:textId="77777777" w:rsidR="001B2F7B" w:rsidRDefault="001B2F7B" w:rsidP="00273063">
                      <w:pPr>
                        <w:spacing w:after="0"/>
                        <w:rPr>
                          <w:b/>
                          <w:bCs/>
                          <w:sz w:val="20"/>
                        </w:rPr>
                      </w:pPr>
                    </w:p>
                  </w:txbxContent>
                </v:textbox>
                <w10:wrap type="through"/>
              </v:shape>
            </w:pict>
          </mc:Fallback>
        </mc:AlternateContent>
      </w:r>
    </w:p>
    <w:p w14:paraId="60A8F014" w14:textId="77777777" w:rsidR="00273063" w:rsidRPr="00273063" w:rsidRDefault="00273063" w:rsidP="00FE4EB4">
      <w:pPr>
        <w:pBdr>
          <w:bottom w:val="single" w:sz="4" w:space="1" w:color="auto"/>
        </w:pBdr>
        <w:rPr>
          <w:rFonts w:ascii="Times New Roman" w:hAnsi="Times New Roman"/>
          <w:lang w:val="en-US"/>
        </w:rPr>
      </w:pPr>
    </w:p>
    <w:p w14:paraId="4C0F182A" w14:textId="77777777" w:rsidR="00273063" w:rsidRPr="00273063" w:rsidRDefault="00273063" w:rsidP="00FE4EB4">
      <w:pPr>
        <w:pBdr>
          <w:bottom w:val="single" w:sz="4" w:space="1" w:color="auto"/>
        </w:pBdr>
        <w:rPr>
          <w:rFonts w:ascii="Times New Roman" w:hAnsi="Times New Roman"/>
          <w:lang w:val="en-US"/>
        </w:rPr>
      </w:pPr>
    </w:p>
    <w:p w14:paraId="7A1EE87C" w14:textId="77777777" w:rsidR="00273063" w:rsidRDefault="00273063" w:rsidP="00FE4EB4">
      <w:pPr>
        <w:pBdr>
          <w:bottom w:val="single" w:sz="4" w:space="1" w:color="auto"/>
        </w:pBdr>
        <w:rPr>
          <w:rFonts w:ascii="Times New Roman" w:hAnsi="Times New Roman"/>
          <w:lang w:val="en-US"/>
        </w:rPr>
      </w:pPr>
      <w:r w:rsidRPr="00273063">
        <w:rPr>
          <w:rFonts w:ascii="Times New Roman" w:hAnsi="Times New Roman"/>
          <w:lang w:val="en-US"/>
        </w:rPr>
        <w:t xml:space="preserve">Agreed </w:t>
      </w:r>
      <w:r w:rsidR="00AB1AB4">
        <w:rPr>
          <w:rFonts w:ascii="Times New Roman" w:hAnsi="Times New Roman"/>
          <w:lang w:val="en-US"/>
        </w:rPr>
        <w:t>by Ministry of Foreign Affairs</w:t>
      </w:r>
      <w:r w:rsidR="00F17F5D">
        <w:rPr>
          <w:rFonts w:ascii="Times New Roman" w:hAnsi="Times New Roman"/>
          <w:lang w:val="en-US"/>
        </w:rPr>
        <w:t>:</w:t>
      </w:r>
    </w:p>
    <w:p w14:paraId="0EC9C61A" w14:textId="77777777" w:rsidR="009D01F5" w:rsidRPr="00273063" w:rsidRDefault="009D01F5" w:rsidP="00FE4EB4">
      <w:pPr>
        <w:pBdr>
          <w:bottom w:val="single" w:sz="4" w:space="1" w:color="auto"/>
        </w:pBdr>
        <w:rPr>
          <w:rFonts w:ascii="Times New Roman" w:hAnsi="Times New Roman"/>
          <w:lang w:val="en-US"/>
        </w:rPr>
      </w:pPr>
    </w:p>
    <w:p w14:paraId="6DC17A08" w14:textId="77777777" w:rsidR="009D01F5" w:rsidRPr="0096190E" w:rsidRDefault="009D01F5" w:rsidP="0096190E">
      <w:pPr>
        <w:ind w:left="6480" w:firstLine="720"/>
        <w:jc w:val="center"/>
        <w:rPr>
          <w:rFonts w:ascii="Times New Roman" w:hAnsi="Times New Roman"/>
          <w:lang w:val="en-US"/>
        </w:rPr>
      </w:pPr>
      <w:r w:rsidRPr="0096190E">
        <w:rPr>
          <w:rFonts w:ascii="Times New Roman" w:hAnsi="Times New Roman"/>
          <w:lang w:val="en-US"/>
        </w:rPr>
        <w:t>Date/Month/Year</w:t>
      </w:r>
    </w:p>
    <w:p w14:paraId="327373A7" w14:textId="77777777" w:rsidR="00273063" w:rsidRDefault="00273063" w:rsidP="0096190E">
      <w:pPr>
        <w:jc w:val="right"/>
        <w:rPr>
          <w:rFonts w:ascii="Times New Roman" w:hAnsi="Times New Roman"/>
          <w:lang w:val="en-US"/>
        </w:rPr>
      </w:pPr>
    </w:p>
    <w:p w14:paraId="12289321" w14:textId="77777777" w:rsidR="009D01F5" w:rsidRPr="00273063" w:rsidRDefault="009D01F5" w:rsidP="00FE4EB4">
      <w:pPr>
        <w:rPr>
          <w:rFonts w:ascii="Times New Roman" w:hAnsi="Times New Roman"/>
          <w:lang w:val="en-US"/>
        </w:rPr>
      </w:pPr>
    </w:p>
    <w:p w14:paraId="39A11B13" w14:textId="77777777" w:rsidR="00273063" w:rsidRDefault="00273063" w:rsidP="00FE4EB4">
      <w:pPr>
        <w:pBdr>
          <w:bottom w:val="single" w:sz="4" w:space="1" w:color="auto"/>
        </w:pBdr>
        <w:rPr>
          <w:rFonts w:ascii="Times New Roman" w:hAnsi="Times New Roman"/>
          <w:lang w:val="en-US"/>
        </w:rPr>
      </w:pPr>
      <w:r w:rsidRPr="00273063">
        <w:rPr>
          <w:rFonts w:ascii="Times New Roman" w:hAnsi="Times New Roman"/>
          <w:lang w:val="en-US"/>
        </w:rPr>
        <w:t>Agreed by Ministry of Forestry and Water Affairs:</w:t>
      </w:r>
    </w:p>
    <w:p w14:paraId="749889AE" w14:textId="77777777" w:rsidR="009D01F5" w:rsidRPr="00273063" w:rsidRDefault="009D01F5" w:rsidP="00FE4EB4">
      <w:pPr>
        <w:pBdr>
          <w:bottom w:val="single" w:sz="4" w:space="1" w:color="auto"/>
        </w:pBdr>
        <w:rPr>
          <w:rFonts w:ascii="Times New Roman" w:hAnsi="Times New Roman"/>
          <w:lang w:val="en-US"/>
        </w:rPr>
      </w:pPr>
    </w:p>
    <w:p w14:paraId="1AE6D9FD" w14:textId="77777777" w:rsidR="009D01F5" w:rsidRPr="004D744D" w:rsidRDefault="009D01F5" w:rsidP="009D01F5">
      <w:pPr>
        <w:ind w:left="6480" w:firstLine="720"/>
        <w:jc w:val="center"/>
        <w:rPr>
          <w:rFonts w:ascii="Times New Roman" w:hAnsi="Times New Roman"/>
          <w:lang w:val="en-US"/>
        </w:rPr>
      </w:pPr>
      <w:r w:rsidRPr="004D744D">
        <w:rPr>
          <w:rFonts w:ascii="Times New Roman" w:hAnsi="Times New Roman"/>
          <w:lang w:val="en-US"/>
        </w:rPr>
        <w:t>Date/Month/Year</w:t>
      </w:r>
    </w:p>
    <w:p w14:paraId="25458977" w14:textId="77777777" w:rsidR="00273063" w:rsidRPr="00273063" w:rsidRDefault="00273063" w:rsidP="00FE4EB4">
      <w:pPr>
        <w:rPr>
          <w:rFonts w:ascii="Times New Roman" w:hAnsi="Times New Roman"/>
          <w:lang w:val="en-US"/>
        </w:rPr>
      </w:pPr>
    </w:p>
    <w:p w14:paraId="77B769CD" w14:textId="77777777" w:rsidR="009D01F5" w:rsidRDefault="009D01F5" w:rsidP="00FE4EB4">
      <w:pPr>
        <w:spacing w:after="0"/>
        <w:rPr>
          <w:rFonts w:ascii="Times New Roman" w:hAnsi="Times New Roman"/>
          <w:lang w:val="en-US"/>
        </w:rPr>
      </w:pPr>
    </w:p>
    <w:p w14:paraId="5262D9EE" w14:textId="77777777" w:rsidR="0001288B" w:rsidRPr="00790DC7" w:rsidRDefault="00273063" w:rsidP="009D01F5">
      <w:pPr>
        <w:spacing w:after="0"/>
        <w:rPr>
          <w:rFonts w:ascii="Times New Roman" w:hAnsi="Times New Roman"/>
          <w:szCs w:val="22"/>
        </w:rPr>
      </w:pPr>
      <w:r w:rsidRPr="00273063">
        <w:rPr>
          <w:rFonts w:ascii="Times New Roman" w:hAnsi="Times New Roman"/>
          <w:lang w:val="en-US"/>
        </w:rPr>
        <w:t>Agreed by United Nations Development Programme:</w:t>
      </w:r>
    </w:p>
    <w:p w14:paraId="354F4E10" w14:textId="77777777" w:rsidR="009D01F5" w:rsidRPr="00273063" w:rsidRDefault="009D01F5" w:rsidP="009D01F5">
      <w:pPr>
        <w:pBdr>
          <w:bottom w:val="single" w:sz="4" w:space="1" w:color="auto"/>
        </w:pBdr>
        <w:rPr>
          <w:rFonts w:ascii="Times New Roman" w:hAnsi="Times New Roman"/>
          <w:lang w:val="en-US"/>
        </w:rPr>
      </w:pPr>
    </w:p>
    <w:p w14:paraId="3E72840B" w14:textId="77777777" w:rsidR="009D01F5" w:rsidRPr="004D744D" w:rsidRDefault="009D01F5" w:rsidP="00C92E3E">
      <w:pPr>
        <w:ind w:left="6480" w:firstLine="720"/>
        <w:jc w:val="center"/>
        <w:rPr>
          <w:rFonts w:ascii="Times New Roman" w:hAnsi="Times New Roman"/>
          <w:lang w:val="en-US"/>
        </w:rPr>
      </w:pPr>
      <w:r w:rsidRPr="004D744D">
        <w:rPr>
          <w:rFonts w:ascii="Times New Roman" w:hAnsi="Times New Roman"/>
          <w:lang w:val="en-US"/>
        </w:rPr>
        <w:t>Date/Month/Year</w:t>
      </w:r>
    </w:p>
    <w:p w14:paraId="4A4077BB" w14:textId="77777777" w:rsidR="009D01F5" w:rsidRPr="00273063" w:rsidRDefault="009D01F5" w:rsidP="00C92E3E">
      <w:pPr>
        <w:rPr>
          <w:rFonts w:ascii="Times New Roman" w:hAnsi="Times New Roman"/>
          <w:lang w:val="en-US"/>
        </w:rPr>
      </w:pPr>
    </w:p>
    <w:p w14:paraId="263E23B1" w14:textId="77777777" w:rsidR="00B91297" w:rsidRDefault="003912D0" w:rsidP="00114CAB">
      <w:pPr>
        <w:pStyle w:val="TOC1"/>
      </w:pPr>
      <w:bookmarkStart w:id="1" w:name="_Toc411850416"/>
      <w:r>
        <w:t xml:space="preserve">table of </w:t>
      </w:r>
      <w:r w:rsidR="00B91297">
        <w:t>Content</w:t>
      </w:r>
      <w:bookmarkEnd w:id="1"/>
      <w:r>
        <w:t>s</w:t>
      </w:r>
    </w:p>
    <w:sdt>
      <w:sdtPr>
        <w:rPr>
          <w:rFonts w:ascii="Arial" w:hAnsi="Arial"/>
          <w:b w:val="0"/>
          <w:bCs/>
          <w:caps w:val="0"/>
          <w:szCs w:val="24"/>
        </w:rPr>
        <w:id w:val="166685972"/>
        <w:docPartObj>
          <w:docPartGallery w:val="Table of Contents"/>
          <w:docPartUnique/>
        </w:docPartObj>
      </w:sdtPr>
      <w:sdtEndPr>
        <w:rPr>
          <w:bCs w:val="0"/>
        </w:rPr>
      </w:sdtEndPr>
      <w:sdtContent>
        <w:p w14:paraId="38EC0036" w14:textId="77777777" w:rsidR="00B91297" w:rsidRDefault="003912D0" w:rsidP="00114CAB">
          <w:pPr>
            <w:pStyle w:val="TOC1"/>
          </w:pPr>
          <w:r w:rsidRPr="002A506A">
            <w:t>List of Acronyms</w:t>
          </w:r>
        </w:p>
        <w:p w14:paraId="50D0F953" w14:textId="77777777" w:rsidR="001A7E49" w:rsidRDefault="00BB393A">
          <w:pPr>
            <w:pStyle w:val="TOC1"/>
            <w:rPr>
              <w:rFonts w:eastAsiaTheme="minorEastAsia" w:cstheme="minorBidi"/>
              <w:b w:val="0"/>
              <w:caps w:val="0"/>
              <w:noProof/>
              <w:sz w:val="24"/>
              <w:szCs w:val="24"/>
              <w:lang w:val="en-US" w:eastAsia="ja-JP"/>
            </w:rPr>
          </w:pPr>
          <w:r>
            <w:rPr>
              <w:i/>
            </w:rPr>
            <w:fldChar w:fldCharType="begin"/>
          </w:r>
          <w:r w:rsidR="00B91297">
            <w:instrText xml:space="preserve"> TOC \o "1-3" \h \z \u </w:instrText>
          </w:r>
          <w:r>
            <w:rPr>
              <w:i/>
            </w:rPr>
            <w:fldChar w:fldCharType="separate"/>
          </w:r>
          <w:r w:rsidR="001A7E49">
            <w:rPr>
              <w:rFonts w:hint="eastAsia"/>
              <w:noProof/>
            </w:rPr>
            <w:t>1</w:t>
          </w:r>
          <w:r w:rsidR="001A7E49">
            <w:rPr>
              <w:rFonts w:eastAsiaTheme="minorEastAsia" w:cstheme="minorBidi" w:hint="eastAsia"/>
              <w:b w:val="0"/>
              <w:caps w:val="0"/>
              <w:noProof/>
              <w:sz w:val="24"/>
              <w:szCs w:val="24"/>
              <w:lang w:val="en-US" w:eastAsia="ja-JP"/>
            </w:rPr>
            <w:tab/>
          </w:r>
          <w:r w:rsidR="001A7E49">
            <w:rPr>
              <w:rFonts w:hint="eastAsia"/>
              <w:noProof/>
            </w:rPr>
            <w:t>Situation analysis</w:t>
          </w:r>
          <w:r w:rsidR="001A7E49">
            <w:rPr>
              <w:rFonts w:hint="eastAsia"/>
              <w:noProof/>
            </w:rPr>
            <w:tab/>
          </w:r>
          <w:r w:rsidR="001A7E49">
            <w:rPr>
              <w:rFonts w:hint="eastAsia"/>
              <w:noProof/>
            </w:rPr>
            <w:fldChar w:fldCharType="begin"/>
          </w:r>
          <w:r w:rsidR="001A7E49">
            <w:rPr>
              <w:rFonts w:hint="eastAsia"/>
              <w:noProof/>
            </w:rPr>
            <w:instrText xml:space="preserve"> PAGEREF </w:instrText>
          </w:r>
          <w:r w:rsidR="001A7E49">
            <w:rPr>
              <w:noProof/>
            </w:rPr>
            <w:instrText>_Toc296288460 \h</w:instrText>
          </w:r>
          <w:r w:rsidR="001A7E49">
            <w:rPr>
              <w:rFonts w:hint="eastAsia"/>
              <w:noProof/>
            </w:rPr>
            <w:instrText xml:space="preserve"> </w:instrText>
          </w:r>
          <w:r w:rsidR="001A7E49">
            <w:rPr>
              <w:rFonts w:hint="eastAsia"/>
              <w:noProof/>
            </w:rPr>
          </w:r>
          <w:r w:rsidR="001A7E49">
            <w:rPr>
              <w:rFonts w:hint="eastAsia"/>
              <w:noProof/>
            </w:rPr>
            <w:fldChar w:fldCharType="separate"/>
          </w:r>
          <w:r w:rsidR="00473CE7">
            <w:rPr>
              <w:noProof/>
            </w:rPr>
            <w:t>6</w:t>
          </w:r>
          <w:r w:rsidR="001A7E49">
            <w:rPr>
              <w:rFonts w:hint="eastAsia"/>
              <w:noProof/>
            </w:rPr>
            <w:fldChar w:fldCharType="end"/>
          </w:r>
        </w:p>
        <w:p w14:paraId="7BF9B998"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1.1</w:t>
          </w:r>
          <w:r>
            <w:rPr>
              <w:rFonts w:eastAsiaTheme="minorEastAsia" w:cstheme="minorBidi" w:hint="eastAsia"/>
              <w:smallCaps w:val="0"/>
              <w:noProof/>
              <w:sz w:val="24"/>
              <w:szCs w:val="24"/>
              <w:lang w:val="en-US" w:eastAsia="ja-JP"/>
            </w:rPr>
            <w:tab/>
          </w:r>
          <w:r>
            <w:rPr>
              <w:rFonts w:hint="eastAsia"/>
              <w:noProof/>
            </w:rPr>
            <w:t>Context and global significance:  Environmental, Policy and Institutional</w:t>
          </w:r>
          <w:r>
            <w:rPr>
              <w:rFonts w:hint="eastAsia"/>
              <w:noProof/>
            </w:rPr>
            <w:tab/>
          </w:r>
          <w:r>
            <w:rPr>
              <w:rFonts w:hint="eastAsia"/>
              <w:noProof/>
            </w:rPr>
            <w:fldChar w:fldCharType="begin"/>
          </w:r>
          <w:r>
            <w:rPr>
              <w:rFonts w:hint="eastAsia"/>
              <w:noProof/>
            </w:rPr>
            <w:instrText xml:space="preserve"> PAGEREF </w:instrText>
          </w:r>
          <w:r>
            <w:rPr>
              <w:noProof/>
            </w:rPr>
            <w:instrText>_Toc296288461 \h</w:instrText>
          </w:r>
          <w:r>
            <w:rPr>
              <w:rFonts w:hint="eastAsia"/>
              <w:noProof/>
            </w:rPr>
            <w:instrText xml:space="preserve"> </w:instrText>
          </w:r>
          <w:r>
            <w:rPr>
              <w:rFonts w:hint="eastAsia"/>
              <w:noProof/>
            </w:rPr>
          </w:r>
          <w:r>
            <w:rPr>
              <w:rFonts w:hint="eastAsia"/>
              <w:noProof/>
            </w:rPr>
            <w:fldChar w:fldCharType="separate"/>
          </w:r>
          <w:r w:rsidR="00473CE7">
            <w:rPr>
              <w:noProof/>
            </w:rPr>
            <w:t>6</w:t>
          </w:r>
          <w:r>
            <w:rPr>
              <w:rFonts w:hint="eastAsia"/>
              <w:noProof/>
            </w:rPr>
            <w:fldChar w:fldCharType="end"/>
          </w:r>
        </w:p>
        <w:p w14:paraId="3651F142"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1.1.1</w:t>
          </w:r>
          <w:r>
            <w:rPr>
              <w:rFonts w:eastAsiaTheme="minorEastAsia" w:cstheme="minorBidi" w:hint="eastAsia"/>
              <w:i w:val="0"/>
              <w:noProof/>
              <w:sz w:val="24"/>
              <w:szCs w:val="24"/>
              <w:lang w:val="en-US" w:eastAsia="ja-JP"/>
            </w:rPr>
            <w:tab/>
          </w:r>
          <w:r>
            <w:rPr>
              <w:rFonts w:hint="eastAsia"/>
              <w:noProof/>
            </w:rPr>
            <w:t>Problem statement</w:t>
          </w:r>
          <w:r>
            <w:rPr>
              <w:rFonts w:hint="eastAsia"/>
              <w:noProof/>
            </w:rPr>
            <w:tab/>
          </w:r>
          <w:r>
            <w:rPr>
              <w:rFonts w:hint="eastAsia"/>
              <w:noProof/>
            </w:rPr>
            <w:fldChar w:fldCharType="begin"/>
          </w:r>
          <w:r>
            <w:rPr>
              <w:rFonts w:hint="eastAsia"/>
              <w:noProof/>
            </w:rPr>
            <w:instrText xml:space="preserve"> PAGEREF </w:instrText>
          </w:r>
          <w:r>
            <w:rPr>
              <w:noProof/>
            </w:rPr>
            <w:instrText>_Toc296288462 \h</w:instrText>
          </w:r>
          <w:r>
            <w:rPr>
              <w:rFonts w:hint="eastAsia"/>
              <w:noProof/>
            </w:rPr>
            <w:instrText xml:space="preserve"> </w:instrText>
          </w:r>
          <w:r>
            <w:rPr>
              <w:rFonts w:hint="eastAsia"/>
              <w:noProof/>
            </w:rPr>
          </w:r>
          <w:r>
            <w:rPr>
              <w:rFonts w:hint="eastAsia"/>
              <w:noProof/>
            </w:rPr>
            <w:fldChar w:fldCharType="separate"/>
          </w:r>
          <w:r w:rsidR="00473CE7">
            <w:rPr>
              <w:noProof/>
            </w:rPr>
            <w:t>6</w:t>
          </w:r>
          <w:r>
            <w:rPr>
              <w:rFonts w:hint="eastAsia"/>
              <w:noProof/>
            </w:rPr>
            <w:fldChar w:fldCharType="end"/>
          </w:r>
        </w:p>
        <w:p w14:paraId="00A14054"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1.1.2</w:t>
          </w:r>
          <w:r>
            <w:rPr>
              <w:rFonts w:eastAsiaTheme="minorEastAsia" w:cstheme="minorBidi" w:hint="eastAsia"/>
              <w:i w:val="0"/>
              <w:noProof/>
              <w:sz w:val="24"/>
              <w:szCs w:val="24"/>
              <w:lang w:val="en-US" w:eastAsia="ja-JP"/>
            </w:rPr>
            <w:tab/>
          </w:r>
          <w:r>
            <w:rPr>
              <w:rFonts w:hint="eastAsia"/>
              <w:noProof/>
            </w:rPr>
            <w:t>Country Information</w:t>
          </w:r>
          <w:r>
            <w:rPr>
              <w:rFonts w:hint="eastAsia"/>
              <w:noProof/>
            </w:rPr>
            <w:tab/>
          </w:r>
          <w:r>
            <w:rPr>
              <w:rFonts w:hint="eastAsia"/>
              <w:noProof/>
            </w:rPr>
            <w:fldChar w:fldCharType="begin"/>
          </w:r>
          <w:r>
            <w:rPr>
              <w:rFonts w:hint="eastAsia"/>
              <w:noProof/>
            </w:rPr>
            <w:instrText xml:space="preserve"> PAGEREF </w:instrText>
          </w:r>
          <w:r>
            <w:rPr>
              <w:noProof/>
            </w:rPr>
            <w:instrText>_Toc296288463 \h</w:instrText>
          </w:r>
          <w:r>
            <w:rPr>
              <w:rFonts w:hint="eastAsia"/>
              <w:noProof/>
            </w:rPr>
            <w:instrText xml:space="preserve"> </w:instrText>
          </w:r>
          <w:r>
            <w:rPr>
              <w:rFonts w:hint="eastAsia"/>
              <w:noProof/>
            </w:rPr>
          </w:r>
          <w:r>
            <w:rPr>
              <w:rFonts w:hint="eastAsia"/>
              <w:noProof/>
            </w:rPr>
            <w:fldChar w:fldCharType="separate"/>
          </w:r>
          <w:r w:rsidR="00473CE7">
            <w:rPr>
              <w:noProof/>
            </w:rPr>
            <w:t>7</w:t>
          </w:r>
          <w:r>
            <w:rPr>
              <w:rFonts w:hint="eastAsia"/>
              <w:noProof/>
            </w:rPr>
            <w:fldChar w:fldCharType="end"/>
          </w:r>
        </w:p>
        <w:p w14:paraId="452D97B4"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lang w:eastAsia="en-GB"/>
            </w:rPr>
            <w:t>1.1.3</w:t>
          </w:r>
          <w:r>
            <w:rPr>
              <w:rFonts w:eastAsiaTheme="minorEastAsia" w:cstheme="minorBidi" w:hint="eastAsia"/>
              <w:i w:val="0"/>
              <w:noProof/>
              <w:sz w:val="24"/>
              <w:szCs w:val="24"/>
              <w:lang w:val="en-US" w:eastAsia="ja-JP"/>
            </w:rPr>
            <w:tab/>
          </w:r>
          <w:r>
            <w:rPr>
              <w:rFonts w:hint="eastAsia"/>
              <w:noProof/>
            </w:rPr>
            <w:t>Policy, Institutional &amp; Legal Framework</w:t>
          </w:r>
          <w:r>
            <w:rPr>
              <w:rFonts w:hint="eastAsia"/>
              <w:noProof/>
            </w:rPr>
            <w:tab/>
          </w:r>
          <w:r>
            <w:rPr>
              <w:rFonts w:hint="eastAsia"/>
              <w:noProof/>
            </w:rPr>
            <w:fldChar w:fldCharType="begin"/>
          </w:r>
          <w:r>
            <w:rPr>
              <w:rFonts w:hint="eastAsia"/>
              <w:noProof/>
            </w:rPr>
            <w:instrText xml:space="preserve"> PAGEREF </w:instrText>
          </w:r>
          <w:r>
            <w:rPr>
              <w:noProof/>
            </w:rPr>
            <w:instrText>_Toc296288464 \h</w:instrText>
          </w:r>
          <w:r>
            <w:rPr>
              <w:rFonts w:hint="eastAsia"/>
              <w:noProof/>
            </w:rPr>
            <w:instrText xml:space="preserve"> </w:instrText>
          </w:r>
          <w:r>
            <w:rPr>
              <w:rFonts w:hint="eastAsia"/>
              <w:noProof/>
            </w:rPr>
          </w:r>
          <w:r>
            <w:rPr>
              <w:rFonts w:hint="eastAsia"/>
              <w:noProof/>
            </w:rPr>
            <w:fldChar w:fldCharType="separate"/>
          </w:r>
          <w:r w:rsidR="00473CE7">
            <w:rPr>
              <w:noProof/>
            </w:rPr>
            <w:t>10</w:t>
          </w:r>
          <w:r>
            <w:rPr>
              <w:rFonts w:hint="eastAsia"/>
              <w:noProof/>
            </w:rPr>
            <w:fldChar w:fldCharType="end"/>
          </w:r>
        </w:p>
        <w:p w14:paraId="0121AF49"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1.1.4</w:t>
          </w:r>
          <w:r>
            <w:rPr>
              <w:rFonts w:eastAsiaTheme="minorEastAsia" w:cstheme="minorBidi" w:hint="eastAsia"/>
              <w:i w:val="0"/>
              <w:noProof/>
              <w:sz w:val="24"/>
              <w:szCs w:val="24"/>
              <w:lang w:val="en-US" w:eastAsia="ja-JP"/>
            </w:rPr>
            <w:tab/>
          </w:r>
          <w:r>
            <w:rPr>
              <w:rFonts w:hint="eastAsia"/>
              <w:noProof/>
            </w:rPr>
            <w:t>Baseline information on the Turkish Energy Sector and Electricity System</w:t>
          </w:r>
          <w:r>
            <w:rPr>
              <w:rFonts w:hint="eastAsia"/>
              <w:noProof/>
            </w:rPr>
            <w:tab/>
          </w:r>
          <w:r>
            <w:rPr>
              <w:rFonts w:hint="eastAsia"/>
              <w:noProof/>
            </w:rPr>
            <w:fldChar w:fldCharType="begin"/>
          </w:r>
          <w:r>
            <w:rPr>
              <w:rFonts w:hint="eastAsia"/>
              <w:noProof/>
            </w:rPr>
            <w:instrText xml:space="preserve"> PAGEREF </w:instrText>
          </w:r>
          <w:r>
            <w:rPr>
              <w:noProof/>
            </w:rPr>
            <w:instrText>_Toc296288465 \h</w:instrText>
          </w:r>
          <w:r>
            <w:rPr>
              <w:rFonts w:hint="eastAsia"/>
              <w:noProof/>
            </w:rPr>
            <w:instrText xml:space="preserve"> </w:instrText>
          </w:r>
          <w:r>
            <w:rPr>
              <w:rFonts w:hint="eastAsia"/>
              <w:noProof/>
            </w:rPr>
          </w:r>
          <w:r>
            <w:rPr>
              <w:rFonts w:hint="eastAsia"/>
              <w:noProof/>
            </w:rPr>
            <w:fldChar w:fldCharType="separate"/>
          </w:r>
          <w:r w:rsidR="00473CE7">
            <w:rPr>
              <w:noProof/>
            </w:rPr>
            <w:t>20</w:t>
          </w:r>
          <w:r>
            <w:rPr>
              <w:rFonts w:hint="eastAsia"/>
              <w:noProof/>
            </w:rPr>
            <w:fldChar w:fldCharType="end"/>
          </w:r>
        </w:p>
        <w:p w14:paraId="044E28C3"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1.1.5</w:t>
          </w:r>
          <w:r>
            <w:rPr>
              <w:rFonts w:eastAsiaTheme="minorEastAsia" w:cstheme="minorBidi" w:hint="eastAsia"/>
              <w:i w:val="0"/>
              <w:noProof/>
              <w:sz w:val="24"/>
              <w:szCs w:val="24"/>
              <w:lang w:val="en-US" w:eastAsia="ja-JP"/>
            </w:rPr>
            <w:tab/>
          </w:r>
          <w:r>
            <w:rPr>
              <w:rFonts w:hint="eastAsia"/>
              <w:noProof/>
            </w:rPr>
            <w:t>Renewable Energy Uses &amp; Potential in Turkey</w:t>
          </w:r>
          <w:r>
            <w:rPr>
              <w:rFonts w:hint="eastAsia"/>
              <w:noProof/>
            </w:rPr>
            <w:tab/>
          </w:r>
          <w:r>
            <w:rPr>
              <w:rFonts w:hint="eastAsia"/>
              <w:noProof/>
            </w:rPr>
            <w:fldChar w:fldCharType="begin"/>
          </w:r>
          <w:r>
            <w:rPr>
              <w:rFonts w:hint="eastAsia"/>
              <w:noProof/>
            </w:rPr>
            <w:instrText xml:space="preserve"> PAGEREF </w:instrText>
          </w:r>
          <w:r>
            <w:rPr>
              <w:noProof/>
            </w:rPr>
            <w:instrText>_Toc296288466 \h</w:instrText>
          </w:r>
          <w:r>
            <w:rPr>
              <w:rFonts w:hint="eastAsia"/>
              <w:noProof/>
            </w:rPr>
            <w:instrText xml:space="preserve"> </w:instrText>
          </w:r>
          <w:r>
            <w:rPr>
              <w:rFonts w:hint="eastAsia"/>
              <w:noProof/>
            </w:rPr>
          </w:r>
          <w:r>
            <w:rPr>
              <w:rFonts w:hint="eastAsia"/>
              <w:noProof/>
            </w:rPr>
            <w:fldChar w:fldCharType="separate"/>
          </w:r>
          <w:r w:rsidR="00473CE7">
            <w:rPr>
              <w:noProof/>
            </w:rPr>
            <w:t>22</w:t>
          </w:r>
          <w:r>
            <w:rPr>
              <w:rFonts w:hint="eastAsia"/>
              <w:noProof/>
            </w:rPr>
            <w:fldChar w:fldCharType="end"/>
          </w:r>
        </w:p>
        <w:p w14:paraId="457E7EE2"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1.2</w:t>
          </w:r>
          <w:r>
            <w:rPr>
              <w:rFonts w:eastAsiaTheme="minorEastAsia" w:cstheme="minorBidi" w:hint="eastAsia"/>
              <w:smallCaps w:val="0"/>
              <w:noProof/>
              <w:sz w:val="24"/>
              <w:szCs w:val="24"/>
              <w:lang w:val="en-US" w:eastAsia="ja-JP"/>
            </w:rPr>
            <w:tab/>
          </w:r>
          <w:r>
            <w:rPr>
              <w:rFonts w:hint="eastAsia"/>
              <w:noProof/>
            </w:rPr>
            <w:t>Threats posed by climate change</w:t>
          </w:r>
          <w:r>
            <w:rPr>
              <w:rFonts w:hint="eastAsia"/>
              <w:noProof/>
            </w:rPr>
            <w:tab/>
          </w:r>
          <w:r>
            <w:rPr>
              <w:rFonts w:hint="eastAsia"/>
              <w:noProof/>
            </w:rPr>
            <w:fldChar w:fldCharType="begin"/>
          </w:r>
          <w:r>
            <w:rPr>
              <w:rFonts w:hint="eastAsia"/>
              <w:noProof/>
            </w:rPr>
            <w:instrText xml:space="preserve"> PAGEREF </w:instrText>
          </w:r>
          <w:r>
            <w:rPr>
              <w:noProof/>
            </w:rPr>
            <w:instrText>_Toc296288467 \h</w:instrText>
          </w:r>
          <w:r>
            <w:rPr>
              <w:rFonts w:hint="eastAsia"/>
              <w:noProof/>
            </w:rPr>
            <w:instrText xml:space="preserve"> </w:instrText>
          </w:r>
          <w:r>
            <w:rPr>
              <w:rFonts w:hint="eastAsia"/>
              <w:noProof/>
            </w:rPr>
          </w:r>
          <w:r>
            <w:rPr>
              <w:rFonts w:hint="eastAsia"/>
              <w:noProof/>
            </w:rPr>
            <w:fldChar w:fldCharType="separate"/>
          </w:r>
          <w:r w:rsidR="00473CE7">
            <w:rPr>
              <w:noProof/>
            </w:rPr>
            <w:t>23</w:t>
          </w:r>
          <w:r>
            <w:rPr>
              <w:rFonts w:hint="eastAsia"/>
              <w:noProof/>
            </w:rPr>
            <w:fldChar w:fldCharType="end"/>
          </w:r>
        </w:p>
        <w:p w14:paraId="20D6725D"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1.3</w:t>
          </w:r>
          <w:r>
            <w:rPr>
              <w:rFonts w:eastAsiaTheme="minorEastAsia" w:cstheme="minorBidi" w:hint="eastAsia"/>
              <w:smallCaps w:val="0"/>
              <w:noProof/>
              <w:sz w:val="24"/>
              <w:szCs w:val="24"/>
              <w:lang w:val="en-US" w:eastAsia="ja-JP"/>
            </w:rPr>
            <w:tab/>
          </w:r>
          <w:r>
            <w:rPr>
              <w:rFonts w:hint="eastAsia"/>
              <w:noProof/>
            </w:rPr>
            <w:t>Long-term solution and barriers to achieving the solution</w:t>
          </w:r>
          <w:r>
            <w:rPr>
              <w:rFonts w:hint="eastAsia"/>
              <w:noProof/>
            </w:rPr>
            <w:tab/>
          </w:r>
          <w:r>
            <w:rPr>
              <w:rFonts w:hint="eastAsia"/>
              <w:noProof/>
            </w:rPr>
            <w:fldChar w:fldCharType="begin"/>
          </w:r>
          <w:r>
            <w:rPr>
              <w:rFonts w:hint="eastAsia"/>
              <w:noProof/>
            </w:rPr>
            <w:instrText xml:space="preserve"> PAGEREF </w:instrText>
          </w:r>
          <w:r>
            <w:rPr>
              <w:noProof/>
            </w:rPr>
            <w:instrText>_Toc296288468 \h</w:instrText>
          </w:r>
          <w:r>
            <w:rPr>
              <w:rFonts w:hint="eastAsia"/>
              <w:noProof/>
            </w:rPr>
            <w:instrText xml:space="preserve"> </w:instrText>
          </w:r>
          <w:r>
            <w:rPr>
              <w:rFonts w:hint="eastAsia"/>
              <w:noProof/>
            </w:rPr>
          </w:r>
          <w:r>
            <w:rPr>
              <w:rFonts w:hint="eastAsia"/>
              <w:noProof/>
            </w:rPr>
            <w:fldChar w:fldCharType="separate"/>
          </w:r>
          <w:r w:rsidR="00473CE7">
            <w:rPr>
              <w:noProof/>
            </w:rPr>
            <w:t>23</w:t>
          </w:r>
          <w:r>
            <w:rPr>
              <w:rFonts w:hint="eastAsia"/>
              <w:noProof/>
            </w:rPr>
            <w:fldChar w:fldCharType="end"/>
          </w:r>
        </w:p>
        <w:p w14:paraId="5DEE0E3C"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1.3.1</w:t>
          </w:r>
          <w:r>
            <w:rPr>
              <w:rFonts w:eastAsiaTheme="minorEastAsia" w:cstheme="minorBidi" w:hint="eastAsia"/>
              <w:i w:val="0"/>
              <w:noProof/>
              <w:sz w:val="24"/>
              <w:szCs w:val="24"/>
              <w:lang w:val="en-US" w:eastAsia="ja-JP"/>
            </w:rPr>
            <w:tab/>
          </w:r>
          <w:r>
            <w:rPr>
              <w:rFonts w:hint="eastAsia"/>
              <w:noProof/>
            </w:rPr>
            <w:t>Financing and Market Barriers</w:t>
          </w:r>
          <w:r>
            <w:rPr>
              <w:rFonts w:hint="eastAsia"/>
              <w:noProof/>
            </w:rPr>
            <w:tab/>
          </w:r>
          <w:r>
            <w:rPr>
              <w:rFonts w:hint="eastAsia"/>
              <w:noProof/>
            </w:rPr>
            <w:fldChar w:fldCharType="begin"/>
          </w:r>
          <w:r>
            <w:rPr>
              <w:rFonts w:hint="eastAsia"/>
              <w:noProof/>
            </w:rPr>
            <w:instrText xml:space="preserve"> PAGEREF </w:instrText>
          </w:r>
          <w:r>
            <w:rPr>
              <w:noProof/>
            </w:rPr>
            <w:instrText>_Toc296288469 \h</w:instrText>
          </w:r>
          <w:r>
            <w:rPr>
              <w:rFonts w:hint="eastAsia"/>
              <w:noProof/>
            </w:rPr>
            <w:instrText xml:space="preserve"> </w:instrText>
          </w:r>
          <w:r>
            <w:rPr>
              <w:rFonts w:hint="eastAsia"/>
              <w:noProof/>
            </w:rPr>
          </w:r>
          <w:r>
            <w:rPr>
              <w:rFonts w:hint="eastAsia"/>
              <w:noProof/>
            </w:rPr>
            <w:fldChar w:fldCharType="separate"/>
          </w:r>
          <w:r w:rsidR="00473CE7">
            <w:rPr>
              <w:noProof/>
            </w:rPr>
            <w:t>24</w:t>
          </w:r>
          <w:r>
            <w:rPr>
              <w:rFonts w:hint="eastAsia"/>
              <w:noProof/>
            </w:rPr>
            <w:fldChar w:fldCharType="end"/>
          </w:r>
        </w:p>
        <w:p w14:paraId="10A4F355"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1.3.2</w:t>
          </w:r>
          <w:r>
            <w:rPr>
              <w:rFonts w:eastAsiaTheme="minorEastAsia" w:cstheme="minorBidi" w:hint="eastAsia"/>
              <w:i w:val="0"/>
              <w:noProof/>
              <w:sz w:val="24"/>
              <w:szCs w:val="24"/>
              <w:lang w:val="en-US" w:eastAsia="ja-JP"/>
            </w:rPr>
            <w:tab/>
          </w:r>
          <w:r>
            <w:rPr>
              <w:rFonts w:hint="eastAsia"/>
              <w:noProof/>
            </w:rPr>
            <w:t>Legislative and Institutional Barriers</w:t>
          </w:r>
          <w:r>
            <w:rPr>
              <w:rFonts w:hint="eastAsia"/>
              <w:noProof/>
            </w:rPr>
            <w:tab/>
          </w:r>
          <w:r>
            <w:rPr>
              <w:rFonts w:hint="eastAsia"/>
              <w:noProof/>
            </w:rPr>
            <w:fldChar w:fldCharType="begin"/>
          </w:r>
          <w:r>
            <w:rPr>
              <w:rFonts w:hint="eastAsia"/>
              <w:noProof/>
            </w:rPr>
            <w:instrText xml:space="preserve"> PAGEREF </w:instrText>
          </w:r>
          <w:r>
            <w:rPr>
              <w:noProof/>
            </w:rPr>
            <w:instrText>_Toc296288470 \h</w:instrText>
          </w:r>
          <w:r>
            <w:rPr>
              <w:rFonts w:hint="eastAsia"/>
              <w:noProof/>
            </w:rPr>
            <w:instrText xml:space="preserve"> </w:instrText>
          </w:r>
          <w:r>
            <w:rPr>
              <w:rFonts w:hint="eastAsia"/>
              <w:noProof/>
            </w:rPr>
          </w:r>
          <w:r>
            <w:rPr>
              <w:rFonts w:hint="eastAsia"/>
              <w:noProof/>
            </w:rPr>
            <w:fldChar w:fldCharType="separate"/>
          </w:r>
          <w:r w:rsidR="00473CE7">
            <w:rPr>
              <w:noProof/>
            </w:rPr>
            <w:t>28</w:t>
          </w:r>
          <w:r>
            <w:rPr>
              <w:rFonts w:hint="eastAsia"/>
              <w:noProof/>
            </w:rPr>
            <w:fldChar w:fldCharType="end"/>
          </w:r>
        </w:p>
        <w:p w14:paraId="2317CE0F"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1.3.3</w:t>
          </w:r>
          <w:r>
            <w:rPr>
              <w:rFonts w:eastAsiaTheme="minorEastAsia" w:cstheme="minorBidi" w:hint="eastAsia"/>
              <w:i w:val="0"/>
              <w:noProof/>
              <w:sz w:val="24"/>
              <w:szCs w:val="24"/>
              <w:lang w:val="en-US" w:eastAsia="ja-JP"/>
            </w:rPr>
            <w:tab/>
          </w:r>
          <w:r>
            <w:rPr>
              <w:rFonts w:hint="eastAsia"/>
              <w:noProof/>
            </w:rPr>
            <w:t>Technical and Knowledge Barriers</w:t>
          </w:r>
          <w:r>
            <w:rPr>
              <w:rFonts w:hint="eastAsia"/>
              <w:noProof/>
            </w:rPr>
            <w:tab/>
          </w:r>
          <w:r>
            <w:rPr>
              <w:rFonts w:hint="eastAsia"/>
              <w:noProof/>
            </w:rPr>
            <w:fldChar w:fldCharType="begin"/>
          </w:r>
          <w:r>
            <w:rPr>
              <w:rFonts w:hint="eastAsia"/>
              <w:noProof/>
            </w:rPr>
            <w:instrText xml:space="preserve"> PAGEREF </w:instrText>
          </w:r>
          <w:r>
            <w:rPr>
              <w:noProof/>
            </w:rPr>
            <w:instrText>_Toc296288471 \h</w:instrText>
          </w:r>
          <w:r>
            <w:rPr>
              <w:rFonts w:hint="eastAsia"/>
              <w:noProof/>
            </w:rPr>
            <w:instrText xml:space="preserve"> </w:instrText>
          </w:r>
          <w:r>
            <w:rPr>
              <w:rFonts w:hint="eastAsia"/>
              <w:noProof/>
            </w:rPr>
          </w:r>
          <w:r>
            <w:rPr>
              <w:rFonts w:hint="eastAsia"/>
              <w:noProof/>
            </w:rPr>
            <w:fldChar w:fldCharType="separate"/>
          </w:r>
          <w:r w:rsidR="00473CE7">
            <w:rPr>
              <w:noProof/>
            </w:rPr>
            <w:t>28</w:t>
          </w:r>
          <w:r>
            <w:rPr>
              <w:rFonts w:hint="eastAsia"/>
              <w:noProof/>
            </w:rPr>
            <w:fldChar w:fldCharType="end"/>
          </w:r>
        </w:p>
        <w:p w14:paraId="6348E88B"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1.4</w:t>
          </w:r>
          <w:r>
            <w:rPr>
              <w:rFonts w:eastAsiaTheme="minorEastAsia" w:cstheme="minorBidi" w:hint="eastAsia"/>
              <w:smallCaps w:val="0"/>
              <w:noProof/>
              <w:sz w:val="24"/>
              <w:szCs w:val="24"/>
              <w:lang w:val="en-US" w:eastAsia="ja-JP"/>
            </w:rPr>
            <w:tab/>
          </w:r>
          <w:r>
            <w:rPr>
              <w:rFonts w:hint="eastAsia"/>
              <w:noProof/>
            </w:rPr>
            <w:t>Stakeholder Analysis</w:t>
          </w:r>
          <w:r>
            <w:rPr>
              <w:rFonts w:hint="eastAsia"/>
              <w:noProof/>
            </w:rPr>
            <w:tab/>
          </w:r>
          <w:r>
            <w:rPr>
              <w:rFonts w:hint="eastAsia"/>
              <w:noProof/>
            </w:rPr>
            <w:fldChar w:fldCharType="begin"/>
          </w:r>
          <w:r>
            <w:rPr>
              <w:rFonts w:hint="eastAsia"/>
              <w:noProof/>
            </w:rPr>
            <w:instrText xml:space="preserve"> PAGEREF </w:instrText>
          </w:r>
          <w:r>
            <w:rPr>
              <w:noProof/>
            </w:rPr>
            <w:instrText>_Toc296288472 \h</w:instrText>
          </w:r>
          <w:r>
            <w:rPr>
              <w:rFonts w:hint="eastAsia"/>
              <w:noProof/>
            </w:rPr>
            <w:instrText xml:space="preserve"> </w:instrText>
          </w:r>
          <w:r>
            <w:rPr>
              <w:rFonts w:hint="eastAsia"/>
              <w:noProof/>
            </w:rPr>
          </w:r>
          <w:r>
            <w:rPr>
              <w:rFonts w:hint="eastAsia"/>
              <w:noProof/>
            </w:rPr>
            <w:fldChar w:fldCharType="separate"/>
          </w:r>
          <w:r w:rsidR="00473CE7">
            <w:rPr>
              <w:noProof/>
            </w:rPr>
            <w:t>29</w:t>
          </w:r>
          <w:r>
            <w:rPr>
              <w:rFonts w:hint="eastAsia"/>
              <w:noProof/>
            </w:rPr>
            <w:fldChar w:fldCharType="end"/>
          </w:r>
        </w:p>
        <w:p w14:paraId="7F0E0731"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1.4.1</w:t>
          </w:r>
          <w:r>
            <w:rPr>
              <w:rFonts w:eastAsiaTheme="minorEastAsia" w:cstheme="minorBidi" w:hint="eastAsia"/>
              <w:i w:val="0"/>
              <w:noProof/>
              <w:sz w:val="24"/>
              <w:szCs w:val="24"/>
              <w:lang w:val="en-US" w:eastAsia="ja-JP"/>
            </w:rPr>
            <w:tab/>
          </w:r>
          <w:r>
            <w:rPr>
              <w:rFonts w:hint="eastAsia"/>
              <w:noProof/>
            </w:rPr>
            <w:t>Description of Key Stakeholders</w:t>
          </w:r>
          <w:r>
            <w:rPr>
              <w:rFonts w:hint="eastAsia"/>
              <w:noProof/>
            </w:rPr>
            <w:tab/>
          </w:r>
          <w:r>
            <w:rPr>
              <w:rFonts w:hint="eastAsia"/>
              <w:noProof/>
            </w:rPr>
            <w:fldChar w:fldCharType="begin"/>
          </w:r>
          <w:r>
            <w:rPr>
              <w:rFonts w:hint="eastAsia"/>
              <w:noProof/>
            </w:rPr>
            <w:instrText xml:space="preserve"> PAGEREF </w:instrText>
          </w:r>
          <w:r>
            <w:rPr>
              <w:noProof/>
            </w:rPr>
            <w:instrText>_Toc296288473 \h</w:instrText>
          </w:r>
          <w:r>
            <w:rPr>
              <w:rFonts w:hint="eastAsia"/>
              <w:noProof/>
            </w:rPr>
            <w:instrText xml:space="preserve"> </w:instrText>
          </w:r>
          <w:r>
            <w:rPr>
              <w:rFonts w:hint="eastAsia"/>
              <w:noProof/>
            </w:rPr>
          </w:r>
          <w:r>
            <w:rPr>
              <w:rFonts w:hint="eastAsia"/>
              <w:noProof/>
            </w:rPr>
            <w:fldChar w:fldCharType="separate"/>
          </w:r>
          <w:r w:rsidR="00473CE7">
            <w:rPr>
              <w:noProof/>
            </w:rPr>
            <w:t>29</w:t>
          </w:r>
          <w:r>
            <w:rPr>
              <w:rFonts w:hint="eastAsia"/>
              <w:noProof/>
            </w:rPr>
            <w:fldChar w:fldCharType="end"/>
          </w:r>
        </w:p>
        <w:p w14:paraId="5836D5D1" w14:textId="77777777" w:rsidR="001A7E49" w:rsidRDefault="001A7E49">
          <w:pPr>
            <w:pStyle w:val="TOC1"/>
            <w:rPr>
              <w:rFonts w:eastAsiaTheme="minorEastAsia" w:cstheme="minorBidi"/>
              <w:b w:val="0"/>
              <w:caps w:val="0"/>
              <w:noProof/>
              <w:sz w:val="24"/>
              <w:szCs w:val="24"/>
              <w:lang w:val="en-US" w:eastAsia="ja-JP"/>
            </w:rPr>
          </w:pPr>
          <w:r>
            <w:rPr>
              <w:rFonts w:hint="eastAsia"/>
              <w:noProof/>
            </w:rPr>
            <w:t>2</w:t>
          </w:r>
          <w:r>
            <w:rPr>
              <w:rFonts w:eastAsiaTheme="minorEastAsia" w:cstheme="minorBidi" w:hint="eastAsia"/>
              <w:b w:val="0"/>
              <w:caps w:val="0"/>
              <w:noProof/>
              <w:sz w:val="24"/>
              <w:szCs w:val="24"/>
              <w:lang w:val="en-US" w:eastAsia="ja-JP"/>
            </w:rPr>
            <w:tab/>
          </w:r>
          <w:r>
            <w:rPr>
              <w:rFonts w:hint="eastAsia"/>
              <w:noProof/>
            </w:rPr>
            <w:t>Strategy</w:t>
          </w:r>
          <w:r>
            <w:rPr>
              <w:rFonts w:hint="eastAsia"/>
              <w:noProof/>
            </w:rPr>
            <w:tab/>
          </w:r>
          <w:r>
            <w:rPr>
              <w:rFonts w:hint="eastAsia"/>
              <w:noProof/>
            </w:rPr>
            <w:fldChar w:fldCharType="begin"/>
          </w:r>
          <w:r>
            <w:rPr>
              <w:rFonts w:hint="eastAsia"/>
              <w:noProof/>
            </w:rPr>
            <w:instrText xml:space="preserve"> PAGEREF </w:instrText>
          </w:r>
          <w:r>
            <w:rPr>
              <w:noProof/>
            </w:rPr>
            <w:instrText>_Toc296288474 \h</w:instrText>
          </w:r>
          <w:r>
            <w:rPr>
              <w:rFonts w:hint="eastAsia"/>
              <w:noProof/>
            </w:rPr>
            <w:instrText xml:space="preserve"> </w:instrText>
          </w:r>
          <w:r>
            <w:rPr>
              <w:rFonts w:hint="eastAsia"/>
              <w:noProof/>
            </w:rPr>
          </w:r>
          <w:r>
            <w:rPr>
              <w:rFonts w:hint="eastAsia"/>
              <w:noProof/>
            </w:rPr>
            <w:fldChar w:fldCharType="separate"/>
          </w:r>
          <w:r w:rsidR="00473CE7">
            <w:rPr>
              <w:noProof/>
            </w:rPr>
            <w:t>35</w:t>
          </w:r>
          <w:r>
            <w:rPr>
              <w:rFonts w:hint="eastAsia"/>
              <w:noProof/>
            </w:rPr>
            <w:fldChar w:fldCharType="end"/>
          </w:r>
        </w:p>
        <w:p w14:paraId="4AB585DF"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2.1</w:t>
          </w:r>
          <w:r>
            <w:rPr>
              <w:rFonts w:eastAsiaTheme="minorEastAsia" w:cstheme="minorBidi" w:hint="eastAsia"/>
              <w:smallCaps w:val="0"/>
              <w:noProof/>
              <w:sz w:val="24"/>
              <w:szCs w:val="24"/>
              <w:lang w:val="en-US" w:eastAsia="ja-JP"/>
            </w:rPr>
            <w:tab/>
          </w:r>
          <w:r>
            <w:rPr>
              <w:rFonts w:hint="eastAsia"/>
              <w:noProof/>
            </w:rPr>
            <w:t>Project rationale and policy conformity</w:t>
          </w:r>
          <w:r>
            <w:rPr>
              <w:rFonts w:hint="eastAsia"/>
              <w:noProof/>
            </w:rPr>
            <w:tab/>
          </w:r>
          <w:r>
            <w:rPr>
              <w:rFonts w:hint="eastAsia"/>
              <w:noProof/>
            </w:rPr>
            <w:fldChar w:fldCharType="begin"/>
          </w:r>
          <w:r>
            <w:rPr>
              <w:rFonts w:hint="eastAsia"/>
              <w:noProof/>
            </w:rPr>
            <w:instrText xml:space="preserve"> PAGEREF </w:instrText>
          </w:r>
          <w:r>
            <w:rPr>
              <w:noProof/>
            </w:rPr>
            <w:instrText>_Toc296288475 \h</w:instrText>
          </w:r>
          <w:r>
            <w:rPr>
              <w:rFonts w:hint="eastAsia"/>
              <w:noProof/>
            </w:rPr>
            <w:instrText xml:space="preserve"> </w:instrText>
          </w:r>
          <w:r>
            <w:rPr>
              <w:rFonts w:hint="eastAsia"/>
              <w:noProof/>
            </w:rPr>
          </w:r>
          <w:r>
            <w:rPr>
              <w:rFonts w:hint="eastAsia"/>
              <w:noProof/>
            </w:rPr>
            <w:fldChar w:fldCharType="separate"/>
          </w:r>
          <w:r w:rsidR="00473CE7">
            <w:rPr>
              <w:noProof/>
            </w:rPr>
            <w:t>35</w:t>
          </w:r>
          <w:r>
            <w:rPr>
              <w:rFonts w:hint="eastAsia"/>
              <w:noProof/>
            </w:rPr>
            <w:fldChar w:fldCharType="end"/>
          </w:r>
        </w:p>
        <w:p w14:paraId="30DD98C6"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2.1.1</w:t>
          </w:r>
          <w:r>
            <w:rPr>
              <w:rFonts w:eastAsiaTheme="minorEastAsia" w:cstheme="minorBidi" w:hint="eastAsia"/>
              <w:i w:val="0"/>
              <w:noProof/>
              <w:sz w:val="24"/>
              <w:szCs w:val="24"/>
              <w:lang w:val="en-US" w:eastAsia="ja-JP"/>
            </w:rPr>
            <w:tab/>
          </w:r>
          <w:r>
            <w:rPr>
              <w:rFonts w:hint="eastAsia"/>
              <w:noProof/>
            </w:rPr>
            <w:t>Project Rationale</w:t>
          </w:r>
          <w:r>
            <w:rPr>
              <w:rFonts w:hint="eastAsia"/>
              <w:noProof/>
            </w:rPr>
            <w:tab/>
          </w:r>
          <w:r>
            <w:rPr>
              <w:rFonts w:hint="eastAsia"/>
              <w:noProof/>
            </w:rPr>
            <w:fldChar w:fldCharType="begin"/>
          </w:r>
          <w:r>
            <w:rPr>
              <w:rFonts w:hint="eastAsia"/>
              <w:noProof/>
            </w:rPr>
            <w:instrText xml:space="preserve"> PAGEREF </w:instrText>
          </w:r>
          <w:r>
            <w:rPr>
              <w:noProof/>
            </w:rPr>
            <w:instrText>_Toc296288476 \h</w:instrText>
          </w:r>
          <w:r>
            <w:rPr>
              <w:rFonts w:hint="eastAsia"/>
              <w:noProof/>
            </w:rPr>
            <w:instrText xml:space="preserve"> </w:instrText>
          </w:r>
          <w:r>
            <w:rPr>
              <w:rFonts w:hint="eastAsia"/>
              <w:noProof/>
            </w:rPr>
          </w:r>
          <w:r>
            <w:rPr>
              <w:rFonts w:hint="eastAsia"/>
              <w:noProof/>
            </w:rPr>
            <w:fldChar w:fldCharType="separate"/>
          </w:r>
          <w:r w:rsidR="00473CE7">
            <w:rPr>
              <w:noProof/>
            </w:rPr>
            <w:t>35</w:t>
          </w:r>
          <w:r>
            <w:rPr>
              <w:rFonts w:hint="eastAsia"/>
              <w:noProof/>
            </w:rPr>
            <w:fldChar w:fldCharType="end"/>
          </w:r>
        </w:p>
        <w:p w14:paraId="403AB8D3"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2.1.2</w:t>
          </w:r>
          <w:r>
            <w:rPr>
              <w:rFonts w:eastAsiaTheme="minorEastAsia" w:cstheme="minorBidi" w:hint="eastAsia"/>
              <w:i w:val="0"/>
              <w:noProof/>
              <w:sz w:val="24"/>
              <w:szCs w:val="24"/>
              <w:lang w:val="en-US" w:eastAsia="ja-JP"/>
            </w:rPr>
            <w:tab/>
          </w:r>
          <w:r>
            <w:rPr>
              <w:rFonts w:hint="eastAsia"/>
              <w:noProof/>
            </w:rPr>
            <w:t>Consistency of the Project with GEF Strategies and Strategic Programs</w:t>
          </w:r>
          <w:r>
            <w:rPr>
              <w:rFonts w:hint="eastAsia"/>
              <w:noProof/>
            </w:rPr>
            <w:tab/>
          </w:r>
          <w:r>
            <w:rPr>
              <w:rFonts w:hint="eastAsia"/>
              <w:noProof/>
            </w:rPr>
            <w:fldChar w:fldCharType="begin"/>
          </w:r>
          <w:r>
            <w:rPr>
              <w:rFonts w:hint="eastAsia"/>
              <w:noProof/>
            </w:rPr>
            <w:instrText xml:space="preserve"> PAGEREF </w:instrText>
          </w:r>
          <w:r>
            <w:rPr>
              <w:noProof/>
            </w:rPr>
            <w:instrText>_Toc296288477 \h</w:instrText>
          </w:r>
          <w:r>
            <w:rPr>
              <w:rFonts w:hint="eastAsia"/>
              <w:noProof/>
            </w:rPr>
            <w:instrText xml:space="preserve"> </w:instrText>
          </w:r>
          <w:r>
            <w:rPr>
              <w:rFonts w:hint="eastAsia"/>
              <w:noProof/>
            </w:rPr>
          </w:r>
          <w:r>
            <w:rPr>
              <w:rFonts w:hint="eastAsia"/>
              <w:noProof/>
            </w:rPr>
            <w:fldChar w:fldCharType="separate"/>
          </w:r>
          <w:r w:rsidR="00473CE7">
            <w:rPr>
              <w:noProof/>
            </w:rPr>
            <w:t>35</w:t>
          </w:r>
          <w:r>
            <w:rPr>
              <w:rFonts w:hint="eastAsia"/>
              <w:noProof/>
            </w:rPr>
            <w:fldChar w:fldCharType="end"/>
          </w:r>
        </w:p>
        <w:p w14:paraId="27D148C7"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2.2</w:t>
          </w:r>
          <w:r>
            <w:rPr>
              <w:rFonts w:eastAsiaTheme="minorEastAsia" w:cstheme="minorBidi" w:hint="eastAsia"/>
              <w:smallCaps w:val="0"/>
              <w:noProof/>
              <w:sz w:val="24"/>
              <w:szCs w:val="24"/>
              <w:lang w:val="en-US" w:eastAsia="ja-JP"/>
            </w:rPr>
            <w:tab/>
          </w:r>
          <w:r>
            <w:rPr>
              <w:rFonts w:hint="eastAsia"/>
              <w:noProof/>
            </w:rPr>
            <w:t>Country ownership:  country eligibility and motivation</w:t>
          </w:r>
          <w:r>
            <w:rPr>
              <w:rFonts w:hint="eastAsia"/>
              <w:noProof/>
            </w:rPr>
            <w:tab/>
          </w:r>
          <w:r>
            <w:rPr>
              <w:rFonts w:hint="eastAsia"/>
              <w:noProof/>
            </w:rPr>
            <w:fldChar w:fldCharType="begin"/>
          </w:r>
          <w:r>
            <w:rPr>
              <w:rFonts w:hint="eastAsia"/>
              <w:noProof/>
            </w:rPr>
            <w:instrText xml:space="preserve"> PAGEREF </w:instrText>
          </w:r>
          <w:r>
            <w:rPr>
              <w:noProof/>
            </w:rPr>
            <w:instrText>_Toc296288478 \h</w:instrText>
          </w:r>
          <w:r>
            <w:rPr>
              <w:rFonts w:hint="eastAsia"/>
              <w:noProof/>
            </w:rPr>
            <w:instrText xml:space="preserve"> </w:instrText>
          </w:r>
          <w:r>
            <w:rPr>
              <w:rFonts w:hint="eastAsia"/>
              <w:noProof/>
            </w:rPr>
          </w:r>
          <w:r>
            <w:rPr>
              <w:rFonts w:hint="eastAsia"/>
              <w:noProof/>
            </w:rPr>
            <w:fldChar w:fldCharType="separate"/>
          </w:r>
          <w:r w:rsidR="00473CE7">
            <w:rPr>
              <w:noProof/>
            </w:rPr>
            <w:t>35</w:t>
          </w:r>
          <w:r>
            <w:rPr>
              <w:rFonts w:hint="eastAsia"/>
              <w:noProof/>
            </w:rPr>
            <w:fldChar w:fldCharType="end"/>
          </w:r>
        </w:p>
        <w:p w14:paraId="22E1B0C5"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2.2.1</w:t>
          </w:r>
          <w:r>
            <w:rPr>
              <w:rFonts w:eastAsiaTheme="minorEastAsia" w:cstheme="minorBidi" w:hint="eastAsia"/>
              <w:i w:val="0"/>
              <w:noProof/>
              <w:sz w:val="24"/>
              <w:szCs w:val="24"/>
              <w:lang w:val="en-US" w:eastAsia="ja-JP"/>
            </w:rPr>
            <w:tab/>
          </w:r>
          <w:r>
            <w:rPr>
              <w:rFonts w:hint="eastAsia"/>
              <w:noProof/>
            </w:rPr>
            <w:t>Country Eligibility</w:t>
          </w:r>
          <w:r>
            <w:rPr>
              <w:rFonts w:hint="eastAsia"/>
              <w:noProof/>
            </w:rPr>
            <w:tab/>
          </w:r>
          <w:r>
            <w:rPr>
              <w:rFonts w:hint="eastAsia"/>
              <w:noProof/>
            </w:rPr>
            <w:fldChar w:fldCharType="begin"/>
          </w:r>
          <w:r>
            <w:rPr>
              <w:rFonts w:hint="eastAsia"/>
              <w:noProof/>
            </w:rPr>
            <w:instrText xml:space="preserve"> PAGEREF </w:instrText>
          </w:r>
          <w:r>
            <w:rPr>
              <w:noProof/>
            </w:rPr>
            <w:instrText>_Toc296288479 \h</w:instrText>
          </w:r>
          <w:r>
            <w:rPr>
              <w:rFonts w:hint="eastAsia"/>
              <w:noProof/>
            </w:rPr>
            <w:instrText xml:space="preserve"> </w:instrText>
          </w:r>
          <w:r>
            <w:rPr>
              <w:rFonts w:hint="eastAsia"/>
              <w:noProof/>
            </w:rPr>
          </w:r>
          <w:r>
            <w:rPr>
              <w:rFonts w:hint="eastAsia"/>
              <w:noProof/>
            </w:rPr>
            <w:fldChar w:fldCharType="separate"/>
          </w:r>
          <w:r w:rsidR="00473CE7">
            <w:rPr>
              <w:noProof/>
            </w:rPr>
            <w:t>35</w:t>
          </w:r>
          <w:r>
            <w:rPr>
              <w:rFonts w:hint="eastAsia"/>
              <w:noProof/>
            </w:rPr>
            <w:fldChar w:fldCharType="end"/>
          </w:r>
        </w:p>
        <w:p w14:paraId="47472B11"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2.2.2</w:t>
          </w:r>
          <w:r>
            <w:rPr>
              <w:rFonts w:eastAsiaTheme="minorEastAsia" w:cstheme="minorBidi" w:hint="eastAsia"/>
              <w:i w:val="0"/>
              <w:noProof/>
              <w:sz w:val="24"/>
              <w:szCs w:val="24"/>
              <w:lang w:val="en-US" w:eastAsia="ja-JP"/>
            </w:rPr>
            <w:tab/>
          </w:r>
          <w:r>
            <w:rPr>
              <w:rFonts w:hint="eastAsia"/>
              <w:noProof/>
            </w:rPr>
            <w:t>Consistency with National Priorities &amp; Programs</w:t>
          </w:r>
          <w:r>
            <w:rPr>
              <w:rFonts w:hint="eastAsia"/>
              <w:noProof/>
            </w:rPr>
            <w:tab/>
          </w:r>
          <w:r>
            <w:rPr>
              <w:rFonts w:hint="eastAsia"/>
              <w:noProof/>
            </w:rPr>
            <w:fldChar w:fldCharType="begin"/>
          </w:r>
          <w:r>
            <w:rPr>
              <w:rFonts w:hint="eastAsia"/>
              <w:noProof/>
            </w:rPr>
            <w:instrText xml:space="preserve"> PAGEREF </w:instrText>
          </w:r>
          <w:r>
            <w:rPr>
              <w:noProof/>
            </w:rPr>
            <w:instrText>_Toc296288480 \h</w:instrText>
          </w:r>
          <w:r>
            <w:rPr>
              <w:rFonts w:hint="eastAsia"/>
              <w:noProof/>
            </w:rPr>
            <w:instrText xml:space="preserve"> </w:instrText>
          </w:r>
          <w:r>
            <w:rPr>
              <w:rFonts w:hint="eastAsia"/>
              <w:noProof/>
            </w:rPr>
          </w:r>
          <w:r>
            <w:rPr>
              <w:rFonts w:hint="eastAsia"/>
              <w:noProof/>
            </w:rPr>
            <w:fldChar w:fldCharType="separate"/>
          </w:r>
          <w:r w:rsidR="00473CE7">
            <w:rPr>
              <w:noProof/>
            </w:rPr>
            <w:t>36</w:t>
          </w:r>
          <w:r>
            <w:rPr>
              <w:rFonts w:hint="eastAsia"/>
              <w:noProof/>
            </w:rPr>
            <w:fldChar w:fldCharType="end"/>
          </w:r>
        </w:p>
        <w:p w14:paraId="104BF92E"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sidRPr="00E4199D">
            <w:rPr>
              <w:rFonts w:ascii="Times New Roman" w:hAnsi="Times New Roman" w:hint="eastAsia"/>
              <w:noProof/>
            </w:rPr>
            <w:t>2.2.3</w:t>
          </w:r>
          <w:r>
            <w:rPr>
              <w:rFonts w:eastAsiaTheme="minorEastAsia" w:cstheme="minorBidi" w:hint="eastAsia"/>
              <w:i w:val="0"/>
              <w:noProof/>
              <w:sz w:val="24"/>
              <w:szCs w:val="24"/>
              <w:lang w:val="en-US" w:eastAsia="ja-JP"/>
            </w:rPr>
            <w:tab/>
          </w:r>
          <w:r w:rsidRPr="00E4199D">
            <w:rPr>
              <w:rFonts w:ascii="Times New Roman" w:hAnsi="Times New Roman" w:hint="eastAsia"/>
              <w:noProof/>
            </w:rPr>
            <w:t>Consistency with Regional Priorities &amp; Programs</w:t>
          </w:r>
          <w:r>
            <w:rPr>
              <w:rFonts w:hint="eastAsia"/>
              <w:noProof/>
            </w:rPr>
            <w:tab/>
          </w:r>
          <w:r>
            <w:rPr>
              <w:rFonts w:hint="eastAsia"/>
              <w:noProof/>
            </w:rPr>
            <w:fldChar w:fldCharType="begin"/>
          </w:r>
          <w:r>
            <w:rPr>
              <w:rFonts w:hint="eastAsia"/>
              <w:noProof/>
            </w:rPr>
            <w:instrText xml:space="preserve"> PAGEREF </w:instrText>
          </w:r>
          <w:r>
            <w:rPr>
              <w:noProof/>
            </w:rPr>
            <w:instrText>_Toc296288481 \h</w:instrText>
          </w:r>
          <w:r>
            <w:rPr>
              <w:rFonts w:hint="eastAsia"/>
              <w:noProof/>
            </w:rPr>
            <w:instrText xml:space="preserve"> </w:instrText>
          </w:r>
          <w:r>
            <w:rPr>
              <w:rFonts w:hint="eastAsia"/>
              <w:noProof/>
            </w:rPr>
          </w:r>
          <w:r>
            <w:rPr>
              <w:rFonts w:hint="eastAsia"/>
              <w:noProof/>
            </w:rPr>
            <w:fldChar w:fldCharType="separate"/>
          </w:r>
          <w:r w:rsidR="00473CE7">
            <w:rPr>
              <w:noProof/>
            </w:rPr>
            <w:t>36</w:t>
          </w:r>
          <w:r>
            <w:rPr>
              <w:rFonts w:hint="eastAsia"/>
              <w:noProof/>
            </w:rPr>
            <w:fldChar w:fldCharType="end"/>
          </w:r>
        </w:p>
        <w:p w14:paraId="4DA3108F"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2.3</w:t>
          </w:r>
          <w:r>
            <w:rPr>
              <w:rFonts w:eastAsiaTheme="minorEastAsia" w:cstheme="minorBidi" w:hint="eastAsia"/>
              <w:smallCaps w:val="0"/>
              <w:noProof/>
              <w:sz w:val="24"/>
              <w:szCs w:val="24"/>
              <w:lang w:val="en-US" w:eastAsia="ja-JP"/>
            </w:rPr>
            <w:tab/>
          </w:r>
          <w:r>
            <w:rPr>
              <w:rFonts w:hint="eastAsia"/>
              <w:noProof/>
            </w:rPr>
            <w:t>Design principles and strategic considerations</w:t>
          </w:r>
          <w:r>
            <w:rPr>
              <w:rFonts w:hint="eastAsia"/>
              <w:noProof/>
            </w:rPr>
            <w:tab/>
          </w:r>
          <w:r>
            <w:rPr>
              <w:rFonts w:hint="eastAsia"/>
              <w:noProof/>
            </w:rPr>
            <w:fldChar w:fldCharType="begin"/>
          </w:r>
          <w:r>
            <w:rPr>
              <w:rFonts w:hint="eastAsia"/>
              <w:noProof/>
            </w:rPr>
            <w:instrText xml:space="preserve"> PAGEREF </w:instrText>
          </w:r>
          <w:r>
            <w:rPr>
              <w:noProof/>
            </w:rPr>
            <w:instrText>_Toc296288482 \h</w:instrText>
          </w:r>
          <w:r>
            <w:rPr>
              <w:rFonts w:hint="eastAsia"/>
              <w:noProof/>
            </w:rPr>
            <w:instrText xml:space="preserve"> </w:instrText>
          </w:r>
          <w:r>
            <w:rPr>
              <w:rFonts w:hint="eastAsia"/>
              <w:noProof/>
            </w:rPr>
          </w:r>
          <w:r>
            <w:rPr>
              <w:rFonts w:hint="eastAsia"/>
              <w:noProof/>
            </w:rPr>
            <w:fldChar w:fldCharType="separate"/>
          </w:r>
          <w:r w:rsidR="00473CE7">
            <w:rPr>
              <w:noProof/>
            </w:rPr>
            <w:t>37</w:t>
          </w:r>
          <w:r>
            <w:rPr>
              <w:rFonts w:hint="eastAsia"/>
              <w:noProof/>
            </w:rPr>
            <w:fldChar w:fldCharType="end"/>
          </w:r>
        </w:p>
        <w:p w14:paraId="03BF164B"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2.3.1</w:t>
          </w:r>
          <w:r>
            <w:rPr>
              <w:rFonts w:eastAsiaTheme="minorEastAsia" w:cstheme="minorBidi" w:hint="eastAsia"/>
              <w:i w:val="0"/>
              <w:noProof/>
              <w:sz w:val="24"/>
              <w:szCs w:val="24"/>
              <w:lang w:val="en-US" w:eastAsia="ja-JP"/>
            </w:rPr>
            <w:tab/>
          </w:r>
          <w:r>
            <w:rPr>
              <w:rFonts w:hint="eastAsia"/>
              <w:noProof/>
            </w:rPr>
            <w:t>Value-Added of GEF Involvement in the Project Demonstrated through Incremental Reasoning (What would happen if the GEF did not support the project)</w:t>
          </w:r>
          <w:r>
            <w:rPr>
              <w:rFonts w:hint="eastAsia"/>
              <w:noProof/>
            </w:rPr>
            <w:tab/>
          </w:r>
          <w:r>
            <w:rPr>
              <w:rFonts w:hint="eastAsia"/>
              <w:noProof/>
            </w:rPr>
            <w:fldChar w:fldCharType="begin"/>
          </w:r>
          <w:r>
            <w:rPr>
              <w:rFonts w:hint="eastAsia"/>
              <w:noProof/>
            </w:rPr>
            <w:instrText xml:space="preserve"> PAGEREF </w:instrText>
          </w:r>
          <w:r>
            <w:rPr>
              <w:noProof/>
            </w:rPr>
            <w:instrText>_Toc296288483 \h</w:instrText>
          </w:r>
          <w:r>
            <w:rPr>
              <w:rFonts w:hint="eastAsia"/>
              <w:noProof/>
            </w:rPr>
            <w:instrText xml:space="preserve"> </w:instrText>
          </w:r>
          <w:r>
            <w:rPr>
              <w:rFonts w:hint="eastAsia"/>
              <w:noProof/>
            </w:rPr>
          </w:r>
          <w:r>
            <w:rPr>
              <w:rFonts w:hint="eastAsia"/>
              <w:noProof/>
            </w:rPr>
            <w:fldChar w:fldCharType="separate"/>
          </w:r>
          <w:r w:rsidR="00473CE7">
            <w:rPr>
              <w:noProof/>
            </w:rPr>
            <w:t>37</w:t>
          </w:r>
          <w:r>
            <w:rPr>
              <w:rFonts w:hint="eastAsia"/>
              <w:noProof/>
            </w:rPr>
            <w:fldChar w:fldCharType="end"/>
          </w:r>
        </w:p>
        <w:p w14:paraId="54C6F4A4"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2.4</w:t>
          </w:r>
          <w:r>
            <w:rPr>
              <w:rFonts w:eastAsiaTheme="minorEastAsia" w:cstheme="minorBidi" w:hint="eastAsia"/>
              <w:smallCaps w:val="0"/>
              <w:noProof/>
              <w:sz w:val="24"/>
              <w:szCs w:val="24"/>
              <w:lang w:val="en-US" w:eastAsia="ja-JP"/>
            </w:rPr>
            <w:tab/>
          </w:r>
          <w:r>
            <w:rPr>
              <w:rFonts w:hint="eastAsia"/>
              <w:noProof/>
            </w:rPr>
            <w:t>Project objective, Components and outputs/activities</w:t>
          </w:r>
          <w:r>
            <w:rPr>
              <w:rFonts w:hint="eastAsia"/>
              <w:noProof/>
            </w:rPr>
            <w:tab/>
          </w:r>
          <w:r>
            <w:rPr>
              <w:rFonts w:hint="eastAsia"/>
              <w:noProof/>
            </w:rPr>
            <w:fldChar w:fldCharType="begin"/>
          </w:r>
          <w:r>
            <w:rPr>
              <w:rFonts w:hint="eastAsia"/>
              <w:noProof/>
            </w:rPr>
            <w:instrText xml:space="preserve"> PAGEREF </w:instrText>
          </w:r>
          <w:r>
            <w:rPr>
              <w:noProof/>
            </w:rPr>
            <w:instrText>_Toc296288484 \h</w:instrText>
          </w:r>
          <w:r>
            <w:rPr>
              <w:rFonts w:hint="eastAsia"/>
              <w:noProof/>
            </w:rPr>
            <w:instrText xml:space="preserve"> </w:instrText>
          </w:r>
          <w:r>
            <w:rPr>
              <w:rFonts w:hint="eastAsia"/>
              <w:noProof/>
            </w:rPr>
          </w:r>
          <w:r>
            <w:rPr>
              <w:rFonts w:hint="eastAsia"/>
              <w:noProof/>
            </w:rPr>
            <w:fldChar w:fldCharType="separate"/>
          </w:r>
          <w:r w:rsidR="00473CE7">
            <w:rPr>
              <w:noProof/>
            </w:rPr>
            <w:t>39</w:t>
          </w:r>
          <w:r>
            <w:rPr>
              <w:rFonts w:hint="eastAsia"/>
              <w:noProof/>
            </w:rPr>
            <w:fldChar w:fldCharType="end"/>
          </w:r>
        </w:p>
        <w:p w14:paraId="6FA416A9"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2.4.1</w:t>
          </w:r>
          <w:r>
            <w:rPr>
              <w:rFonts w:eastAsiaTheme="minorEastAsia" w:cstheme="minorBidi" w:hint="eastAsia"/>
              <w:i w:val="0"/>
              <w:noProof/>
              <w:sz w:val="24"/>
              <w:szCs w:val="24"/>
              <w:lang w:val="en-US" w:eastAsia="ja-JP"/>
            </w:rPr>
            <w:tab/>
          </w:r>
          <w:r>
            <w:rPr>
              <w:rFonts w:hint="eastAsia"/>
              <w:noProof/>
            </w:rPr>
            <w:t>Objective, Components and Outputs</w:t>
          </w:r>
          <w:r>
            <w:rPr>
              <w:rFonts w:hint="eastAsia"/>
              <w:noProof/>
            </w:rPr>
            <w:tab/>
          </w:r>
          <w:r>
            <w:rPr>
              <w:rFonts w:hint="eastAsia"/>
              <w:noProof/>
            </w:rPr>
            <w:fldChar w:fldCharType="begin"/>
          </w:r>
          <w:r>
            <w:rPr>
              <w:rFonts w:hint="eastAsia"/>
              <w:noProof/>
            </w:rPr>
            <w:instrText xml:space="preserve"> PAGEREF </w:instrText>
          </w:r>
          <w:r>
            <w:rPr>
              <w:noProof/>
            </w:rPr>
            <w:instrText>_Toc296288485 \h</w:instrText>
          </w:r>
          <w:r>
            <w:rPr>
              <w:rFonts w:hint="eastAsia"/>
              <w:noProof/>
            </w:rPr>
            <w:instrText xml:space="preserve"> </w:instrText>
          </w:r>
          <w:r>
            <w:rPr>
              <w:rFonts w:hint="eastAsia"/>
              <w:noProof/>
            </w:rPr>
          </w:r>
          <w:r>
            <w:rPr>
              <w:rFonts w:hint="eastAsia"/>
              <w:noProof/>
            </w:rPr>
            <w:fldChar w:fldCharType="separate"/>
          </w:r>
          <w:r w:rsidR="00473CE7">
            <w:rPr>
              <w:noProof/>
            </w:rPr>
            <w:t>39</w:t>
          </w:r>
          <w:r>
            <w:rPr>
              <w:rFonts w:hint="eastAsia"/>
              <w:noProof/>
            </w:rPr>
            <w:fldChar w:fldCharType="end"/>
          </w:r>
        </w:p>
        <w:p w14:paraId="05063E7E"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2.4.2</w:t>
          </w:r>
          <w:r>
            <w:rPr>
              <w:rFonts w:eastAsiaTheme="minorEastAsia" w:cstheme="minorBidi" w:hint="eastAsia"/>
              <w:i w:val="0"/>
              <w:noProof/>
              <w:sz w:val="24"/>
              <w:szCs w:val="24"/>
              <w:lang w:val="en-US" w:eastAsia="ja-JP"/>
            </w:rPr>
            <w:tab/>
          </w:r>
          <w:r>
            <w:rPr>
              <w:rFonts w:hint="eastAsia"/>
              <w:noProof/>
            </w:rPr>
            <w:t>Global, National and Local Benefits</w:t>
          </w:r>
          <w:r>
            <w:rPr>
              <w:rFonts w:hint="eastAsia"/>
              <w:noProof/>
            </w:rPr>
            <w:tab/>
          </w:r>
          <w:r>
            <w:rPr>
              <w:rFonts w:hint="eastAsia"/>
              <w:noProof/>
            </w:rPr>
            <w:fldChar w:fldCharType="begin"/>
          </w:r>
          <w:r>
            <w:rPr>
              <w:rFonts w:hint="eastAsia"/>
              <w:noProof/>
            </w:rPr>
            <w:instrText xml:space="preserve"> PAGEREF </w:instrText>
          </w:r>
          <w:r>
            <w:rPr>
              <w:noProof/>
            </w:rPr>
            <w:instrText>_Toc296288486 \h</w:instrText>
          </w:r>
          <w:r>
            <w:rPr>
              <w:rFonts w:hint="eastAsia"/>
              <w:noProof/>
            </w:rPr>
            <w:instrText xml:space="preserve"> </w:instrText>
          </w:r>
          <w:r>
            <w:rPr>
              <w:rFonts w:hint="eastAsia"/>
              <w:noProof/>
            </w:rPr>
          </w:r>
          <w:r>
            <w:rPr>
              <w:rFonts w:hint="eastAsia"/>
              <w:noProof/>
            </w:rPr>
            <w:fldChar w:fldCharType="separate"/>
          </w:r>
          <w:r w:rsidR="00473CE7">
            <w:rPr>
              <w:noProof/>
            </w:rPr>
            <w:t>54</w:t>
          </w:r>
          <w:r>
            <w:rPr>
              <w:rFonts w:hint="eastAsia"/>
              <w:noProof/>
            </w:rPr>
            <w:fldChar w:fldCharType="end"/>
          </w:r>
        </w:p>
        <w:p w14:paraId="5B982D3B"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2.5</w:t>
          </w:r>
          <w:r>
            <w:rPr>
              <w:rFonts w:eastAsiaTheme="minorEastAsia" w:cstheme="minorBidi" w:hint="eastAsia"/>
              <w:smallCaps w:val="0"/>
              <w:noProof/>
              <w:sz w:val="24"/>
              <w:szCs w:val="24"/>
              <w:lang w:val="en-US" w:eastAsia="ja-JP"/>
            </w:rPr>
            <w:tab/>
          </w:r>
          <w:r>
            <w:rPr>
              <w:rFonts w:hint="eastAsia"/>
              <w:noProof/>
            </w:rPr>
            <w:t>Key indicators, risks and assumptions</w:t>
          </w:r>
          <w:r>
            <w:rPr>
              <w:rFonts w:hint="eastAsia"/>
              <w:noProof/>
            </w:rPr>
            <w:tab/>
          </w:r>
          <w:r>
            <w:rPr>
              <w:rFonts w:hint="eastAsia"/>
              <w:noProof/>
            </w:rPr>
            <w:fldChar w:fldCharType="begin"/>
          </w:r>
          <w:r>
            <w:rPr>
              <w:rFonts w:hint="eastAsia"/>
              <w:noProof/>
            </w:rPr>
            <w:instrText xml:space="preserve"> PAGEREF </w:instrText>
          </w:r>
          <w:r>
            <w:rPr>
              <w:noProof/>
            </w:rPr>
            <w:instrText>_Toc296288487 \h</w:instrText>
          </w:r>
          <w:r>
            <w:rPr>
              <w:rFonts w:hint="eastAsia"/>
              <w:noProof/>
            </w:rPr>
            <w:instrText xml:space="preserve"> </w:instrText>
          </w:r>
          <w:r>
            <w:rPr>
              <w:rFonts w:hint="eastAsia"/>
              <w:noProof/>
            </w:rPr>
          </w:r>
          <w:r>
            <w:rPr>
              <w:rFonts w:hint="eastAsia"/>
              <w:noProof/>
            </w:rPr>
            <w:fldChar w:fldCharType="separate"/>
          </w:r>
          <w:r w:rsidR="00473CE7">
            <w:rPr>
              <w:noProof/>
            </w:rPr>
            <w:t>55</w:t>
          </w:r>
          <w:r>
            <w:rPr>
              <w:rFonts w:hint="eastAsia"/>
              <w:noProof/>
            </w:rPr>
            <w:fldChar w:fldCharType="end"/>
          </w:r>
        </w:p>
        <w:p w14:paraId="780C18E1"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2.5.1</w:t>
          </w:r>
          <w:r>
            <w:rPr>
              <w:rFonts w:eastAsiaTheme="minorEastAsia" w:cstheme="minorBidi" w:hint="eastAsia"/>
              <w:i w:val="0"/>
              <w:noProof/>
              <w:sz w:val="24"/>
              <w:szCs w:val="24"/>
              <w:lang w:val="en-US" w:eastAsia="ja-JP"/>
            </w:rPr>
            <w:tab/>
          </w:r>
          <w:r>
            <w:rPr>
              <w:rFonts w:hint="eastAsia"/>
              <w:noProof/>
            </w:rPr>
            <w:t>Key Indicators</w:t>
          </w:r>
          <w:r>
            <w:rPr>
              <w:rFonts w:hint="eastAsia"/>
              <w:noProof/>
            </w:rPr>
            <w:tab/>
          </w:r>
          <w:r>
            <w:rPr>
              <w:rFonts w:hint="eastAsia"/>
              <w:noProof/>
            </w:rPr>
            <w:fldChar w:fldCharType="begin"/>
          </w:r>
          <w:r>
            <w:rPr>
              <w:rFonts w:hint="eastAsia"/>
              <w:noProof/>
            </w:rPr>
            <w:instrText xml:space="preserve"> PAGEREF </w:instrText>
          </w:r>
          <w:r>
            <w:rPr>
              <w:noProof/>
            </w:rPr>
            <w:instrText>_Toc296288488 \h</w:instrText>
          </w:r>
          <w:r>
            <w:rPr>
              <w:rFonts w:hint="eastAsia"/>
              <w:noProof/>
            </w:rPr>
            <w:instrText xml:space="preserve"> </w:instrText>
          </w:r>
          <w:r>
            <w:rPr>
              <w:rFonts w:hint="eastAsia"/>
              <w:noProof/>
            </w:rPr>
          </w:r>
          <w:r>
            <w:rPr>
              <w:rFonts w:hint="eastAsia"/>
              <w:noProof/>
            </w:rPr>
            <w:fldChar w:fldCharType="separate"/>
          </w:r>
          <w:r w:rsidR="00473CE7">
            <w:rPr>
              <w:noProof/>
            </w:rPr>
            <w:t>55</w:t>
          </w:r>
          <w:r>
            <w:rPr>
              <w:rFonts w:hint="eastAsia"/>
              <w:noProof/>
            </w:rPr>
            <w:fldChar w:fldCharType="end"/>
          </w:r>
        </w:p>
        <w:p w14:paraId="032377E3"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2.5.2</w:t>
          </w:r>
          <w:r>
            <w:rPr>
              <w:rFonts w:eastAsiaTheme="minorEastAsia" w:cstheme="minorBidi" w:hint="eastAsia"/>
              <w:i w:val="0"/>
              <w:noProof/>
              <w:sz w:val="24"/>
              <w:szCs w:val="24"/>
              <w:lang w:val="en-US" w:eastAsia="ja-JP"/>
            </w:rPr>
            <w:tab/>
          </w:r>
          <w:r>
            <w:rPr>
              <w:rFonts w:hint="eastAsia"/>
              <w:noProof/>
            </w:rPr>
            <w:t>Risks</w:t>
          </w:r>
          <w:r>
            <w:rPr>
              <w:rFonts w:hint="eastAsia"/>
              <w:noProof/>
            </w:rPr>
            <w:tab/>
          </w:r>
          <w:r>
            <w:rPr>
              <w:rFonts w:hint="eastAsia"/>
              <w:noProof/>
            </w:rPr>
            <w:fldChar w:fldCharType="begin"/>
          </w:r>
          <w:r>
            <w:rPr>
              <w:rFonts w:hint="eastAsia"/>
              <w:noProof/>
            </w:rPr>
            <w:instrText xml:space="preserve"> PAGEREF </w:instrText>
          </w:r>
          <w:r>
            <w:rPr>
              <w:noProof/>
            </w:rPr>
            <w:instrText>_Toc296288489 \h</w:instrText>
          </w:r>
          <w:r>
            <w:rPr>
              <w:rFonts w:hint="eastAsia"/>
              <w:noProof/>
            </w:rPr>
            <w:instrText xml:space="preserve"> </w:instrText>
          </w:r>
          <w:r>
            <w:rPr>
              <w:rFonts w:hint="eastAsia"/>
              <w:noProof/>
            </w:rPr>
          </w:r>
          <w:r>
            <w:rPr>
              <w:rFonts w:hint="eastAsia"/>
              <w:noProof/>
            </w:rPr>
            <w:fldChar w:fldCharType="separate"/>
          </w:r>
          <w:r w:rsidR="00473CE7">
            <w:rPr>
              <w:noProof/>
            </w:rPr>
            <w:t>55</w:t>
          </w:r>
          <w:r>
            <w:rPr>
              <w:rFonts w:hint="eastAsia"/>
              <w:noProof/>
            </w:rPr>
            <w:fldChar w:fldCharType="end"/>
          </w:r>
        </w:p>
        <w:p w14:paraId="02BAF498"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2.5.3</w:t>
          </w:r>
          <w:r>
            <w:rPr>
              <w:rFonts w:eastAsiaTheme="minorEastAsia" w:cstheme="minorBidi" w:hint="eastAsia"/>
              <w:i w:val="0"/>
              <w:noProof/>
              <w:sz w:val="24"/>
              <w:szCs w:val="24"/>
              <w:lang w:val="en-US" w:eastAsia="ja-JP"/>
            </w:rPr>
            <w:tab/>
          </w:r>
          <w:r>
            <w:rPr>
              <w:rFonts w:hint="eastAsia"/>
              <w:noProof/>
            </w:rPr>
            <w:t>Derisking</w:t>
          </w:r>
          <w:r>
            <w:rPr>
              <w:rFonts w:hint="eastAsia"/>
              <w:noProof/>
            </w:rPr>
            <w:tab/>
          </w:r>
          <w:r>
            <w:rPr>
              <w:rFonts w:hint="eastAsia"/>
              <w:noProof/>
            </w:rPr>
            <w:fldChar w:fldCharType="begin"/>
          </w:r>
          <w:r>
            <w:rPr>
              <w:rFonts w:hint="eastAsia"/>
              <w:noProof/>
            </w:rPr>
            <w:instrText xml:space="preserve"> PAGEREF </w:instrText>
          </w:r>
          <w:r>
            <w:rPr>
              <w:noProof/>
            </w:rPr>
            <w:instrText>_Toc296288490 \h</w:instrText>
          </w:r>
          <w:r>
            <w:rPr>
              <w:rFonts w:hint="eastAsia"/>
              <w:noProof/>
            </w:rPr>
            <w:instrText xml:space="preserve"> </w:instrText>
          </w:r>
          <w:r>
            <w:rPr>
              <w:rFonts w:hint="eastAsia"/>
              <w:noProof/>
            </w:rPr>
          </w:r>
          <w:r>
            <w:rPr>
              <w:rFonts w:hint="eastAsia"/>
              <w:noProof/>
            </w:rPr>
            <w:fldChar w:fldCharType="separate"/>
          </w:r>
          <w:r w:rsidR="00473CE7">
            <w:rPr>
              <w:noProof/>
            </w:rPr>
            <w:t>56</w:t>
          </w:r>
          <w:r>
            <w:rPr>
              <w:rFonts w:hint="eastAsia"/>
              <w:noProof/>
            </w:rPr>
            <w:fldChar w:fldCharType="end"/>
          </w:r>
        </w:p>
        <w:p w14:paraId="59461661"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2.5.4</w:t>
          </w:r>
          <w:r>
            <w:rPr>
              <w:rFonts w:eastAsiaTheme="minorEastAsia" w:cstheme="minorBidi" w:hint="eastAsia"/>
              <w:i w:val="0"/>
              <w:noProof/>
              <w:sz w:val="24"/>
              <w:szCs w:val="24"/>
              <w:lang w:val="en-US" w:eastAsia="ja-JP"/>
            </w:rPr>
            <w:tab/>
          </w:r>
          <w:r>
            <w:rPr>
              <w:rFonts w:hint="eastAsia"/>
              <w:noProof/>
            </w:rPr>
            <w:t>Assumptions</w:t>
          </w:r>
          <w:r>
            <w:rPr>
              <w:rFonts w:hint="eastAsia"/>
              <w:noProof/>
            </w:rPr>
            <w:tab/>
          </w:r>
          <w:r>
            <w:rPr>
              <w:rFonts w:hint="eastAsia"/>
              <w:noProof/>
            </w:rPr>
            <w:fldChar w:fldCharType="begin"/>
          </w:r>
          <w:r>
            <w:rPr>
              <w:rFonts w:hint="eastAsia"/>
              <w:noProof/>
            </w:rPr>
            <w:instrText xml:space="preserve"> PAGEREF </w:instrText>
          </w:r>
          <w:r>
            <w:rPr>
              <w:noProof/>
            </w:rPr>
            <w:instrText>_Toc296288491 \h</w:instrText>
          </w:r>
          <w:r>
            <w:rPr>
              <w:rFonts w:hint="eastAsia"/>
              <w:noProof/>
            </w:rPr>
            <w:instrText xml:space="preserve"> </w:instrText>
          </w:r>
          <w:r>
            <w:rPr>
              <w:rFonts w:hint="eastAsia"/>
              <w:noProof/>
            </w:rPr>
          </w:r>
          <w:r>
            <w:rPr>
              <w:rFonts w:hint="eastAsia"/>
              <w:noProof/>
            </w:rPr>
            <w:fldChar w:fldCharType="separate"/>
          </w:r>
          <w:r w:rsidR="00473CE7">
            <w:rPr>
              <w:noProof/>
            </w:rPr>
            <w:t>57</w:t>
          </w:r>
          <w:r>
            <w:rPr>
              <w:rFonts w:hint="eastAsia"/>
              <w:noProof/>
            </w:rPr>
            <w:fldChar w:fldCharType="end"/>
          </w:r>
        </w:p>
        <w:p w14:paraId="70D569B0"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2.6</w:t>
          </w:r>
          <w:r>
            <w:rPr>
              <w:rFonts w:eastAsiaTheme="minorEastAsia" w:cstheme="minorBidi" w:hint="eastAsia"/>
              <w:smallCaps w:val="0"/>
              <w:noProof/>
              <w:sz w:val="24"/>
              <w:szCs w:val="24"/>
              <w:lang w:val="en-US" w:eastAsia="ja-JP"/>
            </w:rPr>
            <w:tab/>
          </w:r>
          <w:r>
            <w:rPr>
              <w:rFonts w:hint="eastAsia"/>
              <w:noProof/>
            </w:rPr>
            <w:t>Financial modality</w:t>
          </w:r>
          <w:r>
            <w:rPr>
              <w:rFonts w:hint="eastAsia"/>
              <w:noProof/>
            </w:rPr>
            <w:tab/>
          </w:r>
          <w:r>
            <w:rPr>
              <w:rFonts w:hint="eastAsia"/>
              <w:noProof/>
            </w:rPr>
            <w:fldChar w:fldCharType="begin"/>
          </w:r>
          <w:r>
            <w:rPr>
              <w:rFonts w:hint="eastAsia"/>
              <w:noProof/>
            </w:rPr>
            <w:instrText xml:space="preserve"> PAGEREF </w:instrText>
          </w:r>
          <w:r>
            <w:rPr>
              <w:noProof/>
            </w:rPr>
            <w:instrText>_Toc296288492 \h</w:instrText>
          </w:r>
          <w:r>
            <w:rPr>
              <w:rFonts w:hint="eastAsia"/>
              <w:noProof/>
            </w:rPr>
            <w:instrText xml:space="preserve"> </w:instrText>
          </w:r>
          <w:r>
            <w:rPr>
              <w:rFonts w:hint="eastAsia"/>
              <w:noProof/>
            </w:rPr>
          </w:r>
          <w:r>
            <w:rPr>
              <w:rFonts w:hint="eastAsia"/>
              <w:noProof/>
            </w:rPr>
            <w:fldChar w:fldCharType="separate"/>
          </w:r>
          <w:r w:rsidR="00473CE7">
            <w:rPr>
              <w:noProof/>
            </w:rPr>
            <w:t>57</w:t>
          </w:r>
          <w:r>
            <w:rPr>
              <w:rFonts w:hint="eastAsia"/>
              <w:noProof/>
            </w:rPr>
            <w:fldChar w:fldCharType="end"/>
          </w:r>
        </w:p>
        <w:p w14:paraId="4644710F" w14:textId="77777777" w:rsidR="001A7E49" w:rsidRDefault="001A7E49">
          <w:pPr>
            <w:pStyle w:val="TOC3"/>
            <w:tabs>
              <w:tab w:val="left" w:pos="1120"/>
              <w:tab w:val="right" w:leader="dot" w:pos="9350"/>
            </w:tabs>
            <w:rPr>
              <w:rFonts w:eastAsiaTheme="minorEastAsia" w:cstheme="minorBidi"/>
              <w:i w:val="0"/>
              <w:noProof/>
              <w:sz w:val="24"/>
              <w:szCs w:val="24"/>
              <w:lang w:val="en-US" w:eastAsia="ja-JP"/>
            </w:rPr>
          </w:pPr>
          <w:r>
            <w:rPr>
              <w:rFonts w:hint="eastAsia"/>
              <w:noProof/>
            </w:rPr>
            <w:t>2.6.1</w:t>
          </w:r>
          <w:r>
            <w:rPr>
              <w:rFonts w:eastAsiaTheme="minorEastAsia" w:cstheme="minorBidi" w:hint="eastAsia"/>
              <w:i w:val="0"/>
              <w:noProof/>
              <w:sz w:val="24"/>
              <w:szCs w:val="24"/>
              <w:lang w:val="en-US" w:eastAsia="ja-JP"/>
            </w:rPr>
            <w:tab/>
          </w:r>
          <w:r>
            <w:rPr>
              <w:rFonts w:hint="eastAsia"/>
              <w:noProof/>
            </w:rPr>
            <w:t>Justify the type of financing support provided with the GEF resources</w:t>
          </w:r>
          <w:r>
            <w:rPr>
              <w:rFonts w:hint="eastAsia"/>
              <w:noProof/>
            </w:rPr>
            <w:tab/>
          </w:r>
          <w:r>
            <w:rPr>
              <w:rFonts w:hint="eastAsia"/>
              <w:noProof/>
            </w:rPr>
            <w:fldChar w:fldCharType="begin"/>
          </w:r>
          <w:r>
            <w:rPr>
              <w:rFonts w:hint="eastAsia"/>
              <w:noProof/>
            </w:rPr>
            <w:instrText xml:space="preserve"> PAGEREF </w:instrText>
          </w:r>
          <w:r>
            <w:rPr>
              <w:noProof/>
            </w:rPr>
            <w:instrText>_Toc296288493 \h</w:instrText>
          </w:r>
          <w:r>
            <w:rPr>
              <w:rFonts w:hint="eastAsia"/>
              <w:noProof/>
            </w:rPr>
            <w:instrText xml:space="preserve"> </w:instrText>
          </w:r>
          <w:r>
            <w:rPr>
              <w:rFonts w:hint="eastAsia"/>
              <w:noProof/>
            </w:rPr>
          </w:r>
          <w:r>
            <w:rPr>
              <w:rFonts w:hint="eastAsia"/>
              <w:noProof/>
            </w:rPr>
            <w:fldChar w:fldCharType="separate"/>
          </w:r>
          <w:r w:rsidR="00473CE7">
            <w:rPr>
              <w:noProof/>
            </w:rPr>
            <w:t>57</w:t>
          </w:r>
          <w:r>
            <w:rPr>
              <w:rFonts w:hint="eastAsia"/>
              <w:noProof/>
            </w:rPr>
            <w:fldChar w:fldCharType="end"/>
          </w:r>
        </w:p>
        <w:p w14:paraId="4AB22A7C"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2.7</w:t>
          </w:r>
          <w:r>
            <w:rPr>
              <w:rFonts w:eastAsiaTheme="minorEastAsia" w:cstheme="minorBidi" w:hint="eastAsia"/>
              <w:smallCaps w:val="0"/>
              <w:noProof/>
              <w:sz w:val="24"/>
              <w:szCs w:val="24"/>
              <w:lang w:val="en-US" w:eastAsia="ja-JP"/>
            </w:rPr>
            <w:tab/>
          </w:r>
          <w:r>
            <w:rPr>
              <w:rFonts w:hint="eastAsia"/>
              <w:noProof/>
            </w:rPr>
            <w:t>Cost-effectiveness</w:t>
          </w:r>
          <w:r>
            <w:rPr>
              <w:rFonts w:hint="eastAsia"/>
              <w:noProof/>
            </w:rPr>
            <w:tab/>
          </w:r>
          <w:r>
            <w:rPr>
              <w:rFonts w:hint="eastAsia"/>
              <w:noProof/>
            </w:rPr>
            <w:fldChar w:fldCharType="begin"/>
          </w:r>
          <w:r>
            <w:rPr>
              <w:rFonts w:hint="eastAsia"/>
              <w:noProof/>
            </w:rPr>
            <w:instrText xml:space="preserve"> PAGEREF </w:instrText>
          </w:r>
          <w:r>
            <w:rPr>
              <w:noProof/>
            </w:rPr>
            <w:instrText>_Toc296288494 \h</w:instrText>
          </w:r>
          <w:r>
            <w:rPr>
              <w:rFonts w:hint="eastAsia"/>
              <w:noProof/>
            </w:rPr>
            <w:instrText xml:space="preserve"> </w:instrText>
          </w:r>
          <w:r>
            <w:rPr>
              <w:rFonts w:hint="eastAsia"/>
              <w:noProof/>
            </w:rPr>
          </w:r>
          <w:r>
            <w:rPr>
              <w:rFonts w:hint="eastAsia"/>
              <w:noProof/>
            </w:rPr>
            <w:fldChar w:fldCharType="separate"/>
          </w:r>
          <w:r w:rsidR="00473CE7">
            <w:rPr>
              <w:noProof/>
            </w:rPr>
            <w:t>57</w:t>
          </w:r>
          <w:r>
            <w:rPr>
              <w:rFonts w:hint="eastAsia"/>
              <w:noProof/>
            </w:rPr>
            <w:fldChar w:fldCharType="end"/>
          </w:r>
        </w:p>
        <w:p w14:paraId="3014AF50"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2.8</w:t>
          </w:r>
          <w:r>
            <w:rPr>
              <w:rFonts w:eastAsiaTheme="minorEastAsia" w:cstheme="minorBidi" w:hint="eastAsia"/>
              <w:smallCaps w:val="0"/>
              <w:noProof/>
              <w:sz w:val="24"/>
              <w:szCs w:val="24"/>
              <w:lang w:val="en-US" w:eastAsia="ja-JP"/>
            </w:rPr>
            <w:tab/>
          </w:r>
          <w:r>
            <w:rPr>
              <w:rFonts w:hint="eastAsia"/>
              <w:noProof/>
            </w:rPr>
            <w:t>Coordination with Other GEF Agencies, Organizations and Stakeholders</w:t>
          </w:r>
          <w:r>
            <w:rPr>
              <w:rFonts w:hint="eastAsia"/>
              <w:noProof/>
            </w:rPr>
            <w:tab/>
          </w:r>
          <w:r>
            <w:rPr>
              <w:rFonts w:hint="eastAsia"/>
              <w:noProof/>
            </w:rPr>
            <w:fldChar w:fldCharType="begin"/>
          </w:r>
          <w:r>
            <w:rPr>
              <w:rFonts w:hint="eastAsia"/>
              <w:noProof/>
            </w:rPr>
            <w:instrText xml:space="preserve"> PAGEREF </w:instrText>
          </w:r>
          <w:r>
            <w:rPr>
              <w:noProof/>
            </w:rPr>
            <w:instrText>_Toc296288495 \h</w:instrText>
          </w:r>
          <w:r>
            <w:rPr>
              <w:rFonts w:hint="eastAsia"/>
              <w:noProof/>
            </w:rPr>
            <w:instrText xml:space="preserve"> </w:instrText>
          </w:r>
          <w:r>
            <w:rPr>
              <w:rFonts w:hint="eastAsia"/>
              <w:noProof/>
            </w:rPr>
          </w:r>
          <w:r>
            <w:rPr>
              <w:rFonts w:hint="eastAsia"/>
              <w:noProof/>
            </w:rPr>
            <w:fldChar w:fldCharType="separate"/>
          </w:r>
          <w:r w:rsidR="00473CE7">
            <w:rPr>
              <w:noProof/>
            </w:rPr>
            <w:t>58</w:t>
          </w:r>
          <w:r>
            <w:rPr>
              <w:rFonts w:hint="eastAsia"/>
              <w:noProof/>
            </w:rPr>
            <w:fldChar w:fldCharType="end"/>
          </w:r>
        </w:p>
        <w:p w14:paraId="249668DB"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t>2.9</w:t>
          </w:r>
          <w:r>
            <w:rPr>
              <w:rFonts w:eastAsiaTheme="minorEastAsia" w:cstheme="minorBidi" w:hint="eastAsia"/>
              <w:smallCaps w:val="0"/>
              <w:noProof/>
              <w:sz w:val="24"/>
              <w:szCs w:val="24"/>
              <w:lang w:val="en-US" w:eastAsia="ja-JP"/>
            </w:rPr>
            <w:tab/>
          </w:r>
          <w:r>
            <w:rPr>
              <w:rFonts w:hint="eastAsia"/>
              <w:noProof/>
            </w:rPr>
            <w:t>Sustainability</w:t>
          </w:r>
          <w:r>
            <w:rPr>
              <w:rFonts w:hint="eastAsia"/>
              <w:noProof/>
            </w:rPr>
            <w:tab/>
          </w:r>
          <w:r>
            <w:rPr>
              <w:rFonts w:hint="eastAsia"/>
              <w:noProof/>
            </w:rPr>
            <w:fldChar w:fldCharType="begin"/>
          </w:r>
          <w:r>
            <w:rPr>
              <w:rFonts w:hint="eastAsia"/>
              <w:noProof/>
            </w:rPr>
            <w:instrText xml:space="preserve"> PAGEREF </w:instrText>
          </w:r>
          <w:r>
            <w:rPr>
              <w:noProof/>
            </w:rPr>
            <w:instrText>_Toc296288496 \h</w:instrText>
          </w:r>
          <w:r>
            <w:rPr>
              <w:rFonts w:hint="eastAsia"/>
              <w:noProof/>
            </w:rPr>
            <w:instrText xml:space="preserve"> </w:instrText>
          </w:r>
          <w:r>
            <w:rPr>
              <w:rFonts w:hint="eastAsia"/>
              <w:noProof/>
            </w:rPr>
          </w:r>
          <w:r>
            <w:rPr>
              <w:rFonts w:hint="eastAsia"/>
              <w:noProof/>
            </w:rPr>
            <w:fldChar w:fldCharType="separate"/>
          </w:r>
          <w:r w:rsidR="00473CE7">
            <w:rPr>
              <w:noProof/>
            </w:rPr>
            <w:t>60</w:t>
          </w:r>
          <w:r>
            <w:rPr>
              <w:rFonts w:hint="eastAsia"/>
              <w:noProof/>
            </w:rPr>
            <w:fldChar w:fldCharType="end"/>
          </w:r>
        </w:p>
        <w:p w14:paraId="39415667" w14:textId="77777777" w:rsidR="001A7E49" w:rsidRDefault="001A7E49">
          <w:pPr>
            <w:pStyle w:val="TOC2"/>
            <w:tabs>
              <w:tab w:val="left" w:pos="845"/>
              <w:tab w:val="right" w:leader="dot" w:pos="9350"/>
            </w:tabs>
            <w:rPr>
              <w:rFonts w:eastAsiaTheme="minorEastAsia" w:cstheme="minorBidi"/>
              <w:smallCaps w:val="0"/>
              <w:noProof/>
              <w:sz w:val="24"/>
              <w:szCs w:val="24"/>
              <w:lang w:val="en-US" w:eastAsia="ja-JP"/>
            </w:rPr>
          </w:pPr>
          <w:r>
            <w:rPr>
              <w:rFonts w:hint="eastAsia"/>
              <w:noProof/>
            </w:rPr>
            <w:t>2.10</w:t>
          </w:r>
          <w:r>
            <w:rPr>
              <w:rFonts w:eastAsiaTheme="minorEastAsia" w:cstheme="minorBidi" w:hint="eastAsia"/>
              <w:smallCaps w:val="0"/>
              <w:noProof/>
              <w:sz w:val="24"/>
              <w:szCs w:val="24"/>
              <w:lang w:val="en-US" w:eastAsia="ja-JP"/>
            </w:rPr>
            <w:tab/>
          </w:r>
          <w:r>
            <w:rPr>
              <w:rFonts w:hint="eastAsia"/>
              <w:noProof/>
            </w:rPr>
            <w:t>Replicability</w:t>
          </w:r>
          <w:r>
            <w:rPr>
              <w:rFonts w:hint="eastAsia"/>
              <w:noProof/>
            </w:rPr>
            <w:tab/>
          </w:r>
          <w:r>
            <w:rPr>
              <w:rFonts w:hint="eastAsia"/>
              <w:noProof/>
            </w:rPr>
            <w:fldChar w:fldCharType="begin"/>
          </w:r>
          <w:r>
            <w:rPr>
              <w:rFonts w:hint="eastAsia"/>
              <w:noProof/>
            </w:rPr>
            <w:instrText xml:space="preserve"> PAGEREF </w:instrText>
          </w:r>
          <w:r>
            <w:rPr>
              <w:noProof/>
            </w:rPr>
            <w:instrText>_Toc296288497 \h</w:instrText>
          </w:r>
          <w:r>
            <w:rPr>
              <w:rFonts w:hint="eastAsia"/>
              <w:noProof/>
            </w:rPr>
            <w:instrText xml:space="preserve"> </w:instrText>
          </w:r>
          <w:r>
            <w:rPr>
              <w:rFonts w:hint="eastAsia"/>
              <w:noProof/>
            </w:rPr>
          </w:r>
          <w:r>
            <w:rPr>
              <w:rFonts w:hint="eastAsia"/>
              <w:noProof/>
            </w:rPr>
            <w:fldChar w:fldCharType="separate"/>
          </w:r>
          <w:r w:rsidR="00473CE7">
            <w:rPr>
              <w:noProof/>
            </w:rPr>
            <w:t>60</w:t>
          </w:r>
          <w:r>
            <w:rPr>
              <w:rFonts w:hint="eastAsia"/>
              <w:noProof/>
            </w:rPr>
            <w:fldChar w:fldCharType="end"/>
          </w:r>
        </w:p>
        <w:p w14:paraId="1A9C73C7" w14:textId="77777777" w:rsidR="001A7E49" w:rsidRDefault="001A7E49">
          <w:pPr>
            <w:pStyle w:val="TOC1"/>
            <w:rPr>
              <w:rFonts w:eastAsiaTheme="minorEastAsia" w:cstheme="minorBidi"/>
              <w:b w:val="0"/>
              <w:caps w:val="0"/>
              <w:noProof/>
              <w:sz w:val="24"/>
              <w:szCs w:val="24"/>
              <w:lang w:val="en-US" w:eastAsia="ja-JP"/>
            </w:rPr>
          </w:pPr>
          <w:r>
            <w:rPr>
              <w:rFonts w:hint="eastAsia"/>
              <w:noProof/>
            </w:rPr>
            <w:t>3</w:t>
          </w:r>
          <w:r>
            <w:rPr>
              <w:rFonts w:eastAsiaTheme="minorEastAsia" w:cstheme="minorBidi" w:hint="eastAsia"/>
              <w:b w:val="0"/>
              <w:caps w:val="0"/>
              <w:noProof/>
              <w:sz w:val="24"/>
              <w:szCs w:val="24"/>
              <w:lang w:val="en-US" w:eastAsia="ja-JP"/>
            </w:rPr>
            <w:tab/>
          </w:r>
          <w:r>
            <w:rPr>
              <w:rFonts w:hint="eastAsia"/>
              <w:noProof/>
            </w:rPr>
            <w:t>Project Results Framework</w:t>
          </w:r>
          <w:r>
            <w:rPr>
              <w:rFonts w:hint="eastAsia"/>
              <w:noProof/>
            </w:rPr>
            <w:tab/>
          </w:r>
          <w:r>
            <w:rPr>
              <w:rFonts w:hint="eastAsia"/>
              <w:noProof/>
            </w:rPr>
            <w:fldChar w:fldCharType="begin"/>
          </w:r>
          <w:r>
            <w:rPr>
              <w:rFonts w:hint="eastAsia"/>
              <w:noProof/>
            </w:rPr>
            <w:instrText xml:space="preserve"> PAGEREF </w:instrText>
          </w:r>
          <w:r>
            <w:rPr>
              <w:noProof/>
            </w:rPr>
            <w:instrText>_Toc296288498 \h</w:instrText>
          </w:r>
          <w:r>
            <w:rPr>
              <w:rFonts w:hint="eastAsia"/>
              <w:noProof/>
            </w:rPr>
            <w:instrText xml:space="preserve"> </w:instrText>
          </w:r>
          <w:r>
            <w:rPr>
              <w:rFonts w:hint="eastAsia"/>
              <w:noProof/>
            </w:rPr>
          </w:r>
          <w:r>
            <w:rPr>
              <w:rFonts w:hint="eastAsia"/>
              <w:noProof/>
            </w:rPr>
            <w:fldChar w:fldCharType="separate"/>
          </w:r>
          <w:r w:rsidR="00473CE7">
            <w:rPr>
              <w:noProof/>
            </w:rPr>
            <w:t>61</w:t>
          </w:r>
          <w:r>
            <w:rPr>
              <w:rFonts w:hint="eastAsia"/>
              <w:noProof/>
            </w:rPr>
            <w:fldChar w:fldCharType="end"/>
          </w:r>
        </w:p>
        <w:p w14:paraId="7F126245" w14:textId="77777777" w:rsidR="001A7E49" w:rsidRDefault="001A7E49">
          <w:pPr>
            <w:pStyle w:val="TOC1"/>
            <w:rPr>
              <w:rFonts w:eastAsiaTheme="minorEastAsia" w:cstheme="minorBidi"/>
              <w:b w:val="0"/>
              <w:caps w:val="0"/>
              <w:noProof/>
              <w:sz w:val="24"/>
              <w:szCs w:val="24"/>
              <w:lang w:val="en-US" w:eastAsia="ja-JP"/>
            </w:rPr>
          </w:pPr>
          <w:r>
            <w:rPr>
              <w:rFonts w:hint="eastAsia"/>
              <w:noProof/>
            </w:rPr>
            <w:t>4</w:t>
          </w:r>
          <w:r>
            <w:rPr>
              <w:rFonts w:eastAsiaTheme="minorEastAsia" w:cstheme="minorBidi" w:hint="eastAsia"/>
              <w:b w:val="0"/>
              <w:caps w:val="0"/>
              <w:noProof/>
              <w:sz w:val="24"/>
              <w:szCs w:val="24"/>
              <w:lang w:val="en-US" w:eastAsia="ja-JP"/>
            </w:rPr>
            <w:tab/>
          </w:r>
          <w:r>
            <w:rPr>
              <w:rFonts w:hint="eastAsia"/>
              <w:noProof/>
            </w:rPr>
            <w:t>Total Budget and Work Plan</w:t>
          </w:r>
          <w:r>
            <w:rPr>
              <w:rFonts w:hint="eastAsia"/>
              <w:noProof/>
            </w:rPr>
            <w:tab/>
          </w:r>
          <w:r>
            <w:rPr>
              <w:rFonts w:hint="eastAsia"/>
              <w:noProof/>
            </w:rPr>
            <w:fldChar w:fldCharType="begin"/>
          </w:r>
          <w:r>
            <w:rPr>
              <w:rFonts w:hint="eastAsia"/>
              <w:noProof/>
            </w:rPr>
            <w:instrText xml:space="preserve"> PAGEREF </w:instrText>
          </w:r>
          <w:r>
            <w:rPr>
              <w:noProof/>
            </w:rPr>
            <w:instrText>_Toc296288499 \h</w:instrText>
          </w:r>
          <w:r>
            <w:rPr>
              <w:rFonts w:hint="eastAsia"/>
              <w:noProof/>
            </w:rPr>
            <w:instrText xml:space="preserve"> </w:instrText>
          </w:r>
          <w:r>
            <w:rPr>
              <w:rFonts w:hint="eastAsia"/>
              <w:noProof/>
            </w:rPr>
          </w:r>
          <w:r>
            <w:rPr>
              <w:rFonts w:hint="eastAsia"/>
              <w:noProof/>
            </w:rPr>
            <w:fldChar w:fldCharType="separate"/>
          </w:r>
          <w:r w:rsidR="00473CE7">
            <w:rPr>
              <w:noProof/>
            </w:rPr>
            <w:t>73</w:t>
          </w:r>
          <w:r>
            <w:rPr>
              <w:rFonts w:hint="eastAsia"/>
              <w:noProof/>
            </w:rPr>
            <w:fldChar w:fldCharType="end"/>
          </w:r>
        </w:p>
        <w:p w14:paraId="7F50EE1E" w14:textId="77777777" w:rsidR="001A7E49" w:rsidRDefault="001A7E49">
          <w:pPr>
            <w:pStyle w:val="TOC1"/>
            <w:rPr>
              <w:rFonts w:eastAsiaTheme="minorEastAsia" w:cstheme="minorBidi"/>
              <w:b w:val="0"/>
              <w:caps w:val="0"/>
              <w:noProof/>
              <w:sz w:val="24"/>
              <w:szCs w:val="24"/>
              <w:lang w:val="en-US" w:eastAsia="ja-JP"/>
            </w:rPr>
          </w:pPr>
          <w:r w:rsidRPr="00E4199D">
            <w:rPr>
              <w:rFonts w:hint="eastAsia"/>
              <w:noProof/>
              <w:lang w:val="en-US"/>
            </w:rPr>
            <w:t>5</w:t>
          </w:r>
          <w:r>
            <w:rPr>
              <w:rFonts w:eastAsiaTheme="minorEastAsia" w:cstheme="minorBidi" w:hint="eastAsia"/>
              <w:b w:val="0"/>
              <w:caps w:val="0"/>
              <w:noProof/>
              <w:sz w:val="24"/>
              <w:szCs w:val="24"/>
              <w:lang w:val="en-US" w:eastAsia="ja-JP"/>
            </w:rPr>
            <w:tab/>
          </w:r>
          <w:r w:rsidRPr="00E4199D">
            <w:rPr>
              <w:rFonts w:hint="eastAsia"/>
              <w:noProof/>
              <w:lang w:val="en-US"/>
            </w:rPr>
            <w:t>Management Arrangements</w:t>
          </w:r>
          <w:r>
            <w:rPr>
              <w:rFonts w:hint="eastAsia"/>
              <w:noProof/>
            </w:rPr>
            <w:tab/>
          </w:r>
          <w:r>
            <w:rPr>
              <w:rFonts w:hint="eastAsia"/>
              <w:noProof/>
            </w:rPr>
            <w:fldChar w:fldCharType="begin"/>
          </w:r>
          <w:r>
            <w:rPr>
              <w:rFonts w:hint="eastAsia"/>
              <w:noProof/>
            </w:rPr>
            <w:instrText xml:space="preserve"> PAGEREF </w:instrText>
          </w:r>
          <w:r>
            <w:rPr>
              <w:noProof/>
            </w:rPr>
            <w:instrText>_Toc296288500 \h</w:instrText>
          </w:r>
          <w:r>
            <w:rPr>
              <w:rFonts w:hint="eastAsia"/>
              <w:noProof/>
            </w:rPr>
            <w:instrText xml:space="preserve"> </w:instrText>
          </w:r>
          <w:r>
            <w:rPr>
              <w:rFonts w:hint="eastAsia"/>
              <w:noProof/>
            </w:rPr>
          </w:r>
          <w:r>
            <w:rPr>
              <w:rFonts w:hint="eastAsia"/>
              <w:noProof/>
            </w:rPr>
            <w:fldChar w:fldCharType="separate"/>
          </w:r>
          <w:r w:rsidR="00473CE7">
            <w:rPr>
              <w:noProof/>
            </w:rPr>
            <w:t>78</w:t>
          </w:r>
          <w:r>
            <w:rPr>
              <w:rFonts w:hint="eastAsia"/>
              <w:noProof/>
            </w:rPr>
            <w:fldChar w:fldCharType="end"/>
          </w:r>
        </w:p>
        <w:p w14:paraId="5ECBFB3E"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5.1</w:t>
          </w:r>
          <w:r>
            <w:rPr>
              <w:rFonts w:eastAsiaTheme="minorEastAsia" w:cstheme="minorBidi" w:hint="eastAsia"/>
              <w:smallCaps w:val="0"/>
              <w:noProof/>
              <w:sz w:val="24"/>
              <w:szCs w:val="24"/>
              <w:lang w:val="en-US" w:eastAsia="ja-JP"/>
            </w:rPr>
            <w:tab/>
          </w:r>
          <w:r w:rsidRPr="00E4199D">
            <w:rPr>
              <w:rFonts w:hint="eastAsia"/>
              <w:noProof/>
              <w:lang w:val="en-US"/>
            </w:rPr>
            <w:t>Institutional Arrangements</w:t>
          </w:r>
          <w:r>
            <w:rPr>
              <w:rFonts w:hint="eastAsia"/>
              <w:noProof/>
            </w:rPr>
            <w:tab/>
          </w:r>
          <w:r>
            <w:rPr>
              <w:rFonts w:hint="eastAsia"/>
              <w:noProof/>
            </w:rPr>
            <w:fldChar w:fldCharType="begin"/>
          </w:r>
          <w:r>
            <w:rPr>
              <w:rFonts w:hint="eastAsia"/>
              <w:noProof/>
            </w:rPr>
            <w:instrText xml:space="preserve"> PAGEREF </w:instrText>
          </w:r>
          <w:r>
            <w:rPr>
              <w:noProof/>
            </w:rPr>
            <w:instrText>_Toc296288501 \h</w:instrText>
          </w:r>
          <w:r>
            <w:rPr>
              <w:rFonts w:hint="eastAsia"/>
              <w:noProof/>
            </w:rPr>
            <w:instrText xml:space="preserve"> </w:instrText>
          </w:r>
          <w:r>
            <w:rPr>
              <w:rFonts w:hint="eastAsia"/>
              <w:noProof/>
            </w:rPr>
          </w:r>
          <w:r>
            <w:rPr>
              <w:rFonts w:hint="eastAsia"/>
              <w:noProof/>
            </w:rPr>
            <w:fldChar w:fldCharType="separate"/>
          </w:r>
          <w:r w:rsidR="00473CE7">
            <w:rPr>
              <w:noProof/>
            </w:rPr>
            <w:t>78</w:t>
          </w:r>
          <w:r>
            <w:rPr>
              <w:rFonts w:hint="eastAsia"/>
              <w:noProof/>
            </w:rPr>
            <w:fldChar w:fldCharType="end"/>
          </w:r>
        </w:p>
        <w:p w14:paraId="52726D96"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5.2</w:t>
          </w:r>
          <w:r>
            <w:rPr>
              <w:rFonts w:eastAsiaTheme="minorEastAsia" w:cstheme="minorBidi" w:hint="eastAsia"/>
              <w:smallCaps w:val="0"/>
              <w:noProof/>
              <w:sz w:val="24"/>
              <w:szCs w:val="24"/>
              <w:lang w:val="en-US" w:eastAsia="ja-JP"/>
            </w:rPr>
            <w:tab/>
          </w:r>
          <w:r w:rsidRPr="00E4199D">
            <w:rPr>
              <w:rFonts w:hint="eastAsia"/>
              <w:noProof/>
              <w:lang w:val="en-US"/>
            </w:rPr>
            <w:t>Project Implementation Arrangements</w:t>
          </w:r>
          <w:r>
            <w:rPr>
              <w:rFonts w:hint="eastAsia"/>
              <w:noProof/>
            </w:rPr>
            <w:tab/>
          </w:r>
          <w:r>
            <w:rPr>
              <w:rFonts w:hint="eastAsia"/>
              <w:noProof/>
            </w:rPr>
            <w:fldChar w:fldCharType="begin"/>
          </w:r>
          <w:r>
            <w:rPr>
              <w:rFonts w:hint="eastAsia"/>
              <w:noProof/>
            </w:rPr>
            <w:instrText xml:space="preserve"> PAGEREF </w:instrText>
          </w:r>
          <w:r>
            <w:rPr>
              <w:noProof/>
            </w:rPr>
            <w:instrText>_Toc296288502 \h</w:instrText>
          </w:r>
          <w:r>
            <w:rPr>
              <w:rFonts w:hint="eastAsia"/>
              <w:noProof/>
            </w:rPr>
            <w:instrText xml:space="preserve"> </w:instrText>
          </w:r>
          <w:r>
            <w:rPr>
              <w:rFonts w:hint="eastAsia"/>
              <w:noProof/>
            </w:rPr>
          </w:r>
          <w:r>
            <w:rPr>
              <w:rFonts w:hint="eastAsia"/>
              <w:noProof/>
            </w:rPr>
            <w:fldChar w:fldCharType="separate"/>
          </w:r>
          <w:r w:rsidR="00473CE7">
            <w:rPr>
              <w:noProof/>
            </w:rPr>
            <w:t>78</w:t>
          </w:r>
          <w:r>
            <w:rPr>
              <w:rFonts w:hint="eastAsia"/>
              <w:noProof/>
            </w:rPr>
            <w:fldChar w:fldCharType="end"/>
          </w:r>
        </w:p>
        <w:p w14:paraId="0AE2FB32"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Pr>
              <w:rFonts w:hint="eastAsia"/>
              <w:noProof/>
            </w:rPr>
            <w:lastRenderedPageBreak/>
            <w:t>5.3</w:t>
          </w:r>
          <w:r>
            <w:rPr>
              <w:rFonts w:eastAsiaTheme="minorEastAsia" w:cstheme="minorBidi" w:hint="eastAsia"/>
              <w:smallCaps w:val="0"/>
              <w:noProof/>
              <w:sz w:val="24"/>
              <w:szCs w:val="24"/>
              <w:lang w:val="en-US" w:eastAsia="ja-JP"/>
            </w:rPr>
            <w:tab/>
          </w:r>
          <w:r>
            <w:rPr>
              <w:rFonts w:hint="eastAsia"/>
              <w:noProof/>
            </w:rPr>
            <w:t>Project Organisation Structure</w:t>
          </w:r>
          <w:r>
            <w:rPr>
              <w:rFonts w:hint="eastAsia"/>
              <w:noProof/>
            </w:rPr>
            <w:tab/>
          </w:r>
          <w:r>
            <w:rPr>
              <w:rFonts w:hint="eastAsia"/>
              <w:noProof/>
            </w:rPr>
            <w:fldChar w:fldCharType="begin"/>
          </w:r>
          <w:r>
            <w:rPr>
              <w:rFonts w:hint="eastAsia"/>
              <w:noProof/>
            </w:rPr>
            <w:instrText xml:space="preserve"> PAGEREF </w:instrText>
          </w:r>
          <w:r>
            <w:rPr>
              <w:noProof/>
            </w:rPr>
            <w:instrText>_Toc296288503 \h</w:instrText>
          </w:r>
          <w:r>
            <w:rPr>
              <w:rFonts w:hint="eastAsia"/>
              <w:noProof/>
            </w:rPr>
            <w:instrText xml:space="preserve"> </w:instrText>
          </w:r>
          <w:r>
            <w:rPr>
              <w:rFonts w:hint="eastAsia"/>
              <w:noProof/>
            </w:rPr>
          </w:r>
          <w:r>
            <w:rPr>
              <w:rFonts w:hint="eastAsia"/>
              <w:noProof/>
            </w:rPr>
            <w:fldChar w:fldCharType="separate"/>
          </w:r>
          <w:r w:rsidR="00473CE7">
            <w:rPr>
              <w:noProof/>
            </w:rPr>
            <w:t>79</w:t>
          </w:r>
          <w:r>
            <w:rPr>
              <w:rFonts w:hint="eastAsia"/>
              <w:noProof/>
            </w:rPr>
            <w:fldChar w:fldCharType="end"/>
          </w:r>
        </w:p>
        <w:p w14:paraId="40CB6FA0" w14:textId="77777777" w:rsidR="001A7E49" w:rsidRDefault="001A7E49">
          <w:pPr>
            <w:pStyle w:val="TOC1"/>
            <w:rPr>
              <w:rFonts w:eastAsiaTheme="minorEastAsia" w:cstheme="minorBidi"/>
              <w:b w:val="0"/>
              <w:caps w:val="0"/>
              <w:noProof/>
              <w:sz w:val="24"/>
              <w:szCs w:val="24"/>
              <w:lang w:val="en-US" w:eastAsia="ja-JP"/>
            </w:rPr>
          </w:pPr>
          <w:r w:rsidRPr="00E4199D">
            <w:rPr>
              <w:rFonts w:hint="eastAsia"/>
              <w:noProof/>
              <w:lang w:val="en-US"/>
            </w:rPr>
            <w:t>6</w:t>
          </w:r>
          <w:r>
            <w:rPr>
              <w:rFonts w:eastAsiaTheme="minorEastAsia" w:cstheme="minorBidi" w:hint="eastAsia"/>
              <w:b w:val="0"/>
              <w:caps w:val="0"/>
              <w:noProof/>
              <w:sz w:val="24"/>
              <w:szCs w:val="24"/>
              <w:lang w:val="en-US" w:eastAsia="ja-JP"/>
            </w:rPr>
            <w:tab/>
          </w:r>
          <w:r w:rsidRPr="00E4199D">
            <w:rPr>
              <w:rFonts w:hint="eastAsia"/>
              <w:noProof/>
              <w:lang w:val="en-US"/>
            </w:rPr>
            <w:t>Monitoring Framework and Evaluation</w:t>
          </w:r>
          <w:r>
            <w:rPr>
              <w:rFonts w:hint="eastAsia"/>
              <w:noProof/>
            </w:rPr>
            <w:tab/>
          </w:r>
          <w:r>
            <w:rPr>
              <w:rFonts w:hint="eastAsia"/>
              <w:noProof/>
            </w:rPr>
            <w:fldChar w:fldCharType="begin"/>
          </w:r>
          <w:r>
            <w:rPr>
              <w:rFonts w:hint="eastAsia"/>
              <w:noProof/>
            </w:rPr>
            <w:instrText xml:space="preserve"> PAGEREF </w:instrText>
          </w:r>
          <w:r>
            <w:rPr>
              <w:noProof/>
            </w:rPr>
            <w:instrText>_Toc296288504 \h</w:instrText>
          </w:r>
          <w:r>
            <w:rPr>
              <w:rFonts w:hint="eastAsia"/>
              <w:noProof/>
            </w:rPr>
            <w:instrText xml:space="preserve"> </w:instrText>
          </w:r>
          <w:r>
            <w:rPr>
              <w:rFonts w:hint="eastAsia"/>
              <w:noProof/>
            </w:rPr>
          </w:r>
          <w:r>
            <w:rPr>
              <w:rFonts w:hint="eastAsia"/>
              <w:noProof/>
            </w:rPr>
            <w:fldChar w:fldCharType="separate"/>
          </w:r>
          <w:r w:rsidR="00473CE7">
            <w:rPr>
              <w:noProof/>
            </w:rPr>
            <w:t>83</w:t>
          </w:r>
          <w:r>
            <w:rPr>
              <w:rFonts w:hint="eastAsia"/>
              <w:noProof/>
            </w:rPr>
            <w:fldChar w:fldCharType="end"/>
          </w:r>
        </w:p>
        <w:p w14:paraId="57862B62" w14:textId="77777777" w:rsidR="001A7E49" w:rsidRDefault="001A7E49">
          <w:pPr>
            <w:pStyle w:val="TOC1"/>
            <w:rPr>
              <w:rFonts w:eastAsiaTheme="minorEastAsia" w:cstheme="minorBidi"/>
              <w:b w:val="0"/>
              <w:caps w:val="0"/>
              <w:noProof/>
              <w:sz w:val="24"/>
              <w:szCs w:val="24"/>
              <w:lang w:val="en-US" w:eastAsia="ja-JP"/>
            </w:rPr>
          </w:pPr>
          <w:r>
            <w:rPr>
              <w:rFonts w:hint="eastAsia"/>
              <w:noProof/>
            </w:rPr>
            <w:t>7</w:t>
          </w:r>
          <w:r>
            <w:rPr>
              <w:rFonts w:eastAsiaTheme="minorEastAsia" w:cstheme="minorBidi" w:hint="eastAsia"/>
              <w:b w:val="0"/>
              <w:caps w:val="0"/>
              <w:noProof/>
              <w:sz w:val="24"/>
              <w:szCs w:val="24"/>
              <w:lang w:val="en-US" w:eastAsia="ja-JP"/>
            </w:rPr>
            <w:tab/>
          </w:r>
          <w:r>
            <w:rPr>
              <w:rFonts w:hint="eastAsia"/>
              <w:noProof/>
            </w:rPr>
            <w:t>Legal Context</w:t>
          </w:r>
          <w:r>
            <w:rPr>
              <w:rFonts w:hint="eastAsia"/>
              <w:noProof/>
            </w:rPr>
            <w:tab/>
          </w:r>
          <w:r>
            <w:rPr>
              <w:rFonts w:hint="eastAsia"/>
              <w:noProof/>
            </w:rPr>
            <w:fldChar w:fldCharType="begin"/>
          </w:r>
          <w:r>
            <w:rPr>
              <w:rFonts w:hint="eastAsia"/>
              <w:noProof/>
            </w:rPr>
            <w:instrText xml:space="preserve"> PAGEREF </w:instrText>
          </w:r>
          <w:r>
            <w:rPr>
              <w:noProof/>
            </w:rPr>
            <w:instrText>_Toc296288505 \h</w:instrText>
          </w:r>
          <w:r>
            <w:rPr>
              <w:rFonts w:hint="eastAsia"/>
              <w:noProof/>
            </w:rPr>
            <w:instrText xml:space="preserve"> </w:instrText>
          </w:r>
          <w:r>
            <w:rPr>
              <w:rFonts w:hint="eastAsia"/>
              <w:noProof/>
            </w:rPr>
          </w:r>
          <w:r>
            <w:rPr>
              <w:rFonts w:hint="eastAsia"/>
              <w:noProof/>
            </w:rPr>
            <w:fldChar w:fldCharType="separate"/>
          </w:r>
          <w:r w:rsidR="00473CE7">
            <w:rPr>
              <w:noProof/>
            </w:rPr>
            <w:t>88</w:t>
          </w:r>
          <w:r>
            <w:rPr>
              <w:rFonts w:hint="eastAsia"/>
              <w:noProof/>
            </w:rPr>
            <w:fldChar w:fldCharType="end"/>
          </w:r>
        </w:p>
        <w:p w14:paraId="513B3BC5" w14:textId="77777777" w:rsidR="001A7E49" w:rsidRDefault="001A7E49">
          <w:pPr>
            <w:pStyle w:val="TOC1"/>
            <w:rPr>
              <w:rFonts w:eastAsiaTheme="minorEastAsia" w:cstheme="minorBidi"/>
              <w:b w:val="0"/>
              <w:caps w:val="0"/>
              <w:noProof/>
              <w:sz w:val="24"/>
              <w:szCs w:val="24"/>
              <w:lang w:val="en-US" w:eastAsia="ja-JP"/>
            </w:rPr>
          </w:pPr>
          <w:r>
            <w:rPr>
              <w:rFonts w:hint="eastAsia"/>
              <w:noProof/>
            </w:rPr>
            <w:t>8</w:t>
          </w:r>
          <w:r>
            <w:rPr>
              <w:rFonts w:eastAsiaTheme="minorEastAsia" w:cstheme="minorBidi" w:hint="eastAsia"/>
              <w:b w:val="0"/>
              <w:caps w:val="0"/>
              <w:noProof/>
              <w:sz w:val="24"/>
              <w:szCs w:val="24"/>
              <w:lang w:val="en-US" w:eastAsia="ja-JP"/>
            </w:rPr>
            <w:tab/>
          </w:r>
          <w:r>
            <w:rPr>
              <w:rFonts w:hint="eastAsia"/>
              <w:noProof/>
            </w:rPr>
            <w:t>Annexes</w:t>
          </w:r>
          <w:r>
            <w:rPr>
              <w:rFonts w:hint="eastAsia"/>
              <w:noProof/>
            </w:rPr>
            <w:tab/>
          </w:r>
          <w:r>
            <w:rPr>
              <w:rFonts w:hint="eastAsia"/>
              <w:noProof/>
            </w:rPr>
            <w:fldChar w:fldCharType="begin"/>
          </w:r>
          <w:r>
            <w:rPr>
              <w:rFonts w:hint="eastAsia"/>
              <w:noProof/>
            </w:rPr>
            <w:instrText xml:space="preserve"> PAGEREF </w:instrText>
          </w:r>
          <w:r>
            <w:rPr>
              <w:noProof/>
            </w:rPr>
            <w:instrText>_Toc296288506 \h</w:instrText>
          </w:r>
          <w:r>
            <w:rPr>
              <w:rFonts w:hint="eastAsia"/>
              <w:noProof/>
            </w:rPr>
            <w:instrText xml:space="preserve"> </w:instrText>
          </w:r>
          <w:r>
            <w:rPr>
              <w:rFonts w:hint="eastAsia"/>
              <w:noProof/>
            </w:rPr>
          </w:r>
          <w:r>
            <w:rPr>
              <w:rFonts w:hint="eastAsia"/>
              <w:noProof/>
            </w:rPr>
            <w:fldChar w:fldCharType="separate"/>
          </w:r>
          <w:r w:rsidR="00473CE7">
            <w:rPr>
              <w:noProof/>
            </w:rPr>
            <w:t>89</w:t>
          </w:r>
          <w:r>
            <w:rPr>
              <w:rFonts w:hint="eastAsia"/>
              <w:noProof/>
            </w:rPr>
            <w:fldChar w:fldCharType="end"/>
          </w:r>
        </w:p>
        <w:p w14:paraId="6870E75B"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8.1</w:t>
          </w:r>
          <w:r>
            <w:rPr>
              <w:rFonts w:eastAsiaTheme="minorEastAsia" w:cstheme="minorBidi" w:hint="eastAsia"/>
              <w:smallCaps w:val="0"/>
              <w:noProof/>
              <w:sz w:val="24"/>
              <w:szCs w:val="24"/>
              <w:lang w:val="en-US" w:eastAsia="ja-JP"/>
            </w:rPr>
            <w:tab/>
          </w:r>
          <w:r w:rsidRPr="00E4199D">
            <w:rPr>
              <w:rFonts w:hint="eastAsia"/>
              <w:noProof/>
              <w:lang w:val="en-US"/>
            </w:rPr>
            <w:t>Annex 1: Risk Analysis</w:t>
          </w:r>
          <w:r>
            <w:rPr>
              <w:rFonts w:hint="eastAsia"/>
              <w:noProof/>
            </w:rPr>
            <w:tab/>
          </w:r>
          <w:r>
            <w:rPr>
              <w:rFonts w:hint="eastAsia"/>
              <w:noProof/>
            </w:rPr>
            <w:fldChar w:fldCharType="begin"/>
          </w:r>
          <w:r>
            <w:rPr>
              <w:rFonts w:hint="eastAsia"/>
              <w:noProof/>
            </w:rPr>
            <w:instrText xml:space="preserve"> PAGEREF </w:instrText>
          </w:r>
          <w:r>
            <w:rPr>
              <w:noProof/>
            </w:rPr>
            <w:instrText>_Toc296288507 \h</w:instrText>
          </w:r>
          <w:r>
            <w:rPr>
              <w:rFonts w:hint="eastAsia"/>
              <w:noProof/>
            </w:rPr>
            <w:instrText xml:space="preserve"> </w:instrText>
          </w:r>
          <w:r>
            <w:rPr>
              <w:rFonts w:hint="eastAsia"/>
              <w:noProof/>
            </w:rPr>
          </w:r>
          <w:r>
            <w:rPr>
              <w:rFonts w:hint="eastAsia"/>
              <w:noProof/>
            </w:rPr>
            <w:fldChar w:fldCharType="separate"/>
          </w:r>
          <w:r w:rsidR="00473CE7">
            <w:rPr>
              <w:noProof/>
            </w:rPr>
            <w:t>89</w:t>
          </w:r>
          <w:r>
            <w:rPr>
              <w:rFonts w:hint="eastAsia"/>
              <w:noProof/>
            </w:rPr>
            <w:fldChar w:fldCharType="end"/>
          </w:r>
        </w:p>
        <w:p w14:paraId="4E687263"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8.2</w:t>
          </w:r>
          <w:r>
            <w:rPr>
              <w:rFonts w:eastAsiaTheme="minorEastAsia" w:cstheme="minorBidi" w:hint="eastAsia"/>
              <w:smallCaps w:val="0"/>
              <w:noProof/>
              <w:sz w:val="24"/>
              <w:szCs w:val="24"/>
              <w:lang w:val="en-US" w:eastAsia="ja-JP"/>
            </w:rPr>
            <w:tab/>
          </w:r>
          <w:r w:rsidRPr="00E4199D">
            <w:rPr>
              <w:rFonts w:hint="eastAsia"/>
              <w:noProof/>
              <w:lang w:val="en-US"/>
            </w:rPr>
            <w:t>Annex 2: Signed Co-Financing Letters</w:t>
          </w:r>
          <w:r>
            <w:rPr>
              <w:rFonts w:hint="eastAsia"/>
              <w:noProof/>
            </w:rPr>
            <w:tab/>
          </w:r>
          <w:r>
            <w:rPr>
              <w:rFonts w:hint="eastAsia"/>
              <w:noProof/>
            </w:rPr>
            <w:fldChar w:fldCharType="begin"/>
          </w:r>
          <w:r>
            <w:rPr>
              <w:rFonts w:hint="eastAsia"/>
              <w:noProof/>
            </w:rPr>
            <w:instrText xml:space="preserve"> PAGEREF </w:instrText>
          </w:r>
          <w:r>
            <w:rPr>
              <w:noProof/>
            </w:rPr>
            <w:instrText>_Toc296288508 \h</w:instrText>
          </w:r>
          <w:r>
            <w:rPr>
              <w:rFonts w:hint="eastAsia"/>
              <w:noProof/>
            </w:rPr>
            <w:instrText xml:space="preserve"> </w:instrText>
          </w:r>
          <w:r>
            <w:rPr>
              <w:rFonts w:hint="eastAsia"/>
              <w:noProof/>
            </w:rPr>
          </w:r>
          <w:r>
            <w:rPr>
              <w:rFonts w:hint="eastAsia"/>
              <w:noProof/>
            </w:rPr>
            <w:fldChar w:fldCharType="separate"/>
          </w:r>
          <w:r w:rsidR="00473CE7">
            <w:rPr>
              <w:noProof/>
            </w:rPr>
            <w:t>95</w:t>
          </w:r>
          <w:r>
            <w:rPr>
              <w:rFonts w:hint="eastAsia"/>
              <w:noProof/>
            </w:rPr>
            <w:fldChar w:fldCharType="end"/>
          </w:r>
        </w:p>
        <w:p w14:paraId="17F92220"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8.3</w:t>
          </w:r>
          <w:r>
            <w:rPr>
              <w:rFonts w:eastAsiaTheme="minorEastAsia" w:cstheme="minorBidi" w:hint="eastAsia"/>
              <w:smallCaps w:val="0"/>
              <w:noProof/>
              <w:sz w:val="24"/>
              <w:szCs w:val="24"/>
              <w:lang w:val="en-US" w:eastAsia="ja-JP"/>
            </w:rPr>
            <w:tab/>
          </w:r>
          <w:r w:rsidRPr="00E4199D">
            <w:rPr>
              <w:rFonts w:hint="eastAsia"/>
              <w:noProof/>
              <w:lang w:val="en-US"/>
            </w:rPr>
            <w:t>Annex 3: Terms of Reference for SEFM Unit and Consultants</w:t>
          </w:r>
          <w:r>
            <w:rPr>
              <w:rFonts w:hint="eastAsia"/>
              <w:noProof/>
            </w:rPr>
            <w:tab/>
          </w:r>
          <w:r>
            <w:rPr>
              <w:rFonts w:hint="eastAsia"/>
              <w:noProof/>
            </w:rPr>
            <w:fldChar w:fldCharType="begin"/>
          </w:r>
          <w:r>
            <w:rPr>
              <w:rFonts w:hint="eastAsia"/>
              <w:noProof/>
            </w:rPr>
            <w:instrText xml:space="preserve"> PAGEREF </w:instrText>
          </w:r>
          <w:r>
            <w:rPr>
              <w:noProof/>
            </w:rPr>
            <w:instrText>_Toc296288509 \h</w:instrText>
          </w:r>
          <w:r>
            <w:rPr>
              <w:rFonts w:hint="eastAsia"/>
              <w:noProof/>
            </w:rPr>
            <w:instrText xml:space="preserve"> </w:instrText>
          </w:r>
          <w:r>
            <w:rPr>
              <w:rFonts w:hint="eastAsia"/>
              <w:noProof/>
            </w:rPr>
          </w:r>
          <w:r>
            <w:rPr>
              <w:rFonts w:hint="eastAsia"/>
              <w:noProof/>
            </w:rPr>
            <w:fldChar w:fldCharType="separate"/>
          </w:r>
          <w:r w:rsidR="00473CE7">
            <w:rPr>
              <w:noProof/>
            </w:rPr>
            <w:t>96</w:t>
          </w:r>
          <w:r>
            <w:rPr>
              <w:rFonts w:hint="eastAsia"/>
              <w:noProof/>
            </w:rPr>
            <w:fldChar w:fldCharType="end"/>
          </w:r>
        </w:p>
        <w:p w14:paraId="4B9ED727"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ascii="Times New Roman" w:hAnsi="Times New Roman" w:hint="eastAsia"/>
              <w:iCs/>
              <w:noProof/>
            </w:rPr>
            <w:t>8.4</w:t>
          </w:r>
          <w:r>
            <w:rPr>
              <w:rFonts w:eastAsiaTheme="minorEastAsia" w:cstheme="minorBidi" w:hint="eastAsia"/>
              <w:smallCaps w:val="0"/>
              <w:noProof/>
              <w:sz w:val="24"/>
              <w:szCs w:val="24"/>
              <w:lang w:val="en-US" w:eastAsia="ja-JP"/>
            </w:rPr>
            <w:tab/>
          </w:r>
          <w:r w:rsidRPr="00E4199D">
            <w:rPr>
              <w:rFonts w:hint="eastAsia"/>
              <w:noProof/>
              <w:lang w:val="en-US"/>
            </w:rPr>
            <w:t>Annex 4: GEF Climate Change Mitigation Tracking Tool</w:t>
          </w:r>
          <w:r>
            <w:rPr>
              <w:rFonts w:hint="eastAsia"/>
              <w:noProof/>
            </w:rPr>
            <w:tab/>
          </w:r>
          <w:r>
            <w:rPr>
              <w:rFonts w:hint="eastAsia"/>
              <w:noProof/>
            </w:rPr>
            <w:fldChar w:fldCharType="begin"/>
          </w:r>
          <w:r>
            <w:rPr>
              <w:rFonts w:hint="eastAsia"/>
              <w:noProof/>
            </w:rPr>
            <w:instrText xml:space="preserve"> PAGEREF </w:instrText>
          </w:r>
          <w:r>
            <w:rPr>
              <w:noProof/>
            </w:rPr>
            <w:instrText>_Toc296288510 \h</w:instrText>
          </w:r>
          <w:r>
            <w:rPr>
              <w:rFonts w:hint="eastAsia"/>
              <w:noProof/>
            </w:rPr>
            <w:instrText xml:space="preserve"> </w:instrText>
          </w:r>
          <w:r>
            <w:rPr>
              <w:rFonts w:hint="eastAsia"/>
              <w:noProof/>
            </w:rPr>
          </w:r>
          <w:r>
            <w:rPr>
              <w:rFonts w:hint="eastAsia"/>
              <w:noProof/>
            </w:rPr>
            <w:fldChar w:fldCharType="separate"/>
          </w:r>
          <w:r w:rsidR="00473CE7">
            <w:rPr>
              <w:noProof/>
            </w:rPr>
            <w:t>104</w:t>
          </w:r>
          <w:r>
            <w:rPr>
              <w:rFonts w:hint="eastAsia"/>
              <w:noProof/>
            </w:rPr>
            <w:fldChar w:fldCharType="end"/>
          </w:r>
        </w:p>
        <w:p w14:paraId="27B0CF7B"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ascii="Times New Roman" w:hAnsi="Times New Roman" w:hint="eastAsia"/>
              <w:iCs/>
              <w:noProof/>
            </w:rPr>
            <w:t>8.5</w:t>
          </w:r>
          <w:r>
            <w:rPr>
              <w:rFonts w:eastAsiaTheme="minorEastAsia" w:cstheme="minorBidi" w:hint="eastAsia"/>
              <w:smallCaps w:val="0"/>
              <w:noProof/>
              <w:sz w:val="24"/>
              <w:szCs w:val="24"/>
              <w:lang w:val="en-US" w:eastAsia="ja-JP"/>
            </w:rPr>
            <w:tab/>
          </w:r>
          <w:r w:rsidRPr="00E4199D">
            <w:rPr>
              <w:rFonts w:hint="eastAsia"/>
              <w:noProof/>
              <w:lang w:val="en-US"/>
            </w:rPr>
            <w:t>Annex 5:</w:t>
          </w:r>
          <w:r w:rsidRPr="00E4199D">
            <w:rPr>
              <w:rFonts w:ascii="Times New Roman" w:hAnsi="Times New Roman" w:hint="eastAsia"/>
              <w:iCs/>
              <w:noProof/>
            </w:rPr>
            <w:t xml:space="preserve"> </w:t>
          </w:r>
          <w:r w:rsidRPr="00E4199D">
            <w:rPr>
              <w:rFonts w:hint="eastAsia"/>
              <w:noProof/>
              <w:lang w:val="en-US"/>
            </w:rPr>
            <w:t>Project Implementation Schedule</w:t>
          </w:r>
          <w:r>
            <w:rPr>
              <w:rFonts w:hint="eastAsia"/>
              <w:noProof/>
            </w:rPr>
            <w:tab/>
          </w:r>
          <w:r>
            <w:rPr>
              <w:rFonts w:hint="eastAsia"/>
              <w:noProof/>
            </w:rPr>
            <w:fldChar w:fldCharType="begin"/>
          </w:r>
          <w:r>
            <w:rPr>
              <w:rFonts w:hint="eastAsia"/>
              <w:noProof/>
            </w:rPr>
            <w:instrText xml:space="preserve"> PAGEREF </w:instrText>
          </w:r>
          <w:r>
            <w:rPr>
              <w:noProof/>
            </w:rPr>
            <w:instrText>_Toc296288511 \h</w:instrText>
          </w:r>
          <w:r>
            <w:rPr>
              <w:rFonts w:hint="eastAsia"/>
              <w:noProof/>
            </w:rPr>
            <w:instrText xml:space="preserve"> </w:instrText>
          </w:r>
          <w:r>
            <w:rPr>
              <w:rFonts w:hint="eastAsia"/>
              <w:noProof/>
            </w:rPr>
          </w:r>
          <w:r>
            <w:rPr>
              <w:rFonts w:hint="eastAsia"/>
              <w:noProof/>
            </w:rPr>
            <w:fldChar w:fldCharType="separate"/>
          </w:r>
          <w:r w:rsidR="00473CE7">
            <w:rPr>
              <w:noProof/>
            </w:rPr>
            <w:t>105</w:t>
          </w:r>
          <w:r>
            <w:rPr>
              <w:rFonts w:hint="eastAsia"/>
              <w:noProof/>
            </w:rPr>
            <w:fldChar w:fldCharType="end"/>
          </w:r>
        </w:p>
        <w:p w14:paraId="45147321"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8.6</w:t>
          </w:r>
          <w:r>
            <w:rPr>
              <w:rFonts w:eastAsiaTheme="minorEastAsia" w:cstheme="minorBidi" w:hint="eastAsia"/>
              <w:smallCaps w:val="0"/>
              <w:noProof/>
              <w:sz w:val="24"/>
              <w:szCs w:val="24"/>
              <w:lang w:val="en-US" w:eastAsia="ja-JP"/>
            </w:rPr>
            <w:tab/>
          </w:r>
          <w:r w:rsidRPr="00E4199D">
            <w:rPr>
              <w:rFonts w:hint="eastAsia"/>
              <w:noProof/>
              <w:lang w:val="en-US"/>
            </w:rPr>
            <w:t>Annex 6: Analysis of Greenhouse Gas Emission Reductions</w:t>
          </w:r>
          <w:r>
            <w:rPr>
              <w:rFonts w:hint="eastAsia"/>
              <w:noProof/>
            </w:rPr>
            <w:tab/>
          </w:r>
          <w:r>
            <w:rPr>
              <w:rFonts w:hint="eastAsia"/>
              <w:noProof/>
            </w:rPr>
            <w:fldChar w:fldCharType="begin"/>
          </w:r>
          <w:r>
            <w:rPr>
              <w:rFonts w:hint="eastAsia"/>
              <w:noProof/>
            </w:rPr>
            <w:instrText xml:space="preserve"> PAGEREF </w:instrText>
          </w:r>
          <w:r>
            <w:rPr>
              <w:noProof/>
            </w:rPr>
            <w:instrText>_Toc296288512 \h</w:instrText>
          </w:r>
          <w:r>
            <w:rPr>
              <w:rFonts w:hint="eastAsia"/>
              <w:noProof/>
            </w:rPr>
            <w:instrText xml:space="preserve"> </w:instrText>
          </w:r>
          <w:r>
            <w:rPr>
              <w:rFonts w:hint="eastAsia"/>
              <w:noProof/>
            </w:rPr>
          </w:r>
          <w:r>
            <w:rPr>
              <w:rFonts w:hint="eastAsia"/>
              <w:noProof/>
            </w:rPr>
            <w:fldChar w:fldCharType="separate"/>
          </w:r>
          <w:r w:rsidR="00473CE7">
            <w:rPr>
              <w:noProof/>
            </w:rPr>
            <w:t>109</w:t>
          </w:r>
          <w:r>
            <w:rPr>
              <w:rFonts w:hint="eastAsia"/>
              <w:noProof/>
            </w:rPr>
            <w:fldChar w:fldCharType="end"/>
          </w:r>
        </w:p>
        <w:p w14:paraId="3C91A3D6"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8.7</w:t>
          </w:r>
          <w:r>
            <w:rPr>
              <w:rFonts w:eastAsiaTheme="minorEastAsia" w:cstheme="minorBidi" w:hint="eastAsia"/>
              <w:smallCaps w:val="0"/>
              <w:noProof/>
              <w:sz w:val="24"/>
              <w:szCs w:val="24"/>
              <w:lang w:val="en-US" w:eastAsia="ja-JP"/>
            </w:rPr>
            <w:tab/>
          </w:r>
          <w:r w:rsidRPr="00E4199D">
            <w:rPr>
              <w:rFonts w:hint="eastAsia"/>
              <w:noProof/>
              <w:lang w:val="en-US"/>
            </w:rPr>
            <w:t>Annex 7: Pricing for Solar PV Systems in Turkey</w:t>
          </w:r>
          <w:r>
            <w:rPr>
              <w:rFonts w:hint="eastAsia"/>
              <w:noProof/>
            </w:rPr>
            <w:tab/>
          </w:r>
          <w:r>
            <w:rPr>
              <w:rFonts w:hint="eastAsia"/>
              <w:noProof/>
            </w:rPr>
            <w:fldChar w:fldCharType="begin"/>
          </w:r>
          <w:r>
            <w:rPr>
              <w:rFonts w:hint="eastAsia"/>
              <w:noProof/>
            </w:rPr>
            <w:instrText xml:space="preserve"> PAGEREF </w:instrText>
          </w:r>
          <w:r>
            <w:rPr>
              <w:noProof/>
            </w:rPr>
            <w:instrText>_Toc296288513 \h</w:instrText>
          </w:r>
          <w:r>
            <w:rPr>
              <w:rFonts w:hint="eastAsia"/>
              <w:noProof/>
            </w:rPr>
            <w:instrText xml:space="preserve"> </w:instrText>
          </w:r>
          <w:r>
            <w:rPr>
              <w:rFonts w:hint="eastAsia"/>
              <w:noProof/>
            </w:rPr>
          </w:r>
          <w:r>
            <w:rPr>
              <w:rFonts w:hint="eastAsia"/>
              <w:noProof/>
            </w:rPr>
            <w:fldChar w:fldCharType="separate"/>
          </w:r>
          <w:r w:rsidR="00473CE7">
            <w:rPr>
              <w:noProof/>
            </w:rPr>
            <w:t>113</w:t>
          </w:r>
          <w:r>
            <w:rPr>
              <w:rFonts w:hint="eastAsia"/>
              <w:noProof/>
            </w:rPr>
            <w:fldChar w:fldCharType="end"/>
          </w:r>
        </w:p>
        <w:p w14:paraId="3A472355"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8.8</w:t>
          </w:r>
          <w:r>
            <w:rPr>
              <w:rFonts w:eastAsiaTheme="minorEastAsia" w:cstheme="minorBidi" w:hint="eastAsia"/>
              <w:smallCaps w:val="0"/>
              <w:noProof/>
              <w:sz w:val="24"/>
              <w:szCs w:val="24"/>
              <w:lang w:val="en-US" w:eastAsia="ja-JP"/>
            </w:rPr>
            <w:tab/>
          </w:r>
          <w:r w:rsidRPr="00E4199D">
            <w:rPr>
              <w:rFonts w:hint="eastAsia"/>
              <w:noProof/>
              <w:lang w:val="en-US"/>
            </w:rPr>
            <w:t>Annex 8: Summary of the Financial Report</w:t>
          </w:r>
          <w:r>
            <w:rPr>
              <w:rFonts w:hint="eastAsia"/>
              <w:noProof/>
            </w:rPr>
            <w:tab/>
          </w:r>
          <w:r>
            <w:rPr>
              <w:rFonts w:hint="eastAsia"/>
              <w:noProof/>
            </w:rPr>
            <w:fldChar w:fldCharType="begin"/>
          </w:r>
          <w:r>
            <w:rPr>
              <w:rFonts w:hint="eastAsia"/>
              <w:noProof/>
            </w:rPr>
            <w:instrText xml:space="preserve"> PAGEREF </w:instrText>
          </w:r>
          <w:r>
            <w:rPr>
              <w:noProof/>
            </w:rPr>
            <w:instrText>_Toc296288514 \h</w:instrText>
          </w:r>
          <w:r>
            <w:rPr>
              <w:rFonts w:hint="eastAsia"/>
              <w:noProof/>
            </w:rPr>
            <w:instrText xml:space="preserve"> </w:instrText>
          </w:r>
          <w:r>
            <w:rPr>
              <w:rFonts w:hint="eastAsia"/>
              <w:noProof/>
            </w:rPr>
          </w:r>
          <w:r>
            <w:rPr>
              <w:rFonts w:hint="eastAsia"/>
              <w:noProof/>
            </w:rPr>
            <w:fldChar w:fldCharType="separate"/>
          </w:r>
          <w:r w:rsidR="00473CE7">
            <w:rPr>
              <w:noProof/>
            </w:rPr>
            <w:t>117</w:t>
          </w:r>
          <w:r>
            <w:rPr>
              <w:rFonts w:hint="eastAsia"/>
              <w:noProof/>
            </w:rPr>
            <w:fldChar w:fldCharType="end"/>
          </w:r>
        </w:p>
        <w:p w14:paraId="56233E82" w14:textId="77777777" w:rsidR="001A7E49" w:rsidRDefault="001A7E49">
          <w:pPr>
            <w:pStyle w:val="TOC2"/>
            <w:tabs>
              <w:tab w:val="left" w:pos="735"/>
              <w:tab w:val="right" w:leader="dot" w:pos="9350"/>
            </w:tabs>
            <w:rPr>
              <w:rFonts w:eastAsiaTheme="minorEastAsia" w:cstheme="minorBidi"/>
              <w:smallCaps w:val="0"/>
              <w:noProof/>
              <w:sz w:val="24"/>
              <w:szCs w:val="24"/>
              <w:lang w:val="en-US" w:eastAsia="ja-JP"/>
            </w:rPr>
          </w:pPr>
          <w:r w:rsidRPr="00E4199D">
            <w:rPr>
              <w:rFonts w:hint="eastAsia"/>
              <w:noProof/>
              <w:lang w:val="en-US"/>
            </w:rPr>
            <w:t>8.9</w:t>
          </w:r>
          <w:r>
            <w:rPr>
              <w:rFonts w:eastAsiaTheme="minorEastAsia" w:cstheme="minorBidi" w:hint="eastAsia"/>
              <w:smallCaps w:val="0"/>
              <w:noProof/>
              <w:sz w:val="24"/>
              <w:szCs w:val="24"/>
              <w:lang w:val="en-US" w:eastAsia="ja-JP"/>
            </w:rPr>
            <w:tab/>
          </w:r>
          <w:r w:rsidRPr="00E4199D">
            <w:rPr>
              <w:rFonts w:hint="eastAsia"/>
              <w:noProof/>
              <w:lang w:val="en-US"/>
            </w:rPr>
            <w:t>Annex 9: Pilot Sites of the Project</w:t>
          </w:r>
          <w:r>
            <w:rPr>
              <w:rFonts w:hint="eastAsia"/>
              <w:noProof/>
            </w:rPr>
            <w:tab/>
          </w:r>
          <w:r>
            <w:rPr>
              <w:rFonts w:hint="eastAsia"/>
              <w:noProof/>
            </w:rPr>
            <w:fldChar w:fldCharType="begin"/>
          </w:r>
          <w:r>
            <w:rPr>
              <w:rFonts w:hint="eastAsia"/>
              <w:noProof/>
            </w:rPr>
            <w:instrText xml:space="preserve"> PAGEREF </w:instrText>
          </w:r>
          <w:r>
            <w:rPr>
              <w:noProof/>
            </w:rPr>
            <w:instrText>_Toc296288515 \h</w:instrText>
          </w:r>
          <w:r>
            <w:rPr>
              <w:rFonts w:hint="eastAsia"/>
              <w:noProof/>
            </w:rPr>
            <w:instrText xml:space="preserve"> </w:instrText>
          </w:r>
          <w:r>
            <w:rPr>
              <w:rFonts w:hint="eastAsia"/>
              <w:noProof/>
            </w:rPr>
          </w:r>
          <w:r>
            <w:rPr>
              <w:rFonts w:hint="eastAsia"/>
              <w:noProof/>
            </w:rPr>
            <w:fldChar w:fldCharType="separate"/>
          </w:r>
          <w:r w:rsidR="00473CE7">
            <w:rPr>
              <w:noProof/>
            </w:rPr>
            <w:t>122</w:t>
          </w:r>
          <w:r>
            <w:rPr>
              <w:rFonts w:hint="eastAsia"/>
              <w:noProof/>
            </w:rPr>
            <w:fldChar w:fldCharType="end"/>
          </w:r>
        </w:p>
        <w:p w14:paraId="2121D7C5" w14:textId="77777777" w:rsidR="001A7E49" w:rsidRDefault="001A7E49">
          <w:pPr>
            <w:pStyle w:val="TOC2"/>
            <w:tabs>
              <w:tab w:val="left" w:pos="845"/>
              <w:tab w:val="right" w:leader="dot" w:pos="9350"/>
            </w:tabs>
            <w:rPr>
              <w:rFonts w:eastAsiaTheme="minorEastAsia" w:cstheme="minorBidi"/>
              <w:smallCaps w:val="0"/>
              <w:noProof/>
              <w:sz w:val="24"/>
              <w:szCs w:val="24"/>
              <w:lang w:val="en-US" w:eastAsia="ja-JP"/>
            </w:rPr>
          </w:pPr>
          <w:r w:rsidRPr="00E4199D">
            <w:rPr>
              <w:rFonts w:hint="eastAsia"/>
              <w:noProof/>
              <w:lang w:val="en-US"/>
            </w:rPr>
            <w:t>8.10</w:t>
          </w:r>
          <w:r>
            <w:rPr>
              <w:rFonts w:eastAsiaTheme="minorEastAsia" w:cstheme="minorBidi" w:hint="eastAsia"/>
              <w:smallCaps w:val="0"/>
              <w:noProof/>
              <w:sz w:val="24"/>
              <w:szCs w:val="24"/>
              <w:lang w:val="en-US" w:eastAsia="ja-JP"/>
            </w:rPr>
            <w:tab/>
          </w:r>
          <w:r w:rsidRPr="00E4199D">
            <w:rPr>
              <w:rFonts w:hint="eastAsia"/>
              <w:noProof/>
              <w:lang w:val="en-US"/>
            </w:rPr>
            <w:t>Annex 10: UNDP Social and Environmental Screening Report</w:t>
          </w:r>
          <w:r>
            <w:rPr>
              <w:rFonts w:hint="eastAsia"/>
              <w:noProof/>
            </w:rPr>
            <w:tab/>
          </w:r>
          <w:r>
            <w:rPr>
              <w:rFonts w:hint="eastAsia"/>
              <w:noProof/>
            </w:rPr>
            <w:fldChar w:fldCharType="begin"/>
          </w:r>
          <w:r>
            <w:rPr>
              <w:rFonts w:hint="eastAsia"/>
              <w:noProof/>
            </w:rPr>
            <w:instrText xml:space="preserve"> PAGEREF </w:instrText>
          </w:r>
          <w:r>
            <w:rPr>
              <w:noProof/>
            </w:rPr>
            <w:instrText>_Toc296288516 \h</w:instrText>
          </w:r>
          <w:r>
            <w:rPr>
              <w:rFonts w:hint="eastAsia"/>
              <w:noProof/>
            </w:rPr>
            <w:instrText xml:space="preserve"> </w:instrText>
          </w:r>
          <w:r>
            <w:rPr>
              <w:rFonts w:hint="eastAsia"/>
              <w:noProof/>
            </w:rPr>
          </w:r>
          <w:r>
            <w:rPr>
              <w:rFonts w:hint="eastAsia"/>
              <w:noProof/>
            </w:rPr>
            <w:fldChar w:fldCharType="separate"/>
          </w:r>
          <w:r w:rsidR="00473CE7">
            <w:rPr>
              <w:noProof/>
            </w:rPr>
            <w:t>127</w:t>
          </w:r>
          <w:r>
            <w:rPr>
              <w:rFonts w:hint="eastAsia"/>
              <w:noProof/>
            </w:rPr>
            <w:fldChar w:fldCharType="end"/>
          </w:r>
        </w:p>
        <w:p w14:paraId="2A5F728A" w14:textId="77777777" w:rsidR="001A7E49" w:rsidRDefault="001A7E49">
          <w:pPr>
            <w:pStyle w:val="TOC2"/>
            <w:tabs>
              <w:tab w:val="left" w:pos="845"/>
              <w:tab w:val="right" w:leader="dot" w:pos="9350"/>
            </w:tabs>
            <w:rPr>
              <w:rFonts w:eastAsiaTheme="minorEastAsia" w:cstheme="minorBidi"/>
              <w:smallCaps w:val="0"/>
              <w:noProof/>
              <w:sz w:val="24"/>
              <w:szCs w:val="24"/>
              <w:lang w:val="en-US" w:eastAsia="ja-JP"/>
            </w:rPr>
          </w:pPr>
          <w:r w:rsidRPr="00E4199D">
            <w:rPr>
              <w:rFonts w:hint="eastAsia"/>
              <w:noProof/>
              <w:lang w:val="en-US"/>
            </w:rPr>
            <w:t>8.11</w:t>
          </w:r>
          <w:r>
            <w:rPr>
              <w:rFonts w:eastAsiaTheme="minorEastAsia" w:cstheme="minorBidi" w:hint="eastAsia"/>
              <w:smallCaps w:val="0"/>
              <w:noProof/>
              <w:sz w:val="24"/>
              <w:szCs w:val="24"/>
              <w:lang w:val="en-US" w:eastAsia="ja-JP"/>
            </w:rPr>
            <w:tab/>
          </w:r>
          <w:r w:rsidRPr="00E4199D">
            <w:rPr>
              <w:rFonts w:hint="eastAsia"/>
              <w:noProof/>
              <w:lang w:val="en-US"/>
            </w:rPr>
            <w:t>Annex 11: Direct Project Costs:  Letter of Agreement between UNDP and the Government of Turkey</w:t>
          </w:r>
          <w:r>
            <w:rPr>
              <w:rFonts w:hint="eastAsia"/>
              <w:noProof/>
            </w:rPr>
            <w:tab/>
          </w:r>
          <w:r>
            <w:rPr>
              <w:rFonts w:hint="eastAsia"/>
              <w:noProof/>
            </w:rPr>
            <w:fldChar w:fldCharType="begin"/>
          </w:r>
          <w:r>
            <w:rPr>
              <w:rFonts w:hint="eastAsia"/>
              <w:noProof/>
            </w:rPr>
            <w:instrText xml:space="preserve"> PAGEREF </w:instrText>
          </w:r>
          <w:r>
            <w:rPr>
              <w:noProof/>
            </w:rPr>
            <w:instrText>_Toc296288517 \h</w:instrText>
          </w:r>
          <w:r>
            <w:rPr>
              <w:rFonts w:hint="eastAsia"/>
              <w:noProof/>
            </w:rPr>
            <w:instrText xml:space="preserve"> </w:instrText>
          </w:r>
          <w:r>
            <w:rPr>
              <w:rFonts w:hint="eastAsia"/>
              <w:noProof/>
            </w:rPr>
          </w:r>
          <w:r>
            <w:rPr>
              <w:rFonts w:hint="eastAsia"/>
              <w:noProof/>
            </w:rPr>
            <w:fldChar w:fldCharType="separate"/>
          </w:r>
          <w:r w:rsidR="00473CE7">
            <w:rPr>
              <w:noProof/>
            </w:rPr>
            <w:t>128</w:t>
          </w:r>
          <w:r>
            <w:rPr>
              <w:rFonts w:hint="eastAsia"/>
              <w:noProof/>
            </w:rPr>
            <w:fldChar w:fldCharType="end"/>
          </w:r>
        </w:p>
        <w:p w14:paraId="2AB9E709" w14:textId="77777777" w:rsidR="001A7E49" w:rsidRDefault="001A7E49">
          <w:pPr>
            <w:pStyle w:val="TOC1"/>
            <w:rPr>
              <w:rFonts w:eastAsiaTheme="minorEastAsia" w:cstheme="minorBidi"/>
              <w:b w:val="0"/>
              <w:caps w:val="0"/>
              <w:noProof/>
              <w:sz w:val="24"/>
              <w:szCs w:val="24"/>
              <w:lang w:val="en-US" w:eastAsia="ja-JP"/>
            </w:rPr>
          </w:pPr>
          <w:r>
            <w:rPr>
              <w:rFonts w:hint="eastAsia"/>
              <w:noProof/>
            </w:rPr>
            <w:t>SIGNITURE PAGE</w:t>
          </w:r>
          <w:r>
            <w:rPr>
              <w:rFonts w:hint="eastAsia"/>
              <w:noProof/>
            </w:rPr>
            <w:tab/>
          </w:r>
          <w:r>
            <w:rPr>
              <w:rFonts w:hint="eastAsia"/>
              <w:noProof/>
            </w:rPr>
            <w:fldChar w:fldCharType="begin"/>
          </w:r>
          <w:r>
            <w:rPr>
              <w:rFonts w:hint="eastAsia"/>
              <w:noProof/>
            </w:rPr>
            <w:instrText xml:space="preserve"> PAGEREF </w:instrText>
          </w:r>
          <w:r>
            <w:rPr>
              <w:noProof/>
            </w:rPr>
            <w:instrText>_Toc296288518 \h</w:instrText>
          </w:r>
          <w:r>
            <w:rPr>
              <w:rFonts w:hint="eastAsia"/>
              <w:noProof/>
            </w:rPr>
            <w:instrText xml:space="preserve"> </w:instrText>
          </w:r>
          <w:r>
            <w:rPr>
              <w:rFonts w:hint="eastAsia"/>
              <w:noProof/>
            </w:rPr>
          </w:r>
          <w:r>
            <w:rPr>
              <w:rFonts w:hint="eastAsia"/>
              <w:noProof/>
            </w:rPr>
            <w:fldChar w:fldCharType="separate"/>
          </w:r>
          <w:r w:rsidR="00473CE7">
            <w:rPr>
              <w:noProof/>
            </w:rPr>
            <w:t>132</w:t>
          </w:r>
          <w:r>
            <w:rPr>
              <w:rFonts w:hint="eastAsia"/>
              <w:noProof/>
            </w:rPr>
            <w:fldChar w:fldCharType="end"/>
          </w:r>
        </w:p>
        <w:p w14:paraId="38E10203" w14:textId="77777777" w:rsidR="00B91297" w:rsidRDefault="00BB393A" w:rsidP="00FE4EB4">
          <w:r>
            <w:rPr>
              <w:b/>
              <w:bCs/>
            </w:rPr>
            <w:fldChar w:fldCharType="end"/>
          </w:r>
        </w:p>
      </w:sdtContent>
    </w:sdt>
    <w:p w14:paraId="2B16FA58" w14:textId="77777777" w:rsidR="00B91297" w:rsidRPr="00580B6F" w:rsidRDefault="0002767E" w:rsidP="00114CAB">
      <w:pPr>
        <w:pStyle w:val="TOC1"/>
      </w:pPr>
      <w:bookmarkStart w:id="2" w:name="_Toc411850417"/>
      <w:r w:rsidRPr="00580B6F">
        <w:t xml:space="preserve">TABLES </w:t>
      </w:r>
      <w:bookmarkEnd w:id="2"/>
      <w:r w:rsidR="00473CE7" w:rsidRPr="00580B6F">
        <w:t>AND FIGURES</w:t>
      </w:r>
    </w:p>
    <w:p w14:paraId="2B8EBFDC" w14:textId="77777777" w:rsidR="00140D1D" w:rsidRPr="002A506A" w:rsidRDefault="00140D1D" w:rsidP="00FE4EB4">
      <w:pPr>
        <w:rPr>
          <w:rFonts w:asciiTheme="minorHAnsi" w:hAnsiTheme="minorHAnsi"/>
        </w:rPr>
      </w:pPr>
    </w:p>
    <w:p w14:paraId="1E63361D" w14:textId="77777777" w:rsidR="00140D1D" w:rsidRPr="00580B6F" w:rsidRDefault="00BB393A" w:rsidP="00FE4EB4">
      <w:pPr>
        <w:pStyle w:val="TableofFigures"/>
        <w:tabs>
          <w:tab w:val="right" w:leader="dot" w:pos="9350"/>
        </w:tabs>
        <w:rPr>
          <w:rFonts w:asciiTheme="minorHAnsi" w:eastAsiaTheme="minorEastAsia" w:hAnsiTheme="minorHAnsi" w:cstheme="minorBidi"/>
          <w:noProof/>
          <w:szCs w:val="22"/>
          <w:lang w:val="cs-CZ" w:eastAsia="cs-CZ"/>
        </w:rPr>
      </w:pPr>
      <w:r w:rsidRPr="002A506A">
        <w:rPr>
          <w:rFonts w:asciiTheme="minorHAnsi" w:hAnsiTheme="minorHAnsi"/>
        </w:rPr>
        <w:fldChar w:fldCharType="begin"/>
      </w:r>
      <w:r w:rsidRPr="002A506A">
        <w:rPr>
          <w:rFonts w:asciiTheme="minorHAnsi" w:hAnsiTheme="minorHAnsi"/>
        </w:rPr>
        <w:instrText xml:space="preserve"> TOC \h \z \c "Tabulka" </w:instrText>
      </w:r>
      <w:r w:rsidRPr="002A506A">
        <w:rPr>
          <w:rFonts w:asciiTheme="minorHAnsi" w:hAnsiTheme="minorHAnsi"/>
        </w:rPr>
        <w:fldChar w:fldCharType="separate"/>
      </w:r>
      <w:hyperlink w:anchor="_Toc411858720" w:history="1">
        <w:r w:rsidRPr="002A506A">
          <w:rPr>
            <w:rStyle w:val="Hyperlink"/>
            <w:rFonts w:asciiTheme="minorHAnsi" w:hAnsiTheme="minorHAnsi"/>
            <w:noProof/>
          </w:rPr>
          <w:t>Table 1 National strategies, policies and plans relevant to the project</w:t>
        </w:r>
        <w:r w:rsidRPr="002A506A">
          <w:rPr>
            <w:rFonts w:asciiTheme="minorHAnsi" w:hAnsiTheme="minorHAnsi"/>
            <w:noProof/>
            <w:webHidden/>
          </w:rPr>
          <w:tab/>
        </w:r>
        <w:r w:rsidRPr="002A506A">
          <w:rPr>
            <w:rFonts w:asciiTheme="minorHAnsi" w:hAnsiTheme="minorHAnsi"/>
            <w:noProof/>
            <w:webHidden/>
          </w:rPr>
          <w:fldChar w:fldCharType="begin"/>
        </w:r>
        <w:r w:rsidRPr="002A506A">
          <w:rPr>
            <w:rFonts w:asciiTheme="minorHAnsi" w:hAnsiTheme="minorHAnsi"/>
            <w:noProof/>
            <w:webHidden/>
          </w:rPr>
          <w:instrText xml:space="preserve"> PAGEREF _Toc411858720 \h </w:instrText>
        </w:r>
        <w:r w:rsidRPr="002A506A">
          <w:rPr>
            <w:rFonts w:asciiTheme="minorHAnsi" w:hAnsiTheme="minorHAnsi"/>
            <w:noProof/>
            <w:webHidden/>
          </w:rPr>
        </w:r>
        <w:r w:rsidRPr="002A506A">
          <w:rPr>
            <w:rFonts w:asciiTheme="minorHAnsi" w:hAnsiTheme="minorHAnsi"/>
            <w:noProof/>
            <w:webHidden/>
          </w:rPr>
          <w:fldChar w:fldCharType="separate"/>
        </w:r>
        <w:r w:rsidR="009722BA">
          <w:rPr>
            <w:rFonts w:asciiTheme="minorHAnsi" w:hAnsiTheme="minorHAnsi"/>
            <w:noProof/>
            <w:webHidden/>
          </w:rPr>
          <w:t>11</w:t>
        </w:r>
        <w:r w:rsidRPr="002A506A">
          <w:rPr>
            <w:rFonts w:asciiTheme="minorHAnsi" w:hAnsiTheme="minorHAnsi"/>
            <w:noProof/>
            <w:webHidden/>
          </w:rPr>
          <w:fldChar w:fldCharType="end"/>
        </w:r>
      </w:hyperlink>
    </w:p>
    <w:p w14:paraId="5F1FAC2F"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1" w:history="1">
        <w:r w:rsidR="00BB393A" w:rsidRPr="002A506A">
          <w:rPr>
            <w:rStyle w:val="Hyperlink"/>
            <w:rFonts w:asciiTheme="minorHAnsi" w:hAnsiTheme="minorHAnsi"/>
            <w:noProof/>
          </w:rPr>
          <w:t>Table 2 Regulations</w:t>
        </w:r>
        <w:r w:rsidR="00BB393A" w:rsidRPr="002A506A">
          <w:rPr>
            <w:rFonts w:asciiTheme="minorHAnsi" w:hAnsiTheme="minorHAnsi"/>
            <w:noProof/>
            <w:webHidden/>
          </w:rPr>
          <w:tab/>
        </w:r>
        <w:r w:rsidR="00210906">
          <w:rPr>
            <w:rFonts w:asciiTheme="minorHAnsi" w:hAnsiTheme="minorHAnsi"/>
            <w:noProof/>
            <w:webHidden/>
          </w:rPr>
          <w:t>15</w:t>
        </w:r>
      </w:hyperlink>
    </w:p>
    <w:p w14:paraId="5D1D6303"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2" w:history="1">
        <w:r w:rsidR="00BB393A" w:rsidRPr="002A506A">
          <w:rPr>
            <w:rStyle w:val="Hyperlink"/>
            <w:rFonts w:asciiTheme="minorHAnsi" w:hAnsiTheme="minorHAnsi"/>
            <w:noProof/>
          </w:rPr>
          <w:t xml:space="preserve">Table 3 </w:t>
        </w:r>
        <w:r w:rsidR="00BB393A" w:rsidRPr="002A506A">
          <w:rPr>
            <w:rStyle w:val="Hyperlink"/>
            <w:rFonts w:asciiTheme="minorHAnsi" w:hAnsiTheme="minorHAnsi"/>
            <w:noProof/>
            <w:shd w:val="clear" w:color="auto" w:fill="FFFFFF"/>
          </w:rPr>
          <w:t>Main FiT levels cited in law 5346 for Renewable Energies</w:t>
        </w:r>
        <w:r w:rsidR="00BB393A" w:rsidRPr="002A506A">
          <w:rPr>
            <w:rFonts w:asciiTheme="minorHAnsi" w:hAnsiTheme="minorHAnsi"/>
            <w:noProof/>
            <w:webHidden/>
          </w:rPr>
          <w:tab/>
        </w:r>
        <w:r w:rsidR="00EE0D2B">
          <w:rPr>
            <w:rFonts w:asciiTheme="minorHAnsi" w:hAnsiTheme="minorHAnsi"/>
            <w:noProof/>
            <w:webHidden/>
          </w:rPr>
          <w:t>17</w:t>
        </w:r>
      </w:hyperlink>
    </w:p>
    <w:p w14:paraId="4B6C3F0F"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3" w:history="1">
        <w:r w:rsidR="00BB393A" w:rsidRPr="002A506A">
          <w:rPr>
            <w:rStyle w:val="Hyperlink"/>
            <w:rFonts w:asciiTheme="minorHAnsi" w:hAnsiTheme="minorHAnsi"/>
            <w:noProof/>
          </w:rPr>
          <w:t xml:space="preserve">Table 4 Domestic FiT levels cited in law 5346 for Solar </w:t>
        </w:r>
        <w:r w:rsidR="005A68B1">
          <w:rPr>
            <w:rStyle w:val="Hyperlink"/>
            <w:rFonts w:asciiTheme="minorHAnsi" w:hAnsiTheme="minorHAnsi"/>
            <w:noProof/>
          </w:rPr>
          <w:t xml:space="preserve">PV </w:t>
        </w:r>
        <w:r w:rsidR="00BB393A" w:rsidRPr="002A506A">
          <w:rPr>
            <w:rFonts w:asciiTheme="minorHAnsi" w:hAnsiTheme="minorHAnsi"/>
            <w:noProof/>
            <w:webHidden/>
          </w:rPr>
          <w:tab/>
        </w:r>
        <w:r w:rsidR="00EE0D2B">
          <w:rPr>
            <w:rFonts w:asciiTheme="minorHAnsi" w:hAnsiTheme="minorHAnsi"/>
            <w:noProof/>
            <w:webHidden/>
          </w:rPr>
          <w:t>17</w:t>
        </w:r>
      </w:hyperlink>
    </w:p>
    <w:p w14:paraId="12BBFB8B"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4" w:history="1">
        <w:r w:rsidR="00BB393A" w:rsidRPr="002A506A">
          <w:rPr>
            <w:rStyle w:val="Hyperlink"/>
            <w:rFonts w:asciiTheme="minorHAnsi" w:hAnsiTheme="minorHAnsi"/>
            <w:noProof/>
          </w:rPr>
          <w:t xml:space="preserve">Table 5 Debt Payback for 100kWp Community </w:t>
        </w:r>
        <w:r w:rsidR="005A68B1">
          <w:rPr>
            <w:rStyle w:val="Hyperlink"/>
            <w:rFonts w:asciiTheme="minorHAnsi" w:hAnsiTheme="minorHAnsi"/>
            <w:noProof/>
          </w:rPr>
          <w:t xml:space="preserve">PV </w:t>
        </w:r>
        <w:r w:rsidR="00BB393A" w:rsidRPr="002A506A">
          <w:rPr>
            <w:rStyle w:val="Hyperlink"/>
            <w:rFonts w:asciiTheme="minorHAnsi" w:hAnsiTheme="minorHAnsi"/>
            <w:noProof/>
          </w:rPr>
          <w:t>System Using Net FiT Income</w:t>
        </w:r>
        <w:r w:rsidR="00BB393A" w:rsidRPr="002A506A">
          <w:rPr>
            <w:rFonts w:asciiTheme="minorHAnsi" w:hAnsiTheme="minorHAnsi"/>
            <w:noProof/>
            <w:webHidden/>
          </w:rPr>
          <w:tab/>
        </w:r>
        <w:r w:rsidR="00BB393A" w:rsidRPr="002A506A">
          <w:rPr>
            <w:rFonts w:asciiTheme="minorHAnsi" w:hAnsiTheme="minorHAnsi"/>
            <w:noProof/>
            <w:webHidden/>
          </w:rPr>
          <w:fldChar w:fldCharType="begin"/>
        </w:r>
        <w:r w:rsidR="00BB393A" w:rsidRPr="002A506A">
          <w:rPr>
            <w:rFonts w:asciiTheme="minorHAnsi" w:hAnsiTheme="minorHAnsi"/>
            <w:noProof/>
            <w:webHidden/>
          </w:rPr>
          <w:instrText xml:space="preserve"> PAGEREF _Toc411858724 \h </w:instrText>
        </w:r>
        <w:r w:rsidR="00BB393A" w:rsidRPr="002A506A">
          <w:rPr>
            <w:rFonts w:asciiTheme="minorHAnsi" w:hAnsiTheme="minorHAnsi"/>
            <w:noProof/>
            <w:webHidden/>
          </w:rPr>
        </w:r>
        <w:r w:rsidR="00BB393A" w:rsidRPr="002A506A">
          <w:rPr>
            <w:rFonts w:asciiTheme="minorHAnsi" w:hAnsiTheme="minorHAnsi"/>
            <w:noProof/>
            <w:webHidden/>
          </w:rPr>
          <w:fldChar w:fldCharType="separate"/>
        </w:r>
        <w:r w:rsidR="009722BA">
          <w:rPr>
            <w:rFonts w:asciiTheme="minorHAnsi" w:hAnsiTheme="minorHAnsi"/>
            <w:noProof/>
            <w:webHidden/>
          </w:rPr>
          <w:t>26</w:t>
        </w:r>
        <w:r w:rsidR="00BB393A" w:rsidRPr="002A506A">
          <w:rPr>
            <w:rFonts w:asciiTheme="minorHAnsi" w:hAnsiTheme="minorHAnsi"/>
            <w:noProof/>
            <w:webHidden/>
          </w:rPr>
          <w:fldChar w:fldCharType="end"/>
        </w:r>
      </w:hyperlink>
    </w:p>
    <w:p w14:paraId="50ADB5D9"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5" w:history="1">
        <w:r w:rsidR="00BB393A" w:rsidRPr="002A506A">
          <w:rPr>
            <w:rStyle w:val="Hyperlink"/>
            <w:rFonts w:asciiTheme="minorHAnsi" w:hAnsiTheme="minorHAnsi"/>
            <w:noProof/>
          </w:rPr>
          <w:t>Table 6 Stakeholders to the project</w:t>
        </w:r>
        <w:r w:rsidR="00BB393A" w:rsidRPr="002A506A">
          <w:rPr>
            <w:rFonts w:asciiTheme="minorHAnsi" w:hAnsiTheme="minorHAnsi"/>
            <w:noProof/>
            <w:webHidden/>
          </w:rPr>
          <w:tab/>
        </w:r>
        <w:r w:rsidR="00BB393A" w:rsidRPr="002A506A">
          <w:rPr>
            <w:rFonts w:asciiTheme="minorHAnsi" w:hAnsiTheme="minorHAnsi"/>
            <w:noProof/>
            <w:webHidden/>
          </w:rPr>
          <w:fldChar w:fldCharType="begin"/>
        </w:r>
        <w:r w:rsidR="00BB393A" w:rsidRPr="002A506A">
          <w:rPr>
            <w:rFonts w:asciiTheme="minorHAnsi" w:hAnsiTheme="minorHAnsi"/>
            <w:noProof/>
            <w:webHidden/>
          </w:rPr>
          <w:instrText xml:space="preserve"> PAGEREF _Toc411858725 \h </w:instrText>
        </w:r>
        <w:r w:rsidR="00BB393A" w:rsidRPr="002A506A">
          <w:rPr>
            <w:rFonts w:asciiTheme="minorHAnsi" w:hAnsiTheme="minorHAnsi"/>
            <w:noProof/>
            <w:webHidden/>
          </w:rPr>
        </w:r>
        <w:r w:rsidR="00BB393A" w:rsidRPr="002A506A">
          <w:rPr>
            <w:rFonts w:asciiTheme="minorHAnsi" w:hAnsiTheme="minorHAnsi"/>
            <w:noProof/>
            <w:webHidden/>
          </w:rPr>
          <w:fldChar w:fldCharType="separate"/>
        </w:r>
        <w:r w:rsidR="009722BA">
          <w:rPr>
            <w:rFonts w:asciiTheme="minorHAnsi" w:hAnsiTheme="minorHAnsi"/>
            <w:noProof/>
            <w:webHidden/>
          </w:rPr>
          <w:t>29</w:t>
        </w:r>
        <w:r w:rsidR="00BB393A" w:rsidRPr="002A506A">
          <w:rPr>
            <w:rFonts w:asciiTheme="minorHAnsi" w:hAnsiTheme="minorHAnsi"/>
            <w:noProof/>
            <w:webHidden/>
          </w:rPr>
          <w:fldChar w:fldCharType="end"/>
        </w:r>
      </w:hyperlink>
    </w:p>
    <w:p w14:paraId="33262212" w14:textId="77777777" w:rsidR="00EE0D2B" w:rsidRDefault="00EE0D2B" w:rsidP="00FE4EB4">
      <w:pPr>
        <w:pStyle w:val="TableofFigures"/>
        <w:tabs>
          <w:tab w:val="right" w:leader="dot" w:pos="9350"/>
        </w:tabs>
        <w:rPr>
          <w:rFonts w:asciiTheme="minorHAnsi" w:hAnsiTheme="minorHAnsi"/>
        </w:rPr>
      </w:pPr>
      <w:r>
        <w:rPr>
          <w:rFonts w:asciiTheme="minorHAnsi" w:hAnsiTheme="minorHAnsi"/>
        </w:rPr>
        <w:t>Table 7 Incremental reasoning</w:t>
      </w:r>
      <w:r>
        <w:rPr>
          <w:rFonts w:asciiTheme="minorHAnsi" w:hAnsiTheme="minorHAnsi"/>
        </w:rPr>
        <w:tab/>
        <w:t>38</w:t>
      </w:r>
    </w:p>
    <w:p w14:paraId="58F5D704" w14:textId="77777777" w:rsidR="00EE0D2B" w:rsidRDefault="00EE0D2B" w:rsidP="00FE4EB4">
      <w:pPr>
        <w:pStyle w:val="TableofFigures"/>
        <w:tabs>
          <w:tab w:val="right" w:leader="dot" w:pos="9350"/>
        </w:tabs>
        <w:rPr>
          <w:rFonts w:asciiTheme="minorHAnsi" w:hAnsiTheme="minorHAnsi"/>
        </w:rPr>
      </w:pPr>
      <w:r>
        <w:rPr>
          <w:rFonts w:asciiTheme="minorHAnsi" w:hAnsiTheme="minorHAnsi"/>
        </w:rPr>
        <w:t>Table 8 Four step scenario for the project financing</w:t>
      </w:r>
      <w:r>
        <w:rPr>
          <w:rFonts w:asciiTheme="minorHAnsi" w:hAnsiTheme="minorHAnsi"/>
        </w:rPr>
        <w:tab/>
      </w:r>
      <w:r w:rsidR="00C95842">
        <w:rPr>
          <w:rFonts w:asciiTheme="minorHAnsi" w:hAnsiTheme="minorHAnsi"/>
        </w:rPr>
        <w:t>41</w:t>
      </w:r>
    </w:p>
    <w:p w14:paraId="6A46A36B" w14:textId="77777777" w:rsidR="00EE0D2B" w:rsidRDefault="00C95842" w:rsidP="00FE4EB4">
      <w:pPr>
        <w:pStyle w:val="TableofFigures"/>
        <w:tabs>
          <w:tab w:val="right" w:leader="dot" w:pos="9350"/>
        </w:tabs>
        <w:rPr>
          <w:rFonts w:asciiTheme="minorHAnsi" w:hAnsiTheme="minorHAnsi"/>
        </w:rPr>
      </w:pPr>
      <w:r>
        <w:rPr>
          <w:rFonts w:asciiTheme="minorHAnsi" w:hAnsiTheme="minorHAnsi"/>
        </w:rPr>
        <w:t>Table 9 Risk and mitigation actions summary</w:t>
      </w:r>
      <w:r>
        <w:rPr>
          <w:rFonts w:asciiTheme="minorHAnsi" w:hAnsiTheme="minorHAnsi"/>
        </w:rPr>
        <w:tab/>
        <w:t>56</w:t>
      </w:r>
    </w:p>
    <w:p w14:paraId="32F84073"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6" w:history="1">
        <w:r w:rsidR="00BB393A" w:rsidRPr="002A506A">
          <w:rPr>
            <w:rStyle w:val="Hyperlink"/>
            <w:rFonts w:asciiTheme="minorHAnsi" w:hAnsiTheme="minorHAnsi"/>
            <w:noProof/>
          </w:rPr>
          <w:t xml:space="preserve">Table </w:t>
        </w:r>
        <w:r w:rsidR="00C95842">
          <w:rPr>
            <w:rStyle w:val="Hyperlink"/>
            <w:rFonts w:asciiTheme="minorHAnsi" w:hAnsiTheme="minorHAnsi"/>
            <w:noProof/>
          </w:rPr>
          <w:t>10</w:t>
        </w:r>
        <w:r w:rsidR="00BB393A" w:rsidRPr="002A506A">
          <w:rPr>
            <w:rStyle w:val="Hyperlink"/>
            <w:rFonts w:asciiTheme="minorHAnsi" w:hAnsiTheme="minorHAnsi"/>
            <w:noProof/>
          </w:rPr>
          <w:t xml:space="preserve"> Project GHG emission reduction impacts</w:t>
        </w:r>
        <w:r w:rsidR="00BB393A" w:rsidRPr="002A506A">
          <w:rPr>
            <w:rFonts w:asciiTheme="minorHAnsi" w:hAnsiTheme="minorHAnsi"/>
            <w:noProof/>
            <w:webHidden/>
          </w:rPr>
          <w:tab/>
        </w:r>
        <w:r w:rsidR="00ED2E32">
          <w:rPr>
            <w:rFonts w:asciiTheme="minorHAnsi" w:hAnsiTheme="minorHAnsi"/>
            <w:noProof/>
            <w:webHidden/>
          </w:rPr>
          <w:t>59</w:t>
        </w:r>
      </w:hyperlink>
    </w:p>
    <w:p w14:paraId="78CD49ED"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7" w:history="1">
        <w:r w:rsidR="00BB393A" w:rsidRPr="002A506A">
          <w:rPr>
            <w:rStyle w:val="Hyperlink"/>
            <w:rFonts w:asciiTheme="minorHAnsi" w:hAnsiTheme="minorHAnsi"/>
            <w:noProof/>
          </w:rPr>
          <w:t xml:space="preserve">Table </w:t>
        </w:r>
        <w:r w:rsidR="00ED2E32">
          <w:rPr>
            <w:rStyle w:val="Hyperlink"/>
            <w:rFonts w:asciiTheme="minorHAnsi" w:hAnsiTheme="minorHAnsi"/>
            <w:noProof/>
          </w:rPr>
          <w:t>11</w:t>
        </w:r>
        <w:r w:rsidR="00BB393A" w:rsidRPr="002A506A">
          <w:rPr>
            <w:rStyle w:val="Hyperlink"/>
            <w:rFonts w:asciiTheme="minorHAnsi" w:hAnsiTheme="minorHAnsi"/>
            <w:noProof/>
          </w:rPr>
          <w:t xml:space="preserve"> projects running under GEF</w:t>
        </w:r>
        <w:r w:rsidR="00BB393A" w:rsidRPr="002A506A">
          <w:rPr>
            <w:rFonts w:asciiTheme="minorHAnsi" w:hAnsiTheme="minorHAnsi"/>
            <w:noProof/>
            <w:webHidden/>
          </w:rPr>
          <w:tab/>
        </w:r>
        <w:r w:rsidR="00ED2E32">
          <w:rPr>
            <w:rFonts w:asciiTheme="minorHAnsi" w:hAnsiTheme="minorHAnsi"/>
            <w:noProof/>
            <w:webHidden/>
          </w:rPr>
          <w:t>59</w:t>
        </w:r>
      </w:hyperlink>
    </w:p>
    <w:p w14:paraId="7699F43E"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729" w:history="1">
        <w:r w:rsidR="00BB393A" w:rsidRPr="002A506A">
          <w:rPr>
            <w:rStyle w:val="Hyperlink"/>
            <w:rFonts w:asciiTheme="minorHAnsi" w:hAnsiTheme="minorHAnsi"/>
            <w:noProof/>
          </w:rPr>
          <w:t>Table 1</w:t>
        </w:r>
        <w:r w:rsidR="00ED2E32">
          <w:rPr>
            <w:rStyle w:val="Hyperlink"/>
            <w:rFonts w:asciiTheme="minorHAnsi" w:hAnsiTheme="minorHAnsi"/>
            <w:noProof/>
          </w:rPr>
          <w:t>2</w:t>
        </w:r>
        <w:r w:rsidR="00BB393A" w:rsidRPr="002A506A">
          <w:rPr>
            <w:rStyle w:val="Hyperlink"/>
            <w:rFonts w:asciiTheme="minorHAnsi" w:hAnsiTheme="minorHAnsi"/>
            <w:noProof/>
          </w:rPr>
          <w:t xml:space="preserve"> M&amp;E: Project Monitoring and Evaluation Plan and Budget</w:t>
        </w:r>
        <w:r w:rsidR="00BB393A" w:rsidRPr="002A506A">
          <w:rPr>
            <w:rFonts w:asciiTheme="minorHAnsi" w:hAnsiTheme="minorHAnsi"/>
            <w:noProof/>
            <w:webHidden/>
          </w:rPr>
          <w:tab/>
        </w:r>
        <w:r w:rsidR="00ED2E32">
          <w:rPr>
            <w:rFonts w:asciiTheme="minorHAnsi" w:hAnsiTheme="minorHAnsi"/>
            <w:noProof/>
            <w:webHidden/>
          </w:rPr>
          <w:t>84</w:t>
        </w:r>
      </w:hyperlink>
    </w:p>
    <w:p w14:paraId="0B3BE523" w14:textId="77777777" w:rsidR="00B91297" w:rsidRPr="00B91297" w:rsidRDefault="00BB393A" w:rsidP="00FE4EB4">
      <w:r w:rsidRPr="002A506A">
        <w:rPr>
          <w:rFonts w:asciiTheme="minorHAnsi" w:hAnsiTheme="minorHAnsi"/>
        </w:rPr>
        <w:fldChar w:fldCharType="end"/>
      </w:r>
    </w:p>
    <w:p w14:paraId="13D237E0" w14:textId="77777777" w:rsidR="00140D1D" w:rsidRPr="00580B6F" w:rsidRDefault="00BB393A" w:rsidP="00FE4EB4">
      <w:pPr>
        <w:pStyle w:val="TableofFigures"/>
        <w:tabs>
          <w:tab w:val="right" w:leader="dot" w:pos="9350"/>
        </w:tabs>
        <w:rPr>
          <w:rFonts w:asciiTheme="minorHAnsi" w:eastAsiaTheme="minorEastAsia" w:hAnsiTheme="minorHAnsi" w:cstheme="minorBidi"/>
          <w:noProof/>
          <w:szCs w:val="22"/>
          <w:lang w:val="cs-CZ" w:eastAsia="cs-CZ"/>
        </w:rPr>
      </w:pPr>
      <w:r w:rsidRPr="002A506A">
        <w:rPr>
          <w:rFonts w:asciiTheme="minorHAnsi" w:hAnsiTheme="minorHAnsi"/>
          <w:b/>
          <w:szCs w:val="22"/>
        </w:rPr>
        <w:fldChar w:fldCharType="begin"/>
      </w:r>
      <w:r w:rsidRPr="002A506A">
        <w:rPr>
          <w:rFonts w:asciiTheme="minorHAnsi" w:hAnsiTheme="minorHAnsi"/>
          <w:b/>
          <w:szCs w:val="22"/>
        </w:rPr>
        <w:instrText xml:space="preserve"> TOC \h \z \c "Figure" </w:instrText>
      </w:r>
      <w:r w:rsidRPr="002A506A">
        <w:rPr>
          <w:rFonts w:asciiTheme="minorHAnsi" w:hAnsiTheme="minorHAnsi"/>
          <w:b/>
          <w:szCs w:val="22"/>
        </w:rPr>
        <w:fldChar w:fldCharType="separate"/>
      </w:r>
      <w:hyperlink w:anchor="_Toc411858674" w:history="1">
        <w:r w:rsidRPr="002A506A">
          <w:rPr>
            <w:rStyle w:val="Hyperlink"/>
            <w:rFonts w:asciiTheme="minorHAnsi" w:hAnsiTheme="minorHAnsi"/>
            <w:noProof/>
            <w:szCs w:val="22"/>
          </w:rPr>
          <w:t>Figure 1 Global Horizontal Irradiation, Europe</w:t>
        </w:r>
        <w:r w:rsidRPr="002A506A">
          <w:rPr>
            <w:rFonts w:asciiTheme="minorHAnsi" w:hAnsiTheme="minorHAnsi"/>
            <w:noProof/>
            <w:webHidden/>
            <w:szCs w:val="22"/>
          </w:rPr>
          <w:tab/>
        </w:r>
        <w:r w:rsidR="008175E4">
          <w:rPr>
            <w:rFonts w:asciiTheme="minorHAnsi" w:hAnsiTheme="minorHAnsi"/>
            <w:noProof/>
            <w:webHidden/>
            <w:szCs w:val="22"/>
          </w:rPr>
          <w:t>9</w:t>
        </w:r>
      </w:hyperlink>
    </w:p>
    <w:p w14:paraId="02B63CC8" w14:textId="77777777" w:rsidR="00CC591D" w:rsidRPr="00CC591D" w:rsidRDefault="00BB393A" w:rsidP="00FE4EB4">
      <w:pPr>
        <w:pStyle w:val="TableofFigures"/>
        <w:tabs>
          <w:tab w:val="right" w:leader="dot" w:pos="9350"/>
        </w:tabs>
        <w:rPr>
          <w:rFonts w:asciiTheme="minorHAnsi" w:hAnsiTheme="minorHAnsi"/>
          <w:szCs w:val="22"/>
        </w:rPr>
      </w:pPr>
      <w:r w:rsidRPr="002A506A">
        <w:rPr>
          <w:rFonts w:asciiTheme="minorHAnsi" w:hAnsiTheme="minorHAnsi"/>
        </w:rPr>
        <w:t>Figure 2 Installed capacity by resources in 2013 ……………………………………………</w:t>
      </w:r>
      <w:r w:rsidR="00CC591D">
        <w:rPr>
          <w:rFonts w:asciiTheme="minorHAnsi" w:hAnsiTheme="minorHAnsi"/>
        </w:rPr>
        <w:tab/>
      </w:r>
      <w:r w:rsidRPr="002A506A">
        <w:rPr>
          <w:rFonts w:asciiTheme="minorHAnsi" w:hAnsiTheme="minorHAnsi"/>
        </w:rPr>
        <w:t>……1</w:t>
      </w:r>
      <w:r w:rsidR="008175E4">
        <w:rPr>
          <w:rFonts w:asciiTheme="minorHAnsi" w:hAnsiTheme="minorHAnsi"/>
        </w:rPr>
        <w:t>2</w:t>
      </w:r>
    </w:p>
    <w:p w14:paraId="2446852C"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675" w:history="1">
        <w:r w:rsidR="00BB393A" w:rsidRPr="002A506A">
          <w:rPr>
            <w:rStyle w:val="Hyperlink"/>
            <w:rFonts w:asciiTheme="minorHAnsi" w:hAnsiTheme="minorHAnsi"/>
            <w:noProof/>
            <w:szCs w:val="22"/>
          </w:rPr>
          <w:t xml:space="preserve">Figure </w:t>
        </w:r>
        <w:r w:rsidR="00CC591D">
          <w:rPr>
            <w:rStyle w:val="Hyperlink"/>
            <w:rFonts w:asciiTheme="minorHAnsi" w:hAnsiTheme="minorHAnsi"/>
            <w:noProof/>
            <w:szCs w:val="22"/>
          </w:rPr>
          <w:t>3</w:t>
        </w:r>
        <w:r w:rsidR="00BB393A" w:rsidRPr="002A506A">
          <w:rPr>
            <w:rStyle w:val="Hyperlink"/>
            <w:rFonts w:asciiTheme="minorHAnsi" w:hAnsiTheme="minorHAnsi"/>
            <w:noProof/>
            <w:szCs w:val="22"/>
          </w:rPr>
          <w:t xml:space="preserve"> Turkey’s primary energy sources, 2011</w:t>
        </w:r>
        <w:r w:rsidR="00BB393A" w:rsidRPr="002A506A">
          <w:rPr>
            <w:rFonts w:asciiTheme="minorHAnsi" w:hAnsiTheme="minorHAnsi"/>
            <w:noProof/>
            <w:webHidden/>
            <w:szCs w:val="22"/>
          </w:rPr>
          <w:tab/>
        </w:r>
        <w:r w:rsidR="00CC591D">
          <w:rPr>
            <w:rFonts w:asciiTheme="minorHAnsi" w:hAnsiTheme="minorHAnsi"/>
            <w:noProof/>
            <w:webHidden/>
            <w:szCs w:val="22"/>
          </w:rPr>
          <w:t>2</w:t>
        </w:r>
        <w:r w:rsidR="008175E4">
          <w:rPr>
            <w:rFonts w:asciiTheme="minorHAnsi" w:hAnsiTheme="minorHAnsi"/>
            <w:noProof/>
            <w:webHidden/>
            <w:szCs w:val="22"/>
          </w:rPr>
          <w:t>1</w:t>
        </w:r>
      </w:hyperlink>
    </w:p>
    <w:p w14:paraId="406FAB86"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676" w:history="1">
        <w:r w:rsidR="00BB393A" w:rsidRPr="002A506A">
          <w:rPr>
            <w:rStyle w:val="Hyperlink"/>
            <w:rFonts w:asciiTheme="minorHAnsi" w:hAnsiTheme="minorHAnsi"/>
            <w:noProof/>
            <w:szCs w:val="22"/>
          </w:rPr>
          <w:t xml:space="preserve">Figure </w:t>
        </w:r>
        <w:r w:rsidR="00CC591D">
          <w:rPr>
            <w:rStyle w:val="Hyperlink"/>
            <w:rFonts w:asciiTheme="minorHAnsi" w:hAnsiTheme="minorHAnsi"/>
            <w:noProof/>
            <w:szCs w:val="22"/>
          </w:rPr>
          <w:t>4</w:t>
        </w:r>
        <w:r w:rsidR="00BB393A" w:rsidRPr="002A506A">
          <w:rPr>
            <w:rStyle w:val="Hyperlink"/>
            <w:rFonts w:asciiTheme="minorHAnsi" w:hAnsiTheme="minorHAnsi"/>
            <w:noProof/>
            <w:szCs w:val="22"/>
          </w:rPr>
          <w:t xml:space="preserve"> Installed domestic electrical generation capacity (2014)</w:t>
        </w:r>
        <w:r w:rsidR="00BB393A" w:rsidRPr="002A506A">
          <w:rPr>
            <w:rFonts w:asciiTheme="minorHAnsi" w:hAnsiTheme="minorHAnsi"/>
            <w:noProof/>
            <w:webHidden/>
            <w:szCs w:val="22"/>
          </w:rPr>
          <w:tab/>
        </w:r>
        <w:r w:rsidR="00CC591D">
          <w:rPr>
            <w:rFonts w:asciiTheme="minorHAnsi" w:hAnsiTheme="minorHAnsi"/>
            <w:noProof/>
            <w:webHidden/>
            <w:szCs w:val="22"/>
          </w:rPr>
          <w:t>2</w:t>
        </w:r>
        <w:r w:rsidR="008175E4">
          <w:rPr>
            <w:rFonts w:asciiTheme="minorHAnsi" w:hAnsiTheme="minorHAnsi"/>
            <w:noProof/>
            <w:webHidden/>
            <w:szCs w:val="22"/>
          </w:rPr>
          <w:t>2</w:t>
        </w:r>
      </w:hyperlink>
    </w:p>
    <w:p w14:paraId="1714098D"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677" w:history="1">
        <w:r w:rsidR="00BB393A" w:rsidRPr="002A506A">
          <w:rPr>
            <w:rStyle w:val="Hyperlink"/>
            <w:rFonts w:asciiTheme="minorHAnsi" w:hAnsiTheme="minorHAnsi"/>
            <w:noProof/>
            <w:szCs w:val="22"/>
          </w:rPr>
          <w:t xml:space="preserve">Figure </w:t>
        </w:r>
        <w:r w:rsidR="00CC591D">
          <w:rPr>
            <w:rStyle w:val="Hyperlink"/>
            <w:rFonts w:asciiTheme="minorHAnsi" w:hAnsiTheme="minorHAnsi"/>
            <w:noProof/>
            <w:szCs w:val="22"/>
          </w:rPr>
          <w:t>5</w:t>
        </w:r>
        <w:r w:rsidR="00BB393A" w:rsidRPr="002A506A">
          <w:rPr>
            <w:rStyle w:val="Hyperlink"/>
            <w:rFonts w:asciiTheme="minorHAnsi" w:hAnsiTheme="minorHAnsi"/>
            <w:noProof/>
            <w:szCs w:val="22"/>
          </w:rPr>
          <w:t xml:space="preserve"> Consumption of energy by renewable resource, 1970-2006</w:t>
        </w:r>
        <w:r w:rsidR="00BB393A" w:rsidRPr="002A506A">
          <w:rPr>
            <w:rFonts w:asciiTheme="minorHAnsi" w:hAnsiTheme="minorHAnsi"/>
            <w:noProof/>
            <w:webHidden/>
            <w:szCs w:val="22"/>
          </w:rPr>
          <w:tab/>
        </w:r>
        <w:r w:rsidR="00CC591D">
          <w:rPr>
            <w:rFonts w:asciiTheme="minorHAnsi" w:hAnsiTheme="minorHAnsi"/>
            <w:noProof/>
            <w:webHidden/>
            <w:szCs w:val="22"/>
          </w:rPr>
          <w:t>2</w:t>
        </w:r>
        <w:r w:rsidR="008175E4">
          <w:rPr>
            <w:rFonts w:asciiTheme="minorHAnsi" w:hAnsiTheme="minorHAnsi"/>
            <w:noProof/>
            <w:webHidden/>
            <w:szCs w:val="22"/>
          </w:rPr>
          <w:t>3</w:t>
        </w:r>
      </w:hyperlink>
    </w:p>
    <w:p w14:paraId="76BF1FD7"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678" w:history="1">
        <w:r w:rsidR="00BB393A" w:rsidRPr="002A506A">
          <w:rPr>
            <w:rStyle w:val="Hyperlink"/>
            <w:rFonts w:asciiTheme="minorHAnsi" w:hAnsiTheme="minorHAnsi"/>
            <w:noProof/>
            <w:szCs w:val="22"/>
          </w:rPr>
          <w:t xml:space="preserve">Figure </w:t>
        </w:r>
        <w:r w:rsidR="00CC591D">
          <w:rPr>
            <w:rStyle w:val="Hyperlink"/>
            <w:rFonts w:asciiTheme="minorHAnsi" w:hAnsiTheme="minorHAnsi"/>
            <w:noProof/>
            <w:szCs w:val="22"/>
          </w:rPr>
          <w:t>6</w:t>
        </w:r>
        <w:r w:rsidR="00BB393A" w:rsidRPr="002A506A">
          <w:rPr>
            <w:rStyle w:val="Hyperlink"/>
            <w:rFonts w:asciiTheme="minorHAnsi" w:hAnsiTheme="minorHAnsi"/>
            <w:noProof/>
            <w:szCs w:val="22"/>
          </w:rPr>
          <w:t xml:space="preserve"> Bank Debt Balance of Payments for 100kWp Community </w:t>
        </w:r>
        <w:r w:rsidR="005A68B1">
          <w:rPr>
            <w:rStyle w:val="Hyperlink"/>
            <w:rFonts w:asciiTheme="minorHAnsi" w:hAnsiTheme="minorHAnsi"/>
            <w:noProof/>
            <w:szCs w:val="22"/>
          </w:rPr>
          <w:t xml:space="preserve">PV </w:t>
        </w:r>
        <w:r w:rsidR="00BB393A" w:rsidRPr="002A506A">
          <w:rPr>
            <w:rStyle w:val="Hyperlink"/>
            <w:rFonts w:asciiTheme="minorHAnsi" w:hAnsiTheme="minorHAnsi"/>
            <w:noProof/>
            <w:szCs w:val="22"/>
          </w:rPr>
          <w:t xml:space="preserve">System Using Net FiT Income from table </w:t>
        </w:r>
        <w:r w:rsidR="00BB393A" w:rsidRPr="002A506A">
          <w:rPr>
            <w:rFonts w:asciiTheme="minorHAnsi" w:hAnsiTheme="minorHAnsi"/>
            <w:noProof/>
            <w:webHidden/>
            <w:szCs w:val="22"/>
          </w:rPr>
          <w:tab/>
        </w:r>
        <w:r w:rsidR="008175E4">
          <w:rPr>
            <w:rFonts w:asciiTheme="minorHAnsi" w:hAnsiTheme="minorHAnsi"/>
            <w:noProof/>
            <w:webHidden/>
            <w:szCs w:val="22"/>
          </w:rPr>
          <w:t>27</w:t>
        </w:r>
      </w:hyperlink>
    </w:p>
    <w:p w14:paraId="1D356F19" w14:textId="77777777" w:rsidR="00140D1D" w:rsidRPr="00580B6F" w:rsidRDefault="005079C6" w:rsidP="00FE4EB4">
      <w:pPr>
        <w:pStyle w:val="TableofFigures"/>
        <w:tabs>
          <w:tab w:val="right" w:leader="dot" w:pos="9350"/>
        </w:tabs>
        <w:rPr>
          <w:rFonts w:asciiTheme="minorHAnsi" w:eastAsiaTheme="minorEastAsia" w:hAnsiTheme="minorHAnsi" w:cstheme="minorBidi"/>
          <w:noProof/>
          <w:szCs w:val="22"/>
          <w:lang w:val="cs-CZ" w:eastAsia="cs-CZ"/>
        </w:rPr>
      </w:pPr>
      <w:hyperlink w:anchor="_Toc411858679" w:history="1">
        <w:r w:rsidR="00BB393A" w:rsidRPr="002A506A">
          <w:rPr>
            <w:rStyle w:val="Hyperlink"/>
            <w:rFonts w:asciiTheme="minorHAnsi" w:hAnsiTheme="minorHAnsi"/>
            <w:noProof/>
            <w:szCs w:val="22"/>
          </w:rPr>
          <w:t xml:space="preserve">Figure </w:t>
        </w:r>
        <w:r w:rsidR="008175E4">
          <w:rPr>
            <w:rStyle w:val="Hyperlink"/>
            <w:rFonts w:asciiTheme="minorHAnsi" w:hAnsiTheme="minorHAnsi"/>
            <w:noProof/>
            <w:szCs w:val="22"/>
          </w:rPr>
          <w:t>7</w:t>
        </w:r>
        <w:r w:rsidR="00BB393A" w:rsidRPr="002A506A">
          <w:rPr>
            <w:rStyle w:val="Hyperlink"/>
            <w:rFonts w:asciiTheme="minorHAnsi" w:hAnsiTheme="minorHAnsi"/>
            <w:noProof/>
            <w:szCs w:val="22"/>
          </w:rPr>
          <w:t xml:space="preserve"> Bank Debt Balance of Payments for 100kWp Community </w:t>
        </w:r>
        <w:r w:rsidR="005A68B1">
          <w:rPr>
            <w:rStyle w:val="Hyperlink"/>
            <w:rFonts w:asciiTheme="minorHAnsi" w:hAnsiTheme="minorHAnsi"/>
            <w:noProof/>
            <w:szCs w:val="22"/>
          </w:rPr>
          <w:t xml:space="preserve">PV </w:t>
        </w:r>
        <w:r w:rsidR="00BB393A" w:rsidRPr="002A506A">
          <w:rPr>
            <w:rStyle w:val="Hyperlink"/>
            <w:rFonts w:asciiTheme="minorHAnsi" w:hAnsiTheme="minorHAnsi"/>
            <w:noProof/>
            <w:szCs w:val="22"/>
          </w:rPr>
          <w:t>System Under a Net-Metering Protocol.</w:t>
        </w:r>
        <w:r w:rsidR="00BB393A" w:rsidRPr="002A506A">
          <w:rPr>
            <w:rFonts w:asciiTheme="minorHAnsi" w:hAnsiTheme="minorHAnsi"/>
            <w:noProof/>
            <w:webHidden/>
            <w:szCs w:val="22"/>
          </w:rPr>
          <w:tab/>
        </w:r>
        <w:r w:rsidR="008175E4">
          <w:rPr>
            <w:rFonts w:asciiTheme="minorHAnsi" w:hAnsiTheme="minorHAnsi"/>
            <w:noProof/>
            <w:webHidden/>
            <w:szCs w:val="22"/>
          </w:rPr>
          <w:t>28</w:t>
        </w:r>
      </w:hyperlink>
    </w:p>
    <w:p w14:paraId="25F3CC74" w14:textId="77777777" w:rsidR="00B91297" w:rsidRPr="002A506A" w:rsidRDefault="00BB393A" w:rsidP="00FE4EB4">
      <w:pPr>
        <w:spacing w:after="0"/>
        <w:rPr>
          <w:rFonts w:asciiTheme="minorHAnsi" w:hAnsiTheme="minorHAnsi"/>
          <w:b/>
          <w:szCs w:val="22"/>
        </w:rPr>
      </w:pPr>
      <w:r w:rsidRPr="002A506A">
        <w:rPr>
          <w:rFonts w:asciiTheme="minorHAnsi" w:hAnsiTheme="minorHAnsi"/>
          <w:b/>
          <w:szCs w:val="22"/>
        </w:rPr>
        <w:fldChar w:fldCharType="end"/>
      </w:r>
    </w:p>
    <w:p w14:paraId="14F744BA" w14:textId="77777777" w:rsidR="007C6381" w:rsidRDefault="007C6381" w:rsidP="00FE4EB4">
      <w:pPr>
        <w:rPr>
          <w:lang w:val="en-US"/>
        </w:rPr>
      </w:pPr>
    </w:p>
    <w:p w14:paraId="6D144B17" w14:textId="77777777" w:rsidR="00C171E7" w:rsidRDefault="00C171E7" w:rsidP="00FE4EB4">
      <w:pPr>
        <w:rPr>
          <w:lang w:val="en-US"/>
        </w:rPr>
      </w:pPr>
    </w:p>
    <w:p w14:paraId="3E91A20C" w14:textId="77777777" w:rsidR="00C171E7" w:rsidRDefault="00C171E7" w:rsidP="00114CAB">
      <w:pPr>
        <w:pStyle w:val="TOC1"/>
        <w:rPr>
          <w:lang w:val="en-US"/>
        </w:rPr>
      </w:pPr>
    </w:p>
    <w:p w14:paraId="74028763" w14:textId="77777777" w:rsidR="0098259F" w:rsidRDefault="0098259F" w:rsidP="0098259F">
      <w:pPr>
        <w:rPr>
          <w:lang w:val="en-US"/>
        </w:rPr>
      </w:pPr>
    </w:p>
    <w:p w14:paraId="2010E9C9" w14:textId="77777777" w:rsidR="0098259F" w:rsidRDefault="0098259F" w:rsidP="0098259F">
      <w:pPr>
        <w:rPr>
          <w:lang w:val="en-US"/>
        </w:rPr>
      </w:pPr>
    </w:p>
    <w:p w14:paraId="43E59192" w14:textId="77777777" w:rsidR="0098259F" w:rsidRPr="0098259F" w:rsidRDefault="0098259F" w:rsidP="0098259F">
      <w:pPr>
        <w:rPr>
          <w:lang w:val="en-US"/>
        </w:rPr>
      </w:pPr>
    </w:p>
    <w:p w14:paraId="590E67CD" w14:textId="77777777" w:rsidR="00C13A64" w:rsidRPr="003912D0" w:rsidRDefault="00BB393A" w:rsidP="00114CAB">
      <w:pPr>
        <w:pStyle w:val="TOC1"/>
      </w:pPr>
      <w:r w:rsidRPr="003912D0">
        <w:t>List of Acronyms</w:t>
      </w:r>
    </w:p>
    <w:p w14:paraId="18B1148B" w14:textId="77777777" w:rsidR="003529E1" w:rsidRPr="0001288B" w:rsidRDefault="003529E1" w:rsidP="00FE4EB4">
      <w:pPr>
        <w:spacing w:after="0"/>
        <w:rPr>
          <w:rFonts w:ascii="Times New Roman" w:hAnsi="Times New Roman"/>
          <w:szCs w:val="22"/>
        </w:rPr>
      </w:pPr>
    </w:p>
    <w:p w14:paraId="5C6DCFA4" w14:textId="77777777" w:rsidR="00AC171F" w:rsidRDefault="00AC171F" w:rsidP="00FE4EB4">
      <w:pPr>
        <w:spacing w:after="0"/>
        <w:rPr>
          <w:rFonts w:ascii="Times New Roman" w:hAnsi="Times New Roman"/>
          <w:szCs w:val="22"/>
        </w:rPr>
      </w:pPr>
    </w:p>
    <w:p w14:paraId="7BC3BACA" w14:textId="77777777" w:rsidR="008716BF" w:rsidRDefault="008716BF" w:rsidP="00FE4EB4">
      <w:pPr>
        <w:spacing w:after="0"/>
        <w:rPr>
          <w:rFonts w:ascii="Times New Roman" w:hAnsi="Times New Roman"/>
          <w:szCs w:val="22"/>
          <w:lang w:val="en-US"/>
        </w:rPr>
      </w:pPr>
      <w:r>
        <w:rPr>
          <w:rFonts w:ascii="Times New Roman" w:hAnsi="Times New Roman"/>
          <w:szCs w:val="22"/>
          <w:lang w:val="en-US"/>
        </w:rPr>
        <w:t>AFD</w:t>
      </w:r>
      <w:r>
        <w:rPr>
          <w:rFonts w:ascii="Times New Roman" w:hAnsi="Times New Roman"/>
          <w:szCs w:val="22"/>
          <w:lang w:val="en-US"/>
        </w:rPr>
        <w:tab/>
      </w:r>
      <w:r>
        <w:rPr>
          <w:rFonts w:ascii="Times New Roman" w:hAnsi="Times New Roman"/>
          <w:szCs w:val="22"/>
          <w:lang w:val="en-US"/>
        </w:rPr>
        <w:tab/>
      </w:r>
      <w:r>
        <w:rPr>
          <w:rFonts w:ascii="Times New Roman" w:hAnsi="Times New Roman"/>
          <w:szCs w:val="22"/>
          <w:lang w:val="en-US"/>
        </w:rPr>
        <w:tab/>
      </w:r>
      <w:r>
        <w:rPr>
          <w:rFonts w:ascii="Times New Roman" w:hAnsi="Times New Roman"/>
          <w:szCs w:val="22"/>
          <w:lang w:val="en-US"/>
        </w:rPr>
        <w:tab/>
        <w:t>French Development Agency</w:t>
      </w:r>
    </w:p>
    <w:p w14:paraId="1EE1CD06" w14:textId="77777777" w:rsidR="00587181" w:rsidRPr="00B9645C" w:rsidRDefault="0022160E" w:rsidP="00FE4EB4">
      <w:pPr>
        <w:spacing w:after="0"/>
        <w:rPr>
          <w:rFonts w:ascii="Times New Roman" w:hAnsi="Times New Roman"/>
          <w:szCs w:val="22"/>
          <w:vertAlign w:val="subscript"/>
          <w:lang w:val="en-US"/>
        </w:rPr>
      </w:pPr>
      <w:r w:rsidRPr="00B9645C">
        <w:rPr>
          <w:rFonts w:ascii="Times New Roman" w:hAnsi="Times New Roman"/>
          <w:szCs w:val="22"/>
          <w:lang w:val="en-US"/>
        </w:rPr>
        <w:t>CO</w:t>
      </w:r>
      <w:r w:rsidRPr="00B9645C">
        <w:rPr>
          <w:rFonts w:ascii="Times New Roman" w:hAnsi="Times New Roman"/>
          <w:szCs w:val="22"/>
          <w:vertAlign w:val="subscript"/>
          <w:lang w:val="en-US"/>
        </w:rPr>
        <w:t>2</w:t>
      </w:r>
      <w:r w:rsidRPr="00B9645C">
        <w:rPr>
          <w:rFonts w:ascii="Times New Roman" w:hAnsi="Times New Roman"/>
          <w:szCs w:val="22"/>
          <w:lang w:val="en-US"/>
        </w:rPr>
        <w:tab/>
      </w:r>
      <w:r w:rsidRPr="00B9645C">
        <w:rPr>
          <w:rFonts w:ascii="Times New Roman" w:hAnsi="Times New Roman"/>
          <w:szCs w:val="22"/>
          <w:lang w:val="en-US"/>
        </w:rPr>
        <w:tab/>
      </w:r>
      <w:r w:rsidRPr="00B9645C">
        <w:rPr>
          <w:rFonts w:ascii="Times New Roman" w:hAnsi="Times New Roman"/>
          <w:szCs w:val="22"/>
          <w:lang w:val="en-US"/>
        </w:rPr>
        <w:tab/>
      </w:r>
      <w:r w:rsidRPr="00B9645C">
        <w:rPr>
          <w:rFonts w:ascii="Times New Roman" w:hAnsi="Times New Roman"/>
          <w:szCs w:val="22"/>
          <w:lang w:val="en-US"/>
        </w:rPr>
        <w:tab/>
        <w:t>Carbon dioxide</w:t>
      </w:r>
      <w:r w:rsidRPr="00B9645C">
        <w:rPr>
          <w:rFonts w:ascii="Times New Roman" w:hAnsi="Times New Roman"/>
          <w:szCs w:val="22"/>
          <w:vertAlign w:val="subscript"/>
          <w:lang w:val="en-US"/>
        </w:rPr>
        <w:tab/>
      </w:r>
    </w:p>
    <w:p w14:paraId="5783198C" w14:textId="77777777" w:rsidR="00AB1AB4" w:rsidRDefault="008716BF" w:rsidP="00FE4EB4">
      <w:pPr>
        <w:spacing w:after="0"/>
        <w:rPr>
          <w:rFonts w:ascii="Times New Roman" w:hAnsi="Times New Roman"/>
          <w:szCs w:val="22"/>
        </w:rPr>
      </w:pPr>
      <w:r>
        <w:rPr>
          <w:rFonts w:ascii="Times New Roman" w:hAnsi="Times New Roman"/>
          <w:szCs w:val="22"/>
        </w:rPr>
        <w:t>EBRD</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8716BF">
        <w:rPr>
          <w:rFonts w:ascii="Times New Roman" w:hAnsi="Times New Roman"/>
          <w:szCs w:val="22"/>
        </w:rPr>
        <w:t>European Bank for Reconstruction and Development</w:t>
      </w:r>
    </w:p>
    <w:p w14:paraId="5B77FCCE" w14:textId="4A118A50" w:rsidR="008716BF" w:rsidRDefault="008716BF" w:rsidP="00FE4EB4">
      <w:pPr>
        <w:spacing w:after="0"/>
        <w:rPr>
          <w:rFonts w:ascii="Times New Roman" w:hAnsi="Times New Roman"/>
          <w:szCs w:val="22"/>
        </w:rPr>
      </w:pPr>
      <w:r>
        <w:rPr>
          <w:rFonts w:ascii="Times New Roman" w:hAnsi="Times New Roman"/>
          <w:szCs w:val="22"/>
        </w:rPr>
        <w:t>EPC</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 xml:space="preserve">Engineering, </w:t>
      </w:r>
      <w:r w:rsidR="00336199">
        <w:rPr>
          <w:rFonts w:ascii="Times New Roman" w:hAnsi="Times New Roman"/>
          <w:szCs w:val="22"/>
        </w:rPr>
        <w:t>P</w:t>
      </w:r>
      <w:r>
        <w:rPr>
          <w:rFonts w:ascii="Times New Roman" w:hAnsi="Times New Roman"/>
          <w:szCs w:val="22"/>
        </w:rPr>
        <w:t xml:space="preserve">rocurement and </w:t>
      </w:r>
      <w:r w:rsidR="00336199">
        <w:rPr>
          <w:rFonts w:ascii="Times New Roman" w:hAnsi="Times New Roman"/>
          <w:szCs w:val="22"/>
        </w:rPr>
        <w:t>C</w:t>
      </w:r>
      <w:r>
        <w:rPr>
          <w:rFonts w:ascii="Times New Roman" w:hAnsi="Times New Roman"/>
          <w:szCs w:val="22"/>
        </w:rPr>
        <w:t>onstruction</w:t>
      </w:r>
    </w:p>
    <w:p w14:paraId="252A48B9" w14:textId="77777777" w:rsidR="00AC171F" w:rsidRDefault="00AC171F" w:rsidP="00FE4EB4">
      <w:pPr>
        <w:spacing w:after="0"/>
        <w:rPr>
          <w:rFonts w:ascii="Times New Roman" w:hAnsi="Times New Roman"/>
          <w:szCs w:val="22"/>
        </w:rPr>
      </w:pPr>
      <w:r>
        <w:rPr>
          <w:rFonts w:ascii="Times New Roman" w:hAnsi="Times New Roman"/>
          <w:szCs w:val="22"/>
        </w:rPr>
        <w:t>EPDK</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AC171F">
        <w:rPr>
          <w:rFonts w:ascii="Times New Roman" w:hAnsi="Times New Roman"/>
          <w:szCs w:val="22"/>
        </w:rPr>
        <w:t>Energy Market Regulation Authorit</w:t>
      </w:r>
      <w:r w:rsidR="008716BF">
        <w:rPr>
          <w:rFonts w:ascii="Times New Roman" w:hAnsi="Times New Roman"/>
          <w:szCs w:val="22"/>
        </w:rPr>
        <w:t>y</w:t>
      </w:r>
    </w:p>
    <w:p w14:paraId="6234AB89" w14:textId="77777777" w:rsidR="008716BF" w:rsidRDefault="008716BF" w:rsidP="00FE4EB4">
      <w:pPr>
        <w:spacing w:after="0"/>
        <w:rPr>
          <w:rFonts w:ascii="Times New Roman" w:hAnsi="Times New Roman"/>
          <w:szCs w:val="22"/>
        </w:rPr>
      </w:pPr>
      <w:proofErr w:type="spellStart"/>
      <w:r>
        <w:rPr>
          <w:rFonts w:ascii="Times New Roman" w:hAnsi="Times New Roman"/>
          <w:szCs w:val="22"/>
        </w:rPr>
        <w:t>FiT</w:t>
      </w:r>
      <w:proofErr w:type="spellEnd"/>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Feed in Tariff</w:t>
      </w:r>
    </w:p>
    <w:p w14:paraId="19A587CE" w14:textId="77777777" w:rsidR="0022160E" w:rsidRPr="00195A65" w:rsidRDefault="0022160E" w:rsidP="00FE4EB4">
      <w:pPr>
        <w:spacing w:after="0"/>
        <w:rPr>
          <w:rFonts w:ascii="Times New Roman" w:hAnsi="Times New Roman"/>
          <w:szCs w:val="22"/>
          <w:highlight w:val="yellow"/>
        </w:rPr>
      </w:pPr>
      <w:r w:rsidRPr="00B9645C">
        <w:rPr>
          <w:rFonts w:ascii="Times New Roman" w:hAnsi="Times New Roman"/>
          <w:szCs w:val="22"/>
        </w:rPr>
        <w:t xml:space="preserve">GEF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 xml:space="preserve">Global Environment Facility </w:t>
      </w:r>
    </w:p>
    <w:p w14:paraId="7E57A5ED" w14:textId="77777777" w:rsidR="00AC171F" w:rsidRDefault="00AC171F" w:rsidP="00FE4EB4">
      <w:pPr>
        <w:spacing w:after="0"/>
        <w:rPr>
          <w:rFonts w:ascii="Times New Roman" w:hAnsi="Times New Roman"/>
          <w:szCs w:val="22"/>
        </w:rPr>
      </w:pPr>
      <w:r>
        <w:rPr>
          <w:rFonts w:ascii="Times New Roman" w:hAnsi="Times New Roman"/>
          <w:szCs w:val="22"/>
        </w:rPr>
        <w:t>GDF</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AC171F">
        <w:rPr>
          <w:rFonts w:ascii="Times New Roman" w:hAnsi="Times New Roman"/>
          <w:szCs w:val="22"/>
        </w:rPr>
        <w:t>General Directorate of Forestry</w:t>
      </w:r>
    </w:p>
    <w:p w14:paraId="038568DE" w14:textId="77777777" w:rsidR="0022160E" w:rsidRPr="00B9645C" w:rsidRDefault="0022160E" w:rsidP="00FE4EB4">
      <w:pPr>
        <w:spacing w:after="0"/>
        <w:rPr>
          <w:rFonts w:ascii="Times New Roman" w:hAnsi="Times New Roman"/>
          <w:szCs w:val="22"/>
        </w:rPr>
      </w:pPr>
      <w:r w:rsidRPr="00B9645C">
        <w:rPr>
          <w:rFonts w:ascii="Times New Roman" w:hAnsi="Times New Roman"/>
          <w:szCs w:val="22"/>
        </w:rPr>
        <w:t xml:space="preserve">GDP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Gross Domestic Product</w:t>
      </w:r>
    </w:p>
    <w:p w14:paraId="3014B230" w14:textId="1DF3FC0D" w:rsidR="0022160E" w:rsidRDefault="0022160E" w:rsidP="00FE4EB4">
      <w:pPr>
        <w:spacing w:after="0"/>
        <w:rPr>
          <w:rFonts w:ascii="Times New Roman" w:hAnsi="Times New Roman"/>
          <w:szCs w:val="22"/>
        </w:rPr>
      </w:pPr>
      <w:r w:rsidRPr="00B9645C">
        <w:rPr>
          <w:rFonts w:ascii="Times New Roman" w:hAnsi="Times New Roman"/>
          <w:szCs w:val="22"/>
        </w:rPr>
        <w:t xml:space="preserve">GHG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 xml:space="preserve">Greenhouse </w:t>
      </w:r>
      <w:r w:rsidR="00336199">
        <w:rPr>
          <w:rFonts w:ascii="Times New Roman" w:hAnsi="Times New Roman"/>
          <w:szCs w:val="22"/>
        </w:rPr>
        <w:t>G</w:t>
      </w:r>
      <w:r w:rsidRPr="00B9645C">
        <w:rPr>
          <w:rFonts w:ascii="Times New Roman" w:hAnsi="Times New Roman"/>
          <w:szCs w:val="22"/>
        </w:rPr>
        <w:t xml:space="preserve">ases </w:t>
      </w:r>
    </w:p>
    <w:p w14:paraId="2504B55A" w14:textId="77777777" w:rsidR="008716BF" w:rsidRDefault="008716BF" w:rsidP="00FE4EB4">
      <w:pPr>
        <w:tabs>
          <w:tab w:val="left" w:pos="2835"/>
        </w:tabs>
        <w:spacing w:after="0"/>
        <w:rPr>
          <w:rFonts w:ascii="Times New Roman" w:hAnsi="Times New Roman"/>
          <w:szCs w:val="22"/>
        </w:rPr>
      </w:pPr>
      <w:r>
        <w:rPr>
          <w:rFonts w:ascii="Times New Roman" w:hAnsi="Times New Roman"/>
          <w:szCs w:val="22"/>
        </w:rPr>
        <w:t>GUNDER</w:t>
      </w:r>
      <w:r>
        <w:rPr>
          <w:rFonts w:ascii="Times New Roman" w:hAnsi="Times New Roman"/>
          <w:szCs w:val="22"/>
        </w:rPr>
        <w:tab/>
      </w:r>
      <w:r w:rsidRPr="008716BF">
        <w:rPr>
          <w:rFonts w:ascii="Times New Roman" w:hAnsi="Times New Roman"/>
          <w:szCs w:val="22"/>
        </w:rPr>
        <w:t>International Solar Energy Society – Turkish Section</w:t>
      </w:r>
    </w:p>
    <w:p w14:paraId="40AE1656" w14:textId="78F87B2D" w:rsidR="00AC171F" w:rsidRDefault="00AC171F" w:rsidP="00FE4EB4">
      <w:pPr>
        <w:tabs>
          <w:tab w:val="left" w:pos="2835"/>
        </w:tabs>
        <w:spacing w:after="0"/>
        <w:rPr>
          <w:rFonts w:ascii="Times New Roman" w:hAnsi="Times New Roman"/>
          <w:szCs w:val="22"/>
        </w:rPr>
      </w:pPr>
      <w:r>
        <w:rPr>
          <w:rFonts w:ascii="Times New Roman" w:hAnsi="Times New Roman"/>
          <w:szCs w:val="22"/>
        </w:rPr>
        <w:t>M</w:t>
      </w:r>
      <w:r w:rsidR="00336199">
        <w:rPr>
          <w:rFonts w:ascii="Times New Roman" w:hAnsi="Times New Roman"/>
          <w:szCs w:val="22"/>
        </w:rPr>
        <w:t>o</w:t>
      </w:r>
      <w:r>
        <w:rPr>
          <w:rFonts w:ascii="Times New Roman" w:hAnsi="Times New Roman"/>
          <w:szCs w:val="22"/>
        </w:rPr>
        <w:t>D</w:t>
      </w:r>
      <w:r>
        <w:rPr>
          <w:rFonts w:ascii="Times New Roman" w:hAnsi="Times New Roman"/>
          <w:szCs w:val="22"/>
        </w:rPr>
        <w:tab/>
      </w:r>
      <w:r w:rsidRPr="00AC171F">
        <w:rPr>
          <w:rFonts w:ascii="Times New Roman" w:hAnsi="Times New Roman"/>
          <w:szCs w:val="22"/>
        </w:rPr>
        <w:t>Ministry of Development</w:t>
      </w:r>
    </w:p>
    <w:p w14:paraId="719BB682" w14:textId="34194229" w:rsidR="008716BF" w:rsidRDefault="008716BF" w:rsidP="00FE4EB4">
      <w:pPr>
        <w:spacing w:after="0"/>
        <w:rPr>
          <w:rFonts w:ascii="Times New Roman" w:hAnsi="Times New Roman"/>
          <w:szCs w:val="22"/>
        </w:rPr>
      </w:pPr>
      <w:r>
        <w:rPr>
          <w:rFonts w:ascii="Times New Roman" w:hAnsi="Times New Roman"/>
          <w:szCs w:val="22"/>
        </w:rPr>
        <w:t>ME</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 xml:space="preserve">Marketing </w:t>
      </w:r>
      <w:r w:rsidR="00336199">
        <w:rPr>
          <w:rFonts w:ascii="Times New Roman" w:hAnsi="Times New Roman"/>
          <w:szCs w:val="22"/>
        </w:rPr>
        <w:t>E</w:t>
      </w:r>
      <w:r>
        <w:rPr>
          <w:rFonts w:ascii="Times New Roman" w:hAnsi="Times New Roman"/>
          <w:szCs w:val="22"/>
        </w:rPr>
        <w:t>xpert</w:t>
      </w:r>
    </w:p>
    <w:p w14:paraId="7DB58E30" w14:textId="77777777" w:rsidR="008716BF" w:rsidRDefault="008716BF" w:rsidP="00FE4EB4">
      <w:pPr>
        <w:spacing w:after="0"/>
        <w:rPr>
          <w:rFonts w:ascii="Times New Roman" w:hAnsi="Times New Roman"/>
          <w:szCs w:val="22"/>
        </w:rPr>
      </w:pPr>
      <w:r>
        <w:rPr>
          <w:rFonts w:ascii="Times New Roman" w:hAnsi="Times New Roman"/>
          <w:szCs w:val="22"/>
        </w:rPr>
        <w:t>MEU</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AC171F">
        <w:rPr>
          <w:rFonts w:ascii="Times New Roman" w:hAnsi="Times New Roman"/>
          <w:szCs w:val="22"/>
        </w:rPr>
        <w:t>Ministry of Environment and Urbanization</w:t>
      </w:r>
    </w:p>
    <w:p w14:paraId="4B2402C8" w14:textId="3F8B8CB8" w:rsidR="00A92F51" w:rsidRDefault="00A92F51" w:rsidP="00FE4EB4">
      <w:pPr>
        <w:spacing w:after="0"/>
        <w:rPr>
          <w:rFonts w:ascii="Times New Roman" w:hAnsi="Times New Roman"/>
          <w:szCs w:val="22"/>
        </w:rPr>
      </w:pPr>
      <w:r>
        <w:rPr>
          <w:rFonts w:ascii="Times New Roman" w:hAnsi="Times New Roman"/>
          <w:szCs w:val="22"/>
        </w:rPr>
        <w:t>MFA</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Ministry of Foreign Affairs</w:t>
      </w:r>
    </w:p>
    <w:p w14:paraId="391CB61B" w14:textId="05ACA434" w:rsidR="00AC171F" w:rsidRPr="00B9645C" w:rsidRDefault="00AC171F" w:rsidP="00A92F51">
      <w:pPr>
        <w:tabs>
          <w:tab w:val="left" w:pos="2940"/>
        </w:tabs>
        <w:spacing w:after="0"/>
        <w:rPr>
          <w:rFonts w:ascii="Times New Roman" w:hAnsi="Times New Roman"/>
          <w:szCs w:val="22"/>
        </w:rPr>
      </w:pPr>
      <w:r w:rsidRPr="00AC171F">
        <w:rPr>
          <w:rFonts w:ascii="Times New Roman" w:hAnsi="Times New Roman"/>
          <w:szCs w:val="22"/>
        </w:rPr>
        <w:t>MFWA</w:t>
      </w:r>
      <w:r w:rsidR="00A92F51">
        <w:rPr>
          <w:rFonts w:ascii="Times New Roman" w:hAnsi="Times New Roman"/>
          <w:szCs w:val="22"/>
        </w:rPr>
        <w:tab/>
      </w:r>
      <w:r w:rsidRPr="00AC171F">
        <w:rPr>
          <w:rFonts w:ascii="Times New Roman" w:hAnsi="Times New Roman"/>
          <w:szCs w:val="22"/>
        </w:rPr>
        <w:t>Ministry of Forestry and Water Affairs</w:t>
      </w:r>
    </w:p>
    <w:p w14:paraId="1D830E97" w14:textId="0B4FB8A2" w:rsidR="00AC171F" w:rsidRDefault="00AC171F" w:rsidP="00FE4EB4">
      <w:pPr>
        <w:spacing w:after="0"/>
        <w:rPr>
          <w:rFonts w:ascii="Times New Roman" w:hAnsi="Times New Roman"/>
          <w:szCs w:val="22"/>
        </w:rPr>
      </w:pPr>
      <w:r w:rsidRPr="00A92F51">
        <w:rPr>
          <w:rFonts w:ascii="Times New Roman" w:hAnsi="Times New Roman"/>
          <w:szCs w:val="22"/>
        </w:rPr>
        <w:t>M</w:t>
      </w:r>
      <w:r w:rsidR="00123C72" w:rsidRPr="00A92F51">
        <w:rPr>
          <w:rFonts w:ascii="Times New Roman" w:hAnsi="Times New Roman"/>
          <w:szCs w:val="22"/>
        </w:rPr>
        <w:t>E</w:t>
      </w:r>
      <w:r w:rsidRPr="00A92F51">
        <w:rPr>
          <w:rFonts w:ascii="Times New Roman" w:hAnsi="Times New Roman"/>
          <w:szCs w:val="22"/>
        </w:rPr>
        <w:t>NR</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AC171F">
        <w:rPr>
          <w:rFonts w:ascii="Times New Roman" w:hAnsi="Times New Roman"/>
          <w:szCs w:val="22"/>
        </w:rPr>
        <w:t>Ministry of Energy and Natural Resources</w:t>
      </w:r>
    </w:p>
    <w:p w14:paraId="47D37618" w14:textId="77777777" w:rsidR="0022160E" w:rsidRPr="00AC171F" w:rsidRDefault="0022160E" w:rsidP="00FE4EB4">
      <w:pPr>
        <w:spacing w:after="0"/>
        <w:rPr>
          <w:rFonts w:ascii="Times New Roman" w:hAnsi="Times New Roman"/>
          <w:szCs w:val="22"/>
        </w:rPr>
      </w:pPr>
      <w:r w:rsidRPr="00AC171F">
        <w:rPr>
          <w:rFonts w:ascii="Times New Roman" w:hAnsi="Times New Roman"/>
          <w:szCs w:val="22"/>
        </w:rPr>
        <w:t xml:space="preserve">M&amp;E </w:t>
      </w:r>
      <w:r w:rsidRPr="00AC171F">
        <w:rPr>
          <w:rFonts w:ascii="Times New Roman" w:hAnsi="Times New Roman"/>
          <w:szCs w:val="22"/>
        </w:rPr>
        <w:tab/>
      </w:r>
      <w:r w:rsidRPr="00AC171F">
        <w:rPr>
          <w:rFonts w:ascii="Times New Roman" w:hAnsi="Times New Roman"/>
          <w:szCs w:val="22"/>
        </w:rPr>
        <w:tab/>
      </w:r>
      <w:r w:rsidRPr="00AC171F">
        <w:rPr>
          <w:rFonts w:ascii="Times New Roman" w:hAnsi="Times New Roman"/>
          <w:szCs w:val="22"/>
        </w:rPr>
        <w:tab/>
      </w:r>
      <w:r w:rsidRPr="00AC171F">
        <w:rPr>
          <w:rFonts w:ascii="Times New Roman" w:hAnsi="Times New Roman"/>
          <w:szCs w:val="22"/>
        </w:rPr>
        <w:tab/>
        <w:t>Monitoring and Evaluation</w:t>
      </w:r>
    </w:p>
    <w:p w14:paraId="16665C40" w14:textId="0C6AC9CA" w:rsidR="00B255DF" w:rsidRDefault="00B255DF" w:rsidP="00FE4EB4">
      <w:pPr>
        <w:spacing w:after="0"/>
        <w:rPr>
          <w:rFonts w:ascii="Times New Roman" w:hAnsi="Times New Roman"/>
          <w:szCs w:val="22"/>
        </w:rPr>
      </w:pPr>
      <w:r>
        <w:rPr>
          <w:rFonts w:ascii="Times New Roman" w:hAnsi="Times New Roman"/>
          <w:szCs w:val="22"/>
        </w:rPr>
        <w:t>NARP</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B255DF">
        <w:rPr>
          <w:rFonts w:ascii="Times New Roman" w:hAnsi="Times New Roman"/>
          <w:szCs w:val="22"/>
          <w:lang w:val="en-US"/>
        </w:rPr>
        <w:t xml:space="preserve">The National Awareness Raising </w:t>
      </w:r>
      <w:r w:rsidR="00336199">
        <w:rPr>
          <w:rFonts w:ascii="Times New Roman" w:hAnsi="Times New Roman"/>
          <w:szCs w:val="22"/>
          <w:lang w:val="en-US"/>
        </w:rPr>
        <w:t>P</w:t>
      </w:r>
      <w:r w:rsidRPr="00B255DF">
        <w:rPr>
          <w:rFonts w:ascii="Times New Roman" w:hAnsi="Times New Roman"/>
          <w:szCs w:val="22"/>
          <w:lang w:val="en-US"/>
        </w:rPr>
        <w:t>rogramme</w:t>
      </w:r>
    </w:p>
    <w:p w14:paraId="6FEDBB72" w14:textId="77777777" w:rsidR="0022160E" w:rsidRDefault="0022160E" w:rsidP="00FE4EB4">
      <w:pPr>
        <w:spacing w:after="0"/>
        <w:rPr>
          <w:rFonts w:ascii="Times New Roman" w:hAnsi="Times New Roman"/>
          <w:szCs w:val="22"/>
        </w:rPr>
      </w:pPr>
      <w:r w:rsidRPr="00B9645C">
        <w:rPr>
          <w:rFonts w:ascii="Times New Roman" w:hAnsi="Times New Roman"/>
          <w:szCs w:val="22"/>
        </w:rPr>
        <w:t xml:space="preserve">NGO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Non-governmental Organization</w:t>
      </w:r>
    </w:p>
    <w:p w14:paraId="183E69B3" w14:textId="1111B34B" w:rsidR="00A92F51" w:rsidRPr="00B9645C" w:rsidRDefault="00A92F51" w:rsidP="00FE4EB4">
      <w:pPr>
        <w:spacing w:after="0"/>
        <w:rPr>
          <w:rFonts w:ascii="Times New Roman" w:hAnsi="Times New Roman"/>
          <w:szCs w:val="22"/>
        </w:rPr>
      </w:pPr>
      <w:r>
        <w:rPr>
          <w:rFonts w:ascii="Times New Roman" w:hAnsi="Times New Roman"/>
          <w:szCs w:val="22"/>
        </w:rPr>
        <w:t>NIM</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Nationally Implemented</w:t>
      </w:r>
    </w:p>
    <w:p w14:paraId="0E3CE719" w14:textId="77CC00ED" w:rsidR="00AC171F" w:rsidRDefault="005A68B1" w:rsidP="00FE4EB4">
      <w:pPr>
        <w:spacing w:after="0"/>
        <w:rPr>
          <w:rFonts w:ascii="Times New Roman" w:hAnsi="Times New Roman"/>
          <w:szCs w:val="22"/>
        </w:rPr>
      </w:pPr>
      <w:r>
        <w:rPr>
          <w:rFonts w:ascii="Times New Roman" w:hAnsi="Times New Roman"/>
          <w:szCs w:val="22"/>
        </w:rPr>
        <w:t>ORKOY</w:t>
      </w:r>
      <w:r w:rsidR="00AC171F">
        <w:rPr>
          <w:rFonts w:ascii="Times New Roman" w:hAnsi="Times New Roman"/>
          <w:szCs w:val="22"/>
        </w:rPr>
        <w:tab/>
      </w:r>
      <w:r w:rsidR="00AC171F">
        <w:rPr>
          <w:rFonts w:ascii="Times New Roman" w:hAnsi="Times New Roman"/>
          <w:szCs w:val="22"/>
        </w:rPr>
        <w:tab/>
      </w:r>
      <w:r w:rsidR="00AC171F">
        <w:rPr>
          <w:rFonts w:ascii="Times New Roman" w:hAnsi="Times New Roman"/>
          <w:szCs w:val="22"/>
        </w:rPr>
        <w:tab/>
      </w:r>
      <w:r w:rsidR="00AC171F" w:rsidRPr="00AC171F">
        <w:rPr>
          <w:rFonts w:ascii="Times New Roman" w:hAnsi="Times New Roman"/>
          <w:szCs w:val="22"/>
        </w:rPr>
        <w:t xml:space="preserve">Forest Village Relations </w:t>
      </w:r>
      <w:r w:rsidR="00336199">
        <w:rPr>
          <w:rFonts w:ascii="Times New Roman" w:hAnsi="Times New Roman"/>
          <w:szCs w:val="22"/>
        </w:rPr>
        <w:t>D</w:t>
      </w:r>
      <w:r w:rsidR="00AC171F" w:rsidRPr="00AC171F">
        <w:rPr>
          <w:rFonts w:ascii="Times New Roman" w:hAnsi="Times New Roman"/>
          <w:szCs w:val="22"/>
        </w:rPr>
        <w:t>epartment</w:t>
      </w:r>
    </w:p>
    <w:p w14:paraId="517A6619" w14:textId="77777777" w:rsidR="008716BF" w:rsidRDefault="008716BF" w:rsidP="00FE4EB4">
      <w:pPr>
        <w:spacing w:after="0"/>
        <w:rPr>
          <w:rFonts w:ascii="Times New Roman" w:hAnsi="Times New Roman"/>
          <w:szCs w:val="22"/>
        </w:rPr>
      </w:pPr>
      <w:r w:rsidRPr="008716BF">
        <w:rPr>
          <w:rFonts w:ascii="Times New Roman" w:hAnsi="Times New Roman"/>
          <w:szCs w:val="22"/>
        </w:rPr>
        <w:t xml:space="preserve">OR-KOOP </w:t>
      </w:r>
      <w:r>
        <w:rPr>
          <w:rFonts w:ascii="Times New Roman" w:hAnsi="Times New Roman"/>
          <w:szCs w:val="22"/>
        </w:rPr>
        <w:tab/>
      </w:r>
      <w:r>
        <w:rPr>
          <w:rFonts w:ascii="Times New Roman" w:hAnsi="Times New Roman"/>
          <w:szCs w:val="22"/>
        </w:rPr>
        <w:tab/>
      </w:r>
      <w:r>
        <w:rPr>
          <w:rFonts w:ascii="Times New Roman" w:hAnsi="Times New Roman"/>
          <w:szCs w:val="22"/>
        </w:rPr>
        <w:tab/>
      </w:r>
      <w:r w:rsidRPr="008716BF">
        <w:rPr>
          <w:rFonts w:ascii="Times New Roman" w:hAnsi="Times New Roman"/>
          <w:szCs w:val="22"/>
        </w:rPr>
        <w:t>Central Union of Turkish Forest Cooperatives</w:t>
      </w:r>
    </w:p>
    <w:p w14:paraId="5FABB9E0" w14:textId="77777777" w:rsidR="008716BF" w:rsidRDefault="008716BF" w:rsidP="00FE4EB4">
      <w:pPr>
        <w:spacing w:after="0"/>
        <w:rPr>
          <w:rFonts w:ascii="Times New Roman" w:hAnsi="Times New Roman"/>
          <w:szCs w:val="22"/>
        </w:rPr>
      </w:pPr>
      <w:r>
        <w:rPr>
          <w:rFonts w:ascii="Times New Roman" w:hAnsi="Times New Roman"/>
          <w:szCs w:val="22"/>
        </w:rPr>
        <w:t>PA</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Project Associate</w:t>
      </w:r>
    </w:p>
    <w:p w14:paraId="5A06BCAF" w14:textId="77777777" w:rsidR="008716BF" w:rsidRDefault="008716BF" w:rsidP="00FE4EB4">
      <w:pPr>
        <w:spacing w:after="0"/>
        <w:rPr>
          <w:rFonts w:ascii="Times New Roman" w:hAnsi="Times New Roman"/>
          <w:szCs w:val="22"/>
        </w:rPr>
      </w:pPr>
      <w:r>
        <w:rPr>
          <w:rFonts w:ascii="Times New Roman" w:hAnsi="Times New Roman"/>
          <w:szCs w:val="22"/>
        </w:rPr>
        <w:t>PFA</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8716BF">
        <w:rPr>
          <w:rFonts w:ascii="Times New Roman" w:hAnsi="Times New Roman"/>
          <w:szCs w:val="22"/>
        </w:rPr>
        <w:t>Project Finance and Procurement Officer</w:t>
      </w:r>
    </w:p>
    <w:p w14:paraId="4F817E82" w14:textId="77777777" w:rsidR="008716BF" w:rsidRDefault="008716BF" w:rsidP="00FE4EB4">
      <w:pPr>
        <w:spacing w:after="0"/>
        <w:rPr>
          <w:rFonts w:ascii="Times New Roman" w:hAnsi="Times New Roman"/>
          <w:szCs w:val="22"/>
        </w:rPr>
      </w:pPr>
      <w:r w:rsidRPr="00AC171F">
        <w:rPr>
          <w:rFonts w:ascii="Times New Roman" w:hAnsi="Times New Roman"/>
          <w:szCs w:val="22"/>
        </w:rPr>
        <w:t xml:space="preserve">PIR </w:t>
      </w:r>
      <w:r w:rsidRPr="00AC171F">
        <w:rPr>
          <w:rFonts w:ascii="Times New Roman" w:hAnsi="Times New Roman"/>
          <w:szCs w:val="22"/>
        </w:rPr>
        <w:tab/>
      </w:r>
      <w:r w:rsidRPr="00AC171F">
        <w:rPr>
          <w:rFonts w:ascii="Times New Roman" w:hAnsi="Times New Roman"/>
          <w:szCs w:val="22"/>
        </w:rPr>
        <w:tab/>
      </w:r>
      <w:r w:rsidRPr="00AC171F">
        <w:rPr>
          <w:rFonts w:ascii="Times New Roman" w:hAnsi="Times New Roman"/>
          <w:szCs w:val="22"/>
        </w:rPr>
        <w:tab/>
      </w:r>
      <w:r w:rsidRPr="00AC171F">
        <w:rPr>
          <w:rFonts w:ascii="Times New Roman" w:hAnsi="Times New Roman"/>
          <w:szCs w:val="22"/>
        </w:rPr>
        <w:tab/>
        <w:t>Project Implementation Review</w:t>
      </w:r>
      <w:r>
        <w:rPr>
          <w:rFonts w:ascii="Times New Roman" w:hAnsi="Times New Roman"/>
          <w:szCs w:val="22"/>
        </w:rPr>
        <w:t xml:space="preserve"> </w:t>
      </w:r>
    </w:p>
    <w:p w14:paraId="35DF2183" w14:textId="684C8D4A" w:rsidR="008716BF" w:rsidRDefault="008716BF" w:rsidP="00FE4EB4">
      <w:pPr>
        <w:spacing w:after="0"/>
        <w:rPr>
          <w:rFonts w:ascii="Times New Roman" w:hAnsi="Times New Roman"/>
          <w:szCs w:val="22"/>
        </w:rPr>
      </w:pPr>
      <w:r>
        <w:rPr>
          <w:rFonts w:ascii="Times New Roman" w:hAnsi="Times New Roman"/>
          <w:szCs w:val="22"/>
        </w:rPr>
        <w:t>PM</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t xml:space="preserve">Project </w:t>
      </w:r>
      <w:r w:rsidR="00336199">
        <w:rPr>
          <w:rFonts w:ascii="Times New Roman" w:hAnsi="Times New Roman"/>
          <w:szCs w:val="22"/>
        </w:rPr>
        <w:t>M</w:t>
      </w:r>
      <w:r>
        <w:rPr>
          <w:rFonts w:ascii="Times New Roman" w:hAnsi="Times New Roman"/>
          <w:szCs w:val="22"/>
        </w:rPr>
        <w:t>anager</w:t>
      </w:r>
    </w:p>
    <w:p w14:paraId="4C1561BA" w14:textId="77777777" w:rsidR="008716BF" w:rsidRPr="000F133F" w:rsidRDefault="008716BF" w:rsidP="00FE4EB4">
      <w:pPr>
        <w:autoSpaceDN w:val="0"/>
        <w:spacing w:after="0"/>
        <w:rPr>
          <w:rFonts w:ascii="Times New Roman" w:hAnsi="Times New Roman"/>
          <w:szCs w:val="22"/>
          <w:lang w:val="en-US"/>
        </w:rPr>
      </w:pPr>
      <w:r w:rsidRPr="000F133F">
        <w:rPr>
          <w:rFonts w:ascii="Times New Roman" w:hAnsi="Times New Roman"/>
          <w:szCs w:val="22"/>
          <w:lang w:val="en-US"/>
        </w:rPr>
        <w:t>PPG</w:t>
      </w:r>
      <w:r w:rsidRPr="000F133F">
        <w:rPr>
          <w:rFonts w:ascii="Times New Roman" w:hAnsi="Times New Roman"/>
          <w:szCs w:val="22"/>
          <w:lang w:val="en-US"/>
        </w:rPr>
        <w:tab/>
      </w:r>
      <w:r w:rsidRPr="000F133F">
        <w:rPr>
          <w:rFonts w:ascii="Times New Roman" w:hAnsi="Times New Roman"/>
          <w:szCs w:val="22"/>
          <w:lang w:val="en-US"/>
        </w:rPr>
        <w:tab/>
      </w:r>
      <w:r w:rsidRPr="000F133F">
        <w:rPr>
          <w:rFonts w:ascii="Times New Roman" w:hAnsi="Times New Roman"/>
          <w:szCs w:val="22"/>
          <w:lang w:val="en-US"/>
        </w:rPr>
        <w:tab/>
      </w:r>
      <w:r w:rsidRPr="000F133F">
        <w:rPr>
          <w:rFonts w:ascii="Times New Roman" w:hAnsi="Times New Roman"/>
          <w:szCs w:val="22"/>
          <w:lang w:val="en-US"/>
        </w:rPr>
        <w:tab/>
        <w:t>Project Preparation Grant</w:t>
      </w:r>
    </w:p>
    <w:p w14:paraId="6B52ECD1" w14:textId="77777777" w:rsidR="008716BF" w:rsidRPr="00195A65" w:rsidRDefault="008716BF" w:rsidP="00FE4EB4">
      <w:pPr>
        <w:spacing w:after="0"/>
        <w:rPr>
          <w:rFonts w:ascii="Times New Roman" w:hAnsi="Times New Roman"/>
          <w:szCs w:val="22"/>
          <w:highlight w:val="yellow"/>
        </w:rPr>
      </w:pPr>
      <w:r>
        <w:rPr>
          <w:rFonts w:ascii="Times New Roman" w:hAnsi="Times New Roman"/>
          <w:szCs w:val="22"/>
        </w:rPr>
        <w:t>P</w:t>
      </w:r>
      <w:r w:rsidRPr="00B9645C">
        <w:rPr>
          <w:rFonts w:ascii="Times New Roman" w:hAnsi="Times New Roman"/>
          <w:szCs w:val="22"/>
        </w:rPr>
        <w:t xml:space="preserve">SC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Pr>
          <w:rFonts w:ascii="Times New Roman" w:hAnsi="Times New Roman"/>
          <w:szCs w:val="22"/>
        </w:rPr>
        <w:t xml:space="preserve">Project </w:t>
      </w:r>
      <w:r w:rsidRPr="00B9645C">
        <w:rPr>
          <w:rFonts w:ascii="Times New Roman" w:hAnsi="Times New Roman"/>
          <w:szCs w:val="22"/>
        </w:rPr>
        <w:t>Steering Committee</w:t>
      </w:r>
    </w:p>
    <w:p w14:paraId="6753FC5E" w14:textId="77777777" w:rsidR="00A24FCD" w:rsidRPr="00B9645C" w:rsidRDefault="005A68B1" w:rsidP="00FE4EB4">
      <w:pPr>
        <w:autoSpaceDN w:val="0"/>
        <w:spacing w:after="0"/>
        <w:rPr>
          <w:rFonts w:ascii="Times New Roman" w:hAnsi="Times New Roman"/>
          <w:szCs w:val="22"/>
          <w:lang w:val="en-US"/>
        </w:rPr>
      </w:pPr>
      <w:r>
        <w:rPr>
          <w:rFonts w:ascii="Times New Roman" w:hAnsi="Times New Roman"/>
          <w:szCs w:val="22"/>
          <w:lang w:val="en-US"/>
        </w:rPr>
        <w:t xml:space="preserve">PV </w:t>
      </w:r>
      <w:r w:rsidR="00A24FCD" w:rsidRPr="00B9645C">
        <w:rPr>
          <w:rFonts w:ascii="Times New Roman" w:hAnsi="Times New Roman"/>
          <w:szCs w:val="22"/>
          <w:lang w:val="en-US"/>
        </w:rPr>
        <w:tab/>
      </w:r>
      <w:r w:rsidR="00A24FCD" w:rsidRPr="00B9645C">
        <w:rPr>
          <w:rFonts w:ascii="Times New Roman" w:hAnsi="Times New Roman"/>
          <w:szCs w:val="22"/>
          <w:lang w:val="en-US"/>
        </w:rPr>
        <w:tab/>
      </w:r>
      <w:r w:rsidR="00A24FCD" w:rsidRPr="00B9645C">
        <w:rPr>
          <w:rFonts w:ascii="Times New Roman" w:hAnsi="Times New Roman"/>
          <w:szCs w:val="22"/>
          <w:lang w:val="en-US"/>
        </w:rPr>
        <w:tab/>
      </w:r>
      <w:r w:rsidR="00A24FCD" w:rsidRPr="00B9645C">
        <w:rPr>
          <w:rFonts w:ascii="Times New Roman" w:hAnsi="Times New Roman"/>
          <w:szCs w:val="22"/>
          <w:lang w:val="en-US"/>
        </w:rPr>
        <w:tab/>
        <w:t>Photovoltaic</w:t>
      </w:r>
    </w:p>
    <w:p w14:paraId="1C059876" w14:textId="77777777" w:rsidR="0022160E" w:rsidRPr="00AC171F" w:rsidRDefault="0022160E" w:rsidP="00FE4EB4">
      <w:pPr>
        <w:autoSpaceDN w:val="0"/>
        <w:spacing w:after="0"/>
        <w:rPr>
          <w:rFonts w:ascii="Times New Roman" w:hAnsi="Times New Roman"/>
          <w:szCs w:val="22"/>
          <w:lang w:val="en-US"/>
        </w:rPr>
      </w:pPr>
      <w:r w:rsidRPr="00AC171F">
        <w:rPr>
          <w:rFonts w:ascii="Times New Roman" w:hAnsi="Times New Roman"/>
          <w:szCs w:val="22"/>
          <w:lang w:val="en-US"/>
        </w:rPr>
        <w:t>QPR</w:t>
      </w:r>
      <w:r w:rsidRPr="00AC171F">
        <w:rPr>
          <w:rFonts w:ascii="Times New Roman" w:hAnsi="Times New Roman"/>
          <w:szCs w:val="22"/>
          <w:lang w:val="en-US"/>
        </w:rPr>
        <w:tab/>
      </w:r>
      <w:r w:rsidRPr="00AC171F">
        <w:rPr>
          <w:rFonts w:ascii="Times New Roman" w:hAnsi="Times New Roman"/>
          <w:szCs w:val="22"/>
          <w:lang w:val="en-US"/>
        </w:rPr>
        <w:tab/>
      </w:r>
      <w:r w:rsidRPr="00AC171F">
        <w:rPr>
          <w:rFonts w:ascii="Times New Roman" w:hAnsi="Times New Roman"/>
          <w:szCs w:val="22"/>
          <w:lang w:val="en-US"/>
        </w:rPr>
        <w:tab/>
      </w:r>
      <w:r w:rsidRPr="00AC171F">
        <w:rPr>
          <w:rFonts w:ascii="Times New Roman" w:hAnsi="Times New Roman"/>
          <w:szCs w:val="22"/>
          <w:lang w:val="en-US"/>
        </w:rPr>
        <w:tab/>
        <w:t>Quarterly Progress Report</w:t>
      </w:r>
    </w:p>
    <w:p w14:paraId="1DB6B971" w14:textId="1F0CC915" w:rsidR="00AC171F" w:rsidRDefault="00AC171F" w:rsidP="00FE4EB4">
      <w:pPr>
        <w:spacing w:after="0"/>
        <w:rPr>
          <w:rFonts w:ascii="Times New Roman" w:hAnsi="Times New Roman"/>
          <w:iCs/>
          <w:szCs w:val="22"/>
        </w:rPr>
      </w:pPr>
      <w:r>
        <w:rPr>
          <w:rFonts w:ascii="Times New Roman" w:hAnsi="Times New Roman"/>
          <w:iCs/>
          <w:szCs w:val="22"/>
        </w:rPr>
        <w:t>RES</w:t>
      </w:r>
      <w:r>
        <w:rPr>
          <w:rFonts w:ascii="Times New Roman" w:hAnsi="Times New Roman"/>
          <w:iCs/>
          <w:szCs w:val="22"/>
        </w:rPr>
        <w:tab/>
      </w:r>
      <w:r>
        <w:rPr>
          <w:rFonts w:ascii="Times New Roman" w:hAnsi="Times New Roman"/>
          <w:iCs/>
          <w:szCs w:val="22"/>
        </w:rPr>
        <w:tab/>
      </w:r>
      <w:r>
        <w:rPr>
          <w:rFonts w:ascii="Times New Roman" w:hAnsi="Times New Roman"/>
          <w:iCs/>
          <w:szCs w:val="22"/>
        </w:rPr>
        <w:tab/>
      </w:r>
      <w:r>
        <w:rPr>
          <w:rFonts w:ascii="Times New Roman" w:hAnsi="Times New Roman"/>
          <w:iCs/>
          <w:szCs w:val="22"/>
        </w:rPr>
        <w:tab/>
        <w:t xml:space="preserve">Renewable </w:t>
      </w:r>
      <w:r w:rsidR="00336199">
        <w:rPr>
          <w:rFonts w:ascii="Times New Roman" w:hAnsi="Times New Roman"/>
          <w:iCs/>
          <w:szCs w:val="22"/>
        </w:rPr>
        <w:t>E</w:t>
      </w:r>
      <w:r>
        <w:rPr>
          <w:rFonts w:ascii="Times New Roman" w:hAnsi="Times New Roman"/>
          <w:iCs/>
          <w:szCs w:val="22"/>
        </w:rPr>
        <w:t xml:space="preserve">nergy </w:t>
      </w:r>
      <w:r w:rsidR="00336199">
        <w:rPr>
          <w:rFonts w:ascii="Times New Roman" w:hAnsi="Times New Roman"/>
          <w:iCs/>
          <w:szCs w:val="22"/>
        </w:rPr>
        <w:t>S</w:t>
      </w:r>
      <w:r>
        <w:rPr>
          <w:rFonts w:ascii="Times New Roman" w:hAnsi="Times New Roman"/>
          <w:iCs/>
          <w:szCs w:val="22"/>
        </w:rPr>
        <w:t>ources</w:t>
      </w:r>
    </w:p>
    <w:p w14:paraId="05F4DDF9" w14:textId="77777777" w:rsidR="0022160E" w:rsidRPr="00195A65" w:rsidRDefault="0022160E" w:rsidP="00FE4EB4">
      <w:pPr>
        <w:spacing w:after="0"/>
        <w:rPr>
          <w:rFonts w:ascii="Times New Roman" w:hAnsi="Times New Roman"/>
          <w:iCs/>
          <w:szCs w:val="22"/>
          <w:highlight w:val="yellow"/>
        </w:rPr>
      </w:pPr>
      <w:r w:rsidRPr="00B9645C">
        <w:rPr>
          <w:rFonts w:ascii="Times New Roman" w:hAnsi="Times New Roman"/>
          <w:iCs/>
          <w:szCs w:val="22"/>
        </w:rPr>
        <w:t>RE</w:t>
      </w:r>
      <w:r w:rsidR="00A24FCD" w:rsidRPr="00B9645C">
        <w:rPr>
          <w:rFonts w:ascii="Times New Roman" w:hAnsi="Times New Roman"/>
          <w:iCs/>
          <w:szCs w:val="22"/>
        </w:rPr>
        <w:t>T</w:t>
      </w:r>
      <w:r w:rsidRPr="00B9645C">
        <w:rPr>
          <w:rFonts w:ascii="Times New Roman" w:hAnsi="Times New Roman"/>
          <w:iCs/>
          <w:szCs w:val="22"/>
        </w:rPr>
        <w:tab/>
      </w:r>
      <w:r w:rsidRPr="00B9645C">
        <w:rPr>
          <w:rFonts w:ascii="Times New Roman" w:hAnsi="Times New Roman"/>
          <w:iCs/>
          <w:szCs w:val="22"/>
        </w:rPr>
        <w:tab/>
      </w:r>
      <w:r w:rsidRPr="00B9645C">
        <w:rPr>
          <w:rFonts w:ascii="Times New Roman" w:hAnsi="Times New Roman"/>
          <w:iCs/>
          <w:szCs w:val="22"/>
        </w:rPr>
        <w:tab/>
      </w:r>
      <w:r w:rsidRPr="00B9645C">
        <w:rPr>
          <w:rFonts w:ascii="Times New Roman" w:hAnsi="Times New Roman"/>
          <w:iCs/>
          <w:szCs w:val="22"/>
        </w:rPr>
        <w:tab/>
        <w:t>Renewable Energy</w:t>
      </w:r>
      <w:r w:rsidR="00A24FCD" w:rsidRPr="00B9645C">
        <w:rPr>
          <w:rFonts w:ascii="Times New Roman" w:hAnsi="Times New Roman"/>
          <w:iCs/>
          <w:szCs w:val="22"/>
        </w:rPr>
        <w:t xml:space="preserve"> Technology</w:t>
      </w:r>
    </w:p>
    <w:p w14:paraId="1DF45C98" w14:textId="77777777" w:rsidR="008716BF" w:rsidRDefault="008716BF" w:rsidP="00FE4EB4">
      <w:pPr>
        <w:spacing w:after="0"/>
        <w:rPr>
          <w:rFonts w:ascii="Times New Roman" w:hAnsi="Times New Roman"/>
          <w:szCs w:val="22"/>
        </w:rPr>
      </w:pPr>
      <w:r>
        <w:rPr>
          <w:rFonts w:ascii="Times New Roman" w:hAnsi="Times New Roman"/>
          <w:szCs w:val="22"/>
        </w:rPr>
        <w:t>STE</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8716BF">
        <w:rPr>
          <w:rFonts w:ascii="Times New Roman" w:hAnsi="Times New Roman"/>
          <w:szCs w:val="22"/>
        </w:rPr>
        <w:t xml:space="preserve">Solar </w:t>
      </w:r>
      <w:r w:rsidR="005A68B1">
        <w:rPr>
          <w:rFonts w:ascii="Times New Roman" w:hAnsi="Times New Roman"/>
          <w:szCs w:val="22"/>
        </w:rPr>
        <w:t xml:space="preserve">PV </w:t>
      </w:r>
      <w:r w:rsidRPr="008716BF">
        <w:rPr>
          <w:rFonts w:ascii="Times New Roman" w:hAnsi="Times New Roman"/>
          <w:szCs w:val="22"/>
        </w:rPr>
        <w:t>Technical Expert</w:t>
      </w:r>
    </w:p>
    <w:p w14:paraId="42910378" w14:textId="77777777" w:rsidR="00AC171F" w:rsidRDefault="00AC171F" w:rsidP="00FE4EB4">
      <w:pPr>
        <w:spacing w:after="0"/>
        <w:rPr>
          <w:rFonts w:ascii="Times New Roman" w:hAnsi="Times New Roman"/>
          <w:szCs w:val="22"/>
        </w:rPr>
      </w:pPr>
      <w:r>
        <w:rPr>
          <w:rFonts w:ascii="Times New Roman" w:hAnsi="Times New Roman"/>
          <w:szCs w:val="22"/>
        </w:rPr>
        <w:t>TEDAS</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AC171F">
        <w:rPr>
          <w:rFonts w:ascii="Times New Roman" w:hAnsi="Times New Roman"/>
          <w:szCs w:val="22"/>
        </w:rPr>
        <w:t>Turkish Electricity Distribution Company</w:t>
      </w:r>
    </w:p>
    <w:p w14:paraId="503EDAAD" w14:textId="77777777" w:rsidR="00AC171F" w:rsidRDefault="00AC171F" w:rsidP="00FE4EB4">
      <w:pPr>
        <w:spacing w:after="0"/>
        <w:rPr>
          <w:rFonts w:ascii="Times New Roman" w:hAnsi="Times New Roman"/>
          <w:szCs w:val="22"/>
        </w:rPr>
      </w:pPr>
      <w:r>
        <w:rPr>
          <w:rFonts w:ascii="Times New Roman" w:hAnsi="Times New Roman"/>
          <w:szCs w:val="22"/>
        </w:rPr>
        <w:t>TEIAS</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AC171F">
        <w:rPr>
          <w:rFonts w:ascii="Times New Roman" w:hAnsi="Times New Roman"/>
          <w:szCs w:val="22"/>
        </w:rPr>
        <w:t>Turkish Electricity Transmission Company</w:t>
      </w:r>
    </w:p>
    <w:p w14:paraId="1657EEA6" w14:textId="77777777" w:rsidR="008716BF" w:rsidRPr="008716BF" w:rsidRDefault="008716BF" w:rsidP="00FE4EB4">
      <w:pPr>
        <w:spacing w:after="0"/>
        <w:rPr>
          <w:rFonts w:ascii="Times New Roman" w:hAnsi="Times New Roman"/>
          <w:szCs w:val="22"/>
        </w:rPr>
      </w:pPr>
      <w:r>
        <w:rPr>
          <w:rFonts w:ascii="Times New Roman" w:hAnsi="Times New Roman"/>
          <w:szCs w:val="22"/>
        </w:rPr>
        <w:t>TKDK</w:t>
      </w:r>
      <w:r>
        <w:rPr>
          <w:rFonts w:ascii="Times New Roman" w:hAnsi="Times New Roman"/>
          <w:szCs w:val="22"/>
        </w:rPr>
        <w:tab/>
      </w:r>
      <w:r>
        <w:rPr>
          <w:rFonts w:ascii="Times New Roman" w:hAnsi="Times New Roman"/>
          <w:szCs w:val="22"/>
        </w:rPr>
        <w:tab/>
      </w:r>
      <w:r>
        <w:rPr>
          <w:rFonts w:ascii="Times New Roman" w:hAnsi="Times New Roman"/>
          <w:szCs w:val="22"/>
        </w:rPr>
        <w:tab/>
      </w:r>
      <w:r>
        <w:rPr>
          <w:rFonts w:ascii="Times New Roman" w:hAnsi="Times New Roman"/>
          <w:szCs w:val="22"/>
        </w:rPr>
        <w:tab/>
      </w:r>
      <w:r w:rsidRPr="008716BF">
        <w:rPr>
          <w:rFonts w:ascii="Times New Roman" w:hAnsi="Times New Roman"/>
          <w:szCs w:val="22"/>
        </w:rPr>
        <w:t xml:space="preserve">Agriculture and Rural Development Support Institution </w:t>
      </w:r>
    </w:p>
    <w:p w14:paraId="466B1AF0" w14:textId="488AFB54" w:rsidR="0022160E" w:rsidRPr="00B9645C" w:rsidRDefault="0022160E" w:rsidP="00FE4EB4">
      <w:pPr>
        <w:spacing w:after="0"/>
        <w:rPr>
          <w:rFonts w:ascii="Times New Roman" w:hAnsi="Times New Roman"/>
          <w:szCs w:val="22"/>
        </w:rPr>
      </w:pPr>
      <w:proofErr w:type="spellStart"/>
      <w:r w:rsidRPr="00B9645C">
        <w:rPr>
          <w:rFonts w:ascii="Times New Roman" w:hAnsi="Times New Roman"/>
          <w:szCs w:val="22"/>
        </w:rPr>
        <w:t>ToR</w:t>
      </w:r>
      <w:proofErr w:type="spellEnd"/>
      <w:r w:rsidRPr="00B9645C">
        <w:rPr>
          <w:rFonts w:ascii="Times New Roman" w:hAnsi="Times New Roman"/>
          <w:szCs w:val="22"/>
        </w:rPr>
        <w:t xml:space="preserve">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 xml:space="preserve">Terms of </w:t>
      </w:r>
      <w:r w:rsidR="00336199">
        <w:rPr>
          <w:rFonts w:ascii="Times New Roman" w:hAnsi="Times New Roman"/>
          <w:szCs w:val="22"/>
        </w:rPr>
        <w:t>R</w:t>
      </w:r>
      <w:r w:rsidRPr="00B9645C">
        <w:rPr>
          <w:rFonts w:ascii="Times New Roman" w:hAnsi="Times New Roman"/>
          <w:szCs w:val="22"/>
        </w:rPr>
        <w:t>eference</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 xml:space="preserve"> </w:t>
      </w:r>
    </w:p>
    <w:p w14:paraId="15F551B7" w14:textId="77777777" w:rsidR="0022160E" w:rsidRPr="00B9645C" w:rsidRDefault="0022160E" w:rsidP="00FE4EB4">
      <w:pPr>
        <w:spacing w:after="0"/>
        <w:rPr>
          <w:rFonts w:ascii="Times New Roman" w:hAnsi="Times New Roman"/>
          <w:szCs w:val="22"/>
        </w:rPr>
      </w:pPr>
      <w:r w:rsidRPr="00B9645C">
        <w:rPr>
          <w:rFonts w:ascii="Times New Roman" w:hAnsi="Times New Roman"/>
          <w:szCs w:val="22"/>
        </w:rPr>
        <w:t>UNDP</w:t>
      </w:r>
      <w:r w:rsidRPr="00B9645C">
        <w:rPr>
          <w:rFonts w:ascii="Times New Roman" w:hAnsi="Times New Roman"/>
          <w:szCs w:val="22"/>
        </w:rPr>
        <w:tab/>
        <w:t xml:space="preserve"> </w:t>
      </w:r>
      <w:r w:rsidRPr="00B9645C">
        <w:rPr>
          <w:rFonts w:ascii="Times New Roman" w:hAnsi="Times New Roman"/>
          <w:szCs w:val="22"/>
        </w:rPr>
        <w:tab/>
      </w:r>
      <w:r w:rsidRPr="00B9645C">
        <w:rPr>
          <w:rFonts w:ascii="Times New Roman" w:hAnsi="Times New Roman"/>
          <w:szCs w:val="22"/>
        </w:rPr>
        <w:tab/>
      </w:r>
      <w:r w:rsidRPr="00B9645C">
        <w:rPr>
          <w:rFonts w:ascii="Times New Roman" w:hAnsi="Times New Roman"/>
          <w:szCs w:val="22"/>
        </w:rPr>
        <w:tab/>
        <w:t>United Nations Development Programme</w:t>
      </w:r>
    </w:p>
    <w:p w14:paraId="7F4C9BDD" w14:textId="77777777" w:rsidR="0022160E" w:rsidRPr="000F133F" w:rsidRDefault="0022160E" w:rsidP="00FE4EB4">
      <w:pPr>
        <w:spacing w:after="0"/>
        <w:rPr>
          <w:rFonts w:ascii="Times New Roman" w:hAnsi="Times New Roman"/>
          <w:szCs w:val="22"/>
        </w:rPr>
      </w:pPr>
      <w:r w:rsidRPr="000F133F">
        <w:rPr>
          <w:rFonts w:ascii="Times New Roman" w:hAnsi="Times New Roman"/>
          <w:szCs w:val="22"/>
        </w:rPr>
        <w:t xml:space="preserve">UNDP-CO </w:t>
      </w:r>
      <w:r w:rsidRPr="000F133F">
        <w:rPr>
          <w:rFonts w:ascii="Times New Roman" w:hAnsi="Times New Roman"/>
          <w:szCs w:val="22"/>
        </w:rPr>
        <w:tab/>
      </w:r>
      <w:r w:rsidRPr="000F133F">
        <w:rPr>
          <w:rFonts w:ascii="Times New Roman" w:hAnsi="Times New Roman"/>
          <w:szCs w:val="22"/>
        </w:rPr>
        <w:tab/>
      </w:r>
      <w:r w:rsidRPr="000F133F">
        <w:rPr>
          <w:rFonts w:ascii="Times New Roman" w:hAnsi="Times New Roman"/>
          <w:szCs w:val="22"/>
        </w:rPr>
        <w:tab/>
        <w:t xml:space="preserve">United Nations Development Programme Country Office </w:t>
      </w:r>
    </w:p>
    <w:p w14:paraId="39046AF1" w14:textId="77777777" w:rsidR="0022160E" w:rsidRDefault="0022160E" w:rsidP="00FE4EB4">
      <w:pPr>
        <w:autoSpaceDN w:val="0"/>
        <w:spacing w:after="0"/>
        <w:rPr>
          <w:rFonts w:ascii="Times New Roman" w:hAnsi="Times New Roman"/>
          <w:szCs w:val="22"/>
          <w:lang w:val="en-US"/>
        </w:rPr>
      </w:pPr>
      <w:r w:rsidRPr="000F133F">
        <w:rPr>
          <w:rFonts w:ascii="Times New Roman" w:hAnsi="Times New Roman"/>
          <w:szCs w:val="22"/>
          <w:lang w:val="en-US"/>
        </w:rPr>
        <w:t>UNFCCC</w:t>
      </w:r>
      <w:r w:rsidRPr="000F133F">
        <w:rPr>
          <w:rFonts w:ascii="Times New Roman" w:hAnsi="Times New Roman"/>
          <w:szCs w:val="22"/>
          <w:lang w:val="en-US"/>
        </w:rPr>
        <w:tab/>
      </w:r>
      <w:r w:rsidRPr="000F133F">
        <w:rPr>
          <w:rFonts w:ascii="Times New Roman" w:hAnsi="Times New Roman"/>
          <w:szCs w:val="22"/>
          <w:lang w:val="en-US"/>
        </w:rPr>
        <w:tab/>
      </w:r>
      <w:r w:rsidRPr="000F133F">
        <w:rPr>
          <w:rFonts w:ascii="Times New Roman" w:hAnsi="Times New Roman"/>
          <w:szCs w:val="22"/>
          <w:lang w:val="en-US"/>
        </w:rPr>
        <w:tab/>
        <w:t>United Nations Framework Convention on Climate Change</w:t>
      </w:r>
    </w:p>
    <w:p w14:paraId="79876A8D" w14:textId="77777777" w:rsidR="008716BF" w:rsidRPr="000F133F" w:rsidRDefault="008716BF" w:rsidP="00FE4EB4">
      <w:pPr>
        <w:autoSpaceDN w:val="0"/>
        <w:spacing w:after="0"/>
        <w:rPr>
          <w:rFonts w:ascii="Times New Roman" w:hAnsi="Times New Roman"/>
          <w:szCs w:val="22"/>
          <w:lang w:val="en-US"/>
        </w:rPr>
      </w:pPr>
    </w:p>
    <w:p w14:paraId="5B0F9C9B" w14:textId="77777777" w:rsidR="0022160E" w:rsidRPr="00A07F81" w:rsidRDefault="0022160E" w:rsidP="00FE4EB4">
      <w:pPr>
        <w:spacing w:after="0"/>
        <w:rPr>
          <w:rFonts w:ascii="Times New Roman" w:hAnsi="Times New Roman"/>
          <w:sz w:val="20"/>
          <w:szCs w:val="20"/>
        </w:rPr>
      </w:pPr>
    </w:p>
    <w:p w14:paraId="00F7CA0B" w14:textId="77777777" w:rsidR="0022160E" w:rsidRPr="00A07F81" w:rsidRDefault="0022160E" w:rsidP="00FE4EB4">
      <w:pPr>
        <w:pStyle w:val="Heading1"/>
      </w:pPr>
      <w:bookmarkStart w:id="3" w:name="_Toc207800909"/>
      <w:bookmarkStart w:id="4" w:name="_Toc296288460"/>
      <w:r w:rsidRPr="00A07F81">
        <w:lastRenderedPageBreak/>
        <w:t>Situation analysis</w:t>
      </w:r>
      <w:bookmarkEnd w:id="3"/>
      <w:bookmarkEnd w:id="4"/>
    </w:p>
    <w:p w14:paraId="3D0EB268" w14:textId="77777777" w:rsidR="0022160E" w:rsidRPr="00A07F81" w:rsidRDefault="0022160E" w:rsidP="00FE4EB4">
      <w:pPr>
        <w:spacing w:after="0"/>
        <w:rPr>
          <w:rFonts w:ascii="Times New Roman" w:hAnsi="Times New Roman"/>
          <w:szCs w:val="20"/>
        </w:rPr>
      </w:pPr>
    </w:p>
    <w:p w14:paraId="77DF1246" w14:textId="77777777" w:rsidR="0022160E" w:rsidRPr="00A07F81" w:rsidRDefault="0022160E" w:rsidP="00FE4EB4">
      <w:pPr>
        <w:pStyle w:val="Heading2"/>
      </w:pPr>
      <w:bookmarkStart w:id="5" w:name="_Toc296288461"/>
      <w:r w:rsidRPr="00A07F81">
        <w:t xml:space="preserve">Context and global significance:  Environmental, Policy and </w:t>
      </w:r>
      <w:r w:rsidR="00C36899" w:rsidRPr="00A07F81">
        <w:t>I</w:t>
      </w:r>
      <w:r w:rsidRPr="00A07F81">
        <w:t>nstitutional</w:t>
      </w:r>
      <w:bookmarkEnd w:id="5"/>
    </w:p>
    <w:p w14:paraId="43CD1292" w14:textId="77777777" w:rsidR="0022160E" w:rsidRPr="00A07F81" w:rsidRDefault="0022160E" w:rsidP="00FE4EB4">
      <w:pPr>
        <w:spacing w:after="0"/>
        <w:rPr>
          <w:rFonts w:ascii="Times New Roman" w:hAnsi="Times New Roman"/>
          <w:i/>
          <w:szCs w:val="20"/>
        </w:rPr>
      </w:pPr>
    </w:p>
    <w:p w14:paraId="2D4E50B8" w14:textId="77777777" w:rsidR="0022160E" w:rsidRDefault="0022160E" w:rsidP="00FE4EB4">
      <w:pPr>
        <w:pStyle w:val="Heading3"/>
      </w:pPr>
      <w:bookmarkStart w:id="6" w:name="_Toc296288462"/>
      <w:r w:rsidRPr="00A07F81">
        <w:t>Problem statement</w:t>
      </w:r>
      <w:bookmarkEnd w:id="6"/>
    </w:p>
    <w:p w14:paraId="307B68FA" w14:textId="77777777" w:rsidR="00C13A64" w:rsidRDefault="00C13A64" w:rsidP="002A506A"/>
    <w:p w14:paraId="09771943" w14:textId="77777777" w:rsidR="00A25A80" w:rsidRPr="00415E9B" w:rsidRDefault="00A25A80" w:rsidP="00FE4EB4">
      <w:pPr>
        <w:pStyle w:val="Paragraph"/>
        <w:jc w:val="both"/>
      </w:pPr>
      <w:r w:rsidRPr="00415E9B">
        <w:t>An upper middle-income country with a population of some 7</w:t>
      </w:r>
      <w:r w:rsidR="00F40094">
        <w:t>7</w:t>
      </w:r>
      <w:r w:rsidRPr="00415E9B">
        <w:t xml:space="preserve"> million, Turkey boasts a rapidly growing economy with an average annual growth rate of </w:t>
      </w:r>
      <w:r w:rsidR="007D561C">
        <w:t>4,8</w:t>
      </w:r>
      <w:r w:rsidRPr="00415E9B">
        <w:t>%. Between 1990 and 2010, Turkey’s overall emissions increased by 115% to a total of 402</w:t>
      </w:r>
      <w:r w:rsidR="00CC38A1">
        <w:t xml:space="preserve"> </w:t>
      </w:r>
      <w:r w:rsidRPr="00415E9B">
        <w:t>MtCO</w:t>
      </w:r>
      <w:r w:rsidRPr="00123C72">
        <w:rPr>
          <w:vertAlign w:val="subscript"/>
        </w:rPr>
        <w:t>2</w:t>
      </w:r>
      <w:r w:rsidRPr="00415E9B">
        <w:t>e while per capita emissions rose from 3.39 to 5.51tCO</w:t>
      </w:r>
      <w:r w:rsidRPr="00123C72">
        <w:rPr>
          <w:vertAlign w:val="subscript"/>
        </w:rPr>
        <w:t>2</w:t>
      </w:r>
      <w:r w:rsidRPr="00415E9B">
        <w:t>e according to numbers provided by the Turkish Statistical Institute.</w:t>
      </w:r>
    </w:p>
    <w:p w14:paraId="3910DC08" w14:textId="77777777" w:rsidR="00C13A64" w:rsidRDefault="00A25A80" w:rsidP="002A506A">
      <w:pPr>
        <w:pStyle w:val="Paragraph"/>
        <w:jc w:val="both"/>
      </w:pPr>
      <w:r w:rsidRPr="00415E9B">
        <w:t>Turkey became a party to the United Nations Framework Convention on Climate Change (UNFCC) in May 2004 and to the Kyoto Protocol in August 2009</w:t>
      </w:r>
      <w:r w:rsidR="00432C39">
        <w:t>.</w:t>
      </w:r>
    </w:p>
    <w:p w14:paraId="56D5FDB1" w14:textId="77777777" w:rsidR="0081412D" w:rsidRPr="00BA312F" w:rsidRDefault="0081412D" w:rsidP="00FE4EB4">
      <w:pPr>
        <w:pStyle w:val="Paragraph"/>
        <w:jc w:val="both"/>
      </w:pPr>
      <w:r w:rsidRPr="00BA312F">
        <w:t xml:space="preserve">Turkey’s rapidly expanding economy is heavily reliant on increasing energy imports, which is costly, unsustainable and leads to concerns over energy security. With a significant area of land, much of it of limited agricultural value, and high levels of annual solar irradiance, the country is particularly well suited to solar </w:t>
      </w:r>
      <w:r w:rsidR="005A68B1">
        <w:t xml:space="preserve">PV </w:t>
      </w:r>
      <w:r w:rsidRPr="00BA312F">
        <w:t>development. However, to date, Turkey’s progress on domestic renewable energy has been limited. This has been due to an unappealing financial, legislative and institutional environment.</w:t>
      </w:r>
      <w:r w:rsidR="00F61DF6" w:rsidRPr="00BA312F">
        <w:t xml:space="preserve"> </w:t>
      </w:r>
      <w:r w:rsidRPr="00BA312F">
        <w:t xml:space="preserve">Whilst in recent years there has been significant government rhetoric on encouraging renewables, supported by, for example, the introduction of financial incentives such as a Feed-in Tariff (FiT), the level of these efforts is still considered to be insufficient to kick-start the industry into achieving the great potential it promises. There still remain a number of barriers that have been </w:t>
      </w:r>
      <w:r w:rsidR="004C5238">
        <w:t xml:space="preserve">reducing investor interest in </w:t>
      </w:r>
      <w:r w:rsidRPr="00BA312F">
        <w:t xml:space="preserve"> the sector and further work is needed in these areas:</w:t>
      </w:r>
    </w:p>
    <w:p w14:paraId="6A724085" w14:textId="77777777" w:rsidR="0081412D" w:rsidRDefault="0081412D" w:rsidP="00FE4EB4">
      <w:pPr>
        <w:pStyle w:val="Bullets"/>
        <w:jc w:val="both"/>
      </w:pPr>
      <w:r>
        <w:t>The approval process for installations is long, arduous and protracted</w:t>
      </w:r>
      <w:r w:rsidR="004C5238">
        <w:t xml:space="preserve"> (1 – 3 years depending on the type of the procedure)</w:t>
      </w:r>
      <w:r>
        <w:t>.</w:t>
      </w:r>
    </w:p>
    <w:p w14:paraId="3C222A9F" w14:textId="77777777" w:rsidR="0081412D" w:rsidRDefault="0081412D" w:rsidP="00FE4EB4">
      <w:pPr>
        <w:pStyle w:val="Bullets"/>
        <w:jc w:val="both"/>
      </w:pPr>
      <w:r>
        <w:t>The FiT tenure and pricing levels, relative to import electricity prices, are extremely poor compared to other countries that have successfully managed to establish a strong renewables foothold.</w:t>
      </w:r>
    </w:p>
    <w:p w14:paraId="05C9FCB8" w14:textId="77777777" w:rsidR="0081412D" w:rsidRDefault="0081412D" w:rsidP="00FE4EB4">
      <w:pPr>
        <w:pStyle w:val="Bullets"/>
        <w:jc w:val="both"/>
      </w:pPr>
      <w:r>
        <w:t>Community generation schemes are forced to connect to grid, sell power, pay distribution fees, and then re-import energy at higher costs, the difference being absorbed by utility companies, thus substantially reducing the net-benefit to the community.</w:t>
      </w:r>
    </w:p>
    <w:p w14:paraId="30F0C1FD" w14:textId="77777777" w:rsidR="0081412D" w:rsidRDefault="00432C39" w:rsidP="00FE4EB4">
      <w:pPr>
        <w:pStyle w:val="Bullets"/>
        <w:jc w:val="both"/>
      </w:pPr>
      <w:r>
        <w:t>A</w:t>
      </w:r>
      <w:r w:rsidR="0081412D">
        <w:t>dministrative processes are generally considered to be complex and highly bureaucratic.</w:t>
      </w:r>
    </w:p>
    <w:p w14:paraId="1F4EC1A8" w14:textId="77777777" w:rsidR="0081412D" w:rsidRDefault="0081412D" w:rsidP="00FE4EB4">
      <w:pPr>
        <w:pStyle w:val="Bullets"/>
        <w:jc w:val="both"/>
      </w:pPr>
      <w:r>
        <w:t>To date there is a perceived lack of interest in more innovative, equitable incentives such as Net-Metering to encourage development in the sector.</w:t>
      </w:r>
    </w:p>
    <w:p w14:paraId="2B680D18" w14:textId="77777777" w:rsidR="0081412D" w:rsidRDefault="0081412D" w:rsidP="00FE4EB4">
      <w:pPr>
        <w:pStyle w:val="undp"/>
        <w:numPr>
          <w:ilvl w:val="0"/>
          <w:numId w:val="0"/>
        </w:numPr>
        <w:ind w:left="360"/>
      </w:pPr>
    </w:p>
    <w:p w14:paraId="51CB1AFF" w14:textId="77777777" w:rsidR="0081412D" w:rsidRDefault="0081412D" w:rsidP="00FE4EB4">
      <w:pPr>
        <w:pStyle w:val="Paragraph"/>
        <w:jc w:val="both"/>
      </w:pPr>
      <w:r w:rsidRPr="00BA312F">
        <w:t xml:space="preserve">The government target, of 3GW </w:t>
      </w:r>
      <w:r w:rsidR="005A68B1">
        <w:t xml:space="preserve">PV </w:t>
      </w:r>
      <w:r w:rsidRPr="00BA312F">
        <w:t>installed capacity by 2023, appears to be remarkably unambitious for a country of high average solar irradiance when compared to Germany, which has half the land area and 30% less irradiance, which has recently been installing 7.5GW per year, and has so far reached 38GW.</w:t>
      </w:r>
    </w:p>
    <w:p w14:paraId="77D79B33" w14:textId="77777777" w:rsidR="00CC38A1" w:rsidRDefault="00225B64" w:rsidP="00FE4EB4">
      <w:pPr>
        <w:pStyle w:val="Paragraph"/>
        <w:jc w:val="both"/>
      </w:pPr>
      <w:r>
        <w:t xml:space="preserve">In compliance with its core mandate UNDP is helping countries achieve the simultaneous eradication of poverty and significant reduction of inequalities and exclusion through interventions which are innovative, integrated, scalable, and deliver multiple environment and development benefits. </w:t>
      </w:r>
      <w:r w:rsidR="00432C39">
        <w:t>In collaboration with</w:t>
      </w:r>
      <w:r w:rsidR="00CC38A1" w:rsidRPr="0071536F">
        <w:t xml:space="preserve"> Turkey </w:t>
      </w:r>
      <w:r w:rsidR="00432C39">
        <w:t xml:space="preserve">to </w:t>
      </w:r>
      <w:r w:rsidR="00CC38A1" w:rsidRPr="0071536F">
        <w:t xml:space="preserve">find solutions, UNDP works closely with a number of government agencies, municipalities, private sector partners and NGOs, to integrate environmental and sustainable development principles into national and regional development policies and plans. UNDP </w:t>
      </w:r>
      <w:r w:rsidR="00CC38A1" w:rsidRPr="0071536F">
        <w:lastRenderedPageBreak/>
        <w:t>Turkey not only promotes mainstreaming environment, climate change and energy efficiency into sectoral policies, but also supports strengthening the institutional and policy capacities.</w:t>
      </w:r>
      <w:r w:rsidR="004C5238">
        <w:t xml:space="preserve"> </w:t>
      </w:r>
      <w:r w:rsidR="004C5238" w:rsidRPr="004C5238">
        <w:rPr>
          <w:lang w:val="en-GB"/>
        </w:rPr>
        <w:t>UNDP Turkey works for progress in three core areas: inclusive and sustainable growth; inclusive and democratic governance; and climate change and environment. In addition to these core areas, UNDP Turkey is emphasizing the role of women, private sector, capacity development, and information and communication technologies in its policies and programmes.</w:t>
      </w:r>
    </w:p>
    <w:p w14:paraId="2569E951" w14:textId="0D41306F" w:rsidR="00C13A64" w:rsidRDefault="00CC38A1" w:rsidP="002A506A">
      <w:pPr>
        <w:pStyle w:val="Paragraph"/>
        <w:jc w:val="both"/>
      </w:pPr>
      <w:r w:rsidRPr="0071536F">
        <w:t>UNDP helps to combat environmental degradation by promoting projects that address climate change adaptation and mitigation, renewable energy, energy efficiency,</w:t>
      </w:r>
      <w:r w:rsidR="00432C39">
        <w:t xml:space="preserve"> sustainable forest managemnt,</w:t>
      </w:r>
      <w:r w:rsidRPr="0071536F">
        <w:t xml:space="preserve"> land degradation, water management, sustainable development, biodiversity and protected areas. UNDP facilitates the integration of sustainable development principles by promoting low carbon economy and considering climate change related risks and adaptation priorities into development planning at national, regional and local level in line with the </w:t>
      </w:r>
      <w:r w:rsidR="00AA1035">
        <w:t xml:space="preserve">Tenth </w:t>
      </w:r>
      <w:r w:rsidRPr="0071536F">
        <w:t>National Development Plan of the Government.</w:t>
      </w:r>
    </w:p>
    <w:p w14:paraId="6B289094" w14:textId="77777777" w:rsidR="0081412D" w:rsidRDefault="0081412D" w:rsidP="00FE4EB4">
      <w:pPr>
        <w:pStyle w:val="Paragraph"/>
        <w:jc w:val="both"/>
      </w:pPr>
      <w:r w:rsidRPr="00BA312F">
        <w:t xml:space="preserve">From the perspective of the impoverished forest communities that account for 1 in 10 </w:t>
      </w:r>
      <w:r w:rsidR="00F40094" w:rsidRPr="00BA312F">
        <w:t>Turk</w:t>
      </w:r>
      <w:r w:rsidR="00F40094">
        <w:t>ish people</w:t>
      </w:r>
      <w:r w:rsidR="00C72246">
        <w:t xml:space="preserve"> in 21,549 villages</w:t>
      </w:r>
      <w:r w:rsidRPr="00BA312F">
        <w:t>, there is little evidence of legislative concessions that can help them break out of their vicious cycle; the poor are deemed high-risk and are thus penalised through lack of access to affordable financing to help</w:t>
      </w:r>
      <w:r w:rsidR="000E39C2" w:rsidRPr="00BA312F">
        <w:t xml:space="preserve"> them out of their predicament.</w:t>
      </w:r>
      <w:r w:rsidR="00BA312F">
        <w:t xml:space="preserve"> </w:t>
      </w:r>
      <w:r w:rsidRPr="00BA312F">
        <w:t xml:space="preserve">Many renewables incentives, such as FiTs, primarily favour the wealthy </w:t>
      </w:r>
      <w:r w:rsidR="00734B96" w:rsidRPr="00BA312F">
        <w:t>that</w:t>
      </w:r>
      <w:r w:rsidRPr="00BA312F">
        <w:t xml:space="preserve"> have money to invest in the first place. A scheme such as this project, combined with </w:t>
      </w:r>
      <w:r w:rsidR="00004E2F">
        <w:t>activities</w:t>
      </w:r>
      <w:r w:rsidRPr="00BA312F">
        <w:t xml:space="preserve"> to </w:t>
      </w:r>
      <w:r w:rsidR="00004E2F">
        <w:t>improve</w:t>
      </w:r>
      <w:r w:rsidRPr="00BA312F">
        <w:t xml:space="preserve"> legislative practices, would help kick-start the ind</w:t>
      </w:r>
      <w:r w:rsidR="00734B96">
        <w:t>ustry and give some of the neediest</w:t>
      </w:r>
      <w:r w:rsidRPr="00BA312F">
        <w:t xml:space="preserve"> people in Turkey access to green energy – helping mitigate climate change whilst assisting in the plight of these poverty stricken forest villagers.</w:t>
      </w:r>
    </w:p>
    <w:p w14:paraId="0E3F7AE6" w14:textId="77777777" w:rsidR="00C840F3" w:rsidRPr="002A506A" w:rsidRDefault="00225B64" w:rsidP="00FE4EB4">
      <w:pPr>
        <w:pStyle w:val="Paragraph"/>
        <w:jc w:val="both"/>
      </w:pPr>
      <w:r w:rsidRPr="00DE718C">
        <w:t>In Turkey, villages that have some forest</w:t>
      </w:r>
      <w:r w:rsidR="00BB05AE">
        <w:t xml:space="preserve"> landscape</w:t>
      </w:r>
      <w:r w:rsidRPr="00DE718C">
        <w:t xml:space="preserve"> within their official boundaries</w:t>
      </w:r>
      <w:r w:rsidR="00BB05AE">
        <w:t xml:space="preserve"> and/or nearby a forest area</w:t>
      </w:r>
      <w:r w:rsidRPr="00DE718C">
        <w:t xml:space="preserve"> are designated as forest villages. The population of forest villages is around 7,332,000, representing 9.6% of the entire country’s people and 35% of the rural population. This population is distributed around the country across 21,549 villages. They account for the poorest section of Turkish society with an average gross annual income in 2004 of $400 compared with a national average of $5,780 (</w:t>
      </w:r>
      <w:r w:rsidR="00BB05AE">
        <w:t>GDF</w:t>
      </w:r>
      <w:r w:rsidRPr="00DE718C">
        <w:t>, 2004).</w:t>
      </w:r>
      <w:r>
        <w:t xml:space="preserve"> </w:t>
      </w:r>
      <w:r w:rsidRPr="00624488">
        <w:t>Their agricultural activities are relatively limited due to the harsh geological conditions</w:t>
      </w:r>
      <w:r>
        <w:t xml:space="preserve">. </w:t>
      </w:r>
      <w:r w:rsidR="00734B96" w:rsidRPr="00734B96">
        <w:t xml:space="preserve">Forest villages are eligible for financial and technical support by the </w:t>
      </w:r>
      <w:r w:rsidR="00BB05AE">
        <w:t>Forest Village Relations Department</w:t>
      </w:r>
      <w:r w:rsidR="00734B96" w:rsidRPr="00734B96">
        <w:t xml:space="preserve"> (</w:t>
      </w:r>
      <w:r w:rsidR="00BB05AE">
        <w:t xml:space="preserve">aka </w:t>
      </w:r>
      <w:r w:rsidR="00734B96" w:rsidRPr="00734B96">
        <w:t>ORKOY) within the General Directorate of Forestry</w:t>
      </w:r>
      <w:r w:rsidR="00BB05AE">
        <w:t xml:space="preserve"> (GDF)</w:t>
      </w:r>
      <w:r w:rsidR="00734B96" w:rsidRPr="00734B96">
        <w:t xml:space="preserve"> under the Ministry of Forestry and Water</w:t>
      </w:r>
      <w:r w:rsidR="00BB05AE">
        <w:t xml:space="preserve"> Affairs</w:t>
      </w:r>
      <w:r w:rsidR="00734B96" w:rsidRPr="00734B96">
        <w:t xml:space="preserve">. </w:t>
      </w:r>
      <w:r w:rsidR="005A68B1">
        <w:rPr>
          <w:lang w:eastAsia="tr-TR"/>
        </w:rPr>
        <w:t>ORKOY</w:t>
      </w:r>
      <w:r w:rsidRPr="00F13E8C">
        <w:rPr>
          <w:lang w:eastAsia="tr-TR"/>
        </w:rPr>
        <w:t xml:space="preserve"> was founded in 1970 and has gone through several organizational changes. </w:t>
      </w:r>
      <w:r w:rsidR="00F40094">
        <w:rPr>
          <w:lang w:eastAsia="tr-TR"/>
        </w:rPr>
        <w:t xml:space="preserve">Until </w:t>
      </w:r>
      <w:r w:rsidRPr="00F13E8C">
        <w:rPr>
          <w:lang w:eastAsia="tr-TR"/>
        </w:rPr>
        <w:t xml:space="preserve"> recent</w:t>
      </w:r>
      <w:r w:rsidR="00F40094">
        <w:rPr>
          <w:lang w:eastAsia="tr-TR"/>
        </w:rPr>
        <w:t xml:space="preserve">ly </w:t>
      </w:r>
      <w:r w:rsidRPr="00F13E8C">
        <w:rPr>
          <w:lang w:eastAsia="tr-TR"/>
        </w:rPr>
        <w:t xml:space="preserve"> ORKOY was itself a General Directorate but following changes in the structure of </w:t>
      </w:r>
      <w:r w:rsidR="00F40094">
        <w:rPr>
          <w:lang w:eastAsia="tr-TR"/>
        </w:rPr>
        <w:t xml:space="preserve">the </w:t>
      </w:r>
      <w:r w:rsidRPr="00F13E8C">
        <w:rPr>
          <w:lang w:eastAsia="tr-TR"/>
        </w:rPr>
        <w:t xml:space="preserve">Ministry of Forestry and Water Affairs it has been placed under GDF as a department. </w:t>
      </w:r>
      <w:r w:rsidR="005A68B1">
        <w:rPr>
          <w:lang w:eastAsia="tr-TR"/>
        </w:rPr>
        <w:t>ORKOY</w:t>
      </w:r>
      <w:r w:rsidRPr="00F13E8C">
        <w:rPr>
          <w:lang w:eastAsia="tr-TR"/>
        </w:rPr>
        <w:t xml:space="preserve"> aims to contribute to the conservation of forests </w:t>
      </w:r>
      <w:r w:rsidR="00F40094">
        <w:rPr>
          <w:lang w:eastAsia="tr-TR"/>
        </w:rPr>
        <w:t>by</w:t>
      </w:r>
      <w:r w:rsidRPr="00F13E8C">
        <w:rPr>
          <w:lang w:eastAsia="tr-TR"/>
        </w:rPr>
        <w:t xml:space="preserve"> supporting local communities. </w:t>
      </w:r>
      <w:r w:rsidR="00F40094">
        <w:rPr>
          <w:lang w:eastAsia="tr-TR"/>
        </w:rPr>
        <w:t>It</w:t>
      </w:r>
      <w:r w:rsidRPr="00F13E8C">
        <w:rPr>
          <w:lang w:eastAsia="tr-TR"/>
        </w:rPr>
        <w:t xml:space="preserve"> has been operating a grant/loan program since 1974 targeting the forest villagers.</w:t>
      </w:r>
      <w:r w:rsidR="00C840F3">
        <w:rPr>
          <w:lang w:eastAsia="tr-TR"/>
        </w:rPr>
        <w:t xml:space="preserve"> ORKOY is running two grant/loan systems: 1 - social (non-profit projects, including grants, available only for individuals) and 2 – economic (typically 20 % grant, available for both individuals and cooperatives.</w:t>
      </w:r>
    </w:p>
    <w:p w14:paraId="345A8A38" w14:textId="77777777" w:rsidR="00F40094" w:rsidRDefault="00F40094" w:rsidP="00123C72">
      <w:pPr>
        <w:pStyle w:val="Paragraph"/>
        <w:jc w:val="both"/>
      </w:pPr>
      <w:r w:rsidRPr="00F40094">
        <w:t>Forest villages in Turkey enjoy almost 100% grid-access, availability and intermittent energy supply, for the most part, are not an issue. Forests cover 27% of the surface area of Turkey and due to their limited land resources as well as lack of alternative sources of income; the communities living in forest areas in Turkey have traditionally been heavily dependent on utilizations from the forest areas and are among the poorest in Turkey .</w:t>
      </w:r>
    </w:p>
    <w:p w14:paraId="107556D2" w14:textId="77777777" w:rsidR="00FA2F4C" w:rsidRPr="00F40094" w:rsidRDefault="00FA2F4C" w:rsidP="00FA2F4C">
      <w:pPr>
        <w:pStyle w:val="Paragraph"/>
        <w:numPr>
          <w:ilvl w:val="0"/>
          <w:numId w:val="0"/>
        </w:numPr>
      </w:pPr>
    </w:p>
    <w:p w14:paraId="00906CEA" w14:textId="77777777" w:rsidR="00ED04D0" w:rsidRPr="00ED04D0" w:rsidRDefault="00E65A3C" w:rsidP="00FE4EB4">
      <w:pPr>
        <w:pStyle w:val="Heading3"/>
      </w:pPr>
      <w:bookmarkStart w:id="7" w:name="_Toc296288463"/>
      <w:r w:rsidRPr="00ED04D0">
        <w:t>Country Information</w:t>
      </w:r>
      <w:bookmarkEnd w:id="7"/>
    </w:p>
    <w:p w14:paraId="3FAF1072" w14:textId="77777777" w:rsidR="00ED04D0" w:rsidRDefault="00ED04D0" w:rsidP="00FE4EB4">
      <w:pPr>
        <w:pStyle w:val="Footer"/>
        <w:tabs>
          <w:tab w:val="left" w:pos="630"/>
        </w:tabs>
        <w:spacing w:after="0"/>
        <w:rPr>
          <w:rFonts w:ascii="Times New Roman" w:hAnsi="Times New Roman"/>
          <w:szCs w:val="22"/>
        </w:rPr>
      </w:pPr>
    </w:p>
    <w:p w14:paraId="3A16AB2D" w14:textId="77777777" w:rsidR="00C13A64" w:rsidRDefault="00F61DF6" w:rsidP="002A506A">
      <w:pPr>
        <w:pStyle w:val="Paragraph"/>
        <w:ind w:left="142"/>
        <w:jc w:val="both"/>
      </w:pPr>
      <w:r w:rsidRPr="00E016C8">
        <w:lastRenderedPageBreak/>
        <w:t>Turkey is located on two continents, Europe and Asia. The Asian side is called Anatolia and the European side is called Eastern Thrace. Area of Turkey is 814.578 square kilometres. 97 per cent of the area is located on the Asian side. Turkey is surrounded by four seas</w:t>
      </w:r>
      <w:r w:rsidR="00F40094">
        <w:t>.</w:t>
      </w:r>
      <w:r w:rsidRPr="00E016C8">
        <w:t xml:space="preserve"> Turkey enjoys an excellent geographic location for the development of solar power plants. The Mediterranean Sunbelt passes through the country, placing it in one of Europe’s most advantageous positions; solar irradiation values are similar to Spain and Portugal's, which are the highest on the continent</w:t>
      </w:r>
      <w:r w:rsidR="007129CB" w:rsidRPr="00E016C8">
        <w:t>.</w:t>
      </w:r>
    </w:p>
    <w:p w14:paraId="12B1A069" w14:textId="77777777" w:rsidR="00A77CFA" w:rsidRDefault="006A7464" w:rsidP="00264F53">
      <w:pPr>
        <w:pStyle w:val="undp"/>
        <w:keepNext/>
        <w:numPr>
          <w:ilvl w:val="0"/>
          <w:numId w:val="0"/>
        </w:numPr>
        <w:ind w:left="360" w:hanging="360"/>
        <w:jc w:val="center"/>
      </w:pPr>
      <w:r w:rsidRPr="00C303CC">
        <w:rPr>
          <w:noProof/>
          <w:lang w:val="en-US"/>
        </w:rPr>
        <w:drawing>
          <wp:inline distT="0" distB="0" distL="0" distR="0" wp14:anchorId="1DD8F485" wp14:editId="27294BB7">
            <wp:extent cx="3997593" cy="2635819"/>
            <wp:effectExtent l="50800" t="25400" r="15607" b="5781"/>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000897" cy="2637997"/>
                    </a:xfrm>
                    <a:prstGeom prst="rect">
                      <a:avLst/>
                    </a:prstGeom>
                    <a:noFill/>
                    <a:ln w="9525">
                      <a:solidFill>
                        <a:schemeClr val="tx1">
                          <a:lumMod val="50000"/>
                          <a:lumOff val="50000"/>
                        </a:schemeClr>
                      </a:solidFill>
                      <a:miter lim="800000"/>
                      <a:headEnd/>
                      <a:tailEnd/>
                    </a:ln>
                  </pic:spPr>
                </pic:pic>
              </a:graphicData>
            </a:graphic>
          </wp:inline>
        </w:drawing>
      </w:r>
    </w:p>
    <w:p w14:paraId="4363A56D" w14:textId="77777777" w:rsidR="006A7464" w:rsidRDefault="00A77CFA" w:rsidP="00264F53">
      <w:pPr>
        <w:pStyle w:val="Caption"/>
        <w:jc w:val="center"/>
        <w:rPr>
          <w:highlight w:val="yellow"/>
        </w:rPr>
      </w:pPr>
      <w:bookmarkStart w:id="8" w:name="_Toc411858674"/>
      <w:r>
        <w:t xml:space="preserve">Figure </w:t>
      </w:r>
      <w:r w:rsidR="00BB393A">
        <w:fldChar w:fldCharType="begin"/>
      </w:r>
      <w:r>
        <w:instrText xml:space="preserve"> SEQ Figure \* ARABIC </w:instrText>
      </w:r>
      <w:r w:rsidR="00BB393A">
        <w:fldChar w:fldCharType="separate"/>
      </w:r>
      <w:r w:rsidR="009722BA">
        <w:rPr>
          <w:noProof/>
        </w:rPr>
        <w:t>1</w:t>
      </w:r>
      <w:r w:rsidR="00BB393A">
        <w:fldChar w:fldCharType="end"/>
      </w:r>
      <w:r>
        <w:t xml:space="preserve"> </w:t>
      </w:r>
      <w:r w:rsidRPr="00A77CFA">
        <w:t>Global Horizontal Irradiation, Europe</w:t>
      </w:r>
      <w:bookmarkEnd w:id="8"/>
    </w:p>
    <w:p w14:paraId="60CE12CC" w14:textId="77777777" w:rsidR="00A62AAA" w:rsidRPr="00F61DF6" w:rsidRDefault="00A62AAA" w:rsidP="00FE4EB4">
      <w:pPr>
        <w:widowControl w:val="0"/>
        <w:autoSpaceDE w:val="0"/>
        <w:autoSpaceDN w:val="0"/>
        <w:adjustRightInd w:val="0"/>
        <w:spacing w:after="0"/>
        <w:rPr>
          <w:rFonts w:ascii="Times New Roman" w:hAnsi="Times New Roman"/>
          <w:szCs w:val="22"/>
          <w:highlight w:val="yellow"/>
          <w:lang w:eastAsia="en-GB"/>
        </w:rPr>
      </w:pPr>
    </w:p>
    <w:p w14:paraId="5CB411E5" w14:textId="77777777" w:rsidR="00ED04D0" w:rsidRPr="00E016C8" w:rsidRDefault="001D0B31" w:rsidP="0048668C">
      <w:pPr>
        <w:pStyle w:val="Paragraph"/>
        <w:jc w:val="both"/>
      </w:pPr>
      <w:r w:rsidRPr="001D0B31">
        <w:t xml:space="preserve">Turkey's diverse regions have different climates due to the irregular topography. </w:t>
      </w:r>
      <w:r w:rsidR="00E4499F">
        <w:t>M</w:t>
      </w:r>
      <w:r w:rsidRPr="001D0B31">
        <w:t>ost of the rainfall is received in the winter season when the temperature is usually below 5°C and there is scarce evaporation. Summer rainfall is very limited and is not enough to overco</w:t>
      </w:r>
      <w:r w:rsidR="00E4499F">
        <w:t>me the water deficit resulting</w:t>
      </w:r>
      <w:r w:rsidRPr="001D0B31">
        <w:t xml:space="preserve"> from increased temperature and evaporation. The Aegean and Mediterranean coasts have cool, rainy winters and hot, moderately dry summe</w:t>
      </w:r>
      <w:r w:rsidR="00E4499F">
        <w:t>rs. Annual precipitation in the</w:t>
      </w:r>
      <w:r w:rsidRPr="001D0B31">
        <w:t>se areas varies from 580 to 1,300 mm, depending on location. The Black Sea coast receives the greatest amount of rainfall. The eastern part of that receives 2,200 mm annually and is the only region of Turkey that receives rainfall throughout the year. In the Eastern region of Anatolia , the elevation of mountains exceeds 2500-3000 m. Northern Black Sea Mountains and Caucasian Mountain hold the rain clouds, and therefore the area is affected by the continental climate with a long and very cold winter. Minimum temperatures of -30°C to -38°C are observed in the mountainous areas in the east, and snow may lie on the ground 120 days of the year. Winters are bitterly cold with frequent, heavy snowfall. Villages in the region remain isolated for several days during winter storms.</w:t>
      </w:r>
    </w:p>
    <w:p w14:paraId="031F6CB7" w14:textId="77777777" w:rsidR="00B01DD7" w:rsidRDefault="00B01DD7" w:rsidP="00FE4EB4">
      <w:pPr>
        <w:pStyle w:val="Paragraph"/>
        <w:jc w:val="both"/>
      </w:pPr>
      <w:r w:rsidRPr="00046FF7">
        <w:t>Turkey is the world’s 17th largest economy (IEA Turkey, 2009) and has been developing strongly over the past decade. Fast industrialization and increased urbanization has resulted in rapid increases in energy consumption of 4,6%pa since 1990, (cf EU average increase of 1.6%pa over the same period). Total electrical energy demand is predicted to reach 500TWh by 2023 (up from 245TWh in 2013). Almost all demand is currently imported, which is expensive, unsustainable and leads to concerns over energy security. Renewable energy is seen as a potentially effective solution to a more cost effective, sustainable and secure development of the country. Whilst the country is resource rich for renewables, with the possible exception of hydro, these resources have been heavily under exploited to date.</w:t>
      </w:r>
    </w:p>
    <w:p w14:paraId="679A58E2" w14:textId="77777777" w:rsidR="00C840F3" w:rsidRDefault="00C840F3" w:rsidP="00FE4EB4">
      <w:pPr>
        <w:pStyle w:val="Paragraph"/>
        <w:jc w:val="both"/>
      </w:pPr>
      <w:r w:rsidRPr="00415E9B">
        <w:lastRenderedPageBreak/>
        <w:t>Turkey became a party to the United Nations Framework Convention on Climate Change (UNFCC) in May 2004 and to the Kyoto Protocol in August 2009. Turkey is not included in the Annex B Countries List of the Protocol on the grounds that it does not have responsibility for emissions reductions over the initial period (2008-2012) of the Protocol. This means that Turkey has not been able to participate in the flexible mechanisms of the Kyoto Protocol, CDM, JI, or international emissions trading. Rather, Turkey can only participate in voluntary market mechanisms of the Kyoto Protocol.</w:t>
      </w:r>
      <w:r>
        <w:t xml:space="preserve"> </w:t>
      </w:r>
      <w:r w:rsidRPr="00415E9B">
        <w:t xml:space="preserve">As part of its obligations under the UNFCCC, Turkey, on a regular basis, has the responsibility to submit national </w:t>
      </w:r>
      <w:r>
        <w:t>communications</w:t>
      </w:r>
      <w:r w:rsidRPr="00415E9B">
        <w:t xml:space="preserve"> and greenhouse gas inventory pursuant to related COP decisions and articles 4 and 12 of the Covenant</w:t>
      </w:r>
      <w:r w:rsidR="001A2083">
        <w:t>.</w:t>
      </w:r>
    </w:p>
    <w:p w14:paraId="2750BCFB" w14:textId="77777777" w:rsidR="00C840F3" w:rsidRDefault="00C840F3" w:rsidP="00FE4EB4">
      <w:pPr>
        <w:pStyle w:val="Paragraph"/>
        <w:jc w:val="both"/>
      </w:pPr>
      <w:r w:rsidRPr="001147E4">
        <w:t>Greenhouse gas emissions in Turkey have been growing at a rapid rate of between 8-10% per year in recent years. Total greenhouse gas emissions from Turkey in 1990 have doubled from about 187 million tons of CO</w:t>
      </w:r>
      <w:r w:rsidRPr="001147E4">
        <w:rPr>
          <w:vertAlign w:val="subscript"/>
        </w:rPr>
        <w:t>2</w:t>
      </w:r>
      <w:r w:rsidRPr="001147E4">
        <w:t>eq (when Land Use</w:t>
      </w:r>
      <w:r w:rsidR="001A2083">
        <w:t>, Land Use Change and Forestry-</w:t>
      </w:r>
      <w:r w:rsidRPr="001147E4">
        <w:t>LULUCF were not taken into account</w:t>
      </w:r>
      <w:r w:rsidR="00142CD2">
        <w:t>)</w:t>
      </w:r>
      <w:r w:rsidRPr="001147E4">
        <w:t xml:space="preserve"> to 401 million tones of CO</w:t>
      </w:r>
      <w:r w:rsidRPr="001147E4">
        <w:rPr>
          <w:vertAlign w:val="subscript"/>
        </w:rPr>
        <w:t>2</w:t>
      </w:r>
      <w:r w:rsidRPr="001147E4">
        <w:t xml:space="preserve"> eq in 2009. While sinks absorbed about 44 million tones of CO</w:t>
      </w:r>
      <w:r w:rsidRPr="001147E4">
        <w:rPr>
          <w:vertAlign w:val="subscript"/>
        </w:rPr>
        <w:t>2</w:t>
      </w:r>
      <w:r w:rsidRPr="001147E4">
        <w:t xml:space="preserve"> eq in 1990, this value increased to about 82 million tones of CO</w:t>
      </w:r>
      <w:r w:rsidRPr="00123C72">
        <w:rPr>
          <w:vertAlign w:val="subscript"/>
        </w:rPr>
        <w:t xml:space="preserve">2 </w:t>
      </w:r>
      <w:r w:rsidRPr="001147E4">
        <w:t>eq in 2009.  In addition, Turkey has a high population growth rate of 1.27% which is above the OECD average and which contributes to further growth in GHG emissions. GHG emissions per capita in Turkey increased from approximately 3.4 tonnes CO</w:t>
      </w:r>
      <w:r w:rsidRPr="001147E4">
        <w:rPr>
          <w:vertAlign w:val="subscript"/>
        </w:rPr>
        <w:t>2</w:t>
      </w:r>
      <w:r w:rsidRPr="001147E4">
        <w:t>eq per capita in 1990 to 5.2 tonnes CO</w:t>
      </w:r>
      <w:r w:rsidRPr="001147E4">
        <w:rPr>
          <w:vertAlign w:val="subscript"/>
        </w:rPr>
        <w:t>2</w:t>
      </w:r>
      <w:r w:rsidRPr="001147E4">
        <w:t xml:space="preserve">eq per capita in 2010. Taking into account its commitments under the UNFCCC and the Kyoto Protocol to reduce GHG emissions, the Turkish Government is committed towards implementing policies which reduce greenhouse gas emissions and enhance sinks and this includes promoting solar </w:t>
      </w:r>
      <w:r w:rsidR="005A68B1">
        <w:t>PV.</w:t>
      </w:r>
    </w:p>
    <w:p w14:paraId="5F6EC2B9" w14:textId="77777777" w:rsidR="00DE718C" w:rsidRPr="000B6378" w:rsidRDefault="000B6378" w:rsidP="00FE4EB4">
      <w:pPr>
        <w:pStyle w:val="Footer"/>
        <w:tabs>
          <w:tab w:val="left" w:pos="630"/>
        </w:tabs>
        <w:spacing w:after="0"/>
        <w:rPr>
          <w:rFonts w:ascii="Times New Roman" w:hAnsi="Times New Roman"/>
          <w:b/>
          <w:i/>
        </w:rPr>
      </w:pPr>
      <w:r w:rsidRPr="000B6378">
        <w:rPr>
          <w:rFonts w:ascii="Times New Roman" w:hAnsi="Times New Roman"/>
          <w:b/>
          <w:i/>
        </w:rPr>
        <w:t>Forest villages in Turkey</w:t>
      </w:r>
    </w:p>
    <w:p w14:paraId="37310F5F" w14:textId="77777777" w:rsidR="000B6378" w:rsidRDefault="000B6378" w:rsidP="00FE4EB4">
      <w:pPr>
        <w:pStyle w:val="Footer"/>
        <w:tabs>
          <w:tab w:val="left" w:pos="630"/>
        </w:tabs>
        <w:spacing w:after="0"/>
        <w:rPr>
          <w:rFonts w:ascii="Times New Roman" w:hAnsi="Times New Roman"/>
          <w:szCs w:val="22"/>
        </w:rPr>
      </w:pPr>
    </w:p>
    <w:p w14:paraId="70277305" w14:textId="74B7414F" w:rsidR="00E35A92" w:rsidRDefault="00142CD2" w:rsidP="00FE4EB4">
      <w:pPr>
        <w:pStyle w:val="Paragraph"/>
        <w:jc w:val="both"/>
      </w:pPr>
      <w:r w:rsidRPr="00DE718C">
        <w:t>In Turkey, villages that have some forest</w:t>
      </w:r>
      <w:r>
        <w:t xml:space="preserve"> landscape</w:t>
      </w:r>
      <w:r w:rsidRPr="00DE718C">
        <w:t xml:space="preserve"> within their official boundaries</w:t>
      </w:r>
      <w:r>
        <w:t xml:space="preserve"> and/or nearby a forest area</w:t>
      </w:r>
      <w:r w:rsidRPr="00DE718C">
        <w:t xml:space="preserve"> are designated as forest villages. </w:t>
      </w:r>
      <w:r w:rsidR="00DE718C" w:rsidRPr="00DE718C">
        <w:t xml:space="preserve">The population of forest </w:t>
      </w:r>
      <w:r w:rsidR="00DE718C" w:rsidRPr="00123C72">
        <w:t xml:space="preserve">villages is around </w:t>
      </w:r>
      <w:r w:rsidR="00123C72" w:rsidRPr="00123C72">
        <w:t>7,157,826</w:t>
      </w:r>
      <w:r w:rsidR="00DE718C" w:rsidRPr="00123C72">
        <w:t>, representing 9.6% of the entire country’s people and 35% of the rural population. This population is distributed around the country across 21,</w:t>
      </w:r>
      <w:r w:rsidR="00123C72" w:rsidRPr="00123C72">
        <w:t xml:space="preserve">723 </w:t>
      </w:r>
      <w:r w:rsidR="00DE718C" w:rsidRPr="00123C72">
        <w:t>villages. They account for the poorest</w:t>
      </w:r>
      <w:r w:rsidR="00DE718C" w:rsidRPr="00DE718C">
        <w:t xml:space="preserve"> section of Turkish society with an average gross annual income in 2004 of $400 compared with a national average of $5,780 (</w:t>
      </w:r>
      <w:r w:rsidR="003810A5">
        <w:t>GDF</w:t>
      </w:r>
      <w:r w:rsidR="00DE718C" w:rsidRPr="00DE718C">
        <w:t>, 2004).</w:t>
      </w:r>
      <w:r w:rsidR="00DE718C">
        <w:t xml:space="preserve"> </w:t>
      </w:r>
      <w:r w:rsidR="00DE718C" w:rsidRPr="00624488">
        <w:t xml:space="preserve">Their agricultural activities are relatively limited due to the harsh geological conditions. Among these, cereals, fruit and vegetable production are the most common. The main income for forest villagers comes from forestry </w:t>
      </w:r>
      <w:r w:rsidR="003810A5">
        <w:t xml:space="preserve">activities </w:t>
      </w:r>
      <w:r w:rsidR="00DE718C" w:rsidRPr="00624488">
        <w:t>(</w:t>
      </w:r>
      <w:r w:rsidR="003B2A70" w:rsidRPr="00624488">
        <w:t>e.</w:t>
      </w:r>
      <w:r w:rsidR="003B2A70">
        <w:t>g.</w:t>
      </w:r>
      <w:r w:rsidR="00DE718C" w:rsidRPr="00624488">
        <w:t xml:space="preserve"> employment in reforestation and afforestation activities) and timber production as well as harvesting, animal grazing, bee keeping and freshwater fish production. Although there have been attempts to build ecotourism activities in forest villages with several successful examples in some regions, it is still in its infancy in Turkey.</w:t>
      </w:r>
      <w:r w:rsidR="00624488">
        <w:t xml:space="preserve"> </w:t>
      </w:r>
      <w:r w:rsidR="00DE718C" w:rsidRPr="00624488">
        <w:t>Due to low-income levels, forest villagers ha</w:t>
      </w:r>
      <w:r w:rsidR="00414E90">
        <w:t>ve historically had a negative e</w:t>
      </w:r>
      <w:r w:rsidR="00DE718C" w:rsidRPr="00624488">
        <w:t>ffect on local forests through activities such as opening up agricultural areas, heavy grazing pressure and illegal tree felling. The population of forest villages has been decreasing over past decades. Young people especially are migrating to cities and bigger towns mainly due to economic pressures, the dearth of educational and medical services combined with poor infrastructure. Consequently, forest village populations are ageing and are relatively older than the Turkish average. Forest cooperatives are one of the key organizational structures that villagers have developed to undertake specific tasks. Their main aim is to improve economic and living conditions. There are over 2,000 of them across the country, having 290,000 members. Most cooperatives are focused on timber harvesting and debarking activities with some also working on ecotourism, handicrafts, dairy and honey production.</w:t>
      </w:r>
      <w:r w:rsidR="00624488" w:rsidRPr="00624488">
        <w:t xml:space="preserve"> </w:t>
      </w:r>
      <w:r w:rsidR="00DE718C" w:rsidRPr="00624488">
        <w:t>The cooperatives are organized into 27 regional unions that are united under one umbrella organization called the Central Union of Turkish Forestry cooperatives (OR-KOOP). The General Directorate of Forestry (GDF) works with forest cooperatives on timber production, forestry activities such as reforestation, afforestation, nursery works etc. GDF subsidises forest cooperatives by offering a third of all wood production at cost to the cooperatives’ benefit. In 2004, the total GDF subsidy for forest cooperatives was estimated to be over $80m.</w:t>
      </w:r>
    </w:p>
    <w:p w14:paraId="347479E8" w14:textId="77777777" w:rsidR="00B01DD7" w:rsidRPr="00FA2F4C" w:rsidRDefault="00B01DD7" w:rsidP="00FA2F4C">
      <w:pPr>
        <w:spacing w:after="0"/>
        <w:rPr>
          <w:rFonts w:ascii="Times New Roman" w:hAnsi="Times New Roman"/>
        </w:rPr>
      </w:pPr>
    </w:p>
    <w:p w14:paraId="7375931E" w14:textId="77777777" w:rsidR="00AC026A" w:rsidRPr="00AC026A" w:rsidRDefault="0022160E" w:rsidP="00FE4EB4">
      <w:pPr>
        <w:pStyle w:val="Heading3"/>
        <w:rPr>
          <w:szCs w:val="22"/>
          <w:lang w:eastAsia="en-GB"/>
        </w:rPr>
      </w:pPr>
      <w:bookmarkStart w:id="9" w:name="_Toc296288464"/>
      <w:r w:rsidRPr="00AC026A">
        <w:t>Policy, Institutional &amp; Legal Framework</w:t>
      </w:r>
      <w:bookmarkEnd w:id="9"/>
    </w:p>
    <w:p w14:paraId="0099DDF0" w14:textId="77777777" w:rsidR="00CF1FB6" w:rsidRPr="009A5ABB" w:rsidRDefault="00CF1FB6" w:rsidP="00FE4EB4">
      <w:pPr>
        <w:pStyle w:val="ListParagraph"/>
        <w:widowControl w:val="0"/>
        <w:tabs>
          <w:tab w:val="left" w:pos="720"/>
        </w:tabs>
        <w:autoSpaceDE w:val="0"/>
        <w:autoSpaceDN w:val="0"/>
        <w:adjustRightInd w:val="0"/>
        <w:ind w:left="0"/>
        <w:jc w:val="both"/>
        <w:rPr>
          <w:sz w:val="22"/>
          <w:szCs w:val="22"/>
          <w:lang w:eastAsia="en-GB"/>
        </w:rPr>
      </w:pPr>
      <w:r w:rsidRPr="009A5ABB">
        <w:rPr>
          <w:sz w:val="22"/>
          <w:szCs w:val="22"/>
          <w:u w:val="single"/>
        </w:rPr>
        <w:t>Policies &amp; Priorities</w:t>
      </w:r>
    </w:p>
    <w:p w14:paraId="29E3F35D" w14:textId="77777777" w:rsidR="00AC026A" w:rsidRPr="00AC026A" w:rsidRDefault="00AC026A" w:rsidP="00FE4EB4">
      <w:pPr>
        <w:pStyle w:val="ListParagraph"/>
        <w:widowControl w:val="0"/>
        <w:tabs>
          <w:tab w:val="left" w:pos="720"/>
        </w:tabs>
        <w:autoSpaceDE w:val="0"/>
        <w:autoSpaceDN w:val="0"/>
        <w:adjustRightInd w:val="0"/>
        <w:ind w:left="0"/>
        <w:jc w:val="both"/>
        <w:rPr>
          <w:sz w:val="22"/>
          <w:szCs w:val="22"/>
          <w:lang w:eastAsia="en-GB"/>
        </w:rPr>
      </w:pPr>
    </w:p>
    <w:p w14:paraId="28FC12F3" w14:textId="3F0DB560" w:rsidR="00CF1FB6" w:rsidRPr="00046FF7" w:rsidRDefault="00CF1FB6" w:rsidP="00FE4EB4">
      <w:pPr>
        <w:pStyle w:val="Paragraph"/>
        <w:jc w:val="both"/>
      </w:pPr>
      <w:r w:rsidRPr="00046FF7">
        <w:t xml:space="preserve">With the adoption of the Electricity Sector Strategy in 2009, Turkey has outlined renewable energy and energy efficiency programs that aim to provide 30% of the country’s power supply by the centenary of the Turkish Republic in 2023. These goals are reiterated in Turkey’s National Climate Change Action Plan of 2011. As well as focusing on renewable generation, technologies such as waste processing and electrical transmission efficiency are also cited as mechanisms to help reduce carbon emissions. The total amount of investments required to meet the energy demand in Turkey by 2023 is estimated to be around $120bn, more than double the total amount invested over the last decade. In Turkey’s </w:t>
      </w:r>
      <w:r w:rsidR="002D263D">
        <w:t>t</w:t>
      </w:r>
      <w:r w:rsidR="00A14C0F">
        <w:t xml:space="preserve">he </w:t>
      </w:r>
      <w:r w:rsidR="005471A6">
        <w:t>T</w:t>
      </w:r>
      <w:r w:rsidRPr="00046FF7">
        <w:t xml:space="preserve">enth </w:t>
      </w:r>
      <w:r w:rsidR="005471A6">
        <w:t>D</w:t>
      </w:r>
      <w:r w:rsidRPr="00046FF7">
        <w:t xml:space="preserve">evelopment </w:t>
      </w:r>
      <w:r w:rsidR="005471A6">
        <w:t>P</w:t>
      </w:r>
      <w:r w:rsidRPr="00046FF7">
        <w:t xml:space="preserve">lan (2014-2018), the main objectives of its energy policy are </w:t>
      </w:r>
      <w:r w:rsidR="00123C72" w:rsidRPr="00123C72">
        <w:rPr>
          <w:i/>
        </w:rPr>
        <w:t>“</w:t>
      </w:r>
      <w:r w:rsidR="00123C72" w:rsidRPr="00123C72">
        <w:rPr>
          <w:i/>
          <w:lang w:val="en-GB"/>
        </w:rPr>
        <w:t xml:space="preserve">based on main targets of supplying continuous, qualified, secure, minimum cost energy to the end-user and resource diversification in energy supply. The main objective is to reach a competitive energy system that exploits domestic and renewable energy resources to the extent possible”. </w:t>
      </w:r>
      <w:r w:rsidRPr="00046FF7">
        <w:t>Additionally, Turkey envisages specific targets for the energy sector including:</w:t>
      </w:r>
    </w:p>
    <w:p w14:paraId="696FC349" w14:textId="77777777" w:rsidR="00CF1FB6" w:rsidRDefault="00E4499F" w:rsidP="00FE4EB4">
      <w:pPr>
        <w:pStyle w:val="Bullets"/>
        <w:jc w:val="both"/>
      </w:pPr>
      <w:r>
        <w:t>Increasing</w:t>
      </w:r>
      <w:r w:rsidR="00CF1FB6">
        <w:t xml:space="preserve"> installed power to 120,000MW</w:t>
      </w:r>
    </w:p>
    <w:p w14:paraId="7FA3C941" w14:textId="77777777" w:rsidR="00CF1FB6" w:rsidRDefault="00CF1FB6" w:rsidP="00FE4EB4">
      <w:pPr>
        <w:pStyle w:val="Bullets"/>
        <w:jc w:val="both"/>
      </w:pPr>
      <w:r>
        <w:t>Increasing the share of renewables to 30%</w:t>
      </w:r>
    </w:p>
    <w:p w14:paraId="496CC331" w14:textId="77777777" w:rsidR="00CF1FB6" w:rsidRDefault="00CF1FB6" w:rsidP="00FE4EB4">
      <w:pPr>
        <w:pStyle w:val="Bullets"/>
        <w:jc w:val="both"/>
      </w:pPr>
      <w:r>
        <w:t>Maximizing the use of hydropower</w:t>
      </w:r>
    </w:p>
    <w:p w14:paraId="6C88FCF3" w14:textId="77777777" w:rsidR="00CF1FB6" w:rsidRDefault="00CF1FB6" w:rsidP="00FE4EB4">
      <w:pPr>
        <w:pStyle w:val="Bullets"/>
        <w:jc w:val="both"/>
      </w:pPr>
      <w:r>
        <w:t>Increasing wind power installed capacity to 20,000MW</w:t>
      </w:r>
    </w:p>
    <w:p w14:paraId="5E5CE16C" w14:textId="77777777" w:rsidR="00CF1FB6" w:rsidRDefault="00CF1FB6" w:rsidP="00FE4EB4">
      <w:pPr>
        <w:pStyle w:val="Bullets"/>
        <w:jc w:val="both"/>
      </w:pPr>
      <w:r>
        <w:t>Installing power plants with 600MW of geothermal and 3,000MW of solar energy</w:t>
      </w:r>
    </w:p>
    <w:p w14:paraId="2C40E2D9" w14:textId="77777777" w:rsidR="00CF1FB6" w:rsidRDefault="00CF1FB6" w:rsidP="00FE4EB4">
      <w:pPr>
        <w:pStyle w:val="Bullets"/>
        <w:jc w:val="both"/>
      </w:pPr>
      <w:r>
        <w:t>Extending the length of transmission lines to 60,717km</w:t>
      </w:r>
    </w:p>
    <w:p w14:paraId="504B66EA" w14:textId="77777777" w:rsidR="00CF1FB6" w:rsidRDefault="00CF1FB6" w:rsidP="00FE4EB4">
      <w:pPr>
        <w:pStyle w:val="Bullets"/>
        <w:jc w:val="both"/>
      </w:pPr>
      <w:r>
        <w:t>Reaching a power distribution unit capacity of 158,460MVA</w:t>
      </w:r>
    </w:p>
    <w:p w14:paraId="77B7EECE" w14:textId="77777777" w:rsidR="00CF1FB6" w:rsidRDefault="00CF1FB6" w:rsidP="00FE4EB4">
      <w:pPr>
        <w:pStyle w:val="Bullets"/>
        <w:jc w:val="both"/>
      </w:pPr>
      <w:r>
        <w:t>Extending the use of smart grids</w:t>
      </w:r>
    </w:p>
    <w:p w14:paraId="66513FD5" w14:textId="77777777" w:rsidR="00CF1FB6" w:rsidRDefault="00CF1FB6" w:rsidP="00FE4EB4">
      <w:pPr>
        <w:pStyle w:val="Bullets"/>
        <w:jc w:val="both"/>
      </w:pPr>
      <w:r>
        <w:t>Raising the natural gas storage capacity to 5 billion m3</w:t>
      </w:r>
    </w:p>
    <w:p w14:paraId="560AB6E7" w14:textId="77777777" w:rsidR="00CF1FB6" w:rsidRDefault="00CF1FB6" w:rsidP="00FE4EB4">
      <w:pPr>
        <w:pStyle w:val="Bullets"/>
        <w:jc w:val="both"/>
      </w:pPr>
      <w:r>
        <w:t>Establishing an energy stock exchange</w:t>
      </w:r>
    </w:p>
    <w:p w14:paraId="7417A4AA" w14:textId="77777777" w:rsidR="00CF1FB6" w:rsidRDefault="00CF1FB6" w:rsidP="00FE4EB4">
      <w:pPr>
        <w:pStyle w:val="Bullets"/>
        <w:jc w:val="both"/>
      </w:pPr>
      <w:r>
        <w:t>Commissioning nuclear power plants (two operational nuclear power plants, with a third under construction)</w:t>
      </w:r>
    </w:p>
    <w:p w14:paraId="4A150B6A" w14:textId="77777777" w:rsidR="00CF1FB6" w:rsidRDefault="00CF1FB6" w:rsidP="00FE4EB4">
      <w:pPr>
        <w:pStyle w:val="Bullets"/>
        <w:jc w:val="both"/>
      </w:pPr>
      <w:r>
        <w:t>Building a coal-fired power plant with a capacity of 18,500MW</w:t>
      </w:r>
    </w:p>
    <w:p w14:paraId="6692D46A" w14:textId="4EB4FAB9" w:rsidR="00123C72" w:rsidRPr="00123C72" w:rsidRDefault="00123C72" w:rsidP="00FE4EB4">
      <w:pPr>
        <w:pStyle w:val="Bullets"/>
        <w:jc w:val="both"/>
      </w:pPr>
      <w:r w:rsidRPr="00123C72">
        <w:rPr>
          <w:lang w:val="en-GB"/>
        </w:rPr>
        <w:t>Utilizing natural resources in a sustainable manner</w:t>
      </w:r>
    </w:p>
    <w:p w14:paraId="100379F4" w14:textId="767BA0EF" w:rsidR="00123C72" w:rsidRPr="00123C72" w:rsidRDefault="00123C72" w:rsidP="00FE4EB4">
      <w:pPr>
        <w:pStyle w:val="Bullets"/>
        <w:jc w:val="both"/>
      </w:pPr>
      <w:r w:rsidRPr="00123C72">
        <w:t>Improving economic and social conditions of rural people</w:t>
      </w:r>
    </w:p>
    <w:p w14:paraId="2463AC83" w14:textId="77777777" w:rsidR="000A7E8D" w:rsidRDefault="000A7E8D" w:rsidP="00FE4EB4">
      <w:pPr>
        <w:pStyle w:val="Bullets"/>
        <w:numPr>
          <w:ilvl w:val="0"/>
          <w:numId w:val="0"/>
        </w:numPr>
        <w:ind w:left="360"/>
        <w:jc w:val="both"/>
      </w:pPr>
    </w:p>
    <w:p w14:paraId="1EDDF09D" w14:textId="77777777" w:rsidR="00CF1FB6" w:rsidRPr="00046FF7" w:rsidRDefault="00CC591D" w:rsidP="00FE4EB4">
      <w:pPr>
        <w:pStyle w:val="Paragraph"/>
        <w:jc w:val="both"/>
      </w:pPr>
      <w:r w:rsidRPr="000A7E8D">
        <w:t xml:space="preserve">In achieving this desired additional ~50GW of capacity, there is much emphasis then on hydro, wind and coal while </w:t>
      </w:r>
      <w:r w:rsidR="005A68B1">
        <w:t xml:space="preserve">PV </w:t>
      </w:r>
      <w:r w:rsidRPr="000A7E8D">
        <w:t xml:space="preserve">apparently has a very minor role to play, despite the excellent solar resource here. Up to now, cumulative installed </w:t>
      </w:r>
      <w:r w:rsidR="005A68B1">
        <w:t xml:space="preserve">PV </w:t>
      </w:r>
      <w:r w:rsidRPr="000A7E8D">
        <w:t xml:space="preserve">power in Turkey is about 55MW. According to the projection made by GDEA (General Directorate of Energy Affairs) for 2030, as seen in figure-2, the share of the solar </w:t>
      </w:r>
      <w:r w:rsidR="00E4499F">
        <w:t xml:space="preserve">power </w:t>
      </w:r>
      <w:r w:rsidRPr="000A7E8D">
        <w:t xml:space="preserve"> is expected to exceed 10% </w:t>
      </w:r>
      <w:r w:rsidR="00E4499F">
        <w:t>of</w:t>
      </w:r>
      <w:r w:rsidRPr="000A7E8D">
        <w:t xml:space="preserve"> the total installed capacity. </w:t>
      </w:r>
    </w:p>
    <w:p w14:paraId="43647467" w14:textId="77777777" w:rsidR="007B7B4D" w:rsidRDefault="00C13A64" w:rsidP="00FE4EB4">
      <w:pPr>
        <w:pStyle w:val="undp"/>
        <w:keepNext/>
        <w:numPr>
          <w:ilvl w:val="0"/>
          <w:numId w:val="0"/>
        </w:numPr>
        <w:ind w:left="360"/>
      </w:pPr>
      <w:r w:rsidRPr="002A506A">
        <w:rPr>
          <w:noProof/>
          <w:lang w:val="en-US"/>
        </w:rPr>
        <w:lastRenderedPageBreak/>
        <w:drawing>
          <wp:inline distT="0" distB="0" distL="0" distR="0" wp14:anchorId="764A6433" wp14:editId="1EF2E5A0">
            <wp:extent cx="5153025" cy="3674833"/>
            <wp:effectExtent l="0" t="0" r="0" b="1905"/>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sin2030.jpg"/>
                    <pic:cNvPicPr/>
                  </pic:nvPicPr>
                  <pic:blipFill>
                    <a:blip r:embed="rId12">
                      <a:extLst>
                        <a:ext uri="{28A0092B-C50C-407E-A947-70E740481C1C}">
                          <a14:useLocalDpi xmlns:a14="http://schemas.microsoft.com/office/drawing/2010/main" val="0"/>
                        </a:ext>
                      </a:extLst>
                    </a:blip>
                    <a:stretch>
                      <a:fillRect/>
                    </a:stretch>
                  </pic:blipFill>
                  <pic:spPr>
                    <a:xfrm>
                      <a:off x="0" y="0"/>
                      <a:ext cx="5153025" cy="3674833"/>
                    </a:xfrm>
                    <a:prstGeom prst="rect">
                      <a:avLst/>
                    </a:prstGeom>
                  </pic:spPr>
                </pic:pic>
              </a:graphicData>
            </a:graphic>
          </wp:inline>
        </w:drawing>
      </w:r>
    </w:p>
    <w:p w14:paraId="7FD26430" w14:textId="77777777" w:rsidR="00225C25" w:rsidRDefault="007B7B4D" w:rsidP="00264F53">
      <w:pPr>
        <w:pStyle w:val="Caption"/>
        <w:jc w:val="center"/>
      </w:pPr>
      <w:r>
        <w:t xml:space="preserve">Figure </w:t>
      </w:r>
      <w:r w:rsidR="00BB393A">
        <w:fldChar w:fldCharType="begin"/>
      </w:r>
      <w:r>
        <w:instrText xml:space="preserve"> SEQ Figure \* ARABIC </w:instrText>
      </w:r>
      <w:r w:rsidR="00BB393A">
        <w:fldChar w:fldCharType="separate"/>
      </w:r>
      <w:r w:rsidR="009722BA">
        <w:rPr>
          <w:noProof/>
        </w:rPr>
        <w:t>2</w:t>
      </w:r>
      <w:r w:rsidR="00BB393A">
        <w:fldChar w:fldCharType="end"/>
      </w:r>
      <w:r>
        <w:t xml:space="preserve"> </w:t>
      </w:r>
      <w:r w:rsidRPr="00802B9E">
        <w:t>Installed capacity by resources in 2013 – 2030</w:t>
      </w:r>
    </w:p>
    <w:p w14:paraId="455A7E4C" w14:textId="77777777" w:rsidR="00C13A64" w:rsidRDefault="00C13A64" w:rsidP="002A506A">
      <w:pPr>
        <w:pStyle w:val="Caption"/>
      </w:pPr>
    </w:p>
    <w:p w14:paraId="3BAC0300" w14:textId="77777777" w:rsidR="009D0BEA" w:rsidRPr="00046FF7" w:rsidRDefault="009D0BEA" w:rsidP="00FE4EB4">
      <w:pPr>
        <w:pStyle w:val="Paragraph"/>
        <w:jc w:val="both"/>
      </w:pPr>
      <w:r w:rsidRPr="00046FF7">
        <w:t>Turkey has liberalized its energy sector</w:t>
      </w:r>
      <w:r w:rsidR="00CB1DDE">
        <w:t>. Now,</w:t>
      </w:r>
      <w:r w:rsidRPr="00046FF7">
        <w:t xml:space="preserve"> 65% of electrical generation facilities are run by the private sector</w:t>
      </w:r>
      <w:r w:rsidR="006D1AEF">
        <w:t xml:space="preserve">; the aim is </w:t>
      </w:r>
      <w:r w:rsidR="000A249A">
        <w:t>increasing</w:t>
      </w:r>
      <w:r w:rsidR="006D1AEF">
        <w:t xml:space="preserve"> up to 100% in near future.</w:t>
      </w:r>
      <w:r w:rsidRPr="00046FF7">
        <w:t xml:space="preserve"> All power distribution is now completely within private hands. In addition to having a large domestic market, Turkey is strategically well located amongst other major national energy consumers and suppliers and thus has the potential to serve as a regional energy hub. Turke</w:t>
      </w:r>
      <w:r w:rsidR="000A249A">
        <w:t>y’s</w:t>
      </w:r>
      <w:r w:rsidRPr="00046FF7">
        <w:t xml:space="preserve"> increased leverage over </w:t>
      </w:r>
      <w:r w:rsidR="000A249A">
        <w:t xml:space="preserve">the </w:t>
      </w:r>
      <w:r w:rsidRPr="00046FF7">
        <w:t>energy prices and its potential gateway status</w:t>
      </w:r>
      <w:r w:rsidR="000A249A">
        <w:t xml:space="preserve"> has been raised via the current and planned oil and gas pipelines, and promising findings of hydrocarbon reserves in the country, as well as the critical Turkish straits.</w:t>
      </w:r>
    </w:p>
    <w:p w14:paraId="50FBE539" w14:textId="77777777" w:rsidR="00735F15" w:rsidRDefault="00735F15" w:rsidP="00FE4EB4">
      <w:pPr>
        <w:pStyle w:val="Paragraph"/>
        <w:jc w:val="both"/>
      </w:pPr>
      <w:r w:rsidRPr="00046FF7">
        <w:t>The use of renewable energy resources for generating electricity was first supported with law no 5346 “Utilization of Renewable Energy Sources For the Purpose of Generating Electrical Energy” in 2005. The Feed-in Tariff or Renewable Energy Resource (RER) Support Mechanism, is a policy mechanism designed to accelerate investment in renewable energy technologies. It achieves this by making use of medium-term agreements and pricing tied to costs of production for renewable energy generators. By offering medium-term contracts and guaranteed pricing, producers are sheltered from some of the inherent risks in renewable energy production, thus allowing for more diversity in energy technologies.</w:t>
      </w:r>
    </w:p>
    <w:p w14:paraId="6A95ADD2" w14:textId="77777777" w:rsidR="00CB4DEC" w:rsidRPr="001A2083" w:rsidRDefault="00CB4DEC" w:rsidP="00FE4EB4">
      <w:pPr>
        <w:pStyle w:val="Caption"/>
        <w:rPr>
          <w:sz w:val="22"/>
          <w:szCs w:val="22"/>
        </w:rPr>
      </w:pPr>
      <w:bookmarkStart w:id="10" w:name="_Toc411858720"/>
      <w:r w:rsidRPr="001A2083">
        <w:rPr>
          <w:sz w:val="22"/>
          <w:szCs w:val="22"/>
        </w:rPr>
        <w:t xml:space="preserve">Table </w:t>
      </w:r>
      <w:r w:rsidR="00BB393A" w:rsidRPr="001A2083">
        <w:rPr>
          <w:sz w:val="22"/>
          <w:szCs w:val="22"/>
        </w:rPr>
        <w:fldChar w:fldCharType="begin"/>
      </w:r>
      <w:r w:rsidRPr="001A2083">
        <w:rPr>
          <w:sz w:val="22"/>
          <w:szCs w:val="22"/>
        </w:rPr>
        <w:instrText xml:space="preserve"> SEQ Tabulka \* ARABIC </w:instrText>
      </w:r>
      <w:r w:rsidR="00BB393A" w:rsidRPr="001A2083">
        <w:rPr>
          <w:sz w:val="22"/>
          <w:szCs w:val="22"/>
        </w:rPr>
        <w:fldChar w:fldCharType="separate"/>
      </w:r>
      <w:r w:rsidR="009722BA">
        <w:rPr>
          <w:noProof/>
          <w:sz w:val="22"/>
          <w:szCs w:val="22"/>
        </w:rPr>
        <w:t>1</w:t>
      </w:r>
      <w:r w:rsidR="00BB393A" w:rsidRPr="001A2083">
        <w:rPr>
          <w:sz w:val="22"/>
          <w:szCs w:val="22"/>
        </w:rPr>
        <w:fldChar w:fldCharType="end"/>
      </w:r>
      <w:r w:rsidRPr="001A2083">
        <w:rPr>
          <w:sz w:val="22"/>
          <w:szCs w:val="22"/>
        </w:rPr>
        <w:t xml:space="preserve"> </w:t>
      </w:r>
      <w:r w:rsidRPr="001A2083">
        <w:rPr>
          <w:bCs w:val="0"/>
          <w:noProof/>
          <w:sz w:val="22"/>
          <w:szCs w:val="22"/>
        </w:rPr>
        <w:t>National strategies, policies and plans relevant to the project</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1471"/>
        <w:gridCol w:w="6077"/>
      </w:tblGrid>
      <w:tr w:rsidR="00EF7444" w:rsidRPr="00EF7444" w14:paraId="4EAF4D8C" w14:textId="77777777" w:rsidTr="0043245F">
        <w:trPr>
          <w:jc w:val="center"/>
        </w:trPr>
        <w:tc>
          <w:tcPr>
            <w:tcW w:w="1059" w:type="pct"/>
            <w:shd w:val="clear" w:color="auto" w:fill="CCCCCC"/>
          </w:tcPr>
          <w:p w14:paraId="0B3A43A2" w14:textId="77777777" w:rsidR="00EF7444" w:rsidRPr="000A7E8D" w:rsidRDefault="00EF7444" w:rsidP="00264F53">
            <w:pPr>
              <w:spacing w:after="0"/>
              <w:jc w:val="left"/>
              <w:rPr>
                <w:rFonts w:ascii="Times New Roman" w:hAnsi="Times New Roman"/>
                <w:b/>
              </w:rPr>
            </w:pPr>
            <w:r w:rsidRPr="000A7E8D">
              <w:rPr>
                <w:rFonts w:ascii="Times New Roman" w:hAnsi="Times New Roman"/>
                <w:b/>
              </w:rPr>
              <w:t xml:space="preserve">Title of Policy, Strategy, or Plan </w:t>
            </w:r>
          </w:p>
        </w:tc>
        <w:tc>
          <w:tcPr>
            <w:tcW w:w="768" w:type="pct"/>
            <w:shd w:val="clear" w:color="auto" w:fill="CCCCCC"/>
          </w:tcPr>
          <w:p w14:paraId="5541585F" w14:textId="77777777" w:rsidR="00EF7444" w:rsidRPr="000A7E8D" w:rsidRDefault="00EF7444" w:rsidP="00FE4EB4">
            <w:pPr>
              <w:spacing w:after="0"/>
              <w:rPr>
                <w:rFonts w:ascii="Times New Roman" w:hAnsi="Times New Roman"/>
                <w:b/>
              </w:rPr>
            </w:pPr>
            <w:r w:rsidRPr="000A7E8D">
              <w:rPr>
                <w:rFonts w:ascii="Times New Roman" w:hAnsi="Times New Roman"/>
                <w:b/>
              </w:rPr>
              <w:t>Adoption Date</w:t>
            </w:r>
          </w:p>
        </w:tc>
        <w:tc>
          <w:tcPr>
            <w:tcW w:w="3173" w:type="pct"/>
            <w:shd w:val="clear" w:color="auto" w:fill="CCCCCC"/>
          </w:tcPr>
          <w:p w14:paraId="46E80908" w14:textId="77777777" w:rsidR="00EF7444" w:rsidRPr="000A7E8D" w:rsidRDefault="00EF7444" w:rsidP="00FE4EB4">
            <w:pPr>
              <w:spacing w:after="0"/>
              <w:rPr>
                <w:rFonts w:ascii="Times New Roman" w:hAnsi="Times New Roman"/>
                <w:b/>
              </w:rPr>
            </w:pPr>
            <w:r w:rsidRPr="000A7E8D">
              <w:rPr>
                <w:rFonts w:ascii="Times New Roman" w:hAnsi="Times New Roman"/>
                <w:b/>
                <w:bCs/>
              </w:rPr>
              <w:t>Description/Assessment</w:t>
            </w:r>
            <w:r w:rsidRPr="000A7E8D">
              <w:rPr>
                <w:rFonts w:ascii="Times New Roman" w:hAnsi="Times New Roman"/>
                <w:b/>
              </w:rPr>
              <w:t xml:space="preserve"> of relevant strategy, policy or plan</w:t>
            </w:r>
          </w:p>
        </w:tc>
      </w:tr>
      <w:tr w:rsidR="00DC0A83" w:rsidRPr="00EF7444" w14:paraId="2E264425" w14:textId="77777777" w:rsidTr="0043245F">
        <w:trPr>
          <w:jc w:val="center"/>
        </w:trPr>
        <w:tc>
          <w:tcPr>
            <w:tcW w:w="1059" w:type="pct"/>
          </w:tcPr>
          <w:p w14:paraId="363EE54D" w14:textId="77777777" w:rsidR="00DC0A83" w:rsidRPr="00EF7444" w:rsidRDefault="00BB393A" w:rsidP="001A2083">
            <w:pPr>
              <w:spacing w:after="0"/>
              <w:jc w:val="left"/>
              <w:rPr>
                <w:rFonts w:ascii="Times New Roman" w:hAnsi="Times New Roman"/>
              </w:rPr>
            </w:pPr>
            <w:r w:rsidRPr="002A506A">
              <w:rPr>
                <w:rFonts w:ascii="Times New Roman" w:hAnsi="Times New Roman"/>
                <w:bCs/>
              </w:rPr>
              <w:t>Turkey’s Fifth National Communication Under the UNFCCC</w:t>
            </w:r>
          </w:p>
        </w:tc>
        <w:tc>
          <w:tcPr>
            <w:tcW w:w="768" w:type="pct"/>
          </w:tcPr>
          <w:p w14:paraId="25EF94F7" w14:textId="77777777" w:rsidR="00DC0A83" w:rsidRPr="00EF7444" w:rsidRDefault="00DC0A83" w:rsidP="00FE4EB4">
            <w:pPr>
              <w:spacing w:after="0"/>
              <w:rPr>
                <w:rFonts w:ascii="Times New Roman" w:hAnsi="Times New Roman"/>
              </w:rPr>
            </w:pPr>
            <w:r>
              <w:rPr>
                <w:rFonts w:ascii="Times New Roman" w:hAnsi="Times New Roman"/>
              </w:rPr>
              <w:t>2013</w:t>
            </w:r>
          </w:p>
        </w:tc>
        <w:tc>
          <w:tcPr>
            <w:tcW w:w="3173" w:type="pct"/>
          </w:tcPr>
          <w:p w14:paraId="733280F9" w14:textId="77777777" w:rsidR="00DC0A83" w:rsidRPr="00DC0A83" w:rsidRDefault="00DC0A83" w:rsidP="00FE4EB4">
            <w:pPr>
              <w:spacing w:after="0"/>
              <w:rPr>
                <w:rFonts w:ascii="Times New Roman" w:hAnsi="Times New Roman"/>
              </w:rPr>
            </w:pPr>
            <w:r w:rsidRPr="00DC0A83">
              <w:rPr>
                <w:rFonts w:ascii="Times New Roman" w:hAnsi="Times New Roman"/>
              </w:rPr>
              <w:t>Pursuant to decision 26/CP.7 of the United Nations Framework Convention on Climate Change</w:t>
            </w:r>
            <w:r>
              <w:rPr>
                <w:rFonts w:ascii="Times New Roman" w:hAnsi="Times New Roman"/>
              </w:rPr>
              <w:t xml:space="preserve"> </w:t>
            </w:r>
            <w:r w:rsidRPr="00DC0A83">
              <w:rPr>
                <w:rFonts w:ascii="Times New Roman" w:hAnsi="Times New Roman"/>
              </w:rPr>
              <w:t>(UNFCCC) at the 7</w:t>
            </w:r>
            <w:r w:rsidR="00BB393A" w:rsidRPr="002A506A">
              <w:rPr>
                <w:rFonts w:ascii="Times New Roman" w:hAnsi="Times New Roman"/>
                <w:vertAlign w:val="superscript"/>
              </w:rPr>
              <w:t>th</w:t>
            </w:r>
            <w:r>
              <w:rPr>
                <w:rFonts w:ascii="Times New Roman" w:hAnsi="Times New Roman"/>
              </w:rPr>
              <w:t xml:space="preserve"> </w:t>
            </w:r>
            <w:r w:rsidRPr="00DC0A83">
              <w:rPr>
                <w:rFonts w:ascii="Times New Roman" w:hAnsi="Times New Roman"/>
              </w:rPr>
              <w:t>Session of the Conference of Parties held at Marrakesh, Morocco in 2001,Turkey’s name was deleted from Annex II of the UNFCCC, and the Parties were invited to recognize</w:t>
            </w:r>
            <w:r>
              <w:rPr>
                <w:rFonts w:ascii="Times New Roman" w:hAnsi="Times New Roman"/>
              </w:rPr>
              <w:t xml:space="preserve"> </w:t>
            </w:r>
            <w:r w:rsidRPr="00DC0A83">
              <w:rPr>
                <w:rFonts w:ascii="Times New Roman" w:hAnsi="Times New Roman"/>
              </w:rPr>
              <w:t xml:space="preserve">the special circumstances of Turkey. These circumstances place Turkey in a </w:t>
            </w:r>
            <w:r w:rsidRPr="00DC0A83">
              <w:rPr>
                <w:rFonts w:ascii="Times New Roman" w:hAnsi="Times New Roman"/>
              </w:rPr>
              <w:lastRenderedPageBreak/>
              <w:t>situation different</w:t>
            </w:r>
            <w:r>
              <w:rPr>
                <w:rFonts w:ascii="Times New Roman" w:hAnsi="Times New Roman"/>
              </w:rPr>
              <w:t xml:space="preserve"> </w:t>
            </w:r>
            <w:r w:rsidRPr="00DC0A83">
              <w:rPr>
                <w:rFonts w:ascii="Times New Roman" w:hAnsi="Times New Roman"/>
              </w:rPr>
              <w:t>from that of other Parties included in Annex I to the UNFCCC. Subsequent to this decision Turkey</w:t>
            </w:r>
            <w:r>
              <w:rPr>
                <w:rFonts w:ascii="Times New Roman" w:hAnsi="Times New Roman"/>
              </w:rPr>
              <w:t xml:space="preserve"> </w:t>
            </w:r>
            <w:r w:rsidRPr="00DC0A83">
              <w:rPr>
                <w:rFonts w:ascii="Times New Roman" w:hAnsi="Times New Roman"/>
              </w:rPr>
              <w:t>became a Party to UNFCCC on 24 May 2004. Law No. 5836 regarding the participation of the</w:t>
            </w:r>
            <w:r>
              <w:rPr>
                <w:rFonts w:ascii="Times New Roman" w:hAnsi="Times New Roman"/>
              </w:rPr>
              <w:t xml:space="preserve"> </w:t>
            </w:r>
            <w:r w:rsidRPr="00DC0A83">
              <w:rPr>
                <w:rFonts w:ascii="Times New Roman" w:hAnsi="Times New Roman"/>
              </w:rPr>
              <w:t>Republic of Turkey in Kyoto Protocol was published in the Official Gazette #27144 (17 February</w:t>
            </w:r>
            <w:r>
              <w:rPr>
                <w:rFonts w:ascii="Times New Roman" w:hAnsi="Times New Roman"/>
              </w:rPr>
              <w:t xml:space="preserve"> </w:t>
            </w:r>
            <w:r w:rsidRPr="00DC0A83">
              <w:rPr>
                <w:rFonts w:ascii="Times New Roman" w:hAnsi="Times New Roman"/>
              </w:rPr>
              <w:t>2009). After the relevant decision of the Council of Ministers was published in the Official Gazette,</w:t>
            </w:r>
            <w:r>
              <w:rPr>
                <w:rFonts w:ascii="Times New Roman" w:hAnsi="Times New Roman"/>
              </w:rPr>
              <w:t xml:space="preserve"> </w:t>
            </w:r>
            <w:r w:rsidR="001A2083">
              <w:rPr>
                <w:rFonts w:ascii="Times New Roman" w:hAnsi="Times New Roman"/>
              </w:rPr>
              <w:t>the “Instrument of Accession</w:t>
            </w:r>
            <w:r w:rsidRPr="00DC0A83">
              <w:rPr>
                <w:rFonts w:ascii="Times New Roman" w:hAnsi="Times New Roman"/>
              </w:rPr>
              <w:t>” declaring Turkey as a Party to Kyoto Protocol, was submitted to the</w:t>
            </w:r>
            <w:r>
              <w:rPr>
                <w:rFonts w:ascii="Times New Roman" w:hAnsi="Times New Roman"/>
              </w:rPr>
              <w:t xml:space="preserve"> </w:t>
            </w:r>
            <w:r w:rsidRPr="00DC0A83">
              <w:rPr>
                <w:rFonts w:ascii="Times New Roman" w:hAnsi="Times New Roman"/>
              </w:rPr>
              <w:t>United Nations Secretary General on 28 May 2009, and the Republic of Turkey became a Party to</w:t>
            </w:r>
            <w:r>
              <w:rPr>
                <w:rFonts w:ascii="Times New Roman" w:hAnsi="Times New Roman"/>
              </w:rPr>
              <w:t xml:space="preserve"> </w:t>
            </w:r>
            <w:r w:rsidRPr="00DC0A83">
              <w:rPr>
                <w:rFonts w:ascii="Times New Roman" w:hAnsi="Times New Roman"/>
              </w:rPr>
              <w:t>the Kyoto Protocol as of 26 August 2009.</w:t>
            </w:r>
          </w:p>
          <w:p w14:paraId="738AC7F7" w14:textId="77777777" w:rsidR="00DC0A83" w:rsidRPr="00EF7444" w:rsidRDefault="00DC0A83" w:rsidP="00FE4EB4">
            <w:pPr>
              <w:spacing w:after="0"/>
              <w:rPr>
                <w:rFonts w:ascii="Times New Roman" w:hAnsi="Times New Roman"/>
              </w:rPr>
            </w:pPr>
            <w:r w:rsidRPr="00DC0A83">
              <w:rPr>
                <w:rFonts w:ascii="Times New Roman" w:hAnsi="Times New Roman"/>
              </w:rPr>
              <w:t>Turkey does not have emission reduction targets under the Kyoto Protocol. However the country</w:t>
            </w:r>
            <w:r>
              <w:rPr>
                <w:rFonts w:ascii="Times New Roman" w:hAnsi="Times New Roman"/>
              </w:rPr>
              <w:t xml:space="preserve"> </w:t>
            </w:r>
            <w:r w:rsidRPr="00DC0A83">
              <w:rPr>
                <w:rFonts w:ascii="Times New Roman" w:hAnsi="Times New Roman"/>
              </w:rPr>
              <w:t>has been conducting intensive emission reduction activities in areas such as energy efficiency,</w:t>
            </w:r>
            <w:r>
              <w:rPr>
                <w:rFonts w:ascii="Times New Roman" w:hAnsi="Times New Roman"/>
              </w:rPr>
              <w:t xml:space="preserve"> </w:t>
            </w:r>
            <w:r w:rsidRPr="00DC0A83">
              <w:rPr>
                <w:rFonts w:ascii="Times New Roman" w:hAnsi="Times New Roman"/>
              </w:rPr>
              <w:t>promotion of renewable energy, transportation, and waste management. In addition to this, Turkey</w:t>
            </w:r>
            <w:r>
              <w:rPr>
                <w:rFonts w:ascii="Times New Roman" w:hAnsi="Times New Roman"/>
              </w:rPr>
              <w:t xml:space="preserve"> </w:t>
            </w:r>
            <w:r w:rsidRPr="00DC0A83">
              <w:rPr>
                <w:rFonts w:ascii="Times New Roman" w:hAnsi="Times New Roman"/>
              </w:rPr>
              <w:t>has demonstrated an active commitment to the development of markets for voluntary emission</w:t>
            </w:r>
            <w:r>
              <w:rPr>
                <w:rFonts w:ascii="Times New Roman" w:hAnsi="Times New Roman"/>
              </w:rPr>
              <w:t xml:space="preserve"> </w:t>
            </w:r>
            <w:r w:rsidRPr="00DC0A83">
              <w:rPr>
                <w:rFonts w:ascii="Times New Roman" w:hAnsi="Times New Roman"/>
              </w:rPr>
              <w:t>reductions and for integration of emission reductions into compliance markets. Furthermore,</w:t>
            </w:r>
            <w:r>
              <w:rPr>
                <w:rFonts w:ascii="Times New Roman" w:hAnsi="Times New Roman"/>
              </w:rPr>
              <w:t xml:space="preserve"> </w:t>
            </w:r>
            <w:r w:rsidRPr="00DC0A83">
              <w:rPr>
                <w:rFonts w:ascii="Times New Roman" w:hAnsi="Times New Roman"/>
              </w:rPr>
              <w:t>Turkey has conducted activities to better understand national mitigation opportunities.</w:t>
            </w:r>
            <w:r>
              <w:rPr>
                <w:rFonts w:ascii="Times New Roman" w:hAnsi="Times New Roman"/>
              </w:rPr>
              <w:t xml:space="preserve"> </w:t>
            </w:r>
            <w:r w:rsidRPr="00DC0A83">
              <w:rPr>
                <w:rFonts w:ascii="Times New Roman" w:hAnsi="Times New Roman"/>
              </w:rPr>
              <w:t>The Communication has been prepared in accordance with the Guidelines for the Preparation of</w:t>
            </w:r>
            <w:r>
              <w:rPr>
                <w:rFonts w:ascii="Times New Roman" w:hAnsi="Times New Roman"/>
              </w:rPr>
              <w:t xml:space="preserve"> </w:t>
            </w:r>
            <w:r w:rsidRPr="00DC0A83">
              <w:rPr>
                <w:rFonts w:ascii="Times New Roman" w:hAnsi="Times New Roman"/>
              </w:rPr>
              <w:t>National FNC by Parties included in Annex I to the UNFCCC (FCCC/CP/1999/7) and is consistent</w:t>
            </w:r>
            <w:r>
              <w:rPr>
                <w:rFonts w:ascii="Times New Roman" w:hAnsi="Times New Roman"/>
              </w:rPr>
              <w:t xml:space="preserve"> </w:t>
            </w:r>
            <w:r w:rsidRPr="00DC0A83">
              <w:rPr>
                <w:rFonts w:ascii="Times New Roman" w:hAnsi="Times New Roman"/>
              </w:rPr>
              <w:t>with the reporting requirements stated in Article 7.2 of Kyoto Protocol</w:t>
            </w:r>
            <w:r w:rsidR="00586A4A">
              <w:rPr>
                <w:rFonts w:ascii="Times New Roman" w:hAnsi="Times New Roman"/>
              </w:rPr>
              <w:t>.</w:t>
            </w:r>
          </w:p>
        </w:tc>
      </w:tr>
      <w:tr w:rsidR="001A2083" w:rsidRPr="00EF7444" w14:paraId="3D9013E3" w14:textId="77777777" w:rsidTr="0043245F">
        <w:trPr>
          <w:jc w:val="center"/>
        </w:trPr>
        <w:tc>
          <w:tcPr>
            <w:tcW w:w="1059" w:type="pct"/>
          </w:tcPr>
          <w:p w14:paraId="0D110B33" w14:textId="730DE149" w:rsidR="001A2083" w:rsidRPr="00EF7444" w:rsidRDefault="001A2083">
            <w:pPr>
              <w:spacing w:after="0"/>
              <w:jc w:val="left"/>
              <w:rPr>
                <w:rFonts w:ascii="Times New Roman" w:hAnsi="Times New Roman"/>
              </w:rPr>
            </w:pPr>
            <w:r>
              <w:rPr>
                <w:rFonts w:ascii="Times New Roman" w:hAnsi="Times New Roman"/>
                <w:bCs/>
              </w:rPr>
              <w:lastRenderedPageBreak/>
              <w:t>Turkey’s</w:t>
            </w:r>
            <w:r w:rsidRPr="00EF7444">
              <w:rPr>
                <w:rFonts w:ascii="Times New Roman" w:hAnsi="Times New Roman"/>
                <w:bCs/>
              </w:rPr>
              <w:t xml:space="preserve"> </w:t>
            </w:r>
            <w:r w:rsidR="002D263D">
              <w:rPr>
                <w:rFonts w:ascii="Times New Roman" w:hAnsi="Times New Roman"/>
                <w:bCs/>
              </w:rPr>
              <w:t xml:space="preserve">the </w:t>
            </w:r>
            <w:r w:rsidR="00B05122">
              <w:rPr>
                <w:rFonts w:ascii="Times New Roman" w:hAnsi="Times New Roman"/>
                <w:bCs/>
              </w:rPr>
              <w:t xml:space="preserve">Tenth </w:t>
            </w:r>
            <w:r w:rsidRPr="00EF7444">
              <w:rPr>
                <w:rFonts w:ascii="Times New Roman" w:hAnsi="Times New Roman"/>
                <w:bCs/>
              </w:rPr>
              <w:t>Development Plan (2014-2018)</w:t>
            </w:r>
          </w:p>
        </w:tc>
        <w:tc>
          <w:tcPr>
            <w:tcW w:w="768" w:type="pct"/>
          </w:tcPr>
          <w:p w14:paraId="61E74924" w14:textId="77777777" w:rsidR="001A2083" w:rsidRPr="00EF7444" w:rsidRDefault="001A2083" w:rsidP="00FE4EB4">
            <w:pPr>
              <w:spacing w:after="0"/>
              <w:rPr>
                <w:rFonts w:ascii="Times New Roman" w:hAnsi="Times New Roman"/>
              </w:rPr>
            </w:pPr>
            <w:r w:rsidRPr="00EF7444">
              <w:rPr>
                <w:rFonts w:ascii="Times New Roman" w:hAnsi="Times New Roman"/>
              </w:rPr>
              <w:t>2014</w:t>
            </w:r>
          </w:p>
        </w:tc>
        <w:tc>
          <w:tcPr>
            <w:tcW w:w="3173" w:type="pct"/>
          </w:tcPr>
          <w:p w14:paraId="00EDCAF7" w14:textId="57526B34" w:rsidR="001A2083" w:rsidRPr="00EF7444" w:rsidRDefault="001A2083">
            <w:pPr>
              <w:spacing w:after="0"/>
              <w:rPr>
                <w:rFonts w:ascii="Times New Roman" w:hAnsi="Times New Roman"/>
              </w:rPr>
            </w:pPr>
            <w:r w:rsidRPr="00EF7444">
              <w:rPr>
                <w:rFonts w:ascii="Times New Roman" w:hAnsi="Times New Roman"/>
              </w:rPr>
              <w:t xml:space="preserve">According to </w:t>
            </w:r>
            <w:r w:rsidR="002D263D">
              <w:rPr>
                <w:rFonts w:ascii="Times New Roman" w:hAnsi="Times New Roman"/>
              </w:rPr>
              <w:t xml:space="preserve">the </w:t>
            </w:r>
            <w:r w:rsidR="00DC0C2B">
              <w:rPr>
                <w:rFonts w:ascii="Times New Roman" w:hAnsi="Times New Roman"/>
              </w:rPr>
              <w:t>Tenth</w:t>
            </w:r>
            <w:r w:rsidRPr="00EF7444">
              <w:rPr>
                <w:rFonts w:ascii="Times New Roman" w:hAnsi="Times New Roman"/>
              </w:rPr>
              <w:t xml:space="preserve"> </w:t>
            </w:r>
            <w:r w:rsidR="00DC0C2B">
              <w:rPr>
                <w:rFonts w:ascii="Times New Roman" w:hAnsi="Times New Roman"/>
              </w:rPr>
              <w:t>D</w:t>
            </w:r>
            <w:r w:rsidRPr="00EF7444">
              <w:rPr>
                <w:rFonts w:ascii="Times New Roman" w:hAnsi="Times New Roman"/>
              </w:rPr>
              <w:t xml:space="preserve">evelopment </w:t>
            </w:r>
            <w:r w:rsidR="00DC0C2B">
              <w:rPr>
                <w:rFonts w:ascii="Times New Roman" w:hAnsi="Times New Roman"/>
              </w:rPr>
              <w:t>P</w:t>
            </w:r>
            <w:r w:rsidRPr="00EF7444">
              <w:rPr>
                <w:rFonts w:ascii="Times New Roman" w:hAnsi="Times New Roman"/>
              </w:rPr>
              <w:t>lan; to establish a competitive energy system that makes use of local and renewable energy sources as extensively as possible</w:t>
            </w:r>
            <w:r w:rsidR="00586A4A">
              <w:rPr>
                <w:rFonts w:ascii="Times New Roman" w:hAnsi="Times New Roman"/>
              </w:rPr>
              <w:t>.</w:t>
            </w:r>
            <w:r w:rsidR="00DC0C2B">
              <w:rPr>
                <w:rFonts w:ascii="Times New Roman" w:hAnsi="Times New Roman"/>
              </w:rPr>
              <w:t xml:space="preserve"> </w:t>
            </w:r>
          </w:p>
        </w:tc>
      </w:tr>
      <w:tr w:rsidR="00EF7444" w:rsidRPr="00EF7444" w14:paraId="27B6C40B" w14:textId="77777777" w:rsidTr="0043245F">
        <w:trPr>
          <w:jc w:val="center"/>
        </w:trPr>
        <w:tc>
          <w:tcPr>
            <w:tcW w:w="1059" w:type="pct"/>
          </w:tcPr>
          <w:p w14:paraId="5B57C11C" w14:textId="77777777" w:rsidR="00EF7444" w:rsidRPr="00EF7444" w:rsidRDefault="00EF7444" w:rsidP="001A2083">
            <w:pPr>
              <w:spacing w:after="0"/>
              <w:jc w:val="left"/>
              <w:rPr>
                <w:rFonts w:ascii="Times New Roman" w:hAnsi="Times New Roman"/>
              </w:rPr>
            </w:pPr>
            <w:r w:rsidRPr="00EF7444">
              <w:rPr>
                <w:rFonts w:ascii="Times New Roman" w:hAnsi="Times New Roman"/>
              </w:rPr>
              <w:t>Energy Strategy 2012-2023</w:t>
            </w:r>
          </w:p>
        </w:tc>
        <w:tc>
          <w:tcPr>
            <w:tcW w:w="768" w:type="pct"/>
          </w:tcPr>
          <w:p w14:paraId="509825B7" w14:textId="77777777" w:rsidR="00EF7444" w:rsidRPr="00EF7444" w:rsidRDefault="00EF7444" w:rsidP="00FE4EB4">
            <w:pPr>
              <w:spacing w:after="0"/>
              <w:rPr>
                <w:rFonts w:ascii="Times New Roman" w:hAnsi="Times New Roman"/>
              </w:rPr>
            </w:pPr>
            <w:r w:rsidRPr="00EF7444">
              <w:rPr>
                <w:rFonts w:ascii="Times New Roman" w:hAnsi="Times New Roman"/>
              </w:rPr>
              <w:t>2012</w:t>
            </w:r>
          </w:p>
        </w:tc>
        <w:tc>
          <w:tcPr>
            <w:tcW w:w="3173" w:type="pct"/>
          </w:tcPr>
          <w:p w14:paraId="77EBAF73" w14:textId="77777777" w:rsidR="00EF7444" w:rsidRPr="00EF7444" w:rsidRDefault="00EF7444" w:rsidP="00FE4EB4">
            <w:pPr>
              <w:spacing w:after="0"/>
              <w:rPr>
                <w:rFonts w:ascii="Times New Roman" w:hAnsi="Times New Roman"/>
              </w:rPr>
            </w:pPr>
            <w:r w:rsidRPr="00EF7444">
              <w:rPr>
                <w:rFonts w:ascii="Times New Roman" w:hAnsi="Times New Roman"/>
              </w:rPr>
              <w:t>Having a substantial potential for the renewable energy resources, Turkey ranks seventh in the world and first in Europe in terms of geothermal energy. Turkey also aims at further increasing its use of hydro, wind and solar energy resources. Turkey envisages producing 30% of its electricity need from the renewables by 2023. The target to commission 20GW of wind power, 3GW of solar power and 600MW of Geothermal.</w:t>
            </w:r>
          </w:p>
        </w:tc>
      </w:tr>
      <w:tr w:rsidR="000014E0" w:rsidRPr="00EF7444" w14:paraId="3A4BC305" w14:textId="77777777" w:rsidTr="0043245F">
        <w:trPr>
          <w:jc w:val="center"/>
        </w:trPr>
        <w:tc>
          <w:tcPr>
            <w:tcW w:w="1059" w:type="pct"/>
          </w:tcPr>
          <w:p w14:paraId="298B97D0" w14:textId="77777777" w:rsidR="000014E0" w:rsidRPr="00EF7444" w:rsidRDefault="000014E0" w:rsidP="00586A4A">
            <w:pPr>
              <w:spacing w:after="0"/>
              <w:jc w:val="left"/>
              <w:rPr>
                <w:rFonts w:ascii="Times New Roman" w:hAnsi="Times New Roman"/>
                <w:bCs/>
              </w:rPr>
            </w:pPr>
            <w:r w:rsidRPr="000014E0">
              <w:rPr>
                <w:rFonts w:ascii="Times New Roman" w:hAnsi="Times New Roman"/>
                <w:bCs/>
                <w:lang w:val="en-US"/>
              </w:rPr>
              <w:t xml:space="preserve">Energy </w:t>
            </w:r>
            <w:r w:rsidR="008E70F1">
              <w:rPr>
                <w:rFonts w:ascii="Times New Roman" w:hAnsi="Times New Roman"/>
                <w:bCs/>
                <w:lang w:val="en-US"/>
              </w:rPr>
              <w:t xml:space="preserve">Production Action Plan Based on Domestic Resources </w:t>
            </w:r>
            <w:r>
              <w:rPr>
                <w:rFonts w:ascii="Times New Roman" w:hAnsi="Times New Roman"/>
                <w:bCs/>
                <w:lang w:val="en-US"/>
              </w:rPr>
              <w:t>(2014-2018)</w:t>
            </w:r>
          </w:p>
        </w:tc>
        <w:tc>
          <w:tcPr>
            <w:tcW w:w="768" w:type="pct"/>
          </w:tcPr>
          <w:p w14:paraId="6B4BDAC8" w14:textId="77777777" w:rsidR="000014E0" w:rsidRPr="00EF7444" w:rsidRDefault="000014E0" w:rsidP="00FE4EB4">
            <w:pPr>
              <w:spacing w:after="0"/>
              <w:rPr>
                <w:rFonts w:ascii="Times New Roman" w:hAnsi="Times New Roman"/>
              </w:rPr>
            </w:pPr>
            <w:r>
              <w:rPr>
                <w:rFonts w:ascii="Times New Roman" w:hAnsi="Times New Roman"/>
              </w:rPr>
              <w:t>2014</w:t>
            </w:r>
          </w:p>
        </w:tc>
        <w:tc>
          <w:tcPr>
            <w:tcW w:w="3173" w:type="pct"/>
          </w:tcPr>
          <w:p w14:paraId="58150ACA" w14:textId="77777777" w:rsidR="000014E0" w:rsidRPr="00EF7444" w:rsidRDefault="008E70F1" w:rsidP="008E70F1">
            <w:pPr>
              <w:spacing w:after="0"/>
              <w:rPr>
                <w:rFonts w:ascii="Times New Roman" w:hAnsi="Times New Roman"/>
              </w:rPr>
            </w:pPr>
            <w:r>
              <w:rPr>
                <w:rFonts w:ascii="Times New Roman" w:hAnsi="Times New Roman"/>
                <w:lang w:val="en-US"/>
              </w:rPr>
              <w:t>The action plan, prepared by the Ministry of Energy and Natural Resources, underscores the importance of solar energy production in forest villages. GDF, coordinator of the action, will collaborate with the Ministry of Energy and Natural Resources to undertake solar energy applications in forest villages.</w:t>
            </w:r>
          </w:p>
        </w:tc>
      </w:tr>
      <w:tr w:rsidR="00EF7444" w:rsidRPr="00EF7444" w14:paraId="6D9F2E16" w14:textId="77777777" w:rsidTr="0043245F">
        <w:trPr>
          <w:jc w:val="center"/>
        </w:trPr>
        <w:tc>
          <w:tcPr>
            <w:tcW w:w="1059" w:type="pct"/>
          </w:tcPr>
          <w:p w14:paraId="07857647" w14:textId="77777777" w:rsidR="00EF7444" w:rsidRPr="00EF7444" w:rsidRDefault="00EF7444" w:rsidP="00586A4A">
            <w:pPr>
              <w:spacing w:after="0"/>
              <w:jc w:val="left"/>
              <w:rPr>
                <w:rFonts w:ascii="Times New Roman" w:hAnsi="Times New Roman"/>
              </w:rPr>
            </w:pPr>
            <w:r w:rsidRPr="00EF7444">
              <w:rPr>
                <w:rFonts w:ascii="Times New Roman" w:hAnsi="Times New Roman"/>
              </w:rPr>
              <w:t>Climate Change Action Plan 2011-2023</w:t>
            </w:r>
          </w:p>
        </w:tc>
        <w:tc>
          <w:tcPr>
            <w:tcW w:w="768" w:type="pct"/>
          </w:tcPr>
          <w:p w14:paraId="26174501" w14:textId="77777777" w:rsidR="00EF7444" w:rsidRPr="00EF7444" w:rsidRDefault="00EF7444" w:rsidP="00FE4EB4">
            <w:pPr>
              <w:spacing w:after="0"/>
              <w:rPr>
                <w:rFonts w:ascii="Times New Roman" w:hAnsi="Times New Roman"/>
              </w:rPr>
            </w:pPr>
            <w:r w:rsidRPr="00EF7444">
              <w:rPr>
                <w:rFonts w:ascii="Times New Roman" w:hAnsi="Times New Roman"/>
              </w:rPr>
              <w:t>2011</w:t>
            </w:r>
          </w:p>
        </w:tc>
        <w:tc>
          <w:tcPr>
            <w:tcW w:w="3173" w:type="pct"/>
          </w:tcPr>
          <w:p w14:paraId="65BF0E94" w14:textId="77777777" w:rsidR="00EF7444" w:rsidRPr="00EF7444" w:rsidRDefault="00EF7444" w:rsidP="00FE4EB4">
            <w:pPr>
              <w:spacing w:after="0"/>
              <w:rPr>
                <w:rFonts w:ascii="Times New Roman" w:hAnsi="Times New Roman"/>
              </w:rPr>
            </w:pPr>
            <w:r w:rsidRPr="00EF7444">
              <w:rPr>
                <w:rFonts w:ascii="Times New Roman" w:hAnsi="Times New Roman"/>
              </w:rPr>
              <w:t>Turkey’s national vision within the scope of “climate change” is to become a country fully integrating climate change-related objectives into its development policies, disseminating energy efficiency, increasing the use of clean and renewable energy resources, actively participating in the efforts for tackling climate change within its “special circumstances”, and providing its citizens with a high quality of life and welfare with low-carbon intensity.</w:t>
            </w:r>
          </w:p>
        </w:tc>
      </w:tr>
      <w:tr w:rsidR="00EF7444" w:rsidRPr="00EF7444" w14:paraId="6C3C5152" w14:textId="77777777" w:rsidTr="0043245F">
        <w:trPr>
          <w:jc w:val="center"/>
        </w:trPr>
        <w:tc>
          <w:tcPr>
            <w:tcW w:w="1059" w:type="pct"/>
          </w:tcPr>
          <w:p w14:paraId="0EB7F888" w14:textId="77777777" w:rsidR="00EF7444" w:rsidRPr="00EF7444" w:rsidRDefault="00EF7444" w:rsidP="00586A4A">
            <w:pPr>
              <w:spacing w:after="0"/>
              <w:jc w:val="left"/>
              <w:rPr>
                <w:rFonts w:ascii="Times New Roman" w:hAnsi="Times New Roman"/>
              </w:rPr>
            </w:pPr>
            <w:r w:rsidRPr="00EF7444">
              <w:rPr>
                <w:rFonts w:ascii="Times New Roman" w:hAnsi="Times New Roman"/>
              </w:rPr>
              <w:t>National Climate Change Strategy</w:t>
            </w:r>
          </w:p>
        </w:tc>
        <w:tc>
          <w:tcPr>
            <w:tcW w:w="768" w:type="pct"/>
          </w:tcPr>
          <w:p w14:paraId="42C63AAB" w14:textId="77777777" w:rsidR="00EF7444" w:rsidRPr="00EF7444" w:rsidRDefault="00EF7444" w:rsidP="00FE4EB4">
            <w:pPr>
              <w:spacing w:after="0"/>
              <w:rPr>
                <w:rFonts w:ascii="Times New Roman" w:hAnsi="Times New Roman"/>
              </w:rPr>
            </w:pPr>
            <w:r w:rsidRPr="00EF7444">
              <w:rPr>
                <w:rFonts w:ascii="Times New Roman" w:hAnsi="Times New Roman"/>
              </w:rPr>
              <w:t>2010</w:t>
            </w:r>
          </w:p>
        </w:tc>
        <w:tc>
          <w:tcPr>
            <w:tcW w:w="3173" w:type="pct"/>
          </w:tcPr>
          <w:p w14:paraId="49C593FA" w14:textId="77777777" w:rsidR="00EF7444" w:rsidRDefault="00EF7444" w:rsidP="00FE4EB4">
            <w:pPr>
              <w:spacing w:after="0"/>
              <w:rPr>
                <w:rFonts w:ascii="Times New Roman" w:hAnsi="Times New Roman"/>
              </w:rPr>
            </w:pPr>
            <w:r w:rsidRPr="00EF7444">
              <w:rPr>
                <w:rFonts w:ascii="Times New Roman" w:hAnsi="Times New Roman"/>
              </w:rPr>
              <w:t xml:space="preserve">This strategy specifically addresses land use, agriculture and forestry strategies in its chapter on greenhouse gas (GHG) </w:t>
            </w:r>
            <w:r w:rsidRPr="00EF7444">
              <w:rPr>
                <w:rFonts w:ascii="Times New Roman" w:hAnsi="Times New Roman"/>
              </w:rPr>
              <w:lastRenderedPageBreak/>
              <w:t>emission control.  The proposed project will support many of the short, medium</w:t>
            </w:r>
            <w:r w:rsidR="00586A4A">
              <w:rPr>
                <w:rFonts w:ascii="Times New Roman" w:hAnsi="Times New Roman"/>
              </w:rPr>
              <w:t>,</w:t>
            </w:r>
            <w:r w:rsidRPr="00EF7444">
              <w:rPr>
                <w:rFonts w:ascii="Times New Roman" w:hAnsi="Times New Roman"/>
              </w:rPr>
              <w:t xml:space="preserve"> and long-term strategies identified for mitigating GHG emissions (e.g. improved agricultural techniques, adoption of proven technologies for carbon sequestration and/or absorption in soil (and monitoring) and methane gas capture, afforestation and rehabilitation of degraded lands with drought tolerant species and plant varieties).</w:t>
            </w:r>
          </w:p>
          <w:p w14:paraId="3BCAC034" w14:textId="77777777" w:rsidR="001C4C80" w:rsidRPr="0048668C" w:rsidRDefault="001C4C80" w:rsidP="00FE4EB4">
            <w:pPr>
              <w:spacing w:after="0"/>
              <w:rPr>
                <w:rFonts w:ascii="Times New Roman" w:hAnsi="Times New Roman"/>
                <w:lang w:val="en-US"/>
              </w:rPr>
            </w:pPr>
            <w:r w:rsidRPr="001C4C80">
              <w:rPr>
                <w:rFonts w:ascii="Times New Roman" w:hAnsi="Times New Roman"/>
                <w:lang w:val="en-US"/>
              </w:rPr>
              <w:t>The share of renewable energy in total electricity generation shall be increased up to 30% by 2023. Electricity generation from solar energy will be supported.</w:t>
            </w:r>
          </w:p>
        </w:tc>
      </w:tr>
      <w:tr w:rsidR="00EF7444" w:rsidRPr="00123C72" w14:paraId="212F2990" w14:textId="77777777" w:rsidTr="0043245F">
        <w:trPr>
          <w:jc w:val="center"/>
        </w:trPr>
        <w:tc>
          <w:tcPr>
            <w:tcW w:w="1059" w:type="pct"/>
          </w:tcPr>
          <w:p w14:paraId="6108AD19" w14:textId="77777777" w:rsidR="00EF7444" w:rsidRPr="00123C72" w:rsidRDefault="00EF7444" w:rsidP="00586A4A">
            <w:pPr>
              <w:spacing w:after="0"/>
              <w:jc w:val="left"/>
              <w:rPr>
                <w:rFonts w:ascii="Times New Roman" w:hAnsi="Times New Roman"/>
              </w:rPr>
            </w:pPr>
            <w:r w:rsidRPr="00123C72">
              <w:rPr>
                <w:rFonts w:ascii="Times New Roman" w:hAnsi="Times New Roman"/>
                <w:lang w:eastAsia="tr-TR"/>
              </w:rPr>
              <w:lastRenderedPageBreak/>
              <w:t>National Rural Development Plan (2009-2013)</w:t>
            </w:r>
          </w:p>
        </w:tc>
        <w:tc>
          <w:tcPr>
            <w:tcW w:w="768" w:type="pct"/>
          </w:tcPr>
          <w:p w14:paraId="24E59118" w14:textId="77777777" w:rsidR="00EF7444" w:rsidRPr="00123C72" w:rsidRDefault="00EF7444" w:rsidP="00FE4EB4">
            <w:pPr>
              <w:spacing w:after="0"/>
              <w:rPr>
                <w:rFonts w:ascii="Times New Roman" w:hAnsi="Times New Roman"/>
              </w:rPr>
            </w:pPr>
            <w:r w:rsidRPr="00123C72">
              <w:rPr>
                <w:rFonts w:ascii="Times New Roman" w:hAnsi="Times New Roman"/>
              </w:rPr>
              <w:t>2009</w:t>
            </w:r>
          </w:p>
        </w:tc>
        <w:tc>
          <w:tcPr>
            <w:tcW w:w="3173" w:type="pct"/>
          </w:tcPr>
          <w:p w14:paraId="15FC069C" w14:textId="77777777" w:rsidR="00EF7444" w:rsidRPr="00123C72" w:rsidRDefault="00EF7444" w:rsidP="00FE4EB4">
            <w:pPr>
              <w:spacing w:after="0"/>
              <w:rPr>
                <w:rFonts w:ascii="Times New Roman" w:hAnsi="Times New Roman"/>
              </w:rPr>
            </w:pPr>
            <w:r w:rsidRPr="00123C72">
              <w:rPr>
                <w:rFonts w:ascii="Times New Roman" w:hAnsi="Times New Roman"/>
              </w:rPr>
              <w:t xml:space="preserve">Plan targets the conservation of agricultural areas, pastures and forests, including soil and water resources in areas that will be </w:t>
            </w:r>
            <w:r w:rsidR="00586A4A" w:rsidRPr="00123C72">
              <w:rPr>
                <w:rFonts w:ascii="Times New Roman" w:hAnsi="Times New Roman"/>
              </w:rPr>
              <w:t>integrated into forest regimes.</w:t>
            </w:r>
            <w:r w:rsidRPr="00123C72">
              <w:rPr>
                <w:rFonts w:ascii="Times New Roman" w:hAnsi="Times New Roman"/>
              </w:rPr>
              <w:t xml:space="preserve"> The Rural Development Plan underscores the relationship between rural poverty and natural resource degradation, recognizing a significant increase in recent years in erosion and degradation of land and water resources in the country, in many cases due to improper farming techniques and increasing climate variability (droughts, floods and landslides).  To mitigate these processes, the Plan gives priority to strategies, measures and activities that address desertification and promote proper management of land and water land resources.</w:t>
            </w:r>
          </w:p>
          <w:p w14:paraId="00964DB1" w14:textId="77777777" w:rsidR="001C4C80" w:rsidRPr="00123C72" w:rsidRDefault="001C4C80" w:rsidP="00FE4EB4">
            <w:pPr>
              <w:spacing w:after="0"/>
              <w:rPr>
                <w:rFonts w:ascii="Times New Roman" w:hAnsi="Times New Roman"/>
                <w:lang w:eastAsia="tr-TR"/>
              </w:rPr>
            </w:pPr>
            <w:r w:rsidRPr="00123C72">
              <w:rPr>
                <w:rFonts w:ascii="Times New Roman" w:hAnsi="Times New Roman"/>
              </w:rPr>
              <w:t>The term of forest village is defined including relations to ORKOY.</w:t>
            </w:r>
          </w:p>
        </w:tc>
      </w:tr>
      <w:tr w:rsidR="00123C72" w:rsidRPr="00EF7444" w14:paraId="48B95986" w14:textId="77777777" w:rsidTr="0043245F">
        <w:trPr>
          <w:jc w:val="center"/>
        </w:trPr>
        <w:tc>
          <w:tcPr>
            <w:tcW w:w="1059" w:type="pct"/>
          </w:tcPr>
          <w:p w14:paraId="317E0B87" w14:textId="09AC40D3" w:rsidR="00123C72" w:rsidRPr="00123C72" w:rsidRDefault="00123C72" w:rsidP="00586A4A">
            <w:pPr>
              <w:spacing w:after="0"/>
              <w:jc w:val="left"/>
              <w:rPr>
                <w:rFonts w:ascii="Times New Roman" w:hAnsi="Times New Roman"/>
                <w:lang w:eastAsia="tr-TR"/>
              </w:rPr>
            </w:pPr>
            <w:r w:rsidRPr="00123C72">
              <w:rPr>
                <w:rFonts w:ascii="Times New Roman" w:hAnsi="Times New Roman"/>
                <w:lang w:eastAsia="tr-TR"/>
              </w:rPr>
              <w:t>National Rural Development Strategy (2014-2020)</w:t>
            </w:r>
          </w:p>
        </w:tc>
        <w:tc>
          <w:tcPr>
            <w:tcW w:w="768" w:type="pct"/>
          </w:tcPr>
          <w:p w14:paraId="4B8CF6F6" w14:textId="4BE08381" w:rsidR="00123C72" w:rsidRPr="00123C72" w:rsidRDefault="00123C72" w:rsidP="00FE4EB4">
            <w:pPr>
              <w:spacing w:after="0"/>
              <w:rPr>
                <w:rFonts w:ascii="Times New Roman" w:hAnsi="Times New Roman"/>
              </w:rPr>
            </w:pPr>
            <w:r w:rsidRPr="00123C72">
              <w:rPr>
                <w:rFonts w:ascii="Times New Roman" w:hAnsi="Times New Roman"/>
              </w:rPr>
              <w:t>2014</w:t>
            </w:r>
          </w:p>
        </w:tc>
        <w:tc>
          <w:tcPr>
            <w:tcW w:w="3173" w:type="pct"/>
          </w:tcPr>
          <w:p w14:paraId="79EB08B1" w14:textId="0386225A" w:rsidR="00123C72" w:rsidRPr="00EF7444" w:rsidRDefault="00123C72" w:rsidP="00FE4EB4">
            <w:pPr>
              <w:spacing w:after="0"/>
              <w:rPr>
                <w:rFonts w:ascii="Times New Roman" w:hAnsi="Times New Roman"/>
              </w:rPr>
            </w:pPr>
            <w:r w:rsidRPr="00123C72">
              <w:rPr>
                <w:rFonts w:ascii="Times New Roman" w:hAnsi="Times New Roman"/>
              </w:rPr>
              <w:t>Strategy aims to generalize renewable energy sources in the rural area apart from promote proper management of natural resources.</w:t>
            </w:r>
          </w:p>
        </w:tc>
      </w:tr>
    </w:tbl>
    <w:p w14:paraId="295A3DE0" w14:textId="77777777" w:rsidR="00E35A92" w:rsidRDefault="00E35A92" w:rsidP="00FE4EB4">
      <w:pPr>
        <w:pStyle w:val="Table"/>
        <w:jc w:val="both"/>
      </w:pPr>
    </w:p>
    <w:p w14:paraId="06048113" w14:textId="77777777" w:rsidR="00E35A92" w:rsidRDefault="00E35A92" w:rsidP="00FE4EB4">
      <w:pPr>
        <w:spacing w:after="0"/>
        <w:rPr>
          <w:noProof/>
          <w:sz w:val="20"/>
          <w:szCs w:val="20"/>
          <w:lang w:val="en-US"/>
        </w:rPr>
      </w:pPr>
      <w:r>
        <w:br w:type="page"/>
      </w:r>
    </w:p>
    <w:p w14:paraId="75D864B1" w14:textId="77777777" w:rsidR="006E219D" w:rsidRPr="00586A4A" w:rsidRDefault="006E219D" w:rsidP="00FE4EB4">
      <w:pPr>
        <w:pStyle w:val="Caption"/>
        <w:rPr>
          <w:sz w:val="22"/>
          <w:szCs w:val="22"/>
        </w:rPr>
      </w:pPr>
      <w:bookmarkStart w:id="11" w:name="_Toc411858721"/>
      <w:r w:rsidRPr="00586A4A">
        <w:rPr>
          <w:sz w:val="22"/>
          <w:szCs w:val="22"/>
        </w:rPr>
        <w:lastRenderedPageBreak/>
        <w:t xml:space="preserve">Table </w:t>
      </w:r>
      <w:r w:rsidR="00BB393A" w:rsidRPr="00586A4A">
        <w:rPr>
          <w:sz w:val="22"/>
          <w:szCs w:val="22"/>
        </w:rPr>
        <w:fldChar w:fldCharType="begin"/>
      </w:r>
      <w:r w:rsidRPr="00586A4A">
        <w:rPr>
          <w:sz w:val="22"/>
          <w:szCs w:val="22"/>
        </w:rPr>
        <w:instrText xml:space="preserve"> SEQ Tabulka \* ARABIC </w:instrText>
      </w:r>
      <w:r w:rsidR="00BB393A" w:rsidRPr="00586A4A">
        <w:rPr>
          <w:sz w:val="22"/>
          <w:szCs w:val="22"/>
        </w:rPr>
        <w:fldChar w:fldCharType="separate"/>
      </w:r>
      <w:r w:rsidR="009722BA">
        <w:rPr>
          <w:noProof/>
          <w:sz w:val="22"/>
          <w:szCs w:val="22"/>
        </w:rPr>
        <w:t>2</w:t>
      </w:r>
      <w:r w:rsidR="00BB393A" w:rsidRPr="00586A4A">
        <w:rPr>
          <w:sz w:val="22"/>
          <w:szCs w:val="22"/>
        </w:rPr>
        <w:fldChar w:fldCharType="end"/>
      </w:r>
      <w:r w:rsidRPr="00586A4A">
        <w:rPr>
          <w:sz w:val="22"/>
          <w:szCs w:val="22"/>
        </w:rPr>
        <w:t xml:space="preserve"> Regulations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1159"/>
        <w:gridCol w:w="38"/>
        <w:gridCol w:w="5386"/>
      </w:tblGrid>
      <w:tr w:rsidR="00CB1119" w:rsidRPr="00CB1119" w14:paraId="75E6FE45" w14:textId="77777777" w:rsidTr="0043245F">
        <w:tc>
          <w:tcPr>
            <w:tcW w:w="1563" w:type="pct"/>
            <w:shd w:val="clear" w:color="auto" w:fill="CCCCCC"/>
          </w:tcPr>
          <w:p w14:paraId="099BD7FF" w14:textId="77777777" w:rsidR="00CB1119" w:rsidRPr="00CB1119" w:rsidRDefault="00CB1119" w:rsidP="00FE4EB4">
            <w:pPr>
              <w:spacing w:after="0"/>
              <w:rPr>
                <w:rFonts w:ascii="Times New Roman" w:hAnsi="Times New Roman"/>
              </w:rPr>
            </w:pPr>
            <w:r w:rsidRPr="00CB1119">
              <w:rPr>
                <w:rFonts w:ascii="Times New Roman" w:hAnsi="Times New Roman"/>
              </w:rPr>
              <w:t>Law or Regulation Title</w:t>
            </w:r>
          </w:p>
        </w:tc>
        <w:tc>
          <w:tcPr>
            <w:tcW w:w="625" w:type="pct"/>
            <w:gridSpan w:val="2"/>
            <w:shd w:val="clear" w:color="auto" w:fill="CCCCCC"/>
          </w:tcPr>
          <w:p w14:paraId="3ABA0CE8" w14:textId="77777777" w:rsidR="00CB1119" w:rsidRPr="00CB1119" w:rsidRDefault="00CB1119" w:rsidP="00FE4EB4">
            <w:pPr>
              <w:spacing w:after="0"/>
              <w:rPr>
                <w:rFonts w:ascii="Times New Roman" w:hAnsi="Times New Roman"/>
              </w:rPr>
            </w:pPr>
            <w:r w:rsidRPr="00CB1119">
              <w:rPr>
                <w:rFonts w:ascii="Times New Roman" w:hAnsi="Times New Roman"/>
              </w:rPr>
              <w:t>Adoption Date</w:t>
            </w:r>
          </w:p>
        </w:tc>
        <w:tc>
          <w:tcPr>
            <w:tcW w:w="2812" w:type="pct"/>
            <w:shd w:val="clear" w:color="auto" w:fill="CCCCCC"/>
          </w:tcPr>
          <w:p w14:paraId="0E8DEDC3" w14:textId="77777777" w:rsidR="00CB1119" w:rsidRPr="00CB1119" w:rsidRDefault="00CB1119" w:rsidP="00FE4EB4">
            <w:pPr>
              <w:spacing w:after="0"/>
              <w:rPr>
                <w:rFonts w:ascii="Times New Roman" w:hAnsi="Times New Roman"/>
              </w:rPr>
            </w:pPr>
            <w:r w:rsidRPr="00CB1119">
              <w:rPr>
                <w:rFonts w:ascii="Times New Roman" w:hAnsi="Times New Roman"/>
                <w:bCs/>
              </w:rPr>
              <w:t xml:space="preserve">Description/Assessment </w:t>
            </w:r>
            <w:r w:rsidRPr="00CB1119">
              <w:rPr>
                <w:rFonts w:ascii="Times New Roman" w:hAnsi="Times New Roman"/>
              </w:rPr>
              <w:t>of Law/Regulation</w:t>
            </w:r>
          </w:p>
        </w:tc>
      </w:tr>
      <w:tr w:rsidR="00CB1119" w:rsidRPr="00CB1119" w14:paraId="05B8A4C1" w14:textId="77777777" w:rsidTr="0043245F">
        <w:tc>
          <w:tcPr>
            <w:tcW w:w="5000" w:type="pct"/>
            <w:gridSpan w:val="4"/>
            <w:shd w:val="clear" w:color="auto" w:fill="D9D9D9"/>
          </w:tcPr>
          <w:p w14:paraId="39B59241" w14:textId="77777777" w:rsidR="00CB1119" w:rsidRPr="00CB1119" w:rsidRDefault="008E2F32" w:rsidP="00FE4EB4">
            <w:pPr>
              <w:spacing w:after="0"/>
              <w:rPr>
                <w:rFonts w:ascii="Times New Roman" w:hAnsi="Times New Roman"/>
              </w:rPr>
            </w:pPr>
            <w:r>
              <w:rPr>
                <w:rFonts w:ascii="Times New Roman" w:hAnsi="Times New Roman"/>
              </w:rPr>
              <w:t>Forestry Sector</w:t>
            </w:r>
            <w:r w:rsidR="00CB1119" w:rsidRPr="00CB1119">
              <w:rPr>
                <w:rFonts w:ascii="Times New Roman" w:hAnsi="Times New Roman"/>
              </w:rPr>
              <w:tab/>
            </w:r>
          </w:p>
        </w:tc>
      </w:tr>
      <w:tr w:rsidR="00CB1119" w:rsidRPr="00CB1119" w14:paraId="012ACEA4" w14:textId="77777777" w:rsidTr="0043245F">
        <w:tc>
          <w:tcPr>
            <w:tcW w:w="1563" w:type="pct"/>
          </w:tcPr>
          <w:p w14:paraId="17952B20" w14:textId="77777777" w:rsidR="00CB1119" w:rsidRPr="00CB1119" w:rsidRDefault="00CB1119" w:rsidP="00FE4EB4">
            <w:pPr>
              <w:spacing w:after="0"/>
              <w:rPr>
                <w:rFonts w:ascii="Times New Roman" w:hAnsi="Times New Roman"/>
              </w:rPr>
            </w:pPr>
            <w:r w:rsidRPr="00CB1119">
              <w:rPr>
                <w:rFonts w:ascii="Times New Roman" w:hAnsi="Times New Roman"/>
              </w:rPr>
              <w:t xml:space="preserve">Forestry Law (6831) </w:t>
            </w:r>
          </w:p>
        </w:tc>
        <w:tc>
          <w:tcPr>
            <w:tcW w:w="605" w:type="pct"/>
          </w:tcPr>
          <w:p w14:paraId="50A42824" w14:textId="77777777" w:rsidR="00CB1119" w:rsidRPr="00CB1119" w:rsidRDefault="00CB1119" w:rsidP="00FE4EB4">
            <w:pPr>
              <w:spacing w:after="0"/>
              <w:rPr>
                <w:rFonts w:ascii="Times New Roman" w:hAnsi="Times New Roman"/>
              </w:rPr>
            </w:pPr>
            <w:r w:rsidRPr="00CB1119">
              <w:rPr>
                <w:rFonts w:ascii="Times New Roman" w:hAnsi="Times New Roman"/>
              </w:rPr>
              <w:t>1956</w:t>
            </w:r>
          </w:p>
        </w:tc>
        <w:tc>
          <w:tcPr>
            <w:tcW w:w="2832" w:type="pct"/>
            <w:gridSpan w:val="2"/>
          </w:tcPr>
          <w:p w14:paraId="44A4CBCA" w14:textId="77777777" w:rsidR="00CB1119" w:rsidRPr="00CB1119"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This Law sets forth the basic forestry legislation.  The boundaries of protection forest are determined and declared to the surrounding villages.  The conditions, principles</w:t>
            </w:r>
            <w:r w:rsidR="00586A4A">
              <w:rPr>
                <w:rFonts w:ascii="Times New Roman" w:hAnsi="Times New Roman"/>
                <w:shd w:val="clear" w:color="auto" w:fill="FFFFFF"/>
              </w:rPr>
              <w:t>,</w:t>
            </w:r>
            <w:r w:rsidRPr="00CB1119">
              <w:rPr>
                <w:rFonts w:ascii="Times New Roman" w:hAnsi="Times New Roman"/>
                <w:shd w:val="clear" w:color="auto" w:fill="FFFFFF"/>
              </w:rPr>
              <w:t xml:space="preserve"> and periods</w:t>
            </w:r>
            <w:r w:rsidR="00586A4A">
              <w:rPr>
                <w:rFonts w:ascii="Times New Roman" w:hAnsi="Times New Roman"/>
                <w:shd w:val="clear" w:color="auto" w:fill="FFFFFF"/>
              </w:rPr>
              <w:t xml:space="preserve"> of designation of such forests; </w:t>
            </w:r>
            <w:r w:rsidRPr="00CB1119">
              <w:rPr>
                <w:rFonts w:ascii="Times New Roman" w:hAnsi="Times New Roman"/>
                <w:shd w:val="clear" w:color="auto" w:fill="FFFFFF"/>
              </w:rPr>
              <w:t>and management, development, improvement and utilization principles</w:t>
            </w:r>
            <w:r w:rsidR="00586A4A">
              <w:rPr>
                <w:rFonts w:ascii="Times New Roman" w:hAnsi="Times New Roman"/>
                <w:shd w:val="clear" w:color="auto" w:fill="FFFFFF"/>
              </w:rPr>
              <w:t>,</w:t>
            </w:r>
            <w:r w:rsidRPr="00CB1119">
              <w:rPr>
                <w:rFonts w:ascii="Times New Roman" w:hAnsi="Times New Roman"/>
                <w:shd w:val="clear" w:color="auto" w:fill="FFFFFF"/>
              </w:rPr>
              <w:t xml:space="preserve"> and decisions are decided by the Ministry of Forestry and Water Affairs. The costs of cutting, hauling, and stacking with tariff price and the necessities of the ones who are entitled to the right to building timber and the people among this group with poor status are determined by the board of village alderman with the participation of the forest chief considering the productivity of the forest and the requirements of the demanders.</w:t>
            </w:r>
          </w:p>
        </w:tc>
      </w:tr>
      <w:tr w:rsidR="00586A4A" w:rsidRPr="00CB1119" w14:paraId="2E6579B2" w14:textId="77777777" w:rsidTr="0043245F">
        <w:tc>
          <w:tcPr>
            <w:tcW w:w="1563" w:type="pct"/>
          </w:tcPr>
          <w:p w14:paraId="62461D47" w14:textId="77777777" w:rsidR="00586A4A" w:rsidRPr="00CB1119" w:rsidRDefault="00586A4A" w:rsidP="008E2F32">
            <w:pPr>
              <w:spacing w:after="0"/>
              <w:jc w:val="left"/>
              <w:rPr>
                <w:rFonts w:ascii="Times New Roman" w:hAnsi="Times New Roman"/>
              </w:rPr>
            </w:pPr>
            <w:r>
              <w:rPr>
                <w:rFonts w:ascii="Times New Roman" w:hAnsi="Times New Roman"/>
              </w:rPr>
              <w:t>Law on Supporting Forest Villages</w:t>
            </w:r>
            <w:r w:rsidR="00A40C38">
              <w:rPr>
                <w:rFonts w:ascii="Times New Roman" w:hAnsi="Times New Roman"/>
              </w:rPr>
              <w:t>’</w:t>
            </w:r>
            <w:r>
              <w:rPr>
                <w:rFonts w:ascii="Times New Roman" w:hAnsi="Times New Roman"/>
              </w:rPr>
              <w:t xml:space="preserve"> Development (2924)</w:t>
            </w:r>
          </w:p>
        </w:tc>
        <w:tc>
          <w:tcPr>
            <w:tcW w:w="605" w:type="pct"/>
          </w:tcPr>
          <w:p w14:paraId="36DE135F" w14:textId="77777777" w:rsidR="00586A4A" w:rsidRPr="00CB1119" w:rsidRDefault="00586A4A" w:rsidP="00FE4EB4">
            <w:pPr>
              <w:spacing w:after="0"/>
              <w:rPr>
                <w:rFonts w:ascii="Times New Roman" w:hAnsi="Times New Roman"/>
              </w:rPr>
            </w:pPr>
            <w:r>
              <w:rPr>
                <w:rFonts w:ascii="Times New Roman" w:hAnsi="Times New Roman"/>
              </w:rPr>
              <w:t>1983</w:t>
            </w:r>
          </w:p>
        </w:tc>
        <w:tc>
          <w:tcPr>
            <w:tcW w:w="2832" w:type="pct"/>
            <w:gridSpan w:val="2"/>
          </w:tcPr>
          <w:p w14:paraId="0099FC02" w14:textId="77777777" w:rsidR="00586A4A" w:rsidRPr="00CB1119" w:rsidRDefault="00A40C38" w:rsidP="00A40C38">
            <w:pPr>
              <w:spacing w:after="0"/>
              <w:rPr>
                <w:rFonts w:ascii="Times New Roman" w:hAnsi="Times New Roman"/>
                <w:shd w:val="clear" w:color="auto" w:fill="FFFFFF"/>
              </w:rPr>
            </w:pPr>
            <w:r>
              <w:rPr>
                <w:rFonts w:ascii="Times New Roman" w:hAnsi="Times New Roman"/>
                <w:shd w:val="clear" w:color="auto" w:fill="FFFFFF"/>
              </w:rPr>
              <w:t>This law sets forth the principles and process of supporting forest villages’ development.</w:t>
            </w:r>
          </w:p>
        </w:tc>
      </w:tr>
      <w:tr w:rsidR="00A40C38" w:rsidRPr="00CB1119" w14:paraId="172D6357" w14:textId="77777777" w:rsidTr="0043245F">
        <w:tc>
          <w:tcPr>
            <w:tcW w:w="1563" w:type="pct"/>
          </w:tcPr>
          <w:p w14:paraId="05FA7883" w14:textId="77777777" w:rsidR="00A40C38" w:rsidRDefault="00A40C38" w:rsidP="008E2F32">
            <w:pPr>
              <w:spacing w:after="0"/>
              <w:jc w:val="left"/>
              <w:rPr>
                <w:rFonts w:ascii="Times New Roman" w:hAnsi="Times New Roman"/>
              </w:rPr>
            </w:pPr>
            <w:r>
              <w:rPr>
                <w:rFonts w:ascii="Times New Roman" w:hAnsi="Times New Roman"/>
              </w:rPr>
              <w:t>Regulation on Activities for Supporting Forest Villages’ Development</w:t>
            </w:r>
          </w:p>
        </w:tc>
        <w:tc>
          <w:tcPr>
            <w:tcW w:w="605" w:type="pct"/>
          </w:tcPr>
          <w:p w14:paraId="74EDE635" w14:textId="77777777" w:rsidR="00A40C38" w:rsidRDefault="008E2F32" w:rsidP="00FE4EB4">
            <w:pPr>
              <w:spacing w:after="0"/>
              <w:rPr>
                <w:rFonts w:ascii="Times New Roman" w:hAnsi="Times New Roman"/>
              </w:rPr>
            </w:pPr>
            <w:r>
              <w:rPr>
                <w:rFonts w:ascii="Times New Roman" w:hAnsi="Times New Roman"/>
              </w:rPr>
              <w:t>2012</w:t>
            </w:r>
          </w:p>
        </w:tc>
        <w:tc>
          <w:tcPr>
            <w:tcW w:w="2832" w:type="pct"/>
            <w:gridSpan w:val="2"/>
          </w:tcPr>
          <w:p w14:paraId="65A572AE" w14:textId="77777777" w:rsidR="00A40C38" w:rsidRDefault="008E2F32" w:rsidP="00A40C38">
            <w:pPr>
              <w:spacing w:after="0"/>
              <w:rPr>
                <w:rFonts w:ascii="Times New Roman" w:hAnsi="Times New Roman"/>
                <w:shd w:val="clear" w:color="auto" w:fill="FFFFFF"/>
              </w:rPr>
            </w:pPr>
            <w:r>
              <w:rPr>
                <w:rFonts w:ascii="Times New Roman" w:hAnsi="Times New Roman"/>
                <w:shd w:val="clear" w:color="auto" w:fill="FFFFFF"/>
              </w:rPr>
              <w:t>This regulation sets forth the details of supporting mechanism and management of ORKOY funds. Details such as credit requirements, eligible activities, eligibility criteria, co-finance thresholds, application process, interest rates, and repayment plan identified with this regulation.</w:t>
            </w:r>
          </w:p>
        </w:tc>
      </w:tr>
      <w:tr w:rsidR="00CB1119" w:rsidRPr="00CB1119" w14:paraId="298893D4" w14:textId="77777777" w:rsidTr="0043245F">
        <w:tc>
          <w:tcPr>
            <w:tcW w:w="1563" w:type="pct"/>
          </w:tcPr>
          <w:p w14:paraId="4348CA2F" w14:textId="77777777" w:rsidR="00CB1119" w:rsidRPr="00CB1119" w:rsidRDefault="00CB1119" w:rsidP="008E2F32">
            <w:pPr>
              <w:spacing w:after="0"/>
              <w:jc w:val="left"/>
              <w:rPr>
                <w:rFonts w:ascii="Times New Roman" w:hAnsi="Times New Roman"/>
              </w:rPr>
            </w:pPr>
            <w:r w:rsidRPr="00CB1119">
              <w:rPr>
                <w:rFonts w:ascii="Times New Roman" w:hAnsi="Times New Roman"/>
              </w:rPr>
              <w:t xml:space="preserve">Regulation on Forestation </w:t>
            </w:r>
          </w:p>
        </w:tc>
        <w:tc>
          <w:tcPr>
            <w:tcW w:w="605" w:type="pct"/>
          </w:tcPr>
          <w:p w14:paraId="5A815526" w14:textId="77777777" w:rsidR="00CB1119" w:rsidRPr="00CB1119" w:rsidRDefault="00CB1119" w:rsidP="00FE4EB4">
            <w:pPr>
              <w:spacing w:after="0"/>
              <w:rPr>
                <w:rFonts w:ascii="Times New Roman" w:hAnsi="Times New Roman"/>
              </w:rPr>
            </w:pPr>
            <w:r w:rsidRPr="00CB1119">
              <w:rPr>
                <w:rFonts w:ascii="Times New Roman" w:hAnsi="Times New Roman"/>
              </w:rPr>
              <w:t>2012</w:t>
            </w:r>
          </w:p>
        </w:tc>
        <w:tc>
          <w:tcPr>
            <w:tcW w:w="2832" w:type="pct"/>
            <w:gridSpan w:val="2"/>
          </w:tcPr>
          <w:p w14:paraId="2EAC781C" w14:textId="77777777" w:rsidR="00CB1119" w:rsidRPr="00CB1119" w:rsidRDefault="00CB1119" w:rsidP="00FE4EB4">
            <w:pPr>
              <w:spacing w:after="0"/>
              <w:rPr>
                <w:rFonts w:ascii="Times New Roman" w:hAnsi="Times New Roman"/>
              </w:rPr>
            </w:pPr>
            <w:r w:rsidRPr="00CB1119">
              <w:rPr>
                <w:rFonts w:ascii="Times New Roman" w:hAnsi="Times New Roman"/>
              </w:rPr>
              <w:t xml:space="preserve">Regulation includes main procedures and principles for forestation, erosion control, pasture improvement, seed production, seedling tree nursery, </w:t>
            </w:r>
            <w:r w:rsidR="008E2F32" w:rsidRPr="00CB1119">
              <w:rPr>
                <w:rFonts w:ascii="Times New Roman" w:hAnsi="Times New Roman"/>
              </w:rPr>
              <w:t>and energy</w:t>
            </w:r>
            <w:r w:rsidRPr="00CB1119">
              <w:rPr>
                <w:rFonts w:ascii="Times New Roman" w:hAnsi="Times New Roman"/>
              </w:rPr>
              <w:t xml:space="preserve"> forestry.</w:t>
            </w:r>
          </w:p>
        </w:tc>
      </w:tr>
      <w:tr w:rsidR="008E2F32" w:rsidRPr="00CB1119" w14:paraId="350731D9" w14:textId="77777777" w:rsidTr="00B42D04">
        <w:tc>
          <w:tcPr>
            <w:tcW w:w="5000" w:type="pct"/>
            <w:gridSpan w:val="4"/>
            <w:shd w:val="clear" w:color="auto" w:fill="D9D9D9"/>
          </w:tcPr>
          <w:p w14:paraId="779BF4B1" w14:textId="77777777" w:rsidR="008E2F32" w:rsidRPr="00CB1119" w:rsidRDefault="008E2F32" w:rsidP="00B42D04">
            <w:pPr>
              <w:spacing w:after="0"/>
              <w:rPr>
                <w:rFonts w:ascii="Times New Roman" w:hAnsi="Times New Roman"/>
              </w:rPr>
            </w:pPr>
            <w:r>
              <w:rPr>
                <w:rFonts w:ascii="Times New Roman" w:hAnsi="Times New Roman"/>
              </w:rPr>
              <w:t>Energy Sector</w:t>
            </w:r>
            <w:r w:rsidRPr="00CB1119">
              <w:rPr>
                <w:rFonts w:ascii="Times New Roman" w:hAnsi="Times New Roman"/>
              </w:rPr>
              <w:tab/>
            </w:r>
          </w:p>
        </w:tc>
      </w:tr>
      <w:tr w:rsidR="00CB1119" w:rsidRPr="00CB1119" w14:paraId="02C6AB62" w14:textId="77777777" w:rsidTr="0043245F">
        <w:tc>
          <w:tcPr>
            <w:tcW w:w="1563" w:type="pct"/>
          </w:tcPr>
          <w:p w14:paraId="70101BEF" w14:textId="77777777" w:rsidR="00CB1119" w:rsidRPr="00CB1119" w:rsidRDefault="00CB1119" w:rsidP="008E2F32">
            <w:pPr>
              <w:spacing w:after="0"/>
              <w:jc w:val="left"/>
              <w:rPr>
                <w:rFonts w:ascii="Times New Roman" w:hAnsi="Times New Roman"/>
              </w:rPr>
            </w:pPr>
            <w:r w:rsidRPr="00CB1119">
              <w:rPr>
                <w:rFonts w:ascii="Times New Roman" w:hAnsi="Times New Roman"/>
              </w:rPr>
              <w:t>Law on utilization of the renewable energy source for the purpose of generating electrical energy (Law 5346)</w:t>
            </w:r>
          </w:p>
        </w:tc>
        <w:tc>
          <w:tcPr>
            <w:tcW w:w="605" w:type="pct"/>
          </w:tcPr>
          <w:p w14:paraId="350C9251" w14:textId="77777777" w:rsidR="00CB1119" w:rsidRPr="00CB1119"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2005</w:t>
            </w:r>
          </w:p>
        </w:tc>
        <w:tc>
          <w:tcPr>
            <w:tcW w:w="2832" w:type="pct"/>
            <w:gridSpan w:val="2"/>
          </w:tcPr>
          <w:p w14:paraId="3E55F5E2" w14:textId="77777777" w:rsidR="00CB1119" w:rsidRPr="00CB1119" w:rsidRDefault="00CB1119" w:rsidP="00FE4EB4">
            <w:pPr>
              <w:spacing w:after="0"/>
              <w:rPr>
                <w:rStyle w:val="apple-converted-space"/>
                <w:rFonts w:ascii="Times New Roman" w:hAnsi="Times New Roman"/>
              </w:rPr>
            </w:pPr>
            <w:r w:rsidRPr="00CB1119">
              <w:rPr>
                <w:rStyle w:val="apple-converted-space"/>
                <w:rFonts w:ascii="Times New Roman" w:hAnsi="Times New Roman"/>
                <w:shd w:val="clear" w:color="auto" w:fill="FFFFFF"/>
              </w:rPr>
              <w:t xml:space="preserve">The first renewable energy law to be enacted by the Turkish government. </w:t>
            </w:r>
            <w:r w:rsidRPr="00CB1119">
              <w:rPr>
                <w:rFonts w:ascii="Times New Roman" w:hAnsi="Times New Roman"/>
                <w:bCs/>
                <w:lang w:eastAsia="tr-TR"/>
              </w:rPr>
              <w:t>The purpose of this law is to expand the utilization of renewable energy sources for generating electric energy, to benefit from these resources in a secure, economic and qualified manner, to increase</w:t>
            </w:r>
            <w:r w:rsidR="003B2A70">
              <w:rPr>
                <w:rFonts w:ascii="Times New Roman" w:hAnsi="Times New Roman"/>
                <w:bCs/>
                <w:lang w:eastAsia="tr-TR"/>
              </w:rPr>
              <w:t xml:space="preserve"> </w:t>
            </w:r>
            <w:r w:rsidR="003B2A70" w:rsidRPr="00CB1119">
              <w:rPr>
                <w:rFonts w:ascii="Times New Roman" w:hAnsi="Times New Roman"/>
                <w:bCs/>
                <w:lang w:eastAsia="tr-TR"/>
              </w:rPr>
              <w:t>the diversification</w:t>
            </w:r>
            <w:r w:rsidRPr="00CB1119">
              <w:rPr>
                <w:rFonts w:ascii="Times New Roman" w:hAnsi="Times New Roman"/>
                <w:bCs/>
                <w:lang w:eastAsia="tr-TR"/>
              </w:rPr>
              <w:t xml:space="preserve"> </w:t>
            </w:r>
            <w:r w:rsidR="003B2A70" w:rsidRPr="00CB1119">
              <w:rPr>
                <w:rFonts w:ascii="Times New Roman" w:hAnsi="Times New Roman"/>
                <w:bCs/>
                <w:lang w:eastAsia="tr-TR"/>
              </w:rPr>
              <w:t>of energy</w:t>
            </w:r>
            <w:r w:rsidRPr="00CB1119">
              <w:rPr>
                <w:rFonts w:ascii="Times New Roman" w:hAnsi="Times New Roman"/>
                <w:bCs/>
                <w:lang w:eastAsia="tr-TR"/>
              </w:rPr>
              <w:t xml:space="preserve"> resources, to reduce greenhouse gas emissions, to assess waste products, to protect the environment and to develop the related manufacturing industries for realizing these objectives.</w:t>
            </w:r>
          </w:p>
        </w:tc>
      </w:tr>
      <w:tr w:rsidR="00CB1119" w:rsidRPr="00CB1119" w14:paraId="27581D89" w14:textId="77777777" w:rsidTr="0043245F">
        <w:tc>
          <w:tcPr>
            <w:tcW w:w="1563" w:type="pct"/>
          </w:tcPr>
          <w:p w14:paraId="1AA97EA2" w14:textId="77777777" w:rsidR="00CB1119" w:rsidRPr="00CB1119" w:rsidRDefault="00CB1119" w:rsidP="008E2F32">
            <w:pPr>
              <w:spacing w:after="0"/>
              <w:jc w:val="left"/>
              <w:rPr>
                <w:rFonts w:ascii="Times New Roman" w:hAnsi="Times New Roman"/>
              </w:rPr>
            </w:pPr>
            <w:r w:rsidRPr="00CB1119">
              <w:rPr>
                <w:rFonts w:ascii="Times New Roman" w:hAnsi="Times New Roman"/>
              </w:rPr>
              <w:t>Law on amendments on the law on utilization of the renewable energy source for the purpose of generating electrical energy (Law 6094)</w:t>
            </w:r>
          </w:p>
        </w:tc>
        <w:tc>
          <w:tcPr>
            <w:tcW w:w="605" w:type="pct"/>
          </w:tcPr>
          <w:p w14:paraId="736BD0E3" w14:textId="77777777" w:rsidR="00CB1119" w:rsidRPr="00CB1119"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2010</w:t>
            </w:r>
          </w:p>
        </w:tc>
        <w:tc>
          <w:tcPr>
            <w:tcW w:w="2832" w:type="pct"/>
            <w:gridSpan w:val="2"/>
          </w:tcPr>
          <w:p w14:paraId="0A39829D" w14:textId="77777777" w:rsidR="00CB1119" w:rsidRPr="00CB1119" w:rsidRDefault="00CB1119" w:rsidP="00FE4EB4">
            <w:pPr>
              <w:spacing w:after="0"/>
              <w:rPr>
                <w:rFonts w:ascii="Times New Roman" w:hAnsi="Times New Roman"/>
              </w:rPr>
            </w:pPr>
            <w:r w:rsidRPr="00CB1119">
              <w:rPr>
                <w:rFonts w:ascii="Times New Roman" w:hAnsi="Times New Roman"/>
              </w:rPr>
              <w:t>Renewable energy resources (RES) support mechanism is amended as follows:</w:t>
            </w:r>
          </w:p>
          <w:p w14:paraId="5B54751C" w14:textId="77777777" w:rsidR="00CB1119" w:rsidRPr="00CB1119" w:rsidRDefault="00CB1119" w:rsidP="00FE4EB4">
            <w:pPr>
              <w:spacing w:after="0"/>
              <w:rPr>
                <w:rFonts w:ascii="Times New Roman" w:hAnsi="Times New Roman"/>
              </w:rPr>
            </w:pPr>
            <w:r w:rsidRPr="00CB1119">
              <w:rPr>
                <w:rFonts w:ascii="Times New Roman" w:hAnsi="Times New Roman"/>
                <w:lang w:eastAsia="tr-TR"/>
              </w:rPr>
              <w:t>In the event that the mechanical and/or electr</w:t>
            </w:r>
            <w:r w:rsidR="008E2F32">
              <w:rPr>
                <w:rFonts w:ascii="Times New Roman" w:hAnsi="Times New Roman"/>
                <w:lang w:eastAsia="tr-TR"/>
              </w:rPr>
              <w:t xml:space="preserve">o-mechanical equipment used in </w:t>
            </w:r>
            <w:r w:rsidR="008E2F32" w:rsidRPr="00CB1119">
              <w:rPr>
                <w:rFonts w:ascii="Times New Roman" w:hAnsi="Times New Roman"/>
                <w:lang w:eastAsia="tr-TR"/>
              </w:rPr>
              <w:t>the production</w:t>
            </w:r>
            <w:r w:rsidR="008E2F32">
              <w:rPr>
                <w:rFonts w:ascii="Times New Roman" w:hAnsi="Times New Roman"/>
                <w:lang w:eastAsia="tr-TR"/>
              </w:rPr>
              <w:t xml:space="preserve"> facilities of license holder entities based on the Renewable</w:t>
            </w:r>
            <w:r w:rsidRPr="00CB1119">
              <w:rPr>
                <w:rFonts w:ascii="Times New Roman" w:hAnsi="Times New Roman"/>
                <w:lang w:eastAsia="tr-TR"/>
              </w:rPr>
              <w:t xml:space="preserve"> Energy Resources within the scope hereof and commissioned before 31/12/2015</w:t>
            </w:r>
            <w:r w:rsidRPr="00CB1119">
              <w:rPr>
                <w:rFonts w:ascii="Times New Roman" w:hAnsi="Times New Roman"/>
                <w:vertAlign w:val="superscript"/>
                <w:lang w:eastAsia="tr-TR"/>
              </w:rPr>
              <w:t>*</w:t>
            </w:r>
            <w:r w:rsidRPr="00CB1119">
              <w:rPr>
                <w:rFonts w:ascii="Times New Roman" w:hAnsi="Times New Roman"/>
                <w:lang w:eastAsia="tr-TR"/>
              </w:rPr>
              <w:t xml:space="preserve"> are manufactured domestically; prices in Schedule-I (Feed in Tariff) will be added to the prices given in Schedule-II (Domestic product support), attached hereto, for a term of five years as from the commissioning of the production facility for electrical energy produced and given in such facilities and given to the distribution </w:t>
            </w:r>
            <w:r w:rsidRPr="00CB1119">
              <w:rPr>
                <w:rFonts w:ascii="Times New Roman" w:hAnsi="Times New Roman"/>
                <w:lang w:eastAsia="tr-TR"/>
              </w:rPr>
              <w:lastRenderedPageBreak/>
              <w:t>system.</w:t>
            </w:r>
          </w:p>
          <w:p w14:paraId="521D963A" w14:textId="77777777" w:rsidR="00CB1119" w:rsidRPr="00CB1119" w:rsidRDefault="00CB1119" w:rsidP="00FE4EB4">
            <w:pPr>
              <w:spacing w:after="0"/>
              <w:rPr>
                <w:rFonts w:ascii="Times New Roman" w:hAnsi="Times New Roman"/>
              </w:rPr>
            </w:pPr>
          </w:p>
          <w:p w14:paraId="54190DDB" w14:textId="77777777" w:rsidR="00CB1119" w:rsidRPr="00CB1119" w:rsidRDefault="00CB1119" w:rsidP="00FE4EB4">
            <w:pPr>
              <w:spacing w:after="0"/>
              <w:rPr>
                <w:rFonts w:ascii="Times New Roman" w:hAnsi="Times New Roman"/>
                <w:lang w:eastAsia="tr-TR"/>
              </w:rPr>
            </w:pPr>
            <w:r w:rsidRPr="00CB1119">
              <w:rPr>
                <w:rFonts w:ascii="Times New Roman" w:hAnsi="Times New Roman"/>
                <w:lang w:eastAsia="tr-TR"/>
              </w:rPr>
              <w:t>Principles and procedures relating to domestic contribution for RES certified production facilities that will be commissioned after 31/12/2015</w:t>
            </w:r>
            <w:r w:rsidRPr="00CB1119">
              <w:rPr>
                <w:rFonts w:ascii="Times New Roman" w:hAnsi="Times New Roman"/>
                <w:vertAlign w:val="superscript"/>
                <w:lang w:eastAsia="tr-TR"/>
              </w:rPr>
              <w:t>*</w:t>
            </w:r>
            <w:r w:rsidRPr="00CB1119">
              <w:rPr>
                <w:rFonts w:ascii="Times New Roman" w:hAnsi="Times New Roman"/>
                <w:lang w:eastAsia="tr-TR"/>
              </w:rPr>
              <w:t xml:space="preserve"> will be determined and announced by the Council of Ministers upon the Ministry‘s proposition.</w:t>
            </w:r>
          </w:p>
          <w:p w14:paraId="60355BC7" w14:textId="77777777" w:rsidR="00CB1119" w:rsidRPr="00CB1119" w:rsidRDefault="00CB1119" w:rsidP="00FE4EB4">
            <w:pPr>
              <w:spacing w:after="0"/>
              <w:rPr>
                <w:rFonts w:ascii="Times New Roman" w:hAnsi="Times New Roman"/>
                <w:lang w:eastAsia="tr-TR"/>
              </w:rPr>
            </w:pPr>
          </w:p>
          <w:p w14:paraId="7A0EDD99" w14:textId="77777777" w:rsidR="00CB1119" w:rsidRPr="00CB1119" w:rsidRDefault="00CB1119" w:rsidP="00FE4EB4">
            <w:pPr>
              <w:spacing w:after="0"/>
              <w:rPr>
                <w:rFonts w:ascii="Times New Roman" w:hAnsi="Times New Roman"/>
                <w:lang w:eastAsia="tr-TR"/>
              </w:rPr>
            </w:pPr>
            <w:r w:rsidRPr="00CB1119">
              <w:rPr>
                <w:rFonts w:ascii="Times New Roman" w:hAnsi="Times New Roman"/>
                <w:vertAlign w:val="superscript"/>
                <w:lang w:eastAsia="tr-TR"/>
              </w:rPr>
              <w:t>*</w:t>
            </w:r>
            <w:r w:rsidRPr="00CB1119">
              <w:rPr>
                <w:rFonts w:ascii="Times New Roman" w:hAnsi="Times New Roman"/>
                <w:lang w:eastAsia="tr-TR"/>
              </w:rPr>
              <w:t>This time is extended until 31.12.2020 with the official gazette published in December 5th 2013.</w:t>
            </w:r>
          </w:p>
        </w:tc>
      </w:tr>
      <w:tr w:rsidR="00CB1119" w:rsidRPr="00CB1119" w14:paraId="73139801" w14:textId="77777777" w:rsidTr="0043245F">
        <w:tc>
          <w:tcPr>
            <w:tcW w:w="1563" w:type="pct"/>
          </w:tcPr>
          <w:p w14:paraId="7A71DA6C" w14:textId="77777777" w:rsidR="00CB1119" w:rsidRPr="00CB1119" w:rsidRDefault="00CB1119" w:rsidP="008E2F32">
            <w:pPr>
              <w:spacing w:after="0"/>
              <w:jc w:val="left"/>
              <w:rPr>
                <w:rFonts w:ascii="Times New Roman" w:hAnsi="Times New Roman"/>
              </w:rPr>
            </w:pPr>
            <w:r w:rsidRPr="00CB1119">
              <w:rPr>
                <w:rFonts w:ascii="Times New Roman" w:hAnsi="Times New Roman"/>
              </w:rPr>
              <w:lastRenderedPageBreak/>
              <w:t>Turkish Electricity Market Law (Law 6446)</w:t>
            </w:r>
          </w:p>
        </w:tc>
        <w:tc>
          <w:tcPr>
            <w:tcW w:w="605" w:type="pct"/>
          </w:tcPr>
          <w:p w14:paraId="7CD55046" w14:textId="77777777" w:rsidR="00CB1119" w:rsidRPr="00CB1119"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March 2013</w:t>
            </w:r>
          </w:p>
        </w:tc>
        <w:tc>
          <w:tcPr>
            <w:tcW w:w="2832" w:type="pct"/>
            <w:gridSpan w:val="2"/>
          </w:tcPr>
          <w:p w14:paraId="1E759521" w14:textId="77777777" w:rsidR="00CB1119" w:rsidRPr="00CB1119"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This law is substituting the old regulation of 2001 (number 4628).</w:t>
            </w:r>
          </w:p>
          <w:p w14:paraId="1FE6C4AB" w14:textId="77777777" w:rsidR="00CB1119" w:rsidRPr="00CB1119"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This law envisages a waiver of license for those generation facilities based on renewable resources. This allows investors to initiate solar or wind energy projects, among others, in Turkey without needing a previous authorisation from the</w:t>
            </w:r>
            <w:r w:rsidRPr="00CB1119">
              <w:rPr>
                <w:rStyle w:val="apple-converted-space"/>
                <w:rFonts w:ascii="Times New Roman" w:hAnsi="Times New Roman"/>
                <w:shd w:val="clear" w:color="auto" w:fill="FFFFFF"/>
              </w:rPr>
              <w:t> </w:t>
            </w:r>
            <w:r w:rsidRPr="00CB1119">
              <w:rPr>
                <w:rFonts w:ascii="Times New Roman" w:hAnsi="Times New Roman"/>
                <w:i/>
                <w:iCs/>
                <w:bdr w:val="none" w:sz="0" w:space="0" w:color="auto" w:frame="1"/>
                <w:shd w:val="clear" w:color="auto" w:fill="FFFFFF"/>
              </w:rPr>
              <w:t>Energy Market Regulatory Authority</w:t>
            </w:r>
            <w:r w:rsidRPr="00CB1119">
              <w:rPr>
                <w:rFonts w:ascii="Times New Roman" w:hAnsi="Times New Roman"/>
                <w:shd w:val="clear" w:color="auto" w:fill="FFFFFF"/>
              </w:rPr>
              <w:t>. In order to benefit from this advantage, it is however required that the installed capacity should not exceed 1MW, which may be eventually further increased by 5MW by the respective authorities. The old legislation established on the contrary a more restrictive limit of 500Kw.</w:t>
            </w:r>
          </w:p>
        </w:tc>
      </w:tr>
      <w:tr w:rsidR="00CB1119" w:rsidRPr="00CB1119" w14:paraId="76C5CF61" w14:textId="77777777" w:rsidTr="0043245F">
        <w:tc>
          <w:tcPr>
            <w:tcW w:w="1563" w:type="pct"/>
          </w:tcPr>
          <w:p w14:paraId="51BB4DEE" w14:textId="77777777" w:rsidR="00CB1119" w:rsidRPr="00CB1119" w:rsidRDefault="00CB1119" w:rsidP="008E2F32">
            <w:pPr>
              <w:autoSpaceDE w:val="0"/>
              <w:autoSpaceDN w:val="0"/>
              <w:adjustRightInd w:val="0"/>
              <w:spacing w:after="0"/>
              <w:jc w:val="left"/>
              <w:rPr>
                <w:rFonts w:ascii="Times New Roman" w:hAnsi="Times New Roman"/>
              </w:rPr>
            </w:pPr>
            <w:r w:rsidRPr="00CB1119">
              <w:rPr>
                <w:rFonts w:ascii="Times New Roman" w:hAnsi="Times New Roman"/>
              </w:rPr>
              <w:t>Unlicensed Electric Power Production Market Regulation (Official Gazette Communique- Number 28783)</w:t>
            </w:r>
          </w:p>
        </w:tc>
        <w:tc>
          <w:tcPr>
            <w:tcW w:w="605" w:type="pct"/>
          </w:tcPr>
          <w:p w14:paraId="19A98F23" w14:textId="77777777" w:rsidR="00CB1119" w:rsidRPr="00CB1119" w:rsidRDefault="00CB1119" w:rsidP="00FE4EB4">
            <w:pPr>
              <w:spacing w:after="0"/>
              <w:rPr>
                <w:rFonts w:ascii="Times New Roman" w:hAnsi="Times New Roman"/>
              </w:rPr>
            </w:pPr>
            <w:r w:rsidRPr="00CB1119">
              <w:rPr>
                <w:rFonts w:ascii="Times New Roman" w:hAnsi="Times New Roman"/>
              </w:rPr>
              <w:t>October 2013</w:t>
            </w:r>
          </w:p>
        </w:tc>
        <w:tc>
          <w:tcPr>
            <w:tcW w:w="2832" w:type="pct"/>
            <w:gridSpan w:val="2"/>
          </w:tcPr>
          <w:p w14:paraId="18E4E5DE" w14:textId="77777777" w:rsidR="00CB1119" w:rsidRPr="00B93563" w:rsidRDefault="00CB1119" w:rsidP="00FE4EB4">
            <w:pPr>
              <w:spacing w:after="0"/>
              <w:rPr>
                <w:rFonts w:ascii="Times New Roman" w:hAnsi="Times New Roman"/>
                <w:shd w:val="clear" w:color="auto" w:fill="FFFFFF"/>
              </w:rPr>
            </w:pPr>
            <w:r w:rsidRPr="00CB1119">
              <w:rPr>
                <w:rFonts w:ascii="Times New Roman" w:hAnsi="Times New Roman"/>
                <w:shd w:val="clear" w:color="auto" w:fill="FFFFFF"/>
              </w:rPr>
              <w:t xml:space="preserve">The purpose of this regulation in the electricity market; Electricity </w:t>
            </w:r>
            <w:r w:rsidRPr="00B93563">
              <w:rPr>
                <w:rFonts w:ascii="Times New Roman" w:hAnsi="Times New Roman"/>
                <w:shd w:val="clear" w:color="auto" w:fill="FFFFFF"/>
              </w:rPr>
              <w:t>Market Law No. 6446, dated 14.03.2013 under Article 14, the point of consumption to the nearest production facilities to meet the needs of electricity consumers, facilities to meet the needs of electricity consumers supply of the country's economy to gain and ensuring the efficient use of electricity in order to reduce the amount of network losses occurring without any obligation to obtain a license to establish the company, natural or legal persons to produce electrical power to determine the procedures and principles to be applied.</w:t>
            </w:r>
          </w:p>
          <w:p w14:paraId="20533950" w14:textId="77777777" w:rsidR="00CB1119" w:rsidRPr="00B93563" w:rsidRDefault="00CB1119" w:rsidP="00FE4EB4">
            <w:pPr>
              <w:spacing w:after="0"/>
              <w:rPr>
                <w:rFonts w:ascii="Times New Roman" w:hAnsi="Times New Roman"/>
                <w:shd w:val="clear" w:color="auto" w:fill="FFFFFF"/>
              </w:rPr>
            </w:pPr>
            <w:r w:rsidRPr="00B93563">
              <w:rPr>
                <w:rFonts w:ascii="Times New Roman" w:hAnsi="Times New Roman"/>
                <w:shd w:val="clear" w:color="auto" w:fill="FFFFFF"/>
              </w:rPr>
              <w:t>This regulation covers the principles and procedure for the scope of unlicensed production activity on the need for producing electrical energy from the electricity generated by natural and legal persons to do in the event of system implementation.</w:t>
            </w:r>
          </w:p>
          <w:p w14:paraId="33CA665D" w14:textId="77777777" w:rsidR="00CB1119" w:rsidRPr="00CB1119" w:rsidRDefault="00CB1119" w:rsidP="00FE4EB4">
            <w:pPr>
              <w:spacing w:after="0"/>
              <w:rPr>
                <w:rFonts w:ascii="Times New Roman" w:hAnsi="Times New Roman"/>
              </w:rPr>
            </w:pPr>
            <w:r w:rsidRPr="00B93563">
              <w:rPr>
                <w:rFonts w:ascii="Times New Roman" w:hAnsi="Times New Roman"/>
                <w:shd w:val="clear" w:color="auto" w:fill="FFFFFF"/>
              </w:rPr>
              <w:t>The Reg</w:t>
            </w:r>
            <w:r w:rsidRPr="00B93563">
              <w:rPr>
                <w:rFonts w:ascii="Times New Roman" w:hAnsi="Times New Roman"/>
                <w:shd w:val="clear" w:color="auto" w:fill="FFFFFF"/>
              </w:rPr>
              <w:softHyphen/>
              <w:t>u</w:t>
            </w:r>
            <w:r w:rsidRPr="00B93563">
              <w:rPr>
                <w:rFonts w:ascii="Times New Roman" w:hAnsi="Times New Roman"/>
                <w:shd w:val="clear" w:color="auto" w:fill="FFFFFF"/>
              </w:rPr>
              <w:softHyphen/>
              <w:t>la</w:t>
            </w:r>
            <w:r w:rsidRPr="00B93563">
              <w:rPr>
                <w:rFonts w:ascii="Times New Roman" w:hAnsi="Times New Roman"/>
                <w:shd w:val="clear" w:color="auto" w:fill="FFFFFF"/>
              </w:rPr>
              <w:softHyphen/>
              <w:t>tion reg</w:t>
            </w:r>
            <w:r w:rsidRPr="00B93563">
              <w:rPr>
                <w:rFonts w:ascii="Times New Roman" w:hAnsi="Times New Roman"/>
                <w:shd w:val="clear" w:color="auto" w:fill="FFFFFF"/>
              </w:rPr>
              <w:softHyphen/>
              <w:t>u</w:t>
            </w:r>
            <w:r w:rsidRPr="00B93563">
              <w:rPr>
                <w:rFonts w:ascii="Times New Roman" w:hAnsi="Times New Roman"/>
                <w:shd w:val="clear" w:color="auto" w:fill="FFFFFF"/>
              </w:rPr>
              <w:softHyphen/>
              <w:t>lates the exemp</w:t>
            </w:r>
            <w:r w:rsidRPr="00B93563">
              <w:rPr>
                <w:rFonts w:ascii="Times New Roman" w:hAnsi="Times New Roman"/>
                <w:shd w:val="clear" w:color="auto" w:fill="FFFFFF"/>
              </w:rPr>
              <w:softHyphen/>
              <w:t>tion from the require</w:t>
            </w:r>
            <w:r w:rsidRPr="00B93563">
              <w:rPr>
                <w:rFonts w:ascii="Times New Roman" w:hAnsi="Times New Roman"/>
                <w:shd w:val="clear" w:color="auto" w:fill="FFFFFF"/>
              </w:rPr>
              <w:softHyphen/>
              <w:t>ment to obtain a licence and estab</w:t>
            </w:r>
            <w:r w:rsidRPr="00B93563">
              <w:rPr>
                <w:rFonts w:ascii="Times New Roman" w:hAnsi="Times New Roman"/>
                <w:shd w:val="clear" w:color="auto" w:fill="FFFFFF"/>
              </w:rPr>
              <w:softHyphen/>
              <w:t>lish a com</w:t>
            </w:r>
            <w:r w:rsidRPr="00B93563">
              <w:rPr>
                <w:rFonts w:ascii="Times New Roman" w:hAnsi="Times New Roman"/>
                <w:shd w:val="clear" w:color="auto" w:fill="FFFFFF"/>
              </w:rPr>
              <w:softHyphen/>
              <w:t>pany in order to gen</w:t>
            </w:r>
            <w:r w:rsidRPr="00B93563">
              <w:rPr>
                <w:rFonts w:ascii="Times New Roman" w:hAnsi="Times New Roman"/>
                <w:shd w:val="clear" w:color="auto" w:fill="FFFFFF"/>
              </w:rPr>
              <w:softHyphen/>
              <w:t>er</w:t>
            </w:r>
            <w:r w:rsidRPr="00B93563">
              <w:rPr>
                <w:rFonts w:ascii="Times New Roman" w:hAnsi="Times New Roman"/>
                <w:shd w:val="clear" w:color="auto" w:fill="FFFFFF"/>
              </w:rPr>
              <w:softHyphen/>
              <w:t>ate elec</w:t>
            </w:r>
            <w:r w:rsidRPr="00B93563">
              <w:rPr>
                <w:rFonts w:ascii="Times New Roman" w:hAnsi="Times New Roman"/>
                <w:shd w:val="clear" w:color="auto" w:fill="FFFFFF"/>
              </w:rPr>
              <w:softHyphen/>
              <w:t>tric</w:t>
            </w:r>
            <w:r w:rsidRPr="00B93563">
              <w:rPr>
                <w:rFonts w:ascii="Times New Roman" w:hAnsi="Times New Roman"/>
                <w:shd w:val="clear" w:color="auto" w:fill="FFFFFF"/>
              </w:rPr>
              <w:softHyphen/>
              <w:t>ity and lists the gen</w:t>
            </w:r>
            <w:r w:rsidRPr="00B93563">
              <w:rPr>
                <w:rFonts w:ascii="Times New Roman" w:hAnsi="Times New Roman"/>
                <w:shd w:val="clear" w:color="auto" w:fill="FFFFFF"/>
              </w:rPr>
              <w:softHyphen/>
              <w:t>er</w:t>
            </w:r>
            <w:r w:rsidRPr="00B93563">
              <w:rPr>
                <w:rFonts w:ascii="Times New Roman" w:hAnsi="Times New Roman"/>
                <w:shd w:val="clear" w:color="auto" w:fill="FFFFFF"/>
              </w:rPr>
              <w:softHyphen/>
              <w:t>a</w:t>
            </w:r>
            <w:r w:rsidRPr="00B93563">
              <w:rPr>
                <w:rFonts w:ascii="Times New Roman" w:hAnsi="Times New Roman"/>
                <w:shd w:val="clear" w:color="auto" w:fill="FFFFFF"/>
              </w:rPr>
              <w:softHyphen/>
              <w:t>tion facil</w:t>
            </w:r>
            <w:r w:rsidRPr="00B93563">
              <w:rPr>
                <w:rFonts w:ascii="Times New Roman" w:hAnsi="Times New Roman"/>
                <w:shd w:val="clear" w:color="auto" w:fill="FFFFFF"/>
              </w:rPr>
              <w:softHyphen/>
              <w:t>i</w:t>
            </w:r>
            <w:r w:rsidRPr="00B93563">
              <w:rPr>
                <w:rFonts w:ascii="Times New Roman" w:hAnsi="Times New Roman"/>
                <w:shd w:val="clear" w:color="auto" w:fill="FFFFFF"/>
              </w:rPr>
              <w:softHyphen/>
              <w:t>ties that ben</w:t>
            </w:r>
            <w:r w:rsidRPr="00B93563">
              <w:rPr>
                <w:rFonts w:ascii="Times New Roman" w:hAnsi="Times New Roman"/>
                <w:shd w:val="clear" w:color="auto" w:fill="FFFFFF"/>
              </w:rPr>
              <w:softHyphen/>
              <w:t>e</w:t>
            </w:r>
            <w:r w:rsidRPr="00B93563">
              <w:rPr>
                <w:rFonts w:ascii="Times New Roman" w:hAnsi="Times New Roman"/>
                <w:shd w:val="clear" w:color="auto" w:fill="FFFFFF"/>
              </w:rPr>
              <w:softHyphen/>
              <w:t>fit from such exemp</w:t>
            </w:r>
            <w:r w:rsidRPr="00B93563">
              <w:rPr>
                <w:rFonts w:ascii="Times New Roman" w:hAnsi="Times New Roman"/>
                <w:shd w:val="clear" w:color="auto" w:fill="FFFFFF"/>
              </w:rPr>
              <w:softHyphen/>
              <w:t>tion.</w:t>
            </w:r>
          </w:p>
        </w:tc>
      </w:tr>
      <w:tr w:rsidR="00802B9E" w:rsidRPr="00CB1119" w14:paraId="2FAD546C" w14:textId="77777777" w:rsidTr="0043245F">
        <w:tc>
          <w:tcPr>
            <w:tcW w:w="1563" w:type="pct"/>
          </w:tcPr>
          <w:p w14:paraId="1DB1B506" w14:textId="77777777" w:rsidR="00802B9E" w:rsidRDefault="00802B9E" w:rsidP="008E2F32">
            <w:pPr>
              <w:autoSpaceDE w:val="0"/>
              <w:autoSpaceDN w:val="0"/>
              <w:adjustRightInd w:val="0"/>
              <w:spacing w:after="0"/>
              <w:jc w:val="left"/>
              <w:rPr>
                <w:rFonts w:ascii="Times New Roman" w:hAnsi="Times New Roman"/>
              </w:rPr>
            </w:pPr>
            <w:r>
              <w:rPr>
                <w:rFonts w:ascii="Times New Roman" w:hAnsi="Times New Roman"/>
              </w:rPr>
              <w:t>Regulation on Electricity Facilities Project</w:t>
            </w:r>
          </w:p>
          <w:p w14:paraId="457A7987" w14:textId="77777777" w:rsidR="00802B9E" w:rsidRPr="00CB1119" w:rsidRDefault="00802B9E" w:rsidP="008E2F32">
            <w:pPr>
              <w:autoSpaceDE w:val="0"/>
              <w:autoSpaceDN w:val="0"/>
              <w:adjustRightInd w:val="0"/>
              <w:spacing w:after="0"/>
              <w:jc w:val="left"/>
              <w:rPr>
                <w:rFonts w:ascii="Times New Roman" w:hAnsi="Times New Roman"/>
              </w:rPr>
            </w:pPr>
            <w:r w:rsidRPr="00CB1119">
              <w:rPr>
                <w:rFonts w:ascii="Times New Roman" w:hAnsi="Times New Roman"/>
              </w:rPr>
              <w:t>(Official Gazette Communiqu</w:t>
            </w:r>
            <w:r>
              <w:rPr>
                <w:rFonts w:ascii="Times New Roman" w:hAnsi="Times New Roman"/>
              </w:rPr>
              <w:t>e- Number 29221</w:t>
            </w:r>
            <w:r w:rsidRPr="00CB1119">
              <w:rPr>
                <w:rFonts w:ascii="Times New Roman" w:hAnsi="Times New Roman"/>
              </w:rPr>
              <w:t>)</w:t>
            </w:r>
          </w:p>
        </w:tc>
        <w:tc>
          <w:tcPr>
            <w:tcW w:w="605" w:type="pct"/>
          </w:tcPr>
          <w:p w14:paraId="0694FB6D" w14:textId="77777777" w:rsidR="00802B9E" w:rsidRPr="00CB1119" w:rsidRDefault="00802B9E" w:rsidP="00FE4EB4">
            <w:pPr>
              <w:spacing w:after="0"/>
              <w:rPr>
                <w:rFonts w:ascii="Times New Roman" w:hAnsi="Times New Roman"/>
              </w:rPr>
            </w:pPr>
            <w:r>
              <w:rPr>
                <w:rFonts w:ascii="Times New Roman" w:hAnsi="Times New Roman"/>
              </w:rPr>
              <w:t>30 December 2014</w:t>
            </w:r>
          </w:p>
        </w:tc>
        <w:tc>
          <w:tcPr>
            <w:tcW w:w="2832" w:type="pct"/>
            <w:gridSpan w:val="2"/>
          </w:tcPr>
          <w:p w14:paraId="1C7E2DBC" w14:textId="77777777" w:rsidR="00802B9E" w:rsidRPr="00CB1119" w:rsidRDefault="00802B9E" w:rsidP="00FE4EB4">
            <w:pPr>
              <w:spacing w:after="0"/>
              <w:rPr>
                <w:rFonts w:ascii="Times New Roman" w:hAnsi="Times New Roman"/>
                <w:shd w:val="clear" w:color="auto" w:fill="FFFFFF"/>
              </w:rPr>
            </w:pPr>
            <w:r w:rsidRPr="006C0592">
              <w:rPr>
                <w:rFonts w:ascii="Times New Roman" w:hAnsi="Times New Roman"/>
                <w:color w:val="333333"/>
                <w:szCs w:val="22"/>
                <w:shd w:val="clear" w:color="auto" w:fill="FFFFFF"/>
              </w:rPr>
              <w:t>The Regulation abolishes the Regulation on Electricity Facilities Project published in the Official Gazette on December 16, 2009 and numbered 27434. The purpose of the Regulation is to determine the procedures and principles regarding (</w:t>
            </w:r>
            <w:proofErr w:type="spellStart"/>
            <w:r w:rsidRPr="006C0592">
              <w:rPr>
                <w:rFonts w:ascii="Times New Roman" w:hAnsi="Times New Roman"/>
                <w:color w:val="333333"/>
                <w:szCs w:val="22"/>
                <w:shd w:val="clear" w:color="auto" w:fill="FFFFFF"/>
              </w:rPr>
              <w:t>i</w:t>
            </w:r>
            <w:proofErr w:type="spellEnd"/>
            <w:r w:rsidRPr="006C0592">
              <w:rPr>
                <w:rFonts w:ascii="Times New Roman" w:hAnsi="Times New Roman"/>
                <w:color w:val="333333"/>
                <w:szCs w:val="22"/>
                <w:shd w:val="clear" w:color="auto" w:fill="FFFFFF"/>
              </w:rPr>
              <w:t xml:space="preserve">) the incorporation and the project approval process of the electricity facilities to ensure compliance with modern technology; (ii) the connection of the facilities to the transmission and distribution networks; (iii) the safety and protection of life, property and </w:t>
            </w:r>
            <w:r w:rsidRPr="006C0592">
              <w:rPr>
                <w:rFonts w:ascii="Times New Roman" w:hAnsi="Times New Roman"/>
                <w:color w:val="333333"/>
                <w:szCs w:val="22"/>
                <w:shd w:val="clear" w:color="auto" w:fill="FFFFFF"/>
              </w:rPr>
              <w:lastRenderedPageBreak/>
              <w:t>environment; and (iv) authorization for institutions/establishments or legal entities in charge of granting project approvals.</w:t>
            </w:r>
          </w:p>
        </w:tc>
      </w:tr>
    </w:tbl>
    <w:p w14:paraId="278C85E2" w14:textId="77777777" w:rsidR="009C31F2" w:rsidRPr="009C31F2" w:rsidRDefault="009C31F2" w:rsidP="00FE4EB4">
      <w:pPr>
        <w:pStyle w:val="Paragraph"/>
        <w:numPr>
          <w:ilvl w:val="0"/>
          <w:numId w:val="0"/>
        </w:numPr>
        <w:ind w:left="360"/>
        <w:jc w:val="both"/>
      </w:pPr>
    </w:p>
    <w:p w14:paraId="54F8EFFD" w14:textId="77777777" w:rsidR="00735F15" w:rsidRPr="00C326C1" w:rsidRDefault="00C326C1" w:rsidP="00FE4EB4">
      <w:pPr>
        <w:pStyle w:val="Paragraph"/>
        <w:jc w:val="both"/>
      </w:pPr>
      <w:r w:rsidRPr="00C326C1">
        <w:rPr>
          <w:u w:val="single"/>
        </w:rPr>
        <w:t>Renewable incentives – guaranteed grid access</w:t>
      </w:r>
      <w:r w:rsidRPr="00C326C1">
        <w:t xml:space="preserve"> - </w:t>
      </w:r>
      <w:r w:rsidR="00735F15" w:rsidRPr="00C326C1">
        <w:t>According to legislation,  any subscriber may install a renewable energy based generation facility such as a solar system</w:t>
      </w:r>
      <w:r w:rsidR="00A25A80">
        <w:t xml:space="preserve"> after approval of </w:t>
      </w:r>
      <w:r w:rsidR="00E4499F">
        <w:t xml:space="preserve">the </w:t>
      </w:r>
      <w:r w:rsidR="007D561C">
        <w:t>responsible bodies</w:t>
      </w:r>
      <w:r w:rsidR="00735F15" w:rsidRPr="00C326C1">
        <w:t>, giving them the opportunity to generate their own electricity and reduce the costs of their imported electricity. Subscribers also have the right to sell surplus energy onto the grid.</w:t>
      </w:r>
      <w:r w:rsidR="003B2A70">
        <w:t xml:space="preserve"> </w:t>
      </w:r>
      <w:r w:rsidR="00735F15" w:rsidRPr="00C326C1">
        <w:t>The primary legislative framework for unlicensed electricity generation is the Electricity Market Law (Law No 6446), which has been in force since March 2013. According to Article 14 of this law, all electricity subscribers have the right to generate their own electricity without having the requirement to obtain a license or establish a company, although a lengthy approval process is still required.</w:t>
      </w:r>
    </w:p>
    <w:p w14:paraId="6D1BA249" w14:textId="77777777" w:rsidR="002347E2" w:rsidRPr="00046FF7" w:rsidRDefault="004E7F45" w:rsidP="00FE4EB4">
      <w:pPr>
        <w:pStyle w:val="Paragraph"/>
        <w:jc w:val="both"/>
      </w:pPr>
      <w:r w:rsidRPr="004E7F45">
        <w:rPr>
          <w:u w:val="single"/>
          <w:lang w:eastAsia="en-GB"/>
        </w:rPr>
        <w:t>Renewable incentives – Medium-term Contracts</w:t>
      </w:r>
      <w:r w:rsidRPr="00046FF7">
        <w:t xml:space="preserve"> </w:t>
      </w:r>
      <w:r>
        <w:t xml:space="preserve"> - </w:t>
      </w:r>
      <w:r w:rsidR="002347E2" w:rsidRPr="00046FF7">
        <w:t>For plants subject to the Renewable Energy Resource (RER) Support Mechanism, prices are applied to license holders for 10 years. These prices are also valid for unlicensed RER in order to sell the surplus energy.</w:t>
      </w:r>
    </w:p>
    <w:p w14:paraId="582DC181" w14:textId="77777777" w:rsidR="002347E2" w:rsidRPr="005F6699" w:rsidRDefault="008E689C" w:rsidP="00FE4EB4">
      <w:pPr>
        <w:pStyle w:val="Paragraph"/>
        <w:jc w:val="both"/>
        <w:rPr>
          <w:u w:val="single"/>
          <w:lang w:eastAsia="en-GB"/>
        </w:rPr>
      </w:pPr>
      <w:r w:rsidRPr="008E689C">
        <w:rPr>
          <w:u w:val="single"/>
          <w:lang w:eastAsia="en-GB"/>
        </w:rPr>
        <w:t xml:space="preserve">Renewable incentives – FiT Prices - </w:t>
      </w:r>
      <w:r w:rsidR="002347E2" w:rsidRPr="008E689C">
        <w:rPr>
          <w:lang w:eastAsia="en-GB"/>
        </w:rPr>
        <w:t xml:space="preserve">The Main FiT is banded according to method of generation, and is fixed in USD for a period of 10 years – Table </w:t>
      </w:r>
      <w:r w:rsidR="005F6699" w:rsidRPr="005F6699">
        <w:rPr>
          <w:lang w:eastAsia="en-GB"/>
        </w:rPr>
        <w:t>3</w:t>
      </w:r>
      <w:r w:rsidR="002347E2" w:rsidRPr="005F6699">
        <w:rPr>
          <w:lang w:eastAsia="en-GB"/>
        </w:rPr>
        <w:t>.</w:t>
      </w:r>
    </w:p>
    <w:p w14:paraId="6E655CC9" w14:textId="77777777" w:rsidR="005F6699" w:rsidRPr="0056174D" w:rsidRDefault="005F6699" w:rsidP="00FE4EB4">
      <w:pPr>
        <w:pStyle w:val="Caption"/>
        <w:rPr>
          <w:sz w:val="22"/>
          <w:szCs w:val="22"/>
          <w:shd w:val="clear" w:color="auto" w:fill="FFFFFF"/>
        </w:rPr>
      </w:pPr>
      <w:bookmarkStart w:id="12" w:name="_Toc411858722"/>
      <w:r w:rsidRPr="0056174D">
        <w:rPr>
          <w:sz w:val="22"/>
          <w:szCs w:val="22"/>
        </w:rPr>
        <w:t xml:space="preserve">Table </w:t>
      </w:r>
      <w:r w:rsidR="00BB393A" w:rsidRPr="0056174D">
        <w:rPr>
          <w:sz w:val="22"/>
          <w:szCs w:val="22"/>
        </w:rPr>
        <w:fldChar w:fldCharType="begin"/>
      </w:r>
      <w:r w:rsidRPr="0056174D">
        <w:rPr>
          <w:sz w:val="22"/>
          <w:szCs w:val="22"/>
        </w:rPr>
        <w:instrText xml:space="preserve"> SEQ Tabulka \* ARABIC </w:instrText>
      </w:r>
      <w:r w:rsidR="00BB393A" w:rsidRPr="0056174D">
        <w:rPr>
          <w:sz w:val="22"/>
          <w:szCs w:val="22"/>
        </w:rPr>
        <w:fldChar w:fldCharType="separate"/>
      </w:r>
      <w:r w:rsidR="009722BA">
        <w:rPr>
          <w:noProof/>
          <w:sz w:val="22"/>
          <w:szCs w:val="22"/>
        </w:rPr>
        <w:t>3</w:t>
      </w:r>
      <w:r w:rsidR="00BB393A" w:rsidRPr="0056174D">
        <w:rPr>
          <w:sz w:val="22"/>
          <w:szCs w:val="22"/>
        </w:rPr>
        <w:fldChar w:fldCharType="end"/>
      </w:r>
      <w:r w:rsidRPr="0056174D">
        <w:rPr>
          <w:sz w:val="22"/>
          <w:szCs w:val="22"/>
        </w:rPr>
        <w:t xml:space="preserve"> </w:t>
      </w:r>
      <w:r w:rsidRPr="0056174D">
        <w:rPr>
          <w:sz w:val="22"/>
          <w:szCs w:val="22"/>
          <w:shd w:val="clear" w:color="auto" w:fill="FFFFFF"/>
        </w:rPr>
        <w:t xml:space="preserve">Main </w:t>
      </w:r>
      <w:proofErr w:type="spellStart"/>
      <w:r w:rsidRPr="0056174D">
        <w:rPr>
          <w:sz w:val="22"/>
          <w:szCs w:val="22"/>
          <w:shd w:val="clear" w:color="auto" w:fill="FFFFFF"/>
        </w:rPr>
        <w:t>FiT</w:t>
      </w:r>
      <w:proofErr w:type="spellEnd"/>
      <w:r w:rsidRPr="0056174D">
        <w:rPr>
          <w:sz w:val="22"/>
          <w:szCs w:val="22"/>
          <w:shd w:val="clear" w:color="auto" w:fill="FFFFFF"/>
        </w:rPr>
        <w:t xml:space="preserve"> levels cited in law 5346 for Renewable Energies</w:t>
      </w:r>
      <w:bookmarkEnd w:id="12"/>
    </w:p>
    <w:tbl>
      <w:tblPr>
        <w:tblStyle w:val="Mkatabulky1"/>
        <w:tblW w:w="5000" w:type="pct"/>
        <w:jc w:val="center"/>
        <w:tblLook w:val="04A0" w:firstRow="1" w:lastRow="0" w:firstColumn="1" w:lastColumn="0" w:noHBand="0" w:noVBand="1"/>
      </w:tblPr>
      <w:tblGrid>
        <w:gridCol w:w="5060"/>
        <w:gridCol w:w="4516"/>
      </w:tblGrid>
      <w:tr w:rsidR="00A72BE3" w:rsidRPr="00A72BE3" w14:paraId="66A58416" w14:textId="77777777" w:rsidTr="0043245F">
        <w:trPr>
          <w:jc w:val="center"/>
        </w:trPr>
        <w:tc>
          <w:tcPr>
            <w:tcW w:w="2642" w:type="pct"/>
            <w:shd w:val="clear" w:color="auto" w:fill="A6A6A6" w:themeFill="background1" w:themeFillShade="A6"/>
          </w:tcPr>
          <w:p w14:paraId="41A56C94" w14:textId="77777777" w:rsidR="00A72BE3" w:rsidRPr="00A72BE3" w:rsidRDefault="005F6699" w:rsidP="00FE4EB4">
            <w:pPr>
              <w:spacing w:after="0" w:line="276" w:lineRule="auto"/>
              <w:rPr>
                <w:rFonts w:ascii="Times New Roman" w:hAnsi="Times New Roman"/>
                <w:b/>
                <w:color w:val="252525"/>
                <w:shd w:val="clear" w:color="auto" w:fill="FFFFFF"/>
              </w:rPr>
            </w:pPr>
            <w:r>
              <w:rPr>
                <w:shd w:val="clear" w:color="auto" w:fill="FFFFFF"/>
              </w:rPr>
              <w:t xml:space="preserve"> </w:t>
            </w:r>
            <w:r w:rsidR="00A72BE3" w:rsidRPr="00A72BE3">
              <w:rPr>
                <w:rFonts w:ascii="Times New Roman" w:hAnsi="Times New Roman"/>
                <w:b/>
                <w:color w:val="252525"/>
                <w:shd w:val="clear" w:color="auto" w:fill="FFFFFF"/>
              </w:rPr>
              <w:t>Power Plant Type Based on Renewable Energy Resource</w:t>
            </w:r>
          </w:p>
        </w:tc>
        <w:tc>
          <w:tcPr>
            <w:tcW w:w="2358" w:type="pct"/>
            <w:shd w:val="clear" w:color="auto" w:fill="A6A6A6" w:themeFill="background1" w:themeFillShade="A6"/>
          </w:tcPr>
          <w:p w14:paraId="0243306D" w14:textId="77777777" w:rsidR="00A72BE3" w:rsidRPr="00A72BE3" w:rsidRDefault="00A72BE3" w:rsidP="00FE4EB4">
            <w:pPr>
              <w:spacing w:after="0" w:line="276" w:lineRule="auto"/>
              <w:rPr>
                <w:rFonts w:ascii="Times New Roman" w:hAnsi="Times New Roman"/>
                <w:b/>
                <w:color w:val="252525"/>
                <w:shd w:val="clear" w:color="auto" w:fill="FFFFFF"/>
              </w:rPr>
            </w:pPr>
            <w:r w:rsidRPr="00A72BE3">
              <w:rPr>
                <w:rFonts w:ascii="Times New Roman" w:hAnsi="Times New Roman"/>
                <w:b/>
                <w:color w:val="252525"/>
                <w:shd w:val="clear" w:color="auto" w:fill="FFFFFF"/>
              </w:rPr>
              <w:t>Prices to be Applied (USD cent/kWh)</w:t>
            </w:r>
          </w:p>
        </w:tc>
      </w:tr>
      <w:tr w:rsidR="00A72BE3" w:rsidRPr="00A72BE3" w14:paraId="34ECF727" w14:textId="77777777" w:rsidTr="0043245F">
        <w:trPr>
          <w:jc w:val="center"/>
        </w:trPr>
        <w:tc>
          <w:tcPr>
            <w:tcW w:w="2642" w:type="pct"/>
          </w:tcPr>
          <w:p w14:paraId="76C92C90"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a. Hydroelectric power plant</w:t>
            </w:r>
          </w:p>
        </w:tc>
        <w:tc>
          <w:tcPr>
            <w:tcW w:w="2358" w:type="pct"/>
          </w:tcPr>
          <w:p w14:paraId="1EBF88BA"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7,3</w:t>
            </w:r>
          </w:p>
        </w:tc>
      </w:tr>
      <w:tr w:rsidR="00A72BE3" w:rsidRPr="00A72BE3" w14:paraId="5253384B" w14:textId="77777777" w:rsidTr="0043245F">
        <w:trPr>
          <w:jc w:val="center"/>
        </w:trPr>
        <w:tc>
          <w:tcPr>
            <w:tcW w:w="2642" w:type="pct"/>
          </w:tcPr>
          <w:p w14:paraId="01D253C3"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b. Power plant based on wind energy</w:t>
            </w:r>
          </w:p>
        </w:tc>
        <w:tc>
          <w:tcPr>
            <w:tcW w:w="2358" w:type="pct"/>
          </w:tcPr>
          <w:p w14:paraId="7CE402FA"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7,3</w:t>
            </w:r>
          </w:p>
        </w:tc>
      </w:tr>
      <w:tr w:rsidR="00A72BE3" w:rsidRPr="00A72BE3" w14:paraId="0CADAAB7" w14:textId="77777777" w:rsidTr="0043245F">
        <w:trPr>
          <w:jc w:val="center"/>
        </w:trPr>
        <w:tc>
          <w:tcPr>
            <w:tcW w:w="2642" w:type="pct"/>
          </w:tcPr>
          <w:p w14:paraId="5DA36F62"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c. Power plant based on geothermal energy</w:t>
            </w:r>
          </w:p>
        </w:tc>
        <w:tc>
          <w:tcPr>
            <w:tcW w:w="2358" w:type="pct"/>
          </w:tcPr>
          <w:p w14:paraId="61F4F025"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10,5</w:t>
            </w:r>
          </w:p>
        </w:tc>
      </w:tr>
      <w:tr w:rsidR="00A72BE3" w:rsidRPr="00A72BE3" w14:paraId="4BCB0012" w14:textId="77777777" w:rsidTr="0043245F">
        <w:trPr>
          <w:jc w:val="center"/>
        </w:trPr>
        <w:tc>
          <w:tcPr>
            <w:tcW w:w="2642" w:type="pct"/>
          </w:tcPr>
          <w:p w14:paraId="7D7AD7D6"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d. Power plant based on biomass (including landfill gas)</w:t>
            </w:r>
          </w:p>
        </w:tc>
        <w:tc>
          <w:tcPr>
            <w:tcW w:w="2358" w:type="pct"/>
          </w:tcPr>
          <w:p w14:paraId="6CB73722"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13,3</w:t>
            </w:r>
          </w:p>
        </w:tc>
      </w:tr>
      <w:tr w:rsidR="00A72BE3" w:rsidRPr="00A72BE3" w14:paraId="533A828B" w14:textId="77777777" w:rsidTr="0043245F">
        <w:trPr>
          <w:jc w:val="center"/>
        </w:trPr>
        <w:tc>
          <w:tcPr>
            <w:tcW w:w="2642" w:type="pct"/>
          </w:tcPr>
          <w:p w14:paraId="45CEA1F5"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e. Power plant based on solar energy</w:t>
            </w:r>
          </w:p>
        </w:tc>
        <w:tc>
          <w:tcPr>
            <w:tcW w:w="2358" w:type="pct"/>
          </w:tcPr>
          <w:p w14:paraId="232811AB" w14:textId="77777777" w:rsidR="00A72BE3" w:rsidRPr="00A72BE3" w:rsidRDefault="00A72BE3" w:rsidP="00FE4EB4">
            <w:pPr>
              <w:spacing w:after="0" w:line="276" w:lineRule="auto"/>
              <w:rPr>
                <w:rFonts w:ascii="Times New Roman" w:hAnsi="Times New Roman"/>
                <w:color w:val="252525"/>
                <w:shd w:val="clear" w:color="auto" w:fill="FFFFFF"/>
              </w:rPr>
            </w:pPr>
            <w:r w:rsidRPr="00A72BE3">
              <w:rPr>
                <w:rFonts w:ascii="Times New Roman" w:hAnsi="Times New Roman"/>
                <w:color w:val="252525"/>
                <w:shd w:val="clear" w:color="auto" w:fill="FFFFFF"/>
              </w:rPr>
              <w:t>13,3</w:t>
            </w:r>
          </w:p>
        </w:tc>
      </w:tr>
    </w:tbl>
    <w:p w14:paraId="06AEFBE5" w14:textId="77777777" w:rsidR="006C6C28" w:rsidRDefault="006C6C28" w:rsidP="00FE4EB4">
      <w:pPr>
        <w:pStyle w:val="undp"/>
        <w:numPr>
          <w:ilvl w:val="0"/>
          <w:numId w:val="0"/>
        </w:numPr>
        <w:ind w:left="720"/>
        <w:rPr>
          <w:lang w:eastAsia="en-GB"/>
        </w:rPr>
      </w:pPr>
    </w:p>
    <w:p w14:paraId="02023B2A" w14:textId="77777777" w:rsidR="00FE41F1" w:rsidRPr="00E15009" w:rsidRDefault="006C6C28" w:rsidP="00FE4EB4">
      <w:pPr>
        <w:pStyle w:val="Paragraph"/>
        <w:jc w:val="both"/>
      </w:pPr>
      <w:r w:rsidRPr="00E15009">
        <w:t>There is an additional domestic FiT component available for the utilisation of domestically produced equipment which lasts for just 5 years, again banded by generation mechanism and, within this, further subdivided by the level of individual components that are locally sourced–</w:t>
      </w:r>
      <w:r w:rsidR="00FE41F1" w:rsidRPr="00E15009">
        <w:t xml:space="preserve">Table </w:t>
      </w:r>
      <w:r w:rsidR="00FE41F1" w:rsidRPr="00963C00">
        <w:t>2</w:t>
      </w:r>
      <w:r w:rsidRPr="00E15009">
        <w:t xml:space="preserve"> </w:t>
      </w:r>
    </w:p>
    <w:p w14:paraId="2AA46BDD" w14:textId="77777777" w:rsidR="00963C00" w:rsidRPr="0056174D" w:rsidRDefault="00963C00" w:rsidP="00FE4EB4">
      <w:pPr>
        <w:pStyle w:val="Caption"/>
        <w:rPr>
          <w:sz w:val="22"/>
          <w:szCs w:val="22"/>
        </w:rPr>
      </w:pPr>
      <w:bookmarkStart w:id="13" w:name="_Toc411858723"/>
      <w:r w:rsidRPr="0056174D">
        <w:rPr>
          <w:sz w:val="22"/>
          <w:szCs w:val="22"/>
        </w:rPr>
        <w:t xml:space="preserve">Table </w:t>
      </w:r>
      <w:r w:rsidR="00BB393A" w:rsidRPr="0056174D">
        <w:rPr>
          <w:sz w:val="22"/>
          <w:szCs w:val="22"/>
        </w:rPr>
        <w:fldChar w:fldCharType="begin"/>
      </w:r>
      <w:r w:rsidRPr="0056174D">
        <w:rPr>
          <w:sz w:val="22"/>
          <w:szCs w:val="22"/>
        </w:rPr>
        <w:instrText xml:space="preserve"> SEQ Tabulka \* ARABIC </w:instrText>
      </w:r>
      <w:r w:rsidR="00BB393A" w:rsidRPr="0056174D">
        <w:rPr>
          <w:sz w:val="22"/>
          <w:szCs w:val="22"/>
        </w:rPr>
        <w:fldChar w:fldCharType="separate"/>
      </w:r>
      <w:r w:rsidR="009722BA">
        <w:rPr>
          <w:noProof/>
          <w:sz w:val="22"/>
          <w:szCs w:val="22"/>
        </w:rPr>
        <w:t>4</w:t>
      </w:r>
      <w:r w:rsidR="00BB393A" w:rsidRPr="0056174D">
        <w:rPr>
          <w:sz w:val="22"/>
          <w:szCs w:val="22"/>
        </w:rPr>
        <w:fldChar w:fldCharType="end"/>
      </w:r>
      <w:r w:rsidRPr="0056174D">
        <w:rPr>
          <w:sz w:val="22"/>
          <w:szCs w:val="22"/>
        </w:rPr>
        <w:t xml:space="preserve"> Domestic </w:t>
      </w:r>
      <w:proofErr w:type="spellStart"/>
      <w:r w:rsidRPr="0056174D">
        <w:rPr>
          <w:sz w:val="22"/>
          <w:szCs w:val="22"/>
        </w:rPr>
        <w:t>FiT</w:t>
      </w:r>
      <w:proofErr w:type="spellEnd"/>
      <w:r w:rsidRPr="0056174D">
        <w:rPr>
          <w:sz w:val="22"/>
          <w:szCs w:val="22"/>
        </w:rPr>
        <w:t xml:space="preserve"> levels cited in law 5346 for Solar </w:t>
      </w:r>
      <w:bookmarkEnd w:id="13"/>
      <w:r w:rsidR="005A68B1" w:rsidRPr="0056174D">
        <w:rPr>
          <w:sz w:val="22"/>
          <w:szCs w:val="22"/>
        </w:rPr>
        <w:t xml:space="preserve">PV </w:t>
      </w:r>
    </w:p>
    <w:tbl>
      <w:tblPr>
        <w:tblStyle w:val="TableGrid"/>
        <w:tblW w:w="5000" w:type="pct"/>
        <w:jc w:val="center"/>
        <w:tblLook w:val="04A0" w:firstRow="1" w:lastRow="0" w:firstColumn="1" w:lastColumn="0" w:noHBand="0" w:noVBand="1"/>
      </w:tblPr>
      <w:tblGrid>
        <w:gridCol w:w="6372"/>
        <w:gridCol w:w="3204"/>
      </w:tblGrid>
      <w:tr w:rsidR="00FE41F1" w:rsidRPr="00217967" w14:paraId="66F488EE" w14:textId="77777777" w:rsidTr="009015F0">
        <w:trPr>
          <w:jc w:val="center"/>
        </w:trPr>
        <w:tc>
          <w:tcPr>
            <w:tcW w:w="3327" w:type="pct"/>
            <w:shd w:val="clear" w:color="auto" w:fill="A6A6A6" w:themeFill="background1" w:themeFillShade="A6"/>
          </w:tcPr>
          <w:p w14:paraId="00CABA35" w14:textId="77777777" w:rsidR="00FE41F1" w:rsidRPr="0046087C" w:rsidRDefault="00FE41F1" w:rsidP="00FE4EB4">
            <w:pPr>
              <w:spacing w:after="0" w:line="276" w:lineRule="auto"/>
              <w:rPr>
                <w:rFonts w:ascii="Times New Roman" w:hAnsi="Times New Roman"/>
                <w:b/>
                <w:color w:val="252525"/>
                <w:shd w:val="clear" w:color="auto" w:fill="FFFFFF"/>
              </w:rPr>
            </w:pPr>
            <w:r w:rsidRPr="00DF1AC3">
              <w:rPr>
                <w:rFonts w:ascii="Times New Roman" w:hAnsi="Times New Roman"/>
                <w:b/>
                <w:color w:val="252525"/>
                <w:shd w:val="clear" w:color="auto" w:fill="FFFFFF"/>
              </w:rPr>
              <w:t>Domestic Production</w:t>
            </w:r>
            <w:r w:rsidRPr="0046087C">
              <w:rPr>
                <w:rFonts w:ascii="Times New Roman" w:hAnsi="Times New Roman"/>
                <w:b/>
                <w:color w:val="252525"/>
                <w:shd w:val="clear" w:color="auto" w:fill="FFFFFF"/>
              </w:rPr>
              <w:t xml:space="preserve"> </w:t>
            </w:r>
          </w:p>
        </w:tc>
        <w:tc>
          <w:tcPr>
            <w:tcW w:w="1673" w:type="pct"/>
            <w:shd w:val="clear" w:color="auto" w:fill="A6A6A6" w:themeFill="background1" w:themeFillShade="A6"/>
          </w:tcPr>
          <w:p w14:paraId="7C564137" w14:textId="77777777" w:rsidR="00FE41F1" w:rsidRPr="0046087C" w:rsidRDefault="00FE41F1" w:rsidP="00FE4EB4">
            <w:pPr>
              <w:spacing w:after="0" w:line="276" w:lineRule="auto"/>
              <w:rPr>
                <w:rFonts w:ascii="Times New Roman" w:hAnsi="Times New Roman"/>
                <w:b/>
                <w:color w:val="252525"/>
                <w:shd w:val="clear" w:color="auto" w:fill="FFFFFF"/>
              </w:rPr>
            </w:pPr>
            <w:r w:rsidRPr="0046087C">
              <w:rPr>
                <w:rFonts w:ascii="Times New Roman" w:hAnsi="Times New Roman"/>
                <w:b/>
                <w:color w:val="252525"/>
                <w:shd w:val="clear" w:color="auto" w:fill="FFFFFF"/>
              </w:rPr>
              <w:t>Domestic Contribution</w:t>
            </w:r>
          </w:p>
          <w:p w14:paraId="1410E381" w14:textId="77777777" w:rsidR="00FE41F1" w:rsidRPr="0046087C" w:rsidRDefault="00FE41F1" w:rsidP="00FE4EB4">
            <w:pPr>
              <w:spacing w:after="0" w:line="276" w:lineRule="auto"/>
              <w:rPr>
                <w:rFonts w:ascii="Times New Roman" w:hAnsi="Times New Roman"/>
                <w:b/>
                <w:color w:val="252525"/>
                <w:shd w:val="clear" w:color="auto" w:fill="FFFFFF"/>
              </w:rPr>
            </w:pPr>
            <w:r w:rsidRPr="0046087C">
              <w:rPr>
                <w:rFonts w:ascii="Times New Roman" w:hAnsi="Times New Roman"/>
                <w:b/>
                <w:color w:val="252525"/>
                <w:shd w:val="clear" w:color="auto" w:fill="FFFFFF"/>
              </w:rPr>
              <w:t>(USD cent/Kwh)</w:t>
            </w:r>
          </w:p>
        </w:tc>
      </w:tr>
      <w:tr w:rsidR="00FE41F1" w:rsidRPr="00217967" w14:paraId="0B4CCA42" w14:textId="77777777" w:rsidTr="00963C00">
        <w:trPr>
          <w:jc w:val="center"/>
        </w:trPr>
        <w:tc>
          <w:tcPr>
            <w:tcW w:w="3327" w:type="pct"/>
          </w:tcPr>
          <w:p w14:paraId="4E35EDB9"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 xml:space="preserve">1. </w:t>
            </w:r>
            <w:r w:rsidR="005A68B1">
              <w:rPr>
                <w:rFonts w:ascii="Times New Roman" w:hAnsi="Times New Roman"/>
                <w:color w:val="252525"/>
                <w:shd w:val="clear" w:color="auto" w:fill="FFFFFF"/>
              </w:rPr>
              <w:t xml:space="preserve">PV </w:t>
            </w:r>
            <w:r w:rsidRPr="00FE41F1">
              <w:rPr>
                <w:rFonts w:ascii="Times New Roman" w:hAnsi="Times New Roman"/>
                <w:color w:val="252525"/>
                <w:shd w:val="clear" w:color="auto" w:fill="FFFFFF"/>
              </w:rPr>
              <w:t>panel integration and structural mechanics production</w:t>
            </w:r>
          </w:p>
        </w:tc>
        <w:tc>
          <w:tcPr>
            <w:tcW w:w="1673" w:type="pct"/>
          </w:tcPr>
          <w:p w14:paraId="05EDB531"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0,8</w:t>
            </w:r>
          </w:p>
        </w:tc>
      </w:tr>
      <w:tr w:rsidR="00FE41F1" w:rsidRPr="00217967" w14:paraId="67BD3B83" w14:textId="77777777" w:rsidTr="00963C00">
        <w:trPr>
          <w:jc w:val="center"/>
        </w:trPr>
        <w:tc>
          <w:tcPr>
            <w:tcW w:w="3327" w:type="pct"/>
          </w:tcPr>
          <w:p w14:paraId="1BF7F4F6"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 xml:space="preserve">2. </w:t>
            </w:r>
            <w:r w:rsidR="005A68B1">
              <w:rPr>
                <w:rFonts w:ascii="Times New Roman" w:hAnsi="Times New Roman"/>
                <w:color w:val="252525"/>
                <w:shd w:val="clear" w:color="auto" w:fill="FFFFFF"/>
              </w:rPr>
              <w:t xml:space="preserve">PV </w:t>
            </w:r>
            <w:r w:rsidRPr="00FE41F1">
              <w:rPr>
                <w:rFonts w:ascii="Times New Roman" w:hAnsi="Times New Roman"/>
                <w:color w:val="252525"/>
                <w:shd w:val="clear" w:color="auto" w:fill="FFFFFF"/>
              </w:rPr>
              <w:t>Modules</w:t>
            </w:r>
          </w:p>
        </w:tc>
        <w:tc>
          <w:tcPr>
            <w:tcW w:w="1673" w:type="pct"/>
          </w:tcPr>
          <w:p w14:paraId="127D3093"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1,3</w:t>
            </w:r>
          </w:p>
        </w:tc>
      </w:tr>
      <w:tr w:rsidR="00FE41F1" w:rsidRPr="00217967" w14:paraId="65FF6702" w14:textId="77777777" w:rsidTr="00963C00">
        <w:trPr>
          <w:jc w:val="center"/>
        </w:trPr>
        <w:tc>
          <w:tcPr>
            <w:tcW w:w="3327" w:type="pct"/>
          </w:tcPr>
          <w:p w14:paraId="61A0EEB3"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 xml:space="preserve">3. Cells which form </w:t>
            </w:r>
            <w:r w:rsidR="005A68B1">
              <w:rPr>
                <w:rFonts w:ascii="Times New Roman" w:hAnsi="Times New Roman"/>
                <w:color w:val="252525"/>
                <w:shd w:val="clear" w:color="auto" w:fill="FFFFFF"/>
              </w:rPr>
              <w:t xml:space="preserve">PV </w:t>
            </w:r>
            <w:r w:rsidRPr="00FE41F1">
              <w:rPr>
                <w:rFonts w:ascii="Times New Roman" w:hAnsi="Times New Roman"/>
                <w:color w:val="252525"/>
                <w:shd w:val="clear" w:color="auto" w:fill="FFFFFF"/>
              </w:rPr>
              <w:t>module</w:t>
            </w:r>
          </w:p>
        </w:tc>
        <w:tc>
          <w:tcPr>
            <w:tcW w:w="1673" w:type="pct"/>
          </w:tcPr>
          <w:p w14:paraId="75F22842"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3,5</w:t>
            </w:r>
          </w:p>
        </w:tc>
      </w:tr>
      <w:tr w:rsidR="00FE41F1" w:rsidRPr="00217967" w14:paraId="2B937E4A" w14:textId="77777777" w:rsidTr="00963C00">
        <w:trPr>
          <w:jc w:val="center"/>
        </w:trPr>
        <w:tc>
          <w:tcPr>
            <w:tcW w:w="3327" w:type="pct"/>
          </w:tcPr>
          <w:p w14:paraId="121F9B76"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4. Invertor</w:t>
            </w:r>
          </w:p>
        </w:tc>
        <w:tc>
          <w:tcPr>
            <w:tcW w:w="1673" w:type="pct"/>
          </w:tcPr>
          <w:p w14:paraId="619BA846"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0,6</w:t>
            </w:r>
          </w:p>
        </w:tc>
      </w:tr>
      <w:tr w:rsidR="00FE41F1" w:rsidRPr="00217967" w14:paraId="69C4B3E4" w14:textId="77777777" w:rsidTr="00963C00">
        <w:trPr>
          <w:jc w:val="center"/>
        </w:trPr>
        <w:tc>
          <w:tcPr>
            <w:tcW w:w="3327" w:type="pct"/>
          </w:tcPr>
          <w:p w14:paraId="5460B632"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 xml:space="preserve">5. Material which focuses solar light on </w:t>
            </w:r>
            <w:r w:rsidR="005A68B1">
              <w:rPr>
                <w:rFonts w:ascii="Times New Roman" w:hAnsi="Times New Roman"/>
                <w:color w:val="252525"/>
                <w:shd w:val="clear" w:color="auto" w:fill="FFFFFF"/>
              </w:rPr>
              <w:t xml:space="preserve">PV </w:t>
            </w:r>
            <w:r w:rsidRPr="00FE41F1">
              <w:rPr>
                <w:rFonts w:ascii="Times New Roman" w:hAnsi="Times New Roman"/>
                <w:color w:val="252525"/>
                <w:shd w:val="clear" w:color="auto" w:fill="FFFFFF"/>
              </w:rPr>
              <w:t>module</w:t>
            </w:r>
          </w:p>
        </w:tc>
        <w:tc>
          <w:tcPr>
            <w:tcW w:w="1673" w:type="pct"/>
          </w:tcPr>
          <w:p w14:paraId="1D3A89C9" w14:textId="77777777" w:rsidR="00FE41F1" w:rsidRPr="00FE41F1" w:rsidRDefault="00FE41F1" w:rsidP="00FE4EB4">
            <w:pPr>
              <w:spacing w:after="0" w:line="276" w:lineRule="auto"/>
              <w:rPr>
                <w:rFonts w:ascii="Times New Roman" w:hAnsi="Times New Roman"/>
                <w:color w:val="252525"/>
                <w:shd w:val="clear" w:color="auto" w:fill="FFFFFF"/>
              </w:rPr>
            </w:pPr>
            <w:r w:rsidRPr="00FE41F1">
              <w:rPr>
                <w:rFonts w:ascii="Times New Roman" w:hAnsi="Times New Roman"/>
                <w:color w:val="252525"/>
                <w:shd w:val="clear" w:color="auto" w:fill="FFFFFF"/>
              </w:rPr>
              <w:t>0,5</w:t>
            </w:r>
          </w:p>
        </w:tc>
      </w:tr>
    </w:tbl>
    <w:p w14:paraId="3A3623CB" w14:textId="77777777" w:rsidR="00014410" w:rsidRDefault="00014410" w:rsidP="00FE4EB4">
      <w:pPr>
        <w:pStyle w:val="undp"/>
        <w:numPr>
          <w:ilvl w:val="0"/>
          <w:numId w:val="0"/>
        </w:numPr>
        <w:ind w:left="720"/>
        <w:rPr>
          <w:lang w:eastAsia="en-GB"/>
        </w:rPr>
      </w:pPr>
    </w:p>
    <w:p w14:paraId="4A080726" w14:textId="77777777" w:rsidR="006570EE" w:rsidRPr="00014410" w:rsidRDefault="00014410" w:rsidP="0056174D">
      <w:pPr>
        <w:pStyle w:val="Paragraph"/>
        <w:jc w:val="both"/>
      </w:pPr>
      <w:r w:rsidRPr="00014410">
        <w:t xml:space="preserve">The Main FiT component for </w:t>
      </w:r>
      <w:r w:rsidR="005A68B1">
        <w:t xml:space="preserve">PV </w:t>
      </w:r>
      <w:r w:rsidRPr="00014410">
        <w:t xml:space="preserve">of $0.133/kWh (for 10 years) is thus theoretically capable of being raised to $0.20/kWh (for the first 5 years) if all sub-components are of domestic origin. However, in practice, no producers have been able to get adequate licensing under the challenging certification process for their equipment to fully qualify for the domestic component, which demands that at least </w:t>
      </w:r>
      <w:r w:rsidRPr="00014410">
        <w:lastRenderedPageBreak/>
        <w:t>55% of all production is of Turkish origin. Some producers have managed to get partial licensing for some elements of their equipment</w:t>
      </w:r>
      <w:r w:rsidR="00A25A80">
        <w:t xml:space="preserve"> (2 producers of  inverters</w:t>
      </w:r>
      <w:r w:rsidRPr="00014410">
        <w:t>,</w:t>
      </w:r>
      <w:r w:rsidR="00A25A80">
        <w:t xml:space="preserve"> 2 </w:t>
      </w:r>
      <w:r w:rsidR="008F524E">
        <w:t xml:space="preserve">candidate suppliers </w:t>
      </w:r>
      <w:r w:rsidRPr="00014410">
        <w:t xml:space="preserve"> </w:t>
      </w:r>
      <w:r w:rsidR="008F524E">
        <w:t xml:space="preserve">of </w:t>
      </w:r>
      <w:r w:rsidR="00A25A80">
        <w:t xml:space="preserve"> end 2014) </w:t>
      </w:r>
      <w:r w:rsidRPr="00014410">
        <w:t>and the maximum practicable achievable level of the domestic component is currently $0.007/kWh.</w:t>
      </w:r>
      <w:r w:rsidR="00A25A80">
        <w:t xml:space="preserve"> </w:t>
      </w:r>
      <w:r w:rsidRPr="00014410">
        <w:t>The maximum total FiT support as it currently stands then is $0.14/kWh fixed for the first 5 years plus $0.133/kWh fixed for the subsequent five years.</w:t>
      </w:r>
    </w:p>
    <w:p w14:paraId="310725EE" w14:textId="77777777" w:rsidR="00AC026A" w:rsidRPr="00735F15" w:rsidRDefault="002F0E60" w:rsidP="00FE4EB4">
      <w:pPr>
        <w:pStyle w:val="ListParagraph"/>
        <w:widowControl w:val="0"/>
        <w:tabs>
          <w:tab w:val="left" w:pos="720"/>
        </w:tabs>
        <w:autoSpaceDE w:val="0"/>
        <w:autoSpaceDN w:val="0"/>
        <w:adjustRightInd w:val="0"/>
        <w:ind w:left="0"/>
        <w:jc w:val="both"/>
        <w:rPr>
          <w:sz w:val="22"/>
          <w:szCs w:val="22"/>
          <w:u w:val="single"/>
          <w:lang w:eastAsia="en-GB"/>
        </w:rPr>
      </w:pPr>
      <w:r w:rsidRPr="00735F15">
        <w:rPr>
          <w:sz w:val="22"/>
          <w:szCs w:val="22"/>
          <w:u w:val="single"/>
          <w:lang w:eastAsia="en-GB"/>
        </w:rPr>
        <w:t>Carbon market in Turkey</w:t>
      </w:r>
    </w:p>
    <w:p w14:paraId="7A46EF3A" w14:textId="77777777" w:rsidR="002F0E60" w:rsidRPr="002F0E60" w:rsidRDefault="002F0E60" w:rsidP="00FE4EB4">
      <w:pPr>
        <w:pStyle w:val="ListParagraph"/>
        <w:widowControl w:val="0"/>
        <w:tabs>
          <w:tab w:val="left" w:pos="720"/>
        </w:tabs>
        <w:autoSpaceDE w:val="0"/>
        <w:autoSpaceDN w:val="0"/>
        <w:adjustRightInd w:val="0"/>
        <w:ind w:left="0"/>
        <w:jc w:val="both"/>
        <w:rPr>
          <w:sz w:val="22"/>
          <w:szCs w:val="22"/>
          <w:highlight w:val="yellow"/>
          <w:u w:val="single"/>
          <w:lang w:eastAsia="en-GB"/>
        </w:rPr>
      </w:pPr>
    </w:p>
    <w:p w14:paraId="0E548720" w14:textId="77777777" w:rsidR="00C13A64" w:rsidRDefault="00633D49" w:rsidP="002A506A">
      <w:pPr>
        <w:pStyle w:val="Paragraph"/>
        <w:jc w:val="both"/>
      </w:pPr>
      <w:r w:rsidRPr="00415E9B">
        <w:t>Turkey became a party to the United Nations Framework Convention on Climate Change (UNFCC) in May 2004 and to the Kyoto Protocol in August 2009. Turkey is not included in the Annex B Countries List of the Protocol on the grounds that it does not have responsibility for emissions reductions over the initial period (2008-2012) of the Protocol. This means that Turkey has not been able to participate in the flexible mechanisms of the Kyoto Protocol, CDM, JI, or international emissions trading</w:t>
      </w:r>
      <w:r w:rsidR="0056174D">
        <w:t xml:space="preserve"> as of 2015</w:t>
      </w:r>
      <w:r w:rsidRPr="00415E9B">
        <w:t>. Rather, Turkey can only participate in voluntary market mechanisms of the Kyoto Protocol</w:t>
      </w:r>
      <w:r w:rsidR="0056174D">
        <w:t xml:space="preserve"> as of 2015</w:t>
      </w:r>
      <w:r w:rsidRPr="00415E9B">
        <w:t>.</w:t>
      </w:r>
      <w:r w:rsidR="003B2A70">
        <w:t xml:space="preserve"> </w:t>
      </w:r>
      <w:r w:rsidRPr="00415E9B">
        <w:t xml:space="preserve">As part of its obligations under the UNFCCC, Turkey, on a regular basis, has the </w:t>
      </w:r>
      <w:r w:rsidR="000A2202" w:rsidRPr="00415E9B">
        <w:t xml:space="preserve">responsibility to submit national </w:t>
      </w:r>
      <w:r w:rsidR="000A2202">
        <w:t>communications</w:t>
      </w:r>
      <w:r w:rsidR="000A2202" w:rsidRPr="00415E9B">
        <w:t xml:space="preserve"> and greenhouse gas inventory pursuant to related COP decisions and articles 4 and 12 of the Covenant. Inventory is subject to regular review pursuant to the COP decision numbered 19/CP.8.2.</w:t>
      </w:r>
      <w:r w:rsidR="000A2202">
        <w:t xml:space="preserve"> Turkey, as a part of its responsibility has prepared its first and fifth communications regarding the issue. The fifth report covers the second, third, fourth and fifth communications. </w:t>
      </w:r>
    </w:p>
    <w:p w14:paraId="5BD07E43" w14:textId="77777777" w:rsidR="000A2202" w:rsidRDefault="000A2202" w:rsidP="00FE4EB4">
      <w:pPr>
        <w:pStyle w:val="Paragraph"/>
        <w:jc w:val="both"/>
      </w:pPr>
      <w:r>
        <w:t>A breakdown of GHG emissions sources in Turkey is as follows:</w:t>
      </w:r>
    </w:p>
    <w:p w14:paraId="6888AD8C" w14:textId="77777777" w:rsidR="000A2202" w:rsidRDefault="000A2202" w:rsidP="00FE4EB4">
      <w:pPr>
        <w:pStyle w:val="Bullets"/>
        <w:jc w:val="both"/>
      </w:pPr>
      <w:r>
        <w:t>Public Electricity 37%, (162,8 metric tons CO2e)</w:t>
      </w:r>
    </w:p>
    <w:p w14:paraId="5E76D290" w14:textId="77777777" w:rsidR="000A2202" w:rsidRDefault="000A2202" w:rsidP="00FE4EB4">
      <w:pPr>
        <w:pStyle w:val="Bullets"/>
        <w:jc w:val="both"/>
      </w:pPr>
      <w:r>
        <w:t>Industry 21%, (92,4 mtCO2e)</w:t>
      </w:r>
    </w:p>
    <w:p w14:paraId="0F78BE13" w14:textId="77777777" w:rsidR="000A2202" w:rsidRDefault="000A2202" w:rsidP="00FE4EB4">
      <w:pPr>
        <w:pStyle w:val="Bullets"/>
        <w:jc w:val="both"/>
      </w:pPr>
      <w:r>
        <w:t>Domestic Energy Usage 18%, (79,2 mtCO2e)</w:t>
      </w:r>
    </w:p>
    <w:p w14:paraId="262097A0" w14:textId="77777777" w:rsidR="000A2202" w:rsidRDefault="000A2202" w:rsidP="00FE4EB4">
      <w:pPr>
        <w:pStyle w:val="Bullets"/>
        <w:jc w:val="both"/>
      </w:pPr>
      <w:r>
        <w:t>Transportation 17%, (74,8mtCO2e)</w:t>
      </w:r>
    </w:p>
    <w:p w14:paraId="4B659BDB" w14:textId="77777777" w:rsidR="000A2202" w:rsidRDefault="000A2202" w:rsidP="00FE4EB4">
      <w:pPr>
        <w:pStyle w:val="Bullets"/>
        <w:jc w:val="both"/>
      </w:pPr>
      <w:r>
        <w:t>Agriculture, Forestry, Fishery 5%, (22mtCO2e)</w:t>
      </w:r>
    </w:p>
    <w:p w14:paraId="14190C62" w14:textId="77777777" w:rsidR="00633D49" w:rsidRDefault="000A2202" w:rsidP="00FA2F4C">
      <w:pPr>
        <w:pStyle w:val="Bullets"/>
        <w:jc w:val="both"/>
      </w:pPr>
      <w:r>
        <w:t>Others 2% (8.8mtCO2e)</w:t>
      </w:r>
    </w:p>
    <w:p w14:paraId="1FFCCDB1" w14:textId="77777777" w:rsidR="00FA2F4C" w:rsidRDefault="00FA2F4C" w:rsidP="00FA2F4C">
      <w:pPr>
        <w:pStyle w:val="Bullets"/>
        <w:numPr>
          <w:ilvl w:val="0"/>
          <w:numId w:val="0"/>
        </w:numPr>
        <w:ind w:left="360"/>
        <w:jc w:val="both"/>
      </w:pPr>
    </w:p>
    <w:p w14:paraId="406BBAB8" w14:textId="77777777" w:rsidR="00C13A64" w:rsidRDefault="00881910" w:rsidP="002A506A">
      <w:pPr>
        <w:pStyle w:val="Paragraph"/>
        <w:jc w:val="both"/>
      </w:pPr>
      <w:r w:rsidRPr="000A7E8D">
        <w:t>As a country that is eligible to obtain credit from the World Bank and receive technical support from UNDP, Turkey received grants worth $22 million from the GEF to support five climate change projects since 2007 with the total budget of approximately $68 million. During the same time period, the GEF provided Turkey with $11 million of support for four projects related to biodiversity and forestry with total budget of $38 million.</w:t>
      </w:r>
      <w:r>
        <w:t xml:space="preserve"> </w:t>
      </w:r>
    </w:p>
    <w:p w14:paraId="7FE70041" w14:textId="77777777" w:rsidR="00C13A64" w:rsidRDefault="00881910" w:rsidP="002A506A">
      <w:pPr>
        <w:pStyle w:val="Paragraph"/>
        <w:jc w:val="both"/>
      </w:pPr>
      <w:r w:rsidRPr="000A7E8D">
        <w:t xml:space="preserve">Turkey is also eligible to benefit from the short-term financing facility of $30 billion that is committed by developed countries under </w:t>
      </w:r>
      <w:r w:rsidR="00E4499F">
        <w:t xml:space="preserve">the </w:t>
      </w:r>
      <w:r w:rsidRPr="000A7E8D">
        <w:t>Copenhagen Accord and officially recognized under Cancun Agreements, with an aim to provide support to developing countries in their investments to combat climate change. This position, as agreed by Cancun Agreements (Resolution No.: 2/CP17), also emphasize the special position of Turkey among other Annex I countries of the UNFCCC, Turkey is listed in the official list of countries eligible for development support declared by the OECD Development Assistance Committee, although Turkey is an OECD country.</w:t>
      </w:r>
      <w:r>
        <w:t xml:space="preserve"> </w:t>
      </w:r>
    </w:p>
    <w:p w14:paraId="5C01AE87" w14:textId="77777777" w:rsidR="00C13A64" w:rsidRDefault="008F524E" w:rsidP="002A506A">
      <w:pPr>
        <w:pStyle w:val="Paragraph"/>
      </w:pPr>
      <w:r w:rsidRPr="008F524E">
        <w:t>Accordingly, Turkey can benefit from official development assistances provided to help developing countries to combat climate change. This highlights the</w:t>
      </w:r>
      <w:r>
        <w:t xml:space="preserve"> </w:t>
      </w:r>
      <w:r w:rsidRPr="008F524E">
        <w:t xml:space="preserve">exceptional position of Turkey amongst other Annex I </w:t>
      </w:r>
      <w:r>
        <w:t xml:space="preserve">countries of the UNFCCC, </w:t>
      </w:r>
      <w:r w:rsidRPr="008F524E">
        <w:t>since many of the non-Annex I countries are not listed in the OECD Development Assistance Committee list due to their high GDP per capita values.</w:t>
      </w:r>
    </w:p>
    <w:p w14:paraId="4791670E" w14:textId="77777777" w:rsidR="009A5ABB" w:rsidRDefault="009A5ABB" w:rsidP="00FE4EB4">
      <w:pPr>
        <w:pStyle w:val="Footer"/>
        <w:tabs>
          <w:tab w:val="left" w:pos="360"/>
        </w:tabs>
        <w:spacing w:after="0"/>
        <w:rPr>
          <w:rFonts w:ascii="Times New Roman" w:hAnsi="Times New Roman"/>
          <w:szCs w:val="22"/>
        </w:rPr>
      </w:pPr>
    </w:p>
    <w:p w14:paraId="302B6126" w14:textId="77777777" w:rsidR="00881910" w:rsidRDefault="009A5ABB" w:rsidP="00FE4EB4">
      <w:pPr>
        <w:pStyle w:val="ListParagraph"/>
        <w:widowControl w:val="0"/>
        <w:tabs>
          <w:tab w:val="left" w:pos="720"/>
        </w:tabs>
        <w:autoSpaceDE w:val="0"/>
        <w:autoSpaceDN w:val="0"/>
        <w:adjustRightInd w:val="0"/>
        <w:ind w:left="0"/>
        <w:jc w:val="both"/>
        <w:rPr>
          <w:sz w:val="22"/>
          <w:szCs w:val="22"/>
          <w:u w:val="single"/>
          <w:lang w:eastAsia="en-GB"/>
        </w:rPr>
      </w:pPr>
      <w:r w:rsidRPr="009A5ABB">
        <w:rPr>
          <w:sz w:val="22"/>
          <w:szCs w:val="22"/>
          <w:u w:val="single"/>
          <w:lang w:eastAsia="en-GB"/>
        </w:rPr>
        <w:t>Legislative and Procedural Guidelines on Photovoltaic Systems in Turkey</w:t>
      </w:r>
      <w:r>
        <w:rPr>
          <w:sz w:val="22"/>
          <w:szCs w:val="22"/>
          <w:u w:val="single"/>
          <w:lang w:eastAsia="en-GB"/>
        </w:rPr>
        <w:t xml:space="preserve"> </w:t>
      </w:r>
    </w:p>
    <w:p w14:paraId="0B3AB936" w14:textId="77777777" w:rsidR="00881910" w:rsidRDefault="00881910" w:rsidP="00FE4EB4">
      <w:pPr>
        <w:pStyle w:val="ListParagraph"/>
        <w:widowControl w:val="0"/>
        <w:tabs>
          <w:tab w:val="left" w:pos="720"/>
        </w:tabs>
        <w:autoSpaceDE w:val="0"/>
        <w:autoSpaceDN w:val="0"/>
        <w:adjustRightInd w:val="0"/>
        <w:ind w:left="0"/>
        <w:jc w:val="both"/>
        <w:rPr>
          <w:sz w:val="22"/>
          <w:szCs w:val="22"/>
          <w:u w:val="single"/>
          <w:lang w:eastAsia="en-GB"/>
        </w:rPr>
      </w:pPr>
    </w:p>
    <w:p w14:paraId="66E00E41" w14:textId="77777777" w:rsidR="00881910" w:rsidRDefault="00624A5A" w:rsidP="00FE4EB4">
      <w:pPr>
        <w:pStyle w:val="Paragraph"/>
        <w:jc w:val="both"/>
        <w:rPr>
          <w:lang w:eastAsia="en-GB"/>
        </w:rPr>
      </w:pPr>
      <w:r>
        <w:rPr>
          <w:lang w:eastAsia="en-GB"/>
        </w:rPr>
        <w:t xml:space="preserve">The application procedure for photovoltaic power plants in Turkey is divided into two groups according to the size of the project. </w:t>
      </w:r>
      <w:r w:rsidR="00F949FA">
        <w:rPr>
          <w:lang w:eastAsia="en-GB"/>
        </w:rPr>
        <w:t xml:space="preserve"> S</w:t>
      </w:r>
      <w:r>
        <w:rPr>
          <w:lang w:eastAsia="en-GB"/>
        </w:rPr>
        <w:t xml:space="preserve">ites with installed capacity </w:t>
      </w:r>
      <w:r w:rsidR="00BF16DB">
        <w:rPr>
          <w:lang w:eastAsia="en-GB"/>
        </w:rPr>
        <w:t xml:space="preserve">under </w:t>
      </w:r>
      <w:r>
        <w:rPr>
          <w:lang w:eastAsia="en-GB"/>
        </w:rPr>
        <w:t xml:space="preserve">1MW are covered by </w:t>
      </w:r>
      <w:r w:rsidR="00F949FA">
        <w:rPr>
          <w:lang w:eastAsia="en-GB"/>
        </w:rPr>
        <w:t xml:space="preserve">the </w:t>
      </w:r>
      <w:r>
        <w:rPr>
          <w:lang w:eastAsia="en-GB"/>
        </w:rPr>
        <w:t xml:space="preserve">Unlicensed procedure, sites over 1 MW are covered by </w:t>
      </w:r>
      <w:r w:rsidR="00F949FA">
        <w:rPr>
          <w:lang w:eastAsia="en-GB"/>
        </w:rPr>
        <w:t>to</w:t>
      </w:r>
      <w:r w:rsidR="00984C89">
        <w:rPr>
          <w:lang w:eastAsia="en-GB"/>
        </w:rPr>
        <w:t>u</w:t>
      </w:r>
      <w:r w:rsidR="00F949FA">
        <w:rPr>
          <w:lang w:eastAsia="en-GB"/>
        </w:rPr>
        <w:t xml:space="preserve">gher </w:t>
      </w:r>
      <w:r>
        <w:rPr>
          <w:lang w:eastAsia="en-GB"/>
        </w:rPr>
        <w:t>Licensed procedure. The detailed steps of both systems are described below.</w:t>
      </w:r>
    </w:p>
    <w:p w14:paraId="3C8FB1F3" w14:textId="77777777" w:rsidR="009A5ABB" w:rsidRDefault="009A5ABB" w:rsidP="00FE4EB4">
      <w:pPr>
        <w:pStyle w:val="ListParagraph"/>
        <w:widowControl w:val="0"/>
        <w:tabs>
          <w:tab w:val="left" w:pos="720"/>
        </w:tabs>
        <w:autoSpaceDE w:val="0"/>
        <w:autoSpaceDN w:val="0"/>
        <w:adjustRightInd w:val="0"/>
        <w:ind w:left="0"/>
        <w:jc w:val="both"/>
        <w:rPr>
          <w:sz w:val="22"/>
          <w:szCs w:val="22"/>
          <w:u w:val="single"/>
          <w:lang w:eastAsia="en-GB"/>
        </w:rPr>
      </w:pPr>
      <w:r w:rsidRPr="009A5ABB">
        <w:rPr>
          <w:sz w:val="22"/>
          <w:szCs w:val="22"/>
          <w:u w:val="single"/>
          <w:lang w:eastAsia="en-GB"/>
        </w:rPr>
        <w:t>Unlicensed Photovoltaic Systems</w:t>
      </w:r>
    </w:p>
    <w:p w14:paraId="6FAA850D" w14:textId="77777777" w:rsidR="009A5ABB" w:rsidRDefault="009A5ABB" w:rsidP="00FE4EB4">
      <w:pPr>
        <w:pStyle w:val="ListParagraph"/>
        <w:widowControl w:val="0"/>
        <w:tabs>
          <w:tab w:val="left" w:pos="720"/>
        </w:tabs>
        <w:autoSpaceDE w:val="0"/>
        <w:autoSpaceDN w:val="0"/>
        <w:adjustRightInd w:val="0"/>
        <w:ind w:left="0"/>
        <w:jc w:val="both"/>
        <w:rPr>
          <w:szCs w:val="22"/>
        </w:rPr>
      </w:pPr>
    </w:p>
    <w:p w14:paraId="7BBF3263" w14:textId="77777777" w:rsidR="005766E2" w:rsidRDefault="009A5ABB" w:rsidP="00FE4EB4">
      <w:pPr>
        <w:pStyle w:val="Paragraph"/>
        <w:jc w:val="both"/>
      </w:pPr>
      <w:r w:rsidRPr="009A5ABB">
        <w:t>Even so called ‘unlicensed’ (ie &lt;1MW) installations require a lengthy bureaucratic approval processes which is a significant bottleneck for the sector</w:t>
      </w:r>
      <w:r w:rsidR="00B755BF">
        <w:t xml:space="preserve"> which can be up to 12 months</w:t>
      </w:r>
      <w:r w:rsidRPr="009A5ABB">
        <w:t>.</w:t>
      </w:r>
      <w:r w:rsidR="00426D7D">
        <w:t xml:space="preserve"> </w:t>
      </w:r>
      <w:r w:rsidRPr="009A5ABB">
        <w:t>The secondary legislative framework for unlicensed electricity generation from renewable sources is the “Regulation on the Unlicensed Electricity Generation on the Electricity Market” and “Communication Concerning the Application of Regulation on the Unlicensed Electricity Generation on the Electricity Market” that came into force in October 2013. According to this, there are two methods of connection to the grid based upon the type of connection point:</w:t>
      </w:r>
    </w:p>
    <w:p w14:paraId="70FD0B1B" w14:textId="77777777" w:rsidR="00DA1CEA" w:rsidRDefault="00DA1CEA" w:rsidP="00FE4EB4">
      <w:pPr>
        <w:pStyle w:val="Bullets"/>
        <w:jc w:val="both"/>
      </w:pPr>
      <w:r>
        <w:t>If the solar system connects to the grid via a transformer of the local distribution company, it is classified as a low voltage connection and has limitations such as: a maximum 30% of the capacity of each transformer is allowed for all renewables connected to it and additionally, each individual applicant is allowed a maximum 10% of the transformer’s capacity.</w:t>
      </w:r>
    </w:p>
    <w:p w14:paraId="369FF07D" w14:textId="77777777" w:rsidR="00DA1CEA" w:rsidRDefault="00DA1CEA" w:rsidP="00FE4EB4">
      <w:pPr>
        <w:pStyle w:val="Bullets"/>
        <w:jc w:val="both"/>
      </w:pPr>
      <w:r>
        <w:t>Alternatively, if the solar system connects to the grid via a transformer that belongs to the solar system, it is classified as a medium voltage connection. Here the limit of the connection is raised to match the capacity of the transformer. The disadvantage of this method is the transformer cost, elevating investment costs by 2-3%.</w:t>
      </w:r>
    </w:p>
    <w:p w14:paraId="30D9B19F" w14:textId="77777777" w:rsidR="00351B89" w:rsidRDefault="00351B89" w:rsidP="00FE4EB4">
      <w:pPr>
        <w:pStyle w:val="undp"/>
        <w:numPr>
          <w:ilvl w:val="0"/>
          <w:numId w:val="0"/>
        </w:numPr>
        <w:ind w:left="720"/>
      </w:pPr>
    </w:p>
    <w:p w14:paraId="2A7FDBCF" w14:textId="77777777" w:rsidR="00DA1CEA" w:rsidRDefault="008763ED" w:rsidP="00FE4EB4">
      <w:pPr>
        <w:pStyle w:val="Paragraph"/>
        <w:jc w:val="both"/>
      </w:pPr>
      <w:r w:rsidRPr="008763ED">
        <w:t>The capacity of transformers supplying forest villages are typically between 50-100kVA. In these cases, the maximum capacity of a solar power plant for direct connection would be 15-30kW. Hence, in such situations where higher capacity installations are required, a transformer needs to be purchased for an indirect connection.</w:t>
      </w:r>
      <w:r>
        <w:t xml:space="preserve"> </w:t>
      </w:r>
      <w:r w:rsidRPr="008763ED">
        <w:t xml:space="preserve">The unlicensed solar </w:t>
      </w:r>
      <w:r w:rsidR="005A68B1">
        <w:t xml:space="preserve">PV </w:t>
      </w:r>
      <w:r w:rsidRPr="008763ED">
        <w:t>system application process involves a number of bureaucratic steps:</w:t>
      </w:r>
    </w:p>
    <w:p w14:paraId="06204CC6" w14:textId="77777777" w:rsidR="00351B89" w:rsidRPr="002A506A" w:rsidRDefault="00BB393A" w:rsidP="00A61194">
      <w:pPr>
        <w:pStyle w:val="Paragraph"/>
        <w:numPr>
          <w:ilvl w:val="0"/>
          <w:numId w:val="0"/>
        </w:numPr>
        <w:ind w:left="360"/>
        <w:jc w:val="both"/>
        <w:rPr>
          <w:bCs/>
        </w:rPr>
      </w:pPr>
      <w:bookmarkStart w:id="14" w:name="_Toc411286696"/>
      <w:r w:rsidRPr="002A506A">
        <w:rPr>
          <w:b/>
        </w:rPr>
        <w:t>1-Pre-application to the distribution company:</w:t>
      </w:r>
      <w:bookmarkEnd w:id="14"/>
      <w:r w:rsidRPr="002A506A">
        <w:t xml:space="preserve"> </w:t>
      </w:r>
      <w:r w:rsidRPr="002A506A">
        <w:rPr>
          <w:bCs/>
        </w:rPr>
        <w:t>Pre-application of unlicensed energy systems should be submitted to the regional electric distribution company. The following documents are required to be in the application file.</w:t>
      </w:r>
    </w:p>
    <w:p w14:paraId="202E00BA" w14:textId="77777777" w:rsidR="00351B89" w:rsidRPr="00CA1D8A" w:rsidRDefault="00351B89" w:rsidP="00FE4EB4">
      <w:pPr>
        <w:pStyle w:val="Bullets"/>
        <w:jc w:val="both"/>
      </w:pPr>
      <w:r w:rsidRPr="00CA1D8A">
        <w:t>The ownership certificate – land title or the rental contract of the land on which the solar power plant will be installed. In case of the land belonging to the government or forestry commission, a special permission certificate is required.</w:t>
      </w:r>
    </w:p>
    <w:p w14:paraId="1FDEAD46" w14:textId="77777777" w:rsidR="00351B89" w:rsidRPr="00CA1D8A" w:rsidRDefault="00351B89" w:rsidP="00FE4EB4">
      <w:pPr>
        <w:pStyle w:val="Bullets"/>
        <w:jc w:val="both"/>
      </w:pPr>
      <w:r w:rsidRPr="00CA1D8A">
        <w:t>Environmental Impact Report</w:t>
      </w:r>
    </w:p>
    <w:p w14:paraId="3CAA17C5" w14:textId="77777777" w:rsidR="00351B89" w:rsidRPr="00CA1D8A" w:rsidRDefault="00351B89" w:rsidP="00FE4EB4">
      <w:pPr>
        <w:pStyle w:val="Bullets"/>
        <w:jc w:val="both"/>
      </w:pPr>
      <w:r w:rsidRPr="00CA1D8A">
        <w:t>Agricultural status certificate of the land (N/A for roof-top projects)</w:t>
      </w:r>
    </w:p>
    <w:p w14:paraId="645EA307" w14:textId="77777777" w:rsidR="00351B89" w:rsidRPr="00CA1D8A" w:rsidRDefault="00351B89" w:rsidP="00FE4EB4">
      <w:pPr>
        <w:pStyle w:val="Bullets"/>
        <w:jc w:val="both"/>
      </w:pPr>
      <w:r w:rsidRPr="00CA1D8A">
        <w:t>Single line diagram</w:t>
      </w:r>
    </w:p>
    <w:p w14:paraId="1DA121CE" w14:textId="77777777" w:rsidR="00351B89" w:rsidRPr="00CA1D8A" w:rsidRDefault="00351B89" w:rsidP="00FE4EB4">
      <w:pPr>
        <w:pStyle w:val="Bullets"/>
        <w:jc w:val="both"/>
      </w:pPr>
      <w:r w:rsidRPr="00CA1D8A">
        <w:t>Layout sheet and application sketch</w:t>
      </w:r>
    </w:p>
    <w:p w14:paraId="499AA2A5" w14:textId="77777777" w:rsidR="00351B89" w:rsidRPr="00CA1D8A" w:rsidRDefault="00351B89" w:rsidP="00FE4EB4">
      <w:pPr>
        <w:pStyle w:val="Bullets"/>
        <w:jc w:val="both"/>
      </w:pPr>
      <w:r w:rsidRPr="00CA1D8A">
        <w:t>Electrical consumption invoice which is in the name of the investor</w:t>
      </w:r>
    </w:p>
    <w:p w14:paraId="4C5E605E" w14:textId="77777777" w:rsidR="00351B89" w:rsidRPr="00CA1D8A" w:rsidRDefault="00351B89" w:rsidP="00FE4EB4">
      <w:pPr>
        <w:pStyle w:val="Bullets"/>
        <w:jc w:val="both"/>
      </w:pPr>
      <w:r w:rsidRPr="00CA1D8A">
        <w:t>Application fee</w:t>
      </w:r>
    </w:p>
    <w:p w14:paraId="5BA3DA7A" w14:textId="77777777" w:rsidR="005C211E" w:rsidRPr="00351B89" w:rsidRDefault="005C211E" w:rsidP="00FE4EB4">
      <w:pPr>
        <w:pStyle w:val="ListParagraph"/>
        <w:spacing w:line="276" w:lineRule="auto"/>
        <w:ind w:left="1080"/>
        <w:contextualSpacing/>
        <w:jc w:val="both"/>
        <w:rPr>
          <w:sz w:val="20"/>
          <w:szCs w:val="20"/>
          <w:lang w:val="en-GB" w:eastAsia="tr-TR"/>
        </w:rPr>
      </w:pPr>
    </w:p>
    <w:p w14:paraId="38015C7A" w14:textId="77777777" w:rsidR="00351B89" w:rsidRPr="0016068B" w:rsidRDefault="00351B89" w:rsidP="00FE4EB4">
      <w:pPr>
        <w:pStyle w:val="Paragraph"/>
        <w:numPr>
          <w:ilvl w:val="0"/>
          <w:numId w:val="0"/>
        </w:numPr>
        <w:ind w:left="360"/>
        <w:jc w:val="both"/>
      </w:pPr>
      <w:r w:rsidRPr="0016068B">
        <w:t xml:space="preserve">After the application, the regional distribution company investigates the application file and can extend the process for 10 days in case of missing documents. If missing documents are not delivered </w:t>
      </w:r>
      <w:r w:rsidRPr="0016068B">
        <w:lastRenderedPageBreak/>
        <w:t>within this time, the application is rejected. If the application documents are correct, the regional distribution company seeks the opinion of the Turkish Electricity Transmission Company for the availability of the transformer which would be used as the grid connection. Additionally, the area of the new facility needs to be scanned for the existence of other facilities with the Renewable Energy Department. After a positive response from all these institutions, the regional distribution company sends a call letter. This process might take 3-4 months dependant on the availability of the distribution company.</w:t>
      </w:r>
    </w:p>
    <w:p w14:paraId="27458C37" w14:textId="77777777" w:rsidR="00351B89" w:rsidRPr="00B42D04" w:rsidRDefault="00BB393A" w:rsidP="00B42D04">
      <w:pPr>
        <w:pStyle w:val="Paragraph"/>
        <w:numPr>
          <w:ilvl w:val="0"/>
          <w:numId w:val="0"/>
        </w:numPr>
        <w:ind w:left="360"/>
        <w:jc w:val="both"/>
      </w:pPr>
      <w:bookmarkStart w:id="15" w:name="_Toc411286697"/>
      <w:r w:rsidRPr="002A506A">
        <w:rPr>
          <w:b/>
          <w:bCs/>
        </w:rPr>
        <w:t>2-Approval of the Project File</w:t>
      </w:r>
      <w:bookmarkEnd w:id="15"/>
      <w:r w:rsidRPr="002A506A">
        <w:t xml:space="preserve">: The project file of the solar power plant is presented to TEDAS for approval. Over the next 90 days following receipt of the call letter, the investor should submit the detailed project file to TEDAS. This file should be approved within 180 days maximum. In case of an extension the application would be rejected. Due to the workload intensity of TEDAS the total process might take around 4-5 months.  </w:t>
      </w:r>
    </w:p>
    <w:p w14:paraId="3220CFEE" w14:textId="77777777" w:rsidR="00351B89" w:rsidRPr="00B42D04" w:rsidRDefault="00BB393A" w:rsidP="00B42D04">
      <w:pPr>
        <w:pStyle w:val="Paragraph"/>
        <w:numPr>
          <w:ilvl w:val="0"/>
          <w:numId w:val="0"/>
        </w:numPr>
        <w:ind w:left="360"/>
        <w:jc w:val="both"/>
      </w:pPr>
      <w:r w:rsidRPr="002A506A">
        <w:rPr>
          <w:b/>
        </w:rPr>
        <w:t>3</w:t>
      </w:r>
      <w:r w:rsidRPr="002A506A">
        <w:t>-</w:t>
      </w:r>
      <w:r w:rsidRPr="002A506A">
        <w:rPr>
          <w:b/>
        </w:rPr>
        <w:t>Installation of Solar Energy System</w:t>
      </w:r>
      <w:r w:rsidRPr="002A506A">
        <w:t>: The installation is done after the approval of TEDAS. After the completion of the installation, a team of TEDAS and RDC (Regional Distribution Company) engineers makes an investigation in the field for provisional acceptance. After the PA the facility can start to produce energy and is covered by FiT. Due to workload intensity, the PA phase might take 1-2 months.</w:t>
      </w:r>
    </w:p>
    <w:p w14:paraId="2FD5AEE9" w14:textId="77777777" w:rsidR="00351B89" w:rsidRDefault="00351B89" w:rsidP="00FE4EB4">
      <w:pPr>
        <w:pStyle w:val="Paragraph"/>
        <w:numPr>
          <w:ilvl w:val="0"/>
          <w:numId w:val="0"/>
        </w:numPr>
        <w:ind w:left="360"/>
        <w:jc w:val="both"/>
      </w:pPr>
      <w:r w:rsidRPr="0016068B">
        <w:t>It is quite possible then that the entire process can take a year of administrative bureaucracy before approval is given. What is more, even after installation and suppliers have been paid, it is possible to have to wait another two months before the system is permitted to actually generate and earn the FiT to pay back any debt which would be accruing interest.</w:t>
      </w:r>
    </w:p>
    <w:p w14:paraId="33A3E521" w14:textId="77777777" w:rsidR="00E444FE" w:rsidRPr="0016068B" w:rsidRDefault="00E444FE" w:rsidP="00FE4EB4">
      <w:pPr>
        <w:pStyle w:val="Footer"/>
        <w:tabs>
          <w:tab w:val="left" w:pos="360"/>
        </w:tabs>
        <w:spacing w:after="0"/>
        <w:ind w:left="360"/>
        <w:rPr>
          <w:rFonts w:ascii="Times New Roman" w:hAnsi="Times New Roman"/>
          <w:szCs w:val="22"/>
        </w:rPr>
      </w:pPr>
    </w:p>
    <w:p w14:paraId="3199FD94" w14:textId="77777777" w:rsidR="00351B89" w:rsidRPr="00B42D04" w:rsidRDefault="00E444FE" w:rsidP="00FE4EB4">
      <w:pPr>
        <w:pStyle w:val="ListParagraph"/>
        <w:widowControl w:val="0"/>
        <w:tabs>
          <w:tab w:val="left" w:pos="720"/>
        </w:tabs>
        <w:autoSpaceDE w:val="0"/>
        <w:autoSpaceDN w:val="0"/>
        <w:adjustRightInd w:val="0"/>
        <w:ind w:left="0"/>
        <w:jc w:val="both"/>
        <w:rPr>
          <w:sz w:val="22"/>
          <w:szCs w:val="22"/>
          <w:u w:val="single"/>
        </w:rPr>
      </w:pPr>
      <w:r w:rsidRPr="00B42D04">
        <w:rPr>
          <w:sz w:val="22"/>
          <w:szCs w:val="22"/>
          <w:u w:val="single"/>
          <w:lang w:eastAsia="en-GB"/>
        </w:rPr>
        <w:t xml:space="preserve">Legislative and Procedural Guidelines on Photovoltaic Systems in Turkey - </w:t>
      </w:r>
      <w:r w:rsidRPr="00B42D04">
        <w:rPr>
          <w:sz w:val="22"/>
          <w:szCs w:val="22"/>
          <w:u w:val="single"/>
          <w:lang w:val="en-GB" w:eastAsia="tr-TR"/>
        </w:rPr>
        <w:t>Licensed Photovoltaic Systems</w:t>
      </w:r>
    </w:p>
    <w:p w14:paraId="7BA1E164" w14:textId="77777777" w:rsidR="009A5ABB" w:rsidRDefault="009A5ABB" w:rsidP="00FE4EB4">
      <w:pPr>
        <w:pStyle w:val="Footer"/>
        <w:tabs>
          <w:tab w:val="left" w:pos="360"/>
        </w:tabs>
        <w:spacing w:after="0"/>
        <w:rPr>
          <w:rFonts w:ascii="Times New Roman" w:hAnsi="Times New Roman"/>
          <w:szCs w:val="22"/>
        </w:rPr>
      </w:pPr>
    </w:p>
    <w:p w14:paraId="0C50B63D" w14:textId="17D1F0C8" w:rsidR="005E23AA" w:rsidRPr="008068EE" w:rsidRDefault="005E23AA" w:rsidP="00FE4EB4">
      <w:pPr>
        <w:pStyle w:val="Paragraph"/>
        <w:jc w:val="both"/>
      </w:pPr>
      <w:r w:rsidRPr="008068EE">
        <w:t xml:space="preserve">According to the new Turkish Electricity Market Law 6446, </w:t>
      </w:r>
      <w:r w:rsidR="00D17D1E">
        <w:t xml:space="preserve">which </w:t>
      </w:r>
      <w:r w:rsidRPr="008068EE">
        <w:t xml:space="preserve">entered into force in March 2013, and the Electricity Market License Regulation that came into force in November 2013, generating electricity in the Turkish market requires an electricity generation license to be obtained from the </w:t>
      </w:r>
      <w:r w:rsidRPr="00123C72">
        <w:t>Energy Market Regulatory Authority (</w:t>
      </w:r>
      <w:r w:rsidR="00123C72" w:rsidRPr="00123C72">
        <w:t>EPDK</w:t>
      </w:r>
      <w:r w:rsidRPr="00123C72">
        <w:t>). With respect to solar schemes, a license is required if</w:t>
      </w:r>
      <w:r w:rsidRPr="008068EE">
        <w:t xml:space="preserve"> the capacity is greater than 1MW. Unlike applications for electricity generation from conventional sources, such as natural gas and coal, the RES Law mandates that license applications concerning solar generation facilities can only be made on a specific date, to be determined by</w:t>
      </w:r>
      <w:r w:rsidRPr="00123C72">
        <w:t xml:space="preserve"> </w:t>
      </w:r>
      <w:r w:rsidR="00123C72" w:rsidRPr="00123C72">
        <w:t>EPKD</w:t>
      </w:r>
      <w:r w:rsidRPr="00123C72">
        <w:t>.</w:t>
      </w:r>
      <w:r w:rsidRPr="008068EE">
        <w:t xml:space="preserve"> In addition, the current legislation introduces limits on established capacity and requirements in relation to the land.</w:t>
      </w:r>
    </w:p>
    <w:p w14:paraId="0F6BEDD9" w14:textId="7FD6E616" w:rsidR="008068EE" w:rsidRDefault="005E23AA" w:rsidP="00FE4EB4">
      <w:pPr>
        <w:pStyle w:val="Paragraph"/>
        <w:jc w:val="both"/>
      </w:pPr>
      <w:r w:rsidRPr="008068EE">
        <w:rPr>
          <w:i/>
        </w:rPr>
        <w:t>Power Limit</w:t>
      </w:r>
      <w:r w:rsidRPr="008068EE">
        <w:t xml:space="preserve">: </w:t>
      </w:r>
      <w:r w:rsidR="00123C72" w:rsidRPr="00123C72">
        <w:t>EPDK</w:t>
      </w:r>
      <w:r w:rsidRPr="008068EE">
        <w:t xml:space="preserve"> has brought two limitations with respect to capacity of licensed solar plants. Under the Electricity Market License Regulation, the established capacity of a single solar power plant cannot exceed 50MW. Moreover, the aggregate established capacity of solar energy based generation facilities to be connected to the grid is limited through time. For example, </w:t>
      </w:r>
      <w:r w:rsidR="00123C72" w:rsidRPr="00123C72">
        <w:t>EPDK</w:t>
      </w:r>
      <w:r w:rsidRPr="008068EE">
        <w:t xml:space="preserve"> announced the availability of 600MW as the first phase of licensed solar power plants up to end 2013. This limited capacity is distributed across 121 substation locations in 27 provinces in the country’s south and eastern regions.</w:t>
      </w:r>
    </w:p>
    <w:p w14:paraId="3A904D56" w14:textId="77777777" w:rsidR="005E23AA" w:rsidRPr="008068EE" w:rsidRDefault="005E23AA" w:rsidP="00FE4EB4">
      <w:pPr>
        <w:pStyle w:val="Paragraph"/>
        <w:jc w:val="both"/>
      </w:pPr>
      <w:r w:rsidRPr="008068EE">
        <w:rPr>
          <w:i/>
        </w:rPr>
        <w:t>Requirement in Relation to Land</w:t>
      </w:r>
      <w:r w:rsidRPr="008068EE">
        <w:t>: An attractive benefit of the licensed solar power generation process is the provision of land to investors at a special discount of 85%. To be able to manage the provision phase properly, a limit has been defined with respect to the land area of the plant. According to this limit, a maximum 20,000 m</w:t>
      </w:r>
      <w:r w:rsidRPr="00123C72">
        <w:rPr>
          <w:sz w:val="24"/>
          <w:vertAlign w:val="superscript"/>
        </w:rPr>
        <w:t>2</w:t>
      </w:r>
      <w:r w:rsidRPr="008068EE">
        <w:t xml:space="preserve"> of land can be utilized per MW. Applications that request the </w:t>
      </w:r>
      <w:r w:rsidRPr="008068EE">
        <w:lastRenderedPageBreak/>
        <w:t>establishment of a solar power plant on agricultural land will be automatically rejected. Compared to unlicensed application, licensed applications have an even more complicated process plus the requirement of pre-studies as shown below:</w:t>
      </w:r>
    </w:p>
    <w:p w14:paraId="4CF3BC3A" w14:textId="77777777" w:rsidR="005E23AA" w:rsidRDefault="005E23AA" w:rsidP="00FE4EB4">
      <w:pPr>
        <w:pStyle w:val="Footer"/>
        <w:tabs>
          <w:tab w:val="left" w:pos="360"/>
        </w:tabs>
        <w:spacing w:after="0"/>
        <w:ind w:left="360"/>
        <w:rPr>
          <w:rFonts w:ascii="Times New Roman" w:hAnsi="Times New Roman"/>
          <w:szCs w:val="22"/>
        </w:rPr>
      </w:pPr>
      <w:r w:rsidRPr="008068EE">
        <w:rPr>
          <w:rFonts w:ascii="Times New Roman" w:hAnsi="Times New Roman"/>
          <w:b/>
          <w:szCs w:val="22"/>
        </w:rPr>
        <w:t>1-Solar Measurement</w:t>
      </w:r>
      <w:r w:rsidRPr="005E23AA">
        <w:rPr>
          <w:rFonts w:ascii="Times New Roman" w:hAnsi="Times New Roman"/>
          <w:szCs w:val="22"/>
        </w:rPr>
        <w:t>: Investors have to provide a report which includes meteorological data for one year (at least six months of which must include on-site measurement data) for the proposed site. To be able to report, a measurement station needs to be placed on site. Based on the restrictions of MENR, the solar radiation that is received by a flat plate must be at least 1,620 kWh/m2/yr.</w:t>
      </w:r>
    </w:p>
    <w:p w14:paraId="3D88CAB2" w14:textId="77777777" w:rsidR="008068EE" w:rsidRPr="005E23AA" w:rsidRDefault="008068EE" w:rsidP="00FE4EB4">
      <w:pPr>
        <w:pStyle w:val="Footer"/>
        <w:tabs>
          <w:tab w:val="left" w:pos="360"/>
        </w:tabs>
        <w:spacing w:after="0"/>
        <w:ind w:left="360"/>
        <w:rPr>
          <w:rFonts w:ascii="Times New Roman" w:hAnsi="Times New Roman"/>
          <w:szCs w:val="22"/>
        </w:rPr>
      </w:pPr>
    </w:p>
    <w:p w14:paraId="43D4EF66" w14:textId="0236ACA8" w:rsidR="005E23AA" w:rsidRPr="00123C72" w:rsidRDefault="005E23AA" w:rsidP="00FE4EB4">
      <w:pPr>
        <w:pStyle w:val="Footer"/>
        <w:tabs>
          <w:tab w:val="left" w:pos="360"/>
        </w:tabs>
        <w:spacing w:after="0"/>
        <w:ind w:left="360"/>
        <w:rPr>
          <w:rFonts w:ascii="Times New Roman" w:hAnsi="Times New Roman"/>
          <w:szCs w:val="22"/>
        </w:rPr>
      </w:pPr>
      <w:r w:rsidRPr="008068EE">
        <w:rPr>
          <w:rFonts w:ascii="Times New Roman" w:hAnsi="Times New Roman"/>
          <w:b/>
          <w:szCs w:val="22"/>
        </w:rPr>
        <w:t xml:space="preserve">2-Pre-License Application </w:t>
      </w:r>
      <w:r w:rsidRPr="00123C72">
        <w:rPr>
          <w:rFonts w:ascii="Times New Roman" w:hAnsi="Times New Roman"/>
          <w:b/>
          <w:szCs w:val="22"/>
        </w:rPr>
        <w:t xml:space="preserve">to </w:t>
      </w:r>
      <w:r w:rsidR="00123C72" w:rsidRPr="00123C72">
        <w:rPr>
          <w:rFonts w:ascii="Times New Roman" w:hAnsi="Times New Roman"/>
          <w:b/>
          <w:szCs w:val="22"/>
        </w:rPr>
        <w:t>EPDK</w:t>
      </w:r>
      <w:r w:rsidRPr="00123C72">
        <w:rPr>
          <w:rFonts w:ascii="Times New Roman" w:hAnsi="Times New Roman"/>
          <w:szCs w:val="22"/>
        </w:rPr>
        <w:t xml:space="preserve">: The investors have to provide an application file which includes documents concerning company profile, financial provision and permissions that are required by </w:t>
      </w:r>
      <w:r w:rsidR="00123C72">
        <w:rPr>
          <w:rFonts w:ascii="Times New Roman" w:hAnsi="Times New Roman"/>
          <w:szCs w:val="22"/>
        </w:rPr>
        <w:t>EPDK</w:t>
      </w:r>
      <w:r w:rsidRPr="00123C72">
        <w:rPr>
          <w:rFonts w:ascii="Times New Roman" w:hAnsi="Times New Roman"/>
          <w:szCs w:val="22"/>
        </w:rPr>
        <w:t xml:space="preserve">. </w:t>
      </w:r>
    </w:p>
    <w:p w14:paraId="5AF0E2A3" w14:textId="77777777" w:rsidR="005E23AA" w:rsidRPr="005E23AA" w:rsidRDefault="005E23AA" w:rsidP="00FE4EB4">
      <w:pPr>
        <w:pStyle w:val="Footer"/>
        <w:tabs>
          <w:tab w:val="left" w:pos="360"/>
        </w:tabs>
        <w:spacing w:after="0"/>
        <w:ind w:left="360"/>
        <w:rPr>
          <w:rFonts w:ascii="Times New Roman" w:hAnsi="Times New Roman"/>
          <w:szCs w:val="22"/>
        </w:rPr>
      </w:pPr>
    </w:p>
    <w:p w14:paraId="66336519" w14:textId="77777777" w:rsidR="005E23AA" w:rsidRPr="005E23AA" w:rsidRDefault="005E23AA" w:rsidP="00FE4EB4">
      <w:pPr>
        <w:pStyle w:val="Footer"/>
        <w:tabs>
          <w:tab w:val="left" w:pos="360"/>
        </w:tabs>
        <w:spacing w:after="0"/>
        <w:ind w:left="360"/>
        <w:rPr>
          <w:rFonts w:ascii="Times New Roman" w:hAnsi="Times New Roman"/>
          <w:szCs w:val="22"/>
        </w:rPr>
      </w:pPr>
      <w:r w:rsidRPr="008068EE">
        <w:rPr>
          <w:rFonts w:ascii="Times New Roman" w:hAnsi="Times New Roman"/>
          <w:b/>
          <w:szCs w:val="22"/>
        </w:rPr>
        <w:t>3-Technical Evaluation by MENR</w:t>
      </w:r>
      <w:r w:rsidRPr="005E23AA">
        <w:rPr>
          <w:rFonts w:ascii="Times New Roman" w:hAnsi="Times New Roman"/>
          <w:szCs w:val="22"/>
        </w:rPr>
        <w:t xml:space="preserve">: When the application file is complete and accepted for evaluation, the General Directorate of Renewable Energy will evaluate the project technically and send it to TEAİŞ or the relevant distribution company for grid connection feasibility. TEİAŞ and/or the relevant distribution company determine the grid connection and voltage level. </w:t>
      </w:r>
    </w:p>
    <w:p w14:paraId="5CBA60C6" w14:textId="77777777" w:rsidR="005E23AA" w:rsidRPr="005E23AA" w:rsidRDefault="005E23AA" w:rsidP="00FE4EB4">
      <w:pPr>
        <w:pStyle w:val="Footer"/>
        <w:tabs>
          <w:tab w:val="left" w:pos="360"/>
        </w:tabs>
        <w:spacing w:after="0"/>
        <w:ind w:left="360"/>
        <w:rPr>
          <w:rFonts w:ascii="Times New Roman" w:hAnsi="Times New Roman"/>
          <w:szCs w:val="22"/>
        </w:rPr>
      </w:pPr>
    </w:p>
    <w:p w14:paraId="751F6CF5" w14:textId="77777777" w:rsidR="005E23AA" w:rsidRPr="005E23AA" w:rsidRDefault="005E23AA" w:rsidP="00FE4EB4">
      <w:pPr>
        <w:pStyle w:val="Footer"/>
        <w:tabs>
          <w:tab w:val="left" w:pos="360"/>
        </w:tabs>
        <w:spacing w:after="0"/>
        <w:ind w:left="360"/>
        <w:rPr>
          <w:rFonts w:ascii="Times New Roman" w:hAnsi="Times New Roman"/>
          <w:szCs w:val="22"/>
        </w:rPr>
      </w:pPr>
      <w:r w:rsidRPr="008068EE">
        <w:rPr>
          <w:rFonts w:ascii="Times New Roman" w:hAnsi="Times New Roman"/>
          <w:b/>
          <w:szCs w:val="22"/>
        </w:rPr>
        <w:t>4-Competition Tender</w:t>
      </w:r>
      <w:r w:rsidRPr="005E23AA">
        <w:rPr>
          <w:rFonts w:ascii="Times New Roman" w:hAnsi="Times New Roman"/>
          <w:szCs w:val="22"/>
        </w:rPr>
        <w:t>: In case the application capacity is more than the dedicated capacity for any substation, TEİAŞ must organize a competition tender. The applicants attend the tender and the winner of the competition is engaged with a pre-license.</w:t>
      </w:r>
    </w:p>
    <w:p w14:paraId="51A3FBD2" w14:textId="77777777" w:rsidR="005E23AA" w:rsidRPr="005E23AA" w:rsidRDefault="005E23AA" w:rsidP="00FE4EB4">
      <w:pPr>
        <w:pStyle w:val="Footer"/>
        <w:tabs>
          <w:tab w:val="left" w:pos="360"/>
        </w:tabs>
        <w:spacing w:after="0"/>
        <w:ind w:left="360"/>
        <w:rPr>
          <w:rFonts w:ascii="Times New Roman" w:hAnsi="Times New Roman"/>
          <w:szCs w:val="22"/>
        </w:rPr>
      </w:pPr>
    </w:p>
    <w:p w14:paraId="1B009B35" w14:textId="05481630" w:rsidR="005E23AA" w:rsidRPr="005E23AA" w:rsidRDefault="005E23AA" w:rsidP="00FE4EB4">
      <w:pPr>
        <w:pStyle w:val="Footer"/>
        <w:tabs>
          <w:tab w:val="left" w:pos="360"/>
        </w:tabs>
        <w:spacing w:after="0"/>
        <w:ind w:left="360"/>
        <w:rPr>
          <w:rFonts w:ascii="Times New Roman" w:hAnsi="Times New Roman"/>
          <w:szCs w:val="22"/>
        </w:rPr>
      </w:pPr>
      <w:r w:rsidRPr="008068EE">
        <w:rPr>
          <w:rFonts w:ascii="Times New Roman" w:hAnsi="Times New Roman"/>
          <w:b/>
          <w:szCs w:val="22"/>
        </w:rPr>
        <w:t>5-Granted Pre-License</w:t>
      </w:r>
      <w:r w:rsidRPr="005E23AA">
        <w:rPr>
          <w:rFonts w:ascii="Times New Roman" w:hAnsi="Times New Roman"/>
          <w:szCs w:val="22"/>
        </w:rPr>
        <w:t xml:space="preserve">: Upon obtaining both the General Directorate of Renewable Energy approval and TEİAŞ’s affirmative grid connection </w:t>
      </w:r>
      <w:r w:rsidRPr="00123C72">
        <w:rPr>
          <w:rFonts w:ascii="Times New Roman" w:hAnsi="Times New Roman"/>
          <w:szCs w:val="22"/>
        </w:rPr>
        <w:t xml:space="preserve">approval, </w:t>
      </w:r>
      <w:r w:rsidR="00123C72" w:rsidRPr="00123C72">
        <w:rPr>
          <w:rFonts w:ascii="Times New Roman" w:hAnsi="Times New Roman"/>
          <w:szCs w:val="22"/>
        </w:rPr>
        <w:t>EPDK</w:t>
      </w:r>
      <w:r w:rsidRPr="005E23AA">
        <w:rPr>
          <w:rFonts w:ascii="Times New Roman" w:hAnsi="Times New Roman"/>
          <w:szCs w:val="22"/>
        </w:rPr>
        <w:t xml:space="preserve"> issues the pre-license for the applicant. </w:t>
      </w:r>
    </w:p>
    <w:p w14:paraId="014EF3A9" w14:textId="77777777" w:rsidR="005E23AA" w:rsidRPr="005E23AA" w:rsidRDefault="005E23AA" w:rsidP="00FE4EB4">
      <w:pPr>
        <w:pStyle w:val="Footer"/>
        <w:tabs>
          <w:tab w:val="left" w:pos="360"/>
        </w:tabs>
        <w:spacing w:after="0"/>
        <w:ind w:left="360"/>
        <w:rPr>
          <w:rFonts w:ascii="Times New Roman" w:hAnsi="Times New Roman"/>
          <w:szCs w:val="22"/>
        </w:rPr>
      </w:pPr>
    </w:p>
    <w:p w14:paraId="4CE63EBC" w14:textId="2F014AB6" w:rsidR="005E23AA" w:rsidRPr="00123C72" w:rsidRDefault="005E23AA" w:rsidP="00FE4EB4">
      <w:pPr>
        <w:pStyle w:val="Footer"/>
        <w:tabs>
          <w:tab w:val="left" w:pos="360"/>
        </w:tabs>
        <w:spacing w:after="0"/>
        <w:ind w:left="360"/>
        <w:rPr>
          <w:rFonts w:ascii="Times New Roman" w:hAnsi="Times New Roman"/>
          <w:szCs w:val="22"/>
        </w:rPr>
      </w:pPr>
      <w:r w:rsidRPr="008068EE">
        <w:rPr>
          <w:rFonts w:ascii="Times New Roman" w:hAnsi="Times New Roman"/>
          <w:b/>
          <w:szCs w:val="22"/>
        </w:rPr>
        <w:t>6-Permission from Related Authorities</w:t>
      </w:r>
      <w:r w:rsidRPr="005E23AA">
        <w:rPr>
          <w:rFonts w:ascii="Times New Roman" w:hAnsi="Times New Roman"/>
          <w:szCs w:val="22"/>
        </w:rPr>
        <w:t>: Once the pre-license is granted investors must collect required permissions from related authorities. If any required permission cannot be collected, the pre-</w:t>
      </w:r>
      <w:r w:rsidRPr="00123C72">
        <w:rPr>
          <w:rFonts w:ascii="Times New Roman" w:hAnsi="Times New Roman"/>
          <w:szCs w:val="22"/>
        </w:rPr>
        <w:t xml:space="preserve">license is cancelled by </w:t>
      </w:r>
      <w:r w:rsidR="00123C72" w:rsidRPr="00123C72">
        <w:rPr>
          <w:rFonts w:ascii="Times New Roman" w:hAnsi="Times New Roman"/>
          <w:szCs w:val="22"/>
        </w:rPr>
        <w:t>EPDK</w:t>
      </w:r>
      <w:r w:rsidRPr="00123C72">
        <w:rPr>
          <w:rFonts w:ascii="Times New Roman" w:hAnsi="Times New Roman"/>
          <w:szCs w:val="22"/>
        </w:rPr>
        <w:t>.</w:t>
      </w:r>
    </w:p>
    <w:p w14:paraId="38018FCF" w14:textId="77777777" w:rsidR="005E23AA" w:rsidRPr="005E23AA" w:rsidRDefault="005E23AA" w:rsidP="00FE4EB4">
      <w:pPr>
        <w:pStyle w:val="Footer"/>
        <w:tabs>
          <w:tab w:val="left" w:pos="360"/>
        </w:tabs>
        <w:spacing w:after="0"/>
        <w:ind w:left="360"/>
        <w:rPr>
          <w:rFonts w:ascii="Times New Roman" w:hAnsi="Times New Roman"/>
          <w:szCs w:val="22"/>
        </w:rPr>
      </w:pPr>
    </w:p>
    <w:p w14:paraId="2EF6D184" w14:textId="7E3D8E99" w:rsidR="005E23AA" w:rsidRPr="00123C72" w:rsidRDefault="005E23AA" w:rsidP="00FE4EB4">
      <w:pPr>
        <w:pStyle w:val="Footer"/>
        <w:tabs>
          <w:tab w:val="left" w:pos="360"/>
        </w:tabs>
        <w:spacing w:after="0"/>
        <w:ind w:left="360"/>
        <w:rPr>
          <w:rFonts w:ascii="Times New Roman" w:hAnsi="Times New Roman"/>
          <w:szCs w:val="22"/>
        </w:rPr>
      </w:pPr>
      <w:r w:rsidRPr="00123C72">
        <w:rPr>
          <w:rFonts w:ascii="Times New Roman" w:hAnsi="Times New Roman"/>
          <w:b/>
          <w:szCs w:val="22"/>
        </w:rPr>
        <w:t>7-Granted License</w:t>
      </w:r>
      <w:r w:rsidRPr="00123C72">
        <w:rPr>
          <w:rFonts w:ascii="Times New Roman" w:hAnsi="Times New Roman"/>
          <w:szCs w:val="22"/>
        </w:rPr>
        <w:t xml:space="preserve">: If all required permissions are collected, the investor is awarded with a license by </w:t>
      </w:r>
      <w:r w:rsidR="00123C72" w:rsidRPr="00123C72">
        <w:rPr>
          <w:rFonts w:ascii="Times New Roman" w:hAnsi="Times New Roman"/>
          <w:szCs w:val="22"/>
        </w:rPr>
        <w:t>EPDK</w:t>
      </w:r>
      <w:r w:rsidRPr="00123C72">
        <w:rPr>
          <w:rFonts w:ascii="Times New Roman" w:hAnsi="Times New Roman"/>
          <w:szCs w:val="22"/>
        </w:rPr>
        <w:t>.</w:t>
      </w:r>
    </w:p>
    <w:p w14:paraId="4DD07C36" w14:textId="77777777" w:rsidR="00AC026A" w:rsidRPr="0085549D" w:rsidRDefault="00AC026A" w:rsidP="00FE4EB4">
      <w:pPr>
        <w:pStyle w:val="Default"/>
        <w:tabs>
          <w:tab w:val="left" w:pos="540"/>
        </w:tabs>
        <w:jc w:val="both"/>
        <w:rPr>
          <w:rFonts w:ascii="Times New Roman" w:hAnsi="Times New Roman"/>
          <w:b/>
          <w:i/>
          <w:sz w:val="22"/>
          <w:szCs w:val="22"/>
          <w:highlight w:val="yellow"/>
        </w:rPr>
      </w:pPr>
    </w:p>
    <w:p w14:paraId="5239F37D" w14:textId="77777777" w:rsidR="00AC026A" w:rsidRPr="00C2523B" w:rsidRDefault="0022160E" w:rsidP="00FE4EB4">
      <w:pPr>
        <w:pStyle w:val="Heading3"/>
      </w:pPr>
      <w:bookmarkStart w:id="16" w:name="_Toc296288465"/>
      <w:r w:rsidRPr="00C2523B">
        <w:t xml:space="preserve">Baseline information on </w:t>
      </w:r>
      <w:r w:rsidR="00E4499F">
        <w:t xml:space="preserve">the </w:t>
      </w:r>
      <w:r w:rsidR="00C2523B">
        <w:t>Turk</w:t>
      </w:r>
      <w:r w:rsidR="00E4499F">
        <w:t>ish</w:t>
      </w:r>
      <w:r w:rsidRPr="00C2523B">
        <w:t xml:space="preserve"> Energy Sector</w:t>
      </w:r>
      <w:r w:rsidR="00F728D2" w:rsidRPr="00C2523B">
        <w:t xml:space="preserve"> and Electricity System</w:t>
      </w:r>
      <w:bookmarkEnd w:id="16"/>
    </w:p>
    <w:p w14:paraId="143EF461" w14:textId="77777777" w:rsidR="00AC026A" w:rsidRPr="0085549D" w:rsidRDefault="00AC026A" w:rsidP="00FE4EB4">
      <w:pPr>
        <w:pStyle w:val="Default"/>
        <w:tabs>
          <w:tab w:val="left" w:pos="540"/>
        </w:tabs>
        <w:jc w:val="both"/>
        <w:rPr>
          <w:rFonts w:ascii="Times New Roman" w:hAnsi="Times New Roman"/>
          <w:sz w:val="22"/>
          <w:szCs w:val="22"/>
          <w:highlight w:val="yellow"/>
        </w:rPr>
      </w:pPr>
    </w:p>
    <w:p w14:paraId="4E31EB47" w14:textId="77777777" w:rsidR="0085549D" w:rsidRPr="00031065" w:rsidRDefault="000277A5" w:rsidP="00FE4EB4">
      <w:pPr>
        <w:pStyle w:val="Paragraph"/>
        <w:jc w:val="both"/>
      </w:pPr>
      <w:r>
        <w:t>T</w:t>
      </w:r>
      <w:r w:rsidR="0085549D" w:rsidRPr="00031065">
        <w:t>urkey is almost entirely dependent upon fossil fuels as a primary energy source, with renewables accounting for &lt;10% – Figure</w:t>
      </w:r>
      <w:r w:rsidR="00B45A0A">
        <w:t xml:space="preserve"> </w:t>
      </w:r>
      <w:r w:rsidR="00802B9E">
        <w:t>3</w:t>
      </w:r>
      <w:r w:rsidR="0085549D" w:rsidRPr="00031065">
        <w:t>.</w:t>
      </w:r>
    </w:p>
    <w:p w14:paraId="6C1BEBEA" w14:textId="77777777" w:rsidR="0081621D" w:rsidRDefault="0085549D" w:rsidP="00264F53">
      <w:pPr>
        <w:pStyle w:val="undp"/>
        <w:keepNext/>
        <w:numPr>
          <w:ilvl w:val="0"/>
          <w:numId w:val="0"/>
        </w:numPr>
        <w:ind w:left="360" w:hanging="360"/>
        <w:jc w:val="center"/>
      </w:pPr>
      <w:r>
        <w:rPr>
          <w:noProof/>
          <w:lang w:val="en-US"/>
        </w:rPr>
        <w:lastRenderedPageBreak/>
        <w:drawing>
          <wp:inline distT="0" distB="0" distL="0" distR="0" wp14:anchorId="675FF095" wp14:editId="669D6C94">
            <wp:extent cx="3417789" cy="2575324"/>
            <wp:effectExtent l="25400" t="0" r="11211"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3419296" cy="2576459"/>
                    </a:xfrm>
                    <a:prstGeom prst="rect">
                      <a:avLst/>
                    </a:prstGeom>
                    <a:noFill/>
                    <a:ln w="9525">
                      <a:noFill/>
                      <a:miter lim="800000"/>
                      <a:headEnd/>
                      <a:tailEnd/>
                    </a:ln>
                  </pic:spPr>
                </pic:pic>
              </a:graphicData>
            </a:graphic>
          </wp:inline>
        </w:drawing>
      </w:r>
    </w:p>
    <w:p w14:paraId="06366A25" w14:textId="77777777" w:rsidR="008D54C8" w:rsidRDefault="0081621D" w:rsidP="00264F53">
      <w:pPr>
        <w:pStyle w:val="Caption"/>
        <w:jc w:val="center"/>
      </w:pPr>
      <w:r>
        <w:t xml:space="preserve">Figure </w:t>
      </w:r>
      <w:r w:rsidR="00BB393A">
        <w:fldChar w:fldCharType="begin"/>
      </w:r>
      <w:r>
        <w:instrText xml:space="preserve"> SEQ Figure \* ARABIC </w:instrText>
      </w:r>
      <w:r w:rsidR="00BB393A">
        <w:fldChar w:fldCharType="separate"/>
      </w:r>
      <w:r w:rsidR="009722BA">
        <w:rPr>
          <w:noProof/>
        </w:rPr>
        <w:t>3</w:t>
      </w:r>
      <w:r w:rsidR="00BB393A">
        <w:fldChar w:fldCharType="end"/>
      </w:r>
      <w:r>
        <w:t xml:space="preserve"> </w:t>
      </w:r>
      <w:r w:rsidRPr="0085549D">
        <w:t>Turkey’s primary energy sources, 2011</w:t>
      </w:r>
      <w:r>
        <w:t xml:space="preserve"> (</w:t>
      </w:r>
      <w:r w:rsidRPr="00C147AA">
        <w:rPr>
          <w:szCs w:val="18"/>
        </w:rPr>
        <w:t xml:space="preserve">Ref: </w:t>
      </w:r>
      <w:r w:rsidRPr="00C147AA">
        <w:rPr>
          <w:color w:val="386EFF"/>
          <w:szCs w:val="18"/>
          <w:u w:val="single" w:color="386EFF"/>
        </w:rPr>
        <w:t>www.teias.gov.tr</w:t>
      </w:r>
      <w:r w:rsidRPr="00C147AA">
        <w:rPr>
          <w:szCs w:val="18"/>
        </w:rPr>
        <w:t>)</w:t>
      </w:r>
    </w:p>
    <w:p w14:paraId="7092C3E9" w14:textId="77777777" w:rsidR="0085549D" w:rsidRDefault="0085549D" w:rsidP="00FE4EB4">
      <w:pPr>
        <w:pStyle w:val="undp"/>
        <w:numPr>
          <w:ilvl w:val="0"/>
          <w:numId w:val="0"/>
        </w:numPr>
        <w:ind w:left="360" w:hanging="360"/>
        <w:rPr>
          <w:szCs w:val="24"/>
        </w:rPr>
      </w:pPr>
    </w:p>
    <w:p w14:paraId="4972C3DF" w14:textId="77777777" w:rsidR="0085549D" w:rsidRPr="00AA10E4" w:rsidRDefault="0085549D" w:rsidP="00FE4EB4">
      <w:pPr>
        <w:pStyle w:val="Paragraph"/>
        <w:jc w:val="both"/>
      </w:pPr>
      <w:r w:rsidRPr="00AA10E4">
        <w:t>With respect to electrical energy, Turkey's total domestic installed generation capacity reached 67GW in 2014, and this represents an increase of 11% on the previous year. It is projected that this capacity will have to rise in coming years to ~100GW to meet the increasing demand.</w:t>
      </w:r>
      <w:r w:rsidR="00763233" w:rsidRPr="00AA10E4">
        <w:t xml:space="preserve"> </w:t>
      </w:r>
      <w:r w:rsidRPr="00AA10E4">
        <w:t xml:space="preserve">Between 1971 and 2011, electrical consumption per capita in Turkey rose ten-fold from 268kWh/person/yr to 2,709kWh/p/yr, but this is still around a third of the per capita consumption witnessed for example in Germany. By 2002, 99.9% of Turkish people had access to the electrical grid. Currently 70% of domestic electrical generation is from fossil fuels. In terms of renewable energies, hydropower dominates and accounts for 25% of total production capacity – </w:t>
      </w:r>
      <w:r w:rsidR="00763233" w:rsidRPr="00AA10E4">
        <w:t xml:space="preserve">following </w:t>
      </w:r>
      <w:r w:rsidRPr="00AA10E4">
        <w:t>Figure</w:t>
      </w:r>
      <w:r w:rsidR="00B45A0A" w:rsidRPr="00AA10E4">
        <w:t xml:space="preserve"> </w:t>
      </w:r>
      <w:r w:rsidR="00802B9E" w:rsidRPr="00AA10E4">
        <w:t>4</w:t>
      </w:r>
      <w:r w:rsidRPr="00AA10E4">
        <w:t>.</w:t>
      </w:r>
    </w:p>
    <w:p w14:paraId="52D11029" w14:textId="77777777" w:rsidR="0081621D" w:rsidRDefault="00763233" w:rsidP="00264F53">
      <w:pPr>
        <w:pStyle w:val="undp"/>
        <w:keepNext/>
        <w:numPr>
          <w:ilvl w:val="0"/>
          <w:numId w:val="0"/>
        </w:numPr>
        <w:ind w:left="360" w:hanging="360"/>
        <w:jc w:val="center"/>
      </w:pPr>
      <w:r>
        <w:rPr>
          <w:i/>
          <w:noProof/>
          <w:spacing w:val="1"/>
          <w:szCs w:val="24"/>
          <w:lang w:val="en-US"/>
        </w:rPr>
        <w:drawing>
          <wp:inline distT="0" distB="0" distL="0" distR="0" wp14:anchorId="405B4B8C" wp14:editId="096E1547">
            <wp:extent cx="3379951" cy="2863715"/>
            <wp:effectExtent l="25400" t="0" r="0"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3381767" cy="2865253"/>
                    </a:xfrm>
                    <a:prstGeom prst="rect">
                      <a:avLst/>
                    </a:prstGeom>
                    <a:noFill/>
                    <a:ln w="9525">
                      <a:noFill/>
                      <a:miter lim="800000"/>
                      <a:headEnd/>
                      <a:tailEnd/>
                    </a:ln>
                  </pic:spPr>
                </pic:pic>
              </a:graphicData>
            </a:graphic>
          </wp:inline>
        </w:drawing>
      </w:r>
    </w:p>
    <w:p w14:paraId="3965E00B" w14:textId="77777777" w:rsidR="0081621D" w:rsidRDefault="0081621D" w:rsidP="00264F53">
      <w:pPr>
        <w:pStyle w:val="Caption"/>
        <w:jc w:val="center"/>
      </w:pPr>
      <w:r>
        <w:t xml:space="preserve">Figure </w:t>
      </w:r>
      <w:r w:rsidR="00BB393A">
        <w:fldChar w:fldCharType="begin"/>
      </w:r>
      <w:r>
        <w:instrText xml:space="preserve"> SEQ Figure \* ARABIC </w:instrText>
      </w:r>
      <w:r w:rsidR="00BB393A">
        <w:fldChar w:fldCharType="separate"/>
      </w:r>
      <w:r w:rsidR="009722BA">
        <w:rPr>
          <w:noProof/>
        </w:rPr>
        <w:t>4</w:t>
      </w:r>
      <w:r w:rsidR="00BB393A">
        <w:fldChar w:fldCharType="end"/>
      </w:r>
      <w:r w:rsidRPr="0081621D">
        <w:t xml:space="preserve"> </w:t>
      </w:r>
      <w:r w:rsidRPr="00763233">
        <w:t>Installed domestic electrical generation capacity (2014)</w:t>
      </w:r>
      <w:r>
        <w:t xml:space="preserve"> (</w:t>
      </w:r>
      <w:r w:rsidRPr="00C147AA">
        <w:rPr>
          <w:szCs w:val="18"/>
        </w:rPr>
        <w:t xml:space="preserve">Ref: </w:t>
      </w:r>
      <w:r w:rsidRPr="00C147AA">
        <w:rPr>
          <w:color w:val="386EFF"/>
          <w:szCs w:val="18"/>
          <w:u w:val="single" w:color="386EFF"/>
        </w:rPr>
        <w:t>www.teias.gov.tr</w:t>
      </w:r>
      <w:r w:rsidRPr="00C147AA">
        <w:rPr>
          <w:szCs w:val="18"/>
        </w:rPr>
        <w:t>)</w:t>
      </w:r>
    </w:p>
    <w:p w14:paraId="1450D619" w14:textId="77777777" w:rsidR="00F74821" w:rsidRDefault="00F74821" w:rsidP="00264F53">
      <w:pPr>
        <w:pStyle w:val="Caption"/>
        <w:jc w:val="center"/>
      </w:pPr>
    </w:p>
    <w:p w14:paraId="7C323739" w14:textId="77777777" w:rsidR="00763233" w:rsidRDefault="00763233" w:rsidP="00FE4EB4">
      <w:pPr>
        <w:pStyle w:val="undp"/>
        <w:numPr>
          <w:ilvl w:val="0"/>
          <w:numId w:val="0"/>
        </w:numPr>
        <w:ind w:left="360" w:hanging="360"/>
        <w:rPr>
          <w:szCs w:val="24"/>
        </w:rPr>
      </w:pPr>
    </w:p>
    <w:p w14:paraId="2D7D841D" w14:textId="77777777" w:rsidR="0081621D" w:rsidRDefault="0081621D" w:rsidP="00FE4EB4">
      <w:pPr>
        <w:pStyle w:val="undp"/>
        <w:numPr>
          <w:ilvl w:val="0"/>
          <w:numId w:val="0"/>
        </w:numPr>
        <w:ind w:left="360" w:hanging="360"/>
        <w:rPr>
          <w:szCs w:val="24"/>
        </w:rPr>
      </w:pPr>
    </w:p>
    <w:p w14:paraId="4342107F" w14:textId="77777777" w:rsidR="0081621D" w:rsidRDefault="0081621D" w:rsidP="00FE4EB4">
      <w:pPr>
        <w:pStyle w:val="undp"/>
        <w:numPr>
          <w:ilvl w:val="0"/>
          <w:numId w:val="0"/>
        </w:numPr>
        <w:ind w:left="360" w:hanging="360"/>
        <w:rPr>
          <w:szCs w:val="24"/>
        </w:rPr>
      </w:pPr>
    </w:p>
    <w:p w14:paraId="587FA84F" w14:textId="77777777" w:rsidR="00375E6D" w:rsidRDefault="00201761" w:rsidP="00FE4EB4">
      <w:pPr>
        <w:pStyle w:val="Heading3"/>
      </w:pPr>
      <w:bookmarkStart w:id="17" w:name="_Toc296288466"/>
      <w:r w:rsidRPr="00F64749">
        <w:lastRenderedPageBreak/>
        <w:t xml:space="preserve">Renewable Energy </w:t>
      </w:r>
      <w:r w:rsidR="007D4EE0" w:rsidRPr="00F64749">
        <w:t xml:space="preserve">Uses &amp; </w:t>
      </w:r>
      <w:r w:rsidR="001C7F96" w:rsidRPr="00F64749">
        <w:t xml:space="preserve">Potential </w:t>
      </w:r>
      <w:r w:rsidRPr="00F64749">
        <w:t xml:space="preserve">in </w:t>
      </w:r>
      <w:r w:rsidR="00F64749">
        <w:t>Turkey</w:t>
      </w:r>
      <w:bookmarkEnd w:id="17"/>
    </w:p>
    <w:p w14:paraId="3468C62D" w14:textId="77777777" w:rsidR="00375E6D" w:rsidRPr="0085549D" w:rsidRDefault="00375E6D" w:rsidP="00FE4EB4">
      <w:pPr>
        <w:pStyle w:val="Footer"/>
        <w:tabs>
          <w:tab w:val="left" w:pos="720"/>
        </w:tabs>
        <w:spacing w:after="0"/>
        <w:rPr>
          <w:rFonts w:ascii="Times New Roman" w:hAnsi="Times New Roman"/>
          <w:color w:val="000000"/>
          <w:szCs w:val="22"/>
          <w:highlight w:val="yellow"/>
          <w:lang w:val="en-US"/>
        </w:rPr>
      </w:pPr>
    </w:p>
    <w:p w14:paraId="32878045" w14:textId="77777777" w:rsidR="00083580" w:rsidRPr="00833331" w:rsidRDefault="00083580" w:rsidP="00FE4EB4">
      <w:pPr>
        <w:pStyle w:val="Paragraph"/>
        <w:jc w:val="both"/>
      </w:pPr>
      <w:r w:rsidRPr="00833331">
        <w:t xml:space="preserve">There is much authoritative talk on the progress of renewable energy development in Turkey and this was ratified in 2005 by the enactment of the Law on Utilization of Renewable Energy Resources for the Purpose of Generating Electrical Energy. Although, whilst the absolute levels of generation from renewable sources has risen over the past 40 years, their share of all generation has fallen significantly from around 35% in 1970 to less than 10% today – Figure </w:t>
      </w:r>
      <w:r w:rsidRPr="007F0CA2">
        <w:t>5.</w:t>
      </w:r>
    </w:p>
    <w:p w14:paraId="13509B54" w14:textId="77777777" w:rsidR="0081621D" w:rsidRDefault="00083580" w:rsidP="00264F53">
      <w:pPr>
        <w:pStyle w:val="undp"/>
        <w:keepNext/>
        <w:numPr>
          <w:ilvl w:val="0"/>
          <w:numId w:val="0"/>
        </w:numPr>
        <w:ind w:left="360" w:hanging="360"/>
        <w:jc w:val="center"/>
      </w:pPr>
      <w:r w:rsidRPr="00217967">
        <w:rPr>
          <w:noProof/>
          <w:szCs w:val="24"/>
          <w:lang w:val="en-US"/>
        </w:rPr>
        <w:drawing>
          <wp:inline distT="0" distB="0" distL="0" distR="0" wp14:anchorId="5F32E8FB" wp14:editId="3F20DB1F">
            <wp:extent cx="5166182" cy="2585369"/>
            <wp:effectExtent l="50800" t="25400" r="15418" b="5431"/>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z názvu5.png"/>
                    <pic:cNvPicPr/>
                  </pic:nvPicPr>
                  <pic:blipFill>
                    <a:blip r:embed="rId15">
                      <a:extLst>
                        <a:ext uri="{28A0092B-C50C-407E-A947-70E740481C1C}">
                          <a14:useLocalDpi xmlns:a14="http://schemas.microsoft.com/office/drawing/2010/main" val="0"/>
                        </a:ext>
                      </a:extLst>
                    </a:blip>
                    <a:stretch>
                      <a:fillRect/>
                    </a:stretch>
                  </pic:blipFill>
                  <pic:spPr>
                    <a:xfrm>
                      <a:off x="0" y="0"/>
                      <a:ext cx="5168696" cy="2586627"/>
                    </a:xfrm>
                    <a:prstGeom prst="rect">
                      <a:avLst/>
                    </a:prstGeom>
                    <a:ln>
                      <a:solidFill>
                        <a:srgbClr val="4F81BD"/>
                      </a:solidFill>
                    </a:ln>
                  </pic:spPr>
                </pic:pic>
              </a:graphicData>
            </a:graphic>
          </wp:inline>
        </w:drawing>
      </w:r>
    </w:p>
    <w:p w14:paraId="1663AB34" w14:textId="77777777" w:rsidR="0081621D" w:rsidRDefault="0081621D" w:rsidP="00264F53">
      <w:pPr>
        <w:pStyle w:val="Caption"/>
        <w:jc w:val="center"/>
      </w:pPr>
      <w:r>
        <w:t xml:space="preserve">Figure </w:t>
      </w:r>
      <w:r w:rsidR="00BB393A">
        <w:fldChar w:fldCharType="begin"/>
      </w:r>
      <w:r>
        <w:instrText xml:space="preserve"> SEQ Figure \* ARABIC </w:instrText>
      </w:r>
      <w:r w:rsidR="00BB393A">
        <w:fldChar w:fldCharType="separate"/>
      </w:r>
      <w:r w:rsidR="009722BA">
        <w:rPr>
          <w:noProof/>
        </w:rPr>
        <w:t>5</w:t>
      </w:r>
      <w:r w:rsidR="00BB393A">
        <w:fldChar w:fldCharType="end"/>
      </w:r>
      <w:r w:rsidRPr="0081621D">
        <w:t xml:space="preserve"> </w:t>
      </w:r>
      <w:r w:rsidRPr="0085726C">
        <w:t>Consumption of energy by renewable resource, 1970-2006</w:t>
      </w:r>
      <w:r>
        <w:t xml:space="preserve"> (</w:t>
      </w:r>
      <w:r w:rsidRPr="00C147AA">
        <w:rPr>
          <w:szCs w:val="18"/>
        </w:rPr>
        <w:t xml:space="preserve">Ref: </w:t>
      </w:r>
      <w:r w:rsidRPr="00C147AA">
        <w:rPr>
          <w:color w:val="386EFF"/>
          <w:szCs w:val="18"/>
          <w:u w:val="single" w:color="386EFF"/>
        </w:rPr>
        <w:t>www.teias.gov.tr</w:t>
      </w:r>
      <w:r w:rsidRPr="00C147AA">
        <w:rPr>
          <w:szCs w:val="18"/>
        </w:rPr>
        <w:t>)</w:t>
      </w:r>
    </w:p>
    <w:p w14:paraId="08AB9A86" w14:textId="77777777" w:rsidR="0085726C" w:rsidRDefault="0085726C" w:rsidP="00264F53">
      <w:pPr>
        <w:pStyle w:val="Caption"/>
        <w:jc w:val="center"/>
      </w:pPr>
    </w:p>
    <w:p w14:paraId="3A53B5BC" w14:textId="77777777" w:rsidR="00805389" w:rsidRDefault="00805389" w:rsidP="00FE4EB4">
      <w:pPr>
        <w:pStyle w:val="Paragraph"/>
        <w:jc w:val="both"/>
      </w:pPr>
      <w:r>
        <w:t xml:space="preserve">Despite being well suited for solar generation, the only notable use of the resource has been in the thermal sector, which yielded 1.5TWh in 2000, which is equivalent to ~ 0.15% of total energy consumption across the country. Historically, biomass has been the key renewable resource utilised in Turkey, but over the past 20 years this is being displaced by significant progress made in hydropower, which now accounts for 25% of all electrical production. </w:t>
      </w:r>
    </w:p>
    <w:p w14:paraId="386FC9D6" w14:textId="77777777" w:rsidR="00F64749" w:rsidRDefault="00F64749" w:rsidP="00FE4EB4">
      <w:pPr>
        <w:pStyle w:val="Paragraph"/>
        <w:jc w:val="both"/>
      </w:pPr>
      <w:r>
        <w:t>Although Turkey has a great potential for solar power, installed capacity is extremely low.</w:t>
      </w:r>
      <w:r w:rsidR="00B8461C">
        <w:t xml:space="preserve"> </w:t>
      </w:r>
      <w:r>
        <w:t>Because of the high irradiance levels in Turkey and the marked reduction in equipment costs in recent years, the amortization term for solar investment is now theoretically down to 6-7 years if there is no interest to pay on any debt, however, in a more realistic scenario, given the low levels of FiT and high local interest rates demanded, particularly for poorer community schemes, payback of 10 years is a more realistic figure. Since the FiT itself is also only guaranteed for a period of 10 years and there is no legislation in place to cover export prices after this time, this leads to huge long-term financial uncertainty for solar investments in Turkey.</w:t>
      </w:r>
    </w:p>
    <w:p w14:paraId="339ED6BB" w14:textId="782FA846" w:rsidR="00F64749" w:rsidRDefault="00F64749" w:rsidP="00FE4EB4">
      <w:pPr>
        <w:pStyle w:val="Paragraph"/>
        <w:jc w:val="both"/>
      </w:pPr>
      <w:r>
        <w:t xml:space="preserve">Renewables projects can be approved as either licensed or unlicensed </w:t>
      </w:r>
      <w:r w:rsidRPr="00C5257C">
        <w:t xml:space="preserve">(see </w:t>
      </w:r>
      <w:r w:rsidR="00C72246">
        <w:t>paragraphs 25 - 27</w:t>
      </w:r>
      <w:r w:rsidRPr="00C5257C">
        <w:t>)</w:t>
      </w:r>
      <w:r>
        <w:t>. Following modifications to the new electricity market law</w:t>
      </w:r>
      <w:r w:rsidR="00944B1D">
        <w:t>, published</w:t>
      </w:r>
      <w:r>
        <w:t xml:space="preserve"> </w:t>
      </w:r>
      <w:r w:rsidRPr="00944B1D">
        <w:t>on 30 March 2013 (Law no: 6446)</w:t>
      </w:r>
      <w:r w:rsidR="00944B1D" w:rsidRPr="00944B1D">
        <w:t xml:space="preserve"> at official gazette</w:t>
      </w:r>
      <w:r w:rsidRPr="00944B1D">
        <w:t>, the capacity limit for individual unlicensed solar projects has been increased from 500kW to 1000kW. Following the announcement of these new regulations</w:t>
      </w:r>
      <w:r>
        <w:t xml:space="preserve"> on 2nd October 2013, there has been an increase in demand for unlicensed solar power plant approvals in Turkey: As of 11th November 2014, submitted applications amounted to a combined capacity of 532,068kW. 132,768kW of these have been approved by TEDAS (Turkish Electricity Distribution Company). Of this, just 24,345kW has received a provisional acceptance certificate. </w:t>
      </w:r>
    </w:p>
    <w:p w14:paraId="6FA0A26A" w14:textId="77777777" w:rsidR="00F64749" w:rsidRDefault="00F64749" w:rsidP="00FE4EB4">
      <w:pPr>
        <w:pStyle w:val="Paragraph"/>
        <w:jc w:val="both"/>
      </w:pPr>
      <w:r>
        <w:lastRenderedPageBreak/>
        <w:t>According to the 2010-2014 Strategy Paper of the Ministry of Energy and Natural Resources, Turkish renewables targets are defined as:</w:t>
      </w:r>
    </w:p>
    <w:p w14:paraId="0083BE96" w14:textId="77777777" w:rsidR="00F64749" w:rsidRDefault="00F64749" w:rsidP="00FE4EB4">
      <w:pPr>
        <w:pStyle w:val="Bullets"/>
        <w:jc w:val="both"/>
      </w:pPr>
      <w:r>
        <w:t>Providing resource diversification with priority on use of domestic resources. Making available all domestic resources and maximum renewable energy resources by 2023.</w:t>
      </w:r>
    </w:p>
    <w:p w14:paraId="5933408E" w14:textId="77777777" w:rsidR="00F64749" w:rsidRDefault="00F64749" w:rsidP="00FE4EB4">
      <w:pPr>
        <w:pStyle w:val="Bullets"/>
        <w:jc w:val="both"/>
      </w:pPr>
      <w:r>
        <w:t>Increase renewable energy share in energy supply. Make renewable share available at least 30% in electricity generation in 2023.</w:t>
      </w:r>
    </w:p>
    <w:p w14:paraId="1E406D0B" w14:textId="77777777" w:rsidR="00F64749" w:rsidRDefault="00F64749" w:rsidP="00FE4EB4">
      <w:pPr>
        <w:pStyle w:val="Bullets"/>
        <w:jc w:val="both"/>
      </w:pPr>
      <w:r>
        <w:t>Reach an installed capacity of at least 3000MW in solar power by the end of 2023.</w:t>
      </w:r>
    </w:p>
    <w:p w14:paraId="28A3FBB1" w14:textId="77777777" w:rsidR="00196886" w:rsidRDefault="00196886" w:rsidP="00FE4EB4">
      <w:pPr>
        <w:pStyle w:val="Bullets"/>
        <w:numPr>
          <w:ilvl w:val="0"/>
          <w:numId w:val="0"/>
        </w:numPr>
        <w:ind w:left="360"/>
        <w:jc w:val="both"/>
      </w:pPr>
    </w:p>
    <w:p w14:paraId="35FB6DB9" w14:textId="77777777" w:rsidR="00F64749" w:rsidRDefault="00F64749" w:rsidP="00FE4EB4">
      <w:pPr>
        <w:pStyle w:val="Paragraph"/>
        <w:jc w:val="both"/>
      </w:pPr>
      <w:r>
        <w:t>The total amount of approved solar power has so far reached 2,000MW according to TEIAS (Turkish Electricity Transportation Company) and they cite this as evidence that the 3,000MW target will be reached much earlier than the 2023 target.</w:t>
      </w:r>
      <w:r w:rsidR="00B8461C">
        <w:t xml:space="preserve"> </w:t>
      </w:r>
      <w:r>
        <w:t>However, to put this 3GW target into context, it appears to be remarkably unambitious for such a large country of high average solar irradiance when compared for example to Germany, which has half the land area and 30% less irradiance/m2, which has recently been installing 7.5GW per year, and has so far reached 38GW total solar capacity.</w:t>
      </w:r>
    </w:p>
    <w:p w14:paraId="09AD236F" w14:textId="77777777" w:rsidR="0022160E" w:rsidRPr="009255BE" w:rsidRDefault="0022160E" w:rsidP="00FE4EB4">
      <w:pPr>
        <w:pStyle w:val="Heading2"/>
      </w:pPr>
      <w:bookmarkStart w:id="18" w:name="_Toc296288467"/>
      <w:r w:rsidRPr="009255BE">
        <w:t>Threats</w:t>
      </w:r>
      <w:r w:rsidR="00E86065" w:rsidRPr="009255BE">
        <w:t xml:space="preserve"> posed by climate change</w:t>
      </w:r>
      <w:bookmarkEnd w:id="18"/>
    </w:p>
    <w:p w14:paraId="523508E7" w14:textId="77777777" w:rsidR="00DA23C9" w:rsidRPr="0085549D" w:rsidRDefault="00DA23C9" w:rsidP="00FE4EB4">
      <w:pPr>
        <w:spacing w:after="0"/>
        <w:rPr>
          <w:rFonts w:ascii="Times New Roman" w:hAnsi="Times New Roman"/>
          <w:i/>
          <w:szCs w:val="22"/>
          <w:highlight w:val="yellow"/>
        </w:rPr>
      </w:pPr>
    </w:p>
    <w:p w14:paraId="57A36CDE" w14:textId="77777777" w:rsidR="00C44633" w:rsidRDefault="00747C9E" w:rsidP="00FE4EB4">
      <w:pPr>
        <w:pStyle w:val="Paragraph"/>
        <w:jc w:val="both"/>
      </w:pPr>
      <w:r>
        <w:t>Climate change is one of the most difficult challenges facing the world today.</w:t>
      </w:r>
      <w:r w:rsidR="004F767E">
        <w:t xml:space="preserve"> </w:t>
      </w:r>
      <w:r>
        <w:t>Therefore,</w:t>
      </w:r>
      <w:r w:rsidR="004F767E">
        <w:t xml:space="preserve"> </w:t>
      </w:r>
      <w:r>
        <w:t>renewable energy resources will play an important role in the</w:t>
      </w:r>
      <w:r w:rsidR="004F767E">
        <w:t xml:space="preserve"> </w:t>
      </w:r>
      <w:r>
        <w:t>future. Optimal use of these</w:t>
      </w:r>
      <w:r w:rsidR="00C44633">
        <w:t xml:space="preserve"> </w:t>
      </w:r>
      <w:r>
        <w:t>resources minimizes</w:t>
      </w:r>
      <w:r w:rsidR="004F767E">
        <w:t xml:space="preserve"> </w:t>
      </w:r>
      <w:r>
        <w:t>environmental</w:t>
      </w:r>
      <w:r w:rsidR="004F767E">
        <w:t xml:space="preserve"> </w:t>
      </w:r>
      <w:r>
        <w:t>impacts.</w:t>
      </w:r>
      <w:r w:rsidR="004F767E">
        <w:t xml:space="preserve"> </w:t>
      </w:r>
      <w:r>
        <w:t>Renewables</w:t>
      </w:r>
      <w:r w:rsidR="004F767E">
        <w:t xml:space="preserve"> </w:t>
      </w:r>
      <w:r>
        <w:t>provide</w:t>
      </w:r>
      <w:r w:rsidR="004F767E">
        <w:t xml:space="preserve"> </w:t>
      </w:r>
      <w:r>
        <w:t>an excellent</w:t>
      </w:r>
      <w:r w:rsidR="004F767E">
        <w:t xml:space="preserve"> </w:t>
      </w:r>
      <w:r>
        <w:t>opportunity</w:t>
      </w:r>
      <w:r w:rsidR="004F767E">
        <w:t xml:space="preserve"> </w:t>
      </w:r>
      <w:r>
        <w:t>for</w:t>
      </w:r>
      <w:r w:rsidR="004F767E">
        <w:t xml:space="preserve"> </w:t>
      </w:r>
      <w:r>
        <w:t>mitigation</w:t>
      </w:r>
      <w:r w:rsidR="004F767E">
        <w:t xml:space="preserve"> </w:t>
      </w:r>
      <w:r>
        <w:t>of</w:t>
      </w:r>
      <w:r w:rsidR="004F767E">
        <w:t xml:space="preserve"> </w:t>
      </w:r>
      <w:r>
        <w:t>greenhouse</w:t>
      </w:r>
      <w:r w:rsidR="004F767E">
        <w:t xml:space="preserve"> </w:t>
      </w:r>
      <w:r>
        <w:t>gas.</w:t>
      </w:r>
      <w:r w:rsidR="004F767E">
        <w:t xml:space="preserve"> </w:t>
      </w:r>
      <w:r>
        <w:t>The</w:t>
      </w:r>
      <w:r w:rsidR="004F767E">
        <w:t xml:space="preserve"> </w:t>
      </w:r>
      <w:r>
        <w:t>potential of</w:t>
      </w:r>
      <w:r w:rsidR="004F767E">
        <w:t xml:space="preserve"> </w:t>
      </w:r>
      <w:r>
        <w:t>greenhouse</w:t>
      </w:r>
      <w:r w:rsidR="004F767E">
        <w:t xml:space="preserve"> </w:t>
      </w:r>
      <w:r>
        <w:t>gas</w:t>
      </w:r>
      <w:r w:rsidR="004F767E">
        <w:t xml:space="preserve"> </w:t>
      </w:r>
      <w:r>
        <w:t>mitigation</w:t>
      </w:r>
      <w:r w:rsidR="004F767E">
        <w:t xml:space="preserve"> </w:t>
      </w:r>
      <w:r>
        <w:t>depends</w:t>
      </w:r>
      <w:r w:rsidR="004F767E">
        <w:t xml:space="preserve"> </w:t>
      </w:r>
      <w:r>
        <w:t>on</w:t>
      </w:r>
      <w:r w:rsidR="004F767E">
        <w:t xml:space="preserve"> </w:t>
      </w:r>
      <w:r>
        <w:t>the</w:t>
      </w:r>
      <w:r w:rsidR="004F767E">
        <w:t xml:space="preserve"> </w:t>
      </w:r>
      <w:r>
        <w:t>use</w:t>
      </w:r>
      <w:r w:rsidR="004F767E">
        <w:t xml:space="preserve"> </w:t>
      </w:r>
      <w:r w:rsidR="00C44633">
        <w:t xml:space="preserve">and </w:t>
      </w:r>
      <w:r>
        <w:t>availability of</w:t>
      </w:r>
      <w:r w:rsidR="004F767E">
        <w:t xml:space="preserve"> </w:t>
      </w:r>
      <w:r>
        <w:t>renewable</w:t>
      </w:r>
      <w:r w:rsidR="004F767E">
        <w:t xml:space="preserve"> </w:t>
      </w:r>
      <w:r>
        <w:t>energy</w:t>
      </w:r>
      <w:r w:rsidR="004F767E">
        <w:t xml:space="preserve"> </w:t>
      </w:r>
      <w:r>
        <w:t>sources</w:t>
      </w:r>
      <w:r w:rsidR="004F767E">
        <w:t xml:space="preserve"> </w:t>
      </w:r>
      <w:r>
        <w:t>and</w:t>
      </w:r>
      <w:r w:rsidR="004F767E">
        <w:t xml:space="preserve"> </w:t>
      </w:r>
      <w:r>
        <w:t>fuel</w:t>
      </w:r>
      <w:r w:rsidR="004F767E">
        <w:t xml:space="preserve"> </w:t>
      </w:r>
      <w:r>
        <w:t>replaced</w:t>
      </w:r>
      <w:r w:rsidR="004F767E">
        <w:t xml:space="preserve"> </w:t>
      </w:r>
      <w:r>
        <w:t>by</w:t>
      </w:r>
      <w:r w:rsidR="004F767E">
        <w:t xml:space="preserve"> </w:t>
      </w:r>
      <w:r>
        <w:t>it.</w:t>
      </w:r>
      <w:r w:rsidR="004F767E">
        <w:t xml:space="preserve"> </w:t>
      </w:r>
      <w:r>
        <w:t>Air pollution</w:t>
      </w:r>
      <w:r w:rsidR="004F767E">
        <w:t xml:space="preserve"> </w:t>
      </w:r>
      <w:r>
        <w:t>is</w:t>
      </w:r>
      <w:r w:rsidR="004F767E">
        <w:t xml:space="preserve"> </w:t>
      </w:r>
      <w:r>
        <w:t>a</w:t>
      </w:r>
      <w:r w:rsidR="004F767E">
        <w:t xml:space="preserve"> </w:t>
      </w:r>
      <w:r>
        <w:t>significant</w:t>
      </w:r>
      <w:r w:rsidR="004F767E">
        <w:t xml:space="preserve"> </w:t>
      </w:r>
      <w:r>
        <w:t>environmental</w:t>
      </w:r>
      <w:r w:rsidR="004F767E">
        <w:t xml:space="preserve"> </w:t>
      </w:r>
      <w:r>
        <w:t>concern</w:t>
      </w:r>
      <w:r w:rsidR="004F767E">
        <w:t xml:space="preserve"> </w:t>
      </w:r>
      <w:r>
        <w:t>in</w:t>
      </w:r>
      <w:r w:rsidR="004F767E">
        <w:t xml:space="preserve"> </w:t>
      </w:r>
      <w:r>
        <w:t>Turkey.</w:t>
      </w:r>
      <w:r w:rsidR="004F767E">
        <w:t xml:space="preserve"> </w:t>
      </w:r>
      <w:r>
        <w:t>Therefore,</w:t>
      </w:r>
      <w:r w:rsidR="004F767E">
        <w:t xml:space="preserve"> </w:t>
      </w:r>
      <w:r>
        <w:t>renewable</w:t>
      </w:r>
      <w:r w:rsidR="004F767E">
        <w:t xml:space="preserve"> </w:t>
      </w:r>
      <w:r>
        <w:t>energy</w:t>
      </w:r>
      <w:r w:rsidR="004F767E">
        <w:t xml:space="preserve"> </w:t>
      </w:r>
      <w:r>
        <w:t>sources</w:t>
      </w:r>
      <w:r w:rsidR="004F767E">
        <w:t xml:space="preserve"> </w:t>
      </w:r>
      <w:r>
        <w:t>are</w:t>
      </w:r>
      <w:r w:rsidR="004F767E">
        <w:t xml:space="preserve"> </w:t>
      </w:r>
      <w:r>
        <w:t>becoming</w:t>
      </w:r>
      <w:r w:rsidR="004F767E">
        <w:t xml:space="preserve"> </w:t>
      </w:r>
      <w:r>
        <w:t>attractive</w:t>
      </w:r>
      <w:r w:rsidR="004F767E">
        <w:t xml:space="preserve"> solu</w:t>
      </w:r>
      <w:r>
        <w:t>tion for</w:t>
      </w:r>
      <w:r w:rsidR="004F767E">
        <w:t xml:space="preserve"> </w:t>
      </w:r>
      <w:r>
        <w:t>clean</w:t>
      </w:r>
      <w:r w:rsidR="004F767E">
        <w:t xml:space="preserve"> </w:t>
      </w:r>
      <w:r>
        <w:t>and</w:t>
      </w:r>
      <w:r w:rsidR="004F767E">
        <w:t xml:space="preserve"> </w:t>
      </w:r>
      <w:r>
        <w:t>sustainable</w:t>
      </w:r>
      <w:r w:rsidR="004F767E">
        <w:t xml:space="preserve"> </w:t>
      </w:r>
      <w:r>
        <w:t>energy</w:t>
      </w:r>
      <w:r w:rsidR="004F767E">
        <w:t xml:space="preserve"> </w:t>
      </w:r>
      <w:r>
        <w:t>future</w:t>
      </w:r>
      <w:r w:rsidR="004F767E">
        <w:t xml:space="preserve"> </w:t>
      </w:r>
      <w:r>
        <w:t>of</w:t>
      </w:r>
      <w:r w:rsidR="004F767E">
        <w:t xml:space="preserve"> </w:t>
      </w:r>
      <w:r>
        <w:t>Turkey.</w:t>
      </w:r>
      <w:r w:rsidR="004F767E">
        <w:t xml:space="preserve"> </w:t>
      </w:r>
      <w:r>
        <w:t>The</w:t>
      </w:r>
      <w:r w:rsidR="004F767E">
        <w:t xml:space="preserve"> </w:t>
      </w:r>
      <w:r>
        <w:t>resource</w:t>
      </w:r>
      <w:r w:rsidR="004F767E">
        <w:t xml:space="preserve"> </w:t>
      </w:r>
      <w:r>
        <w:t>availability</w:t>
      </w:r>
      <w:r w:rsidR="004F767E">
        <w:t xml:space="preserve"> </w:t>
      </w:r>
      <w:r>
        <w:t>is</w:t>
      </w:r>
      <w:r w:rsidR="004F767E">
        <w:t xml:space="preserve"> </w:t>
      </w:r>
      <w:r>
        <w:t>very</w:t>
      </w:r>
      <w:r w:rsidR="004F767E">
        <w:t xml:space="preserve"> </w:t>
      </w:r>
      <w:r>
        <w:t>important</w:t>
      </w:r>
      <w:r w:rsidR="004F767E">
        <w:t xml:space="preserve"> </w:t>
      </w:r>
      <w:r>
        <w:t>for</w:t>
      </w:r>
      <w:r w:rsidR="004F767E">
        <w:t xml:space="preserve"> </w:t>
      </w:r>
      <w:r>
        <w:t>the</w:t>
      </w:r>
      <w:r w:rsidR="004F767E">
        <w:t xml:space="preserve"> </w:t>
      </w:r>
      <w:r>
        <w:t>nature</w:t>
      </w:r>
      <w:r w:rsidR="004F767E">
        <w:t xml:space="preserve"> </w:t>
      </w:r>
      <w:r>
        <w:t>of</w:t>
      </w:r>
      <w:r w:rsidR="004F767E">
        <w:t xml:space="preserve"> </w:t>
      </w:r>
      <w:r>
        <w:t>the</w:t>
      </w:r>
      <w:r w:rsidR="004F767E">
        <w:t xml:space="preserve"> </w:t>
      </w:r>
      <w:r>
        <w:t>energy</w:t>
      </w:r>
      <w:r w:rsidR="004F767E">
        <w:t xml:space="preserve"> </w:t>
      </w:r>
      <w:r>
        <w:t>supply.</w:t>
      </w:r>
      <w:r w:rsidR="00C44633" w:rsidRPr="00C44633">
        <w:t xml:space="preserve"> </w:t>
      </w:r>
    </w:p>
    <w:p w14:paraId="33947084" w14:textId="77777777" w:rsidR="00C44633" w:rsidRDefault="00C44633" w:rsidP="00FE4EB4">
      <w:pPr>
        <w:pStyle w:val="Paragraph"/>
        <w:jc w:val="both"/>
      </w:pPr>
      <w:r>
        <w:t>Turkey lies in an area</w:t>
      </w:r>
      <w:r w:rsidR="00AF502C">
        <w:t xml:space="preserve"> </w:t>
      </w:r>
      <w:r>
        <w:t>that is projected to be one of most vulnerable areas</w:t>
      </w:r>
      <w:r w:rsidR="00AF502C">
        <w:t xml:space="preserve"> </w:t>
      </w:r>
      <w:r>
        <w:t>to climate change in the world. The rise in temperatures</w:t>
      </w:r>
      <w:r w:rsidR="00AF502C">
        <w:t xml:space="preserve"> </w:t>
      </w:r>
      <w:r>
        <w:t>and the decline in precipitation will increase</w:t>
      </w:r>
      <w:r w:rsidR="00AF502C">
        <w:t xml:space="preserve"> </w:t>
      </w:r>
      <w:r>
        <w:t>the aridity in Turkey. There will be a decrease in</w:t>
      </w:r>
      <w:r w:rsidR="00AF502C">
        <w:t xml:space="preserve"> </w:t>
      </w:r>
      <w:r>
        <w:t>Turkey’s water resources in the future. The per</w:t>
      </w:r>
      <w:r w:rsidR="00AF502C">
        <w:t xml:space="preserve"> </w:t>
      </w:r>
      <w:r>
        <w:t>capita water amount will decrease to the level classified</w:t>
      </w:r>
      <w:r w:rsidR="00AF502C">
        <w:t xml:space="preserve"> </w:t>
      </w:r>
      <w:r>
        <w:t xml:space="preserve">as “water scarcity” at </w:t>
      </w:r>
      <w:r w:rsidR="00B755BF">
        <w:t xml:space="preserve">national </w:t>
      </w:r>
      <w:r>
        <w:t>scale. If the</w:t>
      </w:r>
      <w:r w:rsidR="00AF502C">
        <w:t xml:space="preserve"> </w:t>
      </w:r>
      <w:r>
        <w:t>present distribution of population does not</w:t>
      </w:r>
      <w:r w:rsidR="00AF502C">
        <w:t xml:space="preserve"> </w:t>
      </w:r>
      <w:r>
        <w:t>change in the future, the per capita water amounts</w:t>
      </w:r>
      <w:r w:rsidR="00AF502C">
        <w:t xml:space="preserve"> </w:t>
      </w:r>
      <w:r>
        <w:t>will be low in the basins in the western half of</w:t>
      </w:r>
      <w:r w:rsidR="00AF502C">
        <w:t xml:space="preserve"> </w:t>
      </w:r>
      <w:r>
        <w:t>Turkey. The southern basins will also be affected</w:t>
      </w:r>
      <w:r w:rsidR="00AF502C">
        <w:t xml:space="preserve"> </w:t>
      </w:r>
      <w:r>
        <w:t>as the precipitation, hence</w:t>
      </w:r>
      <w:r w:rsidR="00AF502C">
        <w:t xml:space="preserve"> </w:t>
      </w:r>
      <w:r>
        <w:t>run</w:t>
      </w:r>
      <w:r w:rsidR="00E35A92">
        <w:t>-</w:t>
      </w:r>
      <w:r>
        <w:t>off, will be substantially,</w:t>
      </w:r>
      <w:r w:rsidR="00AF502C">
        <w:t xml:space="preserve"> </w:t>
      </w:r>
      <w:r>
        <w:t>where the allocation of water into energy generation,</w:t>
      </w:r>
      <w:r w:rsidR="00AF502C">
        <w:t xml:space="preserve"> </w:t>
      </w:r>
      <w:r>
        <w:t>irrigation, domestic and industry use will have</w:t>
      </w:r>
      <w:r w:rsidR="00AF502C">
        <w:t xml:space="preserve"> </w:t>
      </w:r>
      <w:r>
        <w:t>to be reconsidered. Solutions to water depletion in</w:t>
      </w:r>
      <w:r w:rsidR="00AF502C">
        <w:t xml:space="preserve"> </w:t>
      </w:r>
      <w:r>
        <w:t>some basins that involve the transfer of water from</w:t>
      </w:r>
      <w:r w:rsidR="00AF502C">
        <w:t xml:space="preserve"> </w:t>
      </w:r>
      <w:r>
        <w:t>nearby basins will certainly cause tensions amongst</w:t>
      </w:r>
      <w:r w:rsidR="00AF502C">
        <w:t xml:space="preserve"> </w:t>
      </w:r>
      <w:r>
        <w:t xml:space="preserve">the residents of the basin whose water is </w:t>
      </w:r>
      <w:r w:rsidR="002B3D6D">
        <w:t>re</w:t>
      </w:r>
      <w:r>
        <w:t>moved.</w:t>
      </w:r>
      <w:r w:rsidR="00AF502C">
        <w:t xml:space="preserve"> </w:t>
      </w:r>
      <w:r>
        <w:t>This may result in an increase in “resource appropriation”</w:t>
      </w:r>
      <w:r w:rsidR="00AF502C">
        <w:t xml:space="preserve"> </w:t>
      </w:r>
      <w:r>
        <w:t>in the future.</w:t>
      </w:r>
      <w:r w:rsidR="00AF502C">
        <w:t xml:space="preserve"> </w:t>
      </w:r>
      <w:r w:rsidR="002F5D35">
        <w:t xml:space="preserve">Generally, </w:t>
      </w:r>
      <w:r w:rsidRPr="00747C9E">
        <w:t xml:space="preserve">Turkey is expected to be affected by the climate change phenomenon with drier periods, warmer summers and colder winters. These are not expected to affect the renewable energy situation in a negative way. On the contrary these can further trigger the demand for energy that is also related with renewable energy. </w:t>
      </w:r>
      <w:r w:rsidR="002B3D6D">
        <w:t>C</w:t>
      </w:r>
      <w:r w:rsidRPr="00747C9E">
        <w:t xml:space="preserve">limate change is not expected to create a risk for the project. </w:t>
      </w:r>
    </w:p>
    <w:p w14:paraId="60AD590F" w14:textId="77777777" w:rsidR="0022160E" w:rsidRPr="00BD227E" w:rsidRDefault="0022160E" w:rsidP="00FE4EB4">
      <w:pPr>
        <w:pStyle w:val="Heading2"/>
      </w:pPr>
      <w:bookmarkStart w:id="19" w:name="_Toc296288468"/>
      <w:r w:rsidRPr="00BD227E">
        <w:t>Long-term solution and barriers to achieving the solution</w:t>
      </w:r>
      <w:bookmarkEnd w:id="19"/>
    </w:p>
    <w:p w14:paraId="753E7DDF" w14:textId="77777777" w:rsidR="00BD07E6" w:rsidRPr="0085549D" w:rsidRDefault="00BD07E6" w:rsidP="00FE4EB4">
      <w:pPr>
        <w:pStyle w:val="Footer"/>
        <w:tabs>
          <w:tab w:val="left" w:pos="900"/>
        </w:tabs>
        <w:spacing w:after="0"/>
        <w:rPr>
          <w:rFonts w:ascii="Times New Roman" w:hAnsi="Times New Roman"/>
          <w:highlight w:val="yellow"/>
        </w:rPr>
      </w:pPr>
    </w:p>
    <w:p w14:paraId="796FC3A7" w14:textId="77777777" w:rsidR="00457F3C" w:rsidRDefault="00BD227E" w:rsidP="00FE4EB4">
      <w:pPr>
        <w:pStyle w:val="Paragraph"/>
        <w:jc w:val="both"/>
      </w:pPr>
      <w:r w:rsidRPr="00BD227E">
        <w:t>Despite law 5346 ratifying the FiT for solar projects in mid 2005, supportive regulations for the installation phase weren’t announced until end 2013. As a result, there have been few large-scale solar projects commissioned in Turkey to date. Recent amendments have led to an increase in applications; by November 2014, 24MW of a 532MW application pipeline had been approved.</w:t>
      </w:r>
      <w:r w:rsidR="00E35A92">
        <w:t xml:space="preserve"> </w:t>
      </w:r>
      <w:r w:rsidRPr="00BD227E">
        <w:t xml:space="preserve">But there remain a number of barriers that can negatively impact and impede the progress of solar </w:t>
      </w:r>
      <w:r w:rsidRPr="00BD227E">
        <w:lastRenderedPageBreak/>
        <w:t>development in Turkey, particularly for smaller, community based projects.</w:t>
      </w:r>
      <w:r w:rsidR="0022160E" w:rsidRPr="00BD227E">
        <w:t xml:space="preserve">These </w:t>
      </w:r>
      <w:r w:rsidR="00AE10E4" w:rsidRPr="00BD227E">
        <w:t xml:space="preserve">barriers </w:t>
      </w:r>
      <w:r w:rsidR="0022160E" w:rsidRPr="00BD227E">
        <w:t>can be broken down into three categories:</w:t>
      </w:r>
    </w:p>
    <w:p w14:paraId="4FB1D062" w14:textId="77777777" w:rsidR="00FD7911" w:rsidRPr="00CC591D" w:rsidRDefault="00FD7911" w:rsidP="00FE4EB4">
      <w:pPr>
        <w:pStyle w:val="Heading3"/>
      </w:pPr>
      <w:bookmarkStart w:id="20" w:name="_Toc296288469"/>
      <w:r w:rsidRPr="00CC591D">
        <w:t>Financing and Market Barriers</w:t>
      </w:r>
      <w:bookmarkEnd w:id="20"/>
    </w:p>
    <w:p w14:paraId="73941D09" w14:textId="77777777" w:rsidR="002E0A29" w:rsidRPr="005A68B1" w:rsidRDefault="002E0A29" w:rsidP="00FE4EB4">
      <w:pPr>
        <w:pStyle w:val="Paragraph"/>
        <w:jc w:val="both"/>
      </w:pPr>
      <w:r w:rsidRPr="005A68B1">
        <w:t>The renewables market is not well developed in Turkey, consequently there is a lack of sophistication in the availability of financial products, particularly for smaller unlicensed projects. Due to lack of experience, project financing is limited for such schemes and so most debt is based upon the balance sheets of sponsors and, in this particular case, with forest villagers being some of the poorest members of Turkish society, their access to this is both severely limited and perceived as high risk; they are therefore unlikely to be considered for credit or, if they are, will be penalized with prohibitively high interest rates. Whilst licensed renewables projects are free to trade electrical generation on an open market, unlicensed (&lt;1MW) grid connected installations are compelled to adopt the Turkish Feed-in Tariff (as defined in Law 5346, recently revised to cover legislation to 2020), which has shortcomings on a number fronts:</w:t>
      </w:r>
    </w:p>
    <w:p w14:paraId="142ACF85" w14:textId="77777777" w:rsidR="002E0A29" w:rsidRPr="005A68B1" w:rsidRDefault="002E0A29" w:rsidP="00FE4EB4">
      <w:pPr>
        <w:pStyle w:val="undp"/>
        <w:numPr>
          <w:ilvl w:val="0"/>
          <w:numId w:val="0"/>
        </w:numPr>
        <w:ind w:left="426"/>
      </w:pPr>
      <w:r w:rsidRPr="005A68B1">
        <w:t xml:space="preserve">1) </w:t>
      </w:r>
      <w:r w:rsidR="000A420D">
        <w:t>The price</w:t>
      </w:r>
      <w:r w:rsidRPr="005A68B1">
        <w:t xml:space="preserve"> is not based upon generation of energy but purely on export. It is common for </w:t>
      </w:r>
      <w:proofErr w:type="spellStart"/>
      <w:r w:rsidRPr="005A68B1">
        <w:t>FiT</w:t>
      </w:r>
      <w:proofErr w:type="spellEnd"/>
      <w:r w:rsidRPr="005A68B1">
        <w:t xml:space="preserve"> regimes to be based upon the generation of energy with an export bonus, this allows the generator to benefit from use of the green energy whilst simultaneously receiving income to repay capital costs. In Turkey’s case though, since revenue is entirely dependent upon export and there is generally a priority to repay debt as rapidly as possible (to minimise interest charges), this means that generators will not be able to receive any energetic benefit whatsoever from the installation until all debt has been settled.</w:t>
      </w:r>
    </w:p>
    <w:p w14:paraId="4967CE7F" w14:textId="77777777" w:rsidR="002E0A29" w:rsidRPr="005A68B1" w:rsidRDefault="002E0A29" w:rsidP="00FE4EB4">
      <w:pPr>
        <w:pStyle w:val="undp"/>
        <w:numPr>
          <w:ilvl w:val="0"/>
          <w:numId w:val="0"/>
        </w:numPr>
        <w:ind w:left="426"/>
      </w:pPr>
    </w:p>
    <w:p w14:paraId="2E69CC48" w14:textId="77777777" w:rsidR="002E0A29" w:rsidRPr="00CC591D" w:rsidRDefault="002E0A29" w:rsidP="00FE4EB4">
      <w:pPr>
        <w:pStyle w:val="undp"/>
        <w:numPr>
          <w:ilvl w:val="0"/>
          <w:numId w:val="0"/>
        </w:numPr>
        <w:ind w:left="426"/>
      </w:pPr>
      <w:r w:rsidRPr="005A68B1">
        <w:t>2) The current pricing level ($0.133/kWh plus small domestic bonus) is actually lower than the current retail electricity pricing level ($0.16/kWh)</w:t>
      </w:r>
      <w:r w:rsidR="000A420D">
        <w:t xml:space="preserve"> and it is guaranteed to last for only five years</w:t>
      </w:r>
      <w:r w:rsidRPr="005A68B1">
        <w:t xml:space="preserve">. The </w:t>
      </w:r>
      <w:proofErr w:type="spellStart"/>
      <w:r w:rsidRPr="005A68B1">
        <w:t>FiT</w:t>
      </w:r>
      <w:proofErr w:type="spellEnd"/>
      <w:r w:rsidRPr="005A68B1">
        <w:t xml:space="preserve"> is thus less a financial incentive and more a restrictive cap on the amount for which unlicensed generators can sell energy than say an open green-energy market might </w:t>
      </w:r>
      <w:r w:rsidRPr="00982DE1">
        <w:t>offer. This may not be an issue for the majority of unlicensed schemes since they may be installed at a single site e.g. a factory with strong daytime demand profile, that is permitted to use</w:t>
      </w:r>
      <w:r w:rsidRPr="00CC591D">
        <w:t xml:space="preserve"> the electricity directly to offset consumption (thereby pricing generation at the same level as imports) and use these savings to repay the debt. However, a community scheme, under current legislation, is not able to use generation in this way across multiple dwellings. The development of more sophisticated incentives such as Net-Metering (see below) would negate this issue.</w:t>
      </w:r>
    </w:p>
    <w:p w14:paraId="2BCEC072" w14:textId="77777777" w:rsidR="002E0A29" w:rsidRPr="00CC591D" w:rsidRDefault="002E0A29" w:rsidP="00FE4EB4">
      <w:pPr>
        <w:pStyle w:val="undp"/>
        <w:numPr>
          <w:ilvl w:val="0"/>
          <w:numId w:val="0"/>
        </w:numPr>
        <w:ind w:left="426"/>
      </w:pPr>
    </w:p>
    <w:p w14:paraId="35B9AA89" w14:textId="77777777" w:rsidR="002E0A29" w:rsidRPr="00CC591D" w:rsidRDefault="002E0A29" w:rsidP="00FE4EB4">
      <w:pPr>
        <w:pStyle w:val="undp"/>
        <w:numPr>
          <w:ilvl w:val="0"/>
          <w:numId w:val="0"/>
        </w:numPr>
        <w:ind w:left="426"/>
      </w:pPr>
      <w:r w:rsidRPr="00CC591D">
        <w:t xml:space="preserve">3) The </w:t>
      </w:r>
      <w:r w:rsidR="003C7E71">
        <w:t xml:space="preserve">electricity </w:t>
      </w:r>
      <w:r w:rsidRPr="00CC591D">
        <w:t xml:space="preserve">price level is fixed, not index-linked, in any way. Since retail electricity import prices will inevitably inflate through time, the effective energetic value of the </w:t>
      </w:r>
      <w:proofErr w:type="spellStart"/>
      <w:r w:rsidRPr="00CC591D">
        <w:t>FiT</w:t>
      </w:r>
      <w:proofErr w:type="spellEnd"/>
      <w:r w:rsidRPr="00CC591D">
        <w:t xml:space="preserve"> deflates through time in relation to import costs.</w:t>
      </w:r>
    </w:p>
    <w:p w14:paraId="2ED00A6F" w14:textId="77777777" w:rsidR="002E0A29" w:rsidRPr="00CC591D" w:rsidRDefault="002E0A29" w:rsidP="00FE4EB4">
      <w:pPr>
        <w:pStyle w:val="undp"/>
        <w:numPr>
          <w:ilvl w:val="0"/>
          <w:numId w:val="0"/>
        </w:numPr>
        <w:ind w:left="426"/>
      </w:pPr>
    </w:p>
    <w:p w14:paraId="7E2D14CB" w14:textId="77777777" w:rsidR="002E0A29" w:rsidRPr="005A68B1" w:rsidRDefault="002E0A29" w:rsidP="00FE4EB4">
      <w:pPr>
        <w:pStyle w:val="undp"/>
        <w:numPr>
          <w:ilvl w:val="0"/>
          <w:numId w:val="0"/>
        </w:numPr>
        <w:ind w:left="426"/>
      </w:pPr>
      <w:r w:rsidRPr="00CC591D">
        <w:t xml:space="preserve">4) Unlike typical 20-25 year periods commonly seen around the world, the domestic element of the </w:t>
      </w:r>
      <w:proofErr w:type="spellStart"/>
      <w:r w:rsidRPr="00CC591D">
        <w:t>FiT</w:t>
      </w:r>
      <w:proofErr w:type="spellEnd"/>
      <w:r w:rsidRPr="00CC591D">
        <w:t xml:space="preserve"> is guaranteed for just 5 years whilst the main component expires after 10 years. There is no legislation in place governing export prices after this event. Since investment payback periods can be up to 10 years for solar </w:t>
      </w:r>
      <w:r w:rsidR="005A68B1">
        <w:t xml:space="preserve">PV, </w:t>
      </w:r>
      <w:r w:rsidRPr="005A68B1">
        <w:t xml:space="preserve">this creates extreme long-term financial uncertainty for a </w:t>
      </w:r>
      <w:r w:rsidR="005A68B1">
        <w:t xml:space="preserve">PV </w:t>
      </w:r>
      <w:r w:rsidRPr="005A68B1">
        <w:t>project with an anticipated lifespan of 25 years and thus makes it more difficult to raise financing.</w:t>
      </w:r>
    </w:p>
    <w:p w14:paraId="2283B319" w14:textId="77777777" w:rsidR="002E0A29" w:rsidRPr="005A68B1" w:rsidRDefault="002E0A29" w:rsidP="00FE4EB4">
      <w:pPr>
        <w:pStyle w:val="undp"/>
        <w:numPr>
          <w:ilvl w:val="0"/>
          <w:numId w:val="0"/>
        </w:numPr>
        <w:ind w:left="426"/>
      </w:pPr>
    </w:p>
    <w:p w14:paraId="317A8998" w14:textId="77777777" w:rsidR="002E0A29" w:rsidRPr="005A68B1" w:rsidRDefault="002E0A29" w:rsidP="00FE4EB4">
      <w:pPr>
        <w:pStyle w:val="undp"/>
        <w:numPr>
          <w:ilvl w:val="0"/>
          <w:numId w:val="0"/>
        </w:numPr>
        <w:ind w:left="426"/>
      </w:pPr>
      <w:r w:rsidRPr="005A68B1">
        <w:t xml:space="preserve">5) The domestic component of the </w:t>
      </w:r>
      <w:proofErr w:type="spellStart"/>
      <w:r w:rsidRPr="005A68B1">
        <w:t>FiT</w:t>
      </w:r>
      <w:proofErr w:type="spellEnd"/>
      <w:r w:rsidRPr="005A68B1">
        <w:t xml:space="preserve"> technically provides a bonus of up to $0.067/kWh for domestically produced equipment. However, it appears that there are no domestic suppliers who have been adequately licensed to offer any more than $0.007/kWh. This takes the total </w:t>
      </w:r>
      <w:proofErr w:type="spellStart"/>
      <w:r w:rsidRPr="005A68B1">
        <w:t>FiT</w:t>
      </w:r>
      <w:proofErr w:type="spellEnd"/>
      <w:r w:rsidRPr="005A68B1">
        <w:t xml:space="preserve"> level to just $0.14 for the first 5 years and $0.133 for the subsequent five.</w:t>
      </w:r>
    </w:p>
    <w:p w14:paraId="44FD58F2" w14:textId="77777777" w:rsidR="002E0A29" w:rsidRPr="005A68B1" w:rsidRDefault="002E0A29" w:rsidP="00FE4EB4">
      <w:pPr>
        <w:pStyle w:val="undp"/>
        <w:numPr>
          <w:ilvl w:val="0"/>
          <w:numId w:val="0"/>
        </w:numPr>
        <w:ind w:left="720"/>
      </w:pPr>
    </w:p>
    <w:p w14:paraId="464A15C1" w14:textId="77777777" w:rsidR="00EE0D2B" w:rsidRDefault="002E0A29" w:rsidP="0077082C">
      <w:pPr>
        <w:pStyle w:val="Paragraph"/>
      </w:pPr>
      <w:r w:rsidRPr="005A68B1">
        <w:t xml:space="preserve">Renewable energy projects that are connected to the grid are also subject to an export distribution fee (currently $0.006/kWh) from the electricity utility companies, which further deflates the net benefit of </w:t>
      </w:r>
      <w:r w:rsidRPr="005A68B1">
        <w:lastRenderedPageBreak/>
        <w:t xml:space="preserve">the FiT. There are no indications of inflation predictions for this component of cost, which raises further uncertainty of future income levels. Under current regulations, the above factors take </w:t>
      </w:r>
      <w:r w:rsidRPr="00982DE1">
        <w:t>payback of a commercially funded community scheme to nearly the end of the 10 year FiT window with no indication of income levels thereafter – Table 5</w:t>
      </w:r>
    </w:p>
    <w:p w14:paraId="23315ECA" w14:textId="77777777" w:rsidR="00EE0D2B" w:rsidRDefault="00EE0D2B">
      <w:pPr>
        <w:spacing w:after="0"/>
        <w:jc w:val="left"/>
        <w:rPr>
          <w:rFonts w:ascii="Times New Roman" w:hAnsi="Times New Roman"/>
          <w:szCs w:val="22"/>
        </w:rPr>
      </w:pPr>
      <w:r>
        <w:br w:type="page"/>
      </w:r>
    </w:p>
    <w:p w14:paraId="380E1E69" w14:textId="77777777" w:rsidR="00C13A64" w:rsidRPr="002A506A" w:rsidRDefault="00C13A64" w:rsidP="002A506A">
      <w:pPr>
        <w:pStyle w:val="undp"/>
        <w:numPr>
          <w:ilvl w:val="0"/>
          <w:numId w:val="0"/>
        </w:numPr>
        <w:ind w:left="426"/>
      </w:pPr>
    </w:p>
    <w:p w14:paraId="10B1705F" w14:textId="77777777" w:rsidR="005E14CF" w:rsidRPr="0077082C" w:rsidRDefault="005E14CF" w:rsidP="00FE4EB4">
      <w:pPr>
        <w:pStyle w:val="Caption"/>
        <w:rPr>
          <w:sz w:val="22"/>
          <w:szCs w:val="22"/>
        </w:rPr>
      </w:pPr>
      <w:bookmarkStart w:id="21" w:name="_Toc411858724"/>
      <w:r w:rsidRPr="0077082C">
        <w:rPr>
          <w:sz w:val="22"/>
          <w:szCs w:val="22"/>
        </w:rPr>
        <w:t xml:space="preserve">Table </w:t>
      </w:r>
      <w:r w:rsidR="00BB393A" w:rsidRPr="0077082C">
        <w:rPr>
          <w:sz w:val="22"/>
          <w:szCs w:val="22"/>
        </w:rPr>
        <w:fldChar w:fldCharType="begin"/>
      </w:r>
      <w:r w:rsidRPr="0077082C">
        <w:rPr>
          <w:sz w:val="22"/>
          <w:szCs w:val="22"/>
        </w:rPr>
        <w:instrText xml:space="preserve"> SEQ Tabulka \* ARABIC </w:instrText>
      </w:r>
      <w:r w:rsidR="00BB393A" w:rsidRPr="0077082C">
        <w:rPr>
          <w:sz w:val="22"/>
          <w:szCs w:val="22"/>
        </w:rPr>
        <w:fldChar w:fldCharType="separate"/>
      </w:r>
      <w:r w:rsidR="009722BA">
        <w:rPr>
          <w:noProof/>
          <w:sz w:val="22"/>
          <w:szCs w:val="22"/>
        </w:rPr>
        <w:t>5</w:t>
      </w:r>
      <w:r w:rsidR="00BB393A" w:rsidRPr="0077082C">
        <w:rPr>
          <w:sz w:val="22"/>
          <w:szCs w:val="22"/>
        </w:rPr>
        <w:fldChar w:fldCharType="end"/>
      </w:r>
      <w:r w:rsidR="00394363" w:rsidRPr="0077082C">
        <w:rPr>
          <w:sz w:val="22"/>
          <w:szCs w:val="22"/>
        </w:rPr>
        <w:t>:</w:t>
      </w:r>
      <w:r w:rsidRPr="0077082C">
        <w:rPr>
          <w:sz w:val="22"/>
          <w:szCs w:val="22"/>
        </w:rPr>
        <w:t xml:space="preserve"> Debt Payback for 100kWp Community </w:t>
      </w:r>
      <w:r w:rsidR="005A68B1" w:rsidRPr="0077082C">
        <w:rPr>
          <w:sz w:val="22"/>
          <w:szCs w:val="22"/>
        </w:rPr>
        <w:t xml:space="preserve">PV </w:t>
      </w:r>
      <w:r w:rsidRPr="0077082C">
        <w:rPr>
          <w:sz w:val="22"/>
          <w:szCs w:val="22"/>
        </w:rPr>
        <w:t xml:space="preserve">System Using Net </w:t>
      </w:r>
      <w:proofErr w:type="spellStart"/>
      <w:r w:rsidRPr="0077082C">
        <w:rPr>
          <w:sz w:val="22"/>
          <w:szCs w:val="22"/>
        </w:rPr>
        <w:t>FiT</w:t>
      </w:r>
      <w:proofErr w:type="spellEnd"/>
      <w:r w:rsidRPr="0077082C">
        <w:rPr>
          <w:sz w:val="22"/>
          <w:szCs w:val="22"/>
        </w:rPr>
        <w:t xml:space="preserve"> Income</w:t>
      </w:r>
      <w:bookmarkEnd w:id="21"/>
    </w:p>
    <w:tbl>
      <w:tblPr>
        <w:tblStyle w:val="TableGrid"/>
        <w:tblW w:w="5000" w:type="pct"/>
        <w:tblLook w:val="00A0" w:firstRow="1" w:lastRow="0" w:firstColumn="1" w:lastColumn="0" w:noHBand="0" w:noVBand="0"/>
      </w:tblPr>
      <w:tblGrid>
        <w:gridCol w:w="701"/>
        <w:gridCol w:w="1298"/>
        <w:gridCol w:w="1005"/>
        <w:gridCol w:w="881"/>
        <w:gridCol w:w="1366"/>
        <w:gridCol w:w="932"/>
        <w:gridCol w:w="1055"/>
        <w:gridCol w:w="1337"/>
        <w:gridCol w:w="1001"/>
      </w:tblGrid>
      <w:tr w:rsidR="00C52DA6" w:rsidRPr="00C52DA6" w14:paraId="0C97051B" w14:textId="77777777" w:rsidTr="001C055B">
        <w:trPr>
          <w:trHeight w:val="666"/>
        </w:trPr>
        <w:tc>
          <w:tcPr>
            <w:tcW w:w="369" w:type="pct"/>
            <w:shd w:val="clear" w:color="auto" w:fill="A6A6A6" w:themeFill="background1" w:themeFillShade="A6"/>
            <w:vAlign w:val="center"/>
          </w:tcPr>
          <w:p w14:paraId="0230B845"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Year</w:t>
            </w:r>
          </w:p>
        </w:tc>
        <w:tc>
          <w:tcPr>
            <w:tcW w:w="681" w:type="pct"/>
            <w:shd w:val="clear" w:color="auto" w:fill="A6A6A6" w:themeFill="background1" w:themeFillShade="A6"/>
            <w:vAlign w:val="center"/>
          </w:tcPr>
          <w:p w14:paraId="2219D4AF"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Generation</w:t>
            </w:r>
          </w:p>
          <w:p w14:paraId="5400F818"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(kWh)</w:t>
            </w:r>
          </w:p>
        </w:tc>
        <w:tc>
          <w:tcPr>
            <w:tcW w:w="528" w:type="pct"/>
            <w:shd w:val="clear" w:color="auto" w:fill="A6A6A6" w:themeFill="background1" w:themeFillShade="A6"/>
            <w:vAlign w:val="center"/>
          </w:tcPr>
          <w:p w14:paraId="443A9C3E"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 xml:space="preserve">Main </w:t>
            </w:r>
            <w:proofErr w:type="spellStart"/>
            <w:r w:rsidRPr="00C52DA6">
              <w:rPr>
                <w:rFonts w:ascii="Times New Roman" w:hAnsi="Times New Roman"/>
                <w:b/>
              </w:rPr>
              <w:t>FiT</w:t>
            </w:r>
            <w:proofErr w:type="spellEnd"/>
            <w:r w:rsidRPr="00C52DA6">
              <w:rPr>
                <w:rFonts w:ascii="Times New Roman" w:hAnsi="Times New Roman"/>
                <w:b/>
              </w:rPr>
              <w:t xml:space="preserve"> ($)</w:t>
            </w:r>
          </w:p>
        </w:tc>
        <w:tc>
          <w:tcPr>
            <w:tcW w:w="463" w:type="pct"/>
            <w:shd w:val="clear" w:color="auto" w:fill="A6A6A6" w:themeFill="background1" w:themeFillShade="A6"/>
            <w:vAlign w:val="center"/>
          </w:tcPr>
          <w:p w14:paraId="1788C31A"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 xml:space="preserve">Local </w:t>
            </w:r>
            <w:proofErr w:type="spellStart"/>
            <w:r w:rsidRPr="00C52DA6">
              <w:rPr>
                <w:rFonts w:ascii="Times New Roman" w:hAnsi="Times New Roman"/>
                <w:b/>
              </w:rPr>
              <w:t>FiT</w:t>
            </w:r>
            <w:proofErr w:type="spellEnd"/>
          </w:p>
          <w:p w14:paraId="74B18858"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w:t>
            </w:r>
          </w:p>
        </w:tc>
        <w:tc>
          <w:tcPr>
            <w:tcW w:w="688" w:type="pct"/>
            <w:shd w:val="clear" w:color="auto" w:fill="A6A6A6" w:themeFill="background1" w:themeFillShade="A6"/>
            <w:vAlign w:val="center"/>
          </w:tcPr>
          <w:p w14:paraId="59C8983F"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Distribution Charge</w:t>
            </w:r>
          </w:p>
          <w:p w14:paraId="7F858186"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w:t>
            </w:r>
          </w:p>
        </w:tc>
        <w:tc>
          <w:tcPr>
            <w:tcW w:w="490" w:type="pct"/>
            <w:shd w:val="clear" w:color="auto" w:fill="A6A6A6" w:themeFill="background1" w:themeFillShade="A6"/>
            <w:vAlign w:val="center"/>
          </w:tcPr>
          <w:p w14:paraId="3FC6ED50"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O&amp;M ($)</w:t>
            </w:r>
          </w:p>
        </w:tc>
        <w:tc>
          <w:tcPr>
            <w:tcW w:w="554" w:type="pct"/>
            <w:shd w:val="clear" w:color="auto" w:fill="A6A6A6" w:themeFill="background1" w:themeFillShade="A6"/>
            <w:vAlign w:val="center"/>
          </w:tcPr>
          <w:p w14:paraId="4D8AE4D0"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Net Income ($)</w:t>
            </w:r>
          </w:p>
        </w:tc>
        <w:tc>
          <w:tcPr>
            <w:tcW w:w="701" w:type="pct"/>
            <w:shd w:val="clear" w:color="auto" w:fill="A6A6A6" w:themeFill="background1" w:themeFillShade="A6"/>
            <w:vAlign w:val="center"/>
          </w:tcPr>
          <w:p w14:paraId="6478D5BA"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7% Debt Repayment ($)</w:t>
            </w:r>
          </w:p>
        </w:tc>
        <w:tc>
          <w:tcPr>
            <w:tcW w:w="526" w:type="pct"/>
            <w:shd w:val="clear" w:color="auto" w:fill="A6A6A6" w:themeFill="background1" w:themeFillShade="A6"/>
            <w:vAlign w:val="center"/>
          </w:tcPr>
          <w:p w14:paraId="0AAC3C6E" w14:textId="77777777" w:rsidR="006B1F54" w:rsidRPr="00C52DA6" w:rsidRDefault="006B1F54" w:rsidP="00FE4EB4">
            <w:pPr>
              <w:spacing w:line="276" w:lineRule="auto"/>
              <w:rPr>
                <w:rFonts w:ascii="Times New Roman" w:hAnsi="Times New Roman"/>
                <w:b/>
              </w:rPr>
            </w:pPr>
            <w:r w:rsidRPr="00C52DA6">
              <w:rPr>
                <w:rFonts w:ascii="Times New Roman" w:hAnsi="Times New Roman"/>
                <w:b/>
              </w:rPr>
              <w:t>Balance ($)</w:t>
            </w:r>
          </w:p>
        </w:tc>
      </w:tr>
      <w:tr w:rsidR="00C52DA6" w:rsidRPr="00C52DA6" w14:paraId="60E4DF67" w14:textId="77777777" w:rsidTr="005E14CF">
        <w:trPr>
          <w:trHeight w:val="218"/>
        </w:trPr>
        <w:tc>
          <w:tcPr>
            <w:tcW w:w="369" w:type="pct"/>
            <w:vAlign w:val="center"/>
          </w:tcPr>
          <w:p w14:paraId="18AB98AE" w14:textId="77777777" w:rsidR="006B1F54" w:rsidRPr="00C52DA6" w:rsidRDefault="006B1F54" w:rsidP="00FE4EB4">
            <w:pPr>
              <w:spacing w:line="276" w:lineRule="auto"/>
              <w:rPr>
                <w:rFonts w:ascii="Times New Roman" w:hAnsi="Times New Roman"/>
              </w:rPr>
            </w:pPr>
          </w:p>
        </w:tc>
        <w:tc>
          <w:tcPr>
            <w:tcW w:w="681" w:type="pct"/>
            <w:vAlign w:val="center"/>
          </w:tcPr>
          <w:p w14:paraId="0A0D03B6" w14:textId="77777777" w:rsidR="006B1F54" w:rsidRPr="00C52DA6" w:rsidRDefault="006B1F54" w:rsidP="00FE4EB4">
            <w:pPr>
              <w:spacing w:line="276" w:lineRule="auto"/>
              <w:rPr>
                <w:rFonts w:ascii="Times New Roman" w:hAnsi="Times New Roman"/>
              </w:rPr>
            </w:pPr>
          </w:p>
        </w:tc>
        <w:tc>
          <w:tcPr>
            <w:tcW w:w="528" w:type="pct"/>
            <w:vAlign w:val="center"/>
          </w:tcPr>
          <w:p w14:paraId="30540EF2" w14:textId="77777777" w:rsidR="006B1F54" w:rsidRPr="00C52DA6" w:rsidRDefault="006B1F54" w:rsidP="00FE4EB4">
            <w:pPr>
              <w:spacing w:line="276" w:lineRule="auto"/>
              <w:rPr>
                <w:rFonts w:ascii="Times New Roman" w:hAnsi="Times New Roman"/>
              </w:rPr>
            </w:pPr>
          </w:p>
        </w:tc>
        <w:tc>
          <w:tcPr>
            <w:tcW w:w="463" w:type="pct"/>
            <w:vAlign w:val="center"/>
          </w:tcPr>
          <w:p w14:paraId="23CE2BBD" w14:textId="77777777" w:rsidR="006B1F54" w:rsidRPr="00C52DA6" w:rsidRDefault="006B1F54" w:rsidP="00FE4EB4">
            <w:pPr>
              <w:spacing w:line="276" w:lineRule="auto"/>
              <w:rPr>
                <w:rFonts w:ascii="Times New Roman" w:hAnsi="Times New Roman"/>
              </w:rPr>
            </w:pPr>
          </w:p>
        </w:tc>
        <w:tc>
          <w:tcPr>
            <w:tcW w:w="688" w:type="pct"/>
            <w:vAlign w:val="center"/>
          </w:tcPr>
          <w:p w14:paraId="3770B2A0" w14:textId="77777777" w:rsidR="006B1F54" w:rsidRPr="00C52DA6" w:rsidRDefault="006B1F54" w:rsidP="00FE4EB4">
            <w:pPr>
              <w:spacing w:line="276" w:lineRule="auto"/>
              <w:rPr>
                <w:rFonts w:ascii="Times New Roman" w:hAnsi="Times New Roman"/>
              </w:rPr>
            </w:pPr>
          </w:p>
        </w:tc>
        <w:tc>
          <w:tcPr>
            <w:tcW w:w="490" w:type="pct"/>
            <w:vAlign w:val="center"/>
          </w:tcPr>
          <w:p w14:paraId="79816A1B" w14:textId="77777777" w:rsidR="006B1F54" w:rsidRPr="00C52DA6" w:rsidRDefault="006B1F54" w:rsidP="00FE4EB4">
            <w:pPr>
              <w:spacing w:line="276" w:lineRule="auto"/>
              <w:rPr>
                <w:rFonts w:ascii="Times New Roman" w:hAnsi="Times New Roman"/>
              </w:rPr>
            </w:pPr>
          </w:p>
        </w:tc>
        <w:tc>
          <w:tcPr>
            <w:tcW w:w="554" w:type="pct"/>
            <w:vAlign w:val="center"/>
          </w:tcPr>
          <w:p w14:paraId="74D080AC" w14:textId="77777777" w:rsidR="006B1F54" w:rsidRPr="00C52DA6" w:rsidRDefault="006B1F54" w:rsidP="00FE4EB4">
            <w:pPr>
              <w:spacing w:line="276" w:lineRule="auto"/>
              <w:rPr>
                <w:rFonts w:ascii="Times New Roman" w:hAnsi="Times New Roman"/>
              </w:rPr>
            </w:pPr>
          </w:p>
        </w:tc>
        <w:tc>
          <w:tcPr>
            <w:tcW w:w="701" w:type="pct"/>
            <w:vAlign w:val="center"/>
          </w:tcPr>
          <w:p w14:paraId="7DE531DA" w14:textId="77777777" w:rsidR="006B1F54" w:rsidRPr="00C52DA6" w:rsidRDefault="006B1F54" w:rsidP="00FE4EB4">
            <w:pPr>
              <w:spacing w:line="276" w:lineRule="auto"/>
              <w:rPr>
                <w:rFonts w:ascii="Times New Roman" w:hAnsi="Times New Roman"/>
                <w:i/>
                <w:iCs/>
              </w:rPr>
            </w:pPr>
            <w:r w:rsidRPr="00C52DA6">
              <w:rPr>
                <w:rFonts w:ascii="Times New Roman" w:hAnsi="Times New Roman"/>
                <w:i/>
                <w:iCs/>
              </w:rPr>
              <w:t>130,000</w:t>
            </w:r>
          </w:p>
        </w:tc>
        <w:tc>
          <w:tcPr>
            <w:tcW w:w="526" w:type="pct"/>
            <w:vAlign w:val="center"/>
          </w:tcPr>
          <w:p w14:paraId="5CB683A3" w14:textId="77777777" w:rsidR="006B1F54" w:rsidRPr="00C52DA6" w:rsidRDefault="006B1F54" w:rsidP="00FE4EB4">
            <w:pPr>
              <w:spacing w:line="276" w:lineRule="auto"/>
              <w:rPr>
                <w:rFonts w:ascii="Times New Roman" w:hAnsi="Times New Roman"/>
              </w:rPr>
            </w:pPr>
          </w:p>
        </w:tc>
      </w:tr>
      <w:tr w:rsidR="00C52DA6" w:rsidRPr="00C52DA6" w14:paraId="3D9C2D99" w14:textId="77777777" w:rsidTr="005E14CF">
        <w:trPr>
          <w:trHeight w:val="218"/>
        </w:trPr>
        <w:tc>
          <w:tcPr>
            <w:tcW w:w="369" w:type="pct"/>
            <w:vAlign w:val="center"/>
          </w:tcPr>
          <w:p w14:paraId="475B4E6E" w14:textId="77777777" w:rsidR="006B1F54" w:rsidRPr="00C52DA6" w:rsidRDefault="006B1F54" w:rsidP="00FE4EB4">
            <w:pPr>
              <w:spacing w:line="276" w:lineRule="auto"/>
              <w:rPr>
                <w:rFonts w:ascii="Times New Roman" w:hAnsi="Times New Roman"/>
              </w:rPr>
            </w:pPr>
            <w:r w:rsidRPr="00C52DA6">
              <w:rPr>
                <w:rFonts w:ascii="Times New Roman" w:hAnsi="Times New Roman"/>
              </w:rPr>
              <w:t>1</w:t>
            </w:r>
          </w:p>
        </w:tc>
        <w:tc>
          <w:tcPr>
            <w:tcW w:w="681" w:type="pct"/>
            <w:vAlign w:val="center"/>
          </w:tcPr>
          <w:p w14:paraId="14DCADE7" w14:textId="77777777" w:rsidR="006B1F54" w:rsidRPr="00C52DA6" w:rsidRDefault="006B1F54" w:rsidP="00FE4EB4">
            <w:pPr>
              <w:spacing w:line="276" w:lineRule="auto"/>
              <w:rPr>
                <w:rFonts w:ascii="Times New Roman" w:hAnsi="Times New Roman"/>
              </w:rPr>
            </w:pPr>
            <w:r w:rsidRPr="00C52DA6">
              <w:rPr>
                <w:rFonts w:ascii="Times New Roman" w:hAnsi="Times New Roman"/>
              </w:rPr>
              <w:t>158,400</w:t>
            </w:r>
          </w:p>
        </w:tc>
        <w:tc>
          <w:tcPr>
            <w:tcW w:w="528" w:type="pct"/>
            <w:vAlign w:val="center"/>
          </w:tcPr>
          <w:p w14:paraId="71082585"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21,067 </w:t>
            </w:r>
          </w:p>
        </w:tc>
        <w:tc>
          <w:tcPr>
            <w:tcW w:w="463" w:type="pct"/>
            <w:vAlign w:val="center"/>
          </w:tcPr>
          <w:p w14:paraId="60945EC5"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1,109 </w:t>
            </w:r>
          </w:p>
        </w:tc>
        <w:tc>
          <w:tcPr>
            <w:tcW w:w="688" w:type="pct"/>
            <w:vAlign w:val="center"/>
          </w:tcPr>
          <w:p w14:paraId="3704845B"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-950 </w:t>
            </w:r>
          </w:p>
        </w:tc>
        <w:tc>
          <w:tcPr>
            <w:tcW w:w="490" w:type="pct"/>
            <w:vAlign w:val="center"/>
          </w:tcPr>
          <w:p w14:paraId="43567A44"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-1,300 </w:t>
            </w:r>
          </w:p>
        </w:tc>
        <w:tc>
          <w:tcPr>
            <w:tcW w:w="554" w:type="pct"/>
            <w:vAlign w:val="center"/>
          </w:tcPr>
          <w:p w14:paraId="679D490F"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19,926 </w:t>
            </w:r>
          </w:p>
        </w:tc>
        <w:tc>
          <w:tcPr>
            <w:tcW w:w="701" w:type="pct"/>
            <w:vAlign w:val="center"/>
          </w:tcPr>
          <w:p w14:paraId="1808B3CC"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-19,926 </w:t>
            </w:r>
          </w:p>
        </w:tc>
        <w:tc>
          <w:tcPr>
            <w:tcW w:w="526" w:type="pct"/>
            <w:vAlign w:val="center"/>
          </w:tcPr>
          <w:p w14:paraId="20E64971"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3B9BCFB5" w14:textId="77777777" w:rsidTr="005E14CF">
        <w:trPr>
          <w:trHeight w:val="218"/>
        </w:trPr>
        <w:tc>
          <w:tcPr>
            <w:tcW w:w="369" w:type="pct"/>
            <w:vAlign w:val="center"/>
          </w:tcPr>
          <w:p w14:paraId="2B8E0D3E" w14:textId="77777777" w:rsidR="006B1F54" w:rsidRPr="00C52DA6" w:rsidRDefault="006B1F54" w:rsidP="00FE4EB4">
            <w:pPr>
              <w:spacing w:line="276" w:lineRule="auto"/>
              <w:rPr>
                <w:rFonts w:ascii="Times New Roman" w:hAnsi="Times New Roman"/>
              </w:rPr>
            </w:pPr>
            <w:r w:rsidRPr="00C52DA6">
              <w:rPr>
                <w:rFonts w:ascii="Times New Roman" w:hAnsi="Times New Roman"/>
              </w:rPr>
              <w:t>2</w:t>
            </w:r>
          </w:p>
        </w:tc>
        <w:tc>
          <w:tcPr>
            <w:tcW w:w="681" w:type="pct"/>
            <w:vAlign w:val="center"/>
          </w:tcPr>
          <w:p w14:paraId="039EC205" w14:textId="77777777" w:rsidR="006B1F54" w:rsidRPr="00C52DA6" w:rsidRDefault="006B1F54" w:rsidP="00FE4EB4">
            <w:pPr>
              <w:spacing w:line="276" w:lineRule="auto"/>
              <w:rPr>
                <w:rFonts w:ascii="Times New Roman" w:hAnsi="Times New Roman"/>
              </w:rPr>
            </w:pPr>
            <w:r w:rsidRPr="00C52DA6">
              <w:rPr>
                <w:rFonts w:ascii="Times New Roman" w:hAnsi="Times New Roman"/>
              </w:rPr>
              <w:t>157,221</w:t>
            </w:r>
          </w:p>
        </w:tc>
        <w:tc>
          <w:tcPr>
            <w:tcW w:w="528" w:type="pct"/>
            <w:vAlign w:val="center"/>
          </w:tcPr>
          <w:p w14:paraId="7C85D9A8"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20,910 </w:t>
            </w:r>
          </w:p>
        </w:tc>
        <w:tc>
          <w:tcPr>
            <w:tcW w:w="463" w:type="pct"/>
            <w:vAlign w:val="center"/>
          </w:tcPr>
          <w:p w14:paraId="35FC09C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1,101 </w:t>
            </w:r>
          </w:p>
        </w:tc>
        <w:tc>
          <w:tcPr>
            <w:tcW w:w="688" w:type="pct"/>
            <w:vAlign w:val="center"/>
          </w:tcPr>
          <w:p w14:paraId="2110DC69"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-972 </w:t>
            </w:r>
          </w:p>
        </w:tc>
        <w:tc>
          <w:tcPr>
            <w:tcW w:w="490" w:type="pct"/>
            <w:vAlign w:val="center"/>
          </w:tcPr>
          <w:p w14:paraId="1EE460F1"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-1,320 </w:t>
            </w:r>
          </w:p>
        </w:tc>
        <w:tc>
          <w:tcPr>
            <w:tcW w:w="554" w:type="pct"/>
            <w:vAlign w:val="center"/>
          </w:tcPr>
          <w:p w14:paraId="3A67CB41"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19,720 </w:t>
            </w:r>
          </w:p>
        </w:tc>
        <w:tc>
          <w:tcPr>
            <w:tcW w:w="701" w:type="pct"/>
            <w:vAlign w:val="center"/>
          </w:tcPr>
          <w:p w14:paraId="3AED3DF4"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-19,720 </w:t>
            </w:r>
          </w:p>
        </w:tc>
        <w:tc>
          <w:tcPr>
            <w:tcW w:w="526" w:type="pct"/>
            <w:vAlign w:val="center"/>
          </w:tcPr>
          <w:p w14:paraId="3A6E7C1A"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2D79FFF4" w14:textId="77777777" w:rsidTr="005E14CF">
        <w:trPr>
          <w:trHeight w:val="218"/>
        </w:trPr>
        <w:tc>
          <w:tcPr>
            <w:tcW w:w="369" w:type="pct"/>
            <w:vAlign w:val="center"/>
          </w:tcPr>
          <w:p w14:paraId="637C198F" w14:textId="77777777" w:rsidR="006B1F54" w:rsidRPr="00C52DA6" w:rsidRDefault="006B1F54" w:rsidP="00FE4EB4">
            <w:pPr>
              <w:spacing w:line="276" w:lineRule="auto"/>
              <w:rPr>
                <w:rFonts w:ascii="Times New Roman" w:hAnsi="Times New Roman"/>
              </w:rPr>
            </w:pPr>
            <w:r w:rsidRPr="00C52DA6">
              <w:rPr>
                <w:rFonts w:ascii="Times New Roman" w:hAnsi="Times New Roman"/>
              </w:rPr>
              <w:t>3</w:t>
            </w:r>
          </w:p>
        </w:tc>
        <w:tc>
          <w:tcPr>
            <w:tcW w:w="681" w:type="pct"/>
            <w:vAlign w:val="center"/>
          </w:tcPr>
          <w:p w14:paraId="2AED75BE" w14:textId="77777777" w:rsidR="006B1F54" w:rsidRPr="00C52DA6" w:rsidRDefault="006B1F54" w:rsidP="00FE4EB4">
            <w:pPr>
              <w:spacing w:line="276" w:lineRule="auto"/>
              <w:rPr>
                <w:rFonts w:ascii="Times New Roman" w:hAnsi="Times New Roman"/>
              </w:rPr>
            </w:pPr>
            <w:r w:rsidRPr="00C52DA6">
              <w:rPr>
                <w:rFonts w:ascii="Times New Roman" w:hAnsi="Times New Roman"/>
              </w:rPr>
              <w:t>156,050</w:t>
            </w:r>
          </w:p>
        </w:tc>
        <w:tc>
          <w:tcPr>
            <w:tcW w:w="528" w:type="pct"/>
            <w:vAlign w:val="center"/>
          </w:tcPr>
          <w:p w14:paraId="72CAB7F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20,755 </w:t>
            </w:r>
          </w:p>
        </w:tc>
        <w:tc>
          <w:tcPr>
            <w:tcW w:w="463" w:type="pct"/>
            <w:vAlign w:val="center"/>
          </w:tcPr>
          <w:p w14:paraId="66014710"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1,092 </w:t>
            </w:r>
          </w:p>
        </w:tc>
        <w:tc>
          <w:tcPr>
            <w:tcW w:w="688" w:type="pct"/>
            <w:vAlign w:val="center"/>
          </w:tcPr>
          <w:p w14:paraId="5A102F37"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-993 </w:t>
            </w:r>
          </w:p>
        </w:tc>
        <w:tc>
          <w:tcPr>
            <w:tcW w:w="490" w:type="pct"/>
            <w:vAlign w:val="center"/>
          </w:tcPr>
          <w:p w14:paraId="39F03B3B"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-1,339 </w:t>
            </w:r>
          </w:p>
        </w:tc>
        <w:tc>
          <w:tcPr>
            <w:tcW w:w="554" w:type="pct"/>
            <w:vAlign w:val="center"/>
          </w:tcPr>
          <w:p w14:paraId="501D0FA3"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19,514 </w:t>
            </w:r>
          </w:p>
        </w:tc>
        <w:tc>
          <w:tcPr>
            <w:tcW w:w="701" w:type="pct"/>
            <w:vAlign w:val="center"/>
          </w:tcPr>
          <w:p w14:paraId="05EDCBD1"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-19,514 </w:t>
            </w:r>
          </w:p>
        </w:tc>
        <w:tc>
          <w:tcPr>
            <w:tcW w:w="526" w:type="pct"/>
            <w:vAlign w:val="center"/>
          </w:tcPr>
          <w:p w14:paraId="0EB0BE1C"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69A9A28B" w14:textId="77777777" w:rsidTr="005E14CF">
        <w:trPr>
          <w:trHeight w:val="218"/>
        </w:trPr>
        <w:tc>
          <w:tcPr>
            <w:tcW w:w="369" w:type="pct"/>
            <w:vAlign w:val="center"/>
          </w:tcPr>
          <w:p w14:paraId="3C5D0DEE" w14:textId="77777777" w:rsidR="006B1F54" w:rsidRPr="00C52DA6" w:rsidRDefault="006B1F54" w:rsidP="00FE4EB4">
            <w:pPr>
              <w:spacing w:line="276" w:lineRule="auto"/>
              <w:rPr>
                <w:rFonts w:ascii="Times New Roman" w:hAnsi="Times New Roman"/>
              </w:rPr>
            </w:pPr>
            <w:r w:rsidRPr="00C52DA6">
              <w:rPr>
                <w:rFonts w:ascii="Times New Roman" w:hAnsi="Times New Roman"/>
              </w:rPr>
              <w:t>4</w:t>
            </w:r>
          </w:p>
        </w:tc>
        <w:tc>
          <w:tcPr>
            <w:tcW w:w="681" w:type="pct"/>
            <w:vAlign w:val="center"/>
          </w:tcPr>
          <w:p w14:paraId="58EC3894" w14:textId="77777777" w:rsidR="006B1F54" w:rsidRPr="00C52DA6" w:rsidRDefault="006B1F54" w:rsidP="00FE4EB4">
            <w:pPr>
              <w:spacing w:line="276" w:lineRule="auto"/>
              <w:rPr>
                <w:rFonts w:ascii="Times New Roman" w:hAnsi="Times New Roman"/>
              </w:rPr>
            </w:pPr>
            <w:r w:rsidRPr="00C52DA6">
              <w:rPr>
                <w:rFonts w:ascii="Times New Roman" w:hAnsi="Times New Roman"/>
              </w:rPr>
              <w:t>154,889</w:t>
            </w:r>
          </w:p>
        </w:tc>
        <w:tc>
          <w:tcPr>
            <w:tcW w:w="528" w:type="pct"/>
            <w:vAlign w:val="center"/>
          </w:tcPr>
          <w:p w14:paraId="79436CCA"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20,600 </w:t>
            </w:r>
          </w:p>
        </w:tc>
        <w:tc>
          <w:tcPr>
            <w:tcW w:w="463" w:type="pct"/>
            <w:vAlign w:val="center"/>
          </w:tcPr>
          <w:p w14:paraId="2AB17839"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1,084 </w:t>
            </w:r>
          </w:p>
        </w:tc>
        <w:tc>
          <w:tcPr>
            <w:tcW w:w="688" w:type="pct"/>
            <w:vAlign w:val="center"/>
          </w:tcPr>
          <w:p w14:paraId="755DD97A"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-1,016 </w:t>
            </w:r>
          </w:p>
        </w:tc>
        <w:tc>
          <w:tcPr>
            <w:tcW w:w="490" w:type="pct"/>
            <w:vAlign w:val="center"/>
          </w:tcPr>
          <w:p w14:paraId="2C6D150F"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-1,359 </w:t>
            </w:r>
          </w:p>
        </w:tc>
        <w:tc>
          <w:tcPr>
            <w:tcW w:w="554" w:type="pct"/>
            <w:vAlign w:val="center"/>
          </w:tcPr>
          <w:p w14:paraId="6FCD9E1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19,310 </w:t>
            </w:r>
          </w:p>
        </w:tc>
        <w:tc>
          <w:tcPr>
            <w:tcW w:w="701" w:type="pct"/>
            <w:vAlign w:val="center"/>
          </w:tcPr>
          <w:p w14:paraId="3E37AB2E"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-19,310 </w:t>
            </w:r>
          </w:p>
        </w:tc>
        <w:tc>
          <w:tcPr>
            <w:tcW w:w="526" w:type="pct"/>
            <w:vAlign w:val="center"/>
          </w:tcPr>
          <w:p w14:paraId="78AEEC3C"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18BE5ADE" w14:textId="77777777" w:rsidTr="005E14CF">
        <w:trPr>
          <w:trHeight w:val="230"/>
        </w:trPr>
        <w:tc>
          <w:tcPr>
            <w:tcW w:w="369" w:type="pct"/>
            <w:vAlign w:val="center"/>
          </w:tcPr>
          <w:p w14:paraId="2BCDAC4D" w14:textId="77777777" w:rsidR="006B1F54" w:rsidRPr="00C52DA6" w:rsidRDefault="006B1F54" w:rsidP="00FE4EB4">
            <w:pPr>
              <w:spacing w:line="276" w:lineRule="auto"/>
              <w:rPr>
                <w:rFonts w:ascii="Times New Roman" w:hAnsi="Times New Roman"/>
              </w:rPr>
            </w:pPr>
            <w:r w:rsidRPr="00C52DA6">
              <w:rPr>
                <w:rFonts w:ascii="Times New Roman" w:hAnsi="Times New Roman"/>
              </w:rPr>
              <w:t>5</w:t>
            </w:r>
          </w:p>
        </w:tc>
        <w:tc>
          <w:tcPr>
            <w:tcW w:w="681" w:type="pct"/>
            <w:vAlign w:val="center"/>
          </w:tcPr>
          <w:p w14:paraId="0C57DED7" w14:textId="77777777" w:rsidR="006B1F54" w:rsidRPr="00C52DA6" w:rsidRDefault="006B1F54" w:rsidP="00FE4EB4">
            <w:pPr>
              <w:spacing w:line="276" w:lineRule="auto"/>
              <w:rPr>
                <w:rFonts w:ascii="Times New Roman" w:hAnsi="Times New Roman"/>
              </w:rPr>
            </w:pPr>
            <w:r w:rsidRPr="00C52DA6">
              <w:rPr>
                <w:rFonts w:ascii="Times New Roman" w:hAnsi="Times New Roman"/>
              </w:rPr>
              <w:t>153,736</w:t>
            </w:r>
          </w:p>
        </w:tc>
        <w:tc>
          <w:tcPr>
            <w:tcW w:w="528" w:type="pct"/>
            <w:vAlign w:val="center"/>
          </w:tcPr>
          <w:p w14:paraId="220CA1EB"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20,447 </w:t>
            </w:r>
          </w:p>
        </w:tc>
        <w:tc>
          <w:tcPr>
            <w:tcW w:w="463" w:type="pct"/>
            <w:vAlign w:val="center"/>
          </w:tcPr>
          <w:p w14:paraId="59AC769B"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1,076 </w:t>
            </w:r>
          </w:p>
        </w:tc>
        <w:tc>
          <w:tcPr>
            <w:tcW w:w="688" w:type="pct"/>
            <w:vAlign w:val="center"/>
          </w:tcPr>
          <w:p w14:paraId="484F0807"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-1,038 </w:t>
            </w:r>
          </w:p>
        </w:tc>
        <w:tc>
          <w:tcPr>
            <w:tcW w:w="490" w:type="pct"/>
            <w:vAlign w:val="center"/>
          </w:tcPr>
          <w:p w14:paraId="1AF3C7B7"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-1,380 </w:t>
            </w:r>
          </w:p>
        </w:tc>
        <w:tc>
          <w:tcPr>
            <w:tcW w:w="554" w:type="pct"/>
            <w:vAlign w:val="center"/>
          </w:tcPr>
          <w:p w14:paraId="154182C9"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19,105 </w:t>
            </w:r>
          </w:p>
        </w:tc>
        <w:tc>
          <w:tcPr>
            <w:tcW w:w="701" w:type="pct"/>
            <w:vAlign w:val="center"/>
          </w:tcPr>
          <w:p w14:paraId="0D43218E"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-19,105 </w:t>
            </w:r>
          </w:p>
        </w:tc>
        <w:tc>
          <w:tcPr>
            <w:tcW w:w="526" w:type="pct"/>
            <w:vAlign w:val="center"/>
          </w:tcPr>
          <w:p w14:paraId="636AF177"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08E3A9E7" w14:textId="77777777" w:rsidTr="005E14CF">
        <w:trPr>
          <w:trHeight w:val="218"/>
        </w:trPr>
        <w:tc>
          <w:tcPr>
            <w:tcW w:w="369" w:type="pct"/>
            <w:vAlign w:val="center"/>
          </w:tcPr>
          <w:p w14:paraId="59B0BB0F" w14:textId="77777777" w:rsidR="006B1F54" w:rsidRPr="00C52DA6" w:rsidRDefault="006B1F54" w:rsidP="00FE4EB4">
            <w:pPr>
              <w:spacing w:line="276" w:lineRule="auto"/>
              <w:rPr>
                <w:rFonts w:ascii="Times New Roman" w:hAnsi="Times New Roman"/>
              </w:rPr>
            </w:pPr>
            <w:r w:rsidRPr="00C52DA6">
              <w:rPr>
                <w:rFonts w:ascii="Times New Roman" w:hAnsi="Times New Roman"/>
              </w:rPr>
              <w:t>6</w:t>
            </w:r>
          </w:p>
        </w:tc>
        <w:tc>
          <w:tcPr>
            <w:tcW w:w="681" w:type="pct"/>
            <w:vAlign w:val="center"/>
          </w:tcPr>
          <w:p w14:paraId="6C050211" w14:textId="77777777" w:rsidR="006B1F54" w:rsidRPr="00C52DA6" w:rsidRDefault="006B1F54" w:rsidP="00FE4EB4">
            <w:pPr>
              <w:spacing w:line="276" w:lineRule="auto"/>
              <w:rPr>
                <w:rFonts w:ascii="Times New Roman" w:hAnsi="Times New Roman"/>
              </w:rPr>
            </w:pPr>
            <w:r w:rsidRPr="00C52DA6">
              <w:rPr>
                <w:rFonts w:ascii="Times New Roman" w:hAnsi="Times New Roman"/>
              </w:rPr>
              <w:t>152,591</w:t>
            </w:r>
          </w:p>
        </w:tc>
        <w:tc>
          <w:tcPr>
            <w:tcW w:w="528" w:type="pct"/>
            <w:vAlign w:val="center"/>
          </w:tcPr>
          <w:p w14:paraId="172D3B4B"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20,295 </w:t>
            </w:r>
          </w:p>
        </w:tc>
        <w:tc>
          <w:tcPr>
            <w:tcW w:w="463" w:type="pct"/>
            <w:vAlign w:val="center"/>
          </w:tcPr>
          <w:p w14:paraId="3D485C20" w14:textId="77777777" w:rsidR="006B1F54" w:rsidRPr="00C52DA6" w:rsidRDefault="006B1F54" w:rsidP="00FE4EB4">
            <w:pPr>
              <w:spacing w:line="276" w:lineRule="auto"/>
              <w:rPr>
                <w:rFonts w:ascii="Times New Roman" w:hAnsi="Times New Roman"/>
              </w:rPr>
            </w:pPr>
          </w:p>
        </w:tc>
        <w:tc>
          <w:tcPr>
            <w:tcW w:w="688" w:type="pct"/>
            <w:vAlign w:val="center"/>
          </w:tcPr>
          <w:p w14:paraId="1C031417"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-1,061 </w:t>
            </w:r>
          </w:p>
        </w:tc>
        <w:tc>
          <w:tcPr>
            <w:tcW w:w="490" w:type="pct"/>
            <w:vAlign w:val="center"/>
          </w:tcPr>
          <w:p w14:paraId="3D266F60"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-1,400 </w:t>
            </w:r>
          </w:p>
        </w:tc>
        <w:tc>
          <w:tcPr>
            <w:tcW w:w="554" w:type="pct"/>
            <w:vAlign w:val="center"/>
          </w:tcPr>
          <w:p w14:paraId="068B987C"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17,833 </w:t>
            </w:r>
          </w:p>
        </w:tc>
        <w:tc>
          <w:tcPr>
            <w:tcW w:w="701" w:type="pct"/>
            <w:vAlign w:val="center"/>
          </w:tcPr>
          <w:p w14:paraId="34658206"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-17,833 </w:t>
            </w:r>
          </w:p>
        </w:tc>
        <w:tc>
          <w:tcPr>
            <w:tcW w:w="526" w:type="pct"/>
            <w:vAlign w:val="center"/>
          </w:tcPr>
          <w:p w14:paraId="3539E3C4"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463D881F" w14:textId="77777777" w:rsidTr="005E14CF">
        <w:trPr>
          <w:trHeight w:val="218"/>
        </w:trPr>
        <w:tc>
          <w:tcPr>
            <w:tcW w:w="369" w:type="pct"/>
            <w:vAlign w:val="center"/>
          </w:tcPr>
          <w:p w14:paraId="20F9B246" w14:textId="77777777" w:rsidR="006B1F54" w:rsidRPr="00C52DA6" w:rsidRDefault="006B1F54" w:rsidP="00FE4EB4">
            <w:pPr>
              <w:spacing w:line="276" w:lineRule="auto"/>
              <w:rPr>
                <w:rFonts w:ascii="Times New Roman" w:hAnsi="Times New Roman"/>
              </w:rPr>
            </w:pPr>
            <w:r w:rsidRPr="00C52DA6">
              <w:rPr>
                <w:rFonts w:ascii="Times New Roman" w:hAnsi="Times New Roman"/>
              </w:rPr>
              <w:t>7</w:t>
            </w:r>
          </w:p>
        </w:tc>
        <w:tc>
          <w:tcPr>
            <w:tcW w:w="681" w:type="pct"/>
            <w:vAlign w:val="center"/>
          </w:tcPr>
          <w:p w14:paraId="2638F97A" w14:textId="77777777" w:rsidR="006B1F54" w:rsidRPr="00C52DA6" w:rsidRDefault="006B1F54" w:rsidP="00FE4EB4">
            <w:pPr>
              <w:spacing w:line="276" w:lineRule="auto"/>
              <w:rPr>
                <w:rFonts w:ascii="Times New Roman" w:hAnsi="Times New Roman"/>
              </w:rPr>
            </w:pPr>
            <w:r w:rsidRPr="00C52DA6">
              <w:rPr>
                <w:rFonts w:ascii="Times New Roman" w:hAnsi="Times New Roman"/>
              </w:rPr>
              <w:t>151,455</w:t>
            </w:r>
          </w:p>
        </w:tc>
        <w:tc>
          <w:tcPr>
            <w:tcW w:w="528" w:type="pct"/>
            <w:vAlign w:val="center"/>
          </w:tcPr>
          <w:p w14:paraId="72C7932F"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20,144 </w:t>
            </w:r>
          </w:p>
        </w:tc>
        <w:tc>
          <w:tcPr>
            <w:tcW w:w="463" w:type="pct"/>
            <w:vAlign w:val="center"/>
          </w:tcPr>
          <w:p w14:paraId="6D66786B" w14:textId="77777777" w:rsidR="006B1F54" w:rsidRPr="00C52DA6" w:rsidRDefault="006B1F54" w:rsidP="00FE4EB4">
            <w:pPr>
              <w:spacing w:line="276" w:lineRule="auto"/>
              <w:rPr>
                <w:rFonts w:ascii="Times New Roman" w:hAnsi="Times New Roman"/>
              </w:rPr>
            </w:pPr>
          </w:p>
        </w:tc>
        <w:tc>
          <w:tcPr>
            <w:tcW w:w="688" w:type="pct"/>
            <w:vAlign w:val="center"/>
          </w:tcPr>
          <w:p w14:paraId="0F2694F0"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-1,085 </w:t>
            </w:r>
          </w:p>
        </w:tc>
        <w:tc>
          <w:tcPr>
            <w:tcW w:w="490" w:type="pct"/>
            <w:vAlign w:val="center"/>
          </w:tcPr>
          <w:p w14:paraId="562C7C99"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-1,421 </w:t>
            </w:r>
          </w:p>
        </w:tc>
        <w:tc>
          <w:tcPr>
            <w:tcW w:w="554" w:type="pct"/>
            <w:vAlign w:val="center"/>
          </w:tcPr>
          <w:p w14:paraId="03B4E961"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17,637 </w:t>
            </w:r>
          </w:p>
        </w:tc>
        <w:tc>
          <w:tcPr>
            <w:tcW w:w="701" w:type="pct"/>
            <w:vAlign w:val="center"/>
          </w:tcPr>
          <w:p w14:paraId="4E69E203"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-17,637 </w:t>
            </w:r>
          </w:p>
        </w:tc>
        <w:tc>
          <w:tcPr>
            <w:tcW w:w="526" w:type="pct"/>
            <w:vAlign w:val="center"/>
          </w:tcPr>
          <w:p w14:paraId="4F107AA2"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6B2AC830" w14:textId="77777777" w:rsidTr="005E14CF">
        <w:trPr>
          <w:trHeight w:val="218"/>
        </w:trPr>
        <w:tc>
          <w:tcPr>
            <w:tcW w:w="369" w:type="pct"/>
            <w:vAlign w:val="center"/>
          </w:tcPr>
          <w:p w14:paraId="419BDCFC" w14:textId="77777777" w:rsidR="006B1F54" w:rsidRPr="00C52DA6" w:rsidRDefault="006B1F54" w:rsidP="00FE4EB4">
            <w:pPr>
              <w:spacing w:line="276" w:lineRule="auto"/>
              <w:rPr>
                <w:rFonts w:ascii="Times New Roman" w:hAnsi="Times New Roman"/>
              </w:rPr>
            </w:pPr>
            <w:r w:rsidRPr="00C52DA6">
              <w:rPr>
                <w:rFonts w:ascii="Times New Roman" w:hAnsi="Times New Roman"/>
              </w:rPr>
              <w:t>8</w:t>
            </w:r>
          </w:p>
        </w:tc>
        <w:tc>
          <w:tcPr>
            <w:tcW w:w="681" w:type="pct"/>
            <w:vAlign w:val="center"/>
          </w:tcPr>
          <w:p w14:paraId="13799394" w14:textId="77777777" w:rsidR="006B1F54" w:rsidRPr="00C52DA6" w:rsidRDefault="006B1F54" w:rsidP="00FE4EB4">
            <w:pPr>
              <w:spacing w:line="276" w:lineRule="auto"/>
              <w:rPr>
                <w:rFonts w:ascii="Times New Roman" w:hAnsi="Times New Roman"/>
              </w:rPr>
            </w:pPr>
            <w:r w:rsidRPr="00C52DA6">
              <w:rPr>
                <w:rFonts w:ascii="Times New Roman" w:hAnsi="Times New Roman"/>
              </w:rPr>
              <w:t>150,328</w:t>
            </w:r>
          </w:p>
        </w:tc>
        <w:tc>
          <w:tcPr>
            <w:tcW w:w="528" w:type="pct"/>
            <w:vAlign w:val="center"/>
          </w:tcPr>
          <w:p w14:paraId="3A1F5B0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19,994 </w:t>
            </w:r>
          </w:p>
        </w:tc>
        <w:tc>
          <w:tcPr>
            <w:tcW w:w="463" w:type="pct"/>
            <w:vAlign w:val="center"/>
          </w:tcPr>
          <w:p w14:paraId="5FF4C3BC" w14:textId="77777777" w:rsidR="006B1F54" w:rsidRPr="00C52DA6" w:rsidRDefault="006B1F54" w:rsidP="00FE4EB4">
            <w:pPr>
              <w:spacing w:line="276" w:lineRule="auto"/>
              <w:rPr>
                <w:rFonts w:ascii="Times New Roman" w:hAnsi="Times New Roman"/>
              </w:rPr>
            </w:pPr>
          </w:p>
        </w:tc>
        <w:tc>
          <w:tcPr>
            <w:tcW w:w="688" w:type="pct"/>
            <w:vAlign w:val="center"/>
          </w:tcPr>
          <w:p w14:paraId="4C05DE1C"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-1,109 </w:t>
            </w:r>
          </w:p>
        </w:tc>
        <w:tc>
          <w:tcPr>
            <w:tcW w:w="490" w:type="pct"/>
            <w:vAlign w:val="center"/>
          </w:tcPr>
          <w:p w14:paraId="1826B7B5"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-1,443 </w:t>
            </w:r>
          </w:p>
        </w:tc>
        <w:tc>
          <w:tcPr>
            <w:tcW w:w="554" w:type="pct"/>
            <w:vAlign w:val="center"/>
          </w:tcPr>
          <w:p w14:paraId="206264EF"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17,442 </w:t>
            </w:r>
          </w:p>
        </w:tc>
        <w:tc>
          <w:tcPr>
            <w:tcW w:w="701" w:type="pct"/>
            <w:vAlign w:val="center"/>
          </w:tcPr>
          <w:p w14:paraId="79C6F7EB"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-17,442 </w:t>
            </w:r>
          </w:p>
        </w:tc>
        <w:tc>
          <w:tcPr>
            <w:tcW w:w="526" w:type="pct"/>
            <w:vAlign w:val="center"/>
          </w:tcPr>
          <w:p w14:paraId="6121DD11"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4310CD57" w14:textId="77777777" w:rsidTr="005E14CF">
        <w:trPr>
          <w:trHeight w:val="218"/>
        </w:trPr>
        <w:tc>
          <w:tcPr>
            <w:tcW w:w="369" w:type="pct"/>
            <w:vAlign w:val="center"/>
          </w:tcPr>
          <w:p w14:paraId="634ED2AB" w14:textId="77777777" w:rsidR="006B1F54" w:rsidRPr="00C52DA6" w:rsidRDefault="006B1F54" w:rsidP="00FE4EB4">
            <w:pPr>
              <w:spacing w:line="276" w:lineRule="auto"/>
              <w:rPr>
                <w:rFonts w:ascii="Times New Roman" w:hAnsi="Times New Roman"/>
              </w:rPr>
            </w:pPr>
            <w:r w:rsidRPr="00C52DA6">
              <w:rPr>
                <w:rFonts w:ascii="Times New Roman" w:hAnsi="Times New Roman"/>
              </w:rPr>
              <w:t>9</w:t>
            </w:r>
          </w:p>
        </w:tc>
        <w:tc>
          <w:tcPr>
            <w:tcW w:w="681" w:type="pct"/>
            <w:vAlign w:val="center"/>
          </w:tcPr>
          <w:p w14:paraId="61F4E66D" w14:textId="77777777" w:rsidR="006B1F54" w:rsidRPr="00C52DA6" w:rsidRDefault="006B1F54" w:rsidP="00FE4EB4">
            <w:pPr>
              <w:spacing w:line="276" w:lineRule="auto"/>
              <w:rPr>
                <w:rFonts w:ascii="Times New Roman" w:hAnsi="Times New Roman"/>
              </w:rPr>
            </w:pPr>
            <w:r w:rsidRPr="00C52DA6">
              <w:rPr>
                <w:rFonts w:ascii="Times New Roman" w:hAnsi="Times New Roman"/>
              </w:rPr>
              <w:t>149,209</w:t>
            </w:r>
          </w:p>
        </w:tc>
        <w:tc>
          <w:tcPr>
            <w:tcW w:w="528" w:type="pct"/>
            <w:vAlign w:val="center"/>
          </w:tcPr>
          <w:p w14:paraId="0B38CA8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19,845 </w:t>
            </w:r>
          </w:p>
        </w:tc>
        <w:tc>
          <w:tcPr>
            <w:tcW w:w="463" w:type="pct"/>
            <w:vAlign w:val="center"/>
          </w:tcPr>
          <w:p w14:paraId="1CBF4CBB" w14:textId="77777777" w:rsidR="006B1F54" w:rsidRPr="00C52DA6" w:rsidRDefault="006B1F54" w:rsidP="00FE4EB4">
            <w:pPr>
              <w:spacing w:line="276" w:lineRule="auto"/>
              <w:rPr>
                <w:rFonts w:ascii="Times New Roman" w:hAnsi="Times New Roman"/>
              </w:rPr>
            </w:pPr>
          </w:p>
        </w:tc>
        <w:tc>
          <w:tcPr>
            <w:tcW w:w="688" w:type="pct"/>
            <w:vAlign w:val="center"/>
          </w:tcPr>
          <w:p w14:paraId="71EF5CA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-1,134 </w:t>
            </w:r>
          </w:p>
        </w:tc>
        <w:tc>
          <w:tcPr>
            <w:tcW w:w="490" w:type="pct"/>
            <w:vAlign w:val="center"/>
          </w:tcPr>
          <w:p w14:paraId="06C34247"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-1,464 </w:t>
            </w:r>
          </w:p>
        </w:tc>
        <w:tc>
          <w:tcPr>
            <w:tcW w:w="554" w:type="pct"/>
            <w:vAlign w:val="center"/>
          </w:tcPr>
          <w:p w14:paraId="0BD240CA"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17,246 </w:t>
            </w:r>
          </w:p>
        </w:tc>
        <w:tc>
          <w:tcPr>
            <w:tcW w:w="701" w:type="pct"/>
            <w:vAlign w:val="center"/>
          </w:tcPr>
          <w:p w14:paraId="1C0C3231"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-17,246 </w:t>
            </w:r>
          </w:p>
        </w:tc>
        <w:tc>
          <w:tcPr>
            <w:tcW w:w="526" w:type="pct"/>
            <w:vAlign w:val="center"/>
          </w:tcPr>
          <w:p w14:paraId="1AEE4D1B" w14:textId="77777777" w:rsidR="006B1F54" w:rsidRPr="00C52DA6" w:rsidRDefault="006B1F54" w:rsidP="00FE4EB4">
            <w:pPr>
              <w:spacing w:line="276" w:lineRule="auto"/>
              <w:rPr>
                <w:rFonts w:ascii="Times New Roman" w:hAnsi="Times New Roman"/>
              </w:rPr>
            </w:pPr>
            <w:r w:rsidRPr="00C52DA6">
              <w:rPr>
                <w:rFonts w:ascii="Times New Roman" w:hAnsi="Times New Roman"/>
              </w:rPr>
              <w:t>-</w:t>
            </w:r>
          </w:p>
        </w:tc>
      </w:tr>
      <w:tr w:rsidR="00C52DA6" w:rsidRPr="00C52DA6" w14:paraId="7540386C" w14:textId="77777777" w:rsidTr="005E14CF">
        <w:trPr>
          <w:trHeight w:val="242"/>
        </w:trPr>
        <w:tc>
          <w:tcPr>
            <w:tcW w:w="369" w:type="pct"/>
            <w:tcBorders>
              <w:bottom w:val="double" w:sz="4" w:space="0" w:color="0D0D0D" w:themeColor="text1" w:themeTint="F2"/>
            </w:tcBorders>
            <w:vAlign w:val="center"/>
          </w:tcPr>
          <w:p w14:paraId="76A255D9" w14:textId="77777777" w:rsidR="006B1F54" w:rsidRPr="00C52DA6" w:rsidRDefault="006B1F54" w:rsidP="00FE4EB4">
            <w:pPr>
              <w:spacing w:line="276" w:lineRule="auto"/>
              <w:rPr>
                <w:rFonts w:ascii="Times New Roman" w:hAnsi="Times New Roman"/>
              </w:rPr>
            </w:pPr>
            <w:r w:rsidRPr="00C52DA6">
              <w:rPr>
                <w:rFonts w:ascii="Times New Roman" w:hAnsi="Times New Roman"/>
              </w:rPr>
              <w:t>10</w:t>
            </w:r>
          </w:p>
        </w:tc>
        <w:tc>
          <w:tcPr>
            <w:tcW w:w="681" w:type="pct"/>
            <w:tcBorders>
              <w:bottom w:val="double" w:sz="4" w:space="0" w:color="0D0D0D" w:themeColor="text1" w:themeTint="F2"/>
            </w:tcBorders>
            <w:vAlign w:val="center"/>
          </w:tcPr>
          <w:p w14:paraId="4CC45E77" w14:textId="77777777" w:rsidR="006B1F54" w:rsidRPr="00C52DA6" w:rsidRDefault="006B1F54" w:rsidP="00FE4EB4">
            <w:pPr>
              <w:spacing w:line="276" w:lineRule="auto"/>
              <w:rPr>
                <w:rFonts w:ascii="Times New Roman" w:hAnsi="Times New Roman"/>
              </w:rPr>
            </w:pPr>
            <w:r w:rsidRPr="00C52DA6">
              <w:rPr>
                <w:rFonts w:ascii="Times New Roman" w:hAnsi="Times New Roman"/>
              </w:rPr>
              <w:t>148,098</w:t>
            </w:r>
          </w:p>
        </w:tc>
        <w:tc>
          <w:tcPr>
            <w:tcW w:w="528" w:type="pct"/>
            <w:tcBorders>
              <w:bottom w:val="double" w:sz="4" w:space="0" w:color="0D0D0D" w:themeColor="text1" w:themeTint="F2"/>
            </w:tcBorders>
            <w:vAlign w:val="center"/>
          </w:tcPr>
          <w:p w14:paraId="2468E628"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19,697 </w:t>
            </w:r>
          </w:p>
        </w:tc>
        <w:tc>
          <w:tcPr>
            <w:tcW w:w="463" w:type="pct"/>
            <w:tcBorders>
              <w:bottom w:val="double" w:sz="4" w:space="0" w:color="0D0D0D" w:themeColor="text1" w:themeTint="F2"/>
            </w:tcBorders>
            <w:vAlign w:val="center"/>
          </w:tcPr>
          <w:p w14:paraId="675247B9" w14:textId="77777777" w:rsidR="006B1F54" w:rsidRPr="00C52DA6" w:rsidRDefault="006B1F54" w:rsidP="00FE4EB4">
            <w:pPr>
              <w:spacing w:line="276" w:lineRule="auto"/>
              <w:rPr>
                <w:rFonts w:ascii="Times New Roman" w:hAnsi="Times New Roman"/>
              </w:rPr>
            </w:pPr>
          </w:p>
        </w:tc>
        <w:tc>
          <w:tcPr>
            <w:tcW w:w="688" w:type="pct"/>
            <w:tcBorders>
              <w:bottom w:val="double" w:sz="4" w:space="0" w:color="0D0D0D" w:themeColor="text1" w:themeTint="F2"/>
            </w:tcBorders>
            <w:vAlign w:val="center"/>
          </w:tcPr>
          <w:p w14:paraId="5A967114"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-1,159 </w:t>
            </w:r>
          </w:p>
        </w:tc>
        <w:tc>
          <w:tcPr>
            <w:tcW w:w="490" w:type="pct"/>
            <w:tcBorders>
              <w:bottom w:val="double" w:sz="4" w:space="0" w:color="0D0D0D" w:themeColor="text1" w:themeTint="F2"/>
            </w:tcBorders>
            <w:vAlign w:val="center"/>
          </w:tcPr>
          <w:p w14:paraId="587CE32E"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-1,486 </w:t>
            </w:r>
          </w:p>
        </w:tc>
        <w:tc>
          <w:tcPr>
            <w:tcW w:w="554" w:type="pct"/>
            <w:tcBorders>
              <w:bottom w:val="double" w:sz="4" w:space="0" w:color="0D0D0D" w:themeColor="text1" w:themeTint="F2"/>
            </w:tcBorders>
            <w:vAlign w:val="center"/>
          </w:tcPr>
          <w:p w14:paraId="4A245086" w14:textId="77777777" w:rsidR="006B1F54" w:rsidRPr="00C52DA6" w:rsidRDefault="006B1F54" w:rsidP="00FE4EB4">
            <w:pPr>
              <w:spacing w:line="276" w:lineRule="auto"/>
              <w:rPr>
                <w:rFonts w:ascii="Times New Roman" w:hAnsi="Times New Roman"/>
                <w:szCs w:val="20"/>
              </w:rPr>
            </w:pPr>
            <w:r w:rsidRPr="00C52DA6">
              <w:rPr>
                <w:rFonts w:ascii="Times New Roman" w:hAnsi="Times New Roman"/>
                <w:szCs w:val="20"/>
              </w:rPr>
              <w:t xml:space="preserve">17,051 </w:t>
            </w:r>
          </w:p>
        </w:tc>
        <w:tc>
          <w:tcPr>
            <w:tcW w:w="701" w:type="pct"/>
            <w:tcBorders>
              <w:bottom w:val="double" w:sz="4" w:space="0" w:color="0D0D0D" w:themeColor="text1" w:themeTint="F2"/>
            </w:tcBorders>
            <w:vAlign w:val="center"/>
          </w:tcPr>
          <w:p w14:paraId="6E320556"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-14,701 </w:t>
            </w:r>
          </w:p>
        </w:tc>
        <w:tc>
          <w:tcPr>
            <w:tcW w:w="526" w:type="pct"/>
            <w:tcBorders>
              <w:bottom w:val="double" w:sz="4" w:space="0" w:color="0D0D0D" w:themeColor="text1" w:themeTint="F2"/>
            </w:tcBorders>
            <w:vAlign w:val="center"/>
          </w:tcPr>
          <w:p w14:paraId="10039A39" w14:textId="77777777" w:rsidR="006B1F54" w:rsidRPr="00C52DA6" w:rsidRDefault="006B1F54" w:rsidP="00FE4EB4">
            <w:pPr>
              <w:spacing w:line="276" w:lineRule="auto"/>
              <w:rPr>
                <w:rFonts w:ascii="Times New Roman" w:hAnsi="Times New Roman"/>
              </w:rPr>
            </w:pPr>
            <w:r w:rsidRPr="00C52DA6">
              <w:rPr>
                <w:rFonts w:ascii="Times New Roman" w:hAnsi="Times New Roman"/>
              </w:rPr>
              <w:t>2,350</w:t>
            </w:r>
          </w:p>
        </w:tc>
      </w:tr>
      <w:tr w:rsidR="00C52DA6" w:rsidRPr="00C52DA6" w14:paraId="6EABE9C9" w14:textId="77777777" w:rsidTr="005E14CF">
        <w:trPr>
          <w:trHeight w:val="242"/>
        </w:trPr>
        <w:tc>
          <w:tcPr>
            <w:tcW w:w="369" w:type="pct"/>
            <w:tcBorders>
              <w:top w:val="double" w:sz="4" w:space="0" w:color="0D0D0D" w:themeColor="text1" w:themeTint="F2"/>
              <w:bottom w:val="single" w:sz="4" w:space="0" w:color="0D0D0D" w:themeColor="text1" w:themeTint="F2"/>
            </w:tcBorders>
            <w:vAlign w:val="center"/>
          </w:tcPr>
          <w:p w14:paraId="3BC17E85" w14:textId="77777777" w:rsidR="006B1F54" w:rsidRPr="00C52DA6" w:rsidRDefault="006B1F54" w:rsidP="00FE4EB4">
            <w:pPr>
              <w:spacing w:line="276" w:lineRule="auto"/>
              <w:rPr>
                <w:rFonts w:ascii="Times New Roman" w:hAnsi="Times New Roman"/>
              </w:rPr>
            </w:pPr>
            <w:r w:rsidRPr="00C52DA6">
              <w:rPr>
                <w:rFonts w:ascii="Times New Roman" w:hAnsi="Times New Roman"/>
              </w:rPr>
              <w:t>Total</w:t>
            </w:r>
          </w:p>
        </w:tc>
        <w:tc>
          <w:tcPr>
            <w:tcW w:w="681" w:type="pct"/>
            <w:tcBorders>
              <w:top w:val="double" w:sz="4" w:space="0" w:color="0D0D0D" w:themeColor="text1" w:themeTint="F2"/>
              <w:bottom w:val="single" w:sz="4" w:space="0" w:color="0D0D0D" w:themeColor="text1" w:themeTint="F2"/>
            </w:tcBorders>
            <w:vAlign w:val="center"/>
          </w:tcPr>
          <w:p w14:paraId="091F94C1" w14:textId="57577E83" w:rsidR="006B1F54" w:rsidRPr="00C52DA6" w:rsidRDefault="006B1F54" w:rsidP="00FE4EB4">
            <w:pPr>
              <w:spacing w:line="276" w:lineRule="auto"/>
              <w:rPr>
                <w:rFonts w:ascii="Times New Roman" w:hAnsi="Times New Roman"/>
              </w:rPr>
            </w:pPr>
            <w:r w:rsidRPr="00C52DA6">
              <w:rPr>
                <w:rFonts w:ascii="Times New Roman" w:hAnsi="Times New Roman"/>
              </w:rPr>
              <w:t>1,531,97</w:t>
            </w:r>
            <w:r w:rsidR="001317FB">
              <w:rPr>
                <w:rFonts w:ascii="Times New Roman" w:hAnsi="Times New Roman"/>
              </w:rPr>
              <w:t>7</w:t>
            </w:r>
          </w:p>
        </w:tc>
        <w:tc>
          <w:tcPr>
            <w:tcW w:w="528" w:type="pct"/>
            <w:tcBorders>
              <w:top w:val="double" w:sz="4" w:space="0" w:color="0D0D0D" w:themeColor="text1" w:themeTint="F2"/>
              <w:bottom w:val="single" w:sz="4" w:space="0" w:color="0D0D0D" w:themeColor="text1" w:themeTint="F2"/>
            </w:tcBorders>
            <w:vAlign w:val="center"/>
          </w:tcPr>
          <w:p w14:paraId="1B9A5AD3" w14:textId="529D55CF" w:rsidR="006B1F54" w:rsidRPr="00C52DA6" w:rsidRDefault="006B1F54" w:rsidP="00FE4EB4">
            <w:pPr>
              <w:spacing w:line="276" w:lineRule="auto"/>
              <w:rPr>
                <w:rFonts w:ascii="Times New Roman" w:hAnsi="Times New Roman"/>
                <w:szCs w:val="20"/>
              </w:rPr>
            </w:pPr>
            <w:r w:rsidRPr="00C52DA6">
              <w:rPr>
                <w:rFonts w:ascii="Times New Roman" w:hAnsi="Times New Roman"/>
                <w:szCs w:val="20"/>
              </w:rPr>
              <w:t>203,75</w:t>
            </w:r>
            <w:r w:rsidR="001317FB">
              <w:rPr>
                <w:rFonts w:ascii="Times New Roman" w:hAnsi="Times New Roman"/>
                <w:szCs w:val="20"/>
              </w:rPr>
              <w:t>4</w:t>
            </w:r>
          </w:p>
        </w:tc>
        <w:tc>
          <w:tcPr>
            <w:tcW w:w="463" w:type="pct"/>
            <w:tcBorders>
              <w:top w:val="double" w:sz="4" w:space="0" w:color="0D0D0D" w:themeColor="text1" w:themeTint="F2"/>
              <w:bottom w:val="single" w:sz="4" w:space="0" w:color="0D0D0D" w:themeColor="text1" w:themeTint="F2"/>
            </w:tcBorders>
            <w:vAlign w:val="center"/>
          </w:tcPr>
          <w:p w14:paraId="0B9B18A9" w14:textId="77777777" w:rsidR="006B1F54" w:rsidRPr="00C52DA6" w:rsidRDefault="006B1F54" w:rsidP="00FE4EB4">
            <w:pPr>
              <w:spacing w:line="276" w:lineRule="auto"/>
              <w:rPr>
                <w:rFonts w:ascii="Times New Roman" w:hAnsi="Times New Roman"/>
                <w:szCs w:val="20"/>
              </w:rPr>
            </w:pPr>
            <w:r w:rsidRPr="00C52DA6">
              <w:rPr>
                <w:rFonts w:ascii="Times New Roman" w:hAnsi="Times New Roman"/>
                <w:szCs w:val="20"/>
              </w:rPr>
              <w:t>5,462</w:t>
            </w:r>
          </w:p>
        </w:tc>
        <w:tc>
          <w:tcPr>
            <w:tcW w:w="688" w:type="pct"/>
            <w:tcBorders>
              <w:top w:val="double" w:sz="4" w:space="0" w:color="0D0D0D" w:themeColor="text1" w:themeTint="F2"/>
              <w:bottom w:val="single" w:sz="4" w:space="0" w:color="0D0D0D" w:themeColor="text1" w:themeTint="F2"/>
            </w:tcBorders>
            <w:vAlign w:val="center"/>
          </w:tcPr>
          <w:p w14:paraId="580DD439"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-10,518 </w:t>
            </w:r>
          </w:p>
        </w:tc>
        <w:tc>
          <w:tcPr>
            <w:tcW w:w="490" w:type="pct"/>
            <w:tcBorders>
              <w:top w:val="double" w:sz="4" w:space="0" w:color="0D0D0D" w:themeColor="text1" w:themeTint="F2"/>
              <w:bottom w:val="single" w:sz="4" w:space="0" w:color="0D0D0D" w:themeColor="text1" w:themeTint="F2"/>
            </w:tcBorders>
            <w:vAlign w:val="center"/>
          </w:tcPr>
          <w:p w14:paraId="25937DD4"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-13,914 </w:t>
            </w:r>
          </w:p>
        </w:tc>
        <w:tc>
          <w:tcPr>
            <w:tcW w:w="554" w:type="pct"/>
            <w:tcBorders>
              <w:top w:val="double" w:sz="4" w:space="0" w:color="0D0D0D" w:themeColor="text1" w:themeTint="F2"/>
              <w:bottom w:val="single" w:sz="4" w:space="0" w:color="0D0D0D" w:themeColor="text1" w:themeTint="F2"/>
            </w:tcBorders>
            <w:vAlign w:val="center"/>
          </w:tcPr>
          <w:p w14:paraId="264EEFCE" w14:textId="77777777" w:rsidR="006B1F54" w:rsidRPr="00C52DA6" w:rsidRDefault="006B1F54" w:rsidP="00FE4EB4">
            <w:pPr>
              <w:spacing w:line="276" w:lineRule="auto"/>
              <w:rPr>
                <w:rFonts w:ascii="Times New Roman" w:hAnsi="Times New Roman"/>
                <w:szCs w:val="20"/>
              </w:rPr>
            </w:pPr>
            <w:r w:rsidRPr="00C52DA6">
              <w:rPr>
                <w:rFonts w:ascii="Times New Roman" w:hAnsi="Times New Roman"/>
                <w:szCs w:val="20"/>
              </w:rPr>
              <w:t xml:space="preserve">184,783 </w:t>
            </w:r>
          </w:p>
        </w:tc>
        <w:tc>
          <w:tcPr>
            <w:tcW w:w="701" w:type="pct"/>
            <w:tcBorders>
              <w:top w:val="double" w:sz="4" w:space="0" w:color="0D0D0D" w:themeColor="text1" w:themeTint="F2"/>
              <w:bottom w:val="single" w:sz="4" w:space="0" w:color="0D0D0D" w:themeColor="text1" w:themeTint="F2"/>
            </w:tcBorders>
            <w:vAlign w:val="center"/>
          </w:tcPr>
          <w:p w14:paraId="3D5277BF" w14:textId="77777777" w:rsidR="006B1F54" w:rsidRPr="00C52DA6" w:rsidRDefault="006B1F54" w:rsidP="00FE4EB4">
            <w:pPr>
              <w:spacing w:line="276" w:lineRule="auto"/>
              <w:rPr>
                <w:rFonts w:ascii="Times New Roman" w:hAnsi="Times New Roman"/>
                <w:szCs w:val="20"/>
              </w:rPr>
            </w:pPr>
            <w:r w:rsidRPr="00C52DA6">
              <w:rPr>
                <w:rFonts w:ascii="Times New Roman" w:hAnsi="Times New Roman"/>
                <w:szCs w:val="20"/>
              </w:rPr>
              <w:t xml:space="preserve">-182,433 </w:t>
            </w:r>
          </w:p>
        </w:tc>
        <w:tc>
          <w:tcPr>
            <w:tcW w:w="526" w:type="pct"/>
            <w:tcBorders>
              <w:top w:val="double" w:sz="4" w:space="0" w:color="0D0D0D" w:themeColor="text1" w:themeTint="F2"/>
              <w:bottom w:val="single" w:sz="4" w:space="0" w:color="0D0D0D" w:themeColor="text1" w:themeTint="F2"/>
            </w:tcBorders>
            <w:vAlign w:val="center"/>
          </w:tcPr>
          <w:p w14:paraId="1FC89FEC" w14:textId="77777777" w:rsidR="006B1F54" w:rsidRPr="00C52DA6" w:rsidRDefault="006B1F54" w:rsidP="00FE4EB4">
            <w:pPr>
              <w:spacing w:line="276" w:lineRule="auto"/>
              <w:rPr>
                <w:rFonts w:ascii="Times New Roman" w:hAnsi="Times New Roman"/>
              </w:rPr>
            </w:pPr>
            <w:r w:rsidRPr="00C52DA6">
              <w:rPr>
                <w:rFonts w:ascii="Times New Roman" w:hAnsi="Times New Roman"/>
              </w:rPr>
              <w:t>2,350</w:t>
            </w:r>
          </w:p>
        </w:tc>
      </w:tr>
      <w:tr w:rsidR="00C52DA6" w:rsidRPr="00C52DA6" w14:paraId="16A6C212" w14:textId="77777777" w:rsidTr="005E14CF">
        <w:trPr>
          <w:trHeight w:val="242"/>
        </w:trPr>
        <w:tc>
          <w:tcPr>
            <w:tcW w:w="1578" w:type="pct"/>
            <w:gridSpan w:val="3"/>
            <w:tcBorders>
              <w:top w:val="single" w:sz="4" w:space="0" w:color="0D0D0D" w:themeColor="text1" w:themeTint="F2"/>
              <w:right w:val="nil"/>
            </w:tcBorders>
          </w:tcPr>
          <w:p w14:paraId="5434C80B" w14:textId="77777777" w:rsidR="006B1F54" w:rsidRPr="00C52DA6" w:rsidRDefault="006B1F54" w:rsidP="00FE4EB4">
            <w:pPr>
              <w:spacing w:line="276" w:lineRule="auto"/>
              <w:rPr>
                <w:rFonts w:ascii="Times New Roman" w:hAnsi="Times New Roman"/>
              </w:rPr>
            </w:pPr>
          </w:p>
          <w:p w14:paraId="07EB29F0" w14:textId="77777777" w:rsidR="006B1F54" w:rsidRPr="00C52DA6" w:rsidRDefault="006B1F54" w:rsidP="00FE4EB4">
            <w:pPr>
              <w:spacing w:line="276" w:lineRule="auto"/>
              <w:rPr>
                <w:rFonts w:ascii="Times New Roman" w:hAnsi="Times New Roman"/>
              </w:rPr>
            </w:pPr>
            <w:r w:rsidRPr="00C52DA6">
              <w:rPr>
                <w:rFonts w:ascii="Times New Roman" w:hAnsi="Times New Roman"/>
              </w:rPr>
              <w:t>Assumptions:</w:t>
            </w:r>
          </w:p>
          <w:p w14:paraId="63B48ACB" w14:textId="77777777" w:rsidR="006B1F54" w:rsidRPr="00C52DA6" w:rsidRDefault="006B1F54" w:rsidP="00FE4EB4">
            <w:pPr>
              <w:spacing w:line="276" w:lineRule="auto"/>
              <w:rPr>
                <w:rFonts w:ascii="Times New Roman" w:hAnsi="Times New Roman"/>
              </w:rPr>
            </w:pPr>
          </w:p>
          <w:p w14:paraId="203D66D7" w14:textId="77777777" w:rsidR="006B1F54" w:rsidRPr="00C52DA6" w:rsidRDefault="006B1F54" w:rsidP="00FE4EB4">
            <w:pPr>
              <w:spacing w:line="276" w:lineRule="auto"/>
              <w:rPr>
                <w:rFonts w:ascii="Times New Roman" w:hAnsi="Times New Roman"/>
              </w:rPr>
            </w:pPr>
            <w:r w:rsidRPr="00C52DA6">
              <w:rPr>
                <w:rFonts w:ascii="Times New Roman" w:hAnsi="Times New Roman"/>
              </w:rPr>
              <w:t>Irradiance = 1,800kWh/m</w:t>
            </w:r>
            <w:r w:rsidRPr="00C52DA6">
              <w:rPr>
                <w:rFonts w:ascii="Times New Roman" w:hAnsi="Times New Roman"/>
                <w:vertAlign w:val="superscript"/>
              </w:rPr>
              <w:t>2</w:t>
            </w:r>
            <w:r w:rsidRPr="00C52DA6">
              <w:rPr>
                <w:rFonts w:ascii="Times New Roman" w:hAnsi="Times New Roman"/>
              </w:rPr>
              <w:t>/</w:t>
            </w:r>
            <w:proofErr w:type="spellStart"/>
            <w:r w:rsidRPr="00C52DA6">
              <w:rPr>
                <w:rFonts w:ascii="Times New Roman" w:hAnsi="Times New Roman"/>
              </w:rPr>
              <w:t>yr</w:t>
            </w:r>
            <w:proofErr w:type="spellEnd"/>
          </w:p>
          <w:p w14:paraId="6E9EF874" w14:textId="77777777" w:rsidR="006B1F54" w:rsidRPr="00C52DA6" w:rsidRDefault="006B1F54" w:rsidP="00FE4EB4">
            <w:pPr>
              <w:spacing w:line="276" w:lineRule="auto"/>
              <w:rPr>
                <w:rFonts w:ascii="Times New Roman" w:hAnsi="Times New Roman"/>
              </w:rPr>
            </w:pPr>
            <w:r w:rsidRPr="00C52DA6">
              <w:rPr>
                <w:rFonts w:ascii="Times New Roman" w:hAnsi="Times New Roman"/>
              </w:rPr>
              <w:t>System Efficiency = 88%</w:t>
            </w:r>
          </w:p>
          <w:p w14:paraId="63AE7CBD"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Main </w:t>
            </w:r>
            <w:proofErr w:type="spellStart"/>
            <w:r w:rsidRPr="00C52DA6">
              <w:rPr>
                <w:rFonts w:ascii="Times New Roman" w:hAnsi="Times New Roman"/>
              </w:rPr>
              <w:t>FiT</w:t>
            </w:r>
            <w:proofErr w:type="spellEnd"/>
            <w:r w:rsidRPr="00C52DA6">
              <w:rPr>
                <w:rFonts w:ascii="Times New Roman" w:hAnsi="Times New Roman"/>
              </w:rPr>
              <w:t xml:space="preserve"> = $0.133/kWh</w:t>
            </w:r>
          </w:p>
          <w:p w14:paraId="37F44F94" w14:textId="77777777" w:rsidR="006B1F54" w:rsidRPr="00C52DA6" w:rsidRDefault="006B1F54" w:rsidP="00FE4EB4">
            <w:pPr>
              <w:spacing w:line="276" w:lineRule="auto"/>
              <w:rPr>
                <w:rFonts w:ascii="Times New Roman" w:hAnsi="Times New Roman"/>
              </w:rPr>
            </w:pPr>
            <w:r w:rsidRPr="00C52DA6">
              <w:rPr>
                <w:rFonts w:ascii="Times New Roman" w:hAnsi="Times New Roman"/>
              </w:rPr>
              <w:t xml:space="preserve">Local </w:t>
            </w:r>
            <w:proofErr w:type="spellStart"/>
            <w:r w:rsidRPr="00C52DA6">
              <w:rPr>
                <w:rFonts w:ascii="Times New Roman" w:hAnsi="Times New Roman"/>
              </w:rPr>
              <w:t>FiT</w:t>
            </w:r>
            <w:proofErr w:type="spellEnd"/>
            <w:r w:rsidRPr="00C52DA6">
              <w:rPr>
                <w:rFonts w:ascii="Times New Roman" w:hAnsi="Times New Roman"/>
              </w:rPr>
              <w:t xml:space="preserve"> = $0.007/kWh</w:t>
            </w:r>
          </w:p>
        </w:tc>
        <w:tc>
          <w:tcPr>
            <w:tcW w:w="1641" w:type="pct"/>
            <w:gridSpan w:val="3"/>
            <w:tcBorders>
              <w:top w:val="single" w:sz="4" w:space="0" w:color="0D0D0D" w:themeColor="text1" w:themeTint="F2"/>
              <w:left w:val="nil"/>
              <w:right w:val="nil"/>
            </w:tcBorders>
          </w:tcPr>
          <w:p w14:paraId="329DB057" w14:textId="77777777" w:rsidR="006B1F54" w:rsidRPr="00C52DA6" w:rsidRDefault="006B1F54" w:rsidP="00FE4EB4">
            <w:pPr>
              <w:spacing w:line="276" w:lineRule="auto"/>
              <w:rPr>
                <w:rFonts w:ascii="Times New Roman" w:hAnsi="Times New Roman"/>
              </w:rPr>
            </w:pPr>
          </w:p>
          <w:p w14:paraId="6682CFB2" w14:textId="77777777" w:rsidR="006B1F54" w:rsidRPr="00C52DA6" w:rsidRDefault="006B1F54" w:rsidP="00FE4EB4">
            <w:pPr>
              <w:spacing w:line="276" w:lineRule="auto"/>
              <w:rPr>
                <w:rFonts w:ascii="Times New Roman" w:hAnsi="Times New Roman"/>
              </w:rPr>
            </w:pPr>
          </w:p>
          <w:p w14:paraId="4366D48D" w14:textId="77777777" w:rsidR="006B1F54" w:rsidRPr="00C52DA6" w:rsidRDefault="006B1F54" w:rsidP="00FE4EB4">
            <w:pPr>
              <w:spacing w:line="276" w:lineRule="auto"/>
              <w:rPr>
                <w:rFonts w:ascii="Times New Roman" w:hAnsi="Times New Roman"/>
              </w:rPr>
            </w:pPr>
          </w:p>
          <w:p w14:paraId="5AF50CD9" w14:textId="77777777" w:rsidR="006B1F54" w:rsidRPr="00C52DA6" w:rsidRDefault="006B1F54" w:rsidP="00FE4EB4">
            <w:pPr>
              <w:spacing w:line="276" w:lineRule="auto"/>
              <w:rPr>
                <w:rFonts w:ascii="Times New Roman" w:hAnsi="Times New Roman"/>
              </w:rPr>
            </w:pPr>
            <w:r w:rsidRPr="00C52DA6">
              <w:rPr>
                <w:rFonts w:ascii="Times New Roman" w:hAnsi="Times New Roman"/>
              </w:rPr>
              <w:t>Distribution = $0.006/kWh</w:t>
            </w:r>
          </w:p>
          <w:p w14:paraId="05FAC2B1" w14:textId="77777777" w:rsidR="006B1F54" w:rsidRPr="00C52DA6" w:rsidRDefault="006B1F54" w:rsidP="00FE4EB4">
            <w:pPr>
              <w:spacing w:line="276" w:lineRule="auto"/>
              <w:rPr>
                <w:rFonts w:ascii="Times New Roman" w:hAnsi="Times New Roman"/>
              </w:rPr>
            </w:pPr>
            <w:r w:rsidRPr="00C52DA6">
              <w:rPr>
                <w:rFonts w:ascii="Times New Roman" w:hAnsi="Times New Roman"/>
              </w:rPr>
              <w:t>Distribution inflation = 3%pa</w:t>
            </w:r>
          </w:p>
          <w:p w14:paraId="000BBC53" w14:textId="77777777" w:rsidR="006B1F54" w:rsidRPr="00C52DA6" w:rsidRDefault="006B1F54" w:rsidP="00FE4EB4">
            <w:pPr>
              <w:spacing w:line="276" w:lineRule="auto"/>
              <w:rPr>
                <w:rFonts w:ascii="Times New Roman" w:hAnsi="Times New Roman"/>
              </w:rPr>
            </w:pPr>
            <w:r w:rsidRPr="00C52DA6">
              <w:rPr>
                <w:rFonts w:ascii="Times New Roman" w:hAnsi="Times New Roman"/>
              </w:rPr>
              <w:t>O&amp;M = $1,300/</w:t>
            </w:r>
            <w:proofErr w:type="spellStart"/>
            <w:r w:rsidRPr="00C52DA6">
              <w:rPr>
                <w:rFonts w:ascii="Times New Roman" w:hAnsi="Times New Roman"/>
              </w:rPr>
              <w:t>kW</w:t>
            </w:r>
            <w:r w:rsidRPr="00C52DA6">
              <w:rPr>
                <w:rFonts w:ascii="Times New Roman" w:hAnsi="Times New Roman"/>
                <w:vertAlign w:val="subscript"/>
              </w:rPr>
              <w:t>p</w:t>
            </w:r>
            <w:proofErr w:type="spellEnd"/>
            <w:r w:rsidRPr="00C52DA6">
              <w:rPr>
                <w:rFonts w:ascii="Times New Roman" w:hAnsi="Times New Roman"/>
              </w:rPr>
              <w:t>/</w:t>
            </w:r>
            <w:proofErr w:type="spellStart"/>
            <w:r w:rsidRPr="00C52DA6">
              <w:rPr>
                <w:rFonts w:ascii="Times New Roman" w:hAnsi="Times New Roman"/>
              </w:rPr>
              <w:t>yr</w:t>
            </w:r>
            <w:proofErr w:type="spellEnd"/>
          </w:p>
          <w:p w14:paraId="5D445C38" w14:textId="77777777" w:rsidR="006B1F54" w:rsidRPr="00C52DA6" w:rsidRDefault="006B1F54" w:rsidP="00FE4EB4">
            <w:pPr>
              <w:spacing w:line="276" w:lineRule="auto"/>
              <w:rPr>
                <w:rFonts w:ascii="Times New Roman" w:hAnsi="Times New Roman"/>
              </w:rPr>
            </w:pPr>
            <w:r w:rsidRPr="00C52DA6">
              <w:rPr>
                <w:rFonts w:ascii="Times New Roman" w:hAnsi="Times New Roman"/>
              </w:rPr>
              <w:t>O&amp;M inflation = 1.5%pa</w:t>
            </w:r>
          </w:p>
        </w:tc>
        <w:tc>
          <w:tcPr>
            <w:tcW w:w="1781" w:type="pct"/>
            <w:gridSpan w:val="3"/>
            <w:tcBorders>
              <w:top w:val="single" w:sz="4" w:space="0" w:color="0D0D0D" w:themeColor="text1" w:themeTint="F2"/>
              <w:left w:val="nil"/>
            </w:tcBorders>
          </w:tcPr>
          <w:p w14:paraId="2292C6A9" w14:textId="77777777" w:rsidR="006B1F54" w:rsidRPr="00C52DA6" w:rsidRDefault="006B1F54" w:rsidP="00FE4EB4">
            <w:pPr>
              <w:spacing w:line="276" w:lineRule="auto"/>
              <w:rPr>
                <w:rFonts w:ascii="Times New Roman" w:hAnsi="Times New Roman"/>
              </w:rPr>
            </w:pPr>
          </w:p>
          <w:p w14:paraId="73DBFB3D" w14:textId="77777777" w:rsidR="006B1F54" w:rsidRPr="00C52DA6" w:rsidRDefault="006B1F54" w:rsidP="00FE4EB4">
            <w:pPr>
              <w:spacing w:line="276" w:lineRule="auto"/>
              <w:rPr>
                <w:rFonts w:ascii="Times New Roman" w:hAnsi="Times New Roman"/>
              </w:rPr>
            </w:pPr>
          </w:p>
          <w:p w14:paraId="594235B1" w14:textId="77777777" w:rsidR="006B1F54" w:rsidRPr="00C52DA6" w:rsidRDefault="006B1F54" w:rsidP="00FE4EB4">
            <w:pPr>
              <w:spacing w:line="276" w:lineRule="auto"/>
              <w:rPr>
                <w:rFonts w:ascii="Times New Roman" w:hAnsi="Times New Roman"/>
              </w:rPr>
            </w:pPr>
          </w:p>
          <w:p w14:paraId="5C129BBE" w14:textId="77777777" w:rsidR="006B1F54" w:rsidRPr="00C52DA6" w:rsidRDefault="006B1F54" w:rsidP="00FE4EB4">
            <w:pPr>
              <w:spacing w:line="276" w:lineRule="auto"/>
              <w:rPr>
                <w:rFonts w:ascii="Times New Roman" w:hAnsi="Times New Roman"/>
                <w:vertAlign w:val="subscript"/>
              </w:rPr>
            </w:pPr>
            <w:r w:rsidRPr="00C52DA6">
              <w:rPr>
                <w:rFonts w:ascii="Times New Roman" w:hAnsi="Times New Roman"/>
              </w:rPr>
              <w:t>System Cost = $1,300/</w:t>
            </w:r>
            <w:proofErr w:type="spellStart"/>
            <w:r w:rsidRPr="00C52DA6">
              <w:rPr>
                <w:rFonts w:ascii="Times New Roman" w:hAnsi="Times New Roman"/>
              </w:rPr>
              <w:t>kW</w:t>
            </w:r>
            <w:r w:rsidRPr="00C52DA6">
              <w:rPr>
                <w:rFonts w:ascii="Times New Roman" w:hAnsi="Times New Roman"/>
                <w:vertAlign w:val="subscript"/>
              </w:rPr>
              <w:t>p</w:t>
            </w:r>
            <w:proofErr w:type="spellEnd"/>
          </w:p>
          <w:p w14:paraId="50EDBD10" w14:textId="77777777" w:rsidR="006B1F54" w:rsidRPr="00C52DA6" w:rsidRDefault="006B1F54" w:rsidP="00FE4EB4">
            <w:pPr>
              <w:spacing w:line="276" w:lineRule="auto"/>
              <w:rPr>
                <w:rFonts w:ascii="Times New Roman" w:hAnsi="Times New Roman"/>
              </w:rPr>
            </w:pPr>
            <w:r w:rsidRPr="00C52DA6">
              <w:rPr>
                <w:rFonts w:ascii="Times New Roman" w:hAnsi="Times New Roman"/>
              </w:rPr>
              <w:t>System Size = 100kW</w:t>
            </w:r>
            <w:r w:rsidRPr="00C52DA6">
              <w:rPr>
                <w:rFonts w:ascii="Times New Roman" w:hAnsi="Times New Roman"/>
                <w:vertAlign w:val="subscript"/>
              </w:rPr>
              <w:t>p</w:t>
            </w:r>
          </w:p>
          <w:p w14:paraId="4B7ADE03" w14:textId="77777777" w:rsidR="006B1F54" w:rsidRPr="00C52DA6" w:rsidRDefault="006B1F54" w:rsidP="00FE4EB4">
            <w:pPr>
              <w:spacing w:line="276" w:lineRule="auto"/>
              <w:rPr>
                <w:rFonts w:ascii="Times New Roman" w:hAnsi="Times New Roman"/>
              </w:rPr>
            </w:pPr>
            <w:r w:rsidRPr="00C52DA6">
              <w:rPr>
                <w:rFonts w:ascii="Times New Roman" w:hAnsi="Times New Roman"/>
              </w:rPr>
              <w:t>Panel Degradation = 0.75%pa</w:t>
            </w:r>
          </w:p>
          <w:p w14:paraId="43A3F2B4" w14:textId="77777777" w:rsidR="006B1F54" w:rsidRPr="00C52DA6" w:rsidRDefault="006B1F54" w:rsidP="00FE4EB4">
            <w:pPr>
              <w:spacing w:line="276" w:lineRule="auto"/>
              <w:rPr>
                <w:rFonts w:ascii="Times New Roman" w:hAnsi="Times New Roman"/>
              </w:rPr>
            </w:pPr>
            <w:r w:rsidRPr="00C52DA6">
              <w:rPr>
                <w:rFonts w:ascii="Times New Roman" w:hAnsi="Times New Roman"/>
              </w:rPr>
              <w:t>Interest Rate = 7%pa</w:t>
            </w:r>
          </w:p>
          <w:p w14:paraId="03A2C686" w14:textId="77777777" w:rsidR="006B1F54" w:rsidRPr="00C52DA6" w:rsidRDefault="006B1F54" w:rsidP="00FE4EB4">
            <w:pPr>
              <w:spacing w:line="276" w:lineRule="auto"/>
              <w:rPr>
                <w:rFonts w:ascii="Times New Roman" w:hAnsi="Times New Roman"/>
              </w:rPr>
            </w:pPr>
          </w:p>
        </w:tc>
      </w:tr>
    </w:tbl>
    <w:p w14:paraId="166FF9A5" w14:textId="77777777" w:rsidR="00B45A0A" w:rsidRPr="00CC591D" w:rsidRDefault="00B45A0A" w:rsidP="00FE4EB4">
      <w:pPr>
        <w:pStyle w:val="Footer"/>
        <w:tabs>
          <w:tab w:val="left" w:pos="360"/>
        </w:tabs>
        <w:spacing w:after="0"/>
        <w:ind w:left="360"/>
        <w:rPr>
          <w:rFonts w:ascii="Times New Roman" w:hAnsi="Times New Roman"/>
          <w:szCs w:val="22"/>
        </w:rPr>
      </w:pPr>
    </w:p>
    <w:p w14:paraId="60C8DEE5" w14:textId="77777777" w:rsidR="006B1F54" w:rsidRPr="00CC591D" w:rsidRDefault="009F4A56" w:rsidP="00FE4EB4">
      <w:pPr>
        <w:pStyle w:val="Paragraph"/>
        <w:jc w:val="both"/>
      </w:pPr>
      <w:r w:rsidRPr="00CC591D">
        <w:t xml:space="preserve">Assuming a capital cost of $1,300/kWp all financed from commercial debt at 7% interest, even with modest O&amp;M costs, payback takes 9yrs and 10 months, with interest payments totalling $52,433, which is equivalent to 28% of all net-income in the first ten years – Figure </w:t>
      </w:r>
      <w:r w:rsidR="00802B9E" w:rsidRPr="00CC591D">
        <w:t>6</w:t>
      </w:r>
      <w:r w:rsidRPr="00CC591D">
        <w:t>.</w:t>
      </w:r>
    </w:p>
    <w:p w14:paraId="151BDAA0" w14:textId="77777777" w:rsidR="0081621D" w:rsidRDefault="00024F85" w:rsidP="00264F53">
      <w:pPr>
        <w:pStyle w:val="undp"/>
        <w:keepNext/>
        <w:numPr>
          <w:ilvl w:val="0"/>
          <w:numId w:val="0"/>
        </w:numPr>
        <w:ind w:left="720" w:hanging="360"/>
        <w:jc w:val="center"/>
      </w:pPr>
      <w:r w:rsidRPr="00CC591D">
        <w:rPr>
          <w:noProof/>
          <w:szCs w:val="24"/>
          <w:lang w:val="en-US"/>
        </w:rPr>
        <w:lastRenderedPageBreak/>
        <w:drawing>
          <wp:inline distT="0" distB="0" distL="0" distR="0" wp14:anchorId="6A830A5A" wp14:editId="40311395">
            <wp:extent cx="5464968" cy="3166533"/>
            <wp:effectExtent l="25400" t="25400" r="21590" b="3429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5468389" cy="3168515"/>
                    </a:xfrm>
                    <a:prstGeom prst="rect">
                      <a:avLst/>
                    </a:prstGeom>
                    <a:noFill/>
                    <a:ln w="9525">
                      <a:solidFill>
                        <a:srgbClr val="4F81BD"/>
                      </a:solidFill>
                      <a:miter lim="800000"/>
                      <a:headEnd/>
                      <a:tailEnd/>
                    </a:ln>
                  </pic:spPr>
                </pic:pic>
              </a:graphicData>
            </a:graphic>
          </wp:inline>
        </w:drawing>
      </w:r>
    </w:p>
    <w:p w14:paraId="689EE106" w14:textId="77777777" w:rsidR="0081621D" w:rsidRPr="005A68B1" w:rsidRDefault="0081621D" w:rsidP="00264F53">
      <w:pPr>
        <w:pStyle w:val="Caption"/>
        <w:jc w:val="center"/>
      </w:pPr>
      <w:r>
        <w:t xml:space="preserve">Figure </w:t>
      </w:r>
      <w:r w:rsidR="00BB393A">
        <w:fldChar w:fldCharType="begin"/>
      </w:r>
      <w:r>
        <w:instrText xml:space="preserve"> SEQ Figure \* ARABIC </w:instrText>
      </w:r>
      <w:r w:rsidR="00BB393A">
        <w:fldChar w:fldCharType="separate"/>
      </w:r>
      <w:r w:rsidR="009722BA">
        <w:rPr>
          <w:noProof/>
        </w:rPr>
        <w:t>6</w:t>
      </w:r>
      <w:r w:rsidR="00BB393A">
        <w:fldChar w:fldCharType="end"/>
      </w:r>
      <w:r w:rsidRPr="0081621D">
        <w:t xml:space="preserve"> </w:t>
      </w:r>
      <w:r w:rsidRPr="005A68B1">
        <w:t xml:space="preserve">Bank Debt Balance of Payments for 100kWp Community </w:t>
      </w:r>
      <w:r>
        <w:t xml:space="preserve">PV </w:t>
      </w:r>
      <w:r w:rsidRPr="005A68B1">
        <w:t xml:space="preserve">System Using Net </w:t>
      </w:r>
      <w:proofErr w:type="spellStart"/>
      <w:r w:rsidRPr="005A68B1">
        <w:t>FiT</w:t>
      </w:r>
      <w:proofErr w:type="spellEnd"/>
      <w:r w:rsidRPr="005A68B1">
        <w:t xml:space="preserve"> Income from table 5</w:t>
      </w:r>
    </w:p>
    <w:p w14:paraId="322B8629" w14:textId="77777777" w:rsidR="0036137B" w:rsidRPr="00CC591D" w:rsidRDefault="0036137B" w:rsidP="00FE4EB4">
      <w:pPr>
        <w:pStyle w:val="Caption"/>
      </w:pPr>
    </w:p>
    <w:p w14:paraId="4AC6AAB6" w14:textId="77777777" w:rsidR="006B1F54" w:rsidRPr="005A68B1" w:rsidRDefault="002E0A29" w:rsidP="00FE4EB4">
      <w:pPr>
        <w:pStyle w:val="Paragraph"/>
        <w:jc w:val="both"/>
      </w:pPr>
      <w:r w:rsidRPr="00497892">
        <w:rPr>
          <w:rStyle w:val="ParagraphChar"/>
        </w:rPr>
        <w:t xml:space="preserve">Net-metering is a well established protocol designed to encourage renewables deployment across many countries, most notably the US, where it was pioneered in 1980 and has been Federal law since 2005. By metering positively during periods of electrical export and negatively through periods of import it effectively prices exports at the same level as imports, thereby removing the expanding differential between the fixed price Feed-in Tariff (at $0.133/kWh) and the inflating import price (currently $0.16/kWh). This differential represents a significant loss to community projects, which is absorbed by the electrical utility and distribution companies. If employed in Turkey, it would radically affect the economics of the community project illustrated in table 4 and figure 6; improving effective income (by pricing it at the same level as imports), thereby reducing payback time to 6½ years and reducing total interest costs to $37,514 – Figure </w:t>
      </w:r>
      <w:r w:rsidR="00802B9E" w:rsidRPr="00497892">
        <w:rPr>
          <w:rStyle w:val="ParagraphChar"/>
        </w:rPr>
        <w:t>7</w:t>
      </w:r>
      <w:r w:rsidR="004E34F7" w:rsidRPr="005A68B1">
        <w:t>.</w:t>
      </w:r>
    </w:p>
    <w:p w14:paraId="428FDD76" w14:textId="77777777" w:rsidR="0081621D" w:rsidRDefault="00AF771D" w:rsidP="00264F53">
      <w:pPr>
        <w:pStyle w:val="Footer"/>
        <w:keepNext/>
        <w:tabs>
          <w:tab w:val="left" w:pos="360"/>
        </w:tabs>
        <w:spacing w:after="0"/>
        <w:jc w:val="center"/>
      </w:pPr>
      <w:r w:rsidRPr="00217967">
        <w:rPr>
          <w:noProof/>
          <w:lang w:val="en-US"/>
        </w:rPr>
        <w:lastRenderedPageBreak/>
        <w:drawing>
          <wp:inline distT="0" distB="0" distL="0" distR="0" wp14:anchorId="35C922C1" wp14:editId="004727F9">
            <wp:extent cx="5759450" cy="3374390"/>
            <wp:effectExtent l="25400" t="25400" r="31750" b="2921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759450" cy="3374390"/>
                    </a:xfrm>
                    <a:prstGeom prst="rect">
                      <a:avLst/>
                    </a:prstGeom>
                    <a:noFill/>
                    <a:ln w="9525">
                      <a:solidFill>
                        <a:srgbClr val="4F81BD"/>
                      </a:solidFill>
                      <a:miter lim="800000"/>
                      <a:headEnd/>
                      <a:tailEnd/>
                    </a:ln>
                  </pic:spPr>
                </pic:pic>
              </a:graphicData>
            </a:graphic>
          </wp:inline>
        </w:drawing>
      </w:r>
    </w:p>
    <w:p w14:paraId="242FCD70" w14:textId="77777777" w:rsidR="00F90B30" w:rsidRDefault="0081621D" w:rsidP="00264F53">
      <w:pPr>
        <w:pStyle w:val="Caption"/>
        <w:jc w:val="center"/>
      </w:pPr>
      <w:r>
        <w:t xml:space="preserve">Figure </w:t>
      </w:r>
      <w:r w:rsidR="00BB393A">
        <w:fldChar w:fldCharType="begin"/>
      </w:r>
      <w:r>
        <w:instrText xml:space="preserve"> SEQ Figure \* ARABIC </w:instrText>
      </w:r>
      <w:r w:rsidR="00BB393A">
        <w:fldChar w:fldCharType="separate"/>
      </w:r>
      <w:r w:rsidR="009722BA">
        <w:rPr>
          <w:noProof/>
        </w:rPr>
        <w:t>7</w:t>
      </w:r>
      <w:r w:rsidR="00BB393A">
        <w:fldChar w:fldCharType="end"/>
      </w:r>
      <w:r>
        <w:t xml:space="preserve"> </w:t>
      </w:r>
      <w:r w:rsidRPr="00F90B30">
        <w:t xml:space="preserve">Bank Debt Balance of Payments for 100kWp Community </w:t>
      </w:r>
      <w:r>
        <w:t xml:space="preserve">PV </w:t>
      </w:r>
      <w:r w:rsidRPr="00F90B30">
        <w:t>System Under a Net-Metering Protocol</w:t>
      </w:r>
    </w:p>
    <w:p w14:paraId="58E905CC" w14:textId="77777777" w:rsidR="00A41035" w:rsidRDefault="00A41035" w:rsidP="00FE4EB4">
      <w:pPr>
        <w:pStyle w:val="Footer"/>
        <w:tabs>
          <w:tab w:val="left" w:pos="360"/>
        </w:tabs>
        <w:spacing w:after="0"/>
        <w:rPr>
          <w:rFonts w:ascii="Times New Roman" w:hAnsi="Times New Roman"/>
          <w:b/>
          <w:szCs w:val="22"/>
        </w:rPr>
      </w:pPr>
    </w:p>
    <w:p w14:paraId="7E904137" w14:textId="77777777" w:rsidR="00AF771D" w:rsidRDefault="00774DA0" w:rsidP="00FE4EB4">
      <w:pPr>
        <w:pStyle w:val="Paragraph"/>
        <w:jc w:val="both"/>
      </w:pPr>
      <w:r w:rsidRPr="00774DA0">
        <w:t>Single site schemes such as a factory, which are allowed to use all their generation directly (and avoid distribution charges), effectively benefit in the same manner as net-metering by directly offsetting imported consumption and this can explain the recent increase in unlicensed applications. To date though there is resistance from Turkish regulatory authorities to allow such a protocol for community schemes.</w:t>
      </w:r>
    </w:p>
    <w:p w14:paraId="7F22E093" w14:textId="77777777" w:rsidR="00CE3C46" w:rsidRDefault="001A3D3E" w:rsidP="00FE4EB4">
      <w:pPr>
        <w:pStyle w:val="Heading3"/>
      </w:pPr>
      <w:bookmarkStart w:id="22" w:name="_Toc296288470"/>
      <w:r w:rsidRPr="001A3D3E">
        <w:t xml:space="preserve">Legislative </w:t>
      </w:r>
      <w:r w:rsidR="006875E4">
        <w:t>a</w:t>
      </w:r>
      <w:r w:rsidR="002E0A29">
        <w:t>nd</w:t>
      </w:r>
      <w:r w:rsidR="006875E4">
        <w:t xml:space="preserve"> Institutional </w:t>
      </w:r>
      <w:r w:rsidRPr="001A3D3E">
        <w:t>Barriers</w:t>
      </w:r>
      <w:bookmarkEnd w:id="22"/>
      <w:r w:rsidRPr="001A3D3E">
        <w:t xml:space="preserve"> </w:t>
      </w:r>
    </w:p>
    <w:p w14:paraId="780E6282" w14:textId="77777777" w:rsidR="00B26906" w:rsidRDefault="001A3D3E" w:rsidP="00FE4EB4">
      <w:pPr>
        <w:pStyle w:val="Paragraph"/>
        <w:jc w:val="both"/>
      </w:pPr>
      <w:r w:rsidRPr="001A3D3E">
        <w:t>A large number of different permits and documents are required, making the process slow, laborious and risky. Communication between the various directorates and ministries is considered to be weak and poorly managed. Projects may be rejected for spurious reasons or minor infractions with little recourse to appeal for investors.</w:t>
      </w:r>
      <w:r>
        <w:t xml:space="preserve"> </w:t>
      </w:r>
      <w:r w:rsidRPr="001A3D3E">
        <w:t>Applications are being submitted to local distribution companies on a monthly basis. Due to the high volume of submissions, researchers have been unable to keep pace, extending the time frame by 3-4 months.</w:t>
      </w:r>
      <w:r>
        <w:t xml:space="preserve"> </w:t>
      </w:r>
      <w:r w:rsidR="00B04094" w:rsidRPr="001A3D3E">
        <w:t>The quantity of qualified technicians and engineers are not enough to be able to keep up with the volume of applications. It is estimated they are currently 5-6 months behind schedule.</w:t>
      </w:r>
      <w:r w:rsidR="00B04094">
        <w:t xml:space="preserve"> Before the new regulation published on 30</w:t>
      </w:r>
      <w:r w:rsidR="00B04094" w:rsidRPr="006C0592">
        <w:rPr>
          <w:vertAlign w:val="superscript"/>
        </w:rPr>
        <w:t>th</w:t>
      </w:r>
      <w:r w:rsidR="00B04094">
        <w:t xml:space="preserve"> December 2014, p</w:t>
      </w:r>
      <w:r w:rsidR="00B04094" w:rsidRPr="001A3D3E">
        <w:t xml:space="preserve">rojects up to 30kW </w:t>
      </w:r>
      <w:r w:rsidR="00B04094">
        <w:t>were</w:t>
      </w:r>
      <w:r w:rsidR="00B04094" w:rsidRPr="001A3D3E">
        <w:t xml:space="preserve"> being examined by local TEDAS agencies</w:t>
      </w:r>
      <w:r w:rsidR="00B04094">
        <w:t>. According to new decision of TEDAS (14</w:t>
      </w:r>
      <w:r w:rsidR="00B04094" w:rsidRPr="006C0592">
        <w:rPr>
          <w:vertAlign w:val="superscript"/>
        </w:rPr>
        <w:t>th</w:t>
      </w:r>
      <w:r w:rsidR="00B04094">
        <w:t xml:space="preserve"> January 2015- Decision number:1154), this power limit is updated to 100kW and projects up to 100kW are now being examined by local TEDAS agencies.  Although this new regulation seems to make legislative process fast, qualification of the technicians in local TEDAS agencies may lead to new problems. </w:t>
      </w:r>
      <w:r w:rsidR="00B04094" w:rsidRPr="001A3D3E">
        <w:t>After approval</w:t>
      </w:r>
      <w:r w:rsidR="00B04094">
        <w:t xml:space="preserve"> of project</w:t>
      </w:r>
      <w:r w:rsidR="00B04094" w:rsidRPr="001A3D3E">
        <w:t>, to be able to start installation, the required zoning permissions need to be sought and this process might take up to 1-2 months.</w:t>
      </w:r>
      <w:r w:rsidRPr="001A3D3E">
        <w:t xml:space="preserve"> After installation the plant needs to be checked by TEDAS HQ engineers for PAC. Due to the unavailability of these engineers and researchers, the PAC phase might take around 1-2 months.</w:t>
      </w:r>
    </w:p>
    <w:p w14:paraId="5AE5FFD9" w14:textId="77777777" w:rsidR="00AC32BA" w:rsidRPr="00AC32BA" w:rsidRDefault="00DB4750" w:rsidP="00FE4EB4">
      <w:pPr>
        <w:pStyle w:val="Heading3"/>
        <w:rPr>
          <w:szCs w:val="24"/>
        </w:rPr>
      </w:pPr>
      <w:bookmarkStart w:id="23" w:name="_Toc296288471"/>
      <w:r w:rsidRPr="00DE2947">
        <w:t>Technical and Knowledge Barriers</w:t>
      </w:r>
      <w:bookmarkEnd w:id="23"/>
    </w:p>
    <w:p w14:paraId="449513F4" w14:textId="77777777" w:rsidR="00DB4750" w:rsidRDefault="00DE2947" w:rsidP="00FE4EB4">
      <w:pPr>
        <w:pStyle w:val="Paragraph"/>
        <w:jc w:val="both"/>
      </w:pPr>
      <w:r w:rsidRPr="00DE2947">
        <w:t xml:space="preserve">The capacity of sub-station transformers is limited. And this limitation is a critical issue of the approval process. Even if every criteria is satisfied for an application, if the sub-station capacity is </w:t>
      </w:r>
      <w:r w:rsidRPr="00DE2947">
        <w:lastRenderedPageBreak/>
        <w:t>already allocated to other renewables projects, the application will be rejected. However, in the vast majority of forest villages, there is currently no additional renewables activity and hence this is not felt to be a serious threat to the project. The renovation and improvement by TEIAS of sub-station transformers and transmission lines would allow more capacity to be integrated and commissioned in the near future. During the selection of land, the following conditions must be satisfied.</w:t>
      </w:r>
    </w:p>
    <w:p w14:paraId="262B559A" w14:textId="77777777" w:rsidR="005A4758" w:rsidRPr="005A4758" w:rsidRDefault="005A4758" w:rsidP="00FE4EB4">
      <w:pPr>
        <w:pStyle w:val="Bullets"/>
        <w:jc w:val="both"/>
      </w:pPr>
      <w:r w:rsidRPr="005A4758">
        <w:t>The land is not used for agriculture (arid land)</w:t>
      </w:r>
    </w:p>
    <w:p w14:paraId="677FC63E" w14:textId="77777777" w:rsidR="005A4758" w:rsidRPr="005A4758" w:rsidRDefault="005A4758" w:rsidP="00FE4EB4">
      <w:pPr>
        <w:pStyle w:val="Bullets"/>
        <w:jc w:val="both"/>
      </w:pPr>
      <w:r w:rsidRPr="005A4758">
        <w:t>Access to the distribution line.</w:t>
      </w:r>
    </w:p>
    <w:p w14:paraId="2BE51570" w14:textId="77777777" w:rsidR="005A4758" w:rsidRDefault="005A4758" w:rsidP="00FE4EB4">
      <w:pPr>
        <w:pStyle w:val="Bullets"/>
        <w:jc w:val="both"/>
      </w:pPr>
      <w:r w:rsidRPr="005A4758">
        <w:t>Suitable distribution line (power capacity, voltage and power drop, short circuit current value)</w:t>
      </w:r>
    </w:p>
    <w:p w14:paraId="0E742628" w14:textId="77777777" w:rsidR="00984592" w:rsidRDefault="00984592" w:rsidP="00FE4EB4">
      <w:pPr>
        <w:pStyle w:val="Bullets"/>
        <w:numPr>
          <w:ilvl w:val="0"/>
          <w:numId w:val="0"/>
        </w:numPr>
        <w:ind w:left="360"/>
        <w:jc w:val="both"/>
      </w:pPr>
    </w:p>
    <w:p w14:paraId="18E8966A" w14:textId="77777777" w:rsidR="005A4758" w:rsidRDefault="005A4758" w:rsidP="00FE4EB4">
      <w:pPr>
        <w:pStyle w:val="Paragraph"/>
        <w:jc w:val="both"/>
      </w:pPr>
      <w:r w:rsidRPr="005A4758">
        <w:t>There is limited availability of local companies producing components such as panels and inverters. There is a lack of local professional expertise. The limited number of qualified technical personnel currently limits the scope of the project.</w:t>
      </w:r>
    </w:p>
    <w:p w14:paraId="2DDF17BB" w14:textId="78D6FD92" w:rsidR="005A4758" w:rsidRPr="00847AD5" w:rsidRDefault="00847AD5" w:rsidP="00FE4EB4">
      <w:pPr>
        <w:pStyle w:val="Paragraph"/>
        <w:jc w:val="both"/>
      </w:pPr>
      <w:r w:rsidRPr="00847AD5">
        <w:t xml:space="preserve">A key issue regarding the establishment of solar </w:t>
      </w:r>
      <w:r w:rsidR="005A68B1">
        <w:t xml:space="preserve">PV </w:t>
      </w:r>
      <w:r w:rsidRPr="00847AD5">
        <w:t xml:space="preserve">systems in forest villages is the awareness of the scheme amongst both forest villagers and </w:t>
      </w:r>
      <w:r w:rsidR="005A68B1">
        <w:t>ORKOY</w:t>
      </w:r>
      <w:r w:rsidRPr="00847AD5">
        <w:t xml:space="preserve"> staff. This will be an entirely new concept to these groups and the FiT system is not generally well known. Two potential networks are available for the dissemination of such information; </w:t>
      </w:r>
      <w:r w:rsidR="005A68B1">
        <w:t>ORKOY</w:t>
      </w:r>
      <w:r w:rsidRPr="00847AD5">
        <w:t xml:space="preserve">’s local offices &amp; staff, and the union of forest villages across the country. </w:t>
      </w:r>
      <w:r w:rsidR="005A68B1">
        <w:t>ORKOY</w:t>
      </w:r>
      <w:r w:rsidRPr="00847AD5">
        <w:t xml:space="preserve">’s loan mechanism is driven by demand from local forest villagers. Hence driving pull demand from villagers will be a critical success factor. Traditionally the most effective mechanism for achieving this is via face to face dialogue between local </w:t>
      </w:r>
      <w:r w:rsidR="005A68B1">
        <w:t>ORKOY</w:t>
      </w:r>
      <w:r w:rsidRPr="00847AD5">
        <w:t xml:space="preserve"> staff (belonging to one of 27 regional directorates of GDF) and the villagers themselves. To be administered effectively this will clearly require </w:t>
      </w:r>
      <w:r w:rsidR="005A68B1">
        <w:t>ORKOY</w:t>
      </w:r>
      <w:r w:rsidRPr="00847AD5">
        <w:t xml:space="preserve"> staff to be well informed and motivated on the project details and merits. It was this method that was heralded as key to the success of their solar thermal program (see 9.3). Similarly, the demonstrable benefits of working </w:t>
      </w:r>
      <w:r w:rsidR="005A68B1">
        <w:t xml:space="preserve">PV </w:t>
      </w:r>
      <w:r w:rsidRPr="00847AD5">
        <w:t>systems in forest villages and the FiT will be key to attracting the attention, willingness and demand of forest cooperatives. Therefore, a systematic awareness-raising program is necessary to overcome this barrier. The Central Union of Forest Cooperatives (OR</w:t>
      </w:r>
      <w:r w:rsidR="001317FB">
        <w:t>-</w:t>
      </w:r>
      <w:r w:rsidRPr="00847AD5">
        <w:t>KOOP) and its 28 branches are the key stakeholders to distribute such information among forest cooperatives across the country.</w:t>
      </w:r>
    </w:p>
    <w:p w14:paraId="629E35C0" w14:textId="77777777" w:rsidR="0022160E" w:rsidRPr="00DA1DFD" w:rsidRDefault="0022160E" w:rsidP="00FE4EB4">
      <w:pPr>
        <w:pStyle w:val="Heading2"/>
      </w:pPr>
      <w:bookmarkStart w:id="24" w:name="_Toc296288472"/>
      <w:r w:rsidRPr="00DA1DFD">
        <w:t xml:space="preserve">Stakeholder </w:t>
      </w:r>
      <w:r w:rsidR="00AB727E" w:rsidRPr="00DA1DFD">
        <w:t>A</w:t>
      </w:r>
      <w:r w:rsidRPr="00DA1DFD">
        <w:t>nalysis</w:t>
      </w:r>
      <w:bookmarkEnd w:id="24"/>
    </w:p>
    <w:p w14:paraId="6A80F844" w14:textId="77777777" w:rsidR="001818A2" w:rsidRDefault="00D3246A" w:rsidP="00FE4EB4">
      <w:pPr>
        <w:pStyle w:val="Heading3"/>
      </w:pPr>
      <w:bookmarkStart w:id="25" w:name="_Toc296288473"/>
      <w:r>
        <w:t>Description of Key Stakeholders</w:t>
      </w:r>
      <w:bookmarkEnd w:id="25"/>
    </w:p>
    <w:p w14:paraId="70C129A8" w14:textId="77777777" w:rsidR="00C13A64" w:rsidRDefault="000A2202" w:rsidP="002A506A">
      <w:pPr>
        <w:pStyle w:val="Paragraph"/>
        <w:jc w:val="both"/>
      </w:pPr>
      <w:r w:rsidRPr="0046050B">
        <w:t xml:space="preserve">The Department of Forest </w:t>
      </w:r>
      <w:r w:rsidR="001E7161">
        <w:t xml:space="preserve">and </w:t>
      </w:r>
      <w:r w:rsidRPr="0046050B">
        <w:t>Village Relations (</w:t>
      </w:r>
      <w:r w:rsidR="005A68B1">
        <w:t>ORKOY</w:t>
      </w:r>
      <w:r w:rsidRPr="0046050B">
        <w:t xml:space="preserve">) under General Directorate of Forestry of Ministry of Forestry and Water Affairs is the main </w:t>
      </w:r>
      <w:r w:rsidR="00F8045D">
        <w:t>contributor</w:t>
      </w:r>
      <w:r w:rsidRPr="0046050B">
        <w:t xml:space="preserve"> of the project. With its long lasting existence and working relations with forest villagers</w:t>
      </w:r>
      <w:r w:rsidR="001E7161">
        <w:t>,</w:t>
      </w:r>
      <w:r w:rsidRPr="0046050B">
        <w:t xml:space="preserve"> </w:t>
      </w:r>
      <w:r w:rsidR="005A68B1">
        <w:t>ORKOY</w:t>
      </w:r>
      <w:r w:rsidRPr="0046050B">
        <w:t xml:space="preserve"> is one of the most experienced public organizations in Turkey in terms of rural development. </w:t>
      </w:r>
      <w:r w:rsidR="005A68B1">
        <w:t>ORKOY</w:t>
      </w:r>
      <w:r w:rsidRPr="0046050B">
        <w:t xml:space="preserve"> has been the center for supplying the fundamental needs of forest villagers through its loan programs. The organization has been implementing GHG emission reduction related loans including house i</w:t>
      </w:r>
      <w:r w:rsidR="00F8045D">
        <w:t>nsu</w:t>
      </w:r>
      <w:r w:rsidRPr="0046050B">
        <w:t xml:space="preserve">lation and solar thermal heating for several years. </w:t>
      </w:r>
      <w:r w:rsidR="005A68B1">
        <w:t>ORKOY</w:t>
      </w:r>
      <w:r w:rsidRPr="0046050B">
        <w:t>’s success on these</w:t>
      </w:r>
      <w:r w:rsidR="00F8045D">
        <w:t xml:space="preserve"> areas</w:t>
      </w:r>
      <w:r w:rsidRPr="0046050B">
        <w:t xml:space="preserve"> ha</w:t>
      </w:r>
      <w:r w:rsidR="00F8045D">
        <w:t>s</w:t>
      </w:r>
      <w:r w:rsidRPr="0046050B">
        <w:t xml:space="preserve"> triggered</w:t>
      </w:r>
      <w:r w:rsidR="00F8045D">
        <w:t xml:space="preserve"> the</w:t>
      </w:r>
      <w:r w:rsidRPr="0046050B">
        <w:t xml:space="preserve"> organization’s will to include solar electric generation.</w:t>
      </w:r>
    </w:p>
    <w:p w14:paraId="3D6813E2" w14:textId="77777777" w:rsidR="007F42BA" w:rsidRPr="001E7161" w:rsidRDefault="007F42BA" w:rsidP="00FE4EB4">
      <w:pPr>
        <w:pStyle w:val="Caption"/>
        <w:rPr>
          <w:sz w:val="22"/>
          <w:szCs w:val="22"/>
        </w:rPr>
      </w:pPr>
      <w:bookmarkStart w:id="26" w:name="_Toc411858725"/>
      <w:r w:rsidRPr="001E7161">
        <w:rPr>
          <w:sz w:val="22"/>
          <w:szCs w:val="22"/>
        </w:rPr>
        <w:t xml:space="preserve">Table </w:t>
      </w:r>
      <w:r w:rsidR="00BB393A" w:rsidRPr="001E7161">
        <w:rPr>
          <w:sz w:val="22"/>
          <w:szCs w:val="22"/>
        </w:rPr>
        <w:fldChar w:fldCharType="begin"/>
      </w:r>
      <w:r w:rsidRPr="001E7161">
        <w:rPr>
          <w:sz w:val="22"/>
          <w:szCs w:val="22"/>
        </w:rPr>
        <w:instrText xml:space="preserve"> SEQ Tabulka \* ARABIC </w:instrText>
      </w:r>
      <w:r w:rsidR="00BB393A" w:rsidRPr="001E7161">
        <w:rPr>
          <w:sz w:val="22"/>
          <w:szCs w:val="22"/>
        </w:rPr>
        <w:fldChar w:fldCharType="separate"/>
      </w:r>
      <w:r w:rsidR="009722BA">
        <w:rPr>
          <w:noProof/>
          <w:sz w:val="22"/>
          <w:szCs w:val="22"/>
        </w:rPr>
        <w:t>6</w:t>
      </w:r>
      <w:r w:rsidR="00BB393A" w:rsidRPr="001E7161">
        <w:rPr>
          <w:sz w:val="22"/>
          <w:szCs w:val="22"/>
        </w:rPr>
        <w:fldChar w:fldCharType="end"/>
      </w:r>
      <w:r w:rsidRPr="001E7161">
        <w:rPr>
          <w:sz w:val="22"/>
          <w:szCs w:val="22"/>
        </w:rPr>
        <w:t xml:space="preserve"> Stakeholders </w:t>
      </w:r>
      <w:r w:rsidR="00F8045D" w:rsidRPr="001E7161">
        <w:rPr>
          <w:sz w:val="22"/>
          <w:szCs w:val="22"/>
        </w:rPr>
        <w:t xml:space="preserve">of </w:t>
      </w:r>
      <w:r w:rsidRPr="001E7161">
        <w:rPr>
          <w:sz w:val="22"/>
          <w:szCs w:val="22"/>
        </w:rPr>
        <w:t>the project</w:t>
      </w:r>
      <w:bookmarkEnd w:id="26"/>
    </w:p>
    <w:tbl>
      <w:tblPr>
        <w:tblpPr w:leftFromText="180" w:rightFromText="180" w:vertAnchor="text" w:horzAnchor="page" w:tblpX="1526" w:tblpY="66"/>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7"/>
        <w:gridCol w:w="6475"/>
      </w:tblGrid>
      <w:tr w:rsidR="00F13E8C" w:rsidRPr="00F13E8C" w14:paraId="65BDC51F" w14:textId="77777777" w:rsidTr="001C26AD">
        <w:trPr>
          <w:trHeight w:val="345"/>
        </w:trPr>
        <w:tc>
          <w:tcPr>
            <w:tcW w:w="2597" w:type="dxa"/>
            <w:shd w:val="clear" w:color="auto" w:fill="A6A6A6" w:themeFill="background1" w:themeFillShade="A6"/>
            <w:vAlign w:val="center"/>
          </w:tcPr>
          <w:p w14:paraId="5CCF96B2" w14:textId="77777777" w:rsidR="00F13E8C" w:rsidRPr="00F13E8C" w:rsidRDefault="00F13E8C" w:rsidP="00FE4EB4">
            <w:pPr>
              <w:spacing w:after="0"/>
              <w:rPr>
                <w:rFonts w:ascii="Times New Roman" w:hAnsi="Times New Roman"/>
                <w:b/>
              </w:rPr>
            </w:pPr>
            <w:r w:rsidRPr="00F13E8C">
              <w:rPr>
                <w:rFonts w:ascii="Times New Roman" w:hAnsi="Times New Roman"/>
                <w:b/>
              </w:rPr>
              <w:t>Project Stakeholder</w:t>
            </w:r>
          </w:p>
        </w:tc>
        <w:tc>
          <w:tcPr>
            <w:tcW w:w="6475" w:type="dxa"/>
            <w:shd w:val="clear" w:color="auto" w:fill="A6A6A6" w:themeFill="background1" w:themeFillShade="A6"/>
            <w:vAlign w:val="center"/>
          </w:tcPr>
          <w:p w14:paraId="22D52373" w14:textId="77777777" w:rsidR="00F13E8C" w:rsidRPr="00F13E8C" w:rsidRDefault="00F13E8C" w:rsidP="00FE4EB4">
            <w:pPr>
              <w:spacing w:after="0"/>
              <w:rPr>
                <w:rFonts w:ascii="Times New Roman" w:hAnsi="Times New Roman"/>
                <w:b/>
              </w:rPr>
            </w:pPr>
            <w:r w:rsidRPr="00F13E8C">
              <w:rPr>
                <w:rFonts w:ascii="Times New Roman" w:hAnsi="Times New Roman"/>
                <w:b/>
              </w:rPr>
              <w:t>Relationship With The Project</w:t>
            </w:r>
          </w:p>
        </w:tc>
      </w:tr>
      <w:tr w:rsidR="00F13E8C" w:rsidRPr="00F13E8C" w14:paraId="59C848A2" w14:textId="77777777" w:rsidTr="00FC4ED8">
        <w:trPr>
          <w:trHeight w:val="345"/>
        </w:trPr>
        <w:tc>
          <w:tcPr>
            <w:tcW w:w="2597" w:type="dxa"/>
            <w:shd w:val="clear" w:color="auto" w:fill="auto"/>
            <w:vAlign w:val="center"/>
          </w:tcPr>
          <w:p w14:paraId="3C402801" w14:textId="77777777" w:rsidR="00F13E8C" w:rsidRPr="00F13E8C" w:rsidRDefault="00F13E8C" w:rsidP="00566B59">
            <w:pPr>
              <w:spacing w:after="0"/>
              <w:jc w:val="left"/>
              <w:rPr>
                <w:rFonts w:ascii="Times New Roman" w:hAnsi="Times New Roman"/>
              </w:rPr>
            </w:pPr>
            <w:r w:rsidRPr="00F13E8C">
              <w:rPr>
                <w:rFonts w:ascii="Times New Roman" w:hAnsi="Times New Roman"/>
              </w:rPr>
              <w:t>Ministry of Forestry and Water Affairs (MFWA)</w:t>
            </w:r>
          </w:p>
        </w:tc>
        <w:tc>
          <w:tcPr>
            <w:tcW w:w="6475" w:type="dxa"/>
            <w:shd w:val="clear" w:color="auto" w:fill="auto"/>
            <w:vAlign w:val="center"/>
          </w:tcPr>
          <w:p w14:paraId="044B7DDE" w14:textId="77777777" w:rsidR="00F13E8C" w:rsidRPr="00F13E8C" w:rsidRDefault="00F13E8C" w:rsidP="00FE4EB4">
            <w:pPr>
              <w:spacing w:after="0"/>
              <w:rPr>
                <w:rFonts w:ascii="Times New Roman" w:hAnsi="Times New Roman"/>
              </w:rPr>
            </w:pPr>
            <w:r w:rsidRPr="00F13E8C">
              <w:rPr>
                <w:rFonts w:ascii="Times New Roman" w:hAnsi="Times New Roman"/>
              </w:rPr>
              <w:t xml:space="preserve">Ministry of Forestry and Water Affairs (MFWA) is the organization that is responsible from management and protection of natural resources including forests and water resources in Turkey. MFWA has six general directorates operating in different subjects: State Hydraulic Works, Nature Conservation and National Parks, Forestry, Water Management, Combating Desertification and Erosion, State </w:t>
            </w:r>
            <w:r w:rsidRPr="00F13E8C">
              <w:rPr>
                <w:rFonts w:ascii="Times New Roman" w:hAnsi="Times New Roman"/>
              </w:rPr>
              <w:lastRenderedPageBreak/>
              <w:t xml:space="preserve">Meteorological Service. </w:t>
            </w:r>
          </w:p>
          <w:p w14:paraId="5F285668" w14:textId="77777777" w:rsidR="00F13E8C" w:rsidRPr="00F13E8C" w:rsidRDefault="00F13E8C" w:rsidP="00FE4EB4">
            <w:pPr>
              <w:spacing w:after="0"/>
              <w:rPr>
                <w:rFonts w:ascii="Times New Roman" w:hAnsi="Times New Roman"/>
              </w:rPr>
            </w:pPr>
          </w:p>
          <w:p w14:paraId="2987CCCB" w14:textId="77777777" w:rsidR="00F13E8C" w:rsidRPr="00F13E8C" w:rsidRDefault="00F13E8C" w:rsidP="00FE4EB4">
            <w:pPr>
              <w:spacing w:after="0"/>
              <w:rPr>
                <w:rFonts w:ascii="Times New Roman" w:hAnsi="Times New Roman"/>
              </w:rPr>
            </w:pPr>
            <w:r w:rsidRPr="00F13E8C">
              <w:rPr>
                <w:rFonts w:ascii="Times New Roman" w:hAnsi="Times New Roman"/>
              </w:rPr>
              <w:t>General Directorate of Forestry (GDF) is the organization responsible from management, development and protection of forests in Turkey. Organization’s mission is to</w:t>
            </w:r>
            <w:r w:rsidRPr="00F13E8C">
              <w:rPr>
                <w:rFonts w:ascii="Times New Roman" w:hAnsi="Times New Roman"/>
                <w:color w:val="535353"/>
              </w:rPr>
              <w:t xml:space="preserve"> </w:t>
            </w:r>
            <w:r w:rsidR="00BB393A" w:rsidRPr="002A506A">
              <w:rPr>
                <w:rFonts w:ascii="Times New Roman" w:hAnsi="Times New Roman"/>
              </w:rPr>
              <w:t xml:space="preserve">protect forest resources against any threats and danger, to develop forest resources in a nature-friendly manner and to achieve sustainable forest management at a level that will provide far-reaching sustainable benefits for society in ecosystem integrity. Project beneficiary </w:t>
            </w:r>
            <w:r w:rsidR="005A68B1">
              <w:rPr>
                <w:rFonts w:ascii="Times New Roman" w:hAnsi="Times New Roman"/>
              </w:rPr>
              <w:t>ORKOY</w:t>
            </w:r>
            <w:r w:rsidR="00BB393A" w:rsidRPr="002A506A">
              <w:rPr>
                <w:rFonts w:ascii="Times New Roman" w:hAnsi="Times New Roman"/>
              </w:rPr>
              <w:t xml:space="preserve"> is a department working under GDF.</w:t>
            </w:r>
          </w:p>
        </w:tc>
      </w:tr>
      <w:tr w:rsidR="00F13E8C" w:rsidRPr="00F13E8C" w14:paraId="185AC3B0" w14:textId="77777777" w:rsidTr="00FC4ED8">
        <w:trPr>
          <w:trHeight w:val="345"/>
        </w:trPr>
        <w:tc>
          <w:tcPr>
            <w:tcW w:w="2597" w:type="dxa"/>
            <w:shd w:val="clear" w:color="auto" w:fill="auto"/>
            <w:vAlign w:val="center"/>
          </w:tcPr>
          <w:p w14:paraId="7397543A" w14:textId="77777777" w:rsidR="00F13E8C" w:rsidRPr="00F13E8C" w:rsidRDefault="00F13E8C" w:rsidP="00566B59">
            <w:pPr>
              <w:spacing w:after="0"/>
              <w:jc w:val="left"/>
              <w:rPr>
                <w:rFonts w:ascii="Times New Roman" w:hAnsi="Times New Roman"/>
                <w:lang w:eastAsia="tr-TR"/>
              </w:rPr>
            </w:pPr>
            <w:r w:rsidRPr="00F13E8C">
              <w:rPr>
                <w:rFonts w:ascii="Times New Roman" w:hAnsi="Times New Roman"/>
                <w:lang w:eastAsia="tr-TR"/>
              </w:rPr>
              <w:lastRenderedPageBreak/>
              <w:t xml:space="preserve">Forest </w:t>
            </w:r>
            <w:r w:rsidR="001E7161">
              <w:rPr>
                <w:rFonts w:ascii="Times New Roman" w:hAnsi="Times New Roman"/>
                <w:lang w:eastAsia="tr-TR"/>
              </w:rPr>
              <w:t>and Village Relations D</w:t>
            </w:r>
            <w:r w:rsidRPr="00F13E8C">
              <w:rPr>
                <w:rFonts w:ascii="Times New Roman" w:hAnsi="Times New Roman"/>
                <w:lang w:eastAsia="tr-TR"/>
              </w:rPr>
              <w:t>epartment (</w:t>
            </w:r>
            <w:r w:rsidR="005A68B1">
              <w:rPr>
                <w:rFonts w:ascii="Times New Roman" w:hAnsi="Times New Roman"/>
                <w:lang w:eastAsia="tr-TR"/>
              </w:rPr>
              <w:t>ORKOY</w:t>
            </w:r>
            <w:r w:rsidRPr="00F13E8C">
              <w:rPr>
                <w:rFonts w:ascii="Times New Roman" w:hAnsi="Times New Roman"/>
                <w:lang w:eastAsia="tr-TR"/>
              </w:rPr>
              <w:t>)</w:t>
            </w:r>
          </w:p>
        </w:tc>
        <w:tc>
          <w:tcPr>
            <w:tcW w:w="6475" w:type="dxa"/>
            <w:shd w:val="clear" w:color="auto" w:fill="auto"/>
            <w:vAlign w:val="center"/>
          </w:tcPr>
          <w:p w14:paraId="0F872C0F" w14:textId="77777777" w:rsidR="00F13E8C" w:rsidRPr="00F13E8C" w:rsidRDefault="00F13E8C" w:rsidP="00FE4EB4">
            <w:pPr>
              <w:spacing w:after="0"/>
              <w:rPr>
                <w:rFonts w:ascii="Times New Roman" w:hAnsi="Times New Roman"/>
                <w:lang w:eastAsia="tr-TR"/>
              </w:rPr>
            </w:pPr>
            <w:r w:rsidRPr="00F13E8C">
              <w:rPr>
                <w:rFonts w:ascii="Times New Roman" w:hAnsi="Times New Roman"/>
                <w:lang w:eastAsia="tr-TR"/>
              </w:rPr>
              <w:t xml:space="preserve">Working under General Directorate of Forestry (GDF) of Ministry of Forest and Water Affairs, </w:t>
            </w:r>
            <w:r w:rsidR="005A68B1">
              <w:rPr>
                <w:rFonts w:ascii="Times New Roman" w:hAnsi="Times New Roman"/>
                <w:lang w:eastAsia="tr-TR"/>
              </w:rPr>
              <w:t>ORKOY</w:t>
            </w:r>
            <w:r w:rsidRPr="00F13E8C">
              <w:rPr>
                <w:rFonts w:ascii="Times New Roman" w:hAnsi="Times New Roman"/>
                <w:lang w:eastAsia="tr-TR"/>
              </w:rPr>
              <w:t xml:space="preserve"> has a long history of working with people living in and around forests. </w:t>
            </w:r>
            <w:r w:rsidR="005A68B1">
              <w:rPr>
                <w:rFonts w:ascii="Times New Roman" w:hAnsi="Times New Roman"/>
                <w:lang w:eastAsia="tr-TR"/>
              </w:rPr>
              <w:t>ORKOY</w:t>
            </w:r>
            <w:r w:rsidR="00566B59">
              <w:rPr>
                <w:rFonts w:ascii="Times New Roman" w:hAnsi="Times New Roman"/>
                <w:lang w:eastAsia="tr-TR"/>
              </w:rPr>
              <w:t>, GDF</w:t>
            </w:r>
            <w:r w:rsidRPr="00F13E8C">
              <w:rPr>
                <w:rFonts w:ascii="Times New Roman" w:hAnsi="Times New Roman"/>
                <w:lang w:eastAsia="tr-TR"/>
              </w:rPr>
              <w:t xml:space="preserve"> </w:t>
            </w:r>
            <w:r w:rsidRPr="00F13E8C">
              <w:rPr>
                <w:rFonts w:ascii="Times New Roman" w:hAnsi="Times New Roman"/>
              </w:rPr>
              <w:t>will be the Executing Partner of the GEF Project and will provide the soft loans necessary to make sure that the projects are successfully implemented</w:t>
            </w:r>
            <w:r w:rsidRPr="00F13E8C">
              <w:rPr>
                <w:rFonts w:ascii="Times New Roman" w:hAnsi="Times New Roman"/>
                <w:lang w:eastAsia="tr-TR"/>
              </w:rPr>
              <w:t xml:space="preserve">. The </w:t>
            </w:r>
            <w:r w:rsidR="005A68B1">
              <w:rPr>
                <w:rFonts w:ascii="Times New Roman" w:hAnsi="Times New Roman"/>
                <w:lang w:eastAsia="tr-TR"/>
              </w:rPr>
              <w:t>ORKOY</w:t>
            </w:r>
            <w:r w:rsidRPr="00F13E8C">
              <w:rPr>
                <w:rFonts w:ascii="Times New Roman" w:hAnsi="Times New Roman"/>
                <w:lang w:eastAsia="tr-TR"/>
              </w:rPr>
              <w:t xml:space="preserve"> was founded in 1970 and has gone through several organizational changes. Up to recent years ORKOY was itself a General Directorate but following changes in the structure of Ministry of Forestry and Water Affairs it has been placed under GDF as a department. </w:t>
            </w:r>
            <w:r w:rsidR="005A68B1">
              <w:rPr>
                <w:rFonts w:ascii="Times New Roman" w:hAnsi="Times New Roman"/>
                <w:lang w:eastAsia="tr-TR"/>
              </w:rPr>
              <w:t>ORKOY</w:t>
            </w:r>
            <w:r w:rsidRPr="00F13E8C">
              <w:rPr>
                <w:rFonts w:ascii="Times New Roman" w:hAnsi="Times New Roman"/>
                <w:lang w:eastAsia="tr-TR"/>
              </w:rPr>
              <w:t xml:space="preserve"> aims to contribute to the conservation of forests through supporting the local communities. </w:t>
            </w:r>
            <w:r w:rsidR="005A68B1">
              <w:rPr>
                <w:rFonts w:ascii="Times New Roman" w:hAnsi="Times New Roman"/>
                <w:lang w:eastAsia="tr-TR"/>
              </w:rPr>
              <w:t>ORKOY</w:t>
            </w:r>
            <w:r w:rsidRPr="00F13E8C">
              <w:rPr>
                <w:rFonts w:ascii="Times New Roman" w:hAnsi="Times New Roman"/>
                <w:lang w:eastAsia="tr-TR"/>
              </w:rPr>
              <w:t xml:space="preserve"> has been operating a grant/loan program since 1974 targeting the forest villagers. Main duties of the organization are:</w:t>
            </w:r>
          </w:p>
          <w:p w14:paraId="4FB20002" w14:textId="77777777" w:rsidR="00F13E8C" w:rsidRPr="001629B2" w:rsidRDefault="00F13E8C" w:rsidP="00E34DEF">
            <w:pPr>
              <w:pStyle w:val="ListParagraph"/>
              <w:numPr>
                <w:ilvl w:val="0"/>
                <w:numId w:val="16"/>
              </w:numPr>
              <w:spacing w:line="276" w:lineRule="auto"/>
              <w:contextualSpacing/>
              <w:jc w:val="both"/>
              <w:rPr>
                <w:sz w:val="22"/>
                <w:szCs w:val="22"/>
                <w:lang w:val="en-GB"/>
              </w:rPr>
            </w:pPr>
            <w:r w:rsidRPr="001629B2">
              <w:rPr>
                <w:sz w:val="22"/>
                <w:szCs w:val="22"/>
                <w:lang w:val="en-GB"/>
              </w:rPr>
              <w:t>To support socio-economical development of forest villagers;</w:t>
            </w:r>
          </w:p>
          <w:p w14:paraId="7AB72E48" w14:textId="77777777" w:rsidR="00F13E8C" w:rsidRPr="001629B2" w:rsidRDefault="00F13E8C" w:rsidP="00E34DEF">
            <w:pPr>
              <w:pStyle w:val="ListParagraph"/>
              <w:numPr>
                <w:ilvl w:val="0"/>
                <w:numId w:val="16"/>
              </w:numPr>
              <w:spacing w:line="276" w:lineRule="auto"/>
              <w:contextualSpacing/>
              <w:jc w:val="both"/>
              <w:rPr>
                <w:sz w:val="22"/>
                <w:szCs w:val="22"/>
                <w:lang w:val="en-GB"/>
              </w:rPr>
            </w:pPr>
            <w:r w:rsidRPr="001629B2">
              <w:rPr>
                <w:sz w:val="22"/>
                <w:szCs w:val="22"/>
                <w:lang w:val="en-GB"/>
              </w:rPr>
              <w:t>To undertake inventories and researches as well as planning projects and implementation;</w:t>
            </w:r>
          </w:p>
          <w:p w14:paraId="60776D07" w14:textId="77777777" w:rsidR="00F13E8C" w:rsidRPr="001629B2" w:rsidRDefault="00F13E8C" w:rsidP="00E34DEF">
            <w:pPr>
              <w:pStyle w:val="ListParagraph"/>
              <w:numPr>
                <w:ilvl w:val="0"/>
                <w:numId w:val="16"/>
              </w:numPr>
              <w:spacing w:line="276" w:lineRule="auto"/>
              <w:contextualSpacing/>
              <w:jc w:val="both"/>
              <w:rPr>
                <w:sz w:val="22"/>
                <w:szCs w:val="22"/>
                <w:lang w:val="en-GB"/>
              </w:rPr>
            </w:pPr>
            <w:r w:rsidRPr="001629B2">
              <w:rPr>
                <w:sz w:val="22"/>
                <w:szCs w:val="22"/>
                <w:lang w:val="en-GB"/>
              </w:rPr>
              <w:t>To develop and implement projects on decreasing the wood consumption and alternative energy resources;</w:t>
            </w:r>
          </w:p>
          <w:p w14:paraId="609E7C88" w14:textId="77777777" w:rsidR="00F13E8C" w:rsidRPr="001629B2" w:rsidRDefault="00F13E8C" w:rsidP="00E34DEF">
            <w:pPr>
              <w:pStyle w:val="ListParagraph"/>
              <w:numPr>
                <w:ilvl w:val="0"/>
                <w:numId w:val="16"/>
              </w:numPr>
              <w:spacing w:line="276" w:lineRule="auto"/>
              <w:contextualSpacing/>
              <w:jc w:val="both"/>
              <w:rPr>
                <w:sz w:val="22"/>
                <w:szCs w:val="22"/>
                <w:lang w:val="en-GB"/>
              </w:rPr>
            </w:pPr>
            <w:r w:rsidRPr="001629B2">
              <w:rPr>
                <w:sz w:val="22"/>
                <w:szCs w:val="22"/>
                <w:lang w:val="en-GB"/>
              </w:rPr>
              <w:t>To support the industry on wood and non-wood related product;</w:t>
            </w:r>
          </w:p>
          <w:p w14:paraId="3B1C6930" w14:textId="77777777" w:rsidR="00F13E8C" w:rsidRPr="001629B2" w:rsidRDefault="00F13E8C" w:rsidP="00E34DEF">
            <w:pPr>
              <w:pStyle w:val="ListParagraph"/>
              <w:numPr>
                <w:ilvl w:val="0"/>
                <w:numId w:val="16"/>
              </w:numPr>
              <w:spacing w:line="276" w:lineRule="auto"/>
              <w:contextualSpacing/>
              <w:jc w:val="both"/>
              <w:rPr>
                <w:sz w:val="22"/>
                <w:szCs w:val="22"/>
                <w:lang w:val="en-GB"/>
              </w:rPr>
            </w:pPr>
            <w:r w:rsidRPr="001629B2">
              <w:rPr>
                <w:sz w:val="22"/>
                <w:szCs w:val="22"/>
                <w:lang w:val="en-GB"/>
              </w:rPr>
              <w:t>To direct all sorts of loans and support mechanisms to forest villagers;</w:t>
            </w:r>
          </w:p>
          <w:p w14:paraId="4BFC32F9" w14:textId="77777777" w:rsidR="00F13E8C" w:rsidRPr="001629B2" w:rsidRDefault="00F13E8C" w:rsidP="00E34DEF">
            <w:pPr>
              <w:pStyle w:val="ListParagraph"/>
              <w:numPr>
                <w:ilvl w:val="0"/>
                <w:numId w:val="16"/>
              </w:numPr>
              <w:spacing w:line="276" w:lineRule="auto"/>
              <w:contextualSpacing/>
              <w:jc w:val="both"/>
              <w:rPr>
                <w:sz w:val="22"/>
                <w:szCs w:val="22"/>
                <w:lang w:val="en-GB"/>
              </w:rPr>
            </w:pPr>
            <w:r w:rsidRPr="001629B2">
              <w:rPr>
                <w:sz w:val="22"/>
                <w:szCs w:val="22"/>
                <w:lang w:val="en-GB"/>
              </w:rPr>
              <w:t>To enable efficient use of products through supporting cooperatives on a project base;</w:t>
            </w:r>
          </w:p>
          <w:p w14:paraId="253C60D0" w14:textId="77777777" w:rsidR="00F13E8C" w:rsidRPr="00566B59" w:rsidRDefault="00F13E8C" w:rsidP="00FE4EB4">
            <w:pPr>
              <w:pStyle w:val="ListParagraph"/>
              <w:numPr>
                <w:ilvl w:val="0"/>
                <w:numId w:val="16"/>
              </w:numPr>
              <w:spacing w:line="276" w:lineRule="auto"/>
              <w:contextualSpacing/>
              <w:jc w:val="both"/>
              <w:rPr>
                <w:sz w:val="22"/>
                <w:szCs w:val="22"/>
                <w:lang w:val="en-GB"/>
              </w:rPr>
            </w:pPr>
            <w:r w:rsidRPr="001629B2">
              <w:rPr>
                <w:sz w:val="22"/>
                <w:szCs w:val="22"/>
                <w:lang w:val="en-GB"/>
              </w:rPr>
              <w:t>To undertake village transfer related tasks according to law no 2924.</w:t>
            </w:r>
          </w:p>
        </w:tc>
      </w:tr>
      <w:tr w:rsidR="00F13E8C" w:rsidRPr="00F13E8C" w14:paraId="6EEC3370" w14:textId="77777777" w:rsidTr="00FC4ED8">
        <w:trPr>
          <w:trHeight w:val="345"/>
        </w:trPr>
        <w:tc>
          <w:tcPr>
            <w:tcW w:w="2597" w:type="dxa"/>
            <w:shd w:val="clear" w:color="auto" w:fill="auto"/>
            <w:vAlign w:val="center"/>
          </w:tcPr>
          <w:p w14:paraId="6D11EC49" w14:textId="77777777" w:rsidR="00F13E8C" w:rsidRPr="00F13E8C" w:rsidRDefault="00F13E8C" w:rsidP="00566B59">
            <w:pPr>
              <w:spacing w:after="0"/>
              <w:jc w:val="left"/>
              <w:rPr>
                <w:rFonts w:ascii="Times New Roman" w:hAnsi="Times New Roman"/>
              </w:rPr>
            </w:pPr>
            <w:r w:rsidRPr="00F13E8C">
              <w:rPr>
                <w:rFonts w:ascii="Times New Roman" w:hAnsi="Times New Roman"/>
              </w:rPr>
              <w:t>Ministry of Environment and Urbanization (</w:t>
            </w:r>
            <w:proofErr w:type="spellStart"/>
            <w:r w:rsidRPr="00F13E8C">
              <w:rPr>
                <w:rFonts w:ascii="Times New Roman" w:hAnsi="Times New Roman"/>
              </w:rPr>
              <w:t>M</w:t>
            </w:r>
            <w:r w:rsidR="00E33075">
              <w:rPr>
                <w:rFonts w:ascii="Times New Roman" w:hAnsi="Times New Roman"/>
              </w:rPr>
              <w:t>o</w:t>
            </w:r>
            <w:r w:rsidRPr="00F13E8C">
              <w:rPr>
                <w:rFonts w:ascii="Times New Roman" w:hAnsi="Times New Roman"/>
              </w:rPr>
              <w:t>EU</w:t>
            </w:r>
            <w:proofErr w:type="spellEnd"/>
            <w:r w:rsidRPr="00F13E8C">
              <w:rPr>
                <w:rFonts w:ascii="Times New Roman" w:hAnsi="Times New Roman"/>
              </w:rPr>
              <w:t>)</w:t>
            </w:r>
          </w:p>
        </w:tc>
        <w:tc>
          <w:tcPr>
            <w:tcW w:w="6475" w:type="dxa"/>
            <w:shd w:val="clear" w:color="auto" w:fill="auto"/>
            <w:vAlign w:val="center"/>
          </w:tcPr>
          <w:p w14:paraId="63A292F2" w14:textId="77777777" w:rsidR="00F13E8C" w:rsidRPr="00F13E8C" w:rsidRDefault="00F13E8C" w:rsidP="00FE4EB4">
            <w:pPr>
              <w:spacing w:after="0"/>
              <w:rPr>
                <w:rFonts w:ascii="Times New Roman" w:hAnsi="Times New Roman"/>
              </w:rPr>
            </w:pPr>
            <w:r w:rsidRPr="00F13E8C">
              <w:rPr>
                <w:rFonts w:ascii="Times New Roman" w:hAnsi="Times New Roman"/>
              </w:rPr>
              <w:t xml:space="preserve">Ministry of Environment and Urbanization is the focal point of UNFCCC. The Climate Change Department under the General Directorate of Environmental Management is one of the key stakeholders to the project. </w:t>
            </w:r>
            <w:proofErr w:type="spellStart"/>
            <w:r w:rsidRPr="00F13E8C">
              <w:rPr>
                <w:rFonts w:ascii="Times New Roman" w:hAnsi="Times New Roman"/>
              </w:rPr>
              <w:t>M</w:t>
            </w:r>
            <w:r w:rsidR="00566B59">
              <w:rPr>
                <w:rFonts w:ascii="Times New Roman" w:hAnsi="Times New Roman"/>
              </w:rPr>
              <w:t>o</w:t>
            </w:r>
            <w:r w:rsidRPr="00F13E8C">
              <w:rPr>
                <w:rFonts w:ascii="Times New Roman" w:hAnsi="Times New Roman"/>
              </w:rPr>
              <w:t>EU</w:t>
            </w:r>
            <w:proofErr w:type="spellEnd"/>
            <w:r w:rsidRPr="00F13E8C">
              <w:rPr>
                <w:rFonts w:ascii="Times New Roman" w:hAnsi="Times New Roman"/>
              </w:rPr>
              <w:t xml:space="preserve"> has released the MRV legislation that is directly linked to the project. Moreover, </w:t>
            </w:r>
            <w:proofErr w:type="spellStart"/>
            <w:r w:rsidRPr="00F13E8C">
              <w:rPr>
                <w:rFonts w:ascii="Times New Roman" w:hAnsi="Times New Roman"/>
              </w:rPr>
              <w:t>M</w:t>
            </w:r>
            <w:r w:rsidR="00566B59">
              <w:rPr>
                <w:rFonts w:ascii="Times New Roman" w:hAnsi="Times New Roman"/>
              </w:rPr>
              <w:t>o</w:t>
            </w:r>
            <w:r w:rsidRPr="00F13E8C">
              <w:rPr>
                <w:rFonts w:ascii="Times New Roman" w:hAnsi="Times New Roman"/>
              </w:rPr>
              <w:t>EU</w:t>
            </w:r>
            <w:proofErr w:type="spellEnd"/>
            <w:r w:rsidRPr="00F13E8C">
              <w:rPr>
                <w:rFonts w:ascii="Times New Roman" w:hAnsi="Times New Roman"/>
              </w:rPr>
              <w:t xml:space="preserve"> is leading the Turkey part of World Bank supported Partnership for Market Readiness (thepmr.org) program that can have close links to the Project. </w:t>
            </w:r>
          </w:p>
        </w:tc>
      </w:tr>
      <w:tr w:rsidR="00F13E8C" w:rsidRPr="00F13E8C" w14:paraId="527269D1" w14:textId="77777777" w:rsidTr="00FC4ED8">
        <w:trPr>
          <w:trHeight w:val="345"/>
        </w:trPr>
        <w:tc>
          <w:tcPr>
            <w:tcW w:w="2597" w:type="dxa"/>
            <w:shd w:val="clear" w:color="auto" w:fill="auto"/>
            <w:vAlign w:val="center"/>
          </w:tcPr>
          <w:p w14:paraId="767E549B" w14:textId="78F1C774" w:rsidR="00F13E8C" w:rsidRPr="00F13E8C" w:rsidRDefault="00F13E8C" w:rsidP="00566B59">
            <w:pPr>
              <w:spacing w:after="0"/>
              <w:jc w:val="left"/>
              <w:rPr>
                <w:rFonts w:ascii="Times New Roman" w:hAnsi="Times New Roman"/>
              </w:rPr>
            </w:pPr>
            <w:r w:rsidRPr="00F13E8C">
              <w:rPr>
                <w:rFonts w:ascii="Times New Roman" w:hAnsi="Times New Roman"/>
              </w:rPr>
              <w:t>Ministry of Energy and Natural Resources (M</w:t>
            </w:r>
            <w:r w:rsidR="001317FB">
              <w:rPr>
                <w:rFonts w:ascii="Times New Roman" w:hAnsi="Times New Roman"/>
              </w:rPr>
              <w:t>E</w:t>
            </w:r>
            <w:r w:rsidRPr="00F13E8C">
              <w:rPr>
                <w:rFonts w:ascii="Times New Roman" w:hAnsi="Times New Roman"/>
              </w:rPr>
              <w:t>NR)</w:t>
            </w:r>
          </w:p>
        </w:tc>
        <w:tc>
          <w:tcPr>
            <w:tcW w:w="6475" w:type="dxa"/>
            <w:shd w:val="clear" w:color="auto" w:fill="auto"/>
            <w:vAlign w:val="center"/>
          </w:tcPr>
          <w:p w14:paraId="6780C780" w14:textId="77777777" w:rsidR="00F13E8C" w:rsidRPr="00F13E8C" w:rsidRDefault="00F13E8C" w:rsidP="00FE4EB4">
            <w:pPr>
              <w:spacing w:after="0"/>
              <w:rPr>
                <w:rFonts w:ascii="Times New Roman" w:hAnsi="Times New Roman"/>
              </w:rPr>
            </w:pPr>
            <w:r w:rsidRPr="00F13E8C">
              <w:rPr>
                <w:rFonts w:ascii="Times New Roman" w:hAnsi="Times New Roman"/>
              </w:rPr>
              <w:t>The Ministry of Energy and Natural Resources is responsible for developing energy policy for Turkey and policies related to natural resource use. The Energy and Environmental Manage</w:t>
            </w:r>
            <w:r w:rsidR="00566B59">
              <w:rPr>
                <w:rFonts w:ascii="Times New Roman" w:hAnsi="Times New Roman"/>
              </w:rPr>
              <w:t>ment Department under the G</w:t>
            </w:r>
            <w:r w:rsidRPr="00F13E8C">
              <w:rPr>
                <w:rFonts w:ascii="Times New Roman" w:hAnsi="Times New Roman"/>
              </w:rPr>
              <w:t xml:space="preserve">eneral Directorate of Energy Affairs is one of </w:t>
            </w:r>
            <w:r w:rsidRPr="00F13E8C">
              <w:rPr>
                <w:rFonts w:ascii="Times New Roman" w:hAnsi="Times New Roman"/>
              </w:rPr>
              <w:lastRenderedPageBreak/>
              <w:t xml:space="preserve">the key stakeholders to the project. This department is responsible from monitoring and assessment of carbon emissions related to the energy sector as well as defining the climate change policies regarding the sector. Moreover, General Directorate of Renewable Energy is another key stakeholder to the project. They are the key organization to identify renewable energy policies of Turkey. Although their role is limited in terms of Solar Energy Project applications by individuals (they are responsible from assessment of application in terms of controlling the possible overlaps between different projects in the same region) they are key to sustainability of the project. </w:t>
            </w:r>
          </w:p>
        </w:tc>
      </w:tr>
      <w:tr w:rsidR="00F13E8C" w:rsidRPr="00F13E8C" w14:paraId="65A7D121" w14:textId="77777777" w:rsidTr="00FC4ED8">
        <w:trPr>
          <w:trHeight w:val="345"/>
        </w:trPr>
        <w:tc>
          <w:tcPr>
            <w:tcW w:w="2597" w:type="dxa"/>
            <w:shd w:val="clear" w:color="auto" w:fill="auto"/>
            <w:vAlign w:val="center"/>
          </w:tcPr>
          <w:p w14:paraId="0A525B7C" w14:textId="77777777" w:rsidR="00F13E8C" w:rsidRPr="00F13E8C" w:rsidRDefault="00F13E8C" w:rsidP="00566B59">
            <w:pPr>
              <w:spacing w:after="0"/>
              <w:jc w:val="left"/>
              <w:rPr>
                <w:rFonts w:ascii="Times New Roman" w:hAnsi="Times New Roman"/>
              </w:rPr>
            </w:pPr>
            <w:r w:rsidRPr="00F13E8C">
              <w:rPr>
                <w:rFonts w:ascii="Times New Roman" w:hAnsi="Times New Roman"/>
              </w:rPr>
              <w:lastRenderedPageBreak/>
              <w:t>Ministry of Development (M</w:t>
            </w:r>
            <w:r w:rsidR="00E33075">
              <w:rPr>
                <w:rFonts w:ascii="Times New Roman" w:hAnsi="Times New Roman"/>
              </w:rPr>
              <w:t>o</w:t>
            </w:r>
            <w:r w:rsidRPr="00F13E8C">
              <w:rPr>
                <w:rFonts w:ascii="Times New Roman" w:hAnsi="Times New Roman"/>
              </w:rPr>
              <w:t>D)</w:t>
            </w:r>
          </w:p>
        </w:tc>
        <w:tc>
          <w:tcPr>
            <w:tcW w:w="6475" w:type="dxa"/>
            <w:shd w:val="clear" w:color="auto" w:fill="auto"/>
            <w:vAlign w:val="center"/>
          </w:tcPr>
          <w:p w14:paraId="148C4E62" w14:textId="601CB018" w:rsidR="00F13E8C" w:rsidRPr="00F13E8C" w:rsidRDefault="00E33075" w:rsidP="00FE4EB4">
            <w:pPr>
              <w:spacing w:after="0"/>
              <w:rPr>
                <w:rFonts w:ascii="Times New Roman" w:hAnsi="Times New Roman"/>
              </w:rPr>
            </w:pPr>
            <w:r w:rsidRPr="00E33075">
              <w:rPr>
                <w:rFonts w:ascii="Times New Roman" w:hAnsi="Times New Roman"/>
                <w:bCs/>
                <w:lang w:val="en-US"/>
              </w:rPr>
              <w:t>The Ministry of Development (</w:t>
            </w:r>
            <w:proofErr w:type="spellStart"/>
            <w:r w:rsidRPr="00E33075">
              <w:rPr>
                <w:rFonts w:ascii="Times New Roman" w:hAnsi="Times New Roman"/>
                <w:bCs/>
                <w:lang w:val="en-US"/>
              </w:rPr>
              <w:t>MoD</w:t>
            </w:r>
            <w:proofErr w:type="spellEnd"/>
            <w:r w:rsidRPr="00E33075">
              <w:rPr>
                <w:rFonts w:ascii="Times New Roman" w:hAnsi="Times New Roman"/>
                <w:bCs/>
                <w:lang w:val="en-US"/>
              </w:rPr>
              <w:t>) is natural member of the Project</w:t>
            </w:r>
            <w:r w:rsidR="00566B59">
              <w:rPr>
                <w:rFonts w:ascii="Times New Roman" w:hAnsi="Times New Roman"/>
                <w:bCs/>
                <w:lang w:val="en-US"/>
              </w:rPr>
              <w:t xml:space="preserve"> Board/</w:t>
            </w:r>
            <w:r>
              <w:rPr>
                <w:rFonts w:ascii="Times New Roman" w:hAnsi="Times New Roman"/>
                <w:bCs/>
                <w:lang w:val="en-US"/>
              </w:rPr>
              <w:t>Steering Committee</w:t>
            </w:r>
            <w:r w:rsidR="00566B59">
              <w:rPr>
                <w:rFonts w:ascii="Times New Roman" w:hAnsi="Times New Roman"/>
                <w:bCs/>
                <w:lang w:val="en-US"/>
              </w:rPr>
              <w:t>,</w:t>
            </w:r>
            <w:r w:rsidRPr="00E33075">
              <w:rPr>
                <w:rFonts w:ascii="Times New Roman" w:hAnsi="Times New Roman"/>
                <w:bCs/>
                <w:lang w:val="en-US"/>
              </w:rPr>
              <w:t xml:space="preserve"> with a responsibility for defining, assessing, and monitoring programme outputs towards country-level outcomes to ensure that the project results have been linked to the national development plans. </w:t>
            </w:r>
            <w:proofErr w:type="spellStart"/>
            <w:r>
              <w:rPr>
                <w:rFonts w:ascii="Times New Roman" w:hAnsi="Times New Roman"/>
                <w:bCs/>
                <w:lang w:val="en-US"/>
              </w:rPr>
              <w:t>MoD</w:t>
            </w:r>
            <w:proofErr w:type="spellEnd"/>
            <w:r w:rsidRPr="00E33075">
              <w:rPr>
                <w:rFonts w:ascii="Times New Roman" w:hAnsi="Times New Roman"/>
                <w:bCs/>
                <w:lang w:val="en-US"/>
              </w:rPr>
              <w:t xml:space="preserve"> will work closely with UNDP to ensure that the plan of the programme includes necessary aspects, including identification of projects required to achieve the expected outcomes.</w:t>
            </w:r>
            <w:r>
              <w:rPr>
                <w:rFonts w:ascii="Times New Roman" w:hAnsi="Times New Roman"/>
              </w:rPr>
              <w:t xml:space="preserve"> </w:t>
            </w:r>
            <w:r w:rsidR="00F13E8C" w:rsidRPr="00F13E8C">
              <w:rPr>
                <w:rFonts w:ascii="Times New Roman" w:hAnsi="Times New Roman"/>
              </w:rPr>
              <w:t>M</w:t>
            </w:r>
            <w:r>
              <w:rPr>
                <w:rFonts w:ascii="Times New Roman" w:hAnsi="Times New Roman"/>
              </w:rPr>
              <w:t>o</w:t>
            </w:r>
            <w:r w:rsidR="00F13E8C" w:rsidRPr="00F13E8C">
              <w:rPr>
                <w:rFonts w:ascii="Times New Roman" w:hAnsi="Times New Roman"/>
              </w:rPr>
              <w:t xml:space="preserve">D will </w:t>
            </w:r>
            <w:r w:rsidR="00F13E8C" w:rsidRPr="001B2F7B">
              <w:rPr>
                <w:rFonts w:ascii="Times New Roman" w:hAnsi="Times New Roman"/>
              </w:rPr>
              <w:t xml:space="preserve">be represented on the Project Steering Committee and provide </w:t>
            </w:r>
            <w:r w:rsidR="00944B1D" w:rsidRPr="001B2F7B">
              <w:rPr>
                <w:rFonts w:ascii="Times New Roman" w:hAnsi="Times New Roman"/>
              </w:rPr>
              <w:t xml:space="preserve">policy and strategy </w:t>
            </w:r>
            <w:r w:rsidR="00F13E8C" w:rsidRPr="001B2F7B">
              <w:rPr>
                <w:rFonts w:ascii="Times New Roman" w:hAnsi="Times New Roman"/>
              </w:rPr>
              <w:t xml:space="preserve">inputs </w:t>
            </w:r>
            <w:r w:rsidR="00944B1D" w:rsidRPr="001B2F7B">
              <w:rPr>
                <w:rFonts w:ascii="Times New Roman" w:hAnsi="Times New Roman"/>
              </w:rPr>
              <w:t xml:space="preserve">in a macro approach </w:t>
            </w:r>
            <w:r w:rsidR="00F13E8C" w:rsidRPr="001B2F7B">
              <w:rPr>
                <w:rFonts w:ascii="Times New Roman" w:hAnsi="Times New Roman"/>
              </w:rPr>
              <w:t xml:space="preserve">related to solar </w:t>
            </w:r>
            <w:r w:rsidR="005A68B1" w:rsidRPr="001B2F7B">
              <w:rPr>
                <w:rFonts w:ascii="Times New Roman" w:hAnsi="Times New Roman"/>
              </w:rPr>
              <w:t xml:space="preserve">PV </w:t>
            </w:r>
            <w:r w:rsidR="00F13E8C" w:rsidRPr="001B2F7B">
              <w:rPr>
                <w:rFonts w:ascii="Times New Roman" w:hAnsi="Times New Roman"/>
              </w:rPr>
              <w:t>technologies for promoting sustainable development as</w:t>
            </w:r>
            <w:r w:rsidR="00F13E8C" w:rsidRPr="00F13E8C">
              <w:rPr>
                <w:rFonts w:ascii="Times New Roman" w:hAnsi="Times New Roman"/>
              </w:rPr>
              <w:t xml:space="preserve"> well. </w:t>
            </w:r>
          </w:p>
        </w:tc>
      </w:tr>
      <w:tr w:rsidR="00F13E8C" w:rsidRPr="00F13E8C" w14:paraId="79380A3A" w14:textId="77777777" w:rsidTr="00FC4ED8">
        <w:trPr>
          <w:trHeight w:val="345"/>
        </w:trPr>
        <w:tc>
          <w:tcPr>
            <w:tcW w:w="2597" w:type="dxa"/>
            <w:shd w:val="clear" w:color="auto" w:fill="auto"/>
            <w:vAlign w:val="center"/>
          </w:tcPr>
          <w:p w14:paraId="720EBC6C" w14:textId="77777777" w:rsidR="00F13E8C" w:rsidRPr="00F13E8C" w:rsidRDefault="00F13E8C" w:rsidP="00566B59">
            <w:pPr>
              <w:spacing w:after="0"/>
              <w:jc w:val="left"/>
              <w:rPr>
                <w:rFonts w:ascii="Times New Roman" w:hAnsi="Times New Roman"/>
              </w:rPr>
            </w:pPr>
            <w:r w:rsidRPr="00F13E8C">
              <w:rPr>
                <w:rFonts w:ascii="Times New Roman" w:hAnsi="Times New Roman"/>
              </w:rPr>
              <w:t>Turkish Electricity Distribution Company (TEDAS)</w:t>
            </w:r>
          </w:p>
        </w:tc>
        <w:tc>
          <w:tcPr>
            <w:tcW w:w="6475" w:type="dxa"/>
            <w:shd w:val="clear" w:color="auto" w:fill="auto"/>
            <w:vAlign w:val="center"/>
          </w:tcPr>
          <w:p w14:paraId="3A5F687B" w14:textId="77777777" w:rsidR="00F13E8C" w:rsidRPr="00F13E8C" w:rsidRDefault="00F13E8C" w:rsidP="00FE4EB4">
            <w:pPr>
              <w:spacing w:after="0"/>
              <w:rPr>
                <w:rFonts w:ascii="Times New Roman" w:hAnsi="Times New Roman"/>
              </w:rPr>
            </w:pPr>
            <w:r w:rsidRPr="00F13E8C">
              <w:rPr>
                <w:rFonts w:ascii="Times New Roman" w:hAnsi="Times New Roman"/>
              </w:rPr>
              <w:t xml:space="preserve">TEDAS is the state economic enterprise responsible to undertake approval procedure of energy projects including photovoltaic according to the related legislations (i.e. Law#5346 “Law on Utilization of Renewable Energy Sources For the Purpose of Generating Electrical Energy”). TEDAS is the key stakeholder of the project. TEDAS identifies the energy project’s structure, properties etc. All energy projects are currently approved by TEDAS before they are initiated. TEDAS has local offices but currently project approvals are handled in Ankara headquarters. TEDAS is currently working on easing the procedure for unlicensed </w:t>
            </w:r>
            <w:r w:rsidR="005A68B1">
              <w:rPr>
                <w:rFonts w:ascii="Times New Roman" w:hAnsi="Times New Roman"/>
              </w:rPr>
              <w:t xml:space="preserve">PV </w:t>
            </w:r>
            <w:r w:rsidRPr="00F13E8C">
              <w:rPr>
                <w:rFonts w:ascii="Times New Roman" w:hAnsi="Times New Roman"/>
              </w:rPr>
              <w:t xml:space="preserve">projects less than 30 kW. The project will envisage methods for establishing </w:t>
            </w:r>
            <w:r w:rsidR="005A68B1">
              <w:rPr>
                <w:rFonts w:ascii="Times New Roman" w:hAnsi="Times New Roman"/>
              </w:rPr>
              <w:t xml:space="preserve">PV </w:t>
            </w:r>
            <w:r w:rsidRPr="00F13E8C">
              <w:rPr>
                <w:rFonts w:ascii="Times New Roman" w:hAnsi="Times New Roman"/>
              </w:rPr>
              <w:t xml:space="preserve">in forest villagers specific to the project and TEDAS’s role and cooperation with GDF is key to the success of the project. </w:t>
            </w:r>
          </w:p>
        </w:tc>
      </w:tr>
      <w:tr w:rsidR="00F13E8C" w:rsidRPr="00F13E8C" w14:paraId="529BAD00" w14:textId="77777777" w:rsidTr="00FC4ED8">
        <w:trPr>
          <w:trHeight w:val="345"/>
        </w:trPr>
        <w:tc>
          <w:tcPr>
            <w:tcW w:w="2597" w:type="dxa"/>
            <w:shd w:val="clear" w:color="auto" w:fill="auto"/>
            <w:vAlign w:val="center"/>
          </w:tcPr>
          <w:p w14:paraId="75ED4136" w14:textId="77777777" w:rsidR="00F13E8C" w:rsidRPr="00F13E8C" w:rsidRDefault="00F13E8C" w:rsidP="00566B59">
            <w:pPr>
              <w:spacing w:after="0"/>
              <w:jc w:val="left"/>
              <w:rPr>
                <w:rFonts w:ascii="Times New Roman" w:hAnsi="Times New Roman"/>
              </w:rPr>
            </w:pPr>
            <w:r w:rsidRPr="00F13E8C">
              <w:rPr>
                <w:rFonts w:ascii="Times New Roman" w:hAnsi="Times New Roman"/>
              </w:rPr>
              <w:t>Turkish Electricity Transmission Company (TEIAS)</w:t>
            </w:r>
          </w:p>
        </w:tc>
        <w:tc>
          <w:tcPr>
            <w:tcW w:w="6475" w:type="dxa"/>
            <w:shd w:val="clear" w:color="auto" w:fill="auto"/>
            <w:vAlign w:val="center"/>
          </w:tcPr>
          <w:p w14:paraId="29EBB56C" w14:textId="77777777" w:rsidR="00F13E8C" w:rsidRPr="00F13E8C" w:rsidRDefault="00F13E8C" w:rsidP="00FE4EB4">
            <w:pPr>
              <w:spacing w:after="0"/>
              <w:rPr>
                <w:rFonts w:ascii="Times New Roman" w:hAnsi="Times New Roman"/>
              </w:rPr>
            </w:pPr>
            <w:r w:rsidRPr="00F13E8C">
              <w:rPr>
                <w:rFonts w:ascii="Times New Roman" w:hAnsi="Times New Roman"/>
              </w:rPr>
              <w:t>TEIAS is the state economic enterprise responsible for transmission of electricity within the country. TEIAS is a key stakeholder to the project in terms of defining the quotas for electricity feed in. The regional distribution utilities approaches TEIAS and ask for suitability of energy projects in terms of quotas. TEIAS’s contribution and approach to the project is therefore key to the project strategy.</w:t>
            </w:r>
          </w:p>
        </w:tc>
      </w:tr>
      <w:tr w:rsidR="00F13E8C" w:rsidRPr="00F13E8C" w14:paraId="47EB820A" w14:textId="77777777" w:rsidTr="00FC4ED8">
        <w:trPr>
          <w:trHeight w:val="345"/>
        </w:trPr>
        <w:tc>
          <w:tcPr>
            <w:tcW w:w="2597" w:type="dxa"/>
            <w:shd w:val="clear" w:color="auto" w:fill="auto"/>
            <w:vAlign w:val="center"/>
          </w:tcPr>
          <w:p w14:paraId="3948BEC1" w14:textId="77777777" w:rsidR="00F13E8C" w:rsidRPr="00F13E8C" w:rsidRDefault="00F13E8C" w:rsidP="00566B59">
            <w:pPr>
              <w:spacing w:after="0"/>
              <w:jc w:val="left"/>
              <w:rPr>
                <w:rFonts w:ascii="Times New Roman" w:hAnsi="Times New Roman"/>
              </w:rPr>
            </w:pPr>
            <w:r w:rsidRPr="00F13E8C">
              <w:rPr>
                <w:rFonts w:ascii="Times New Roman" w:hAnsi="Times New Roman"/>
              </w:rPr>
              <w:t xml:space="preserve">Energy Market Regulation Authority </w:t>
            </w:r>
          </w:p>
          <w:p w14:paraId="36CABF37" w14:textId="77777777" w:rsidR="00F13E8C" w:rsidRPr="00F13E8C" w:rsidRDefault="00F13E8C" w:rsidP="00566B59">
            <w:pPr>
              <w:spacing w:after="0"/>
              <w:jc w:val="left"/>
              <w:rPr>
                <w:rFonts w:ascii="Times New Roman" w:hAnsi="Times New Roman"/>
              </w:rPr>
            </w:pPr>
            <w:r w:rsidRPr="00F13E8C">
              <w:rPr>
                <w:rFonts w:ascii="Times New Roman" w:hAnsi="Times New Roman"/>
              </w:rPr>
              <w:t>(EPDK)</w:t>
            </w:r>
          </w:p>
        </w:tc>
        <w:tc>
          <w:tcPr>
            <w:tcW w:w="6475" w:type="dxa"/>
            <w:shd w:val="clear" w:color="auto" w:fill="auto"/>
            <w:vAlign w:val="center"/>
          </w:tcPr>
          <w:p w14:paraId="1B16774D" w14:textId="77777777" w:rsidR="00E33075" w:rsidRPr="00566B59" w:rsidRDefault="00F13E8C" w:rsidP="00FE4EB4">
            <w:pPr>
              <w:spacing w:after="0"/>
              <w:rPr>
                <w:rFonts w:ascii="Times New Roman" w:hAnsi="Times New Roman"/>
                <w:color w:val="1C161C"/>
              </w:rPr>
            </w:pPr>
            <w:r w:rsidRPr="00F13E8C">
              <w:rPr>
                <w:rFonts w:ascii="Times New Roman" w:hAnsi="Times New Roman"/>
                <w:color w:val="1C161C"/>
              </w:rPr>
              <w:t xml:space="preserve">Energy Market Regulatory Authority has been founded in 2001. The main aim of the organization is to perform the regulatory and supervisory functions in the energy market. The objectives of the organization are; to ensure the development of financially sound and transparent energy markets operating in a competitive environment and the delivery of sufficient, good quality, low cost and environment-friendly energy to consumers and to ensure the autonomous regulation and supervision of these markets. EPDK has regulatory functions such as licensing to transcribe the entries and exits to the market; regulating the market to assure non-discriminatory third party access to the monopolistic infrastructures such as grids; ratemaking to inhibit </w:t>
            </w:r>
            <w:r w:rsidRPr="00F13E8C">
              <w:rPr>
                <w:rFonts w:ascii="Times New Roman" w:hAnsi="Times New Roman"/>
                <w:color w:val="1C161C"/>
              </w:rPr>
              <w:lastRenderedPageBreak/>
              <w:t xml:space="preserve">monopoly rents; and supervising and penalizing (if necessary) to make sure that the market participants are in compliance with the rules and regulations. Although EPDK is a higher policy making organization their role in the project can be key to overcome specific barriers in terms of defining the methodology, permissions and ensuring the replicability of the project results. </w:t>
            </w:r>
          </w:p>
        </w:tc>
      </w:tr>
      <w:tr w:rsidR="00F13E8C" w:rsidRPr="00F13E8C" w14:paraId="231A5F7F" w14:textId="77777777" w:rsidTr="00FC4ED8">
        <w:trPr>
          <w:trHeight w:val="345"/>
        </w:trPr>
        <w:tc>
          <w:tcPr>
            <w:tcW w:w="2597" w:type="dxa"/>
            <w:shd w:val="clear" w:color="auto" w:fill="auto"/>
            <w:vAlign w:val="center"/>
          </w:tcPr>
          <w:p w14:paraId="30E894E6" w14:textId="77777777" w:rsidR="00F13E8C" w:rsidRPr="00F13E8C" w:rsidRDefault="00F13E8C" w:rsidP="00566B59">
            <w:pPr>
              <w:spacing w:after="0"/>
              <w:jc w:val="left"/>
              <w:rPr>
                <w:rFonts w:ascii="Times New Roman" w:hAnsi="Times New Roman"/>
              </w:rPr>
            </w:pPr>
            <w:r w:rsidRPr="00F13E8C">
              <w:rPr>
                <w:rFonts w:ascii="Times New Roman" w:hAnsi="Times New Roman"/>
              </w:rPr>
              <w:lastRenderedPageBreak/>
              <w:t>Turkish Utilities</w:t>
            </w:r>
          </w:p>
          <w:p w14:paraId="65A4F82B" w14:textId="77777777" w:rsidR="00F13E8C" w:rsidRPr="00F13E8C" w:rsidRDefault="00F13E8C" w:rsidP="00566B59">
            <w:pPr>
              <w:spacing w:after="0"/>
              <w:jc w:val="left"/>
              <w:rPr>
                <w:rFonts w:ascii="Times New Roman" w:hAnsi="Times New Roman"/>
              </w:rPr>
            </w:pPr>
            <w:r w:rsidRPr="00F13E8C">
              <w:rPr>
                <w:rFonts w:ascii="Times New Roman" w:hAnsi="Times New Roman"/>
              </w:rPr>
              <w:t>(Private sector)</w:t>
            </w:r>
          </w:p>
          <w:p w14:paraId="04D187CE" w14:textId="77777777" w:rsidR="00F13E8C" w:rsidRPr="00F13E8C" w:rsidRDefault="00F13E8C" w:rsidP="00566B59">
            <w:pPr>
              <w:spacing w:after="0"/>
              <w:jc w:val="left"/>
              <w:rPr>
                <w:rFonts w:ascii="Times New Roman" w:hAnsi="Times New Roman"/>
              </w:rPr>
            </w:pPr>
          </w:p>
        </w:tc>
        <w:tc>
          <w:tcPr>
            <w:tcW w:w="6475" w:type="dxa"/>
            <w:shd w:val="clear" w:color="auto" w:fill="auto"/>
            <w:vAlign w:val="center"/>
          </w:tcPr>
          <w:p w14:paraId="755398D0" w14:textId="77777777" w:rsidR="00F13E8C" w:rsidRPr="00F13E8C" w:rsidRDefault="00F13E8C" w:rsidP="00FE4EB4">
            <w:pPr>
              <w:spacing w:after="0"/>
              <w:rPr>
                <w:rFonts w:ascii="Times New Roman" w:hAnsi="Times New Roman"/>
              </w:rPr>
            </w:pPr>
            <w:r w:rsidRPr="00F13E8C">
              <w:rPr>
                <w:rFonts w:ascii="Times New Roman" w:hAnsi="Times New Roman"/>
              </w:rPr>
              <w:t xml:space="preserve">Turkish utilities will purchase the electricity provided by the solar </w:t>
            </w:r>
            <w:r w:rsidR="005A68B1">
              <w:rPr>
                <w:rFonts w:ascii="Times New Roman" w:hAnsi="Times New Roman"/>
              </w:rPr>
              <w:t xml:space="preserve">PV </w:t>
            </w:r>
            <w:r w:rsidRPr="00F13E8C">
              <w:rPr>
                <w:rFonts w:ascii="Times New Roman" w:hAnsi="Times New Roman"/>
              </w:rPr>
              <w:t xml:space="preserve">systems through power purchase agreements, either on the spot market or through </w:t>
            </w:r>
            <w:r w:rsidR="00566B59" w:rsidRPr="00F13E8C">
              <w:rPr>
                <w:rFonts w:ascii="Times New Roman" w:hAnsi="Times New Roman"/>
              </w:rPr>
              <w:t>longer-term</w:t>
            </w:r>
            <w:r w:rsidRPr="00F13E8C">
              <w:rPr>
                <w:rFonts w:ascii="Times New Roman" w:hAnsi="Times New Roman"/>
              </w:rPr>
              <w:t xml:space="preserve"> agreements. Electricity will be purchased in accordance with the Turkish legislation on preferential feed-in-tariffs for renewable energy. Three of these utilities are key to the project in terms of projects pilot areas. </w:t>
            </w:r>
            <w:proofErr w:type="spellStart"/>
            <w:r w:rsidRPr="00F13E8C">
              <w:rPr>
                <w:rFonts w:ascii="Times New Roman" w:hAnsi="Times New Roman"/>
              </w:rPr>
              <w:t>Osmangazi</w:t>
            </w:r>
            <w:proofErr w:type="spellEnd"/>
            <w:r w:rsidRPr="00F13E8C">
              <w:rPr>
                <w:rFonts w:ascii="Times New Roman" w:hAnsi="Times New Roman"/>
              </w:rPr>
              <w:t xml:space="preserve"> EDAŞ is the local company for </w:t>
            </w:r>
            <w:proofErr w:type="spellStart"/>
            <w:r w:rsidRPr="00F13E8C">
              <w:rPr>
                <w:rFonts w:ascii="Times New Roman" w:hAnsi="Times New Roman"/>
              </w:rPr>
              <w:t>Afyon</w:t>
            </w:r>
            <w:proofErr w:type="spellEnd"/>
            <w:r w:rsidRPr="00F13E8C">
              <w:rPr>
                <w:rFonts w:ascii="Times New Roman" w:hAnsi="Times New Roman"/>
              </w:rPr>
              <w:t xml:space="preserve"> Project site. Fırat EDAŞ is the distribution company in </w:t>
            </w:r>
            <w:proofErr w:type="spellStart"/>
            <w:r w:rsidRPr="00F13E8C">
              <w:rPr>
                <w:rFonts w:ascii="Times New Roman" w:hAnsi="Times New Roman"/>
              </w:rPr>
              <w:t>Elazığ</w:t>
            </w:r>
            <w:proofErr w:type="spellEnd"/>
            <w:r w:rsidRPr="00F13E8C">
              <w:rPr>
                <w:rFonts w:ascii="Times New Roman" w:hAnsi="Times New Roman"/>
              </w:rPr>
              <w:t xml:space="preserve"> Region</w:t>
            </w:r>
            <w:r w:rsidR="00674711">
              <w:rPr>
                <w:rFonts w:ascii="Times New Roman" w:hAnsi="Times New Roman"/>
              </w:rPr>
              <w:t>,</w:t>
            </w:r>
            <w:r w:rsidR="00674711">
              <w:t xml:space="preserve"> </w:t>
            </w:r>
            <w:proofErr w:type="spellStart"/>
            <w:r w:rsidR="00BB393A" w:rsidRPr="002A506A">
              <w:rPr>
                <w:rFonts w:ascii="Times New Roman" w:hAnsi="Times New Roman"/>
              </w:rPr>
              <w:t>Yeşilırmak</w:t>
            </w:r>
            <w:proofErr w:type="spellEnd"/>
            <w:r w:rsidR="00BB393A" w:rsidRPr="002A506A">
              <w:rPr>
                <w:rFonts w:ascii="Times New Roman" w:hAnsi="Times New Roman"/>
              </w:rPr>
              <w:t xml:space="preserve"> EDAŞ is the distribution company for </w:t>
            </w:r>
            <w:proofErr w:type="spellStart"/>
            <w:r w:rsidR="00BB393A" w:rsidRPr="002A506A">
              <w:rPr>
                <w:rFonts w:ascii="Times New Roman" w:hAnsi="Times New Roman"/>
              </w:rPr>
              <w:t>Çorum</w:t>
            </w:r>
            <w:proofErr w:type="spellEnd"/>
            <w:r w:rsidRPr="00F13E8C">
              <w:rPr>
                <w:rFonts w:ascii="Times New Roman" w:hAnsi="Times New Roman"/>
              </w:rPr>
              <w:t xml:space="preserve"> and finally </w:t>
            </w:r>
            <w:proofErr w:type="spellStart"/>
            <w:r w:rsidRPr="00F13E8C">
              <w:rPr>
                <w:rFonts w:ascii="Times New Roman" w:hAnsi="Times New Roman"/>
              </w:rPr>
              <w:t>Meram</w:t>
            </w:r>
            <w:proofErr w:type="spellEnd"/>
            <w:r w:rsidRPr="00F13E8C">
              <w:rPr>
                <w:rFonts w:ascii="Times New Roman" w:hAnsi="Times New Roman"/>
              </w:rPr>
              <w:t xml:space="preserve"> EDAŞ is the company for Konya region. The project will keep these organizations in the loop in terms of successful implementation of the project activities. </w:t>
            </w:r>
          </w:p>
        </w:tc>
      </w:tr>
      <w:tr w:rsidR="00F13E8C" w:rsidRPr="00F13E8C" w14:paraId="2EBD46A7" w14:textId="77777777" w:rsidTr="00FC4ED8">
        <w:trPr>
          <w:trHeight w:val="345"/>
        </w:trPr>
        <w:tc>
          <w:tcPr>
            <w:tcW w:w="2597" w:type="dxa"/>
            <w:shd w:val="clear" w:color="auto" w:fill="auto"/>
            <w:vAlign w:val="center"/>
          </w:tcPr>
          <w:p w14:paraId="45CE4F65" w14:textId="77777777" w:rsidR="00F13E8C" w:rsidRPr="00F13E8C" w:rsidRDefault="00F13E8C" w:rsidP="00566B59">
            <w:pPr>
              <w:spacing w:after="0"/>
              <w:jc w:val="left"/>
              <w:rPr>
                <w:rFonts w:ascii="Times New Roman" w:hAnsi="Times New Roman"/>
              </w:rPr>
            </w:pPr>
            <w:r w:rsidRPr="00F13E8C">
              <w:rPr>
                <w:rFonts w:ascii="Times New Roman" w:hAnsi="Times New Roman"/>
              </w:rPr>
              <w:t>Forest Cooperatives and the OR-KOOP</w:t>
            </w:r>
          </w:p>
        </w:tc>
        <w:tc>
          <w:tcPr>
            <w:tcW w:w="6475" w:type="dxa"/>
            <w:shd w:val="clear" w:color="auto" w:fill="auto"/>
            <w:vAlign w:val="center"/>
          </w:tcPr>
          <w:p w14:paraId="16C8C1BE" w14:textId="77777777" w:rsidR="00F13E8C" w:rsidRPr="00F13E8C" w:rsidRDefault="00F13E8C" w:rsidP="00FE4EB4">
            <w:pPr>
              <w:spacing w:after="0"/>
              <w:rPr>
                <w:rFonts w:ascii="Times New Roman" w:hAnsi="Times New Roman"/>
              </w:rPr>
            </w:pPr>
            <w:r w:rsidRPr="00F13E8C">
              <w:rPr>
                <w:rFonts w:ascii="Times New Roman" w:hAnsi="Times New Roman"/>
              </w:rPr>
              <w:t xml:space="preserve">Forest cooperatives are legal non-governmental bodies consist of forest villagers with a mandate of development of forest villagers. OR-KOOP (Central Union of Turkish Forest Cooperatives) is the organization that is representing the forest cooperatives in Turkey with its headquarter in Ankara. OR-KOOP is an organization that is founded by 27 regional forest cooperative unions with more than 2,000 cooperative members. The forest cooperatives are eligible to be supported by ORKOY. </w:t>
            </w:r>
            <w:r w:rsidR="00E33075">
              <w:rPr>
                <w:rFonts w:ascii="Times New Roman" w:hAnsi="Times New Roman"/>
              </w:rPr>
              <w:t>F</w:t>
            </w:r>
            <w:r w:rsidRPr="00F13E8C">
              <w:rPr>
                <w:rFonts w:ascii="Times New Roman" w:hAnsi="Times New Roman"/>
              </w:rPr>
              <w:t xml:space="preserve">orest cooperatives </w:t>
            </w:r>
            <w:r w:rsidR="00E33075">
              <w:rPr>
                <w:rFonts w:ascii="Times New Roman" w:hAnsi="Times New Roman"/>
              </w:rPr>
              <w:t xml:space="preserve">will be supported by GDF </w:t>
            </w:r>
            <w:r w:rsidRPr="00F13E8C">
              <w:rPr>
                <w:rFonts w:ascii="Times New Roman" w:hAnsi="Times New Roman"/>
              </w:rPr>
              <w:t xml:space="preserve">in terms of capacity building activities to maximize benefits of the sustainable energy-financing program. The role of forest cooperatives will be to </w:t>
            </w:r>
            <w:r w:rsidR="00E33075">
              <w:rPr>
                <w:rFonts w:ascii="Times New Roman" w:hAnsi="Times New Roman"/>
              </w:rPr>
              <w:t>utilize</w:t>
            </w:r>
            <w:r w:rsidRPr="00F13E8C">
              <w:rPr>
                <w:rFonts w:ascii="Times New Roman" w:hAnsi="Times New Roman"/>
              </w:rPr>
              <w:t xml:space="preserve"> ORKOY soft loans with the goal of investing in small-scale solar </w:t>
            </w:r>
            <w:r w:rsidR="005A68B1">
              <w:rPr>
                <w:rFonts w:ascii="Times New Roman" w:hAnsi="Times New Roman"/>
              </w:rPr>
              <w:t xml:space="preserve">PV </w:t>
            </w:r>
            <w:r w:rsidRPr="00F13E8C">
              <w:rPr>
                <w:rFonts w:ascii="Times New Roman" w:hAnsi="Times New Roman"/>
              </w:rPr>
              <w:t xml:space="preserve">systems. </w:t>
            </w:r>
          </w:p>
        </w:tc>
      </w:tr>
      <w:tr w:rsidR="00F13E8C" w:rsidRPr="00F13E8C" w14:paraId="3877C365" w14:textId="77777777" w:rsidTr="00FC4ED8">
        <w:trPr>
          <w:trHeight w:val="345"/>
        </w:trPr>
        <w:tc>
          <w:tcPr>
            <w:tcW w:w="2597" w:type="dxa"/>
            <w:shd w:val="clear" w:color="auto" w:fill="auto"/>
            <w:vAlign w:val="center"/>
          </w:tcPr>
          <w:p w14:paraId="2E4C4A16" w14:textId="77777777" w:rsidR="00F13E8C" w:rsidRPr="00F13E8C" w:rsidRDefault="00F13E8C" w:rsidP="00566B59">
            <w:pPr>
              <w:spacing w:after="0"/>
              <w:jc w:val="left"/>
              <w:rPr>
                <w:rFonts w:ascii="Times New Roman" w:hAnsi="Times New Roman"/>
              </w:rPr>
            </w:pPr>
            <w:r w:rsidRPr="00F13E8C">
              <w:rPr>
                <w:rFonts w:ascii="Times New Roman" w:hAnsi="Times New Roman"/>
              </w:rPr>
              <w:t xml:space="preserve">Forest Village Legal Entity </w:t>
            </w:r>
          </w:p>
        </w:tc>
        <w:tc>
          <w:tcPr>
            <w:tcW w:w="6475" w:type="dxa"/>
            <w:shd w:val="clear" w:color="auto" w:fill="auto"/>
            <w:vAlign w:val="center"/>
          </w:tcPr>
          <w:p w14:paraId="3FC30A87" w14:textId="77777777" w:rsidR="00F13E8C" w:rsidRPr="00566B59" w:rsidRDefault="00F13E8C" w:rsidP="00FE4EB4">
            <w:pPr>
              <w:spacing w:after="0"/>
              <w:rPr>
                <w:rFonts w:ascii="Times New Roman" w:hAnsi="Times New Roman"/>
                <w:color w:val="FF0000"/>
              </w:rPr>
            </w:pPr>
            <w:r w:rsidRPr="00F13E8C">
              <w:rPr>
                <w:rFonts w:ascii="Times New Roman" w:hAnsi="Times New Roman"/>
              </w:rPr>
              <w:t xml:space="preserve">Forest Village Legal Entities are the smallest governance body in Turkey. It is managed by the “Mukhtar”, Head of Village, who was elected for 5 years period during national elections. Forest village legal entities are eligible to be supported by ORKOY. The GEF project will support forest village legal entities in terms of capacity building activities. Two villages to be selected for demonstration component of the project will benefit from the sustainable energy finance program with GEF partial finance support and the Government co-finance. In return, the forest village legal entity will be responsible on running the system and serve as a training </w:t>
            </w:r>
            <w:r w:rsidR="00566B59" w:rsidRPr="00F13E8C">
              <w:rPr>
                <w:rFonts w:ascii="Times New Roman" w:hAnsi="Times New Roman"/>
              </w:rPr>
              <w:t>centre</w:t>
            </w:r>
            <w:r w:rsidRPr="00F13E8C">
              <w:rPr>
                <w:rFonts w:ascii="Times New Roman" w:hAnsi="Times New Roman"/>
              </w:rPr>
              <w:t xml:space="preserve"> for the deployment of the program.</w:t>
            </w:r>
          </w:p>
        </w:tc>
      </w:tr>
      <w:tr w:rsidR="00F13E8C" w:rsidRPr="00F13E8C" w14:paraId="34D209D4" w14:textId="77777777" w:rsidTr="00FC4ED8">
        <w:trPr>
          <w:trHeight w:val="345"/>
        </w:trPr>
        <w:tc>
          <w:tcPr>
            <w:tcW w:w="2597" w:type="dxa"/>
            <w:shd w:val="clear" w:color="auto" w:fill="auto"/>
            <w:vAlign w:val="center"/>
          </w:tcPr>
          <w:p w14:paraId="658FD82D" w14:textId="77777777" w:rsidR="00F13E8C" w:rsidRPr="00F13E8C" w:rsidRDefault="00F13E8C" w:rsidP="00566B59">
            <w:pPr>
              <w:spacing w:after="0"/>
              <w:jc w:val="left"/>
              <w:rPr>
                <w:rFonts w:ascii="Times New Roman" w:hAnsi="Times New Roman"/>
              </w:rPr>
            </w:pPr>
            <w:r w:rsidRPr="00F13E8C">
              <w:rPr>
                <w:rFonts w:ascii="Times New Roman" w:hAnsi="Times New Roman"/>
              </w:rPr>
              <w:t xml:space="preserve">Agriculture and Rural Development Support Institution </w:t>
            </w:r>
          </w:p>
          <w:p w14:paraId="5A65120F" w14:textId="77777777" w:rsidR="00F13E8C" w:rsidRPr="00F13E8C" w:rsidRDefault="00F13E8C" w:rsidP="00566B59">
            <w:pPr>
              <w:spacing w:after="0"/>
              <w:jc w:val="left"/>
              <w:rPr>
                <w:rFonts w:ascii="Times New Roman" w:hAnsi="Times New Roman"/>
              </w:rPr>
            </w:pPr>
            <w:r w:rsidRPr="00F13E8C">
              <w:rPr>
                <w:rFonts w:ascii="Times New Roman" w:hAnsi="Times New Roman"/>
              </w:rPr>
              <w:t>(TKDK)</w:t>
            </w:r>
          </w:p>
        </w:tc>
        <w:tc>
          <w:tcPr>
            <w:tcW w:w="6475" w:type="dxa"/>
            <w:shd w:val="clear" w:color="auto" w:fill="auto"/>
            <w:vAlign w:val="center"/>
          </w:tcPr>
          <w:p w14:paraId="7272AFE0" w14:textId="77777777" w:rsidR="00F13E8C" w:rsidRPr="00F13E8C" w:rsidRDefault="00F13E8C" w:rsidP="00FE4EB4">
            <w:pPr>
              <w:spacing w:after="0"/>
              <w:rPr>
                <w:rFonts w:ascii="Times New Roman" w:hAnsi="Times New Roman"/>
              </w:rPr>
            </w:pPr>
            <w:r w:rsidRPr="00F13E8C">
              <w:rPr>
                <w:rFonts w:ascii="Times New Roman" w:hAnsi="Times New Roman"/>
              </w:rPr>
              <w:t xml:space="preserve">TKDK is an institute working under Ministry of Food, Agriculture and Livelihood that is eligible for supporting rural development under IPARD program of Turkey. TKDK has a grant scheme made of IPARD and national funding that supports </w:t>
            </w:r>
            <w:r w:rsidR="00E35A92" w:rsidRPr="00F13E8C">
              <w:rPr>
                <w:rFonts w:ascii="Times New Roman" w:hAnsi="Times New Roman"/>
              </w:rPr>
              <w:t>instalments</w:t>
            </w:r>
            <w:r w:rsidRPr="00F13E8C">
              <w:rPr>
                <w:rFonts w:ascii="Times New Roman" w:hAnsi="Times New Roman"/>
              </w:rPr>
              <w:t xml:space="preserve"> of solar </w:t>
            </w:r>
            <w:r w:rsidR="005A68B1">
              <w:rPr>
                <w:rFonts w:ascii="Times New Roman" w:hAnsi="Times New Roman"/>
              </w:rPr>
              <w:t xml:space="preserve">PV </w:t>
            </w:r>
            <w:r w:rsidRPr="00F13E8C">
              <w:rPr>
                <w:rFonts w:ascii="Times New Roman" w:hAnsi="Times New Roman"/>
              </w:rPr>
              <w:t>systems. The main aim of the program is to give credits to support rural development. Currently the program has initiated its 13</w:t>
            </w:r>
            <w:r w:rsidRPr="00F13E8C">
              <w:rPr>
                <w:rFonts w:ascii="Times New Roman" w:hAnsi="Times New Roman"/>
                <w:vertAlign w:val="superscript"/>
              </w:rPr>
              <w:t>th</w:t>
            </w:r>
            <w:r w:rsidRPr="00F13E8C">
              <w:rPr>
                <w:rFonts w:ascii="Times New Roman" w:hAnsi="Times New Roman"/>
              </w:rPr>
              <w:t xml:space="preserve"> call for proposals. Both individuals and organizations are eligible for crediting. Any solar </w:t>
            </w:r>
            <w:r w:rsidR="005A68B1">
              <w:rPr>
                <w:rFonts w:ascii="Times New Roman" w:hAnsi="Times New Roman"/>
              </w:rPr>
              <w:t xml:space="preserve">PV </w:t>
            </w:r>
            <w:r w:rsidR="005A3B16" w:rsidRPr="00F13E8C">
              <w:rPr>
                <w:rFonts w:ascii="Times New Roman" w:hAnsi="Times New Roman"/>
              </w:rPr>
              <w:t>instalment</w:t>
            </w:r>
            <w:r w:rsidRPr="00F13E8C">
              <w:rPr>
                <w:rFonts w:ascii="Times New Roman" w:hAnsi="Times New Roman"/>
              </w:rPr>
              <w:t xml:space="preserve"> up to 1 mw that is to match the energy needs of facilities such as integrated animal husbandry systems can be supported within the program. Although, currently solar energy </w:t>
            </w:r>
            <w:r w:rsidRPr="00F13E8C">
              <w:rPr>
                <w:rFonts w:ascii="Times New Roman" w:hAnsi="Times New Roman"/>
              </w:rPr>
              <w:lastRenderedPageBreak/>
              <w:t xml:space="preserve">is the only renewable energy source that is eligible, in the near future other renewables will be added to the portfolio. </w:t>
            </w:r>
          </w:p>
        </w:tc>
      </w:tr>
      <w:tr w:rsidR="00F13E8C" w:rsidRPr="00F13E8C" w14:paraId="7A8FB6F0" w14:textId="77777777" w:rsidTr="00FC4ED8">
        <w:trPr>
          <w:trHeight w:val="345"/>
        </w:trPr>
        <w:tc>
          <w:tcPr>
            <w:tcW w:w="2597" w:type="dxa"/>
            <w:shd w:val="clear" w:color="auto" w:fill="auto"/>
            <w:vAlign w:val="center"/>
          </w:tcPr>
          <w:p w14:paraId="78CFE1C1" w14:textId="77777777" w:rsidR="00F13E8C" w:rsidRPr="00F13E8C" w:rsidRDefault="00F13E8C" w:rsidP="00566B59">
            <w:pPr>
              <w:spacing w:after="0"/>
              <w:jc w:val="left"/>
              <w:rPr>
                <w:rFonts w:ascii="Times New Roman" w:hAnsi="Times New Roman"/>
              </w:rPr>
            </w:pPr>
            <w:r w:rsidRPr="00F13E8C">
              <w:rPr>
                <w:rFonts w:ascii="Times New Roman" w:hAnsi="Times New Roman"/>
              </w:rPr>
              <w:lastRenderedPageBreak/>
              <w:t>Domestic and International Banks (private sector)</w:t>
            </w:r>
          </w:p>
        </w:tc>
        <w:tc>
          <w:tcPr>
            <w:tcW w:w="6475" w:type="dxa"/>
            <w:shd w:val="clear" w:color="auto" w:fill="auto"/>
            <w:vAlign w:val="center"/>
          </w:tcPr>
          <w:p w14:paraId="5A149DDA" w14:textId="77777777" w:rsidR="00F13E8C" w:rsidRPr="00F13E8C" w:rsidRDefault="00F13E8C" w:rsidP="00FE4EB4">
            <w:pPr>
              <w:spacing w:after="0"/>
              <w:rPr>
                <w:rFonts w:ascii="Times New Roman" w:hAnsi="Times New Roman"/>
              </w:rPr>
            </w:pPr>
            <w:r w:rsidRPr="00F13E8C">
              <w:rPr>
                <w:rFonts w:ascii="Times New Roman" w:hAnsi="Times New Roman"/>
              </w:rPr>
              <w:t>Initially, it is expected that domestic and international banks would have no role in the project as they cannot compete with zero interest soft loans from ORKOY. However, the ORKOY soft loan programme (initially US $</w:t>
            </w:r>
            <w:r w:rsidR="0093398F">
              <w:rPr>
                <w:rFonts w:ascii="Times New Roman" w:hAnsi="Times New Roman"/>
              </w:rPr>
              <w:t>45</w:t>
            </w:r>
            <w:r w:rsidRPr="00F13E8C">
              <w:rPr>
                <w:rFonts w:ascii="Times New Roman" w:hAnsi="Times New Roman"/>
              </w:rPr>
              <w:t xml:space="preserve"> million) is not going to be large enough to cover the financing needs for solar </w:t>
            </w:r>
            <w:r w:rsidR="005A68B1">
              <w:rPr>
                <w:rFonts w:ascii="Times New Roman" w:hAnsi="Times New Roman"/>
              </w:rPr>
              <w:t xml:space="preserve">PV </w:t>
            </w:r>
            <w:r w:rsidRPr="00F13E8C">
              <w:rPr>
                <w:rFonts w:ascii="Times New Roman" w:hAnsi="Times New Roman"/>
              </w:rPr>
              <w:t xml:space="preserve">for all forest villagers and over time technology and financing costs are expected to come down. Therefore, under component 3 of the project it will be important to bring in domestic and international banks to see how they might provide financing for further investment in solar </w:t>
            </w:r>
            <w:r w:rsidR="005A68B1">
              <w:rPr>
                <w:rFonts w:ascii="Times New Roman" w:hAnsi="Times New Roman"/>
              </w:rPr>
              <w:t xml:space="preserve">PV </w:t>
            </w:r>
            <w:r w:rsidRPr="00F13E8C">
              <w:rPr>
                <w:rFonts w:ascii="Times New Roman" w:hAnsi="Times New Roman"/>
              </w:rPr>
              <w:t>systems for forest villagers.</w:t>
            </w:r>
          </w:p>
          <w:p w14:paraId="63F88E08" w14:textId="77777777" w:rsidR="00F13E8C" w:rsidRPr="00F13E8C" w:rsidRDefault="00F13E8C" w:rsidP="00FE4EB4">
            <w:pPr>
              <w:spacing w:after="0"/>
              <w:rPr>
                <w:rFonts w:ascii="Times New Roman" w:hAnsi="Times New Roman"/>
              </w:rPr>
            </w:pPr>
            <w:proofErr w:type="spellStart"/>
            <w:r w:rsidRPr="00F13E8C">
              <w:rPr>
                <w:rFonts w:ascii="Times New Roman" w:hAnsi="Times New Roman"/>
              </w:rPr>
              <w:t>DenizBank</w:t>
            </w:r>
            <w:proofErr w:type="spellEnd"/>
            <w:r w:rsidRPr="00F13E8C">
              <w:rPr>
                <w:rFonts w:ascii="Times New Roman" w:hAnsi="Times New Roman"/>
              </w:rPr>
              <w:t xml:space="preserve">, one of the private banks in Turkey has a financing scheme for solar </w:t>
            </w:r>
            <w:r w:rsidR="005A68B1">
              <w:rPr>
                <w:rFonts w:ascii="Times New Roman" w:hAnsi="Times New Roman"/>
              </w:rPr>
              <w:t xml:space="preserve">PV </w:t>
            </w:r>
            <w:r w:rsidRPr="00F13E8C">
              <w:rPr>
                <w:rFonts w:ascii="Times New Roman" w:hAnsi="Times New Roman"/>
              </w:rPr>
              <w:t xml:space="preserve">projects for private sector. During the stakeholder consultation meetings of the PPG period a meeting was held with </w:t>
            </w:r>
            <w:proofErr w:type="spellStart"/>
            <w:r w:rsidRPr="00F13E8C">
              <w:rPr>
                <w:rFonts w:ascii="Times New Roman" w:hAnsi="Times New Roman"/>
              </w:rPr>
              <w:t>DenizBank</w:t>
            </w:r>
            <w:proofErr w:type="spellEnd"/>
            <w:r w:rsidRPr="00F13E8C">
              <w:rPr>
                <w:rFonts w:ascii="Times New Roman" w:hAnsi="Times New Roman"/>
              </w:rPr>
              <w:t xml:space="preserve"> team. The Bank has a good experience on solar </w:t>
            </w:r>
            <w:r w:rsidR="005A68B1">
              <w:rPr>
                <w:rFonts w:ascii="Times New Roman" w:hAnsi="Times New Roman"/>
              </w:rPr>
              <w:t xml:space="preserve">PV </w:t>
            </w:r>
            <w:r w:rsidRPr="00F13E8C">
              <w:rPr>
                <w:rFonts w:ascii="Times New Roman" w:hAnsi="Times New Roman"/>
              </w:rPr>
              <w:t xml:space="preserve">projects and financing in Turkey that can contribute to the Project implementation. Moreover, </w:t>
            </w:r>
            <w:proofErr w:type="spellStart"/>
            <w:r w:rsidRPr="00F13E8C">
              <w:rPr>
                <w:rFonts w:ascii="Times New Roman" w:hAnsi="Times New Roman"/>
              </w:rPr>
              <w:t>DenizBank</w:t>
            </w:r>
            <w:proofErr w:type="spellEnd"/>
            <w:r w:rsidRPr="00F13E8C">
              <w:rPr>
                <w:rFonts w:ascii="Times New Roman" w:hAnsi="Times New Roman"/>
              </w:rPr>
              <w:t xml:space="preserve"> has been working with agricultural cooperatives that have similar structure with forest cooperatives. </w:t>
            </w:r>
          </w:p>
          <w:p w14:paraId="516DC0F1" w14:textId="77777777" w:rsidR="00F13E8C" w:rsidRPr="00566B59" w:rsidRDefault="00F13E8C" w:rsidP="00FE4EB4">
            <w:pPr>
              <w:spacing w:after="0"/>
              <w:rPr>
                <w:rFonts w:ascii="Times New Roman" w:hAnsi="Times New Roman"/>
              </w:rPr>
            </w:pPr>
            <w:r w:rsidRPr="00F13E8C">
              <w:rPr>
                <w:rFonts w:ascii="Times New Roman" w:hAnsi="Times New Roman"/>
              </w:rPr>
              <w:t xml:space="preserve">Moreover, several public banks in Turkey (mainly </w:t>
            </w:r>
            <w:proofErr w:type="spellStart"/>
            <w:r w:rsidRPr="00F13E8C">
              <w:rPr>
                <w:rFonts w:ascii="Times New Roman" w:hAnsi="Times New Roman"/>
              </w:rPr>
              <w:t>Ziraat</w:t>
            </w:r>
            <w:proofErr w:type="spellEnd"/>
            <w:r w:rsidRPr="00F13E8C">
              <w:rPr>
                <w:rFonts w:ascii="Times New Roman" w:hAnsi="Times New Roman"/>
              </w:rPr>
              <w:t xml:space="preserve"> </w:t>
            </w:r>
            <w:proofErr w:type="spellStart"/>
            <w:r w:rsidRPr="00F13E8C">
              <w:rPr>
                <w:rFonts w:ascii="Times New Roman" w:hAnsi="Times New Roman"/>
              </w:rPr>
              <w:t>Bankası</w:t>
            </w:r>
            <w:proofErr w:type="spellEnd"/>
            <w:r w:rsidRPr="00F13E8C">
              <w:rPr>
                <w:rFonts w:ascii="Times New Roman" w:hAnsi="Times New Roman"/>
              </w:rPr>
              <w:t xml:space="preserve"> and </w:t>
            </w:r>
            <w:proofErr w:type="spellStart"/>
            <w:r w:rsidRPr="00F13E8C">
              <w:rPr>
                <w:rFonts w:ascii="Times New Roman" w:hAnsi="Times New Roman"/>
              </w:rPr>
              <w:t>Halkbank</w:t>
            </w:r>
            <w:proofErr w:type="spellEnd"/>
            <w:r w:rsidRPr="00F13E8C">
              <w:rPr>
                <w:rFonts w:ascii="Times New Roman" w:hAnsi="Times New Roman"/>
              </w:rPr>
              <w:t xml:space="preserve">) have a long history and great experience on supplying credits to farmers and villagers. Their contribution to the project in terms of establishing financial structures can be a positive asset. </w:t>
            </w:r>
          </w:p>
        </w:tc>
      </w:tr>
      <w:tr w:rsidR="00F13E8C" w:rsidRPr="00F13E8C" w14:paraId="593016FE" w14:textId="77777777" w:rsidTr="00FC4ED8">
        <w:trPr>
          <w:trHeight w:val="345"/>
        </w:trPr>
        <w:tc>
          <w:tcPr>
            <w:tcW w:w="2597" w:type="dxa"/>
            <w:shd w:val="clear" w:color="auto" w:fill="auto"/>
            <w:vAlign w:val="center"/>
          </w:tcPr>
          <w:p w14:paraId="766A09C6" w14:textId="77777777" w:rsidR="00F13E8C" w:rsidRPr="00F13E8C" w:rsidRDefault="00F13E8C" w:rsidP="00566B59">
            <w:pPr>
              <w:spacing w:after="0"/>
              <w:jc w:val="left"/>
              <w:rPr>
                <w:rFonts w:ascii="Times New Roman" w:hAnsi="Times New Roman"/>
              </w:rPr>
            </w:pPr>
            <w:r w:rsidRPr="00F13E8C">
              <w:rPr>
                <w:rFonts w:ascii="Times New Roman" w:hAnsi="Times New Roman"/>
              </w:rPr>
              <w:t>Solar</w:t>
            </w:r>
            <w:r w:rsidR="00137CE1">
              <w:rPr>
                <w:rFonts w:ascii="Times New Roman" w:hAnsi="Times New Roman"/>
              </w:rPr>
              <w:t xml:space="preserve"> </w:t>
            </w:r>
            <w:r w:rsidR="005A68B1">
              <w:rPr>
                <w:rFonts w:ascii="Times New Roman" w:hAnsi="Times New Roman"/>
              </w:rPr>
              <w:t xml:space="preserve">PV </w:t>
            </w:r>
            <w:r w:rsidRPr="00F13E8C">
              <w:rPr>
                <w:rFonts w:ascii="Times New Roman" w:hAnsi="Times New Roman"/>
              </w:rPr>
              <w:t>installers/manufacturers</w:t>
            </w:r>
          </w:p>
          <w:p w14:paraId="5D05E30B" w14:textId="77777777" w:rsidR="00F13E8C" w:rsidRPr="00F13E8C" w:rsidRDefault="00F13E8C" w:rsidP="00566B59">
            <w:pPr>
              <w:spacing w:after="0"/>
              <w:jc w:val="left"/>
              <w:rPr>
                <w:rFonts w:ascii="Times New Roman" w:hAnsi="Times New Roman"/>
              </w:rPr>
            </w:pPr>
            <w:r w:rsidRPr="00F13E8C">
              <w:rPr>
                <w:rFonts w:ascii="Times New Roman" w:hAnsi="Times New Roman"/>
              </w:rPr>
              <w:t>(private sector)</w:t>
            </w:r>
          </w:p>
        </w:tc>
        <w:tc>
          <w:tcPr>
            <w:tcW w:w="6475" w:type="dxa"/>
            <w:shd w:val="clear" w:color="auto" w:fill="auto"/>
            <w:vAlign w:val="center"/>
          </w:tcPr>
          <w:p w14:paraId="45E40F69" w14:textId="77777777" w:rsidR="00F13E8C" w:rsidRPr="0071104D" w:rsidRDefault="00F13E8C" w:rsidP="00004E2F">
            <w:pPr>
              <w:spacing w:after="0"/>
              <w:rPr>
                <w:rFonts w:ascii="Times New Roman" w:hAnsi="Times New Roman"/>
              </w:rPr>
            </w:pPr>
            <w:r w:rsidRPr="00F13E8C">
              <w:rPr>
                <w:rFonts w:ascii="Times New Roman" w:hAnsi="Times New Roman"/>
              </w:rPr>
              <w:t xml:space="preserve">The role of the solar </w:t>
            </w:r>
            <w:r w:rsidR="005A68B1">
              <w:rPr>
                <w:rFonts w:ascii="Times New Roman" w:hAnsi="Times New Roman"/>
              </w:rPr>
              <w:t xml:space="preserve">PV </w:t>
            </w:r>
            <w:r w:rsidRPr="00F13E8C">
              <w:rPr>
                <w:rFonts w:ascii="Times New Roman" w:hAnsi="Times New Roman"/>
              </w:rPr>
              <w:t xml:space="preserve">installers/manufacturers will be to install and maintain solar </w:t>
            </w:r>
            <w:r w:rsidR="005A68B1">
              <w:rPr>
                <w:rFonts w:ascii="Times New Roman" w:hAnsi="Times New Roman"/>
              </w:rPr>
              <w:t xml:space="preserve">PV </w:t>
            </w:r>
            <w:r w:rsidRPr="00F13E8C">
              <w:rPr>
                <w:rFonts w:ascii="Times New Roman" w:hAnsi="Times New Roman"/>
              </w:rPr>
              <w:t xml:space="preserve">equipment for forest villagers who will have successfully obtained financing either from the ORKOY soft loans or later from domestic and international banks. The solar </w:t>
            </w:r>
            <w:r w:rsidR="005A68B1">
              <w:rPr>
                <w:rFonts w:ascii="Times New Roman" w:hAnsi="Times New Roman"/>
              </w:rPr>
              <w:t xml:space="preserve">PV </w:t>
            </w:r>
            <w:r w:rsidRPr="00F13E8C">
              <w:rPr>
                <w:rFonts w:ascii="Times New Roman" w:hAnsi="Times New Roman"/>
              </w:rPr>
              <w:t xml:space="preserve">installers should benefit from the fact that this project will lead to greater interest and uptake in solar </w:t>
            </w:r>
            <w:r w:rsidR="005A68B1">
              <w:rPr>
                <w:rFonts w:ascii="Times New Roman" w:hAnsi="Times New Roman"/>
              </w:rPr>
              <w:t xml:space="preserve">PV </w:t>
            </w:r>
            <w:r w:rsidRPr="00F13E8C">
              <w:rPr>
                <w:rFonts w:ascii="Times New Roman" w:hAnsi="Times New Roman"/>
              </w:rPr>
              <w:t xml:space="preserve">systems. In Turkey, the domestic solar </w:t>
            </w:r>
            <w:r w:rsidR="005A68B1">
              <w:rPr>
                <w:rFonts w:ascii="Times New Roman" w:hAnsi="Times New Roman"/>
              </w:rPr>
              <w:t xml:space="preserve">PV </w:t>
            </w:r>
            <w:r w:rsidRPr="00F13E8C">
              <w:rPr>
                <w:rFonts w:ascii="Times New Roman" w:hAnsi="Times New Roman"/>
              </w:rPr>
              <w:t xml:space="preserve">installers and manufacturers have been increasing during the last years. They are mostly the members </w:t>
            </w:r>
            <w:r w:rsidR="0071104D">
              <w:rPr>
                <w:rFonts w:ascii="Times New Roman" w:hAnsi="Times New Roman"/>
              </w:rPr>
              <w:t xml:space="preserve">of the </w:t>
            </w:r>
            <w:r w:rsidRPr="00F13E8C">
              <w:rPr>
                <w:rFonts w:ascii="Times New Roman" w:hAnsi="Times New Roman"/>
              </w:rPr>
              <w:t>GUNDER</w:t>
            </w:r>
            <w:r w:rsidR="0071104D">
              <w:rPr>
                <w:rFonts w:ascii="Times New Roman" w:hAnsi="Times New Roman"/>
              </w:rPr>
              <w:t xml:space="preserve"> (see below)</w:t>
            </w:r>
            <w:r w:rsidRPr="00F13E8C">
              <w:rPr>
                <w:rFonts w:ascii="Times New Roman" w:hAnsi="Times New Roman"/>
              </w:rPr>
              <w:t xml:space="preserve">. Private sectors role on policy making is a key asset for the project. </w:t>
            </w:r>
          </w:p>
        </w:tc>
      </w:tr>
      <w:tr w:rsidR="00F13E8C" w:rsidRPr="00F13E8C" w14:paraId="3B94DE71" w14:textId="77777777" w:rsidTr="00FC4ED8">
        <w:trPr>
          <w:trHeight w:val="345"/>
        </w:trPr>
        <w:tc>
          <w:tcPr>
            <w:tcW w:w="2597" w:type="dxa"/>
            <w:shd w:val="clear" w:color="auto" w:fill="auto"/>
            <w:vAlign w:val="center"/>
          </w:tcPr>
          <w:p w14:paraId="24EF0509" w14:textId="77777777" w:rsidR="00F13E8C" w:rsidRPr="00F13E8C" w:rsidRDefault="00F13E8C" w:rsidP="0071104D">
            <w:pPr>
              <w:spacing w:after="0"/>
              <w:jc w:val="left"/>
              <w:rPr>
                <w:rFonts w:ascii="Times New Roman" w:hAnsi="Times New Roman"/>
              </w:rPr>
            </w:pPr>
            <w:r w:rsidRPr="00F13E8C">
              <w:rPr>
                <w:rFonts w:ascii="Times New Roman" w:hAnsi="Times New Roman"/>
              </w:rPr>
              <w:t>International Solar Energy Society – Turkish Section GUNDER</w:t>
            </w:r>
          </w:p>
        </w:tc>
        <w:tc>
          <w:tcPr>
            <w:tcW w:w="6475" w:type="dxa"/>
            <w:shd w:val="clear" w:color="auto" w:fill="auto"/>
            <w:vAlign w:val="center"/>
          </w:tcPr>
          <w:p w14:paraId="00A1004B" w14:textId="77777777" w:rsidR="00F13E8C" w:rsidRPr="00F13E8C" w:rsidRDefault="00F13E8C" w:rsidP="0071104D">
            <w:pPr>
              <w:spacing w:after="0"/>
              <w:rPr>
                <w:rFonts w:ascii="Times New Roman" w:hAnsi="Times New Roman"/>
              </w:rPr>
            </w:pPr>
            <w:r w:rsidRPr="00F13E8C">
              <w:rPr>
                <w:rFonts w:ascii="Times New Roman" w:hAnsi="Times New Roman"/>
              </w:rPr>
              <w:t xml:space="preserve">International Solar Energy Society – Turkish Section (GUNDER) is the umbrella organization of solar </w:t>
            </w:r>
            <w:r w:rsidR="005A68B1">
              <w:rPr>
                <w:rFonts w:ascii="Times New Roman" w:hAnsi="Times New Roman"/>
              </w:rPr>
              <w:t xml:space="preserve">PV </w:t>
            </w:r>
            <w:r w:rsidRPr="00F13E8C">
              <w:rPr>
                <w:rFonts w:ascii="Times New Roman" w:hAnsi="Times New Roman"/>
              </w:rPr>
              <w:t xml:space="preserve">companies in Turkey. The aim of the society is to promote all activities directed at the better utilization of solar energy. Since GUNDER is an umbrella organization serving not only governmental bodies but also private sector, GUNDER is a partner of the GEF project. </w:t>
            </w:r>
            <w:r w:rsidR="0071104D">
              <w:rPr>
                <w:rFonts w:ascii="Times New Roman" w:hAnsi="Times New Roman"/>
              </w:rPr>
              <w:t>Some of t</w:t>
            </w:r>
            <w:r w:rsidRPr="00F13E8C">
              <w:rPr>
                <w:rFonts w:ascii="Times New Roman" w:hAnsi="Times New Roman"/>
              </w:rPr>
              <w:t xml:space="preserve">echnical support </w:t>
            </w:r>
            <w:r w:rsidR="0071104D">
              <w:rPr>
                <w:rFonts w:ascii="Times New Roman" w:hAnsi="Times New Roman"/>
              </w:rPr>
              <w:t xml:space="preserve">activities </w:t>
            </w:r>
            <w:r w:rsidRPr="00F13E8C">
              <w:rPr>
                <w:rFonts w:ascii="Times New Roman" w:hAnsi="Times New Roman"/>
              </w:rPr>
              <w:t xml:space="preserve">will be </w:t>
            </w:r>
            <w:r w:rsidR="0071104D">
              <w:rPr>
                <w:rFonts w:ascii="Times New Roman" w:hAnsi="Times New Roman"/>
              </w:rPr>
              <w:t>implemented</w:t>
            </w:r>
            <w:r w:rsidRPr="00F13E8C">
              <w:rPr>
                <w:rFonts w:ascii="Times New Roman" w:hAnsi="Times New Roman"/>
              </w:rPr>
              <w:t xml:space="preserve"> by GUNDER along with capacity development activities for sustainable energy finance program</w:t>
            </w:r>
            <w:r w:rsidR="0071104D">
              <w:rPr>
                <w:rFonts w:ascii="Times New Roman" w:hAnsi="Times New Roman"/>
              </w:rPr>
              <w:t>, through a project cooperation agreement with UNDP</w:t>
            </w:r>
            <w:r w:rsidRPr="00F13E8C">
              <w:rPr>
                <w:rFonts w:ascii="Times New Roman" w:hAnsi="Times New Roman"/>
              </w:rPr>
              <w:t xml:space="preserve">. They will be a co-financer of the project and contribute to the project activities. </w:t>
            </w:r>
          </w:p>
        </w:tc>
      </w:tr>
      <w:tr w:rsidR="00F13E8C" w:rsidRPr="00F13E8C" w14:paraId="142F47F9" w14:textId="77777777" w:rsidTr="00FC4ED8">
        <w:trPr>
          <w:trHeight w:val="345"/>
        </w:trPr>
        <w:tc>
          <w:tcPr>
            <w:tcW w:w="2597" w:type="dxa"/>
            <w:shd w:val="clear" w:color="auto" w:fill="auto"/>
            <w:vAlign w:val="center"/>
          </w:tcPr>
          <w:p w14:paraId="59265A6F" w14:textId="77777777" w:rsidR="00F13E8C" w:rsidRPr="00F13E8C" w:rsidRDefault="00F13E8C" w:rsidP="0071104D">
            <w:pPr>
              <w:spacing w:after="0"/>
              <w:jc w:val="left"/>
              <w:rPr>
                <w:rFonts w:ascii="Times New Roman" w:hAnsi="Times New Roman"/>
              </w:rPr>
            </w:pPr>
            <w:r w:rsidRPr="00F13E8C">
              <w:rPr>
                <w:rFonts w:ascii="Times New Roman" w:hAnsi="Times New Roman"/>
              </w:rPr>
              <w:t xml:space="preserve">WWF Turkey </w:t>
            </w:r>
          </w:p>
          <w:p w14:paraId="2F684145" w14:textId="77777777" w:rsidR="00F13E8C" w:rsidRPr="00F13E8C" w:rsidRDefault="00F13E8C" w:rsidP="0071104D">
            <w:pPr>
              <w:spacing w:after="0"/>
              <w:jc w:val="left"/>
              <w:rPr>
                <w:rFonts w:ascii="Times New Roman" w:hAnsi="Times New Roman"/>
              </w:rPr>
            </w:pPr>
            <w:r w:rsidRPr="00F13E8C">
              <w:rPr>
                <w:rFonts w:ascii="Times New Roman" w:hAnsi="Times New Roman"/>
              </w:rPr>
              <w:t>(NGO)</w:t>
            </w:r>
          </w:p>
        </w:tc>
        <w:tc>
          <w:tcPr>
            <w:tcW w:w="6475" w:type="dxa"/>
            <w:shd w:val="clear" w:color="auto" w:fill="auto"/>
            <w:vAlign w:val="center"/>
          </w:tcPr>
          <w:p w14:paraId="4D9CD1F3" w14:textId="77777777" w:rsidR="00E33075" w:rsidRPr="00F13E8C" w:rsidRDefault="00F13E8C" w:rsidP="00FE4EB4">
            <w:pPr>
              <w:spacing w:after="0"/>
              <w:rPr>
                <w:rFonts w:ascii="Times New Roman" w:hAnsi="Times New Roman"/>
              </w:rPr>
            </w:pPr>
            <w:r w:rsidRPr="00F13E8C">
              <w:rPr>
                <w:rFonts w:ascii="Times New Roman" w:hAnsi="Times New Roman"/>
              </w:rPr>
              <w:t xml:space="preserve">WWF-Turkey is committed to stopping the degradation of Turkey’s natural environment and building a future in which humans live in harmony with nature. Addressing climate change is one of the main pillars of WWF-Turkey’s strategy. For effective climate change mitigation, scaling up the share of renewable energy in power generation, as well as primary energy demand is a top priority for </w:t>
            </w:r>
            <w:r w:rsidRPr="00F13E8C">
              <w:rPr>
                <w:rFonts w:ascii="Times New Roman" w:hAnsi="Times New Roman"/>
              </w:rPr>
              <w:lastRenderedPageBreak/>
              <w:t>WWF-Turkey. Organization has recently conducted a research in collaboration with Bloomberg New Energy Finance and on energy policies of Turkey named “Turkey’s Changing Power Markets”. As of early January 2015, WWF-Turkey has submitted a proposal to UK Prosperity Fund, “Laying the Groundwork (Legislation, Business and Finance Models and End-User Awareness) in Order to Scale up Residential Solar Power in Turkey” that is relevant with the project. Main objectives of the project are (</w:t>
            </w:r>
            <w:proofErr w:type="spellStart"/>
            <w:r w:rsidRPr="00F13E8C">
              <w:rPr>
                <w:rFonts w:ascii="Times New Roman" w:hAnsi="Times New Roman"/>
              </w:rPr>
              <w:t>i</w:t>
            </w:r>
            <w:proofErr w:type="spellEnd"/>
            <w:r w:rsidRPr="00F13E8C">
              <w:rPr>
                <w:rFonts w:ascii="Times New Roman" w:hAnsi="Times New Roman"/>
              </w:rPr>
              <w:t xml:space="preserve">) to provide legislative and policy recommendations to help establish a more effective and better functioning residential solar </w:t>
            </w:r>
            <w:r w:rsidR="005A68B1">
              <w:rPr>
                <w:rFonts w:ascii="Times New Roman" w:hAnsi="Times New Roman"/>
              </w:rPr>
              <w:t xml:space="preserve">PV </w:t>
            </w:r>
            <w:r w:rsidRPr="00F13E8C">
              <w:rPr>
                <w:rFonts w:ascii="Times New Roman" w:hAnsi="Times New Roman"/>
              </w:rPr>
              <w:t xml:space="preserve">market in Turkey and (ii) to provide accurate information, which will prevail over the widespread misinformation about the technical and economical feasibility of the use of residential solar </w:t>
            </w:r>
            <w:r w:rsidR="005A68B1">
              <w:rPr>
                <w:rFonts w:ascii="Times New Roman" w:hAnsi="Times New Roman"/>
              </w:rPr>
              <w:t>PV</w:t>
            </w:r>
            <w:r w:rsidR="00E33075">
              <w:rPr>
                <w:rFonts w:ascii="Times New Roman" w:hAnsi="Times New Roman"/>
              </w:rPr>
              <w:t xml:space="preserve">, </w:t>
            </w:r>
            <w:r w:rsidR="00E33075" w:rsidRPr="00F13E8C">
              <w:rPr>
                <w:rFonts w:ascii="Times New Roman" w:hAnsi="Times New Roman"/>
              </w:rPr>
              <w:t>for</w:t>
            </w:r>
            <w:r w:rsidRPr="00F13E8C">
              <w:rPr>
                <w:rFonts w:ascii="Times New Roman" w:hAnsi="Times New Roman"/>
              </w:rPr>
              <w:t xml:space="preserve"> prospective end-users. </w:t>
            </w:r>
          </w:p>
        </w:tc>
      </w:tr>
      <w:tr w:rsidR="00D330BD" w:rsidRPr="00F13E8C" w14:paraId="6B1E2F2D" w14:textId="77777777" w:rsidTr="00FC4ED8">
        <w:trPr>
          <w:trHeight w:val="345"/>
        </w:trPr>
        <w:tc>
          <w:tcPr>
            <w:tcW w:w="2597" w:type="dxa"/>
            <w:shd w:val="clear" w:color="auto" w:fill="auto"/>
            <w:vAlign w:val="center"/>
          </w:tcPr>
          <w:p w14:paraId="74E8D61F" w14:textId="77777777" w:rsidR="00D330BD" w:rsidRPr="00114CAB" w:rsidRDefault="00114CAB" w:rsidP="00114CAB">
            <w:pPr>
              <w:spacing w:after="0"/>
              <w:jc w:val="left"/>
              <w:rPr>
                <w:rFonts w:ascii="Times New Roman" w:hAnsi="Times New Roman"/>
              </w:rPr>
            </w:pPr>
            <w:bookmarkStart w:id="27" w:name="_Toc414128484"/>
            <w:bookmarkStart w:id="28" w:name="_Toc419455043"/>
            <w:proofErr w:type="spellStart"/>
            <w:r>
              <w:rPr>
                <w:rFonts w:ascii="Times New Roman" w:hAnsi="Times New Roman"/>
              </w:rPr>
              <w:lastRenderedPageBreak/>
              <w:t>Ziraat</w:t>
            </w:r>
            <w:proofErr w:type="spellEnd"/>
            <w:r>
              <w:rPr>
                <w:rFonts w:ascii="Times New Roman" w:hAnsi="Times New Roman"/>
              </w:rPr>
              <w:t xml:space="preserve"> </w:t>
            </w:r>
            <w:proofErr w:type="spellStart"/>
            <w:r w:rsidR="00D330BD" w:rsidRPr="00114CAB">
              <w:rPr>
                <w:rFonts w:ascii="Times New Roman" w:hAnsi="Times New Roman"/>
              </w:rPr>
              <w:t>Bankası</w:t>
            </w:r>
            <w:proofErr w:type="spellEnd"/>
            <w:r w:rsidR="00D330BD" w:rsidRPr="00114CAB">
              <w:rPr>
                <w:rFonts w:ascii="Times New Roman" w:hAnsi="Times New Roman"/>
              </w:rPr>
              <w:t xml:space="preserve"> (Agriculture Bank)</w:t>
            </w:r>
            <w:bookmarkEnd w:id="27"/>
            <w:bookmarkEnd w:id="28"/>
          </w:p>
        </w:tc>
        <w:tc>
          <w:tcPr>
            <w:tcW w:w="6475" w:type="dxa"/>
            <w:shd w:val="clear" w:color="auto" w:fill="auto"/>
            <w:vAlign w:val="center"/>
          </w:tcPr>
          <w:p w14:paraId="236B6C15" w14:textId="77777777" w:rsidR="00D330BD" w:rsidRPr="0071104D" w:rsidRDefault="00BB393A" w:rsidP="0071104D">
            <w:pPr>
              <w:rPr>
                <w:rFonts w:ascii="Times New Roman" w:hAnsi="Times New Roman"/>
                <w:lang w:val="en-US"/>
              </w:rPr>
            </w:pPr>
            <w:proofErr w:type="spellStart"/>
            <w:r w:rsidRPr="002A506A">
              <w:rPr>
                <w:rFonts w:ascii="Times New Roman" w:hAnsi="Times New Roman"/>
                <w:lang w:val="en-US"/>
              </w:rPr>
              <w:t>Ziraat</w:t>
            </w:r>
            <w:proofErr w:type="spellEnd"/>
            <w:r w:rsidRPr="002A506A">
              <w:rPr>
                <w:rFonts w:ascii="Times New Roman" w:hAnsi="Times New Roman"/>
                <w:lang w:val="en-US"/>
              </w:rPr>
              <w:t xml:space="preserve"> </w:t>
            </w:r>
            <w:proofErr w:type="spellStart"/>
            <w:r w:rsidRPr="002A506A">
              <w:rPr>
                <w:rFonts w:ascii="Times New Roman" w:hAnsi="Times New Roman"/>
                <w:lang w:val="en-US"/>
              </w:rPr>
              <w:t>Bankası</w:t>
            </w:r>
            <w:proofErr w:type="spellEnd"/>
            <w:r w:rsidRPr="002A506A">
              <w:rPr>
                <w:rFonts w:ascii="Times New Roman" w:hAnsi="Times New Roman"/>
                <w:lang w:val="en-US"/>
              </w:rPr>
              <w:t xml:space="preserve"> is one of the oldest and most widespread public banks of Turkey. With its widespread local branches, it has been a key bank for the people living in the rural areas. The bank has a long history and experience of given credits to the farmers and villagers. The beneficiary of the project, </w:t>
            </w:r>
            <w:r w:rsidR="005A68B1">
              <w:rPr>
                <w:rFonts w:ascii="Times New Roman" w:hAnsi="Times New Roman"/>
                <w:lang w:val="en-US"/>
              </w:rPr>
              <w:t>ORKOY</w:t>
            </w:r>
            <w:r w:rsidRPr="002A506A">
              <w:rPr>
                <w:rFonts w:ascii="Times New Roman" w:hAnsi="Times New Roman"/>
                <w:lang w:val="en-US"/>
              </w:rPr>
              <w:t xml:space="preserve">, also has a long working history with the Bank. Currently its loan programs run through the bank. During the project preparation period </w:t>
            </w:r>
            <w:proofErr w:type="spellStart"/>
            <w:r w:rsidRPr="002A506A">
              <w:rPr>
                <w:rFonts w:ascii="Times New Roman" w:hAnsi="Times New Roman"/>
                <w:lang w:val="en-US"/>
              </w:rPr>
              <w:t>Ziraat</w:t>
            </w:r>
            <w:proofErr w:type="spellEnd"/>
            <w:r w:rsidRPr="002A506A">
              <w:rPr>
                <w:rFonts w:ascii="Times New Roman" w:hAnsi="Times New Roman"/>
                <w:lang w:val="en-US"/>
              </w:rPr>
              <w:t xml:space="preserve"> </w:t>
            </w:r>
            <w:proofErr w:type="spellStart"/>
            <w:r w:rsidRPr="002A506A">
              <w:rPr>
                <w:rFonts w:ascii="Times New Roman" w:hAnsi="Times New Roman"/>
                <w:lang w:val="en-US"/>
              </w:rPr>
              <w:t>Bankası</w:t>
            </w:r>
            <w:proofErr w:type="spellEnd"/>
            <w:r w:rsidRPr="002A506A">
              <w:rPr>
                <w:rFonts w:ascii="Times New Roman" w:hAnsi="Times New Roman"/>
                <w:lang w:val="en-US"/>
              </w:rPr>
              <w:t xml:space="preserve"> has b</w:t>
            </w:r>
            <w:r w:rsidR="005A3B16">
              <w:rPr>
                <w:rFonts w:ascii="Times New Roman" w:hAnsi="Times New Roman"/>
                <w:lang w:val="en-US"/>
              </w:rPr>
              <w:t>e</w:t>
            </w:r>
            <w:r w:rsidRPr="002A506A">
              <w:rPr>
                <w:rFonts w:ascii="Times New Roman" w:hAnsi="Times New Roman"/>
                <w:lang w:val="en-US"/>
              </w:rPr>
              <w:t xml:space="preserve">en consulted on various possible financing mechanism for the project period. The bank was positive on collaborating with the project and the Ministry on developing solar-forest village specific credit lines and other financing mechanism. The bank will be a key stakeholder to the project. </w:t>
            </w:r>
          </w:p>
        </w:tc>
      </w:tr>
      <w:tr w:rsidR="00D330BD" w:rsidRPr="00F13E8C" w14:paraId="13448370" w14:textId="77777777" w:rsidTr="00FC4ED8">
        <w:trPr>
          <w:trHeight w:val="345"/>
        </w:trPr>
        <w:tc>
          <w:tcPr>
            <w:tcW w:w="2597" w:type="dxa"/>
            <w:shd w:val="clear" w:color="auto" w:fill="auto"/>
            <w:vAlign w:val="center"/>
          </w:tcPr>
          <w:p w14:paraId="0004D17B" w14:textId="77777777" w:rsidR="00D330BD" w:rsidRPr="00114CAB" w:rsidRDefault="00D330BD" w:rsidP="00114CAB">
            <w:pPr>
              <w:spacing w:after="0"/>
              <w:jc w:val="left"/>
              <w:rPr>
                <w:rFonts w:ascii="Times New Roman" w:hAnsi="Times New Roman"/>
              </w:rPr>
            </w:pPr>
            <w:bookmarkStart w:id="29" w:name="_Toc414128485"/>
            <w:bookmarkStart w:id="30" w:name="_Toc419455044"/>
            <w:r w:rsidRPr="00114CAB">
              <w:rPr>
                <w:rFonts w:ascii="Times New Roman" w:hAnsi="Times New Roman"/>
              </w:rPr>
              <w:t xml:space="preserve">French Agency of Development (AFD - The </w:t>
            </w:r>
            <w:proofErr w:type="spellStart"/>
            <w:r w:rsidRPr="00114CAB">
              <w:rPr>
                <w:rFonts w:ascii="Times New Roman" w:hAnsi="Times New Roman"/>
              </w:rPr>
              <w:t>Agence</w:t>
            </w:r>
            <w:proofErr w:type="spellEnd"/>
            <w:r w:rsidRPr="00114CAB">
              <w:rPr>
                <w:rFonts w:ascii="Times New Roman" w:hAnsi="Times New Roman"/>
              </w:rPr>
              <w:t xml:space="preserve"> </w:t>
            </w:r>
            <w:proofErr w:type="spellStart"/>
            <w:r w:rsidRPr="00114CAB">
              <w:rPr>
                <w:rFonts w:ascii="Times New Roman" w:hAnsi="Times New Roman"/>
              </w:rPr>
              <w:t>Française</w:t>
            </w:r>
            <w:proofErr w:type="spellEnd"/>
            <w:r w:rsidRPr="00114CAB">
              <w:rPr>
                <w:rFonts w:ascii="Times New Roman" w:hAnsi="Times New Roman"/>
              </w:rPr>
              <w:t xml:space="preserve"> de </w:t>
            </w:r>
            <w:proofErr w:type="spellStart"/>
            <w:r w:rsidRPr="00114CAB">
              <w:rPr>
                <w:rFonts w:ascii="Times New Roman" w:hAnsi="Times New Roman"/>
              </w:rPr>
              <w:t>Développement</w:t>
            </w:r>
            <w:proofErr w:type="spellEnd"/>
            <w:r w:rsidRPr="00114CAB">
              <w:rPr>
                <w:rFonts w:ascii="Times New Roman" w:hAnsi="Times New Roman"/>
              </w:rPr>
              <w:t>)</w:t>
            </w:r>
            <w:bookmarkEnd w:id="29"/>
            <w:bookmarkEnd w:id="30"/>
          </w:p>
        </w:tc>
        <w:tc>
          <w:tcPr>
            <w:tcW w:w="6475" w:type="dxa"/>
            <w:shd w:val="clear" w:color="auto" w:fill="auto"/>
            <w:vAlign w:val="center"/>
          </w:tcPr>
          <w:p w14:paraId="53E5002C" w14:textId="77777777" w:rsidR="00C13A64" w:rsidRDefault="00BB393A" w:rsidP="0071104D">
            <w:pPr>
              <w:rPr>
                <w:rFonts w:ascii="Times New Roman" w:hAnsi="Times New Roman"/>
                <w:szCs w:val="22"/>
                <w:lang w:val="en-US"/>
              </w:rPr>
            </w:pPr>
            <w:r w:rsidRPr="002A506A">
              <w:rPr>
                <w:rFonts w:ascii="Times New Roman" w:hAnsi="Times New Roman"/>
                <w:szCs w:val="22"/>
                <w:lang w:val="en-US"/>
              </w:rPr>
              <w:t xml:space="preserve">AFD is a public development finance institution that has been working to fight poverty and foster economic growth in developing countries and the French Overseas Provinces for seventy years. AFD has been actively working in Turkey since 2005 with its headquarters in </w:t>
            </w:r>
            <w:r w:rsidR="003659F2">
              <w:rPr>
                <w:rFonts w:ascii="Times New Roman" w:hAnsi="Times New Roman"/>
                <w:szCs w:val="22"/>
                <w:lang w:val="en-US"/>
              </w:rPr>
              <w:t>I</w:t>
            </w:r>
            <w:r w:rsidRPr="002A506A">
              <w:rPr>
                <w:rFonts w:ascii="Times New Roman" w:hAnsi="Times New Roman"/>
                <w:szCs w:val="22"/>
                <w:lang w:val="en-US"/>
              </w:rPr>
              <w:t xml:space="preserve">stanbul and </w:t>
            </w:r>
            <w:r w:rsidR="0071104D">
              <w:rPr>
                <w:rFonts w:ascii="Times New Roman" w:hAnsi="Times New Roman"/>
                <w:szCs w:val="22"/>
                <w:lang w:val="en-US"/>
              </w:rPr>
              <w:t xml:space="preserve">Ankara </w:t>
            </w:r>
            <w:r w:rsidRPr="002A506A">
              <w:rPr>
                <w:rFonts w:ascii="Times New Roman" w:hAnsi="Times New Roman"/>
                <w:szCs w:val="22"/>
                <w:lang w:val="en-US"/>
              </w:rPr>
              <w:t xml:space="preserve">office. A framework agreement on bilateral cooperation for environmental protection was signed in 1996 between Turkey and France on environmental protection and AFD has been directly contributing to this framework. This bilateral cooperation concerns the major issues of common interest for the sustainable development of economies and societies. With specific targets on climate change and environmental protection in Turkey, AFD works with public and private institutions through variety of financial tools.  During the project preparation phase the officials of AFD were consulted several times </w:t>
            </w:r>
            <w:r w:rsidR="0075345F">
              <w:rPr>
                <w:rFonts w:ascii="Times New Roman" w:hAnsi="Times New Roman"/>
                <w:szCs w:val="22"/>
                <w:lang w:val="en-US"/>
              </w:rPr>
              <w:t>and they expressed their interest to provide low interest loans for solar PV in forest villages in Turkey.</w:t>
            </w:r>
          </w:p>
        </w:tc>
      </w:tr>
    </w:tbl>
    <w:p w14:paraId="46730CCB" w14:textId="77777777" w:rsidR="001147E4" w:rsidRPr="001147E4" w:rsidRDefault="001147E4" w:rsidP="00FE4EB4">
      <w:pPr>
        <w:pStyle w:val="Heading1"/>
      </w:pPr>
      <w:bookmarkStart w:id="31" w:name="_Toc207800911"/>
      <w:bookmarkStart w:id="32" w:name="_Toc296288474"/>
      <w:r w:rsidRPr="001147E4">
        <w:lastRenderedPageBreak/>
        <w:t>Strategy</w:t>
      </w:r>
      <w:bookmarkEnd w:id="31"/>
      <w:bookmarkEnd w:id="32"/>
    </w:p>
    <w:p w14:paraId="46BEAEEC" w14:textId="77777777" w:rsidR="001147E4" w:rsidRPr="001147E4" w:rsidRDefault="001147E4" w:rsidP="00FE4EB4">
      <w:pPr>
        <w:spacing w:after="0"/>
        <w:rPr>
          <w:rFonts w:ascii="Times New Roman" w:hAnsi="Times New Roman"/>
          <w:i/>
          <w:sz w:val="20"/>
          <w:szCs w:val="20"/>
        </w:rPr>
      </w:pPr>
    </w:p>
    <w:p w14:paraId="1C497226" w14:textId="77777777" w:rsidR="001147E4" w:rsidRPr="001147E4" w:rsidRDefault="001147E4" w:rsidP="00FE4EB4">
      <w:pPr>
        <w:pStyle w:val="Heading2"/>
      </w:pPr>
      <w:bookmarkStart w:id="33" w:name="_Toc296288475"/>
      <w:r w:rsidRPr="001147E4">
        <w:t>Project rationale and policy conformity</w:t>
      </w:r>
      <w:bookmarkEnd w:id="33"/>
    </w:p>
    <w:p w14:paraId="48ACCA2F" w14:textId="77777777" w:rsidR="001147E4" w:rsidRPr="001147E4" w:rsidRDefault="001147E4" w:rsidP="00FE4EB4">
      <w:pPr>
        <w:spacing w:after="0"/>
        <w:rPr>
          <w:rFonts w:ascii="Times New Roman" w:hAnsi="Times New Roman"/>
          <w:b/>
          <w:bCs/>
          <w:smallCaps/>
        </w:rPr>
      </w:pPr>
    </w:p>
    <w:p w14:paraId="27D557A0" w14:textId="77777777" w:rsidR="001147E4" w:rsidRPr="001147E4" w:rsidRDefault="001147E4" w:rsidP="00FE4EB4">
      <w:pPr>
        <w:pStyle w:val="Heading3"/>
      </w:pPr>
      <w:bookmarkStart w:id="34" w:name="_Toc296288476"/>
      <w:r w:rsidRPr="001147E4">
        <w:t>Project Rationale</w:t>
      </w:r>
      <w:bookmarkEnd w:id="34"/>
    </w:p>
    <w:p w14:paraId="3E8F53D7" w14:textId="77777777" w:rsidR="001147E4" w:rsidRPr="001147E4" w:rsidRDefault="001147E4" w:rsidP="00FE4EB4">
      <w:pPr>
        <w:pStyle w:val="Paragraph"/>
        <w:jc w:val="both"/>
        <w:rPr>
          <w:i/>
        </w:rPr>
      </w:pPr>
      <w:r w:rsidRPr="001147E4">
        <w:t xml:space="preserve">This project will assist Turkey with the promotion and financing of on-grid, solar </w:t>
      </w:r>
      <w:r w:rsidR="005A68B1">
        <w:t xml:space="preserve">PV </w:t>
      </w:r>
      <w:r w:rsidRPr="001147E4">
        <w:t>in forest villages in</w:t>
      </w:r>
      <w:r w:rsidR="00B45A0A">
        <w:t xml:space="preserve"> Turkey, with special focus on </w:t>
      </w:r>
      <w:r w:rsidR="00FF1A3B">
        <w:t>a</w:t>
      </w:r>
      <w:r w:rsidR="00FF1A3B" w:rsidRPr="001147E4">
        <w:t xml:space="preserve"> </w:t>
      </w:r>
      <w:r w:rsidRPr="001147E4">
        <w:t xml:space="preserve">cooperatives model. Innovative public-private business models will be developed and implemented to provide affordable residential solar </w:t>
      </w:r>
      <w:r w:rsidR="005A68B1">
        <w:t xml:space="preserve">PV </w:t>
      </w:r>
      <w:r w:rsidRPr="001147E4">
        <w:t xml:space="preserve">to </w:t>
      </w:r>
      <w:r w:rsidR="00735014">
        <w:t>forest cooperatives</w:t>
      </w:r>
      <w:r w:rsidRPr="001147E4">
        <w:t xml:space="preserve">. The public support and involvement in the initiative will be led by the </w:t>
      </w:r>
      <w:r w:rsidR="00FF1A3B" w:rsidRPr="001147E4">
        <w:t>D</w:t>
      </w:r>
      <w:r w:rsidR="00FF1A3B">
        <w:t>epartment</w:t>
      </w:r>
      <w:r w:rsidR="00FF1A3B" w:rsidRPr="001147E4">
        <w:t xml:space="preserve"> </w:t>
      </w:r>
      <w:r w:rsidRPr="001147E4">
        <w:t xml:space="preserve">of Forest Village Relations Department (ORKOY), working together with other key actors in the solar </w:t>
      </w:r>
      <w:r w:rsidR="005A68B1">
        <w:t xml:space="preserve">PV </w:t>
      </w:r>
      <w:r w:rsidRPr="001147E4">
        <w:t xml:space="preserve">value chain, including private sector solar </w:t>
      </w:r>
      <w:r w:rsidR="005A68B1">
        <w:t xml:space="preserve">PV </w:t>
      </w:r>
      <w:r w:rsidRPr="001147E4">
        <w:t xml:space="preserve">installers, Turkish utilities, and domestic and international banks as well as other institutions that provide financing. </w:t>
      </w:r>
    </w:p>
    <w:p w14:paraId="1B903A39" w14:textId="77777777" w:rsidR="001147E4" w:rsidRPr="001147E4" w:rsidRDefault="001147E4" w:rsidP="00FE4EB4">
      <w:pPr>
        <w:pStyle w:val="Heading3"/>
      </w:pPr>
      <w:bookmarkStart w:id="35" w:name="_Toc296288477"/>
      <w:r w:rsidRPr="001147E4">
        <w:t>Consistency of the Project with GEF Strategies and Strategic Programs</w:t>
      </w:r>
      <w:bookmarkEnd w:id="35"/>
    </w:p>
    <w:p w14:paraId="07164B64" w14:textId="77777777" w:rsidR="001147E4" w:rsidRPr="0075345F" w:rsidRDefault="00735014" w:rsidP="00FE4EB4">
      <w:pPr>
        <w:pStyle w:val="Paragraph"/>
        <w:jc w:val="both"/>
        <w:rPr>
          <w:i/>
        </w:rPr>
      </w:pPr>
      <w:r>
        <w:t xml:space="preserve">The project </w:t>
      </w:r>
      <w:r w:rsidR="0075345F">
        <w:t xml:space="preserve">is consistent </w:t>
      </w:r>
      <w:r>
        <w:t xml:space="preserve">with </w:t>
      </w:r>
      <w:r w:rsidR="0075345F">
        <w:t xml:space="preserve">Climate Change Objective 3 of the GEF 5 Operational Strategy which is to </w:t>
      </w:r>
      <w:r w:rsidR="0075345F" w:rsidRPr="0075345F">
        <w:t xml:space="preserve">promote investment in renewable energy technologies as this project aims to promote at least 30MW of additional investment in solar PV technologies in Turkey. The project </w:t>
      </w:r>
      <w:r w:rsidR="00BB393A" w:rsidRPr="002A506A">
        <w:t xml:space="preserve">is consistent with </w:t>
      </w:r>
      <w:r w:rsidRPr="0075345F">
        <w:t>Outcomes 3a – Appropriate policy, legal and regulatory frameworks adopted and enforced; Outcome 3b – Sustainable financing and delivery mechanisms established and operational and Outcome 3c – GHG emissions avoided. Following paragraphs describe in detail the content of project components.</w:t>
      </w:r>
    </w:p>
    <w:p w14:paraId="7D56F505" w14:textId="77777777" w:rsidR="001147E4" w:rsidRPr="001147E4" w:rsidRDefault="001147E4" w:rsidP="00FE4EB4">
      <w:pPr>
        <w:pStyle w:val="Heading2"/>
      </w:pPr>
      <w:bookmarkStart w:id="36" w:name="_Toc296288478"/>
      <w:r w:rsidRPr="001147E4">
        <w:t xml:space="preserve">Country ownership:  country eligibility and </w:t>
      </w:r>
      <w:r w:rsidR="00FF1A3B">
        <w:t>motivation</w:t>
      </w:r>
      <w:bookmarkEnd w:id="36"/>
    </w:p>
    <w:p w14:paraId="0C02BBC7" w14:textId="77777777" w:rsidR="001147E4" w:rsidRPr="001147E4" w:rsidRDefault="001147E4" w:rsidP="00FE4EB4">
      <w:pPr>
        <w:spacing w:after="0"/>
        <w:rPr>
          <w:rFonts w:ascii="Times New Roman" w:hAnsi="Times New Roman"/>
          <w:i/>
          <w:szCs w:val="22"/>
        </w:rPr>
      </w:pPr>
    </w:p>
    <w:p w14:paraId="5FEA779D" w14:textId="77777777" w:rsidR="001147E4" w:rsidRPr="00E35A92" w:rsidRDefault="001147E4" w:rsidP="00FE4EB4">
      <w:pPr>
        <w:pStyle w:val="Heading3"/>
      </w:pPr>
      <w:bookmarkStart w:id="37" w:name="_Toc296288479"/>
      <w:r w:rsidRPr="00E35A92">
        <w:t>Country Eligibility</w:t>
      </w:r>
      <w:bookmarkEnd w:id="37"/>
    </w:p>
    <w:p w14:paraId="40FBB653" w14:textId="77777777" w:rsidR="001147E4" w:rsidRPr="001147E4" w:rsidRDefault="001147E4" w:rsidP="00FE4EB4">
      <w:pPr>
        <w:tabs>
          <w:tab w:val="left" w:pos="0"/>
          <w:tab w:val="left" w:pos="519"/>
        </w:tabs>
        <w:autoSpaceDN w:val="0"/>
        <w:spacing w:after="0"/>
        <w:rPr>
          <w:rFonts w:ascii="Times New Roman" w:hAnsi="Times New Roman"/>
          <w:szCs w:val="22"/>
          <w:lang w:val="en-US"/>
        </w:rPr>
      </w:pPr>
    </w:p>
    <w:p w14:paraId="138E6466" w14:textId="77777777" w:rsidR="0095528E" w:rsidRDefault="00BB393A" w:rsidP="00FE4EB4">
      <w:pPr>
        <w:pStyle w:val="Paragraph"/>
        <w:jc w:val="both"/>
      </w:pPr>
      <w:r w:rsidRPr="002A506A">
        <w:t xml:space="preserve">A country is an eligible recipient of GEF grants if it is eligible to borrow from the World Bank (IBRD and/or IDA) or if it is an eligible recipient of UNDP technical assistance through its Indicative Planning Figure (IPF). Further, the country should meet the eligibility criteria established by the Conference of the Parties (COP) of the relevant convention. The following UNECE countries are eligible for funding: Albania, Armenia, Azerbaijan, Belarus, Bosnia and Herzegovina, Bulgaria, Georgia, Kazakhstan, Kyrgyzstan, Lithuania, Montenegro, Republic of Moldova, Romania, Russian Federation, Serbia, Tajikistan, the former Yugoslav Republic of Macedonia, </w:t>
      </w:r>
      <w:r w:rsidRPr="002A506A">
        <w:rPr>
          <w:b/>
        </w:rPr>
        <w:t>Turkey</w:t>
      </w:r>
      <w:r w:rsidRPr="002A506A">
        <w:t xml:space="preserve">, Turkmenistan, Ukraine and Uzbekistan. </w:t>
      </w:r>
    </w:p>
    <w:p w14:paraId="58AE5327" w14:textId="77777777" w:rsidR="00C840F3" w:rsidRDefault="00C840F3" w:rsidP="00FE4EB4">
      <w:pPr>
        <w:pStyle w:val="Paragraph"/>
        <w:jc w:val="both"/>
      </w:pPr>
      <w:r w:rsidRPr="005240DB">
        <w:t>As a country that is eligible to obtain credit from the World Bank and receive technical support from UNDP, Turkey received grants worth $22 million from the GEF to support five climate change projects since 2007 with the total budget of approximately $68 million. During the same time period, the GEF provided Turkey with $11 million of support for four projects related to biodiversity and forestry with the total budget of $38 million.</w:t>
      </w:r>
      <w:r>
        <w:t xml:space="preserve"> </w:t>
      </w:r>
    </w:p>
    <w:p w14:paraId="32B8DE8E" w14:textId="77777777" w:rsidR="00C840F3" w:rsidRDefault="00C840F3" w:rsidP="00FE4EB4">
      <w:pPr>
        <w:pStyle w:val="Paragraph"/>
        <w:jc w:val="both"/>
      </w:pPr>
      <w:r w:rsidRPr="005240DB">
        <w:t>Turkey is also eligible to benefit from the short-term financing facility of $30 billion that is committed by developed countries under Copenhagen Accord and officially recognized under Cancun Agreements, with an aim to provide support to developing countries in their investments to combat with climate change. This position, as agreed by Cancun Agreements (Resolution No.: 2/CP17), also emphasize the special position of Turkey among other Annex I countries of the UNFCCC, Turkey is listed in the official list of countries eligible for development support that is declared by the OECD Development Assistance Committee, although Turkey is an OECD country.</w:t>
      </w:r>
      <w:r>
        <w:t xml:space="preserve"> </w:t>
      </w:r>
    </w:p>
    <w:p w14:paraId="793EA9D3" w14:textId="77777777" w:rsidR="00C840F3" w:rsidRPr="002A506A" w:rsidRDefault="00C840F3" w:rsidP="00FE4EB4">
      <w:pPr>
        <w:pStyle w:val="Paragraph"/>
        <w:jc w:val="both"/>
      </w:pPr>
      <w:r w:rsidRPr="005240DB">
        <w:lastRenderedPageBreak/>
        <w:t>Accordingly, Turkey can benefit from official development assistances that are provided to help developing countries to combat climate change. This position also highlights the special circumstance of Turkey among other Annex I countries of the UNFCCC. As many of the non-Annex I countries are not listed in the OECD Development Assistance Committee list for receiving development assistance due to their high GDP per capita values</w:t>
      </w:r>
    </w:p>
    <w:p w14:paraId="7406055A" w14:textId="77777777" w:rsidR="001147E4" w:rsidRPr="001147E4" w:rsidRDefault="003C7E71" w:rsidP="00FE4EB4">
      <w:pPr>
        <w:pStyle w:val="Heading3"/>
      </w:pPr>
      <w:bookmarkStart w:id="38" w:name="_Toc296288480"/>
      <w:r>
        <w:t>Consistency</w:t>
      </w:r>
      <w:r w:rsidR="001147E4" w:rsidRPr="001147E4">
        <w:t xml:space="preserve"> with National Priorities &amp; Programs</w:t>
      </w:r>
      <w:bookmarkEnd w:id="38"/>
    </w:p>
    <w:p w14:paraId="260837B9" w14:textId="0A786AE6" w:rsidR="001147E4" w:rsidRPr="001147E4" w:rsidRDefault="001147E4" w:rsidP="00FE4EB4">
      <w:pPr>
        <w:pStyle w:val="Paragraph"/>
        <w:jc w:val="both"/>
      </w:pPr>
      <w:r w:rsidRPr="001147E4">
        <w:t>Turkey became a Party to the UNFCCC on 24 May 2004 and an official Party to the Kyoto Protocol on 26 August 2009. Greenhouse gas emissions in Turkey have been growing at a rapid rate of between 8-10% per year in recent years. Total greenhouse gas emissions from Turkey in 1990 have doubled from about 187 million tons of CO</w:t>
      </w:r>
      <w:r w:rsidRPr="001147E4">
        <w:rPr>
          <w:vertAlign w:val="subscript"/>
        </w:rPr>
        <w:t>2</w:t>
      </w:r>
      <w:r w:rsidRPr="001147E4">
        <w:t>eq (when Land Use, Land Use Change and Forestry (LULUCF) were not taken into account, to 401 million tones of CO</w:t>
      </w:r>
      <w:r w:rsidRPr="001147E4">
        <w:rPr>
          <w:vertAlign w:val="subscript"/>
        </w:rPr>
        <w:t>2</w:t>
      </w:r>
      <w:r w:rsidRPr="001147E4">
        <w:t xml:space="preserve"> eq in 2009. While sinks absorbed about 44 million tones of CO</w:t>
      </w:r>
      <w:r w:rsidRPr="001147E4">
        <w:rPr>
          <w:vertAlign w:val="subscript"/>
        </w:rPr>
        <w:t>2</w:t>
      </w:r>
      <w:r w:rsidRPr="001147E4">
        <w:t xml:space="preserve"> eq of greenhouse gases emission in 1990, this value increased to about 82 million tones of CO</w:t>
      </w:r>
      <w:r w:rsidRPr="00944B1D">
        <w:rPr>
          <w:vertAlign w:val="subscript"/>
        </w:rPr>
        <w:t>2</w:t>
      </w:r>
      <w:r w:rsidRPr="001147E4">
        <w:t>eq in 2009.  In addition, Turkey has a high population growth rate of 1.27% which is above the OECD average and which contributes to further growth in GHG emissions in Turkey. GHG emissions per capita in Turkey increased from approximately 3.4 tonnes CO</w:t>
      </w:r>
      <w:r w:rsidRPr="001147E4">
        <w:rPr>
          <w:vertAlign w:val="subscript"/>
        </w:rPr>
        <w:t>2</w:t>
      </w:r>
      <w:r w:rsidRPr="001147E4">
        <w:t>eq per capita in 1990 to 5.2 tonnes CO</w:t>
      </w:r>
      <w:r w:rsidRPr="001147E4">
        <w:rPr>
          <w:vertAlign w:val="subscript"/>
        </w:rPr>
        <w:t>2</w:t>
      </w:r>
      <w:r w:rsidRPr="001147E4">
        <w:t xml:space="preserve">eq per capita in 2010. Taking into account its commitments under the UNFCCC and the Kyoto Protocol to reduce GHG emissions, the Turkish Government is committed towards implementing policies which reduce greenhouse gas emissions and enhance sinks and this includes promoting solar </w:t>
      </w:r>
      <w:r w:rsidR="005A68B1">
        <w:t xml:space="preserve">PV </w:t>
      </w:r>
      <w:r w:rsidRPr="001147E4">
        <w:t xml:space="preserve">. </w:t>
      </w:r>
    </w:p>
    <w:p w14:paraId="244E6895" w14:textId="77777777" w:rsidR="001147E4" w:rsidRPr="001147E4" w:rsidRDefault="000A2202" w:rsidP="00FE4EB4">
      <w:pPr>
        <w:pStyle w:val="Paragraph"/>
        <w:jc w:val="both"/>
      </w:pPr>
      <w:r w:rsidRPr="001147E4">
        <w:t xml:space="preserve">The Turkish Law on “Utilization of RES for the Purpose of Generating Electrical Energy” was adopted in 2005 with the goal of promoting the development of renewable energy in Turkey. The law has been amended and improved in 2007, 2010, and 2012. </w:t>
      </w:r>
      <w:r>
        <w:t>The Law has introduced</w:t>
      </w:r>
      <w:r w:rsidRPr="001147E4">
        <w:t>, preferential grid access for renewable energy projects, and a guaranteed feed-in tariffs which includes US $0.133 per kWh for solar power. This increases to US $0.189 per kWh when domestic equipment produced in Turkey is utilized.</w:t>
      </w:r>
      <w:r w:rsidRPr="001147E4">
        <w:rPr>
          <w:u w:val="single"/>
        </w:rPr>
        <w:t xml:space="preserve"> </w:t>
      </w:r>
      <w:r w:rsidRPr="001147E4">
        <w:t xml:space="preserve">The current retail tariff to residential end-users is US $0.12 per kWh. The law includes a provision for waived permitting for all solar </w:t>
      </w:r>
      <w:r w:rsidR="005A68B1">
        <w:t xml:space="preserve">PV </w:t>
      </w:r>
      <w:r w:rsidRPr="001147E4">
        <w:t>systems, including residential systems, up to 1,000kW and this should help projects to be successfully realized.</w:t>
      </w:r>
      <w:r>
        <w:t xml:space="preserve"> As a result of this new environment for renewable energy investments, there are vast numbers of applications on solar </w:t>
      </w:r>
      <w:r w:rsidR="005A68B1">
        <w:t xml:space="preserve">PV </w:t>
      </w:r>
      <w:r>
        <w:t>that are under 1,000 kW power. Although the Law brings the necessary environment for the investors, the “domestic equipment additional support” issue remains as an unsolved problem. The Ministry of Energy and Natural Resources is working on a better definition of the “domestic equipment” in order to have a clearer situation.</w:t>
      </w:r>
    </w:p>
    <w:p w14:paraId="6F0EF4B1" w14:textId="77777777" w:rsidR="001147E4" w:rsidRPr="001147E4" w:rsidRDefault="003C7E71" w:rsidP="00FE4EB4">
      <w:pPr>
        <w:pStyle w:val="Heading3"/>
        <w:rPr>
          <w:rFonts w:ascii="Times New Roman" w:hAnsi="Times New Roman"/>
        </w:rPr>
      </w:pPr>
      <w:bookmarkStart w:id="39" w:name="_Toc296288481"/>
      <w:r>
        <w:rPr>
          <w:rFonts w:ascii="Times New Roman" w:hAnsi="Times New Roman"/>
        </w:rPr>
        <w:t>Consistency</w:t>
      </w:r>
      <w:r w:rsidRPr="001147E4">
        <w:rPr>
          <w:rFonts w:ascii="Times New Roman" w:hAnsi="Times New Roman"/>
        </w:rPr>
        <w:t xml:space="preserve"> </w:t>
      </w:r>
      <w:r w:rsidR="001147E4" w:rsidRPr="001147E4">
        <w:rPr>
          <w:rFonts w:ascii="Times New Roman" w:hAnsi="Times New Roman"/>
        </w:rPr>
        <w:t>with Regional Priorities &amp; Programs</w:t>
      </w:r>
      <w:bookmarkEnd w:id="39"/>
    </w:p>
    <w:p w14:paraId="2BCE1EF7" w14:textId="77777777" w:rsidR="001147E4" w:rsidRPr="001147E4" w:rsidRDefault="000A2202" w:rsidP="00FE4EB4">
      <w:pPr>
        <w:pStyle w:val="Paragraph"/>
        <w:jc w:val="both"/>
      </w:pPr>
      <w:r w:rsidRPr="001147E4">
        <w:t xml:space="preserve">A forest village is defined under Turkish Forest Law # 6832 as any village </w:t>
      </w:r>
      <w:r>
        <w:t xml:space="preserve">that contains a </w:t>
      </w:r>
      <w:r w:rsidRPr="001147E4">
        <w:t>forest area</w:t>
      </w:r>
      <w:r>
        <w:t xml:space="preserve"> within their administrative borders</w:t>
      </w:r>
      <w:r w:rsidR="001147E4" w:rsidRPr="001147E4">
        <w:t>. Forest villages are eligible for financial and technical supp</w:t>
      </w:r>
      <w:r w:rsidR="00FE3DAC">
        <w:t>ort by the Department of Forest and Village</w:t>
      </w:r>
      <w:r w:rsidR="001147E4" w:rsidRPr="001147E4">
        <w:t xml:space="preserve"> Relations (ORKOY) within the General Directorate of Forestry under the Ministry of Forestry and Wate</w:t>
      </w:r>
      <w:r w:rsidR="00FE3DAC">
        <w:t>r records. According to the 2013</w:t>
      </w:r>
      <w:r w:rsidR="001147E4" w:rsidRPr="001147E4">
        <w:t xml:space="preserve"> census, there were 7,</w:t>
      </w:r>
      <w:r w:rsidR="003659F2">
        <w:t>332</w:t>
      </w:r>
      <w:r w:rsidR="001147E4" w:rsidRPr="001147E4">
        <w:t>,</w:t>
      </w:r>
      <w:r w:rsidR="0093398F">
        <w:t>000</w:t>
      </w:r>
      <w:r w:rsidR="0093398F" w:rsidRPr="001147E4">
        <w:t xml:space="preserve"> </w:t>
      </w:r>
      <w:r w:rsidR="001147E4" w:rsidRPr="001147E4">
        <w:t>people living in 21,</w:t>
      </w:r>
      <w:r w:rsidR="003659F2">
        <w:t>549</w:t>
      </w:r>
      <w:r w:rsidR="003659F2" w:rsidRPr="001147E4">
        <w:t xml:space="preserve"> </w:t>
      </w:r>
      <w:r w:rsidR="001147E4" w:rsidRPr="001147E4">
        <w:t xml:space="preserve">forest villages who constitute approximately </w:t>
      </w:r>
      <w:r w:rsidR="003659F2">
        <w:t>9.6</w:t>
      </w:r>
      <w:r w:rsidR="001147E4" w:rsidRPr="001147E4">
        <w:t xml:space="preserve">% of the total population and </w:t>
      </w:r>
      <w:r w:rsidR="0093398F">
        <w:t>3</w:t>
      </w:r>
      <w:r w:rsidR="003659F2">
        <w:t>5</w:t>
      </w:r>
      <w:r w:rsidR="001147E4" w:rsidRPr="001147E4">
        <w:t xml:space="preserve">% of the total rural population of the country. Forests cover 27% of the surface area of Turkey and due to their limited land resources as well as lack of alternative sources of income, the communities living in forested areas in Turkey have traditionally been heavily dependent on utilizations from the forest areas and are among the poorest in Turkey. Due to their high level of dependency on fossil fuels and their weak capacity to finance solar </w:t>
      </w:r>
      <w:r w:rsidR="005A68B1">
        <w:t xml:space="preserve">PV </w:t>
      </w:r>
      <w:r w:rsidR="001147E4" w:rsidRPr="001147E4">
        <w:t xml:space="preserve">on their own, forest villages are an excellent choice for a GEF project which aims to overcome barriers to promote greater investment in renewable energy. Greenhouse gas mitigation potential from forest villages is high given the fact that currently forest villagers are not able to easily finance and implement renewable </w:t>
      </w:r>
      <w:r w:rsidR="001147E4" w:rsidRPr="001147E4">
        <w:lastRenderedPageBreak/>
        <w:t xml:space="preserve">energy electricity generation projects, despite feed-in tariffs that make investment in solar </w:t>
      </w:r>
      <w:r w:rsidR="005A68B1">
        <w:t xml:space="preserve">PV </w:t>
      </w:r>
      <w:r w:rsidR="001147E4" w:rsidRPr="001147E4">
        <w:t>systems more attractive than in the past.</w:t>
      </w:r>
    </w:p>
    <w:p w14:paraId="1D86BC87" w14:textId="77777777" w:rsidR="001147E4" w:rsidRPr="001147E4" w:rsidRDefault="001147E4" w:rsidP="00FE4EB4">
      <w:pPr>
        <w:pStyle w:val="Paragraph"/>
        <w:jc w:val="both"/>
      </w:pPr>
      <w:r w:rsidRPr="001147E4">
        <w:t>Forest villages have been identified in the 5</w:t>
      </w:r>
      <w:r w:rsidRPr="001147E4">
        <w:rPr>
          <w:vertAlign w:val="superscript"/>
        </w:rPr>
        <w:t>th</w:t>
      </w:r>
      <w:r w:rsidRPr="001147E4">
        <w:t xml:space="preserve"> National Communications to the UNFCCC of Turkey as being particularly vulnerable to the impacts of climate change, as well as having high mitigation potential and low capacity to reduce GHG emissions without additional incentives and assistance.</w:t>
      </w:r>
    </w:p>
    <w:p w14:paraId="54FB55DE" w14:textId="77777777" w:rsidR="001147E4" w:rsidRPr="001147E4" w:rsidRDefault="001147E4" w:rsidP="00FE4EB4">
      <w:pPr>
        <w:pStyle w:val="Heading2"/>
      </w:pPr>
      <w:bookmarkStart w:id="40" w:name="_Toc296288482"/>
      <w:r w:rsidRPr="001147E4">
        <w:t>Design principles and strategic considerations</w:t>
      </w:r>
      <w:bookmarkEnd w:id="40"/>
      <w:r w:rsidRPr="001147E4">
        <w:t xml:space="preserve"> </w:t>
      </w:r>
    </w:p>
    <w:p w14:paraId="491A02C9" w14:textId="77777777" w:rsidR="001147E4" w:rsidRPr="001147E4" w:rsidRDefault="001147E4" w:rsidP="00FE4EB4">
      <w:pPr>
        <w:pStyle w:val="Heading3"/>
      </w:pPr>
      <w:bookmarkStart w:id="41" w:name="_Toc296288483"/>
      <w:r w:rsidRPr="001147E4">
        <w:t>Value-Added of GEF Involvement in the Project Demonstrated through Incremental Reasoning (What would happen if the GEF did not support the project)</w:t>
      </w:r>
      <w:bookmarkEnd w:id="41"/>
      <w:r w:rsidRPr="001147E4">
        <w:t xml:space="preserve"> </w:t>
      </w:r>
    </w:p>
    <w:p w14:paraId="05E9AA65" w14:textId="77777777" w:rsidR="001147E4" w:rsidRPr="001147E4" w:rsidRDefault="001147E4" w:rsidP="00FE4EB4">
      <w:pPr>
        <w:spacing w:after="0"/>
        <w:rPr>
          <w:rFonts w:ascii="Times New Roman" w:hAnsi="Times New Roman"/>
          <w:b/>
          <w:szCs w:val="20"/>
          <w:lang w:val="en-US"/>
        </w:rPr>
      </w:pPr>
      <w:r w:rsidRPr="001147E4">
        <w:rPr>
          <w:rFonts w:ascii="Times New Roman" w:hAnsi="Times New Roman"/>
          <w:b/>
          <w:szCs w:val="20"/>
          <w:lang w:val="en-US"/>
        </w:rPr>
        <w:t>The baseline</w:t>
      </w:r>
    </w:p>
    <w:p w14:paraId="703AA234" w14:textId="77777777" w:rsidR="001147E4" w:rsidRPr="001147E4" w:rsidRDefault="001147E4" w:rsidP="00FE4EB4">
      <w:pPr>
        <w:tabs>
          <w:tab w:val="center" w:pos="4153"/>
          <w:tab w:val="right" w:pos="8306"/>
        </w:tabs>
        <w:spacing w:after="0"/>
        <w:rPr>
          <w:rFonts w:ascii="Times New Roman" w:hAnsi="Times New Roman"/>
          <w:szCs w:val="22"/>
        </w:rPr>
      </w:pPr>
    </w:p>
    <w:p w14:paraId="146DA9F7" w14:textId="0D713AB2" w:rsidR="001147E4" w:rsidRPr="001147E4" w:rsidRDefault="001147E4" w:rsidP="00FE4EB4">
      <w:pPr>
        <w:pStyle w:val="Paragraph"/>
        <w:jc w:val="both"/>
      </w:pPr>
      <w:r w:rsidRPr="001147E4">
        <w:t>At the current time there has been no major emphasis of the ORKOY</w:t>
      </w:r>
      <w:r w:rsidR="00430CD2">
        <w:t xml:space="preserve"> Social or Economic Credit</w:t>
      </w:r>
      <w:r w:rsidRPr="001147E4">
        <w:t xml:space="preserve"> programme on supporting renewable energy power generation </w:t>
      </w:r>
      <w:r w:rsidR="00430CD2" w:rsidRPr="001147E4">
        <w:t>projects</w:t>
      </w:r>
      <w:r w:rsidR="00430CD2">
        <w:t xml:space="preserve"> (</w:t>
      </w:r>
      <w:r w:rsidR="001B2F7B">
        <w:t>except</w:t>
      </w:r>
      <w:r w:rsidR="00430CD2">
        <w:t xml:space="preserve"> the solar heating campaign) </w:t>
      </w:r>
      <w:r w:rsidRPr="001147E4">
        <w:t xml:space="preserve">and the capacity of ORKOY staff to support such activities is </w:t>
      </w:r>
      <w:r w:rsidR="001B2F7B">
        <w:t>insufficient</w:t>
      </w:r>
      <w:r w:rsidRPr="001147E4">
        <w:t xml:space="preserve">. The scale of such investments are much higher than for home insulation and for solar water heating and higher levels of due diligence are required so it is </w:t>
      </w:r>
      <w:r w:rsidR="0075345F">
        <w:t xml:space="preserve">highly </w:t>
      </w:r>
      <w:r w:rsidRPr="001147E4">
        <w:t xml:space="preserve">unlikely that in a business as usual scenario, the ORKOY programme would be expanded to also support solar </w:t>
      </w:r>
      <w:r w:rsidR="005A68B1">
        <w:t>PV.</w:t>
      </w:r>
      <w:r w:rsidRPr="001147E4">
        <w:t xml:space="preserve"> The key issue for forest villagers is the affordability of the residential solar </w:t>
      </w:r>
      <w:r w:rsidR="005A68B1">
        <w:t xml:space="preserve">PV </w:t>
      </w:r>
      <w:r w:rsidRPr="001147E4">
        <w:t>system. While the technology costs have fallen dramatically in recent years, forest villagers have limited capital of their own and very limited access to financing, and when financing is available it</w:t>
      </w:r>
      <w:r w:rsidR="00FF1A3B">
        <w:t xml:space="preserve"> is</w:t>
      </w:r>
      <w:r w:rsidRPr="001147E4">
        <w:t xml:space="preserve"> often costly. In general the affordability of renewable energy is highly sensitive to financing costs due to renewable energy’s upfront capital intensity. Without this project, it is initially estimated that a maximum of 3MW of solar </w:t>
      </w:r>
      <w:r w:rsidR="005A68B1">
        <w:t xml:space="preserve">PV </w:t>
      </w:r>
      <w:r w:rsidRPr="001147E4">
        <w:t>might be deployed in forest villages over the next five years.</w:t>
      </w:r>
      <w:r w:rsidR="006C05CC">
        <w:t xml:space="preserve"> </w:t>
      </w:r>
      <w:r w:rsidR="005A68B1">
        <w:t>Detailed analysis is provided in following table.</w:t>
      </w:r>
    </w:p>
    <w:p w14:paraId="4E1E32FC" w14:textId="77777777" w:rsidR="001147E4" w:rsidRPr="001147E4" w:rsidRDefault="001147E4" w:rsidP="00FE4EB4">
      <w:pPr>
        <w:spacing w:after="0"/>
        <w:rPr>
          <w:rFonts w:ascii="Times New Roman" w:hAnsi="Times New Roman"/>
          <w:b/>
          <w:szCs w:val="20"/>
          <w:lang w:val="en-US"/>
        </w:rPr>
      </w:pPr>
      <w:r w:rsidRPr="001147E4">
        <w:rPr>
          <w:rFonts w:ascii="Times New Roman" w:hAnsi="Times New Roman"/>
          <w:b/>
          <w:szCs w:val="20"/>
          <w:lang w:val="en-US"/>
        </w:rPr>
        <w:t xml:space="preserve">The </w:t>
      </w:r>
      <w:r w:rsidR="00863DC2">
        <w:rPr>
          <w:rFonts w:ascii="Times New Roman" w:hAnsi="Times New Roman"/>
          <w:b/>
          <w:szCs w:val="20"/>
          <w:lang w:val="en-US"/>
        </w:rPr>
        <w:t xml:space="preserve">GEF </w:t>
      </w:r>
      <w:r w:rsidRPr="001147E4">
        <w:rPr>
          <w:rFonts w:ascii="Times New Roman" w:hAnsi="Times New Roman"/>
          <w:b/>
          <w:szCs w:val="20"/>
          <w:lang w:val="en-US"/>
        </w:rPr>
        <w:t>alternative</w:t>
      </w:r>
    </w:p>
    <w:p w14:paraId="7796C79C" w14:textId="77777777" w:rsidR="001147E4" w:rsidRPr="001147E4" w:rsidRDefault="001147E4" w:rsidP="00FE4EB4">
      <w:pPr>
        <w:tabs>
          <w:tab w:val="left" w:pos="360"/>
          <w:tab w:val="center" w:pos="4153"/>
          <w:tab w:val="right" w:pos="8306"/>
        </w:tabs>
        <w:spacing w:after="0"/>
        <w:ind w:left="360"/>
        <w:rPr>
          <w:rFonts w:ascii="Times New Roman" w:hAnsi="Times New Roman"/>
          <w:szCs w:val="22"/>
        </w:rPr>
      </w:pPr>
    </w:p>
    <w:p w14:paraId="6E74923F" w14:textId="77777777" w:rsidR="001147E4" w:rsidRPr="002A506A" w:rsidRDefault="001147E4" w:rsidP="00FE4EB4">
      <w:pPr>
        <w:pStyle w:val="Paragraph"/>
        <w:jc w:val="both"/>
        <w:rPr>
          <w:lang w:val="en-GB"/>
        </w:rPr>
      </w:pPr>
      <w:r w:rsidRPr="001147E4">
        <w:t xml:space="preserve">It is estimated that approximately 3,600,000 MWh of electricity is consumed each year by </w:t>
      </w:r>
      <w:r w:rsidR="003659F2">
        <w:t>over</w:t>
      </w:r>
      <w:r w:rsidR="003659F2" w:rsidRPr="001147E4">
        <w:t xml:space="preserve"> </w:t>
      </w:r>
      <w:r w:rsidRPr="001147E4">
        <w:t xml:space="preserve">7 million inhabitants of forest villages in Turkey. Given that these villages are </w:t>
      </w:r>
      <w:r w:rsidR="00FF1A3B">
        <w:t xml:space="preserve">allmost </w:t>
      </w:r>
      <w:r w:rsidRPr="001147E4">
        <w:t>all grid connected an initial calculation</w:t>
      </w:r>
      <w:r w:rsidR="0093398F">
        <w:t xml:space="preserve"> could be made</w:t>
      </w:r>
      <w:r w:rsidRPr="001147E4">
        <w:t xml:space="preserve"> that the total greenhouse gas emissions in Turkey from electricity generation in all forest villages are approximately 2,178,000 tonnes per annum  using the grid emission factor for Turkey of 0.605 tonnes of CO2e/MWh. </w:t>
      </w:r>
      <w:r w:rsidR="00137CE1">
        <w:t>The</w:t>
      </w:r>
      <w:r w:rsidRPr="001147E4">
        <w:t xml:space="preserve"> initial assumption is that over 2.5% of all forest villages in Turkey should be able to benefit from ORKOY soft loans and </w:t>
      </w:r>
      <w:r w:rsidR="00FF1A3B" w:rsidRPr="001147E4">
        <w:t>install</w:t>
      </w:r>
      <w:r w:rsidR="00FF1A3B">
        <w:t>ing</w:t>
      </w:r>
      <w:r w:rsidR="00FF1A3B" w:rsidRPr="001147E4">
        <w:t xml:space="preserve"> </w:t>
      </w:r>
      <w:r w:rsidRPr="001147E4">
        <w:t xml:space="preserve">30MW of solar </w:t>
      </w:r>
      <w:r w:rsidR="005A68B1">
        <w:t xml:space="preserve">PV </w:t>
      </w:r>
      <w:r w:rsidRPr="001147E4">
        <w:t>systems by the end of the project</w:t>
      </w:r>
      <w:r w:rsidR="00FF1A3B">
        <w:t xml:space="preserve"> will </w:t>
      </w:r>
      <w:r w:rsidRPr="001147E4">
        <w:t xml:space="preserve"> result in </w:t>
      </w:r>
      <w:r w:rsidRPr="00B45A0A">
        <w:t xml:space="preserve">approximately </w:t>
      </w:r>
      <w:r w:rsidR="00D330BD" w:rsidRPr="00B45A0A">
        <w:t>28,750</w:t>
      </w:r>
      <w:r w:rsidRPr="00B45A0A">
        <w:t xml:space="preserve"> tonnes of CO</w:t>
      </w:r>
      <w:r w:rsidRPr="00B45A0A">
        <w:rPr>
          <w:vertAlign w:val="subscript"/>
        </w:rPr>
        <w:t>2</w:t>
      </w:r>
      <w:r w:rsidRPr="00B45A0A">
        <w:t xml:space="preserve">e being </w:t>
      </w:r>
      <w:r w:rsidR="00FF1A3B">
        <w:t xml:space="preserve"> avoided </w:t>
      </w:r>
      <w:r w:rsidRPr="00B45A0A">
        <w:t xml:space="preserve">per </w:t>
      </w:r>
      <w:r w:rsidR="00FF1A3B">
        <w:t>annum.</w:t>
      </w:r>
      <w:r w:rsidRPr="00B45A0A">
        <w:t xml:space="preserve">Over a 20 year lifetime of the solar </w:t>
      </w:r>
      <w:r w:rsidR="005A68B1">
        <w:t xml:space="preserve">PV </w:t>
      </w:r>
      <w:r w:rsidRPr="00B45A0A">
        <w:t xml:space="preserve">systems this works out to approximately </w:t>
      </w:r>
      <w:r w:rsidR="00D330BD" w:rsidRPr="00B45A0A">
        <w:t>575,000</w:t>
      </w:r>
      <w:r w:rsidRPr="00B45A0A">
        <w:t xml:space="preserve"> tonnes of CO</w:t>
      </w:r>
      <w:r w:rsidRPr="00B45A0A">
        <w:rPr>
          <w:vertAlign w:val="subscript"/>
        </w:rPr>
        <w:t>2</w:t>
      </w:r>
      <w:r w:rsidRPr="00B45A0A">
        <w:t>e reduced (</w:t>
      </w:r>
      <w:r w:rsidR="00D330BD" w:rsidRPr="00B45A0A">
        <w:t>28,750</w:t>
      </w:r>
      <w:r w:rsidRPr="00B45A0A">
        <w:t xml:space="preserve"> x 20 = </w:t>
      </w:r>
      <w:r w:rsidR="00D330BD" w:rsidRPr="00B45A0A">
        <w:t>575,000</w:t>
      </w:r>
      <w:r w:rsidRPr="00B45A0A">
        <w:t xml:space="preserve">) which represents approximately US </w:t>
      </w:r>
      <w:r w:rsidR="00D330BD" w:rsidRPr="00B45A0A">
        <w:t>$6.57</w:t>
      </w:r>
      <w:r w:rsidRPr="00B45A0A">
        <w:t xml:space="preserve"> of GEF money spent per tonne of CO2 reduced which, if achieved, is a highly cost-effective number.</w:t>
      </w:r>
      <w:r w:rsidR="005A68B1">
        <w:t xml:space="preserve"> Detailed analysis is provided in following table.</w:t>
      </w:r>
    </w:p>
    <w:p w14:paraId="091B6E5B" w14:textId="77777777" w:rsidR="00AA10E4" w:rsidRPr="00AA10E4" w:rsidRDefault="00AA10E4" w:rsidP="00FE4EB4">
      <w:pPr>
        <w:pStyle w:val="Caption"/>
        <w:rPr>
          <w:sz w:val="20"/>
          <w:szCs w:val="20"/>
        </w:rPr>
      </w:pPr>
      <w:r w:rsidRPr="00AA10E4">
        <w:rPr>
          <w:sz w:val="20"/>
          <w:szCs w:val="20"/>
        </w:rPr>
        <w:t xml:space="preserve">Table </w:t>
      </w:r>
      <w:r w:rsidR="00BB393A" w:rsidRPr="00AA10E4">
        <w:rPr>
          <w:sz w:val="20"/>
          <w:szCs w:val="20"/>
        </w:rPr>
        <w:fldChar w:fldCharType="begin"/>
      </w:r>
      <w:r w:rsidRPr="00AA10E4">
        <w:rPr>
          <w:sz w:val="20"/>
          <w:szCs w:val="20"/>
        </w:rPr>
        <w:instrText xml:space="preserve"> SEQ Tabulka \* ARABIC </w:instrText>
      </w:r>
      <w:r w:rsidR="00BB393A" w:rsidRPr="00AA10E4">
        <w:rPr>
          <w:sz w:val="20"/>
          <w:szCs w:val="20"/>
        </w:rPr>
        <w:fldChar w:fldCharType="separate"/>
      </w:r>
      <w:r w:rsidR="009722BA">
        <w:rPr>
          <w:noProof/>
          <w:sz w:val="20"/>
          <w:szCs w:val="20"/>
        </w:rPr>
        <w:t>7</w:t>
      </w:r>
      <w:r w:rsidR="00BB393A" w:rsidRPr="00AA10E4">
        <w:rPr>
          <w:sz w:val="20"/>
          <w:szCs w:val="20"/>
        </w:rPr>
        <w:fldChar w:fldCharType="end"/>
      </w:r>
      <w:r w:rsidRPr="00AA10E4">
        <w:rPr>
          <w:sz w:val="20"/>
          <w:szCs w:val="20"/>
        </w:rPr>
        <w:t xml:space="preserve"> Incremental Reasoning</w:t>
      </w:r>
    </w:p>
    <w:tbl>
      <w:tblPr>
        <w:tblStyle w:val="TableGrid"/>
        <w:tblW w:w="0" w:type="auto"/>
        <w:tblLook w:val="04A0" w:firstRow="1" w:lastRow="0" w:firstColumn="1" w:lastColumn="0" w:noHBand="0" w:noVBand="1"/>
      </w:tblPr>
      <w:tblGrid>
        <w:gridCol w:w="4750"/>
        <w:gridCol w:w="4750"/>
      </w:tblGrid>
      <w:tr w:rsidR="00A27DAA" w:rsidRPr="00083E37" w14:paraId="54B1BB64" w14:textId="77777777" w:rsidTr="00083E37">
        <w:tc>
          <w:tcPr>
            <w:tcW w:w="9500" w:type="dxa"/>
            <w:gridSpan w:val="2"/>
            <w:shd w:val="clear" w:color="auto" w:fill="C0C0C0"/>
          </w:tcPr>
          <w:p w14:paraId="7C654916" w14:textId="77777777" w:rsidR="00A27DAA" w:rsidRPr="00083E37" w:rsidRDefault="00BB393A" w:rsidP="00083E37">
            <w:pPr>
              <w:tabs>
                <w:tab w:val="left" w:pos="360"/>
                <w:tab w:val="center" w:pos="4153"/>
                <w:tab w:val="right" w:pos="8306"/>
              </w:tabs>
              <w:spacing w:after="0"/>
              <w:jc w:val="center"/>
              <w:rPr>
                <w:rFonts w:ascii="Times New Roman" w:hAnsi="Times New Roman"/>
                <w:b/>
                <w:szCs w:val="22"/>
              </w:rPr>
            </w:pPr>
            <w:r w:rsidRPr="00083E37">
              <w:rPr>
                <w:rFonts w:ascii="Times New Roman" w:hAnsi="Times New Roman"/>
                <w:b/>
                <w:szCs w:val="22"/>
              </w:rPr>
              <w:t>Value-Added of GEF Involvement in the Project Demonstrated through Incremental Reasoning</w:t>
            </w:r>
          </w:p>
        </w:tc>
      </w:tr>
      <w:tr w:rsidR="00A27DAA" w:rsidRPr="00083E37" w14:paraId="6D8C3692" w14:textId="77777777" w:rsidTr="00083E37">
        <w:tc>
          <w:tcPr>
            <w:tcW w:w="4750" w:type="dxa"/>
            <w:shd w:val="clear" w:color="auto" w:fill="C0C0C0"/>
          </w:tcPr>
          <w:p w14:paraId="416EC278" w14:textId="77777777" w:rsidR="00A27DAA" w:rsidRPr="00083E37" w:rsidRDefault="00BB393A" w:rsidP="00083E37">
            <w:pPr>
              <w:tabs>
                <w:tab w:val="left" w:pos="360"/>
                <w:tab w:val="center" w:pos="4153"/>
                <w:tab w:val="right" w:pos="8306"/>
              </w:tabs>
              <w:spacing w:after="0"/>
              <w:jc w:val="center"/>
              <w:rPr>
                <w:rFonts w:ascii="Times New Roman" w:hAnsi="Times New Roman"/>
                <w:b/>
                <w:szCs w:val="22"/>
              </w:rPr>
            </w:pPr>
            <w:r w:rsidRPr="00083E37">
              <w:rPr>
                <w:rFonts w:ascii="Times New Roman" w:hAnsi="Times New Roman"/>
                <w:b/>
                <w:szCs w:val="22"/>
              </w:rPr>
              <w:t>The baseline</w:t>
            </w:r>
          </w:p>
        </w:tc>
        <w:tc>
          <w:tcPr>
            <w:tcW w:w="4750" w:type="dxa"/>
            <w:shd w:val="clear" w:color="auto" w:fill="C0C0C0"/>
          </w:tcPr>
          <w:p w14:paraId="512758F3" w14:textId="77777777" w:rsidR="00A27DAA" w:rsidRPr="00083E37" w:rsidRDefault="00BB393A" w:rsidP="00083E37">
            <w:pPr>
              <w:tabs>
                <w:tab w:val="left" w:pos="360"/>
                <w:tab w:val="center" w:pos="4153"/>
                <w:tab w:val="right" w:pos="8306"/>
              </w:tabs>
              <w:spacing w:after="0"/>
              <w:jc w:val="center"/>
              <w:rPr>
                <w:rFonts w:ascii="Times New Roman" w:hAnsi="Times New Roman"/>
                <w:b/>
                <w:szCs w:val="22"/>
              </w:rPr>
            </w:pPr>
            <w:r w:rsidRPr="00083E37">
              <w:rPr>
                <w:rFonts w:ascii="Times New Roman" w:hAnsi="Times New Roman"/>
                <w:b/>
                <w:szCs w:val="22"/>
              </w:rPr>
              <w:t>GEF Alternative</w:t>
            </w:r>
          </w:p>
        </w:tc>
      </w:tr>
      <w:tr w:rsidR="00A27DAA" w:rsidRPr="001629B2" w14:paraId="71594A84" w14:textId="77777777" w:rsidTr="00083E37">
        <w:tc>
          <w:tcPr>
            <w:tcW w:w="9500" w:type="dxa"/>
            <w:gridSpan w:val="2"/>
            <w:shd w:val="clear" w:color="auto" w:fill="C0C0C0"/>
          </w:tcPr>
          <w:p w14:paraId="37166624" w14:textId="77777777" w:rsidR="00A27DAA" w:rsidRPr="00083E37" w:rsidRDefault="00266306" w:rsidP="00083E37">
            <w:pPr>
              <w:tabs>
                <w:tab w:val="left" w:pos="360"/>
                <w:tab w:val="center" w:pos="4153"/>
                <w:tab w:val="right" w:pos="8306"/>
              </w:tabs>
              <w:spacing w:after="0"/>
              <w:jc w:val="center"/>
              <w:rPr>
                <w:rFonts w:ascii="Times New Roman" w:hAnsi="Times New Roman"/>
                <w:b/>
                <w:bCs/>
                <w:szCs w:val="22"/>
              </w:rPr>
            </w:pPr>
            <w:r w:rsidRPr="00083E37">
              <w:rPr>
                <w:rFonts w:ascii="Times New Roman" w:hAnsi="Times New Roman"/>
                <w:b/>
                <w:bCs/>
                <w:szCs w:val="22"/>
              </w:rPr>
              <w:t>Component 1. Policy &amp; Institutional Framework for supporting Sustainable energy financing mechanism for solar power in forest villages</w:t>
            </w:r>
          </w:p>
        </w:tc>
      </w:tr>
      <w:tr w:rsidR="00A27DAA" w:rsidRPr="001629B2" w14:paraId="074846BC" w14:textId="77777777" w:rsidTr="00083E37">
        <w:tc>
          <w:tcPr>
            <w:tcW w:w="4750" w:type="dxa"/>
            <w:tcBorders>
              <w:bottom w:val="single" w:sz="4" w:space="0" w:color="auto"/>
            </w:tcBorders>
          </w:tcPr>
          <w:p w14:paraId="098CA92F" w14:textId="77777777" w:rsidR="00A27DAA" w:rsidRPr="001629B2" w:rsidRDefault="00D82D97"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No scheme for support of </w:t>
            </w:r>
            <w:r w:rsidR="005A68B1" w:rsidRPr="001629B2">
              <w:rPr>
                <w:rFonts w:ascii="Times New Roman" w:hAnsi="Times New Roman"/>
                <w:szCs w:val="22"/>
              </w:rPr>
              <w:t xml:space="preserve">PV </w:t>
            </w:r>
            <w:r w:rsidRPr="001629B2">
              <w:rPr>
                <w:rFonts w:ascii="Times New Roman" w:hAnsi="Times New Roman"/>
                <w:szCs w:val="22"/>
              </w:rPr>
              <w:t xml:space="preserve">installations in forest villages is in place. Villagers interested in residential </w:t>
            </w:r>
            <w:r w:rsidR="005A68B1" w:rsidRPr="001629B2">
              <w:rPr>
                <w:rFonts w:ascii="Times New Roman" w:hAnsi="Times New Roman"/>
                <w:szCs w:val="22"/>
              </w:rPr>
              <w:t xml:space="preserve">PV </w:t>
            </w:r>
            <w:r w:rsidRPr="001629B2">
              <w:rPr>
                <w:rFonts w:ascii="Times New Roman" w:hAnsi="Times New Roman"/>
                <w:szCs w:val="22"/>
              </w:rPr>
              <w:t xml:space="preserve">installation have to use the unlicensed procedure and apply to the regional electricity distribution company directly. However </w:t>
            </w:r>
            <w:r w:rsidRPr="001629B2">
              <w:rPr>
                <w:rFonts w:ascii="Times New Roman" w:hAnsi="Times New Roman"/>
                <w:szCs w:val="22"/>
              </w:rPr>
              <w:lastRenderedPageBreak/>
              <w:t xml:space="preserve">no scheme, framework or any supporting mechanism is available, which limits the potential project to almost zero. It is expected that only a few </w:t>
            </w:r>
            <w:r w:rsidR="00C02C0C" w:rsidRPr="001629B2">
              <w:rPr>
                <w:rFonts w:ascii="Times New Roman" w:hAnsi="Times New Roman"/>
                <w:szCs w:val="22"/>
              </w:rPr>
              <w:t xml:space="preserve">residential installation would be developed without the support scheme in next four years (up to 100 installations with max installed capacity 30 </w:t>
            </w:r>
            <w:proofErr w:type="spellStart"/>
            <w:r w:rsidR="00C02C0C" w:rsidRPr="001629B2">
              <w:rPr>
                <w:rFonts w:ascii="Times New Roman" w:hAnsi="Times New Roman"/>
                <w:szCs w:val="22"/>
              </w:rPr>
              <w:t>kWp</w:t>
            </w:r>
            <w:proofErr w:type="spellEnd"/>
            <w:r w:rsidR="00C02C0C" w:rsidRPr="001629B2">
              <w:rPr>
                <w:rFonts w:ascii="Times New Roman" w:hAnsi="Times New Roman"/>
                <w:szCs w:val="22"/>
              </w:rPr>
              <w:t xml:space="preserve"> each). The benefit from such installations will go directly to the individual households and will not have a positive social effect to the community.</w:t>
            </w:r>
          </w:p>
          <w:p w14:paraId="74433408" w14:textId="77777777" w:rsidR="00C02C0C" w:rsidRPr="001629B2" w:rsidRDefault="00C02C0C"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The overall spread of the information about the </w:t>
            </w:r>
            <w:r w:rsidR="005A68B1" w:rsidRPr="001629B2">
              <w:rPr>
                <w:rFonts w:ascii="Times New Roman" w:hAnsi="Times New Roman"/>
                <w:szCs w:val="22"/>
              </w:rPr>
              <w:t xml:space="preserve">PV </w:t>
            </w:r>
            <w:r w:rsidRPr="001629B2">
              <w:rPr>
                <w:rFonts w:ascii="Times New Roman" w:hAnsi="Times New Roman"/>
                <w:szCs w:val="22"/>
              </w:rPr>
              <w:t xml:space="preserve">technologies and related issues (technical conditions, permitting procedure, supply chain, operation of the installation) is very low among average villagers. </w:t>
            </w:r>
          </w:p>
          <w:p w14:paraId="51300D71" w14:textId="77777777" w:rsidR="00C02C0C" w:rsidRPr="001629B2" w:rsidRDefault="00FF1A3B" w:rsidP="00FE4EB4">
            <w:pPr>
              <w:tabs>
                <w:tab w:val="left" w:pos="360"/>
                <w:tab w:val="center" w:pos="4153"/>
                <w:tab w:val="right" w:pos="8306"/>
              </w:tabs>
              <w:spacing w:after="0"/>
              <w:rPr>
                <w:rFonts w:ascii="Times New Roman" w:hAnsi="Times New Roman"/>
                <w:szCs w:val="22"/>
              </w:rPr>
            </w:pPr>
            <w:r>
              <w:rPr>
                <w:rFonts w:ascii="Times New Roman" w:hAnsi="Times New Roman"/>
                <w:szCs w:val="22"/>
              </w:rPr>
              <w:t>Of</w:t>
            </w:r>
            <w:r w:rsidR="00C02C0C" w:rsidRPr="001629B2">
              <w:rPr>
                <w:rFonts w:ascii="Times New Roman" w:hAnsi="Times New Roman"/>
                <w:szCs w:val="22"/>
              </w:rPr>
              <w:t xml:space="preserve"> the</w:t>
            </w:r>
            <w:r>
              <w:rPr>
                <w:rFonts w:ascii="Times New Roman" w:hAnsi="Times New Roman"/>
                <w:szCs w:val="22"/>
              </w:rPr>
              <w:t>se</w:t>
            </w:r>
            <w:r w:rsidR="00C02C0C" w:rsidRPr="001629B2">
              <w:rPr>
                <w:rFonts w:ascii="Times New Roman" w:hAnsi="Times New Roman"/>
                <w:szCs w:val="22"/>
              </w:rPr>
              <w:t xml:space="preserve"> issues, the most </w:t>
            </w:r>
            <w:r>
              <w:rPr>
                <w:rFonts w:ascii="Times New Roman" w:hAnsi="Times New Roman"/>
                <w:szCs w:val="22"/>
              </w:rPr>
              <w:t>significant</w:t>
            </w:r>
            <w:r w:rsidR="00C02C0C" w:rsidRPr="001629B2">
              <w:rPr>
                <w:rFonts w:ascii="Times New Roman" w:hAnsi="Times New Roman"/>
                <w:szCs w:val="22"/>
              </w:rPr>
              <w:t xml:space="preserve"> is the lack of available funding among the forest villagers. </w:t>
            </w:r>
            <w:r w:rsidR="00083E37" w:rsidRPr="001629B2">
              <w:rPr>
                <w:rFonts w:ascii="Times New Roman" w:hAnsi="Times New Roman"/>
                <w:szCs w:val="22"/>
              </w:rPr>
              <w:t xml:space="preserve">The </w:t>
            </w:r>
            <w:r w:rsidR="00083E37">
              <w:rPr>
                <w:rFonts w:ascii="Times New Roman" w:hAnsi="Times New Roman"/>
                <w:szCs w:val="22"/>
              </w:rPr>
              <w:t>individual</w:t>
            </w:r>
            <w:r>
              <w:rPr>
                <w:rFonts w:ascii="Times New Roman" w:hAnsi="Times New Roman"/>
                <w:szCs w:val="22"/>
              </w:rPr>
              <w:t xml:space="preserve"> </w:t>
            </w:r>
            <w:r w:rsidR="00C02C0C" w:rsidRPr="001629B2">
              <w:rPr>
                <w:rFonts w:ascii="Times New Roman" w:hAnsi="Times New Roman"/>
                <w:szCs w:val="22"/>
              </w:rPr>
              <w:t>household is limited in getting funding from banks, most</w:t>
            </w:r>
            <w:r>
              <w:rPr>
                <w:rFonts w:ascii="Times New Roman" w:hAnsi="Times New Roman"/>
                <w:szCs w:val="22"/>
              </w:rPr>
              <w:t xml:space="preserve"> of</w:t>
            </w:r>
            <w:r w:rsidR="00C02C0C" w:rsidRPr="001629B2">
              <w:rPr>
                <w:rFonts w:ascii="Times New Roman" w:hAnsi="Times New Roman"/>
                <w:szCs w:val="22"/>
              </w:rPr>
              <w:t xml:space="preserve"> the installations connected with the </w:t>
            </w:r>
            <w:r w:rsidR="009C05B2" w:rsidRPr="001629B2">
              <w:rPr>
                <w:rFonts w:ascii="Times New Roman" w:hAnsi="Times New Roman"/>
                <w:szCs w:val="22"/>
              </w:rPr>
              <w:t xml:space="preserve">households </w:t>
            </w:r>
            <w:r w:rsidR="00C02C0C" w:rsidRPr="001629B2">
              <w:rPr>
                <w:rFonts w:ascii="Times New Roman" w:hAnsi="Times New Roman"/>
                <w:szCs w:val="22"/>
              </w:rPr>
              <w:t xml:space="preserve">belonging to entrepreneurs from various sectors </w:t>
            </w:r>
            <w:r>
              <w:rPr>
                <w:rFonts w:ascii="Times New Roman" w:hAnsi="Times New Roman"/>
                <w:szCs w:val="22"/>
              </w:rPr>
              <w:t xml:space="preserve">who </w:t>
            </w:r>
            <w:r w:rsidR="00C02C0C" w:rsidRPr="001629B2">
              <w:rPr>
                <w:rFonts w:ascii="Times New Roman" w:hAnsi="Times New Roman"/>
                <w:szCs w:val="22"/>
              </w:rPr>
              <w:t xml:space="preserve">will have enough funding </w:t>
            </w:r>
            <w:r w:rsidR="00137CE1" w:rsidRPr="001629B2">
              <w:rPr>
                <w:rFonts w:ascii="Times New Roman" w:hAnsi="Times New Roman"/>
                <w:szCs w:val="22"/>
              </w:rPr>
              <w:t xml:space="preserve">and experience </w:t>
            </w:r>
            <w:r w:rsidR="00C02C0C" w:rsidRPr="001629B2">
              <w:rPr>
                <w:rFonts w:ascii="Times New Roman" w:hAnsi="Times New Roman"/>
                <w:szCs w:val="22"/>
              </w:rPr>
              <w:t xml:space="preserve">to implement residential </w:t>
            </w:r>
            <w:r w:rsidR="005A68B1" w:rsidRPr="001629B2">
              <w:rPr>
                <w:rFonts w:ascii="Times New Roman" w:hAnsi="Times New Roman"/>
                <w:szCs w:val="22"/>
              </w:rPr>
              <w:t xml:space="preserve">PV </w:t>
            </w:r>
            <w:r w:rsidR="00C02C0C" w:rsidRPr="001629B2">
              <w:rPr>
                <w:rFonts w:ascii="Times New Roman" w:hAnsi="Times New Roman"/>
                <w:szCs w:val="22"/>
              </w:rPr>
              <w:t xml:space="preserve">successfully.   </w:t>
            </w:r>
          </w:p>
          <w:p w14:paraId="3B808FAD" w14:textId="77777777" w:rsidR="00C02C0C" w:rsidRPr="001629B2" w:rsidRDefault="00C02C0C"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Further</w:t>
            </w:r>
            <w:r w:rsidR="00F429CE">
              <w:rPr>
                <w:rFonts w:ascii="Times New Roman" w:hAnsi="Times New Roman"/>
                <w:szCs w:val="22"/>
              </w:rPr>
              <w:t>more</w:t>
            </w:r>
            <w:r w:rsidRPr="001629B2">
              <w:rPr>
                <w:rFonts w:ascii="Times New Roman" w:hAnsi="Times New Roman"/>
                <w:szCs w:val="22"/>
              </w:rPr>
              <w:t xml:space="preserve"> no special support from the local </w:t>
            </w:r>
            <w:r w:rsidR="009C05B2" w:rsidRPr="001629B2">
              <w:rPr>
                <w:rFonts w:ascii="Times New Roman" w:hAnsi="Times New Roman"/>
                <w:szCs w:val="22"/>
              </w:rPr>
              <w:t xml:space="preserve">distribution authority could be expected in case of the grid capacity or other technical problems in case of sole projects in distant regions. </w:t>
            </w:r>
          </w:p>
          <w:p w14:paraId="4E14C1B4" w14:textId="77777777" w:rsidR="009C05B2" w:rsidRPr="001629B2" w:rsidRDefault="009C05B2"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It is expected, that only of</w:t>
            </w:r>
            <w:r w:rsidR="00083E37">
              <w:rPr>
                <w:rFonts w:ascii="Times New Roman" w:hAnsi="Times New Roman"/>
                <w:szCs w:val="22"/>
              </w:rPr>
              <w:t>f</w:t>
            </w:r>
            <w:r w:rsidRPr="001629B2">
              <w:rPr>
                <w:rFonts w:ascii="Times New Roman" w:hAnsi="Times New Roman"/>
                <w:szCs w:val="22"/>
              </w:rPr>
              <w:t xml:space="preserve">-grid systems in areas with very limited access to grid or </w:t>
            </w:r>
            <w:r w:rsidR="00F429CE">
              <w:rPr>
                <w:rFonts w:ascii="Times New Roman" w:hAnsi="Times New Roman"/>
                <w:szCs w:val="22"/>
              </w:rPr>
              <w:t xml:space="preserve">with frequent </w:t>
            </w:r>
            <w:r w:rsidRPr="001629B2">
              <w:rPr>
                <w:rFonts w:ascii="Times New Roman" w:hAnsi="Times New Roman"/>
                <w:szCs w:val="22"/>
              </w:rPr>
              <w:t xml:space="preserve">black outs </w:t>
            </w:r>
            <w:r w:rsidR="00BB360B" w:rsidRPr="001629B2">
              <w:rPr>
                <w:rFonts w:ascii="Times New Roman" w:hAnsi="Times New Roman"/>
                <w:szCs w:val="22"/>
              </w:rPr>
              <w:t xml:space="preserve">will expand rapidly due to the </w:t>
            </w:r>
            <w:r w:rsidRPr="001629B2">
              <w:rPr>
                <w:rFonts w:ascii="Times New Roman" w:hAnsi="Times New Roman"/>
                <w:szCs w:val="22"/>
              </w:rPr>
              <w:t>need of overcoming these substantial problems.</w:t>
            </w:r>
          </w:p>
          <w:p w14:paraId="0D57F8C6" w14:textId="77777777" w:rsidR="009C05B2" w:rsidRPr="001629B2" w:rsidRDefault="009C05B2" w:rsidP="00F429CE">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Due to the limited number of installations no need or push on the regional distributing companies will arise to enable innovative approaches in residential </w:t>
            </w:r>
            <w:r w:rsidR="005A68B1" w:rsidRPr="001629B2">
              <w:rPr>
                <w:rFonts w:ascii="Times New Roman" w:hAnsi="Times New Roman"/>
                <w:szCs w:val="22"/>
              </w:rPr>
              <w:t xml:space="preserve">PV </w:t>
            </w:r>
            <w:r w:rsidRPr="001629B2">
              <w:rPr>
                <w:rFonts w:ascii="Times New Roman" w:hAnsi="Times New Roman"/>
                <w:szCs w:val="22"/>
              </w:rPr>
              <w:t>operation (</w:t>
            </w:r>
            <w:r w:rsidR="00F429CE">
              <w:rPr>
                <w:rFonts w:ascii="Times New Roman" w:hAnsi="Times New Roman"/>
                <w:szCs w:val="22"/>
              </w:rPr>
              <w:t>such as</w:t>
            </w:r>
            <w:r w:rsidRPr="001629B2">
              <w:rPr>
                <w:rFonts w:ascii="Times New Roman" w:hAnsi="Times New Roman"/>
                <w:szCs w:val="22"/>
              </w:rPr>
              <w:t xml:space="preserve"> net metering). </w:t>
            </w:r>
          </w:p>
        </w:tc>
        <w:tc>
          <w:tcPr>
            <w:tcW w:w="4750" w:type="dxa"/>
            <w:tcBorders>
              <w:bottom w:val="single" w:sz="4" w:space="0" w:color="auto"/>
            </w:tcBorders>
          </w:tcPr>
          <w:p w14:paraId="02EF8A5E" w14:textId="77777777" w:rsidR="00A27DAA" w:rsidRPr="001629B2" w:rsidRDefault="00AB24AC"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lastRenderedPageBreak/>
              <w:t xml:space="preserve">The detailed evaluation of available business models will be carried out with special focus on cooperative model of </w:t>
            </w:r>
            <w:r w:rsidR="005A68B1" w:rsidRPr="001629B2">
              <w:rPr>
                <w:rFonts w:ascii="Times New Roman" w:hAnsi="Times New Roman"/>
                <w:szCs w:val="22"/>
              </w:rPr>
              <w:t xml:space="preserve">PV </w:t>
            </w:r>
            <w:r w:rsidRPr="001629B2">
              <w:rPr>
                <w:rFonts w:ascii="Times New Roman" w:hAnsi="Times New Roman"/>
                <w:szCs w:val="22"/>
              </w:rPr>
              <w:t xml:space="preserve">installation. This system enters the cooperative as an eligible partner for financing and multiplies the social benefit of each </w:t>
            </w:r>
            <w:r w:rsidRPr="001629B2">
              <w:rPr>
                <w:rFonts w:ascii="Times New Roman" w:hAnsi="Times New Roman"/>
                <w:szCs w:val="22"/>
              </w:rPr>
              <w:lastRenderedPageBreak/>
              <w:t xml:space="preserve">installation. </w:t>
            </w:r>
            <w:r w:rsidR="00FF1A3B">
              <w:rPr>
                <w:rFonts w:ascii="Times New Roman" w:hAnsi="Times New Roman"/>
                <w:szCs w:val="22"/>
              </w:rPr>
              <w:t>L</w:t>
            </w:r>
            <w:r w:rsidRPr="001629B2">
              <w:rPr>
                <w:rFonts w:ascii="Times New Roman" w:hAnsi="Times New Roman"/>
                <w:szCs w:val="22"/>
              </w:rPr>
              <w:t xml:space="preserve">arger projects can be developed  (100 – 300 </w:t>
            </w:r>
            <w:proofErr w:type="spellStart"/>
            <w:r w:rsidRPr="001629B2">
              <w:rPr>
                <w:rFonts w:ascii="Times New Roman" w:hAnsi="Times New Roman"/>
                <w:szCs w:val="22"/>
              </w:rPr>
              <w:t>kWp</w:t>
            </w:r>
            <w:proofErr w:type="spellEnd"/>
            <w:r w:rsidRPr="001629B2">
              <w:rPr>
                <w:rFonts w:ascii="Times New Roman" w:hAnsi="Times New Roman"/>
                <w:szCs w:val="22"/>
              </w:rPr>
              <w:t xml:space="preserve">) in this </w:t>
            </w:r>
            <w:r w:rsidR="00083E37" w:rsidRPr="001629B2">
              <w:rPr>
                <w:rFonts w:ascii="Times New Roman" w:hAnsi="Times New Roman"/>
                <w:szCs w:val="22"/>
              </w:rPr>
              <w:t>regime;</w:t>
            </w:r>
            <w:r w:rsidRPr="001629B2">
              <w:rPr>
                <w:rFonts w:ascii="Times New Roman" w:hAnsi="Times New Roman"/>
                <w:szCs w:val="22"/>
              </w:rPr>
              <w:t xml:space="preserve"> the main limitation would be the technical capacity of the village transforms and the connection </w:t>
            </w:r>
            <w:r w:rsidR="00FF1A3B">
              <w:rPr>
                <w:rFonts w:ascii="Times New Roman" w:hAnsi="Times New Roman"/>
                <w:szCs w:val="22"/>
              </w:rPr>
              <w:t xml:space="preserve">to the </w:t>
            </w:r>
            <w:r w:rsidRPr="001629B2">
              <w:rPr>
                <w:rFonts w:ascii="Times New Roman" w:hAnsi="Times New Roman"/>
                <w:szCs w:val="22"/>
              </w:rPr>
              <w:t>grid.</w:t>
            </w:r>
          </w:p>
          <w:p w14:paraId="3A9BE1BC" w14:textId="77777777" w:rsidR="00063D10" w:rsidRPr="001629B2" w:rsidRDefault="00063D10"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ORKOY</w:t>
            </w:r>
            <w:r w:rsidR="00083E37">
              <w:rPr>
                <w:rFonts w:ascii="Times New Roman" w:hAnsi="Times New Roman"/>
                <w:szCs w:val="22"/>
              </w:rPr>
              <w:t>’</w:t>
            </w:r>
            <w:r w:rsidRPr="001629B2">
              <w:rPr>
                <w:rFonts w:ascii="Times New Roman" w:hAnsi="Times New Roman"/>
                <w:szCs w:val="22"/>
              </w:rPr>
              <w:t>s Credit Programme will be revised and updated to correspond with needs of the cooperative type of installations.</w:t>
            </w:r>
          </w:p>
          <w:p w14:paraId="092FBBE0" w14:textId="77777777" w:rsidR="00AB24AC" w:rsidRPr="001629B2" w:rsidRDefault="00FF1A3B" w:rsidP="00FE4EB4">
            <w:pPr>
              <w:tabs>
                <w:tab w:val="left" w:pos="360"/>
                <w:tab w:val="center" w:pos="4153"/>
                <w:tab w:val="right" w:pos="8306"/>
              </w:tabs>
              <w:spacing w:after="0"/>
              <w:rPr>
                <w:rFonts w:ascii="Times New Roman" w:hAnsi="Times New Roman"/>
                <w:szCs w:val="22"/>
              </w:rPr>
            </w:pPr>
            <w:r>
              <w:rPr>
                <w:rFonts w:ascii="Times New Roman" w:hAnsi="Times New Roman"/>
                <w:szCs w:val="22"/>
              </w:rPr>
              <w:t>A</w:t>
            </w:r>
            <w:r w:rsidR="00063D10" w:rsidRPr="001629B2">
              <w:rPr>
                <w:rFonts w:ascii="Times New Roman" w:hAnsi="Times New Roman"/>
                <w:szCs w:val="22"/>
              </w:rPr>
              <w:t xml:space="preserve"> strong framework will be established including </w:t>
            </w:r>
            <w:r>
              <w:rPr>
                <w:rFonts w:ascii="Times New Roman" w:hAnsi="Times New Roman"/>
                <w:szCs w:val="22"/>
              </w:rPr>
              <w:t>a</w:t>
            </w:r>
            <w:r w:rsidR="00063D10" w:rsidRPr="001629B2">
              <w:rPr>
                <w:rFonts w:ascii="Times New Roman" w:hAnsi="Times New Roman"/>
                <w:szCs w:val="22"/>
              </w:rPr>
              <w:t xml:space="preserve"> model of contract for installation, pre-negotiated conditions with the regional distribution offices, and the technical analysis of grid conditions.</w:t>
            </w:r>
          </w:p>
          <w:p w14:paraId="07472AF0" w14:textId="77777777" w:rsidR="00063D10" w:rsidRPr="001629B2" w:rsidRDefault="00063D10"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All of these steps and outputs will be intensively and widely disseminated across the regions among forest villagers, </w:t>
            </w:r>
            <w:r w:rsidR="00BB360B" w:rsidRPr="001629B2">
              <w:rPr>
                <w:rFonts w:ascii="Times New Roman" w:hAnsi="Times New Roman"/>
                <w:szCs w:val="22"/>
              </w:rPr>
              <w:t xml:space="preserve">regional distribution offices, producers of </w:t>
            </w:r>
            <w:r w:rsidR="005A68B1" w:rsidRPr="001629B2">
              <w:rPr>
                <w:rFonts w:ascii="Times New Roman" w:hAnsi="Times New Roman"/>
                <w:szCs w:val="22"/>
              </w:rPr>
              <w:t xml:space="preserve">PV </w:t>
            </w:r>
            <w:r w:rsidR="00BB360B" w:rsidRPr="001629B2">
              <w:rPr>
                <w:rFonts w:ascii="Times New Roman" w:hAnsi="Times New Roman"/>
                <w:szCs w:val="22"/>
              </w:rPr>
              <w:t>equipment</w:t>
            </w:r>
            <w:r w:rsidR="00083E37">
              <w:rPr>
                <w:rFonts w:ascii="Times New Roman" w:hAnsi="Times New Roman"/>
                <w:szCs w:val="22"/>
              </w:rPr>
              <w:t>,</w:t>
            </w:r>
            <w:r w:rsidR="00BB360B" w:rsidRPr="001629B2">
              <w:rPr>
                <w:rFonts w:ascii="Times New Roman" w:hAnsi="Times New Roman"/>
                <w:szCs w:val="22"/>
              </w:rPr>
              <w:t xml:space="preserve"> and suppliers of </w:t>
            </w:r>
            <w:r w:rsidR="005A68B1" w:rsidRPr="001629B2">
              <w:rPr>
                <w:rFonts w:ascii="Times New Roman" w:hAnsi="Times New Roman"/>
                <w:szCs w:val="22"/>
              </w:rPr>
              <w:t xml:space="preserve">PV </w:t>
            </w:r>
            <w:r w:rsidR="00BB360B" w:rsidRPr="001629B2">
              <w:rPr>
                <w:rFonts w:ascii="Times New Roman" w:hAnsi="Times New Roman"/>
                <w:szCs w:val="22"/>
              </w:rPr>
              <w:t xml:space="preserve">installations. This will increase significantly not only demand on the side of forest villages, but also involvement of the </w:t>
            </w:r>
            <w:r w:rsidR="005A68B1" w:rsidRPr="001629B2">
              <w:rPr>
                <w:rFonts w:ascii="Times New Roman" w:hAnsi="Times New Roman"/>
                <w:szCs w:val="22"/>
              </w:rPr>
              <w:t xml:space="preserve">PV </w:t>
            </w:r>
            <w:r w:rsidR="00BB360B" w:rsidRPr="001629B2">
              <w:rPr>
                <w:rFonts w:ascii="Times New Roman" w:hAnsi="Times New Roman"/>
                <w:szCs w:val="22"/>
              </w:rPr>
              <w:t>value chain to promote their services</w:t>
            </w:r>
            <w:r w:rsidR="00083E37">
              <w:rPr>
                <w:rFonts w:ascii="Times New Roman" w:hAnsi="Times New Roman"/>
                <w:szCs w:val="22"/>
              </w:rPr>
              <w:t>.</w:t>
            </w:r>
          </w:p>
          <w:p w14:paraId="5046F342" w14:textId="77777777" w:rsidR="00BB360B" w:rsidRPr="001629B2" w:rsidRDefault="00BB360B"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The key factor is the availability of funding for the forest villagers. As </w:t>
            </w:r>
            <w:r w:rsidR="00F429CE">
              <w:rPr>
                <w:rFonts w:ascii="Times New Roman" w:hAnsi="Times New Roman"/>
                <w:szCs w:val="22"/>
              </w:rPr>
              <w:t>previously</w:t>
            </w:r>
            <w:r w:rsidRPr="001629B2">
              <w:rPr>
                <w:rFonts w:ascii="Times New Roman" w:hAnsi="Times New Roman"/>
                <w:szCs w:val="22"/>
              </w:rPr>
              <w:t xml:space="preserve"> </w:t>
            </w:r>
            <w:r w:rsidR="00240986" w:rsidRPr="001629B2">
              <w:rPr>
                <w:rFonts w:ascii="Times New Roman" w:hAnsi="Times New Roman"/>
                <w:szCs w:val="22"/>
              </w:rPr>
              <w:t>described, the four step</w:t>
            </w:r>
            <w:r w:rsidRPr="001629B2">
              <w:rPr>
                <w:rFonts w:ascii="Times New Roman" w:hAnsi="Times New Roman"/>
                <w:szCs w:val="22"/>
              </w:rPr>
              <w:t xml:space="preserve"> approach is planned first as a 100% grant for the </w:t>
            </w:r>
            <w:r w:rsidR="00083E37" w:rsidRPr="001629B2">
              <w:rPr>
                <w:rFonts w:ascii="Times New Roman" w:hAnsi="Times New Roman"/>
                <w:szCs w:val="22"/>
              </w:rPr>
              <w:t>pilots,</w:t>
            </w:r>
            <w:r w:rsidRPr="001629B2">
              <w:rPr>
                <w:rFonts w:ascii="Times New Roman" w:hAnsi="Times New Roman"/>
                <w:szCs w:val="22"/>
              </w:rPr>
              <w:t xml:space="preserve"> later the partial grant and soft loan combination, with introduction and increasing of the private funding in later phases of the project.</w:t>
            </w:r>
          </w:p>
          <w:p w14:paraId="4CEEFC0C" w14:textId="77777777" w:rsidR="00BB360B" w:rsidRPr="001629B2" w:rsidRDefault="00BB360B"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As a strong partner, the ORKOY SEFM unit can negotiate with the regional distribution companies the strategy, how to apply the innovative ways of </w:t>
            </w:r>
            <w:r w:rsidR="005A68B1" w:rsidRPr="001629B2">
              <w:rPr>
                <w:rFonts w:ascii="Times New Roman" w:hAnsi="Times New Roman"/>
                <w:szCs w:val="22"/>
              </w:rPr>
              <w:t xml:space="preserve">PV </w:t>
            </w:r>
            <w:r w:rsidRPr="001629B2">
              <w:rPr>
                <w:rFonts w:ascii="Times New Roman" w:hAnsi="Times New Roman"/>
                <w:szCs w:val="22"/>
              </w:rPr>
              <w:t xml:space="preserve">operation/accounting for the benefit of forest villages. This activity will enable the wider introduction of such schemes in the national level and will contribute significantly to the </w:t>
            </w:r>
            <w:r w:rsidR="005A68B1" w:rsidRPr="001629B2">
              <w:rPr>
                <w:rFonts w:ascii="Times New Roman" w:hAnsi="Times New Roman"/>
                <w:szCs w:val="22"/>
              </w:rPr>
              <w:t xml:space="preserve">PV </w:t>
            </w:r>
            <w:r w:rsidRPr="001629B2">
              <w:rPr>
                <w:rFonts w:ascii="Times New Roman" w:hAnsi="Times New Roman"/>
                <w:szCs w:val="22"/>
              </w:rPr>
              <w:t>market development of the country.</w:t>
            </w:r>
          </w:p>
        </w:tc>
      </w:tr>
      <w:tr w:rsidR="00A27DAA" w:rsidRPr="001629B2" w14:paraId="54FDF3F5" w14:textId="77777777" w:rsidTr="00083E37">
        <w:tc>
          <w:tcPr>
            <w:tcW w:w="9500" w:type="dxa"/>
            <w:gridSpan w:val="2"/>
            <w:shd w:val="clear" w:color="auto" w:fill="C0C0C0"/>
          </w:tcPr>
          <w:p w14:paraId="7ACE3CC3" w14:textId="77777777" w:rsidR="00A27DAA" w:rsidRPr="00083E37" w:rsidRDefault="00266306" w:rsidP="00083E37">
            <w:pPr>
              <w:tabs>
                <w:tab w:val="left" w:pos="360"/>
                <w:tab w:val="center" w:pos="4153"/>
                <w:tab w:val="right" w:pos="8306"/>
              </w:tabs>
              <w:spacing w:after="0"/>
              <w:jc w:val="center"/>
              <w:rPr>
                <w:rFonts w:ascii="Times New Roman" w:hAnsi="Times New Roman"/>
                <w:b/>
                <w:bCs/>
                <w:szCs w:val="22"/>
                <w:lang w:val="en-US"/>
              </w:rPr>
            </w:pPr>
            <w:r w:rsidRPr="001629B2">
              <w:rPr>
                <w:rFonts w:ascii="Times New Roman" w:hAnsi="Times New Roman"/>
                <w:b/>
                <w:bCs/>
                <w:szCs w:val="22"/>
                <w:lang w:val="en-US"/>
              </w:rPr>
              <w:lastRenderedPageBreak/>
              <w:t xml:space="preserve">Component 2.  Solar </w:t>
            </w:r>
            <w:r w:rsidR="005A68B1" w:rsidRPr="001629B2">
              <w:rPr>
                <w:rFonts w:ascii="Times New Roman" w:hAnsi="Times New Roman"/>
                <w:b/>
                <w:bCs/>
                <w:szCs w:val="22"/>
                <w:lang w:val="en-US"/>
              </w:rPr>
              <w:t xml:space="preserve">PV </w:t>
            </w:r>
            <w:r w:rsidRPr="001629B2">
              <w:rPr>
                <w:rFonts w:ascii="Times New Roman" w:hAnsi="Times New Roman"/>
                <w:b/>
                <w:bCs/>
                <w:szCs w:val="22"/>
                <w:lang w:val="en-US"/>
              </w:rPr>
              <w:t>demonstration Projects</w:t>
            </w:r>
          </w:p>
        </w:tc>
      </w:tr>
      <w:tr w:rsidR="00A27DAA" w:rsidRPr="001629B2" w14:paraId="1D73E87A" w14:textId="77777777" w:rsidTr="00083E37">
        <w:tc>
          <w:tcPr>
            <w:tcW w:w="4750" w:type="dxa"/>
            <w:tcBorders>
              <w:bottom w:val="single" w:sz="4" w:space="0" w:color="auto"/>
            </w:tcBorders>
          </w:tcPr>
          <w:p w14:paraId="2D84E63B" w14:textId="77777777" w:rsidR="00A27DAA" w:rsidRPr="001629B2" w:rsidRDefault="00017C8C"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Currently no </w:t>
            </w:r>
            <w:r w:rsidR="00083E37" w:rsidRPr="001629B2">
              <w:rPr>
                <w:rFonts w:ascii="Times New Roman" w:hAnsi="Times New Roman"/>
                <w:szCs w:val="22"/>
              </w:rPr>
              <w:t>small-scale</w:t>
            </w:r>
            <w:r w:rsidRPr="001629B2">
              <w:rPr>
                <w:rFonts w:ascii="Times New Roman" w:hAnsi="Times New Roman"/>
                <w:szCs w:val="22"/>
              </w:rPr>
              <w:t xml:space="preserve"> demonstration projects have been installed in the </w:t>
            </w:r>
            <w:r w:rsidR="00240986" w:rsidRPr="001629B2">
              <w:rPr>
                <w:rFonts w:ascii="Times New Roman" w:hAnsi="Times New Roman"/>
                <w:szCs w:val="22"/>
              </w:rPr>
              <w:t xml:space="preserve">regions. The </w:t>
            </w:r>
            <w:r w:rsidR="00083E37" w:rsidRPr="001629B2">
              <w:rPr>
                <w:rFonts w:ascii="Times New Roman" w:hAnsi="Times New Roman"/>
                <w:szCs w:val="22"/>
              </w:rPr>
              <w:t>installations, which can be used for lessons learned,</w:t>
            </w:r>
            <w:r w:rsidR="00240986" w:rsidRPr="001629B2">
              <w:rPr>
                <w:rFonts w:ascii="Times New Roman" w:hAnsi="Times New Roman"/>
                <w:szCs w:val="22"/>
              </w:rPr>
              <w:t xml:space="preserve"> are usually large scale (over 1MWp with different permitting procedure) or some residential rooftop installation in urban areas. Therefore there is a lack of resources for education and knowledge buil</w:t>
            </w:r>
            <w:r w:rsidR="00D247A1" w:rsidRPr="001629B2">
              <w:rPr>
                <w:rFonts w:ascii="Times New Roman" w:hAnsi="Times New Roman"/>
                <w:szCs w:val="22"/>
              </w:rPr>
              <w:t xml:space="preserve">ding among the forest villages and the existing ones are of different type/scale which doesn’t bring required effect in building the familiarity and credibility in the </w:t>
            </w:r>
            <w:r w:rsidR="005A68B1" w:rsidRPr="001629B2">
              <w:rPr>
                <w:rFonts w:ascii="Times New Roman" w:hAnsi="Times New Roman"/>
                <w:szCs w:val="22"/>
              </w:rPr>
              <w:t xml:space="preserve">PV </w:t>
            </w:r>
            <w:r w:rsidR="00D247A1" w:rsidRPr="001629B2">
              <w:rPr>
                <w:rFonts w:ascii="Times New Roman" w:hAnsi="Times New Roman"/>
                <w:szCs w:val="22"/>
              </w:rPr>
              <w:t>technology.</w:t>
            </w:r>
          </w:p>
        </w:tc>
        <w:tc>
          <w:tcPr>
            <w:tcW w:w="4750" w:type="dxa"/>
            <w:tcBorders>
              <w:bottom w:val="single" w:sz="4" w:space="0" w:color="auto"/>
            </w:tcBorders>
          </w:tcPr>
          <w:p w14:paraId="5E81324F" w14:textId="77777777" w:rsidR="00A27DAA" w:rsidRPr="001629B2" w:rsidRDefault="006A7CF2" w:rsidP="00F429CE">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The four pilot sites will be selected for the development of 100kWp installations in a cooperative model. The selection will be made according to the multi</w:t>
            </w:r>
            <w:r w:rsidR="00137CE1" w:rsidRPr="001629B2">
              <w:rPr>
                <w:rFonts w:ascii="Times New Roman" w:hAnsi="Times New Roman"/>
                <w:szCs w:val="22"/>
              </w:rPr>
              <w:t>-</w:t>
            </w:r>
            <w:r w:rsidRPr="001629B2">
              <w:rPr>
                <w:rFonts w:ascii="Times New Roman" w:hAnsi="Times New Roman"/>
                <w:szCs w:val="22"/>
              </w:rPr>
              <w:t xml:space="preserve">criteria scheme developed by this project. All steps of the construction will be monitored and documented. </w:t>
            </w:r>
            <w:r w:rsidR="00E8431E" w:rsidRPr="001629B2">
              <w:rPr>
                <w:rFonts w:ascii="Times New Roman" w:hAnsi="Times New Roman"/>
                <w:szCs w:val="22"/>
              </w:rPr>
              <w:t xml:space="preserve">The video documentation will be prepared and broadcast; the manual how to develop the </w:t>
            </w:r>
            <w:r w:rsidR="005A68B1" w:rsidRPr="001629B2">
              <w:rPr>
                <w:rFonts w:ascii="Times New Roman" w:hAnsi="Times New Roman"/>
                <w:szCs w:val="22"/>
              </w:rPr>
              <w:t xml:space="preserve">PV </w:t>
            </w:r>
            <w:r w:rsidR="00E8431E" w:rsidRPr="001629B2">
              <w:rPr>
                <w:rFonts w:ascii="Times New Roman" w:hAnsi="Times New Roman"/>
                <w:szCs w:val="22"/>
              </w:rPr>
              <w:t xml:space="preserve">installations for forest village cooperatives will be prepared based on the existing experience. Together with </w:t>
            </w:r>
            <w:r w:rsidR="00F429CE">
              <w:rPr>
                <w:rFonts w:ascii="Times New Roman" w:hAnsi="Times New Roman"/>
                <w:szCs w:val="22"/>
              </w:rPr>
              <w:t xml:space="preserve">a </w:t>
            </w:r>
            <w:r w:rsidR="00E8431E" w:rsidRPr="001629B2">
              <w:rPr>
                <w:rFonts w:ascii="Times New Roman" w:hAnsi="Times New Roman"/>
                <w:szCs w:val="22"/>
              </w:rPr>
              <w:t xml:space="preserve">set of workshops and training (involved cooperatives, </w:t>
            </w:r>
            <w:r w:rsidR="005A68B1" w:rsidRPr="001629B2">
              <w:rPr>
                <w:rFonts w:ascii="Times New Roman" w:hAnsi="Times New Roman"/>
                <w:szCs w:val="22"/>
              </w:rPr>
              <w:t xml:space="preserve">PV </w:t>
            </w:r>
            <w:r w:rsidR="00E8431E" w:rsidRPr="001629B2">
              <w:rPr>
                <w:rFonts w:ascii="Times New Roman" w:hAnsi="Times New Roman"/>
                <w:szCs w:val="22"/>
              </w:rPr>
              <w:t xml:space="preserve">value chain, banks) these outputs will contribute to the high awareness level and building the familiarity and credibility of the cooperative </w:t>
            </w:r>
            <w:r w:rsidR="005A68B1" w:rsidRPr="001629B2">
              <w:rPr>
                <w:rFonts w:ascii="Times New Roman" w:hAnsi="Times New Roman"/>
                <w:szCs w:val="22"/>
              </w:rPr>
              <w:t xml:space="preserve">PV </w:t>
            </w:r>
            <w:r w:rsidR="00E8431E" w:rsidRPr="001629B2">
              <w:rPr>
                <w:rFonts w:ascii="Times New Roman" w:hAnsi="Times New Roman"/>
                <w:szCs w:val="22"/>
              </w:rPr>
              <w:t xml:space="preserve">model. The information about the successful pilot projects will be disseminated on regional and </w:t>
            </w:r>
            <w:r w:rsidR="00E8431E" w:rsidRPr="001629B2">
              <w:rPr>
                <w:rFonts w:ascii="Times New Roman" w:hAnsi="Times New Roman"/>
                <w:szCs w:val="22"/>
              </w:rPr>
              <w:lastRenderedPageBreak/>
              <w:t>national level, all forest villages (21,549) will be reached through the local ORKOY offices.</w:t>
            </w:r>
          </w:p>
        </w:tc>
      </w:tr>
      <w:tr w:rsidR="00A27DAA" w:rsidRPr="001629B2" w14:paraId="5C41F4E3" w14:textId="77777777" w:rsidTr="00083E37">
        <w:tc>
          <w:tcPr>
            <w:tcW w:w="9500" w:type="dxa"/>
            <w:gridSpan w:val="2"/>
            <w:shd w:val="clear" w:color="auto" w:fill="C0C0C0"/>
          </w:tcPr>
          <w:p w14:paraId="02AA59C1" w14:textId="77777777" w:rsidR="00A27DAA" w:rsidRPr="00083E37" w:rsidRDefault="00266306" w:rsidP="00083E37">
            <w:pPr>
              <w:tabs>
                <w:tab w:val="left" w:pos="360"/>
                <w:tab w:val="center" w:pos="4153"/>
                <w:tab w:val="right" w:pos="8306"/>
              </w:tabs>
              <w:spacing w:after="0"/>
              <w:jc w:val="center"/>
              <w:rPr>
                <w:rFonts w:ascii="Times New Roman" w:hAnsi="Times New Roman"/>
                <w:b/>
                <w:bCs/>
                <w:szCs w:val="22"/>
                <w:lang w:val="en-US"/>
              </w:rPr>
            </w:pPr>
            <w:r w:rsidRPr="001629B2">
              <w:rPr>
                <w:rFonts w:ascii="Times New Roman" w:hAnsi="Times New Roman"/>
                <w:b/>
                <w:bCs/>
                <w:szCs w:val="22"/>
                <w:lang w:val="en-US"/>
              </w:rPr>
              <w:lastRenderedPageBreak/>
              <w:t>Component 3.  Replication and scaling up – Enhancement of the sustainable energy financing mechanism</w:t>
            </w:r>
          </w:p>
        </w:tc>
      </w:tr>
      <w:tr w:rsidR="00A27DAA" w:rsidRPr="001629B2" w14:paraId="67D099F3" w14:textId="77777777" w:rsidTr="00A27DAA">
        <w:tc>
          <w:tcPr>
            <w:tcW w:w="4750" w:type="dxa"/>
          </w:tcPr>
          <w:p w14:paraId="695C9603" w14:textId="77777777" w:rsidR="00A27DAA" w:rsidRPr="001629B2" w:rsidRDefault="00642954"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No programme on awareness </w:t>
            </w:r>
            <w:r w:rsidR="00F429CE">
              <w:rPr>
                <w:rFonts w:ascii="Times New Roman" w:hAnsi="Times New Roman"/>
                <w:szCs w:val="22"/>
              </w:rPr>
              <w:t>building</w:t>
            </w:r>
            <w:r w:rsidR="00E8431E" w:rsidRPr="001629B2">
              <w:rPr>
                <w:rFonts w:ascii="Times New Roman" w:hAnsi="Times New Roman"/>
                <w:szCs w:val="22"/>
              </w:rPr>
              <w:t xml:space="preserve"> focused on solar </w:t>
            </w:r>
            <w:r w:rsidR="005A68B1" w:rsidRPr="001629B2">
              <w:rPr>
                <w:rFonts w:ascii="Times New Roman" w:hAnsi="Times New Roman"/>
                <w:szCs w:val="22"/>
              </w:rPr>
              <w:t xml:space="preserve">PV </w:t>
            </w:r>
            <w:r w:rsidR="00E8431E" w:rsidRPr="001629B2">
              <w:rPr>
                <w:rFonts w:ascii="Times New Roman" w:hAnsi="Times New Roman"/>
                <w:szCs w:val="22"/>
              </w:rPr>
              <w:t xml:space="preserve">is operated by the ORKOY. The level of solar installations is </w:t>
            </w:r>
            <w:r w:rsidRPr="001629B2">
              <w:rPr>
                <w:rFonts w:ascii="Times New Roman" w:hAnsi="Times New Roman"/>
                <w:szCs w:val="22"/>
              </w:rPr>
              <w:t>limited due to the lack of information (permitting procedure, available technologies) and availability of funding for forest villagers.</w:t>
            </w:r>
          </w:p>
          <w:p w14:paraId="1FF3D100" w14:textId="77777777" w:rsidR="00642954" w:rsidRPr="001629B2" w:rsidRDefault="00642954"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No quality standards focused on small scale domestic equipment are developed, which creates problems with the quality of installed projects not only in core equipment, which is usually in compliance with the international standards, but also with the related technologies (supporting frames and structures, data collection systems, monitoring systems etc.).</w:t>
            </w:r>
          </w:p>
          <w:p w14:paraId="67A5B3A8" w14:textId="77777777" w:rsidR="00642954" w:rsidRPr="001629B2" w:rsidRDefault="00670BE7"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There are missing conditions for the </w:t>
            </w:r>
            <w:r w:rsidR="00F429CE">
              <w:rPr>
                <w:rFonts w:ascii="Times New Roman" w:hAnsi="Times New Roman"/>
                <w:szCs w:val="22"/>
              </w:rPr>
              <w:t>establishment</w:t>
            </w:r>
            <w:r w:rsidRPr="001629B2">
              <w:rPr>
                <w:rFonts w:ascii="Times New Roman" w:hAnsi="Times New Roman"/>
                <w:szCs w:val="22"/>
              </w:rPr>
              <w:t xml:space="preserve"> to </w:t>
            </w:r>
            <w:r w:rsidR="005A68B1" w:rsidRPr="001629B2">
              <w:rPr>
                <w:rFonts w:ascii="Times New Roman" w:hAnsi="Times New Roman"/>
                <w:szCs w:val="22"/>
              </w:rPr>
              <w:t xml:space="preserve">PV </w:t>
            </w:r>
            <w:r w:rsidRPr="001629B2">
              <w:rPr>
                <w:rFonts w:ascii="Times New Roman" w:hAnsi="Times New Roman"/>
                <w:szCs w:val="22"/>
              </w:rPr>
              <w:t>under ORKOY Credit Programme.</w:t>
            </w:r>
          </w:p>
          <w:p w14:paraId="5AEA18E2" w14:textId="77777777" w:rsidR="00642954" w:rsidRPr="001629B2" w:rsidRDefault="00642954" w:rsidP="00FE4EB4">
            <w:pPr>
              <w:tabs>
                <w:tab w:val="left" w:pos="360"/>
                <w:tab w:val="center" w:pos="4153"/>
                <w:tab w:val="right" w:pos="8306"/>
              </w:tabs>
              <w:spacing w:after="0"/>
              <w:rPr>
                <w:rFonts w:ascii="Times New Roman" w:hAnsi="Times New Roman"/>
                <w:szCs w:val="22"/>
              </w:rPr>
            </w:pPr>
          </w:p>
          <w:p w14:paraId="61C982AC" w14:textId="77777777" w:rsidR="00642954" w:rsidRPr="001629B2" w:rsidRDefault="00642954" w:rsidP="00FE4EB4">
            <w:pPr>
              <w:tabs>
                <w:tab w:val="left" w:pos="360"/>
                <w:tab w:val="center" w:pos="4153"/>
                <w:tab w:val="right" w:pos="8306"/>
              </w:tabs>
              <w:spacing w:after="0"/>
              <w:rPr>
                <w:rFonts w:ascii="Times New Roman" w:hAnsi="Times New Roman"/>
                <w:szCs w:val="22"/>
              </w:rPr>
            </w:pPr>
          </w:p>
        </w:tc>
        <w:tc>
          <w:tcPr>
            <w:tcW w:w="4750" w:type="dxa"/>
          </w:tcPr>
          <w:p w14:paraId="0AA6E1E5" w14:textId="77777777" w:rsidR="00A27DAA" w:rsidRPr="001629B2" w:rsidRDefault="00670BE7"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 xml:space="preserve">National Awareness </w:t>
            </w:r>
            <w:r w:rsidR="00F429CE">
              <w:rPr>
                <w:rFonts w:ascii="Times New Roman" w:hAnsi="Times New Roman"/>
                <w:szCs w:val="22"/>
              </w:rPr>
              <w:t>building</w:t>
            </w:r>
            <w:r w:rsidRPr="001629B2">
              <w:rPr>
                <w:rFonts w:ascii="Times New Roman" w:hAnsi="Times New Roman"/>
                <w:szCs w:val="22"/>
              </w:rPr>
              <w:t xml:space="preserve"> programme will be developed, which </w:t>
            </w:r>
            <w:r w:rsidR="00F429CE">
              <w:rPr>
                <w:rFonts w:ascii="Times New Roman" w:hAnsi="Times New Roman"/>
                <w:szCs w:val="22"/>
              </w:rPr>
              <w:t xml:space="preserve">will </w:t>
            </w:r>
            <w:r w:rsidRPr="001629B2">
              <w:rPr>
                <w:rFonts w:ascii="Times New Roman" w:hAnsi="Times New Roman"/>
                <w:szCs w:val="22"/>
              </w:rPr>
              <w:t>enable effective distribution of information to all</w:t>
            </w:r>
            <w:r w:rsidR="00F429CE">
              <w:rPr>
                <w:rFonts w:ascii="Times New Roman" w:hAnsi="Times New Roman"/>
                <w:szCs w:val="22"/>
              </w:rPr>
              <w:t xml:space="preserve"> of the </w:t>
            </w:r>
            <w:r w:rsidR="005A68B1" w:rsidRPr="001629B2">
              <w:rPr>
                <w:rFonts w:ascii="Times New Roman" w:hAnsi="Times New Roman"/>
                <w:szCs w:val="22"/>
              </w:rPr>
              <w:t xml:space="preserve">PV </w:t>
            </w:r>
            <w:r w:rsidRPr="001629B2">
              <w:rPr>
                <w:rFonts w:ascii="Times New Roman" w:hAnsi="Times New Roman"/>
                <w:szCs w:val="22"/>
              </w:rPr>
              <w:t xml:space="preserve">supply chain and other stakeholders. The success stories from the pilot sites will be adopted to demonstrate the technical viability and also the reasonability of the cooperative model. </w:t>
            </w:r>
          </w:p>
          <w:p w14:paraId="3F34C6C3" w14:textId="77777777" w:rsidR="00670BE7" w:rsidRPr="001629B2" w:rsidRDefault="00670BE7"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Special focus under this component will be put on the banks and other financing institutions to bring the commercial financing into 3</w:t>
            </w:r>
            <w:r w:rsidR="00BB393A" w:rsidRPr="002A506A">
              <w:rPr>
                <w:rFonts w:ascii="Times New Roman" w:hAnsi="Times New Roman"/>
                <w:szCs w:val="22"/>
                <w:vertAlign w:val="superscript"/>
              </w:rPr>
              <w:t>rd</w:t>
            </w:r>
            <w:r w:rsidRPr="001629B2">
              <w:rPr>
                <w:rFonts w:ascii="Times New Roman" w:hAnsi="Times New Roman"/>
                <w:szCs w:val="22"/>
              </w:rPr>
              <w:t xml:space="preserve"> and 4</w:t>
            </w:r>
            <w:r w:rsidR="00BB393A" w:rsidRPr="002A506A">
              <w:rPr>
                <w:rFonts w:ascii="Times New Roman" w:hAnsi="Times New Roman"/>
                <w:szCs w:val="22"/>
                <w:vertAlign w:val="superscript"/>
              </w:rPr>
              <w:t>th</w:t>
            </w:r>
            <w:r w:rsidRPr="001629B2">
              <w:rPr>
                <w:rFonts w:ascii="Times New Roman" w:hAnsi="Times New Roman"/>
                <w:szCs w:val="22"/>
              </w:rPr>
              <w:t xml:space="preserve"> step of the proposed financial model (combination of the soft loan with the commercial financing).</w:t>
            </w:r>
          </w:p>
          <w:p w14:paraId="66BA05FF" w14:textId="77777777" w:rsidR="000E7F28" w:rsidRPr="001629B2" w:rsidRDefault="00670BE7"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rPr>
              <w:t>The quality standards for the project installations will be developed. This approach will support the regional suppliers’ involvement into the scheme and give the preference to quality companies. The awarding ceremony scheme will be developed for the best projects under the SEFM. It will incre</w:t>
            </w:r>
            <w:r w:rsidR="000E7F28" w:rsidRPr="001629B2">
              <w:rPr>
                <w:rFonts w:ascii="Times New Roman" w:hAnsi="Times New Roman"/>
                <w:szCs w:val="22"/>
              </w:rPr>
              <w:t xml:space="preserve">ase the marketing value of the </w:t>
            </w:r>
            <w:r w:rsidRPr="001629B2">
              <w:rPr>
                <w:rFonts w:ascii="Times New Roman" w:hAnsi="Times New Roman"/>
                <w:szCs w:val="22"/>
              </w:rPr>
              <w:t>scheme and will help the suppliers also on the market outside the project borders.</w:t>
            </w:r>
          </w:p>
          <w:p w14:paraId="0984FBB4" w14:textId="77777777" w:rsidR="000E7F28" w:rsidRPr="001629B2" w:rsidRDefault="00670BE7" w:rsidP="00FE4EB4">
            <w:pPr>
              <w:tabs>
                <w:tab w:val="left" w:pos="360"/>
                <w:tab w:val="center" w:pos="4153"/>
                <w:tab w:val="right" w:pos="8306"/>
              </w:tabs>
              <w:spacing w:after="0"/>
              <w:rPr>
                <w:rFonts w:ascii="Times New Roman" w:hAnsi="Times New Roman"/>
                <w:szCs w:val="22"/>
                <w:lang w:val="en-US"/>
              </w:rPr>
            </w:pPr>
            <w:r w:rsidRPr="001629B2">
              <w:rPr>
                <w:rFonts w:ascii="Times New Roman" w:hAnsi="Times New Roman"/>
                <w:szCs w:val="22"/>
              </w:rPr>
              <w:t xml:space="preserve"> The installation of at least 30MWp is planned (as described in paragraph 59</w:t>
            </w:r>
            <w:r w:rsidR="00384A30" w:rsidRPr="001629B2">
              <w:rPr>
                <w:rFonts w:ascii="Times New Roman" w:hAnsi="Times New Roman"/>
                <w:szCs w:val="22"/>
              </w:rPr>
              <w:t xml:space="preserve">) by the end of the project which represents </w:t>
            </w:r>
            <w:r w:rsidR="00384A30" w:rsidRPr="001629B2">
              <w:rPr>
                <w:rFonts w:ascii="Times New Roman" w:hAnsi="Times New Roman"/>
                <w:szCs w:val="22"/>
                <w:lang w:val="en-US"/>
              </w:rPr>
              <w:t xml:space="preserve">28,750 </w:t>
            </w:r>
            <w:proofErr w:type="spellStart"/>
            <w:r w:rsidR="00384A30" w:rsidRPr="001629B2">
              <w:rPr>
                <w:rFonts w:ascii="Times New Roman" w:hAnsi="Times New Roman"/>
                <w:szCs w:val="22"/>
                <w:lang w:val="en-US"/>
              </w:rPr>
              <w:t>tonnes</w:t>
            </w:r>
            <w:proofErr w:type="spellEnd"/>
            <w:r w:rsidR="00384A30" w:rsidRPr="001629B2">
              <w:rPr>
                <w:rFonts w:ascii="Times New Roman" w:hAnsi="Times New Roman"/>
                <w:szCs w:val="22"/>
                <w:lang w:val="en-US"/>
              </w:rPr>
              <w:t xml:space="preserve"> of CO</w:t>
            </w:r>
            <w:r w:rsidR="00384A30" w:rsidRPr="001629B2">
              <w:rPr>
                <w:rFonts w:ascii="Times New Roman" w:hAnsi="Times New Roman"/>
                <w:szCs w:val="22"/>
                <w:vertAlign w:val="subscript"/>
                <w:lang w:val="en-US"/>
              </w:rPr>
              <w:t>2</w:t>
            </w:r>
            <w:r w:rsidR="00384A30" w:rsidRPr="001629B2">
              <w:rPr>
                <w:rFonts w:ascii="Times New Roman" w:hAnsi="Times New Roman"/>
                <w:szCs w:val="22"/>
                <w:lang w:val="en-US"/>
              </w:rPr>
              <w:t>e being reduced per annum by the end of the project and also approx. 450 new working positions directly for the villagers on the operation of their installations (maintenance, security).</w:t>
            </w:r>
          </w:p>
          <w:p w14:paraId="4DB8E9BA" w14:textId="77777777" w:rsidR="000E7F28" w:rsidRPr="001629B2" w:rsidRDefault="000E7F28" w:rsidP="00FE4EB4">
            <w:pPr>
              <w:tabs>
                <w:tab w:val="left" w:pos="360"/>
                <w:tab w:val="center" w:pos="4153"/>
                <w:tab w:val="right" w:pos="8306"/>
              </w:tabs>
              <w:spacing w:after="0"/>
              <w:rPr>
                <w:rFonts w:ascii="Times New Roman" w:hAnsi="Times New Roman"/>
                <w:szCs w:val="22"/>
                <w:lang w:val="en-US"/>
              </w:rPr>
            </w:pPr>
            <w:r w:rsidRPr="001629B2">
              <w:rPr>
                <w:rFonts w:ascii="Times New Roman" w:hAnsi="Times New Roman"/>
                <w:szCs w:val="22"/>
                <w:lang w:val="en-US"/>
              </w:rPr>
              <w:t>The MRV system will be developed under the project to monitor the key indicators of the project.</w:t>
            </w:r>
          </w:p>
          <w:p w14:paraId="49EB6D65" w14:textId="77777777" w:rsidR="00670BE7" w:rsidRPr="001629B2" w:rsidRDefault="000E7F28" w:rsidP="00FE4EB4">
            <w:pPr>
              <w:tabs>
                <w:tab w:val="left" w:pos="360"/>
                <w:tab w:val="center" w:pos="4153"/>
                <w:tab w:val="right" w:pos="8306"/>
              </w:tabs>
              <w:spacing w:after="0"/>
              <w:rPr>
                <w:rFonts w:ascii="Times New Roman" w:hAnsi="Times New Roman"/>
                <w:szCs w:val="22"/>
              </w:rPr>
            </w:pPr>
            <w:r w:rsidRPr="001629B2">
              <w:rPr>
                <w:rFonts w:ascii="Times New Roman" w:hAnsi="Times New Roman"/>
                <w:szCs w:val="22"/>
                <w:lang w:val="en-US"/>
              </w:rPr>
              <w:t xml:space="preserve">Based on the project development </w:t>
            </w:r>
            <w:r w:rsidR="00670BE7" w:rsidRPr="001629B2">
              <w:rPr>
                <w:rFonts w:ascii="Times New Roman" w:hAnsi="Times New Roman"/>
                <w:szCs w:val="22"/>
              </w:rPr>
              <w:t xml:space="preserve">  </w:t>
            </w:r>
            <w:r w:rsidRPr="001629B2">
              <w:rPr>
                <w:rFonts w:ascii="Times New Roman" w:hAnsi="Times New Roman"/>
                <w:szCs w:val="22"/>
              </w:rPr>
              <w:t xml:space="preserve">results the plan of activities for the voluntary carbon market will be prepared. It will provide the other options for the scaling up phase and will create the post-project phase more attractive to the other investors. </w:t>
            </w:r>
          </w:p>
        </w:tc>
      </w:tr>
    </w:tbl>
    <w:p w14:paraId="48AEEC73" w14:textId="77777777" w:rsidR="00C13A64" w:rsidRDefault="001147E4" w:rsidP="002A506A">
      <w:pPr>
        <w:pStyle w:val="Paragraph"/>
        <w:numPr>
          <w:ilvl w:val="0"/>
          <w:numId w:val="0"/>
        </w:numPr>
        <w:ind w:left="360"/>
        <w:jc w:val="both"/>
      </w:pPr>
      <w:r w:rsidRPr="001147E4">
        <w:t>.</w:t>
      </w:r>
    </w:p>
    <w:p w14:paraId="79B1C433" w14:textId="77777777" w:rsidR="00717B81" w:rsidRPr="00C96656" w:rsidRDefault="0022160E" w:rsidP="00FE4EB4">
      <w:pPr>
        <w:pStyle w:val="Heading2"/>
      </w:pPr>
      <w:bookmarkStart w:id="42" w:name="_Toc296288484"/>
      <w:r w:rsidRPr="00C96656">
        <w:t xml:space="preserve">Project objective, </w:t>
      </w:r>
      <w:r w:rsidR="00636051" w:rsidRPr="00C96656">
        <w:t>Component</w:t>
      </w:r>
      <w:r w:rsidRPr="00C96656">
        <w:t>s and outputs/activities</w:t>
      </w:r>
      <w:bookmarkEnd w:id="42"/>
    </w:p>
    <w:p w14:paraId="33C0E338" w14:textId="77777777" w:rsidR="006A04FD" w:rsidRPr="00C96656" w:rsidRDefault="006A04FD" w:rsidP="00FE4EB4">
      <w:pPr>
        <w:autoSpaceDE w:val="0"/>
        <w:autoSpaceDN w:val="0"/>
        <w:adjustRightInd w:val="0"/>
        <w:spacing w:after="0"/>
        <w:rPr>
          <w:rFonts w:ascii="Times New Roman" w:hAnsi="Times New Roman"/>
        </w:rPr>
      </w:pPr>
    </w:p>
    <w:p w14:paraId="09D9BD94" w14:textId="77777777" w:rsidR="006A04FD" w:rsidRPr="00C96656" w:rsidRDefault="006A04FD" w:rsidP="00FE4EB4">
      <w:pPr>
        <w:pStyle w:val="Heading3"/>
      </w:pPr>
      <w:bookmarkStart w:id="43" w:name="_Toc296288485"/>
      <w:r w:rsidRPr="00C96656">
        <w:t>Objective, Components and Outputs</w:t>
      </w:r>
      <w:bookmarkEnd w:id="43"/>
      <w:r w:rsidRPr="00C96656">
        <w:t xml:space="preserve"> </w:t>
      </w:r>
    </w:p>
    <w:p w14:paraId="014A8F44" w14:textId="77777777" w:rsidR="006A04FD" w:rsidRDefault="006A04FD" w:rsidP="00FE4EB4">
      <w:pPr>
        <w:pStyle w:val="Paragraph"/>
        <w:jc w:val="both"/>
      </w:pPr>
      <w:r w:rsidRPr="00733640">
        <w:t xml:space="preserve">The objective of the project is to increase the use of grid-connected photovoltaic  systems as a sustainable means of generating electricity in </w:t>
      </w:r>
      <w:r w:rsidR="0014098B" w:rsidRPr="00733640">
        <w:t>the forest villages in Turkey</w:t>
      </w:r>
      <w:r w:rsidR="004D696E">
        <w:t xml:space="preserve"> by at least 30 MW by the end of the project</w:t>
      </w:r>
      <w:r w:rsidR="0014098B" w:rsidRPr="00733640">
        <w:t>.</w:t>
      </w:r>
      <w:r w:rsidRPr="00733640">
        <w:t xml:space="preserve"> The project will pursue this objective by</w:t>
      </w:r>
      <w:r w:rsidR="0014098B" w:rsidRPr="00733640">
        <w:t xml:space="preserve"> establishing </w:t>
      </w:r>
      <w:r w:rsidR="00F429CE">
        <w:t xml:space="preserve"> a </w:t>
      </w:r>
      <w:r w:rsidR="0014098B" w:rsidRPr="00733640">
        <w:t>Sustainable Energy Finance Mechanism under ORKOY.</w:t>
      </w:r>
      <w:r w:rsidRPr="00733640">
        <w:t xml:space="preserve">  </w:t>
      </w:r>
      <w:r w:rsidR="0014098B" w:rsidRPr="00733640">
        <w:t xml:space="preserve">Component 1 of the project is focused on developing and expanding the policy and institutional framework to promote on-grid, residential solar </w:t>
      </w:r>
      <w:r w:rsidR="005A68B1">
        <w:t xml:space="preserve">PV </w:t>
      </w:r>
      <w:r w:rsidRPr="00733640">
        <w:t>;</w:t>
      </w:r>
      <w:r w:rsidR="0014098B" w:rsidRPr="00733640">
        <w:t xml:space="preserve"> Component 2 is focused on demonstrating the technical and economic viability as well as the business </w:t>
      </w:r>
      <w:r w:rsidR="0014098B" w:rsidRPr="00733640">
        <w:lastRenderedPageBreak/>
        <w:t xml:space="preserve">model of the ORKOY sustainable energy financing mechanism for solar </w:t>
      </w:r>
      <w:r w:rsidR="005A68B1">
        <w:t xml:space="preserve">PV </w:t>
      </w:r>
      <w:r w:rsidR="0014098B" w:rsidRPr="00733640">
        <w:t>systems and Component 3 will focus on scaling up and rep</w:t>
      </w:r>
      <w:r w:rsidR="0013575A">
        <w:t>lication at the national level.</w:t>
      </w:r>
      <w:r w:rsidRPr="00733640">
        <w:t xml:space="preserve"> Activities under Components 1 and 2 will be concentrated in the initial stages of the project, as they will set the</w:t>
      </w:r>
      <w:r w:rsidR="0013575A">
        <w:t xml:space="preserve"> stage for the establishment of</w:t>
      </w:r>
      <w:r w:rsidR="0079524E">
        <w:t xml:space="preserve"> the</w:t>
      </w:r>
      <w:r w:rsidR="0013575A">
        <w:t xml:space="preserve"> </w:t>
      </w:r>
      <w:r w:rsidR="005A68B1">
        <w:t xml:space="preserve">PV </w:t>
      </w:r>
      <w:r w:rsidR="00C96656" w:rsidRPr="00733640">
        <w:t xml:space="preserve">financial scheme and installation of the pilot sites; </w:t>
      </w:r>
      <w:r w:rsidRPr="00733640">
        <w:t>under Component 3 during the latter stages of the project (</w:t>
      </w:r>
      <w:r w:rsidR="00C96656" w:rsidRPr="00733640">
        <w:t>scaling up phase with awareness campaign and capacity building</w:t>
      </w:r>
      <w:r w:rsidR="00CB3B78">
        <w:t>)</w:t>
      </w:r>
      <w:r w:rsidR="00C96656" w:rsidRPr="00733640">
        <w:t>.</w:t>
      </w:r>
      <w:r w:rsidR="007B43E8" w:rsidRPr="00733640">
        <w:t xml:space="preserve"> </w:t>
      </w:r>
    </w:p>
    <w:p w14:paraId="2466D588" w14:textId="77777777" w:rsidR="0013575A" w:rsidRDefault="00C67175" w:rsidP="00FE4EB4">
      <w:pPr>
        <w:pStyle w:val="Paragraph"/>
        <w:jc w:val="both"/>
      </w:pPr>
      <w:r>
        <w:t xml:space="preserve">Different variants of project funding </w:t>
      </w:r>
      <w:r w:rsidR="003F2CFB">
        <w:t xml:space="preserve">scenarios </w:t>
      </w:r>
      <w:r>
        <w:t xml:space="preserve">and combination of the budget resources (GEF/ORKOY/private sector) have been investigated during the PPG phase. Based on the results of this investigation and modeling </w:t>
      </w:r>
      <w:r w:rsidR="0079524E">
        <w:t>a</w:t>
      </w:r>
      <w:r>
        <w:t xml:space="preserve"> 4 step approach in financing of the cooperative </w:t>
      </w:r>
      <w:r w:rsidR="005A68B1">
        <w:t xml:space="preserve">PV </w:t>
      </w:r>
      <w:r>
        <w:t xml:space="preserve">plants </w:t>
      </w:r>
      <w:r w:rsidR="003F2CFB">
        <w:t>has been developed</w:t>
      </w:r>
      <w:r w:rsidR="0075345F">
        <w:t xml:space="preserve"> and is proposed to be used during the project</w:t>
      </w:r>
      <w:r w:rsidR="003F2CFB">
        <w:t>. It calculates with initial fully grant</w:t>
      </w:r>
      <w:r w:rsidR="0079524E">
        <w:t xml:space="preserve"> funded</w:t>
      </w:r>
      <w:r w:rsidR="003F2CFB">
        <w:t xml:space="preserve"> pilot installations, high share of ORKOY grant and soft loans in the first and second year and </w:t>
      </w:r>
      <w:r w:rsidR="0079524E">
        <w:t xml:space="preserve"> gradual </w:t>
      </w:r>
      <w:r w:rsidR="003F2CFB">
        <w:t>increas</w:t>
      </w:r>
      <w:r w:rsidR="0079524E">
        <w:t>e</w:t>
      </w:r>
      <w:r w:rsidR="003F2CFB">
        <w:t xml:space="preserve"> of </w:t>
      </w:r>
      <w:r w:rsidR="0079524E">
        <w:t>a</w:t>
      </w:r>
      <w:r w:rsidR="003F2CFB">
        <w:t xml:space="preserve"> commercial line of credit in later phases. The detailed overview of the proposed scheme is presented in the following table:</w:t>
      </w:r>
    </w:p>
    <w:p w14:paraId="181A943B" w14:textId="77777777" w:rsidR="00AA10E4" w:rsidRPr="00BC088B" w:rsidRDefault="00AA10E4" w:rsidP="0013575A">
      <w:pPr>
        <w:pStyle w:val="Paragraph"/>
        <w:numPr>
          <w:ilvl w:val="0"/>
          <w:numId w:val="0"/>
        </w:numPr>
        <w:spacing w:after="0"/>
        <w:jc w:val="both"/>
      </w:pPr>
      <w:r w:rsidRPr="00BC088B">
        <w:t xml:space="preserve">Table </w:t>
      </w:r>
      <w:r w:rsidR="00BB393A" w:rsidRPr="00BC088B">
        <w:fldChar w:fldCharType="begin"/>
      </w:r>
      <w:r w:rsidRPr="00BC088B">
        <w:instrText xml:space="preserve"> SEQ Tabulka \* ARABIC </w:instrText>
      </w:r>
      <w:r w:rsidR="00BB393A" w:rsidRPr="00BC088B">
        <w:fldChar w:fldCharType="separate"/>
      </w:r>
      <w:r w:rsidR="009722BA">
        <w:t>8</w:t>
      </w:r>
      <w:r w:rsidR="00BB393A" w:rsidRPr="00BC088B">
        <w:fldChar w:fldCharType="end"/>
      </w:r>
      <w:r w:rsidRPr="00BC088B">
        <w:t xml:space="preserve"> Four step scenario for the project financing</w:t>
      </w:r>
    </w:p>
    <w:p w14:paraId="4EB567E6" w14:textId="77777777" w:rsidR="00423871" w:rsidRDefault="00642F48" w:rsidP="00FE4EB4">
      <w:pPr>
        <w:pStyle w:val="Paragraph"/>
        <w:numPr>
          <w:ilvl w:val="0"/>
          <w:numId w:val="0"/>
        </w:numPr>
        <w:ind w:left="360"/>
        <w:jc w:val="both"/>
      </w:pPr>
      <w:r>
        <w:drawing>
          <wp:inline distT="0" distB="0" distL="0" distR="0" wp14:anchorId="44D5377A" wp14:editId="42BE09C1">
            <wp:extent cx="5943600" cy="5228461"/>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28461"/>
                    </a:xfrm>
                    <a:prstGeom prst="rect">
                      <a:avLst/>
                    </a:prstGeom>
                    <a:noFill/>
                    <a:ln>
                      <a:noFill/>
                    </a:ln>
                  </pic:spPr>
                </pic:pic>
              </a:graphicData>
            </a:graphic>
          </wp:inline>
        </w:drawing>
      </w:r>
    </w:p>
    <w:p w14:paraId="205FB730" w14:textId="77777777" w:rsidR="00C13A64" w:rsidRPr="002A506A" w:rsidRDefault="00BB393A" w:rsidP="002A506A">
      <w:pPr>
        <w:pStyle w:val="Paragraph"/>
        <w:jc w:val="both"/>
      </w:pPr>
      <w:r w:rsidRPr="002A506A">
        <w:t xml:space="preserve">It is demonstrated here that it is possible to use the funding of $1.4m from GEF as grants and part of </w:t>
      </w:r>
      <w:r w:rsidR="005A68B1">
        <w:t>ORKOY</w:t>
      </w:r>
      <w:r w:rsidRPr="002A506A">
        <w:t xml:space="preserve">’s sustainable energy budget as grants and soft loans to act as an invaluable catalyst for the </w:t>
      </w:r>
      <w:r w:rsidRPr="002A506A">
        <w:lastRenderedPageBreak/>
        <w:t xml:space="preserve">project to enable at least 30MW of </w:t>
      </w:r>
      <w:r w:rsidR="005A68B1">
        <w:t xml:space="preserve">PV </w:t>
      </w:r>
      <w:r w:rsidRPr="002A506A">
        <w:t>to be installed in forest villages within four years to the benefit of Turkey’s poorest communities whilst avoiding 658kt of carbon emissions over the 25 year lifespan of the systems.</w:t>
      </w:r>
    </w:p>
    <w:p w14:paraId="13037951" w14:textId="77777777" w:rsidR="00C13A64" w:rsidRPr="002A506A" w:rsidRDefault="00BB393A" w:rsidP="002A506A">
      <w:pPr>
        <w:pStyle w:val="Paragraph"/>
        <w:jc w:val="both"/>
      </w:pPr>
      <w:r w:rsidRPr="002A506A">
        <w:t xml:space="preserve">What is more, once this essential soft-funding has been used to establish and build a protocol between the key participants (ie village cooperatives, banks and </w:t>
      </w:r>
      <w:r w:rsidR="005A68B1">
        <w:t xml:space="preserve">PV </w:t>
      </w:r>
      <w:r w:rsidRPr="002A506A">
        <w:t xml:space="preserve">suppliers), it would be possible to continue the program indefinitely with commercial banks without the need for any further financial subsidies. This would allow the project to expand significantly beyond the 30MW target. For example, if 25% of forest villages were ultimately to enrol, the total installed capacity could reach 539MW, generating 854GWh/yr, avoiding the emission of 517,000tCO2/yr and providing an effective financial benefit to 1.75m villagers of $100m each year. </w:t>
      </w:r>
    </w:p>
    <w:p w14:paraId="0751D9D8" w14:textId="77777777" w:rsidR="00C13A64" w:rsidRPr="002A506A" w:rsidRDefault="00BB393A" w:rsidP="002A506A">
      <w:pPr>
        <w:pStyle w:val="Paragraph"/>
        <w:jc w:val="both"/>
      </w:pPr>
      <w:r w:rsidRPr="002A506A">
        <w:t xml:space="preserve">The most significant area of inefficiency in the entire project is the compulsion for community schemes to sell generation to the grid, pay distribution fees and then reimport energy at a higher price. Effectively, across the entire scheme, this will represent a monetary loss to the villagers of some $83m over 25 years, and this loss is effectively absorbed by the electrical distribution companies. The adoption of a community net-metering policy in Turkey would negate this issue and make a significant difference to the impoverished forest villagers and so every effort should be made to </w:t>
      </w:r>
      <w:r w:rsidR="00004E2F">
        <w:t>work</w:t>
      </w:r>
      <w:r w:rsidRPr="002A506A">
        <w:t xml:space="preserve"> for legislative </w:t>
      </w:r>
      <w:r w:rsidR="00004E2F">
        <w:t>improvements</w:t>
      </w:r>
      <w:r w:rsidRPr="002A506A">
        <w:t xml:space="preserve"> in this area, although there is likely to be significant resistance to this, not least from the distribution companies who stand to lose this $83m revenue. What is more though, this kind of activity would help make Turkey a more attractive environment for renewables investments per se and so could help the country deliver on the enormous potential it offers for renewables, especially solar. If Turkey could deliver similar </w:t>
      </w:r>
      <w:r w:rsidR="005A68B1">
        <w:t xml:space="preserve">PV </w:t>
      </w:r>
      <w:r w:rsidRPr="002A506A">
        <w:t xml:space="preserve">capacities as some European countries of similar irradiance levels (ie Italy, Spain and Greece), this would have a significant emissions avoidance impact. For example, if it were able to achieve a similar </w:t>
      </w:r>
      <w:r w:rsidR="005A68B1">
        <w:t xml:space="preserve">PV </w:t>
      </w:r>
      <w:r w:rsidRPr="002A506A">
        <w:t>capacity per capita as Italy (~300W/person), this would be equivalent to 22.5GW (cf Germany’s 38GW capacity), this would yield ~33.75TWh/yr., satisfy 17% of current national demand and avoid 20MtCO2 each year.</w:t>
      </w:r>
    </w:p>
    <w:p w14:paraId="6A1ED688" w14:textId="77777777" w:rsidR="001147E4" w:rsidRPr="001147E4" w:rsidRDefault="001147E4" w:rsidP="00FE4EB4">
      <w:pPr>
        <w:spacing w:after="0" w:line="276" w:lineRule="auto"/>
        <w:rPr>
          <w:rFonts w:ascii="Times New Roman" w:eastAsia="Calibri" w:hAnsi="Times New Roman"/>
          <w:b/>
          <w:bCs/>
          <w:szCs w:val="22"/>
        </w:rPr>
      </w:pPr>
      <w:r w:rsidRPr="001147E4">
        <w:rPr>
          <w:rFonts w:ascii="Times New Roman" w:eastAsia="Calibri" w:hAnsi="Times New Roman"/>
          <w:b/>
          <w:bCs/>
          <w:szCs w:val="22"/>
        </w:rPr>
        <w:t>Component 1. Policy &amp; Institutional Framework for supporting Sustainable energy financing mechanism for solar power in forest villages</w:t>
      </w:r>
    </w:p>
    <w:p w14:paraId="3C191FE9" w14:textId="77777777" w:rsidR="001147E4" w:rsidRPr="001147E4" w:rsidRDefault="001147E4" w:rsidP="00FE4EB4">
      <w:pPr>
        <w:spacing w:after="0" w:line="276" w:lineRule="auto"/>
        <w:rPr>
          <w:rFonts w:ascii="Times New Roman" w:eastAsia="Calibri" w:hAnsi="Times New Roman"/>
          <w:b/>
          <w:bCs/>
          <w:szCs w:val="22"/>
        </w:rPr>
      </w:pPr>
    </w:p>
    <w:p w14:paraId="2AE9F4D4" w14:textId="77777777" w:rsidR="001147E4" w:rsidRPr="00551018" w:rsidRDefault="001147E4" w:rsidP="00FE4EB4">
      <w:pPr>
        <w:pStyle w:val="Paragraph"/>
        <w:jc w:val="both"/>
        <w:rPr>
          <w:rFonts w:eastAsia="Calibri"/>
        </w:rPr>
      </w:pPr>
      <w:r w:rsidRPr="00551018">
        <w:t xml:space="preserve">Component 1 of the project is focused on developing and expanding the policy and institutional framework to promote on-grid, residential solar </w:t>
      </w:r>
      <w:r w:rsidR="005A68B1">
        <w:t>PV.</w:t>
      </w:r>
      <w:r w:rsidRPr="00551018">
        <w:t xml:space="preserve"> The first step will involve evaluating and </w:t>
      </w:r>
      <w:r w:rsidRPr="009F391D">
        <w:t xml:space="preserve">selecting possible public-private business models to provide residential solar </w:t>
      </w:r>
      <w:r w:rsidR="005A68B1" w:rsidRPr="009F391D">
        <w:t xml:space="preserve">PV </w:t>
      </w:r>
      <w:r w:rsidRPr="009F391D">
        <w:t xml:space="preserve">to forest villagers, with the primary focus on cooperative model. </w:t>
      </w:r>
      <w:r w:rsidR="00ED4189" w:rsidRPr="009F391D">
        <w:t>This evaluation will build upon the initial detailed work undertaken in this area during the project preparation grant (PPG) phase in evaluating various busines models</w:t>
      </w:r>
      <w:r w:rsidR="00B932D6" w:rsidRPr="009F391D">
        <w:t xml:space="preserve"> for financing solar PV in forest villages in Turkey</w:t>
      </w:r>
      <w:r w:rsidR="00ED4189" w:rsidRPr="009F391D">
        <w:t xml:space="preserve">. </w:t>
      </w:r>
      <w:r w:rsidRPr="009F391D">
        <w:t xml:space="preserve">This will involve collaborating and consulting with all actors in the value chain, including private sector solar </w:t>
      </w:r>
      <w:r w:rsidR="005A68B1" w:rsidRPr="009F391D">
        <w:t xml:space="preserve">PV </w:t>
      </w:r>
      <w:r w:rsidRPr="009F391D">
        <w:t>installers, utilities (transmission/distribution for on-grid connections), domestic</w:t>
      </w:r>
      <w:r w:rsidR="00C96656" w:rsidRPr="009F391D">
        <w:t xml:space="preserve"> banks (lending for solar </w:t>
      </w:r>
      <w:r w:rsidR="005A68B1" w:rsidRPr="009F391D">
        <w:t xml:space="preserve">PV </w:t>
      </w:r>
      <w:r w:rsidR="00C96656" w:rsidRPr="009F391D">
        <w:t xml:space="preserve">), </w:t>
      </w:r>
      <w:r w:rsidRPr="009F391D">
        <w:t xml:space="preserve">village end-users and their cooperatives. The incentives of the various market players include: (i) for solar </w:t>
      </w:r>
      <w:r w:rsidR="005A68B1" w:rsidRPr="009F391D">
        <w:t xml:space="preserve">PV </w:t>
      </w:r>
      <w:r w:rsidRPr="009F391D">
        <w:t>installers, making additional revenues as the soft loans should lead to more business; (ii) for the utility, fulfilling a mandated obligation under Turkish law to purchase the electricity under the FiT,</w:t>
      </w:r>
      <w:r w:rsidRPr="00551018">
        <w:t xml:space="preserve"> (iii) for domestic banks,  being able to lend more easily in future and therefore disburse more loans with lower risk assessment thereby enabli</w:t>
      </w:r>
      <w:r w:rsidR="00B45A0A">
        <w:t>ng the banks to make more money</w:t>
      </w:r>
      <w:r w:rsidRPr="00551018">
        <w:t xml:space="preserve">; and (iv) for village end users, benefitting from the economics of the FIT and contributing to the environment. </w:t>
      </w:r>
      <w:r w:rsidRPr="00551018">
        <w:rPr>
          <w:rFonts w:eastAsia="Calibri"/>
        </w:rPr>
        <w:t xml:space="preserve">A business model of developing a pipeline of bankable projects for commercial bank financing (without soft loans) will also be explored as technology costs come down and make investment in solar </w:t>
      </w:r>
      <w:r w:rsidR="005A68B1">
        <w:rPr>
          <w:rFonts w:eastAsia="Calibri"/>
        </w:rPr>
        <w:t xml:space="preserve">PV </w:t>
      </w:r>
      <w:r w:rsidRPr="00551018">
        <w:rPr>
          <w:rFonts w:eastAsia="Calibri"/>
        </w:rPr>
        <w:t xml:space="preserve">more attractive over time. </w:t>
      </w:r>
    </w:p>
    <w:p w14:paraId="6C6231EB" w14:textId="77777777" w:rsidR="001147E4" w:rsidRPr="00551018" w:rsidRDefault="001147E4" w:rsidP="00FE4EB4">
      <w:pPr>
        <w:pStyle w:val="Paragraph"/>
        <w:jc w:val="both"/>
      </w:pPr>
      <w:r w:rsidRPr="00551018">
        <w:lastRenderedPageBreak/>
        <w:t>ORKOY, can tailor its financial assistance to the particular business model selected, lending directly or indirectly to the end-user (</w:t>
      </w:r>
      <w:r w:rsidR="00735014">
        <w:t>forest</w:t>
      </w:r>
      <w:r w:rsidRPr="00551018">
        <w:t xml:space="preserve"> cooperative). The key determinant of ORKOY’s terms (interest rate, loan tenor) will be to reduce the financing costs to a level that results in affordable electricity generation from solar </w:t>
      </w:r>
      <w:r w:rsidR="005A68B1">
        <w:t xml:space="preserve">PV </w:t>
      </w:r>
      <w:r w:rsidRPr="00551018">
        <w:t xml:space="preserve">for the forest villagers. ORKOY’s lending will also be evaluated in the context of other financial instruments, including the possibility of rebates and grants. A model contract for the ORKOY soft loans under the financing mechanism will also be developed by legal specialists. Component one will support the expansion of ORKOY’s social credit program through revised regulation and methodologies, a new Renewable Energy Financing Unit specialized not only in a phased performance based approach for credit loan disbursements, the development of technical specifications for the grid code for solar </w:t>
      </w:r>
      <w:r w:rsidR="005A68B1">
        <w:t xml:space="preserve">PV, </w:t>
      </w:r>
      <w:r w:rsidR="00454C1D">
        <w:t xml:space="preserve">but also </w:t>
      </w:r>
      <w:r w:rsidRPr="00551018">
        <w:t xml:space="preserve">the formulation of advanced and innovative approach in the running of </w:t>
      </w:r>
      <w:r w:rsidR="005A68B1">
        <w:t xml:space="preserve">PV </w:t>
      </w:r>
      <w:r w:rsidRPr="00551018">
        <w:t xml:space="preserve">installation (e.g. net metering system) to further establish and support the medium term development of solar </w:t>
      </w:r>
      <w:r w:rsidR="005A68B1">
        <w:t xml:space="preserve">PV </w:t>
      </w:r>
      <w:r w:rsidRPr="00551018">
        <w:t xml:space="preserve">in Turkey. The outputs and outcomes to be achieved under this component through the creation of an enabling environment within ORKOY for financing of sustainable energy projects in forest villages will be critical for the success of the demonstration projects under component 2 and to enable and ensure the scaling up and replication of the proposed approach and business model. A key outcome of component 1 will therefore be </w:t>
      </w:r>
      <w:r w:rsidR="00454C1D">
        <w:t xml:space="preserve"> that </w:t>
      </w:r>
      <w:r w:rsidRPr="00551018">
        <w:t>the institutional, policy, and regulatory framework is in place to enable the Renewable Energy Financing Unit to operate in a sustainable manner</w:t>
      </w:r>
      <w:r w:rsidR="00454C1D">
        <w:t>,</w:t>
      </w:r>
      <w:r w:rsidRPr="00551018">
        <w:t xml:space="preserve"> and to provide the soft loans for solar </w:t>
      </w:r>
      <w:r w:rsidR="005A68B1">
        <w:t xml:space="preserve">PV </w:t>
      </w:r>
      <w:r w:rsidRPr="00551018">
        <w:t>systems.</w:t>
      </w:r>
    </w:p>
    <w:p w14:paraId="0E21FA76"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1.1 – Evaluation and selection of public-private business models (ORKOY,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 xml:space="preserve">installers, utilities, domestic banks) for provision of affordable, grid-connected residential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to forest villagers, using an individual household and/or cooperative model.</w:t>
      </w:r>
    </w:p>
    <w:p w14:paraId="48923E88" w14:textId="77777777" w:rsidR="004F4181" w:rsidRDefault="001147E4" w:rsidP="00FE4EB4">
      <w:pPr>
        <w:pStyle w:val="Paragraph"/>
        <w:jc w:val="both"/>
      </w:pPr>
      <w:r w:rsidRPr="00952E0A">
        <w:t xml:space="preserve">This output will provide the clear definition of appropriate business model for the grid connected installations. As it follows from the investigation and meetings with the key stakeholders during the PPG phase, the primary concern will be aimed on the cooperative model of financing. This solution creates from the cooperatives stronger partners for the investors and utility providers. The cooperatives have a strong legal background and long term history within the ORKOY’s funding system. The cooperative model also multiplies the social aspect of the project, bringing the benefit from the </w:t>
      </w:r>
      <w:r w:rsidR="005A68B1">
        <w:t xml:space="preserve">PV </w:t>
      </w:r>
      <w:r w:rsidRPr="00952E0A">
        <w:t>in</w:t>
      </w:r>
      <w:r w:rsidR="00454C1D">
        <w:t xml:space="preserve">stallation to the all community, </w:t>
      </w:r>
      <w:r w:rsidRPr="00952E0A">
        <w:t xml:space="preserve">not only for selected persons. </w:t>
      </w:r>
      <w:r w:rsidR="0089448B">
        <w:t xml:space="preserve">It will create an employment opportunities directly in regions (maintenance, security) with special focus on gender balance (e.g. maintenance services). </w:t>
      </w:r>
      <w:r w:rsidRPr="00952E0A">
        <w:t xml:space="preserve">However, the individual household variant </w:t>
      </w:r>
      <w:r w:rsidR="0089448B">
        <w:t>will</w:t>
      </w:r>
      <w:r w:rsidRPr="00952E0A">
        <w:t xml:space="preserve"> be further explored by the project team as this solution could be eligible in some of forest villages’ localities.</w:t>
      </w:r>
    </w:p>
    <w:p w14:paraId="2D75D40E" w14:textId="77777777" w:rsidR="00C13A64" w:rsidRDefault="009E760C" w:rsidP="002A506A">
      <w:pPr>
        <w:tabs>
          <w:tab w:val="left" w:pos="360"/>
          <w:tab w:val="center" w:pos="4153"/>
          <w:tab w:val="right" w:pos="8306"/>
        </w:tabs>
        <w:spacing w:after="0"/>
        <w:rPr>
          <w:rFonts w:ascii="Times New Roman" w:hAnsi="Times New Roman"/>
          <w:i/>
          <w:szCs w:val="22"/>
          <w:lang w:val="en-US"/>
        </w:rPr>
      </w:pPr>
      <w:r>
        <w:rPr>
          <w:rFonts w:ascii="Times New Roman" w:hAnsi="Times New Roman"/>
          <w:i/>
          <w:szCs w:val="22"/>
          <w:lang w:val="en-US"/>
        </w:rPr>
        <w:t>A</w:t>
      </w:r>
      <w:r w:rsidRPr="009E760C">
        <w:rPr>
          <w:rFonts w:ascii="Times New Roman" w:hAnsi="Times New Roman"/>
          <w:i/>
          <w:szCs w:val="22"/>
          <w:lang w:val="en-US"/>
        </w:rPr>
        <w:t>ctivities</w:t>
      </w:r>
      <w:r w:rsidR="00BB393A" w:rsidRPr="002A506A">
        <w:rPr>
          <w:rFonts w:ascii="Times New Roman" w:hAnsi="Times New Roman"/>
          <w:i/>
          <w:szCs w:val="22"/>
          <w:lang w:val="en-US"/>
        </w:rPr>
        <w:t xml:space="preserve"> </w:t>
      </w:r>
    </w:p>
    <w:p w14:paraId="1C54DF1A" w14:textId="77777777" w:rsidR="00264F53" w:rsidRDefault="00264F53" w:rsidP="00264F53">
      <w:pPr>
        <w:tabs>
          <w:tab w:val="left" w:pos="360"/>
          <w:tab w:val="center" w:pos="4153"/>
          <w:tab w:val="right" w:pos="8306"/>
        </w:tabs>
        <w:spacing w:after="0"/>
        <w:rPr>
          <w:rFonts w:ascii="Times New Roman" w:hAnsi="Times New Roman"/>
          <w:i/>
          <w:szCs w:val="22"/>
          <w:lang w:val="en-US"/>
        </w:rPr>
      </w:pPr>
    </w:p>
    <w:p w14:paraId="7EFF9CE4" w14:textId="77777777" w:rsidR="00C13A64" w:rsidRDefault="00BB393A" w:rsidP="00E34DEF">
      <w:pPr>
        <w:pStyle w:val="ListParagraph"/>
        <w:numPr>
          <w:ilvl w:val="2"/>
          <w:numId w:val="23"/>
        </w:numPr>
        <w:spacing w:after="200" w:line="276" w:lineRule="auto"/>
        <w:jc w:val="both"/>
        <w:rPr>
          <w:rFonts w:eastAsia="Calibri"/>
          <w:szCs w:val="22"/>
        </w:rPr>
      </w:pPr>
      <w:r w:rsidRPr="002A506A">
        <w:rPr>
          <w:rFonts w:eastAsia="Calibri"/>
          <w:sz w:val="22"/>
          <w:szCs w:val="22"/>
        </w:rPr>
        <w:t>Evaluation of public-private business models</w:t>
      </w:r>
    </w:p>
    <w:p w14:paraId="2F32DCBA" w14:textId="77777777" w:rsidR="004F4181" w:rsidRPr="004F4181" w:rsidRDefault="004F4181" w:rsidP="00FE4EB4">
      <w:pPr>
        <w:pStyle w:val="Paragraph"/>
        <w:jc w:val="both"/>
        <w:rPr>
          <w:rFonts w:eastAsia="Calibri"/>
        </w:rPr>
      </w:pPr>
      <w:r w:rsidRPr="00F73068">
        <w:rPr>
          <w:rFonts w:eastAsia="Calibri"/>
        </w:rPr>
        <w:t>The findings from PPG phase will be evaluated in detaile way</w:t>
      </w:r>
      <w:r w:rsidRPr="004F4181">
        <w:rPr>
          <w:rFonts w:eastAsia="Calibri"/>
        </w:rPr>
        <w:t>, the justification for the selected method will be prepared.</w:t>
      </w:r>
    </w:p>
    <w:p w14:paraId="4D4A95D3" w14:textId="77777777" w:rsidR="00C13A64" w:rsidRDefault="00BB393A" w:rsidP="00E34DEF">
      <w:pPr>
        <w:pStyle w:val="ListParagraph"/>
        <w:numPr>
          <w:ilvl w:val="2"/>
          <w:numId w:val="23"/>
        </w:numPr>
        <w:spacing w:after="200" w:line="276" w:lineRule="auto"/>
        <w:jc w:val="both"/>
        <w:rPr>
          <w:rFonts w:eastAsia="Calibri"/>
          <w:szCs w:val="22"/>
        </w:rPr>
      </w:pPr>
      <w:r w:rsidRPr="002A506A">
        <w:rPr>
          <w:rFonts w:eastAsia="Calibri"/>
          <w:sz w:val="22"/>
          <w:szCs w:val="22"/>
        </w:rPr>
        <w:t xml:space="preserve">Selection of the proper model for provision of grid connected solar </w:t>
      </w:r>
      <w:r w:rsidR="005A68B1">
        <w:rPr>
          <w:rFonts w:eastAsia="Calibri"/>
          <w:sz w:val="22"/>
          <w:szCs w:val="22"/>
        </w:rPr>
        <w:t xml:space="preserve">PV </w:t>
      </w:r>
      <w:r w:rsidRPr="002A506A">
        <w:rPr>
          <w:rFonts w:eastAsia="Calibri"/>
          <w:sz w:val="22"/>
          <w:szCs w:val="22"/>
        </w:rPr>
        <w:t>in forest villages</w:t>
      </w:r>
    </w:p>
    <w:p w14:paraId="416299B7" w14:textId="77777777" w:rsidR="004F4181" w:rsidRPr="004F4181" w:rsidRDefault="004F4181" w:rsidP="00FE4EB4">
      <w:pPr>
        <w:pStyle w:val="Paragraph"/>
        <w:jc w:val="both"/>
        <w:rPr>
          <w:rFonts w:eastAsia="Calibri"/>
        </w:rPr>
      </w:pPr>
      <w:r w:rsidRPr="004B29DC">
        <w:rPr>
          <w:rFonts w:eastAsia="Calibri"/>
        </w:rPr>
        <w:t xml:space="preserve">Based on the findings from 1.1.1. the preferred model will be selected. The </w:t>
      </w:r>
      <w:r w:rsidR="00D34992">
        <w:rPr>
          <w:rFonts w:eastAsia="Calibri"/>
        </w:rPr>
        <w:t xml:space="preserve">dissemination materials for </w:t>
      </w:r>
      <w:r w:rsidRPr="004B29DC">
        <w:rPr>
          <w:rFonts w:eastAsia="Calibri"/>
        </w:rPr>
        <w:t xml:space="preserve">verification meetings with stakeholders will be </w:t>
      </w:r>
      <w:r w:rsidR="00D34992">
        <w:rPr>
          <w:rFonts w:eastAsia="Calibri"/>
        </w:rPr>
        <w:t>prepared, bilateral meetings with stakeholders will be organized.</w:t>
      </w:r>
    </w:p>
    <w:p w14:paraId="7EAFE80E"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1.2 - Terms of Reference for ORKOY’s Credit Programme are revised, agreed, published and disseminated</w:t>
      </w:r>
    </w:p>
    <w:p w14:paraId="3D66547A" w14:textId="04E1FED2" w:rsidR="001147E4" w:rsidRDefault="001147E4" w:rsidP="00FE4EB4">
      <w:pPr>
        <w:pStyle w:val="Paragraph"/>
        <w:jc w:val="both"/>
      </w:pPr>
      <w:r w:rsidRPr="00952E0A">
        <w:lastRenderedPageBreak/>
        <w:t xml:space="preserve">The 10th five year Development Plan for Turkey, adopted in 2013, determines the road map for Turkey’s development policies until 2018 and aims to achieve a 5.5% increase in Turkish GNP and a 7.2% decrease in the unemployment rate. The 10th five year development plan includes the requirement to develop and enhance incentive tools in order to enable forest villages to enhance their development situation. As a result, the General Directorate of </w:t>
      </w:r>
      <w:r w:rsidR="00454C1D">
        <w:t xml:space="preserve">Forestry, Department of </w:t>
      </w:r>
      <w:r w:rsidRPr="00952E0A">
        <w:t xml:space="preserve">Forest </w:t>
      </w:r>
      <w:r w:rsidR="00454C1D">
        <w:t xml:space="preserve">and </w:t>
      </w:r>
      <w:r w:rsidRPr="00952E0A">
        <w:t>Village Relations (ORKOY)</w:t>
      </w:r>
      <w:r w:rsidR="00454C1D">
        <w:t>,</w:t>
      </w:r>
      <w:r w:rsidRPr="00952E0A">
        <w:t xml:space="preserve"> has been operating a </w:t>
      </w:r>
      <w:r w:rsidR="001B2F7B">
        <w:t>financial (credit and grant)</w:t>
      </w:r>
      <w:r w:rsidRPr="00952E0A">
        <w:t xml:space="preserve"> mechanism to improve the living conditions of villagers through various means. Currently, ORKOY which has an annual budget of US $70 million focuses on support for economic development projects, including the social credit programme. In line with the “Regulation of Supporting Activities for Development of Forest Villagers No. 28322 of 2012”, the ORKOY social credit mechanism currently provides support, mainly through interest-free soft loans, to individual homeowners for insulation of households and for solar water heaters. The interest-free soft loans can cover up to 100% of the hardware cost. The ORKOY social credit mechanism also has the mandate to lend to village cooperatives. However, while Regulation No. 28322 also calls for an increased use of renewable energy power generation in village communities, the ORKOY programme does not currently include any support with financing   renewable energy power generation projects. Therefore amending of the Credit Programme with the possibility to support renewable energy sources utilization, namely </w:t>
      </w:r>
      <w:r w:rsidR="005A68B1">
        <w:t xml:space="preserve">PV </w:t>
      </w:r>
      <w:r w:rsidRPr="00952E0A">
        <w:t>installations, and its approval by ORKOY is a key stone of the project implementation. After the approval, the ToR needs to be disseminated among all forest villages and other stakeholders.</w:t>
      </w:r>
    </w:p>
    <w:p w14:paraId="19C39BAC" w14:textId="77777777" w:rsidR="00C13A64" w:rsidRPr="002A506A" w:rsidRDefault="00BB393A" w:rsidP="002A506A">
      <w:pPr>
        <w:pStyle w:val="undp"/>
        <w:numPr>
          <w:ilvl w:val="0"/>
          <w:numId w:val="0"/>
        </w:numPr>
        <w:rPr>
          <w:i/>
          <w:lang w:val="en-US"/>
        </w:rPr>
      </w:pPr>
      <w:r w:rsidRPr="002A506A">
        <w:rPr>
          <w:i/>
          <w:lang w:val="en-US"/>
        </w:rPr>
        <w:t xml:space="preserve">Activities </w:t>
      </w:r>
    </w:p>
    <w:p w14:paraId="0037D6AD"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79335F5F" w14:textId="77777777" w:rsidR="00C13A64" w:rsidRDefault="003F2836" w:rsidP="002A506A">
      <w:pPr>
        <w:tabs>
          <w:tab w:val="left" w:pos="360"/>
          <w:tab w:val="center" w:pos="4153"/>
          <w:tab w:val="right" w:pos="8306"/>
        </w:tabs>
        <w:spacing w:after="0"/>
        <w:rPr>
          <w:rFonts w:ascii="Times New Roman" w:hAnsi="Times New Roman"/>
          <w:szCs w:val="22"/>
          <w:lang w:val="en-US"/>
        </w:rPr>
      </w:pPr>
      <w:r w:rsidRPr="003F2836">
        <w:rPr>
          <w:rFonts w:ascii="Times New Roman" w:hAnsi="Times New Roman"/>
          <w:szCs w:val="22"/>
          <w:lang w:val="en-US"/>
        </w:rPr>
        <w:t xml:space="preserve">1.2.1. Revision and approval of </w:t>
      </w:r>
      <w:proofErr w:type="spellStart"/>
      <w:r w:rsidRPr="003F2836">
        <w:rPr>
          <w:rFonts w:ascii="Times New Roman" w:hAnsi="Times New Roman"/>
          <w:szCs w:val="22"/>
          <w:lang w:val="en-US"/>
        </w:rPr>
        <w:t>ToR</w:t>
      </w:r>
      <w:proofErr w:type="spellEnd"/>
      <w:r w:rsidRPr="003F2836">
        <w:rPr>
          <w:rFonts w:ascii="Times New Roman" w:hAnsi="Times New Roman"/>
          <w:szCs w:val="22"/>
          <w:lang w:val="en-US"/>
        </w:rPr>
        <w:t xml:space="preserve"> for ORKOY’s Credit Programme</w:t>
      </w:r>
    </w:p>
    <w:p w14:paraId="42DEA604"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7293BBE5" w14:textId="77777777" w:rsidR="00C13A64" w:rsidRDefault="00D34992" w:rsidP="002A506A">
      <w:pPr>
        <w:pStyle w:val="Paragraph"/>
        <w:jc w:val="both"/>
      </w:pPr>
      <w:r>
        <w:t>The existing ORKOY Credit P</w:t>
      </w:r>
      <w:r w:rsidR="004F4181">
        <w:t xml:space="preserve">rogramme will be evaluated with respect to the proposed model for financing of </w:t>
      </w:r>
      <w:r w:rsidR="005A68B1">
        <w:t xml:space="preserve">PV </w:t>
      </w:r>
      <w:r w:rsidR="004F4181">
        <w:t xml:space="preserve">projects for </w:t>
      </w:r>
      <w:r>
        <w:t>forest</w:t>
      </w:r>
      <w:r w:rsidR="004F4181">
        <w:t xml:space="preserve"> village cooperatives under SEFM. </w:t>
      </w:r>
      <w:r>
        <w:t xml:space="preserve">The need for </w:t>
      </w:r>
      <w:r w:rsidR="00454C1D">
        <w:t>amendments</w:t>
      </w:r>
      <w:r>
        <w:t xml:space="preserve"> and updates will </w:t>
      </w:r>
      <w:r w:rsidR="00454C1D">
        <w:t xml:space="preserve">be </w:t>
      </w:r>
      <w:r>
        <w:t>inspected as the cooperative model of financing is different from the previous experience of ORKOY with funding of solar thermal rooftop installations. Appropriate updates will be suggested and the ToR will be prepared.</w:t>
      </w:r>
    </w:p>
    <w:p w14:paraId="289C353B" w14:textId="77777777" w:rsidR="00C13A64" w:rsidRDefault="003F2836" w:rsidP="002A506A">
      <w:pPr>
        <w:tabs>
          <w:tab w:val="left" w:pos="360"/>
          <w:tab w:val="center" w:pos="4153"/>
          <w:tab w:val="right" w:pos="8306"/>
        </w:tabs>
        <w:spacing w:after="0"/>
        <w:rPr>
          <w:rFonts w:ascii="Times New Roman" w:hAnsi="Times New Roman"/>
          <w:szCs w:val="22"/>
          <w:lang w:val="en-US"/>
        </w:rPr>
      </w:pPr>
      <w:r w:rsidRPr="003F2836">
        <w:rPr>
          <w:rFonts w:ascii="Times New Roman" w:hAnsi="Times New Roman"/>
          <w:szCs w:val="22"/>
          <w:lang w:val="en-US"/>
        </w:rPr>
        <w:t xml:space="preserve">1.2.2. Publishing and dissemination of </w:t>
      </w:r>
      <w:proofErr w:type="spellStart"/>
      <w:r w:rsidRPr="003F2836">
        <w:rPr>
          <w:rFonts w:ascii="Times New Roman" w:hAnsi="Times New Roman"/>
          <w:szCs w:val="22"/>
          <w:lang w:val="en-US"/>
        </w:rPr>
        <w:t>ToR</w:t>
      </w:r>
      <w:proofErr w:type="spellEnd"/>
      <w:r w:rsidRPr="003F2836">
        <w:rPr>
          <w:rFonts w:ascii="Times New Roman" w:hAnsi="Times New Roman"/>
          <w:szCs w:val="22"/>
          <w:lang w:val="en-US"/>
        </w:rPr>
        <w:t xml:space="preserve"> for ORKOY’s Credit Programme</w:t>
      </w:r>
    </w:p>
    <w:p w14:paraId="0BB2E7C9"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6972CB34" w14:textId="77777777" w:rsidR="00C13A64" w:rsidRDefault="00D34992" w:rsidP="002A506A">
      <w:pPr>
        <w:pStyle w:val="Paragraph"/>
        <w:jc w:val="both"/>
      </w:pPr>
      <w:r>
        <w:t xml:space="preserve">Dissemination of the new scheme for financing of forest cooperatives </w:t>
      </w:r>
      <w:r w:rsidR="005A68B1">
        <w:t xml:space="preserve">PV </w:t>
      </w:r>
      <w:r>
        <w:t>sites among regional offices of ORKOY and other relevant stakeholders.</w:t>
      </w:r>
    </w:p>
    <w:p w14:paraId="73EA8B24" w14:textId="77777777" w:rsidR="001147E4" w:rsidRPr="001147E4" w:rsidRDefault="00C96656" w:rsidP="00FE4EB4">
      <w:pPr>
        <w:spacing w:after="200" w:line="276" w:lineRule="auto"/>
        <w:rPr>
          <w:rFonts w:ascii="Times New Roman" w:eastAsia="Calibri" w:hAnsi="Times New Roman"/>
          <w:szCs w:val="22"/>
          <w:u w:val="single"/>
        </w:rPr>
      </w:pPr>
      <w:r>
        <w:rPr>
          <w:rFonts w:ascii="Times New Roman" w:eastAsia="Calibri" w:hAnsi="Times New Roman"/>
          <w:szCs w:val="22"/>
          <w:u w:val="single"/>
        </w:rPr>
        <w:t>Output 1.3 Sustainable E</w:t>
      </w:r>
      <w:r w:rsidR="001147E4" w:rsidRPr="001147E4">
        <w:rPr>
          <w:rFonts w:ascii="Times New Roman" w:eastAsia="Calibri" w:hAnsi="Times New Roman"/>
          <w:szCs w:val="22"/>
          <w:u w:val="single"/>
        </w:rPr>
        <w:t xml:space="preserve">nergy Financing </w:t>
      </w:r>
      <w:r w:rsidR="000E6E14">
        <w:rPr>
          <w:rFonts w:ascii="Times New Roman" w:eastAsia="Calibri" w:hAnsi="Times New Roman"/>
          <w:szCs w:val="22"/>
          <w:u w:val="single"/>
        </w:rPr>
        <w:t>U</w:t>
      </w:r>
      <w:r w:rsidR="001147E4" w:rsidRPr="001147E4">
        <w:rPr>
          <w:rFonts w:ascii="Times New Roman" w:eastAsia="Calibri" w:hAnsi="Times New Roman"/>
          <w:szCs w:val="22"/>
          <w:u w:val="single"/>
        </w:rPr>
        <w:t>nit established within ORKOY with dedicated full time staff</w:t>
      </w:r>
    </w:p>
    <w:p w14:paraId="07E8CA95" w14:textId="77777777" w:rsidR="001147E4" w:rsidRDefault="001147E4" w:rsidP="00FE4EB4">
      <w:pPr>
        <w:pStyle w:val="Paragraph"/>
        <w:jc w:val="both"/>
      </w:pPr>
      <w:r w:rsidRPr="00952E0A">
        <w:t xml:space="preserve"> At the moment, ORKOY hasn’t the dedicated full time staff to deal with the renewable energy projects. To ensure the successful project implementation, the Sustainable Energy Financing Unit has to be established to manage the project. The team will combine the key experiences related to the matter of this project, particularly the knowledge of the technology of the </w:t>
      </w:r>
      <w:r w:rsidR="005A68B1">
        <w:t xml:space="preserve">PV </w:t>
      </w:r>
      <w:r w:rsidRPr="00952E0A">
        <w:t>installations, project financing and local banking sector, marketing/communication, and the project management. Detailed requirements and draft of the ToR for the SEF</w:t>
      </w:r>
      <w:r w:rsidR="00454C1D">
        <w:t>M</w:t>
      </w:r>
      <w:r w:rsidRPr="00952E0A">
        <w:t xml:space="preserve"> unit staff are specified in Annex </w:t>
      </w:r>
      <w:r w:rsidR="0089448B">
        <w:t>3</w:t>
      </w:r>
      <w:r w:rsidRPr="00952E0A">
        <w:t>.</w:t>
      </w:r>
    </w:p>
    <w:p w14:paraId="08B07C31" w14:textId="77777777" w:rsidR="00C13A64" w:rsidRPr="002A506A" w:rsidRDefault="00BB393A" w:rsidP="002A506A">
      <w:pPr>
        <w:tabs>
          <w:tab w:val="left" w:pos="360"/>
          <w:tab w:val="center" w:pos="4153"/>
          <w:tab w:val="right" w:pos="8306"/>
        </w:tabs>
        <w:spacing w:after="0"/>
        <w:rPr>
          <w:rFonts w:ascii="Times New Roman" w:hAnsi="Times New Roman"/>
          <w:i/>
          <w:szCs w:val="22"/>
        </w:rPr>
      </w:pPr>
      <w:r w:rsidRPr="002A506A">
        <w:rPr>
          <w:rFonts w:ascii="Times New Roman" w:hAnsi="Times New Roman"/>
          <w:i/>
          <w:szCs w:val="22"/>
        </w:rPr>
        <w:t xml:space="preserve">Activities </w:t>
      </w:r>
    </w:p>
    <w:p w14:paraId="759910E8"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0C2A7B76" w14:textId="77777777" w:rsidR="00C13A64" w:rsidRDefault="003F2836" w:rsidP="002A506A">
      <w:pPr>
        <w:tabs>
          <w:tab w:val="left" w:pos="360"/>
          <w:tab w:val="center" w:pos="4153"/>
          <w:tab w:val="right" w:pos="8306"/>
        </w:tabs>
        <w:spacing w:after="0"/>
        <w:rPr>
          <w:rFonts w:ascii="Times New Roman" w:hAnsi="Times New Roman"/>
          <w:szCs w:val="22"/>
          <w:lang w:val="en-US"/>
        </w:rPr>
      </w:pPr>
      <w:r w:rsidRPr="003F2836">
        <w:rPr>
          <w:rFonts w:ascii="Times New Roman" w:hAnsi="Times New Roman"/>
          <w:szCs w:val="22"/>
          <w:lang w:val="en-US"/>
        </w:rPr>
        <w:t>1.3.1. Establishment of the team</w:t>
      </w:r>
    </w:p>
    <w:p w14:paraId="54CF15FD"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278B66A0" w14:textId="77777777" w:rsidR="00C13A64" w:rsidRDefault="009E760C" w:rsidP="002A506A">
      <w:pPr>
        <w:pStyle w:val="Paragraph"/>
        <w:jc w:val="both"/>
      </w:pPr>
      <w:r>
        <w:t>The SEFM team will be appointe</w:t>
      </w:r>
      <w:r w:rsidR="00DF7B08">
        <w:t>d. It will be comprised of the project team</w:t>
      </w:r>
      <w:r>
        <w:t xml:space="preserve"> funded by GEF and two full time </w:t>
      </w:r>
      <w:r w:rsidR="005120C5">
        <w:t>ORKOY’s loan</w:t>
      </w:r>
      <w:r>
        <w:t xml:space="preserve"> officers – one with special focus on financing issues, the other one with focus on technical aspects of the installations.  The team will be supported by contractual short term </w:t>
      </w:r>
      <w:r>
        <w:lastRenderedPageBreak/>
        <w:t xml:space="preserve">experts – International </w:t>
      </w:r>
      <w:r w:rsidR="005120C5">
        <w:t>Solar T</w:t>
      </w:r>
      <w:r>
        <w:t>echnical Advisor</w:t>
      </w:r>
      <w:r w:rsidR="005120C5">
        <w:t>, International Marketing Expert, International MRV expert, International Carbon Market Expert, Local Solar Technical Advisor and Local Marketing Expert. The detailed requirements on the team are presented as separate Annex.</w:t>
      </w:r>
    </w:p>
    <w:p w14:paraId="29ECC831" w14:textId="77777777" w:rsidR="00C13A64" w:rsidRDefault="003F2836" w:rsidP="002A506A">
      <w:pPr>
        <w:tabs>
          <w:tab w:val="left" w:pos="360"/>
          <w:tab w:val="center" w:pos="4153"/>
          <w:tab w:val="right" w:pos="8306"/>
        </w:tabs>
        <w:spacing w:after="0"/>
        <w:rPr>
          <w:rFonts w:ascii="Times New Roman" w:hAnsi="Times New Roman"/>
          <w:szCs w:val="22"/>
          <w:lang w:val="en-US"/>
        </w:rPr>
      </w:pPr>
      <w:r w:rsidRPr="003F2836">
        <w:rPr>
          <w:rFonts w:ascii="Times New Roman" w:hAnsi="Times New Roman"/>
          <w:szCs w:val="22"/>
          <w:lang w:val="en-US"/>
        </w:rPr>
        <w:t xml:space="preserve">1.3.2. Capacity building and </w:t>
      </w:r>
      <w:r w:rsidR="005120C5" w:rsidRPr="003F2836">
        <w:rPr>
          <w:rFonts w:ascii="Times New Roman" w:hAnsi="Times New Roman"/>
          <w:szCs w:val="22"/>
          <w:lang w:val="en-US"/>
        </w:rPr>
        <w:t>trainings</w:t>
      </w:r>
      <w:r w:rsidRPr="003F2836">
        <w:rPr>
          <w:rFonts w:ascii="Times New Roman" w:hAnsi="Times New Roman"/>
          <w:szCs w:val="22"/>
          <w:lang w:val="en-US"/>
        </w:rPr>
        <w:t xml:space="preserve"> on regional level</w:t>
      </w:r>
    </w:p>
    <w:p w14:paraId="7BC8BEE3"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5F50086B" w14:textId="77777777" w:rsidR="00C13A64" w:rsidRDefault="0079524E" w:rsidP="002A506A">
      <w:pPr>
        <w:pStyle w:val="Paragraph"/>
        <w:jc w:val="both"/>
      </w:pPr>
      <w:r>
        <w:t>Once</w:t>
      </w:r>
      <w:r w:rsidR="005120C5">
        <w:t xml:space="preserve"> the team </w:t>
      </w:r>
      <w:r>
        <w:t>is</w:t>
      </w:r>
      <w:r w:rsidR="005120C5">
        <w:t xml:space="preserve"> activated, it will focus on knowledge sharing and awareness raising about the project, planned steps and changes in ORKOY’s Credit Programme among relevant staff in ORKOY’s HQ and regional offices. It is crucial for the project success</w:t>
      </w:r>
      <w:r w:rsidR="002C356B">
        <w:t xml:space="preserve"> </w:t>
      </w:r>
      <w:r w:rsidR="005120C5">
        <w:t xml:space="preserve">to spread detailed information </w:t>
      </w:r>
      <w:r w:rsidR="002C356B">
        <w:t xml:space="preserve"> at a </w:t>
      </w:r>
      <w:r w:rsidR="005120C5">
        <w:t>regional level. 20 regional workshops will be organized and dissemination material will be prepared.</w:t>
      </w:r>
    </w:p>
    <w:p w14:paraId="1C5FD7C0" w14:textId="77777777" w:rsidR="00C13A64" w:rsidRDefault="003F2836" w:rsidP="002A506A">
      <w:pPr>
        <w:tabs>
          <w:tab w:val="left" w:pos="360"/>
          <w:tab w:val="center" w:pos="4153"/>
          <w:tab w:val="right" w:pos="8306"/>
        </w:tabs>
        <w:spacing w:after="0"/>
        <w:rPr>
          <w:rFonts w:ascii="Times New Roman" w:hAnsi="Times New Roman"/>
          <w:szCs w:val="22"/>
          <w:lang w:val="en-US"/>
        </w:rPr>
      </w:pPr>
      <w:r w:rsidRPr="003F2836">
        <w:rPr>
          <w:rFonts w:ascii="Times New Roman" w:hAnsi="Times New Roman"/>
          <w:szCs w:val="22"/>
          <w:lang w:val="en-US"/>
        </w:rPr>
        <w:t xml:space="preserve">1.3.3. Organizing </w:t>
      </w:r>
      <w:r w:rsidR="000E6E14">
        <w:rPr>
          <w:rFonts w:ascii="Times New Roman" w:hAnsi="Times New Roman"/>
          <w:szCs w:val="22"/>
          <w:lang w:val="en-US"/>
        </w:rPr>
        <w:t>s</w:t>
      </w:r>
      <w:r w:rsidRPr="003F2836">
        <w:rPr>
          <w:rFonts w:ascii="Times New Roman" w:hAnsi="Times New Roman"/>
          <w:szCs w:val="22"/>
          <w:lang w:val="en-US"/>
        </w:rPr>
        <w:t xml:space="preserve">tudy tours on other </w:t>
      </w:r>
      <w:r w:rsidR="005A68B1">
        <w:rPr>
          <w:rFonts w:ascii="Times New Roman" w:hAnsi="Times New Roman"/>
          <w:szCs w:val="22"/>
          <w:lang w:val="en-US"/>
        </w:rPr>
        <w:t xml:space="preserve">PV </w:t>
      </w:r>
      <w:r w:rsidRPr="003F2836">
        <w:rPr>
          <w:rFonts w:ascii="Times New Roman" w:hAnsi="Times New Roman"/>
          <w:szCs w:val="22"/>
          <w:lang w:val="en-US"/>
        </w:rPr>
        <w:t>projects for ORKOY staff</w:t>
      </w:r>
    </w:p>
    <w:p w14:paraId="23E4A34A" w14:textId="77777777" w:rsidR="00C13A64" w:rsidRDefault="00C13A64" w:rsidP="002A506A">
      <w:pPr>
        <w:tabs>
          <w:tab w:val="left" w:pos="360"/>
          <w:tab w:val="center" w:pos="4153"/>
          <w:tab w:val="right" w:pos="8306"/>
        </w:tabs>
        <w:spacing w:after="0"/>
        <w:rPr>
          <w:rFonts w:ascii="Times New Roman" w:hAnsi="Times New Roman"/>
          <w:szCs w:val="22"/>
          <w:lang w:val="en-US"/>
        </w:rPr>
      </w:pPr>
    </w:p>
    <w:p w14:paraId="15590CC0" w14:textId="77777777" w:rsidR="00C13A64" w:rsidRDefault="005120C5" w:rsidP="002A506A">
      <w:pPr>
        <w:pStyle w:val="Paragraph"/>
        <w:jc w:val="both"/>
      </w:pPr>
      <w:r>
        <w:t xml:space="preserve">To extend the technical understanding of solar </w:t>
      </w:r>
      <w:r w:rsidR="005A68B1">
        <w:t xml:space="preserve">PV </w:t>
      </w:r>
      <w:r>
        <w:t xml:space="preserve">the study tour on successful </w:t>
      </w:r>
      <w:r w:rsidR="005A68B1">
        <w:t xml:space="preserve">PV </w:t>
      </w:r>
      <w:r>
        <w:t xml:space="preserve">installations in Turkey </w:t>
      </w:r>
      <w:r w:rsidR="001A631B">
        <w:t xml:space="preserve">and abroad </w:t>
      </w:r>
      <w:r>
        <w:t>will be organized for 60 participants from ORKOY’S regional offices.</w:t>
      </w:r>
    </w:p>
    <w:p w14:paraId="144AE470"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1.4 – Model contract for ORKOY soft loan developed and utilized</w:t>
      </w:r>
    </w:p>
    <w:p w14:paraId="182A697E" w14:textId="77777777" w:rsidR="001147E4" w:rsidRDefault="001147E4" w:rsidP="00FE4EB4">
      <w:pPr>
        <w:pStyle w:val="Paragraph"/>
        <w:jc w:val="both"/>
        <w:rPr>
          <w:rFonts w:eastAsia="Calibri"/>
        </w:rPr>
      </w:pPr>
      <w:r w:rsidRPr="00952E0A">
        <w:t xml:space="preserve">Based on the results – from outputs 1.1. and 1.2.,  the model contract for utilizing the ORKOY soft loan will be defined. The condition of the contract will respect the common praxis used within the ORKOY Credit Programme with necessary amendments related to the chosen model (cooperative </w:t>
      </w:r>
      <w:r w:rsidR="005A68B1">
        <w:t xml:space="preserve">PV </w:t>
      </w:r>
      <w:r w:rsidRPr="00952E0A">
        <w:t xml:space="preserve">installation). </w:t>
      </w:r>
      <w:r w:rsidRPr="00952E0A">
        <w:rPr>
          <w:rFonts w:eastAsia="Calibri"/>
        </w:rPr>
        <w:t>Currently the ORKOY Credit Programme does not sanction additional involvement from other lenders, however, the large scale of the project to be implemented in such a short time scale may well necessitate the inclusion of additional funding assistance e</w:t>
      </w:r>
      <w:r w:rsidR="00BE01D0">
        <w:rPr>
          <w:rFonts w:eastAsia="Calibri"/>
        </w:rPr>
        <w:t>.</w:t>
      </w:r>
      <w:r w:rsidRPr="00952E0A">
        <w:rPr>
          <w:rFonts w:eastAsia="Calibri"/>
        </w:rPr>
        <w:t>g</w:t>
      </w:r>
      <w:r w:rsidR="00BE01D0">
        <w:rPr>
          <w:rFonts w:eastAsia="Calibri"/>
        </w:rPr>
        <w:t>.</w:t>
      </w:r>
      <w:r w:rsidRPr="00952E0A">
        <w:rPr>
          <w:rFonts w:eastAsia="Calibri"/>
        </w:rPr>
        <w:t xml:space="preserve"> from a development/commercial bank. This option needs to be included in the contractual legislation and, if it is, repayment of this commercial debt should be paid prior to the zero interest ORKOY debt in order to optimise financial efficiency for the villages. Hence a provision for a repayment holiday for the ORKOY debt element needs inclusion.</w:t>
      </w:r>
      <w:r w:rsidR="003C6150">
        <w:rPr>
          <w:rFonts w:eastAsia="Calibri"/>
        </w:rPr>
        <w:t xml:space="preserve"> </w:t>
      </w:r>
      <w:r w:rsidRPr="00952E0A">
        <w:rPr>
          <w:rFonts w:eastAsia="Calibri"/>
        </w:rPr>
        <w:t>Repayment of debt will come from FiT income, which will be variable depending primarily upon meteorological conditions, hence debt repayments cannot be absolutely fixed.</w:t>
      </w:r>
      <w:r w:rsidR="00952E0A" w:rsidRPr="00952E0A">
        <w:rPr>
          <w:rFonts w:eastAsia="Calibri"/>
        </w:rPr>
        <w:t xml:space="preserve"> </w:t>
      </w:r>
      <w:r w:rsidRPr="00952E0A">
        <w:rPr>
          <w:rFonts w:eastAsia="Calibri"/>
        </w:rPr>
        <w:t xml:space="preserve">It has also been proposed that </w:t>
      </w:r>
      <w:r w:rsidR="005A68B1">
        <w:rPr>
          <w:rFonts w:eastAsia="Calibri"/>
        </w:rPr>
        <w:t xml:space="preserve">PV </w:t>
      </w:r>
      <w:r w:rsidRPr="00952E0A">
        <w:rPr>
          <w:rFonts w:eastAsia="Calibri"/>
        </w:rPr>
        <w:t>instalment costs are settled through deferred payments and, if this is achieved, debt will not be required in a single payment, but rather through a line of credit to cover the balance of payments, making it more financially efficient.</w:t>
      </w:r>
      <w:r w:rsidR="003C6150">
        <w:rPr>
          <w:rFonts w:eastAsia="Calibri"/>
        </w:rPr>
        <w:t xml:space="preserve"> </w:t>
      </w:r>
      <w:r w:rsidRPr="00952E0A">
        <w:rPr>
          <w:rFonts w:eastAsia="Calibri"/>
        </w:rPr>
        <w:t>To reduce the potential perceived risk from third party lenders and some administrative burden upon the village cooperatives, it would be prudent to establish a covenant such that all FiT receipts are paid directly to settle lenders’ debt.</w:t>
      </w:r>
      <w:r w:rsidR="00952E0A" w:rsidRPr="00952E0A">
        <w:rPr>
          <w:rFonts w:eastAsia="Calibri"/>
        </w:rPr>
        <w:t xml:space="preserve"> </w:t>
      </w:r>
      <w:r w:rsidRPr="00952E0A">
        <w:rPr>
          <w:rFonts w:eastAsia="Calibri"/>
        </w:rPr>
        <w:t xml:space="preserve">From a project financing perspective, </w:t>
      </w:r>
      <w:r w:rsidR="005A68B1">
        <w:rPr>
          <w:rFonts w:eastAsia="Calibri"/>
        </w:rPr>
        <w:t xml:space="preserve">PV </w:t>
      </w:r>
      <w:r w:rsidRPr="00952E0A">
        <w:rPr>
          <w:rFonts w:eastAsia="Calibri"/>
        </w:rPr>
        <w:t xml:space="preserve">installations in a Feed-in Tariff environment are low-risk. However, third party lenders in Turkey may be reluctant to view </w:t>
      </w:r>
      <w:r w:rsidR="005A68B1">
        <w:rPr>
          <w:rFonts w:eastAsia="Calibri"/>
        </w:rPr>
        <w:t xml:space="preserve">PV </w:t>
      </w:r>
      <w:r w:rsidRPr="00952E0A">
        <w:rPr>
          <w:rFonts w:eastAsia="Calibri"/>
        </w:rPr>
        <w:t>financing as project finance but rather see it as debt financing. In which case the perceived credit worthiness of village cooperatives may be low, resulting in high interest charges. To address this, a loan guarantee provision from ORKOY could significantly reduce this sense of risk without burdening ORKOY with excessive real liability.</w:t>
      </w:r>
      <w:r w:rsidR="003C6150">
        <w:rPr>
          <w:rFonts w:eastAsia="Calibri"/>
        </w:rPr>
        <w:t xml:space="preserve"> </w:t>
      </w:r>
      <w:r w:rsidRPr="00952E0A">
        <w:rPr>
          <w:rFonts w:eastAsia="Calibri"/>
        </w:rPr>
        <w:t xml:space="preserve">With respect to the early schemes, it is proposed that a proportion of installation costs (~10%) are grant funded from the GEF allocation. The outstanding amount will be met by ORKOY soft loans at </w:t>
      </w:r>
      <w:r w:rsidR="002C356B">
        <w:rPr>
          <w:rFonts w:eastAsia="Calibri"/>
        </w:rPr>
        <w:t>1.3</w:t>
      </w:r>
      <w:r w:rsidRPr="00952E0A">
        <w:rPr>
          <w:rFonts w:eastAsia="Calibri"/>
        </w:rPr>
        <w:t>% interest for a period of up to 7 years.</w:t>
      </w:r>
    </w:p>
    <w:p w14:paraId="2E1DC138" w14:textId="77777777" w:rsidR="00C13A64" w:rsidRDefault="00BB393A" w:rsidP="002A506A">
      <w:pPr>
        <w:pStyle w:val="undp"/>
        <w:numPr>
          <w:ilvl w:val="0"/>
          <w:numId w:val="0"/>
        </w:numPr>
        <w:rPr>
          <w:i/>
        </w:rPr>
      </w:pPr>
      <w:r w:rsidRPr="002A506A">
        <w:rPr>
          <w:i/>
        </w:rPr>
        <w:t xml:space="preserve">Activities </w:t>
      </w:r>
    </w:p>
    <w:p w14:paraId="468A4EE5" w14:textId="77777777" w:rsidR="00264F53" w:rsidRPr="002A506A" w:rsidRDefault="00264F53" w:rsidP="00264F53">
      <w:pPr>
        <w:pStyle w:val="undp"/>
        <w:numPr>
          <w:ilvl w:val="0"/>
          <w:numId w:val="0"/>
        </w:numPr>
        <w:rPr>
          <w:i/>
        </w:rPr>
      </w:pPr>
    </w:p>
    <w:p w14:paraId="430180F5" w14:textId="77777777" w:rsidR="001147E4" w:rsidRDefault="003F2836" w:rsidP="00FE4EB4">
      <w:pPr>
        <w:spacing w:after="200" w:line="276" w:lineRule="auto"/>
        <w:rPr>
          <w:rFonts w:ascii="Times New Roman" w:eastAsia="Calibri" w:hAnsi="Times New Roman"/>
          <w:szCs w:val="22"/>
        </w:rPr>
      </w:pPr>
      <w:r w:rsidRPr="003F2836">
        <w:rPr>
          <w:rFonts w:ascii="Times New Roman" w:eastAsia="Calibri" w:hAnsi="Times New Roman"/>
          <w:szCs w:val="22"/>
        </w:rPr>
        <w:t>1.4.1. Development of the model contract</w:t>
      </w:r>
    </w:p>
    <w:p w14:paraId="2BBD01B5" w14:textId="77777777" w:rsidR="00EB7B79" w:rsidRPr="001147E4" w:rsidRDefault="00EB7B79" w:rsidP="00FE4EB4">
      <w:pPr>
        <w:pStyle w:val="Paragraph"/>
        <w:jc w:val="both"/>
        <w:rPr>
          <w:rFonts w:eastAsia="Calibri"/>
        </w:rPr>
      </w:pPr>
      <w:r>
        <w:t xml:space="preserve">Development of  </w:t>
      </w:r>
      <w:r w:rsidRPr="00952E0A">
        <w:t xml:space="preserve">the model contract for utilizing the ORKOY soft loan. The condition of the contract will respect the common praxis used within the ORKOY Credit Programme with necessary amendments related to the chosen model (cooperative </w:t>
      </w:r>
      <w:r w:rsidR="005A68B1">
        <w:t xml:space="preserve">PV </w:t>
      </w:r>
      <w:r w:rsidRPr="00952E0A">
        <w:t>installation).</w:t>
      </w:r>
    </w:p>
    <w:p w14:paraId="0CF75A45"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lastRenderedPageBreak/>
        <w:t xml:space="preserve">Output 1.5 – National Framework designed and operationalized to use Turkey’s Feed-In-Tariff scheme for the purpose of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for forest villagers</w:t>
      </w:r>
    </w:p>
    <w:p w14:paraId="084EB08F" w14:textId="77777777" w:rsidR="001147E4" w:rsidRDefault="001147E4" w:rsidP="00FE4EB4">
      <w:pPr>
        <w:pStyle w:val="Paragraph"/>
        <w:jc w:val="both"/>
      </w:pPr>
      <w:r w:rsidRPr="00C70C9F">
        <w:t xml:space="preserve">The National Framework </w:t>
      </w:r>
      <w:r w:rsidR="00C96656" w:rsidRPr="00C70C9F">
        <w:t xml:space="preserve">under ORKOY responsibility </w:t>
      </w:r>
      <w:r w:rsidRPr="00C70C9F">
        <w:t>will be the main document for successful project implementation and further scaling up among the target groups. It will benefit from all previous project inputs (PPG phase – baseline and financial reports; evaluation and definition of business models; amended ORKOY credit programme and developed model contract) to create clear strategy and instruction to all stakeholders connected in this chain (ORKOY, forest villages and cooperatives, regional utility providers, associations /e. g. Gunder/, producers and project developers</w:t>
      </w:r>
      <w:r w:rsidR="001A631B">
        <w:t>)</w:t>
      </w:r>
      <w:r w:rsidRPr="00C70C9F">
        <w:t>. The emphasis will be put on the maximum level of involvement of the local producers and suppliers, however, the current setting of the market doesn’t enable the project developers to use the full scale of the FiT component, which gives advantage to domestic production. It is envisaged, that the number or local suppliers and producers will increase significantly during the project implementation and scaling up phase.</w:t>
      </w:r>
    </w:p>
    <w:p w14:paraId="4DD806DC" w14:textId="77777777" w:rsidR="00C13A64" w:rsidRDefault="00BB393A" w:rsidP="002A506A">
      <w:pPr>
        <w:pStyle w:val="undp"/>
        <w:numPr>
          <w:ilvl w:val="0"/>
          <w:numId w:val="0"/>
        </w:numPr>
        <w:rPr>
          <w:i/>
        </w:rPr>
      </w:pPr>
      <w:r w:rsidRPr="002A506A">
        <w:rPr>
          <w:i/>
        </w:rPr>
        <w:t xml:space="preserve">Activities </w:t>
      </w:r>
    </w:p>
    <w:p w14:paraId="738C0680" w14:textId="77777777" w:rsidR="00264F53" w:rsidRPr="002A506A" w:rsidRDefault="00264F53" w:rsidP="00264F53">
      <w:pPr>
        <w:pStyle w:val="undp"/>
        <w:numPr>
          <w:ilvl w:val="0"/>
          <w:numId w:val="0"/>
        </w:numPr>
        <w:rPr>
          <w:i/>
        </w:rPr>
      </w:pPr>
    </w:p>
    <w:p w14:paraId="5DE261DF"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1.5.1. Design of the National Framework under ORKOY</w:t>
      </w:r>
    </w:p>
    <w:p w14:paraId="50D18E23" w14:textId="77777777" w:rsidR="00C13A64" w:rsidRDefault="00EB7B79" w:rsidP="002A506A">
      <w:pPr>
        <w:pStyle w:val="Paragraph"/>
        <w:jc w:val="both"/>
      </w:pPr>
      <w:r>
        <w:t xml:space="preserve">Development and design of the National Framework. It will cover also the identification of eligible villages (natural conditions, average consumption, cooperative presence), field trips, communication of the team with TEIAS/TEDAS local offices and </w:t>
      </w:r>
      <w:r w:rsidR="005A68B1">
        <w:t xml:space="preserve">PV </w:t>
      </w:r>
      <w:r>
        <w:t>equipment producers/suppliers.</w:t>
      </w:r>
    </w:p>
    <w:p w14:paraId="1246C4A9"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1.6 – Technical report on grid capacity and requirements for</w:t>
      </w:r>
      <w:r w:rsidRPr="001147E4">
        <w:rPr>
          <w:rFonts w:ascii="Times New Roman" w:eastAsia="Calibri" w:hAnsi="Times New Roman"/>
          <w:color w:val="000000"/>
          <w:szCs w:val="22"/>
          <w:u w:val="single"/>
        </w:rPr>
        <w:t xml:space="preserve"> grid-connected </w:t>
      </w:r>
      <w:r w:rsidR="005A68B1">
        <w:rPr>
          <w:rFonts w:ascii="Times New Roman" w:eastAsia="Calibri" w:hAnsi="Times New Roman"/>
          <w:color w:val="000000"/>
          <w:szCs w:val="22"/>
          <w:u w:val="single"/>
        </w:rPr>
        <w:t xml:space="preserve">PV </w:t>
      </w:r>
      <w:r w:rsidRPr="001147E4">
        <w:rPr>
          <w:rFonts w:ascii="Times New Roman" w:eastAsia="Calibri" w:hAnsi="Times New Roman"/>
          <w:color w:val="000000"/>
          <w:szCs w:val="22"/>
          <w:u w:val="single"/>
        </w:rPr>
        <w:t xml:space="preserve">installations </w:t>
      </w:r>
    </w:p>
    <w:p w14:paraId="3FF3491B" w14:textId="77777777" w:rsidR="001147E4" w:rsidRDefault="001147E4" w:rsidP="00FE4EB4">
      <w:pPr>
        <w:pStyle w:val="Paragraph"/>
        <w:jc w:val="both"/>
      </w:pPr>
      <w:r w:rsidRPr="00C70C9F">
        <w:t>This output will focus on the technical issues related to the grid-connected installation in the rural areas. The main issues are connected with limited transformer capacities and overall condition of the grid network in target areas. The project team will closely cooperate with the local branches of utility providers and transmission authorities (TEIAS and TEDAS) to deal with this issue, to bring the sustainable solution, and to define technical information for the national grid code.</w:t>
      </w:r>
    </w:p>
    <w:p w14:paraId="7348761C" w14:textId="77777777" w:rsidR="00C13A64" w:rsidRDefault="00BB393A" w:rsidP="002A506A">
      <w:pPr>
        <w:pStyle w:val="undp"/>
        <w:numPr>
          <w:ilvl w:val="0"/>
          <w:numId w:val="0"/>
        </w:numPr>
        <w:rPr>
          <w:i/>
        </w:rPr>
      </w:pPr>
      <w:r w:rsidRPr="002A506A">
        <w:rPr>
          <w:i/>
        </w:rPr>
        <w:t xml:space="preserve">Activities </w:t>
      </w:r>
    </w:p>
    <w:p w14:paraId="3DE80031" w14:textId="77777777" w:rsidR="00264F53" w:rsidRPr="002A506A" w:rsidRDefault="00264F53" w:rsidP="00264F53">
      <w:pPr>
        <w:pStyle w:val="undp"/>
        <w:numPr>
          <w:ilvl w:val="0"/>
          <w:numId w:val="0"/>
        </w:numPr>
        <w:rPr>
          <w:i/>
        </w:rPr>
      </w:pPr>
    </w:p>
    <w:p w14:paraId="085C208F"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1.6.1. Development of the technical report</w:t>
      </w:r>
    </w:p>
    <w:p w14:paraId="5159CFBC" w14:textId="77777777" w:rsidR="00C13A64" w:rsidRDefault="006C4FED" w:rsidP="002A506A">
      <w:pPr>
        <w:pStyle w:val="Paragraph"/>
        <w:jc w:val="both"/>
      </w:pPr>
      <w:r>
        <w:t xml:space="preserve">The report focused on the technical issues of the small scale grid-connected </w:t>
      </w:r>
      <w:r w:rsidR="005A68B1">
        <w:t xml:space="preserve">PV </w:t>
      </w:r>
      <w:r>
        <w:t>plants will be developed. This output will be prepared in connection with the output 1.4. (Model contract) to support/explain the technical aspects of this contract.</w:t>
      </w:r>
    </w:p>
    <w:p w14:paraId="7D834B91"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1.7 – Methodology for innovative approach (e.g. net metering) is developed, published and disseminated</w:t>
      </w:r>
    </w:p>
    <w:p w14:paraId="30F6E593" w14:textId="77777777" w:rsidR="006C4FED" w:rsidRDefault="001147E4" w:rsidP="00FE4EB4">
      <w:pPr>
        <w:pStyle w:val="Paragraph"/>
        <w:jc w:val="both"/>
        <w:rPr>
          <w:rFonts w:eastAsia="Calibri"/>
        </w:rPr>
      </w:pPr>
      <w:r w:rsidRPr="00C70C9F">
        <w:t>The current legislation for community schemes is restrictive and uncertain: Schemes are compelled to connect to grid, sell exports via FiT, pay distribution fees and then reimport for consumption at higher prices. Whilst export prices are fixed, import and distribution fees will be subject to uncertain levels of inflation. The FiT itself is priced relatively low and is of short duration, thereafter there is no certainty over export prices. Collectively this makes such schemes less attractive and less efficient than more innovative approaches.</w:t>
      </w:r>
      <w:r w:rsidR="00C70C9F">
        <w:t xml:space="preserve"> </w:t>
      </w:r>
      <w:r w:rsidRPr="00C70C9F">
        <w:rPr>
          <w:rFonts w:eastAsia="Calibri"/>
        </w:rPr>
        <w:t>Efforts should thus be made, potentially in collaboration with other interested parties such as GÜNDER and NGOs (e</w:t>
      </w:r>
      <w:r w:rsidR="00BE01D0">
        <w:rPr>
          <w:rFonts w:eastAsia="Calibri"/>
        </w:rPr>
        <w:t>.</w:t>
      </w:r>
      <w:r w:rsidRPr="00C70C9F">
        <w:rPr>
          <w:rFonts w:eastAsia="Calibri"/>
        </w:rPr>
        <w:t>g</w:t>
      </w:r>
      <w:r w:rsidR="00BE01D0">
        <w:rPr>
          <w:rFonts w:eastAsia="Calibri"/>
        </w:rPr>
        <w:t>.</w:t>
      </w:r>
      <w:r w:rsidRPr="00C70C9F">
        <w:rPr>
          <w:rFonts w:eastAsia="Calibri"/>
        </w:rPr>
        <w:t xml:space="preserve"> WWF), to improve legislation, particularly for community schemes. In the short-term this could be to improve the above conditions e</w:t>
      </w:r>
      <w:r w:rsidR="00BE01D0">
        <w:rPr>
          <w:rFonts w:eastAsia="Calibri"/>
        </w:rPr>
        <w:t>.</w:t>
      </w:r>
      <w:r w:rsidRPr="00C70C9F">
        <w:rPr>
          <w:rFonts w:eastAsia="Calibri"/>
        </w:rPr>
        <w:t>g</w:t>
      </w:r>
      <w:r w:rsidR="00BE01D0">
        <w:rPr>
          <w:rFonts w:eastAsia="Calibri"/>
        </w:rPr>
        <w:t>.</w:t>
      </w:r>
      <w:r w:rsidRPr="00C70C9F">
        <w:rPr>
          <w:rFonts w:eastAsia="Calibri"/>
        </w:rPr>
        <w:t xml:space="preserve"> to index-link/raise FiT, improve domestic FiT certification, reduce/fix/eliminate distribution charges, extend </w:t>
      </w:r>
      <w:r w:rsidRPr="00C70C9F">
        <w:rPr>
          <w:rFonts w:eastAsia="Calibri"/>
        </w:rPr>
        <w:lastRenderedPageBreak/>
        <w:t>FiT period, provide guidance/guarantees for post-FiT export prices. For the longer-term, a more equitable arrangement would be to allow community schemes to employ virtual net-metering, administered by the utility/distribution company, whereby villagers are charged only for net consumption calculated by subtraction of generation from collective consumption. This will demand extensive negotiation and planning with all key stakeholders i</w:t>
      </w:r>
      <w:r w:rsidR="00BE01D0">
        <w:rPr>
          <w:rFonts w:eastAsia="Calibri"/>
        </w:rPr>
        <w:t>.</w:t>
      </w:r>
      <w:r w:rsidRPr="00C70C9F">
        <w:rPr>
          <w:rFonts w:eastAsia="Calibri"/>
        </w:rPr>
        <w:t>e</w:t>
      </w:r>
      <w:r w:rsidR="00BE01D0">
        <w:rPr>
          <w:rFonts w:eastAsia="Calibri"/>
        </w:rPr>
        <w:t>.</w:t>
      </w:r>
      <w:r w:rsidRPr="00C70C9F">
        <w:rPr>
          <w:rFonts w:eastAsia="Calibri"/>
        </w:rPr>
        <w:t xml:space="preserve"> government, electricity companies, GÜNDER and village cooperatives. A task force will need to plan and coordinate this strategic approach.</w:t>
      </w:r>
    </w:p>
    <w:p w14:paraId="0AD20176" w14:textId="77777777" w:rsidR="00C13A64" w:rsidRDefault="00BB393A" w:rsidP="002A506A">
      <w:pPr>
        <w:pStyle w:val="undp"/>
        <w:numPr>
          <w:ilvl w:val="0"/>
          <w:numId w:val="0"/>
        </w:numPr>
        <w:rPr>
          <w:i/>
        </w:rPr>
      </w:pPr>
      <w:r w:rsidRPr="002A506A">
        <w:rPr>
          <w:i/>
        </w:rPr>
        <w:t xml:space="preserve">Activities </w:t>
      </w:r>
    </w:p>
    <w:p w14:paraId="358EC32A" w14:textId="77777777" w:rsidR="00264F53" w:rsidRPr="002A506A" w:rsidRDefault="00264F53" w:rsidP="00264F53">
      <w:pPr>
        <w:pStyle w:val="undp"/>
        <w:numPr>
          <w:ilvl w:val="0"/>
          <w:numId w:val="0"/>
        </w:numPr>
        <w:rPr>
          <w:i/>
        </w:rPr>
      </w:pPr>
    </w:p>
    <w:p w14:paraId="40E1FE0C" w14:textId="77777777" w:rsidR="00C13A64" w:rsidRDefault="003F2836" w:rsidP="002A506A">
      <w:pPr>
        <w:tabs>
          <w:tab w:val="left" w:pos="360"/>
          <w:tab w:val="center" w:pos="4153"/>
          <w:tab w:val="right" w:pos="8306"/>
        </w:tabs>
        <w:spacing w:after="200" w:line="276" w:lineRule="auto"/>
        <w:rPr>
          <w:rFonts w:ascii="Times New Roman" w:eastAsia="Calibri" w:hAnsi="Times New Roman"/>
          <w:szCs w:val="22"/>
        </w:rPr>
      </w:pPr>
      <w:r w:rsidRPr="003F2836">
        <w:rPr>
          <w:rFonts w:ascii="Times New Roman" w:eastAsia="Calibri" w:hAnsi="Times New Roman"/>
          <w:szCs w:val="22"/>
        </w:rPr>
        <w:t>1.7.1. Development of the methodology</w:t>
      </w:r>
    </w:p>
    <w:p w14:paraId="38DBD964" w14:textId="77777777" w:rsidR="00C13A64" w:rsidRDefault="00D9614A" w:rsidP="002A506A">
      <w:pPr>
        <w:pStyle w:val="Paragraph"/>
        <w:jc w:val="both"/>
        <w:rPr>
          <w:rFonts w:eastAsia="Calibri"/>
        </w:rPr>
      </w:pPr>
      <w:r>
        <w:rPr>
          <w:rFonts w:eastAsia="Calibri"/>
        </w:rPr>
        <w:t xml:space="preserve">Based on the investigation during PPG phase, results from the first steps of project implementation, feedback from the forest cooperatives and local electricity distribution companies the innovative methodology with special focus on net metering will be developed. </w:t>
      </w:r>
    </w:p>
    <w:p w14:paraId="652FB2A8" w14:textId="77777777" w:rsidR="00C13A64" w:rsidRDefault="003F2836" w:rsidP="002A506A">
      <w:pPr>
        <w:tabs>
          <w:tab w:val="left" w:pos="360"/>
          <w:tab w:val="center" w:pos="4153"/>
          <w:tab w:val="right" w:pos="8306"/>
        </w:tabs>
        <w:spacing w:after="200" w:line="276" w:lineRule="auto"/>
        <w:rPr>
          <w:rFonts w:ascii="Times New Roman" w:eastAsia="Calibri" w:hAnsi="Times New Roman"/>
          <w:szCs w:val="22"/>
        </w:rPr>
      </w:pPr>
      <w:r w:rsidRPr="003F2836">
        <w:rPr>
          <w:rFonts w:ascii="Times New Roman" w:eastAsia="Calibri" w:hAnsi="Times New Roman"/>
          <w:szCs w:val="22"/>
        </w:rPr>
        <w:t>1.7.2. Approval from key stakeholders</w:t>
      </w:r>
    </w:p>
    <w:p w14:paraId="71E5D55C" w14:textId="77777777" w:rsidR="00C13A64" w:rsidRDefault="00D9614A" w:rsidP="002A506A">
      <w:pPr>
        <w:pStyle w:val="Paragraph"/>
        <w:jc w:val="both"/>
        <w:rPr>
          <w:rFonts w:eastAsia="Calibri"/>
        </w:rPr>
      </w:pPr>
      <w:r>
        <w:rPr>
          <w:rFonts w:eastAsia="Calibri"/>
        </w:rPr>
        <w:t xml:space="preserve">As the net metering is a new approach in Turkey and it’s prospective implementation will have significant influence on the local distribution companies, all steps within this output need to be discussed and approved by the local distribution companies and other relevant stakeholders. </w:t>
      </w:r>
    </w:p>
    <w:p w14:paraId="19370DB4" w14:textId="77777777" w:rsidR="00C13A64" w:rsidRDefault="003F2836" w:rsidP="002A506A">
      <w:pPr>
        <w:tabs>
          <w:tab w:val="left" w:pos="360"/>
          <w:tab w:val="center" w:pos="4153"/>
          <w:tab w:val="right" w:pos="8306"/>
        </w:tabs>
        <w:spacing w:after="200" w:line="276" w:lineRule="auto"/>
        <w:rPr>
          <w:rFonts w:ascii="Times New Roman" w:eastAsia="Calibri" w:hAnsi="Times New Roman"/>
          <w:szCs w:val="22"/>
        </w:rPr>
      </w:pPr>
      <w:r w:rsidRPr="003F2836">
        <w:rPr>
          <w:rFonts w:ascii="Times New Roman" w:eastAsia="Calibri" w:hAnsi="Times New Roman"/>
          <w:szCs w:val="22"/>
        </w:rPr>
        <w:t>1.7.3. Publishing and dissemination</w:t>
      </w:r>
    </w:p>
    <w:p w14:paraId="70157FCA" w14:textId="77777777" w:rsidR="00C13A64" w:rsidRDefault="00D9614A" w:rsidP="002A506A">
      <w:pPr>
        <w:pStyle w:val="Paragraph"/>
        <w:jc w:val="both"/>
        <w:rPr>
          <w:rFonts w:eastAsia="Calibri"/>
        </w:rPr>
      </w:pPr>
      <w:r>
        <w:rPr>
          <w:rFonts w:eastAsia="Calibri"/>
        </w:rPr>
        <w:t>To enable the communication on the innovative approach implementation the dissemination materials will be prepared.</w:t>
      </w:r>
    </w:p>
    <w:p w14:paraId="03D45A94" w14:textId="77777777" w:rsidR="00C13A64" w:rsidRDefault="003F2836" w:rsidP="002A506A">
      <w:pPr>
        <w:tabs>
          <w:tab w:val="left" w:pos="360"/>
          <w:tab w:val="center" w:pos="4153"/>
          <w:tab w:val="right" w:pos="8306"/>
        </w:tabs>
        <w:spacing w:after="200" w:line="276" w:lineRule="auto"/>
        <w:rPr>
          <w:rFonts w:ascii="Times New Roman" w:eastAsia="Calibri" w:hAnsi="Times New Roman"/>
          <w:szCs w:val="22"/>
        </w:rPr>
      </w:pPr>
      <w:r w:rsidRPr="003F2836">
        <w:rPr>
          <w:rFonts w:ascii="Times New Roman" w:eastAsia="Calibri" w:hAnsi="Times New Roman"/>
          <w:szCs w:val="22"/>
        </w:rPr>
        <w:t>1.7.4. Organising of study tour for the key stakeholders to get familiar with the foreign schemes using net metering or other innovative methods</w:t>
      </w:r>
    </w:p>
    <w:p w14:paraId="04A38C5A" w14:textId="77777777" w:rsidR="00C13A64" w:rsidRDefault="00D9614A" w:rsidP="002A506A">
      <w:pPr>
        <w:pStyle w:val="Paragraph"/>
        <w:jc w:val="both"/>
        <w:rPr>
          <w:rFonts w:eastAsia="Calibri"/>
        </w:rPr>
      </w:pPr>
      <w:r>
        <w:rPr>
          <w:rFonts w:eastAsia="Calibri"/>
        </w:rPr>
        <w:t xml:space="preserve">The study tour </w:t>
      </w:r>
      <w:r w:rsidR="00763349">
        <w:rPr>
          <w:rFonts w:eastAsia="Calibri"/>
        </w:rPr>
        <w:t xml:space="preserve">for 25 participants </w:t>
      </w:r>
      <w:r>
        <w:rPr>
          <w:rFonts w:eastAsia="Calibri"/>
        </w:rPr>
        <w:t xml:space="preserve">on </w:t>
      </w:r>
      <w:r w:rsidR="002C356B">
        <w:rPr>
          <w:rFonts w:eastAsia="Calibri"/>
        </w:rPr>
        <w:t xml:space="preserve"> foreign</w:t>
      </w:r>
      <w:r w:rsidR="0093398F">
        <w:rPr>
          <w:rFonts w:eastAsia="Calibri"/>
        </w:rPr>
        <w:t xml:space="preserve"> </w:t>
      </w:r>
      <w:r>
        <w:rPr>
          <w:rFonts w:eastAsia="Calibri"/>
        </w:rPr>
        <w:t>grid systems using net metering will be organised. The detailed programme and focus will be developed by the SEFM unit during the project implementation (year 1) based on the specific needs arisen during the project implementation. The study tour is an important tool how to extend the knowledge and build familiarity with this approach among the key stakeholders.</w:t>
      </w:r>
    </w:p>
    <w:p w14:paraId="114C0F19" w14:textId="77777777" w:rsidR="001147E4" w:rsidRPr="001147E4" w:rsidRDefault="001147E4" w:rsidP="00FE4EB4">
      <w:pPr>
        <w:spacing w:after="0" w:line="276" w:lineRule="auto"/>
        <w:rPr>
          <w:rFonts w:ascii="Times New Roman" w:eastAsia="Calibri" w:hAnsi="Times New Roman"/>
          <w:b/>
          <w:bCs/>
          <w:szCs w:val="22"/>
          <w:lang w:val="en-US"/>
        </w:rPr>
      </w:pPr>
      <w:r w:rsidRPr="001147E4">
        <w:rPr>
          <w:rFonts w:ascii="Times New Roman" w:eastAsia="Calibri" w:hAnsi="Times New Roman"/>
          <w:b/>
          <w:bCs/>
          <w:szCs w:val="22"/>
          <w:lang w:val="en-US"/>
        </w:rPr>
        <w:t xml:space="preserve">Component 2.  Solar </w:t>
      </w:r>
      <w:r w:rsidR="005A68B1">
        <w:rPr>
          <w:rFonts w:ascii="Times New Roman" w:eastAsia="Calibri" w:hAnsi="Times New Roman"/>
          <w:b/>
          <w:bCs/>
          <w:szCs w:val="22"/>
          <w:lang w:val="en-US"/>
        </w:rPr>
        <w:t xml:space="preserve">PV </w:t>
      </w:r>
      <w:r w:rsidRPr="001147E4">
        <w:rPr>
          <w:rFonts w:ascii="Times New Roman" w:eastAsia="Calibri" w:hAnsi="Times New Roman"/>
          <w:b/>
          <w:bCs/>
          <w:szCs w:val="22"/>
          <w:lang w:val="en-US"/>
        </w:rPr>
        <w:t>demonstration Projects</w:t>
      </w:r>
    </w:p>
    <w:p w14:paraId="2DEBE09D" w14:textId="77777777" w:rsidR="001147E4" w:rsidRPr="001147E4" w:rsidRDefault="001147E4" w:rsidP="00FE4EB4">
      <w:pPr>
        <w:spacing w:after="0" w:line="276" w:lineRule="auto"/>
        <w:rPr>
          <w:rFonts w:ascii="Times New Roman" w:eastAsia="Calibri" w:hAnsi="Times New Roman"/>
          <w:b/>
          <w:bCs/>
          <w:szCs w:val="22"/>
          <w:lang w:val="en-US"/>
        </w:rPr>
      </w:pPr>
    </w:p>
    <w:p w14:paraId="4D14B928" w14:textId="77777777" w:rsidR="001147E4" w:rsidRPr="00595646" w:rsidRDefault="001147E4" w:rsidP="00FE4EB4">
      <w:pPr>
        <w:pStyle w:val="Paragraph"/>
        <w:jc w:val="both"/>
      </w:pPr>
      <w:r w:rsidRPr="00595646">
        <w:t xml:space="preserve">Component 2 of the project is focused on demonstrating the technical and economic viability as well as the business model of the ORKOY sustainable energy financing mechanism for solar </w:t>
      </w:r>
      <w:r w:rsidR="005A68B1" w:rsidRPr="00595646">
        <w:t xml:space="preserve">PV </w:t>
      </w:r>
      <w:r w:rsidRPr="00595646">
        <w:t xml:space="preserve">systems. It is envisaged that demonstration projects in four forest villages in different regions will be carried out. The maximum size of the installation is 100 kW. The demonstration projects should prove both variants of the connection to the grid – via existing transformers, which already supply the energy to the village (typically 100kW with legal reserved capacity for utilization of renewable energy up to 30%, which represents 30kW installation for such equipment) or via </w:t>
      </w:r>
      <w:r w:rsidR="00D607FC" w:rsidRPr="00595646">
        <w:t xml:space="preserve">a </w:t>
      </w:r>
      <w:r w:rsidRPr="00595646">
        <w:t xml:space="preserve">newly </w:t>
      </w:r>
      <w:r w:rsidR="00D607FC" w:rsidRPr="00595646">
        <w:t xml:space="preserve">installed </w:t>
      </w:r>
      <w:r w:rsidRPr="00595646">
        <w:t xml:space="preserve">transformer (without capacity limits, but with increased project costs).   The selection of the four villages will be made on the basis of a combination of technical, environmental and financial criteria. Technical criteria will consider the solar irradiation potential of the selected sites, accessibility for the construction and transport, good conditions for grid connection, shading obstacles and orientation of the site with preferred </w:t>
      </w:r>
      <w:r w:rsidR="00D607FC" w:rsidRPr="00595646">
        <w:t xml:space="preserve">southerly </w:t>
      </w:r>
      <w:r w:rsidRPr="00595646">
        <w:t xml:space="preserve">orientation. From </w:t>
      </w:r>
      <w:r w:rsidR="00D607FC" w:rsidRPr="00595646">
        <w:t xml:space="preserve">an </w:t>
      </w:r>
      <w:r w:rsidRPr="00595646">
        <w:t>environmental point of view the preferred sites should hardly</w:t>
      </w:r>
      <w:r w:rsidR="00D607FC" w:rsidRPr="00595646">
        <w:t xml:space="preserve"> be</w:t>
      </w:r>
      <w:r w:rsidRPr="00595646">
        <w:t xml:space="preserve"> utilized for any other purpose.  </w:t>
      </w:r>
      <w:r w:rsidR="00C67175" w:rsidRPr="00595646">
        <w:t xml:space="preserve">The detailed evaluation of the </w:t>
      </w:r>
      <w:r w:rsidR="003F2836" w:rsidRPr="00595646">
        <w:t>potential</w:t>
      </w:r>
      <w:r w:rsidR="00C67175" w:rsidRPr="00595646">
        <w:t xml:space="preserve"> sites and the </w:t>
      </w:r>
      <w:r w:rsidR="00C67175" w:rsidRPr="00595646">
        <w:lastRenderedPageBreak/>
        <w:t xml:space="preserve">selection criteria developed under the project are presented </w:t>
      </w:r>
      <w:r w:rsidR="00D607FC" w:rsidRPr="00595646">
        <w:t xml:space="preserve">in </w:t>
      </w:r>
      <w:r w:rsidR="00C67175" w:rsidRPr="00595646">
        <w:t xml:space="preserve">Annex </w:t>
      </w:r>
      <w:r w:rsidR="00734F83" w:rsidRPr="00595646">
        <w:t>9.</w:t>
      </w:r>
      <w:r w:rsidRPr="00595646">
        <w:t xml:space="preserve"> The designs of the demonstration projects will expressly be selected to test different </w:t>
      </w:r>
      <w:r w:rsidR="005A68B1" w:rsidRPr="00595646">
        <w:t xml:space="preserve">PV </w:t>
      </w:r>
      <w:r w:rsidRPr="00595646">
        <w:t xml:space="preserve">technologies and specifications, as well as different business models and partners (suppliers, construction companies). Overall, these demonstration projects will aim to demonstrate the viability of the business model as a means for scaling up. The estimated GEF contribution </w:t>
      </w:r>
      <w:r w:rsidR="00D607FC" w:rsidRPr="00595646">
        <w:t xml:space="preserve">for </w:t>
      </w:r>
      <w:r w:rsidRPr="00595646">
        <w:t>the four demonstration projects is US $</w:t>
      </w:r>
      <w:r w:rsidR="00500442" w:rsidRPr="00595646">
        <w:t>650</w:t>
      </w:r>
      <w:r w:rsidRPr="00595646">
        <w:t>,000, including US $</w:t>
      </w:r>
      <w:r w:rsidR="00500442" w:rsidRPr="00595646">
        <w:t>130</w:t>
      </w:r>
      <w:r w:rsidRPr="00595646">
        <w:t xml:space="preserve">,000 for business plans and feasibility studies. In addition, the private sector matching financing will be provided for the business plans and feasibility studies as well as for the  roll-out and expansion of the programme beyond the four demonstrations. </w:t>
      </w:r>
    </w:p>
    <w:p w14:paraId="2F10105E"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2.1 Business plans &amp; feasibility studies prepared for a total of four demonstration projects in forest villages up to </w:t>
      </w:r>
      <w:r w:rsidR="007E4169">
        <w:rPr>
          <w:rFonts w:ascii="Times New Roman" w:eastAsia="Calibri" w:hAnsi="Times New Roman"/>
          <w:szCs w:val="22"/>
          <w:u w:val="single"/>
        </w:rPr>
        <w:t>4</w:t>
      </w:r>
      <w:r w:rsidRPr="001147E4">
        <w:rPr>
          <w:rFonts w:ascii="Times New Roman" w:eastAsia="Calibri" w:hAnsi="Times New Roman"/>
          <w:szCs w:val="22"/>
          <w:u w:val="single"/>
        </w:rPr>
        <w:t>00kW</w:t>
      </w:r>
    </w:p>
    <w:p w14:paraId="1650C203" w14:textId="77777777" w:rsidR="003F2836" w:rsidRDefault="001147E4" w:rsidP="00FE4EB4">
      <w:pPr>
        <w:pStyle w:val="Paragraph"/>
        <w:jc w:val="both"/>
      </w:pPr>
      <w:r w:rsidRPr="00C8736C">
        <w:t>The four pilot sites from different regions will be selected by the Sustainable Energy Finance Unit in cooperation w</w:t>
      </w:r>
      <w:r w:rsidR="00200BD6">
        <w:t>ith ORKOY.</w:t>
      </w:r>
      <w:r w:rsidRPr="00C8736C">
        <w:t xml:space="preserve"> The maximum size of the installation is 100 kW. The demonstration projects should prove both variants of the connection to the grid – via existing transformers, which already supply the energy to the village (typically 100kW with legal reserved capacity for utilization of renewable energy on 30%, which represents 30kW installation for such equipment) or via a newly </w:t>
      </w:r>
      <w:r w:rsidR="00D607FC">
        <w:t>installed</w:t>
      </w:r>
      <w:r w:rsidR="00D607FC" w:rsidRPr="00C8736C">
        <w:t xml:space="preserve"> </w:t>
      </w:r>
      <w:r w:rsidRPr="00C8736C">
        <w:t xml:space="preserve">transformer (without capacity limits, but with increased project costs).After selection of the pilot sites the feasibility studies including business plans will be prepared by the project team. This activity will involve a detailed evaluation of the local condition of each site (technical, environmental and financial as described above). The communication with local offices of ORKOY, TEDAS and TEIAS will be crucial at this point for the successful implementation of the pilots. The optimally and technically feasible solution for each locality will result from such multi level communication, where especially TEDAS will have the main role in the definition and confirmation of the feasibility of the selected technical solution. For detailed design it is expected that the project team  in cooperation with the involved cooperative representatives will manage </w:t>
      </w:r>
      <w:r w:rsidR="00595646">
        <w:t>a procurement process</w:t>
      </w:r>
      <w:r w:rsidR="00363C06">
        <w:t xml:space="preserve"> in line with UNDP and GEF rules and regulations</w:t>
      </w:r>
      <w:r w:rsidRPr="00C8736C">
        <w:t xml:space="preserve">. The priority will be given to the technical proposal with maximum level of domestic production. This approach will on the one hand guarantee the maximum financial benefit due to the advantageous FiT for domestic suppliers and on the other hand enable the expansion of the local </w:t>
      </w:r>
      <w:r w:rsidR="005A68B1">
        <w:t xml:space="preserve">PV </w:t>
      </w:r>
      <w:r w:rsidRPr="00C8736C">
        <w:t>market (in terms of further scaling up during next phases). Apart from the technical quality criteria, the delivery time will be evaluated as a key</w:t>
      </w:r>
      <w:r w:rsidR="003C6150">
        <w:t xml:space="preserve"> parameter as the timely finaliz</w:t>
      </w:r>
      <w:r w:rsidRPr="00C8736C">
        <w:t>ation of the pilot sites is very important for further scaling up phase.</w:t>
      </w:r>
    </w:p>
    <w:p w14:paraId="332FBB17" w14:textId="77777777" w:rsidR="00C13A64" w:rsidRPr="002A506A" w:rsidRDefault="00BB393A" w:rsidP="002A506A">
      <w:pPr>
        <w:tabs>
          <w:tab w:val="left" w:pos="360"/>
          <w:tab w:val="center" w:pos="4153"/>
          <w:tab w:val="right" w:pos="8306"/>
        </w:tabs>
        <w:spacing w:after="200" w:line="276" w:lineRule="auto"/>
        <w:rPr>
          <w:rFonts w:ascii="Times New Roman" w:hAnsi="Times New Roman"/>
          <w:i/>
          <w:szCs w:val="22"/>
          <w:lang w:val="en-US"/>
        </w:rPr>
      </w:pPr>
      <w:r w:rsidRPr="002A506A">
        <w:rPr>
          <w:rFonts w:ascii="Times New Roman" w:hAnsi="Times New Roman"/>
          <w:i/>
          <w:szCs w:val="22"/>
          <w:lang w:val="en-US"/>
        </w:rPr>
        <w:t>Activities</w:t>
      </w:r>
    </w:p>
    <w:p w14:paraId="49293E91"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2.1.1. Selection of the 4 pilot sites</w:t>
      </w:r>
    </w:p>
    <w:p w14:paraId="4E521904" w14:textId="77777777" w:rsidR="00C13A64" w:rsidRPr="009F391D" w:rsidRDefault="007E4169" w:rsidP="002A506A">
      <w:pPr>
        <w:pStyle w:val="Paragraph"/>
        <w:jc w:val="both"/>
      </w:pPr>
      <w:r w:rsidRPr="009F391D">
        <w:t xml:space="preserve">The selection of the four villages will be made on the basis of a combination of technical, environmental and financial criteria. Technical criteria will consider the solar irradiation potential of the selected sites, accessibility for the construction and transport, good conditions for the grid connection, shading obstacles and orientation of the site with preferred southern orientation. From </w:t>
      </w:r>
      <w:r w:rsidR="00D607FC" w:rsidRPr="009F391D">
        <w:t>an</w:t>
      </w:r>
      <w:r w:rsidRPr="009F391D">
        <w:t xml:space="preserve"> environmental point of view the preferred sites should hardly </w:t>
      </w:r>
      <w:r w:rsidR="00D607FC" w:rsidRPr="009F391D">
        <w:t xml:space="preserve">be </w:t>
      </w:r>
      <w:r w:rsidRPr="009F391D">
        <w:t xml:space="preserve">utilized for any other purpose.  Financial criteria will relate to the ability of the forest villagers to provide co-financing for the demonstration projects. Detailed criteria are presented as </w:t>
      </w:r>
      <w:r w:rsidRPr="009F391D">
        <w:rPr>
          <w:color w:val="000000" w:themeColor="text1"/>
        </w:rPr>
        <w:t xml:space="preserve">Annex </w:t>
      </w:r>
      <w:r w:rsidR="00734F83" w:rsidRPr="009F391D">
        <w:rPr>
          <w:color w:val="000000" w:themeColor="text1"/>
        </w:rPr>
        <w:t>9</w:t>
      </w:r>
      <w:r w:rsidRPr="009F391D">
        <w:t>.</w:t>
      </w:r>
      <w:r w:rsidR="00B03A31" w:rsidRPr="009F391D">
        <w:t xml:space="preserve"> However, the amount of overall co-financing that can be expected to be provided by the</w:t>
      </w:r>
      <w:r w:rsidR="00082174" w:rsidRPr="009F391D">
        <w:t xml:space="preserve"> villages can be calculated on the basis of $1.6 million USD which represents the cost of administrative, maintenance, and technical staff for solar PV installations</w:t>
      </w:r>
      <w:r w:rsidR="00E154B5" w:rsidRPr="009F391D">
        <w:t>.</w:t>
      </w:r>
      <w:r w:rsidR="00082174" w:rsidRPr="009F391D">
        <w:rPr>
          <w:rFonts w:cs="Times New Roman"/>
        </w:rPr>
        <w:t xml:space="preserve"> As the money from ORKOY will be provided to forester village</w:t>
      </w:r>
      <w:r w:rsidR="009257F2" w:rsidRPr="009F391D">
        <w:rPr>
          <w:rFonts w:cs="Times New Roman"/>
        </w:rPr>
        <w:t xml:space="preserve">rs as soft loans ($45 million) </w:t>
      </w:r>
      <w:r w:rsidR="00082174" w:rsidRPr="009F391D">
        <w:rPr>
          <w:rFonts w:cs="Times New Roman"/>
        </w:rPr>
        <w:t>then it could also be considered as a co-financing contribution from the forest villagers to the project.</w:t>
      </w:r>
      <w:r w:rsidR="00082174" w:rsidRPr="009F391D">
        <w:t xml:space="preserve"> </w:t>
      </w:r>
    </w:p>
    <w:p w14:paraId="3E968E36"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 xml:space="preserve">2.1.2. Development of business plans for </w:t>
      </w:r>
      <w:r w:rsidR="00200BD6">
        <w:rPr>
          <w:rFonts w:ascii="Times New Roman" w:hAnsi="Times New Roman"/>
          <w:szCs w:val="22"/>
          <w:lang w:val="en-US"/>
        </w:rPr>
        <w:t xml:space="preserve">the </w:t>
      </w:r>
      <w:r w:rsidRPr="003F2836">
        <w:rPr>
          <w:rFonts w:ascii="Times New Roman" w:hAnsi="Times New Roman"/>
          <w:szCs w:val="22"/>
          <w:lang w:val="en-US"/>
        </w:rPr>
        <w:t>4 pilot sites</w:t>
      </w:r>
    </w:p>
    <w:p w14:paraId="30DA8CB4" w14:textId="77777777" w:rsidR="00C13A64" w:rsidRDefault="007E4169" w:rsidP="002A506A">
      <w:pPr>
        <w:pStyle w:val="Paragraph"/>
        <w:jc w:val="both"/>
      </w:pPr>
      <w:r>
        <w:lastRenderedPageBreak/>
        <w:t xml:space="preserve">The business plans with focus on financial aspects will be prepared for each pilot site. </w:t>
      </w:r>
    </w:p>
    <w:p w14:paraId="4B549C1F"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 xml:space="preserve">2.1.3. Development of feasibility studies for </w:t>
      </w:r>
      <w:r w:rsidR="00200BD6">
        <w:rPr>
          <w:rFonts w:ascii="Times New Roman" w:hAnsi="Times New Roman"/>
          <w:szCs w:val="22"/>
          <w:lang w:val="en-US"/>
        </w:rPr>
        <w:t xml:space="preserve">the </w:t>
      </w:r>
      <w:r w:rsidRPr="003F2836">
        <w:rPr>
          <w:rFonts w:ascii="Times New Roman" w:hAnsi="Times New Roman"/>
          <w:szCs w:val="22"/>
          <w:lang w:val="en-US"/>
        </w:rPr>
        <w:t>4 pilot sites</w:t>
      </w:r>
    </w:p>
    <w:p w14:paraId="07F63D16" w14:textId="77777777" w:rsidR="00C13A64" w:rsidRDefault="007E4169" w:rsidP="002A506A">
      <w:pPr>
        <w:pStyle w:val="Paragraph"/>
        <w:jc w:val="both"/>
      </w:pPr>
      <w:r>
        <w:t>The feasibility study with focus on technical aspects will be prepared for each pilot site.</w:t>
      </w:r>
    </w:p>
    <w:p w14:paraId="0C923715"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 xml:space="preserve">2.1.4. </w:t>
      </w:r>
      <w:r w:rsidR="007E4169" w:rsidRPr="003F2836">
        <w:rPr>
          <w:rFonts w:ascii="Times New Roman" w:hAnsi="Times New Roman"/>
          <w:szCs w:val="22"/>
          <w:lang w:val="en-US"/>
        </w:rPr>
        <w:t>Organizing</w:t>
      </w:r>
      <w:r w:rsidRPr="003F2836">
        <w:rPr>
          <w:rFonts w:ascii="Times New Roman" w:hAnsi="Times New Roman"/>
          <w:szCs w:val="22"/>
          <w:lang w:val="en-US"/>
        </w:rPr>
        <w:t xml:space="preserve"> of 4 workshops for stakeholders</w:t>
      </w:r>
      <w:r w:rsidR="001147E4" w:rsidRPr="00C8736C">
        <w:rPr>
          <w:rFonts w:ascii="Times New Roman" w:hAnsi="Times New Roman"/>
          <w:szCs w:val="22"/>
          <w:lang w:val="en-US"/>
        </w:rPr>
        <w:t xml:space="preserve"> </w:t>
      </w:r>
    </w:p>
    <w:p w14:paraId="6057DC0C" w14:textId="77777777" w:rsidR="00C13A64" w:rsidRDefault="00CC7FF3" w:rsidP="002A506A">
      <w:pPr>
        <w:pStyle w:val="Paragraph"/>
        <w:jc w:val="both"/>
      </w:pPr>
      <w:r>
        <w:t>Four workshops for stakeholders will be organized in the regions where the pilot sites will be located. These workshops will summarize and evaluate the preparatory phase of the pilot sites implementation. The important feedback will come from the competent permitting bodies about the course of the permitting procedure</w:t>
      </w:r>
    </w:p>
    <w:p w14:paraId="25A193C6"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2.2 </w:t>
      </w:r>
      <w:r w:rsidR="001A631B" w:rsidRPr="001147E4">
        <w:rPr>
          <w:rFonts w:ascii="Times New Roman" w:eastAsia="Calibri" w:hAnsi="Times New Roman"/>
          <w:szCs w:val="22"/>
          <w:u w:val="single"/>
        </w:rPr>
        <w:t>– Four</w:t>
      </w:r>
      <w:r w:rsidRPr="001147E4">
        <w:rPr>
          <w:rFonts w:ascii="Times New Roman" w:eastAsia="Calibri" w:hAnsi="Times New Roman"/>
          <w:szCs w:val="22"/>
          <w:u w:val="single"/>
        </w:rPr>
        <w:t xml:space="preserve"> demonstration projects successfully implemented in forest villages in 4 different regions.</w:t>
      </w:r>
    </w:p>
    <w:p w14:paraId="42AEDD7C" w14:textId="3B448D36" w:rsidR="001147E4" w:rsidRDefault="001147E4" w:rsidP="00FE4EB4">
      <w:pPr>
        <w:pStyle w:val="Paragraph"/>
        <w:jc w:val="both"/>
      </w:pPr>
      <w:r w:rsidRPr="00C8736C">
        <w:t>The implementation phase of the pilot projects will be driven by the SEF</w:t>
      </w:r>
      <w:r w:rsidR="001B2F7B">
        <w:t>M</w:t>
      </w:r>
      <w:r w:rsidRPr="00C8736C">
        <w:t xml:space="preserve"> unit</w:t>
      </w:r>
      <w:r w:rsidR="00200BD6">
        <w:t>,</w:t>
      </w:r>
      <w:r w:rsidRPr="00C8736C">
        <w:t xml:space="preserve"> namely through its technical specialist. The SEF</w:t>
      </w:r>
      <w:r w:rsidR="001B2F7B">
        <w:t>M</w:t>
      </w:r>
      <w:r w:rsidRPr="00C8736C">
        <w:t xml:space="preserve"> unit will monitor and control the installation in close cooperation with the cooperative representatives. All emerged technical problems or other obstacles will be monitored and documented by the SEF unit. As a result of this output, 4 grid connected </w:t>
      </w:r>
      <w:r w:rsidR="005A68B1">
        <w:t xml:space="preserve">PV </w:t>
      </w:r>
      <w:r w:rsidRPr="00C8736C">
        <w:t>installations up to 100 kWp will be put into operation, each representing a different region, a different technical solution (connection via existing transformer, creating the new grid connection) and different suppliers. The maximum variability of the mentioned project conditions is important for the risk mitigation, further promotion and dissemination and scaling up of the project.</w:t>
      </w:r>
    </w:p>
    <w:p w14:paraId="4973AD9F" w14:textId="77777777" w:rsidR="00C13A64" w:rsidRPr="002A506A" w:rsidRDefault="00BB393A" w:rsidP="002A506A">
      <w:pPr>
        <w:pStyle w:val="undp"/>
        <w:numPr>
          <w:ilvl w:val="0"/>
          <w:numId w:val="0"/>
        </w:numPr>
        <w:rPr>
          <w:i/>
          <w:lang w:val="en-US"/>
        </w:rPr>
      </w:pPr>
      <w:r w:rsidRPr="002A506A">
        <w:rPr>
          <w:i/>
          <w:lang w:val="en-US"/>
        </w:rPr>
        <w:t>Activities</w:t>
      </w:r>
    </w:p>
    <w:p w14:paraId="75D882DA" w14:textId="77777777" w:rsidR="00C13A64" w:rsidRDefault="00C13A64" w:rsidP="002A506A">
      <w:pPr>
        <w:pStyle w:val="undp"/>
        <w:numPr>
          <w:ilvl w:val="0"/>
          <w:numId w:val="0"/>
        </w:numPr>
        <w:ind w:left="720"/>
        <w:rPr>
          <w:lang w:val="en-US"/>
        </w:rPr>
      </w:pPr>
    </w:p>
    <w:p w14:paraId="0E20DA16"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2.2.1. Review of project documentation</w:t>
      </w:r>
    </w:p>
    <w:p w14:paraId="1D5B3F42" w14:textId="77777777" w:rsidR="00C13A64" w:rsidRDefault="00CC7FF3" w:rsidP="002A506A">
      <w:pPr>
        <w:pStyle w:val="Paragraph"/>
        <w:jc w:val="both"/>
      </w:pPr>
      <w:r>
        <w:t>The project documentation (developed by the contracted suppliers) will be ev</w:t>
      </w:r>
      <w:r w:rsidR="00200BD6">
        <w:t>aluated and approved by the SEF</w:t>
      </w:r>
      <w:r>
        <w:t xml:space="preserve"> unit (under leadership of the International solar technical advisor).</w:t>
      </w:r>
    </w:p>
    <w:p w14:paraId="50968278"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2.2.2. Installation of 4 pilot projects</w:t>
      </w:r>
    </w:p>
    <w:p w14:paraId="391817FA" w14:textId="77777777" w:rsidR="00C13A64" w:rsidRDefault="00CC7FF3" w:rsidP="002A506A">
      <w:pPr>
        <w:pStyle w:val="Paragraph"/>
        <w:jc w:val="both"/>
      </w:pPr>
      <w:r>
        <w:t xml:space="preserve">Four pilot </w:t>
      </w:r>
      <w:r w:rsidR="005A68B1">
        <w:t xml:space="preserve">PV </w:t>
      </w:r>
      <w:r>
        <w:t xml:space="preserve">installations up to 100 kWp will be implemented in </w:t>
      </w:r>
      <w:r w:rsidR="007B646E">
        <w:t xml:space="preserve">the </w:t>
      </w:r>
      <w:r>
        <w:t xml:space="preserve">selected locations. </w:t>
      </w:r>
    </w:p>
    <w:p w14:paraId="6C5C9840"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2.2.3. Construction monitoring and verification</w:t>
      </w:r>
    </w:p>
    <w:p w14:paraId="3749C590" w14:textId="77777777" w:rsidR="00C13A64" w:rsidRDefault="007B646E" w:rsidP="002A506A">
      <w:pPr>
        <w:pStyle w:val="Paragraph"/>
        <w:jc w:val="both"/>
      </w:pPr>
      <w:r>
        <w:t xml:space="preserve">During the </w:t>
      </w:r>
      <w:r w:rsidR="00D607FC">
        <w:t xml:space="preserve">entire </w:t>
      </w:r>
      <w:r>
        <w:t xml:space="preserve">construction phase the process will be monitored on regular basis (at least once a month) through </w:t>
      </w:r>
      <w:r w:rsidR="00D607FC">
        <w:t>a</w:t>
      </w:r>
      <w:r>
        <w:t xml:space="preserve"> si</w:t>
      </w:r>
      <w:r w:rsidR="00200BD6">
        <w:t>te visit carried out by the SEF</w:t>
      </w:r>
      <w:r>
        <w:t xml:space="preserve"> members. The construction will be monitored and documented on compliance with the proposed documentation. This output will be coordinated with the works on Output 2.4. Video documentary. </w:t>
      </w:r>
    </w:p>
    <w:p w14:paraId="242CF7F6" w14:textId="77777777" w:rsidR="00C13A64" w:rsidRDefault="007E4169" w:rsidP="002A506A">
      <w:pPr>
        <w:tabs>
          <w:tab w:val="left" w:pos="360"/>
          <w:tab w:val="center" w:pos="4153"/>
          <w:tab w:val="right" w:pos="8306"/>
        </w:tabs>
        <w:spacing w:after="200" w:line="276" w:lineRule="auto"/>
        <w:rPr>
          <w:rFonts w:ascii="Times New Roman" w:hAnsi="Times New Roman"/>
          <w:szCs w:val="22"/>
          <w:lang w:val="en-US"/>
        </w:rPr>
      </w:pPr>
      <w:r>
        <w:rPr>
          <w:rFonts w:ascii="Times New Roman" w:hAnsi="Times New Roman"/>
          <w:szCs w:val="22"/>
          <w:lang w:val="en-US"/>
        </w:rPr>
        <w:t>2.2.4. Organiz</w:t>
      </w:r>
      <w:r w:rsidR="003F2836" w:rsidRPr="003F2836">
        <w:rPr>
          <w:rFonts w:ascii="Times New Roman" w:hAnsi="Times New Roman"/>
          <w:szCs w:val="22"/>
          <w:lang w:val="en-US"/>
        </w:rPr>
        <w:t>ation of trainings for 4 involved cooperatives</w:t>
      </w:r>
    </w:p>
    <w:p w14:paraId="6C315941" w14:textId="77777777" w:rsidR="00C13A64" w:rsidRDefault="00CC7FF3" w:rsidP="002A506A">
      <w:pPr>
        <w:pStyle w:val="Paragraph"/>
        <w:jc w:val="both"/>
      </w:pPr>
      <w:r>
        <w:t>To increase sustainability of this step the training workshops for involved villagers and cooperative members will be organized. The workshop will be focused on both financial aspects and benefits to the community/cooperative members and technical aspects of the plant operation</w:t>
      </w:r>
    </w:p>
    <w:p w14:paraId="3C39F7FE"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2.3 – Case Studies Prepared on each of the Demonstration Projects</w:t>
      </w:r>
    </w:p>
    <w:p w14:paraId="16EB9BF9" w14:textId="77777777" w:rsidR="003F2836" w:rsidRDefault="001147E4" w:rsidP="00FE4EB4">
      <w:pPr>
        <w:pStyle w:val="Paragraph"/>
        <w:jc w:val="both"/>
      </w:pPr>
      <w:r w:rsidRPr="00C8736C">
        <w:lastRenderedPageBreak/>
        <w:t>The SEF</w:t>
      </w:r>
      <w:r w:rsidR="00137CE1">
        <w:t>M</w:t>
      </w:r>
      <w:r w:rsidRPr="00C8736C">
        <w:t xml:space="preserve"> unit will prepare the case study for each of the demonstration project. These studies will highlight the specific conditions of each locality and selected technical solution. Such examples will be used further for the awareness, dissemination and training purposes in the Component 3 phase. Therefore it is very important to learn from the problems or obstacles emerged from the pilot stage. The set of four different case studies will enable easy communication and involvement of other forest village cooperatives, producers, suppliers, investors and the local utility providers as well during for the scaling up phase.</w:t>
      </w:r>
    </w:p>
    <w:p w14:paraId="67CB6AFC" w14:textId="77777777" w:rsidR="00C13A64" w:rsidRDefault="00BB393A" w:rsidP="002A506A">
      <w:pPr>
        <w:pStyle w:val="undp"/>
        <w:numPr>
          <w:ilvl w:val="0"/>
          <w:numId w:val="0"/>
        </w:numPr>
        <w:rPr>
          <w:i/>
          <w:lang w:val="en-US"/>
        </w:rPr>
      </w:pPr>
      <w:r w:rsidRPr="002A506A">
        <w:rPr>
          <w:i/>
          <w:lang w:val="en-US"/>
        </w:rPr>
        <w:t>Activities</w:t>
      </w:r>
    </w:p>
    <w:p w14:paraId="01D422FD" w14:textId="77777777" w:rsidR="00264F53" w:rsidRDefault="00264F53" w:rsidP="00264F53">
      <w:pPr>
        <w:pStyle w:val="undp"/>
        <w:numPr>
          <w:ilvl w:val="0"/>
          <w:numId w:val="0"/>
        </w:numPr>
        <w:rPr>
          <w:i/>
          <w:lang w:val="en-US"/>
        </w:rPr>
      </w:pPr>
    </w:p>
    <w:p w14:paraId="424EE46E" w14:textId="77777777" w:rsidR="00264F53" w:rsidRPr="002A506A" w:rsidRDefault="00264F53" w:rsidP="00264F53">
      <w:pPr>
        <w:pStyle w:val="undp"/>
        <w:numPr>
          <w:ilvl w:val="0"/>
          <w:numId w:val="0"/>
        </w:numPr>
        <w:rPr>
          <w:i/>
          <w:lang w:val="en-US"/>
        </w:rPr>
      </w:pPr>
    </w:p>
    <w:p w14:paraId="679E235B"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 xml:space="preserve">2.3.1. Preparation of case studies for </w:t>
      </w:r>
      <w:r w:rsidR="00200BD6">
        <w:rPr>
          <w:rFonts w:ascii="Times New Roman" w:hAnsi="Times New Roman"/>
          <w:szCs w:val="22"/>
          <w:lang w:val="en-US"/>
        </w:rPr>
        <w:t xml:space="preserve">the </w:t>
      </w:r>
      <w:r w:rsidRPr="003F2836">
        <w:rPr>
          <w:rFonts w:ascii="Times New Roman" w:hAnsi="Times New Roman"/>
          <w:szCs w:val="22"/>
          <w:lang w:val="en-US"/>
        </w:rPr>
        <w:t>4 pilot projects</w:t>
      </w:r>
    </w:p>
    <w:p w14:paraId="38BF5145" w14:textId="77777777" w:rsidR="00C13A64" w:rsidRDefault="007B646E" w:rsidP="002A506A">
      <w:pPr>
        <w:pStyle w:val="Paragraph"/>
        <w:jc w:val="both"/>
      </w:pPr>
      <w:r>
        <w:t xml:space="preserve">Based on the experience from the implementation of the pilot projects the case study will be prepared for each pilot project. This material together with the video documentary will be the main tool for further awareness </w:t>
      </w:r>
      <w:r w:rsidR="00D607FC">
        <w:t>building</w:t>
      </w:r>
      <w:r>
        <w:t xml:space="preserve"> among the stakeholders and cooperatives/forest villagers.   </w:t>
      </w:r>
    </w:p>
    <w:p w14:paraId="1E9D9D88"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2.3.2. Preparation of the Guide for the cooperative type of investors based on pilot sites experience</w:t>
      </w:r>
    </w:p>
    <w:p w14:paraId="1FB13F9A" w14:textId="77777777" w:rsidR="00C13A64" w:rsidRDefault="00C62324" w:rsidP="002A506A">
      <w:pPr>
        <w:pStyle w:val="Paragraph"/>
        <w:jc w:val="both"/>
      </w:pPr>
      <w:r>
        <w:t xml:space="preserve">Based on the experience from the implementation phase of the pilot projects the guide describing how to implement the </w:t>
      </w:r>
      <w:r w:rsidR="005A68B1">
        <w:t xml:space="preserve">PV </w:t>
      </w:r>
      <w:r>
        <w:t xml:space="preserve">project under SEFM for forest cooperatives will be prepared. It will describe all phases of the process (contact with ORKOY SEFM, establishing of cooperative, tendering of suppliers, contracting with suppliers and regional electricity providers, implementation and scheme for sharing of benefits among cooperative members. </w:t>
      </w:r>
    </w:p>
    <w:p w14:paraId="6DE1BE93"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w:t>
      </w:r>
      <w:r w:rsidR="007B646E">
        <w:rPr>
          <w:rFonts w:ascii="Times New Roman" w:hAnsi="Times New Roman"/>
          <w:szCs w:val="22"/>
          <w:lang w:val="en-US"/>
        </w:rPr>
        <w:t>.3.3. Organiz</w:t>
      </w:r>
      <w:r w:rsidRPr="003F2836">
        <w:rPr>
          <w:rFonts w:ascii="Times New Roman" w:hAnsi="Times New Roman"/>
          <w:szCs w:val="22"/>
          <w:lang w:val="en-US"/>
        </w:rPr>
        <w:t xml:space="preserve">ing of </w:t>
      </w:r>
      <w:r w:rsidR="00D607FC">
        <w:rPr>
          <w:rFonts w:ascii="Times New Roman" w:hAnsi="Times New Roman"/>
          <w:szCs w:val="22"/>
          <w:lang w:val="en-US"/>
        </w:rPr>
        <w:t xml:space="preserve">the </w:t>
      </w:r>
      <w:r w:rsidRPr="003F2836">
        <w:rPr>
          <w:rFonts w:ascii="Times New Roman" w:hAnsi="Times New Roman"/>
          <w:szCs w:val="22"/>
          <w:lang w:val="en-US"/>
        </w:rPr>
        <w:t>20 workshops for stakeholders</w:t>
      </w:r>
      <w:r w:rsidR="001147E4" w:rsidRPr="00C8736C">
        <w:rPr>
          <w:rFonts w:ascii="Times New Roman" w:hAnsi="Times New Roman"/>
          <w:szCs w:val="22"/>
          <w:lang w:val="en-US"/>
        </w:rPr>
        <w:t xml:space="preserve"> </w:t>
      </w:r>
    </w:p>
    <w:p w14:paraId="0859001F" w14:textId="77777777" w:rsidR="00C13A64" w:rsidRDefault="00C62324" w:rsidP="002A506A">
      <w:pPr>
        <w:pStyle w:val="Paragraph"/>
        <w:jc w:val="both"/>
      </w:pPr>
      <w:r>
        <w:t>Twenty regional workshops for stakeholders will be organized to demonstrate the success stories of the pilot sites across the regions.</w:t>
      </w:r>
    </w:p>
    <w:p w14:paraId="59665C55"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2.4 – Short video documentary prepared on the demonstration projects</w:t>
      </w:r>
    </w:p>
    <w:p w14:paraId="46F11620" w14:textId="77777777" w:rsidR="001147E4" w:rsidRDefault="001147E4" w:rsidP="00FE4EB4">
      <w:pPr>
        <w:pStyle w:val="Paragraph"/>
        <w:jc w:val="both"/>
      </w:pPr>
      <w:r w:rsidRPr="00C8736C">
        <w:t xml:space="preserve">For further dissemination and awareness purposes, the video from all construction stages </w:t>
      </w:r>
      <w:r w:rsidR="00D9163C">
        <w:t xml:space="preserve">and of formal opening ceremony </w:t>
      </w:r>
      <w:r w:rsidRPr="00C8736C">
        <w:t>will be taken for all projects. The final document will be used for training and dissemination activities within Component 3.  The works on this output will be managed by the marketing specialist of the SEF</w:t>
      </w:r>
      <w:r w:rsidR="00D607FC">
        <w:t>M</w:t>
      </w:r>
      <w:r w:rsidRPr="00C8736C">
        <w:t xml:space="preserve"> unit.</w:t>
      </w:r>
      <w:r w:rsidR="003C6150">
        <w:t xml:space="preserve"> </w:t>
      </w:r>
      <w:r w:rsidRPr="00C8736C">
        <w:t xml:space="preserve">The key message of this information tool will be to show </w:t>
      </w:r>
      <w:r w:rsidR="00854630">
        <w:t>technical viability of the proposed approach and t</w:t>
      </w:r>
      <w:r w:rsidRPr="00C8736C">
        <w:t xml:space="preserve">he availability of the Sustainable financing unit, its utilization in different regions and natural conditions for projects with various sizes and technical solutions. </w:t>
      </w:r>
    </w:p>
    <w:p w14:paraId="29EA9D06" w14:textId="77777777" w:rsidR="00C13A64" w:rsidRPr="002A506A" w:rsidRDefault="00BB393A" w:rsidP="002A506A">
      <w:pPr>
        <w:pStyle w:val="undp"/>
        <w:numPr>
          <w:ilvl w:val="0"/>
          <w:numId w:val="0"/>
        </w:numPr>
        <w:rPr>
          <w:i/>
          <w:lang w:val="en-US"/>
        </w:rPr>
      </w:pPr>
      <w:r w:rsidRPr="002A506A">
        <w:rPr>
          <w:i/>
          <w:lang w:val="en-US"/>
        </w:rPr>
        <w:t>Activities</w:t>
      </w:r>
    </w:p>
    <w:p w14:paraId="2896A907" w14:textId="77777777" w:rsidR="00C13A64" w:rsidRDefault="00C13A64" w:rsidP="002A506A">
      <w:pPr>
        <w:pStyle w:val="undp"/>
        <w:numPr>
          <w:ilvl w:val="0"/>
          <w:numId w:val="0"/>
        </w:numPr>
        <w:ind w:left="360"/>
        <w:rPr>
          <w:lang w:val="en-US"/>
        </w:rPr>
      </w:pPr>
    </w:p>
    <w:p w14:paraId="36DF2DB6"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2.4.1. Preparation of video documentary</w:t>
      </w:r>
    </w:p>
    <w:p w14:paraId="2AE9737D" w14:textId="77777777" w:rsidR="00C13A64" w:rsidRDefault="00854630" w:rsidP="002A506A">
      <w:pPr>
        <w:pStyle w:val="Paragraph"/>
        <w:jc w:val="both"/>
      </w:pPr>
      <w:r>
        <w:t>The video documentary will be made during all the pre</w:t>
      </w:r>
      <w:r w:rsidR="004C4FE3">
        <w:t>-</w:t>
      </w:r>
      <w:r>
        <w:t xml:space="preserve">operational, construction and operational phase. It will be comprised of the services of the external </w:t>
      </w:r>
      <w:r w:rsidR="00E12270">
        <w:t>supplier (video studio, document preparation, output format production /including DVDs/ and the broadcasting in the national and regional media.</w:t>
      </w:r>
    </w:p>
    <w:p w14:paraId="59004A1E" w14:textId="77777777" w:rsidR="001147E4" w:rsidRPr="001147E4" w:rsidRDefault="001147E4" w:rsidP="00FE4EB4">
      <w:pPr>
        <w:spacing w:after="0" w:line="276" w:lineRule="auto"/>
        <w:rPr>
          <w:rFonts w:ascii="Times New Roman" w:eastAsia="Calibri" w:hAnsi="Times New Roman"/>
          <w:b/>
          <w:bCs/>
          <w:szCs w:val="22"/>
          <w:lang w:val="en-US"/>
        </w:rPr>
      </w:pPr>
      <w:r w:rsidRPr="001147E4">
        <w:rPr>
          <w:rFonts w:ascii="Times New Roman" w:eastAsia="Calibri" w:hAnsi="Times New Roman"/>
          <w:b/>
          <w:bCs/>
          <w:szCs w:val="22"/>
          <w:lang w:val="en-US"/>
        </w:rPr>
        <w:t>Component 3.  Replication and scaling up – Enhancement of the sustainable energy financing mechanism</w:t>
      </w:r>
    </w:p>
    <w:p w14:paraId="7B283437" w14:textId="77777777" w:rsidR="001147E4" w:rsidRPr="001147E4" w:rsidRDefault="001147E4" w:rsidP="00FE4EB4">
      <w:pPr>
        <w:spacing w:after="0" w:line="276" w:lineRule="auto"/>
        <w:rPr>
          <w:rFonts w:ascii="Times New Roman" w:eastAsia="Calibri" w:hAnsi="Times New Roman"/>
          <w:b/>
          <w:bCs/>
          <w:szCs w:val="22"/>
          <w:lang w:val="en-US"/>
        </w:rPr>
      </w:pPr>
    </w:p>
    <w:p w14:paraId="50682195" w14:textId="77777777" w:rsidR="001147E4" w:rsidRPr="009F391D" w:rsidRDefault="001147E4" w:rsidP="00FE4EB4">
      <w:pPr>
        <w:pStyle w:val="Paragraph"/>
        <w:jc w:val="both"/>
      </w:pPr>
      <w:r w:rsidRPr="009F391D">
        <w:t>Component 3 of the project will focus on scaling up and replication at the national level. ORKOY’s sustainable energy finance mechanism will be promoted at the national level through a national awareness campaign which will aim to raise significantly awareness among village communities of the benefits of the soft loans provided under the mechanism. Th</w:t>
      </w:r>
      <w:r w:rsidR="00B45A0A" w:rsidRPr="009F391D">
        <w:t>is campaign will be coordinated</w:t>
      </w:r>
      <w:r w:rsidRPr="009F391D">
        <w:t xml:space="preserve"> with solar </w:t>
      </w:r>
      <w:r w:rsidR="005A68B1" w:rsidRPr="009F391D">
        <w:t xml:space="preserve">PV </w:t>
      </w:r>
      <w:r w:rsidRPr="009F391D">
        <w:t xml:space="preserve">installers, commercial banks and utilities, as necessary depending on the business models selected, to provide a coherent and coordinated information to consumers. The reason why commercial banks are important is that the ORKOY soft loan programme on its own will not be large enough to cover the hundreds of millions of dollars of financing requirements that will be needed to replicate the business model to forest villagers all over Turkey. Over time, as technology costs of solar </w:t>
      </w:r>
      <w:r w:rsidR="005A68B1" w:rsidRPr="009F391D">
        <w:t xml:space="preserve">PV </w:t>
      </w:r>
      <w:r w:rsidRPr="009F391D">
        <w:t xml:space="preserve">come down and as financing costs will fall it is expected that commercial bank lending will also be attractive for small scale solar </w:t>
      </w:r>
      <w:r w:rsidR="005A68B1" w:rsidRPr="009F391D">
        <w:t>PV.</w:t>
      </w:r>
      <w:r w:rsidRPr="009F391D">
        <w:t xml:space="preserve"> Commercial bank lending will also benefit from the track-record and data on performance of solar </w:t>
      </w:r>
      <w:r w:rsidR="005A68B1" w:rsidRPr="009F391D">
        <w:t xml:space="preserve">PV </w:t>
      </w:r>
      <w:r w:rsidRPr="009F391D">
        <w:t xml:space="preserve">that will be generated by the project. With reduced levels of project risk following the barrier removal and capacity building activities of this project, the ability of banks to lend for solar </w:t>
      </w:r>
      <w:r w:rsidR="005A68B1" w:rsidRPr="009F391D">
        <w:t xml:space="preserve">PV </w:t>
      </w:r>
      <w:r w:rsidRPr="009F391D">
        <w:t xml:space="preserve">systems will be increased. A solar </w:t>
      </w:r>
      <w:r w:rsidR="005A68B1" w:rsidRPr="009F391D">
        <w:t xml:space="preserve">PV </w:t>
      </w:r>
      <w:r w:rsidRPr="009F391D">
        <w:t xml:space="preserve">training manual covering both technical and financial aspects of solar </w:t>
      </w:r>
      <w:r w:rsidR="005A68B1" w:rsidRPr="009F391D">
        <w:t xml:space="preserve">PV </w:t>
      </w:r>
      <w:r w:rsidRPr="009F391D">
        <w:t xml:space="preserve">financing will also be prepared for banks, solar </w:t>
      </w:r>
      <w:r w:rsidR="005A68B1" w:rsidRPr="009F391D">
        <w:t xml:space="preserve">PV </w:t>
      </w:r>
      <w:r w:rsidRPr="009F391D">
        <w:t>installers, forest villagers, and utilities and will be presented at 20 workshops around</w:t>
      </w:r>
      <w:r w:rsidR="003A195B" w:rsidRPr="009F391D">
        <w:t xml:space="preserve"> </w:t>
      </w:r>
      <w:r w:rsidRPr="009F391D">
        <w:t xml:space="preserve">the country designed to build capacity to implement projects. The workshops will also present the ORKOY sustainable energy programme to all key stakeholders in the value chain such as commercial banks, </w:t>
      </w:r>
      <w:r w:rsidR="005A68B1" w:rsidRPr="009F391D">
        <w:t xml:space="preserve">PV </w:t>
      </w:r>
      <w:r w:rsidRPr="009F391D">
        <w:t xml:space="preserve">installers, utilities, and forest villagers and the workshops will focus on practical steps how to develop, finance, and implement a solar </w:t>
      </w:r>
      <w:r w:rsidR="005A68B1" w:rsidRPr="009F391D">
        <w:t xml:space="preserve">PV </w:t>
      </w:r>
      <w:r w:rsidRPr="009F391D">
        <w:t xml:space="preserve">project in a forest village in Turkey. The ORKOY programme will be presented throughout Turkey as a means of raising awareness and building knowledge about both the technical and economic aspects of the ORKOY programme. Workshops will also be targeted at commercial banks in Turkey, building their familiarity with residential solar </w:t>
      </w:r>
      <w:r w:rsidR="005A68B1" w:rsidRPr="009F391D">
        <w:t xml:space="preserve">PV </w:t>
      </w:r>
      <w:r w:rsidRPr="009F391D">
        <w:t xml:space="preserve">in order to start to establish longer-term private sector lending.  In addition, component 3 will design MRV </w:t>
      </w:r>
      <w:r w:rsidR="00A36FFC" w:rsidRPr="009F391D">
        <w:t>systems and indicators which will</w:t>
      </w:r>
      <w:r w:rsidRPr="009F391D">
        <w:t xml:space="preserve"> be used to help track GHG emissions at the national level.  The GEF support</w:t>
      </w:r>
      <w:r w:rsidR="00A36FFC" w:rsidRPr="009F391D">
        <w:t>, which includes support for an international MRV expert,</w:t>
      </w:r>
      <w:r w:rsidRPr="009F391D">
        <w:t xml:space="preserve"> will be used to help expand the ORKOY Sustainable Energy Financing Mechanism to the national level which will include a support for strengthening and expanding the financial support mechanism of soft loans as it has been demonstrated under component 2 with the target by the end of the project of 30MW. The key outcome from component 3 is that the ORKOY sustainable energy financing mechanism has proper systems for quality assurance, testing, and MRV in place and that the programme has been expanded so that it brings benefit to at least 2.5% of all forest villagers in Turkey (approx. 175,000 </w:t>
      </w:r>
      <w:r w:rsidR="00137CE1" w:rsidRPr="009F391D">
        <w:t>individuals</w:t>
      </w:r>
      <w:r w:rsidRPr="009F391D">
        <w:t>) by the end of the project.</w:t>
      </w:r>
    </w:p>
    <w:p w14:paraId="45DD37DB"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3.1 National Awareness Raising Programme for ORKOY Sustainable Energy Financing Mechanism addressing forest village end-users and cooperatives</w:t>
      </w:r>
    </w:p>
    <w:p w14:paraId="52B4A785" w14:textId="77777777" w:rsidR="001147E4" w:rsidRDefault="00B255DF" w:rsidP="00FE4EB4">
      <w:pPr>
        <w:pStyle w:val="Paragraph"/>
        <w:jc w:val="both"/>
      </w:pPr>
      <w:r>
        <w:t>The National Awareness Raising P</w:t>
      </w:r>
      <w:r w:rsidR="001147E4" w:rsidRPr="004234BC">
        <w:t>rogramme</w:t>
      </w:r>
      <w:r w:rsidR="00DA1137">
        <w:t xml:space="preserve"> (NARP)</w:t>
      </w:r>
      <w:r w:rsidR="001147E4" w:rsidRPr="004234BC">
        <w:t xml:space="preserve"> will be the main tool which will help to overcome one of the identified barriers – lack of awareness among the end users – forest villages and cooperatives. The key information channel is the regular communication of local offices of ORKOY with the village representatives. The NARP will put together all important information and will be based on the following components (basic description of legislation context with special focus on FiT mechanism and its utilization for the benefit of project investors/owners; financial background of the SEF, with the highlighted role of the SEF soft loan for an easy implementation on the cooperative level; technical issues; producers availability and the key information about information contact points). The local ORKOY offices will distribute the NARP to all villages through their common information channels (web page, official announcement, direct communication). The awareness and following interest of the end users is the key stone for the successful implementation of the project.</w:t>
      </w:r>
    </w:p>
    <w:p w14:paraId="778B86C9" w14:textId="77777777" w:rsidR="00DC6950" w:rsidRDefault="00DC6950" w:rsidP="00FE4EB4">
      <w:pPr>
        <w:pStyle w:val="undp"/>
        <w:numPr>
          <w:ilvl w:val="0"/>
          <w:numId w:val="0"/>
        </w:numPr>
        <w:rPr>
          <w:i/>
          <w:lang w:val="en-US"/>
        </w:rPr>
      </w:pPr>
      <w:r w:rsidRPr="005240DB">
        <w:rPr>
          <w:i/>
          <w:lang w:val="en-US"/>
        </w:rPr>
        <w:t>Activities</w:t>
      </w:r>
    </w:p>
    <w:p w14:paraId="3EBEB552" w14:textId="77777777" w:rsidR="00DC6950" w:rsidRPr="005240DB" w:rsidRDefault="00DC6950" w:rsidP="00FE4EB4">
      <w:pPr>
        <w:pStyle w:val="undp"/>
        <w:numPr>
          <w:ilvl w:val="0"/>
          <w:numId w:val="0"/>
        </w:numPr>
        <w:rPr>
          <w:i/>
          <w:lang w:val="en-US"/>
        </w:rPr>
      </w:pPr>
    </w:p>
    <w:p w14:paraId="353EDEA3"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3.1.1. Development of the National Awareness Raising Programme for ORKOY SEFM</w:t>
      </w:r>
    </w:p>
    <w:p w14:paraId="47EFD082" w14:textId="77777777" w:rsidR="00C13A64" w:rsidRDefault="00DC6950" w:rsidP="002A506A">
      <w:pPr>
        <w:pStyle w:val="Paragraph"/>
        <w:jc w:val="both"/>
      </w:pPr>
      <w:r>
        <w:t>The NARP will be developed based on the experience, data and products from the previous outputs. The strategy for the next steps will be prepared including the outputs planned to carry out under this component.</w:t>
      </w:r>
    </w:p>
    <w:p w14:paraId="561ED508"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3.2 </w:t>
      </w:r>
      <w:r w:rsidR="0069456A" w:rsidRPr="001147E4">
        <w:rPr>
          <w:rFonts w:ascii="Times New Roman" w:eastAsia="Calibri" w:hAnsi="Times New Roman"/>
          <w:szCs w:val="22"/>
          <w:u w:val="single"/>
        </w:rPr>
        <w:t>– Solar</w:t>
      </w:r>
      <w:r w:rsidRPr="001147E4">
        <w:rPr>
          <w:rFonts w:ascii="Times New Roman" w:eastAsia="Calibri" w:hAnsi="Times New Roman"/>
          <w:szCs w:val="22"/>
          <w:u w:val="single"/>
        </w:rPr>
        <w:t xml:space="preserve">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 xml:space="preserve">Training Manual for actors in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 xml:space="preserve">value chain (ORKOY officials, installers, utilities) on how to develop, finance, and implement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projects is prepared, published and disseminated widely</w:t>
      </w:r>
    </w:p>
    <w:p w14:paraId="77DF6A85" w14:textId="77777777" w:rsidR="001147E4" w:rsidRDefault="001147E4" w:rsidP="00FE4EB4">
      <w:pPr>
        <w:pStyle w:val="Paragraph"/>
        <w:jc w:val="both"/>
      </w:pPr>
      <w:r w:rsidRPr="004234BC">
        <w:t xml:space="preserve">The Solar </w:t>
      </w:r>
      <w:r w:rsidR="005A68B1">
        <w:t xml:space="preserve">PV </w:t>
      </w:r>
      <w:r w:rsidRPr="004234BC">
        <w:t>Training Manual will be prepared and published to provide comprehensive information about all phases of the devel</w:t>
      </w:r>
      <w:r w:rsidR="00B255DF">
        <w:t>opment process. It will summariz</w:t>
      </w:r>
      <w:r w:rsidRPr="004234BC">
        <w:t>e the basic information</w:t>
      </w:r>
      <w:r w:rsidR="0069456A">
        <w:t xml:space="preserve"> about the natural conditions; </w:t>
      </w:r>
      <w:r w:rsidRPr="004234BC">
        <w:t xml:space="preserve">the legal framework including the support of the utilization of renewable energy sources through the FiT; how to provide the loan from ORKOY SEF; the current status of available suppliers and finally the experience from successful pilot installations within this project. This material will be widely distributed to all levels of the </w:t>
      </w:r>
      <w:r w:rsidR="005A68B1">
        <w:t xml:space="preserve">PV </w:t>
      </w:r>
      <w:r w:rsidRPr="004234BC">
        <w:t xml:space="preserve">chain (ORKOY and its local offices, utilities, </w:t>
      </w:r>
      <w:r w:rsidR="005A68B1">
        <w:t xml:space="preserve">PV </w:t>
      </w:r>
      <w:r w:rsidRPr="004234BC">
        <w:t xml:space="preserve">installers). The International Solar Energy Society – Turkey Department (GÜNDER) will assist with the dissemination and involvement of </w:t>
      </w:r>
      <w:r w:rsidR="005A68B1">
        <w:t xml:space="preserve">PV </w:t>
      </w:r>
      <w:r w:rsidRPr="004234BC">
        <w:t xml:space="preserve">producers and installers. </w:t>
      </w:r>
    </w:p>
    <w:p w14:paraId="51066F9E" w14:textId="77777777" w:rsidR="00C13A64" w:rsidRDefault="00BB393A" w:rsidP="002A506A">
      <w:pPr>
        <w:pStyle w:val="undp"/>
        <w:numPr>
          <w:ilvl w:val="0"/>
          <w:numId w:val="0"/>
        </w:numPr>
        <w:rPr>
          <w:i/>
          <w:lang w:val="en-US"/>
        </w:rPr>
      </w:pPr>
      <w:r w:rsidRPr="002A506A">
        <w:rPr>
          <w:i/>
          <w:lang w:val="en-US"/>
        </w:rPr>
        <w:t>Activities</w:t>
      </w:r>
    </w:p>
    <w:p w14:paraId="7EF4F19D" w14:textId="77777777" w:rsidR="00264F53" w:rsidRPr="00264F53" w:rsidRDefault="00264F53" w:rsidP="00264F53">
      <w:pPr>
        <w:pStyle w:val="undp"/>
        <w:numPr>
          <w:ilvl w:val="0"/>
          <w:numId w:val="0"/>
        </w:numPr>
        <w:rPr>
          <w:i/>
          <w:lang w:val="en-US"/>
        </w:rPr>
      </w:pPr>
    </w:p>
    <w:p w14:paraId="15E5FF7C"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3.2.1. Development of training manual</w:t>
      </w:r>
    </w:p>
    <w:p w14:paraId="3386FDCE" w14:textId="77777777" w:rsidR="00C13A64" w:rsidRDefault="00DC6950" w:rsidP="002A506A">
      <w:pPr>
        <w:pStyle w:val="Paragraph"/>
        <w:jc w:val="both"/>
      </w:pPr>
      <w:r>
        <w:t xml:space="preserve">The training manual will be developed to summarize all key information and feedbacks from the previous phases of the project </w:t>
      </w:r>
      <w:r w:rsidR="002000CA">
        <w:t>for</w:t>
      </w:r>
      <w:r>
        <w:t xml:space="preserve"> the </w:t>
      </w:r>
      <w:r w:rsidR="005A68B1">
        <w:t xml:space="preserve">PV </w:t>
      </w:r>
      <w:r>
        <w:t xml:space="preserve">value chain and wider </w:t>
      </w:r>
      <w:r w:rsidR="002000CA">
        <w:t xml:space="preserve">group of interested stakeholders and other entities. </w:t>
      </w:r>
    </w:p>
    <w:p w14:paraId="5CC3A5CB"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3.2.2. Publishing and dissemination of training manual</w:t>
      </w:r>
    </w:p>
    <w:p w14:paraId="58BC5468" w14:textId="77777777" w:rsidR="00C13A64" w:rsidRDefault="002000CA" w:rsidP="002A506A">
      <w:pPr>
        <w:pStyle w:val="Paragraph"/>
        <w:jc w:val="both"/>
      </w:pPr>
      <w:r>
        <w:t xml:space="preserve">The manual will be published and widely disseminated. The cooperation of the </w:t>
      </w:r>
      <w:r w:rsidRPr="004234BC">
        <w:t>International Solar Energy Society – Turkey Department (GÜNDER)</w:t>
      </w:r>
      <w:r>
        <w:t xml:space="preserve"> will be favorable at this stage. This output is closely connected to output 3.3.</w:t>
      </w:r>
    </w:p>
    <w:p w14:paraId="4BFEF6B1"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3.3 – Twenty National workshops held to promote the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 xml:space="preserve">training manual targeting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value chain (ORKOY officials, installers, utilities)</w:t>
      </w:r>
    </w:p>
    <w:p w14:paraId="0F4AC722" w14:textId="77777777" w:rsidR="001147E4" w:rsidRDefault="001147E4" w:rsidP="00FE4EB4">
      <w:pPr>
        <w:pStyle w:val="Paragraph"/>
        <w:jc w:val="both"/>
      </w:pPr>
      <w:r w:rsidRPr="004234BC">
        <w:t xml:space="preserve">Twenty workshops will be held under management of SEF unit at regional offices of ORKOY and other suitable places to promote the Solar </w:t>
      </w:r>
      <w:r w:rsidR="005A68B1">
        <w:t xml:space="preserve">PV </w:t>
      </w:r>
      <w:r w:rsidRPr="004234BC">
        <w:t>training manual and disseminate information about the project. The information from the manual will be supported by video presentation from pilot sites created within output 2.4. To support the key message also other stakeholders will be involved in the presentation (GÜNDER, local TEDAS etc.)</w:t>
      </w:r>
    </w:p>
    <w:p w14:paraId="42C62D3B" w14:textId="77777777" w:rsidR="00C13A64" w:rsidRDefault="00BB393A" w:rsidP="002A506A">
      <w:pPr>
        <w:pStyle w:val="undp"/>
        <w:numPr>
          <w:ilvl w:val="0"/>
          <w:numId w:val="0"/>
        </w:numPr>
        <w:rPr>
          <w:i/>
          <w:lang w:val="en-US"/>
        </w:rPr>
      </w:pPr>
      <w:r w:rsidRPr="002A506A">
        <w:rPr>
          <w:i/>
          <w:lang w:val="en-US"/>
        </w:rPr>
        <w:t>Activities</w:t>
      </w:r>
    </w:p>
    <w:p w14:paraId="47C20E05" w14:textId="77777777" w:rsidR="00264F53" w:rsidRPr="002A506A" w:rsidRDefault="00264F53" w:rsidP="00264F53">
      <w:pPr>
        <w:pStyle w:val="undp"/>
        <w:numPr>
          <w:ilvl w:val="0"/>
          <w:numId w:val="0"/>
        </w:numPr>
        <w:rPr>
          <w:i/>
          <w:lang w:val="en-US"/>
        </w:rPr>
      </w:pPr>
    </w:p>
    <w:p w14:paraId="7AA0AAA2"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3.3.1. Development</w:t>
      </w:r>
      <w:r w:rsidR="002000CA" w:rsidRPr="003F2836">
        <w:rPr>
          <w:rFonts w:ascii="Times New Roman" w:hAnsi="Times New Roman"/>
          <w:szCs w:val="22"/>
          <w:lang w:val="en-US"/>
        </w:rPr>
        <w:t xml:space="preserve">, </w:t>
      </w:r>
      <w:r w:rsidR="0069456A" w:rsidRPr="003F2836">
        <w:rPr>
          <w:rFonts w:ascii="Times New Roman" w:hAnsi="Times New Roman"/>
          <w:szCs w:val="22"/>
          <w:lang w:val="en-US"/>
        </w:rPr>
        <w:t>printing</w:t>
      </w:r>
      <w:r w:rsidR="0069456A">
        <w:rPr>
          <w:rFonts w:ascii="Times New Roman" w:hAnsi="Times New Roman"/>
          <w:szCs w:val="22"/>
          <w:lang w:val="en-US"/>
        </w:rPr>
        <w:t>,</w:t>
      </w:r>
      <w:r w:rsidR="0069456A" w:rsidRPr="003F2836">
        <w:rPr>
          <w:rFonts w:ascii="Times New Roman" w:hAnsi="Times New Roman"/>
          <w:szCs w:val="22"/>
          <w:lang w:val="en-US"/>
        </w:rPr>
        <w:t xml:space="preserve"> and</w:t>
      </w:r>
      <w:r w:rsidRPr="003F2836">
        <w:rPr>
          <w:rFonts w:ascii="Times New Roman" w:hAnsi="Times New Roman"/>
          <w:szCs w:val="22"/>
          <w:lang w:val="en-US"/>
        </w:rPr>
        <w:t xml:space="preserve"> dissemination of training toolkits</w:t>
      </w:r>
    </w:p>
    <w:p w14:paraId="00BEFA5F" w14:textId="77777777" w:rsidR="00C13A64" w:rsidRDefault="002000CA" w:rsidP="002A506A">
      <w:pPr>
        <w:pStyle w:val="Paragraph"/>
        <w:jc w:val="both"/>
      </w:pPr>
      <w:r>
        <w:t>Development, printing and dissemination of training toolkits for the National workshops will be carried out.</w:t>
      </w:r>
    </w:p>
    <w:p w14:paraId="3997C92E" w14:textId="77777777" w:rsidR="00C13A64" w:rsidRDefault="002000CA" w:rsidP="002A506A">
      <w:pPr>
        <w:tabs>
          <w:tab w:val="left" w:pos="360"/>
          <w:tab w:val="center" w:pos="4153"/>
          <w:tab w:val="right" w:pos="8306"/>
        </w:tabs>
        <w:spacing w:after="200" w:line="276" w:lineRule="auto"/>
        <w:rPr>
          <w:rFonts w:ascii="Times New Roman" w:hAnsi="Times New Roman"/>
          <w:szCs w:val="22"/>
          <w:lang w:val="en-US"/>
        </w:rPr>
      </w:pPr>
      <w:r>
        <w:rPr>
          <w:rFonts w:ascii="Times New Roman" w:hAnsi="Times New Roman"/>
          <w:szCs w:val="22"/>
          <w:lang w:val="en-US"/>
        </w:rPr>
        <w:t>3.3.2. Organiz</w:t>
      </w:r>
      <w:r w:rsidR="003F2836" w:rsidRPr="003F2836">
        <w:rPr>
          <w:rFonts w:ascii="Times New Roman" w:hAnsi="Times New Roman"/>
          <w:szCs w:val="22"/>
          <w:lang w:val="en-US"/>
        </w:rPr>
        <w:t>ation of 20 National workshops</w:t>
      </w:r>
    </w:p>
    <w:p w14:paraId="0F0DCC2C" w14:textId="77777777" w:rsidR="00C13A64" w:rsidRDefault="002000CA" w:rsidP="002A506A">
      <w:pPr>
        <w:pStyle w:val="Paragraph"/>
        <w:jc w:val="both"/>
      </w:pPr>
      <w:r>
        <w:lastRenderedPageBreak/>
        <w:t xml:space="preserve">The twenty National workshops will be held to provide excellent and comprehensive information about the successful project implementation and opportunities related to the scaling up phase with the support of the involved key stakeholders. </w:t>
      </w:r>
    </w:p>
    <w:p w14:paraId="1F5E667D"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3.4 – MRV system and indicators designed and implemented to reliable track energy consumption</w:t>
      </w:r>
    </w:p>
    <w:p w14:paraId="038E8D39" w14:textId="77777777" w:rsidR="001147E4" w:rsidRDefault="001147E4" w:rsidP="00FE4EB4">
      <w:pPr>
        <w:pStyle w:val="Paragraph"/>
        <w:jc w:val="both"/>
      </w:pPr>
      <w:r w:rsidRPr="004234BC">
        <w:t>The monitoring, reporting and verification system will be developed and implemented to enable continuous monitoring of the key indicators of the project. This will be managed through the system of periodic reports (quarterly, annually), site visits and meetings of the project steering committee, which will be established as a project coordination and decision making body. The key indicators will consist of kWp installed; kWh produced; tons CO</w:t>
      </w:r>
      <w:r w:rsidRPr="00A92F51">
        <w:rPr>
          <w:vertAlign w:val="subscript"/>
        </w:rPr>
        <w:t>2</w:t>
      </w:r>
      <w:r w:rsidRPr="004234BC">
        <w:t xml:space="preserve"> spared; number of installations, number of directly influenced cooperative members and forest villagers. </w:t>
      </w:r>
    </w:p>
    <w:p w14:paraId="0ECC85F2" w14:textId="77777777" w:rsidR="00D91069" w:rsidRDefault="00D91069" w:rsidP="00FE4EB4">
      <w:pPr>
        <w:pStyle w:val="undp"/>
        <w:numPr>
          <w:ilvl w:val="0"/>
          <w:numId w:val="0"/>
        </w:numPr>
        <w:rPr>
          <w:i/>
          <w:lang w:val="en-US"/>
        </w:rPr>
      </w:pPr>
      <w:r w:rsidRPr="005240DB">
        <w:rPr>
          <w:i/>
          <w:lang w:val="en-US"/>
        </w:rPr>
        <w:t>Activities</w:t>
      </w:r>
    </w:p>
    <w:p w14:paraId="573B5E45" w14:textId="77777777" w:rsidR="00D91069" w:rsidRPr="005240DB" w:rsidRDefault="00D91069" w:rsidP="00FE4EB4">
      <w:pPr>
        <w:pStyle w:val="undp"/>
        <w:numPr>
          <w:ilvl w:val="0"/>
          <w:numId w:val="0"/>
        </w:numPr>
        <w:rPr>
          <w:i/>
          <w:lang w:val="en-US"/>
        </w:rPr>
      </w:pPr>
    </w:p>
    <w:p w14:paraId="1B9C503D"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3.4.1. Setting MRV framework for the SEFM under ORKOY</w:t>
      </w:r>
    </w:p>
    <w:p w14:paraId="56BEFF76" w14:textId="77777777" w:rsidR="00C13A64" w:rsidRDefault="007D76EA" w:rsidP="002A506A">
      <w:pPr>
        <w:pStyle w:val="Paragraph"/>
        <w:jc w:val="both"/>
      </w:pPr>
      <w:r>
        <w:t xml:space="preserve">The proper monitoring, reporting and verification system will be developed under leadership of the International MRV expert to </w:t>
      </w:r>
      <w:r w:rsidRPr="004234BC">
        <w:t>enable continuous monitoring of the key indicators of the project</w:t>
      </w:r>
      <w:r w:rsidR="00D91069">
        <w:t>.</w:t>
      </w:r>
    </w:p>
    <w:p w14:paraId="785B40C2"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 xml:space="preserve">3.4.2. Selection and </w:t>
      </w:r>
      <w:r w:rsidR="0069456A" w:rsidRPr="003F2836">
        <w:rPr>
          <w:rFonts w:ascii="Times New Roman" w:hAnsi="Times New Roman"/>
          <w:szCs w:val="22"/>
          <w:lang w:val="en-US"/>
        </w:rPr>
        <w:t>modeling</w:t>
      </w:r>
      <w:r w:rsidRPr="003F2836">
        <w:rPr>
          <w:rFonts w:ascii="Times New Roman" w:hAnsi="Times New Roman"/>
          <w:szCs w:val="22"/>
          <w:lang w:val="en-US"/>
        </w:rPr>
        <w:t xml:space="preserve"> of carbon accounting methodology</w:t>
      </w:r>
    </w:p>
    <w:p w14:paraId="5FD04C15" w14:textId="77777777" w:rsidR="00C13A64" w:rsidRDefault="00D91069" w:rsidP="002A506A">
      <w:pPr>
        <w:pStyle w:val="Paragraph"/>
        <w:jc w:val="both"/>
      </w:pPr>
      <w:r>
        <w:t>The MRV system will be implemented.</w:t>
      </w:r>
    </w:p>
    <w:p w14:paraId="5503BA56"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3.5 – Quality standards and certification scheme designed and implemented for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hardware and for skilled technicians</w:t>
      </w:r>
    </w:p>
    <w:p w14:paraId="0B1066FD" w14:textId="77777777" w:rsidR="001147E4" w:rsidRDefault="001147E4" w:rsidP="00FE4EB4">
      <w:pPr>
        <w:pStyle w:val="Paragraph"/>
        <w:jc w:val="both"/>
      </w:pPr>
      <w:r w:rsidRPr="004234BC">
        <w:t xml:space="preserve">The quality standards and project certification scheme will be developed by SEF unit under the leadership of the </w:t>
      </w:r>
      <w:r w:rsidR="005A68B1">
        <w:t xml:space="preserve">PV </w:t>
      </w:r>
      <w:r w:rsidRPr="004234BC">
        <w:t xml:space="preserve">technical expert to enable maximum involvement of domestic producers. The standards will incorporate the current technical level of the worldwide available </w:t>
      </w:r>
      <w:r w:rsidR="005A68B1">
        <w:t xml:space="preserve">PV </w:t>
      </w:r>
      <w:r w:rsidRPr="004234BC">
        <w:t xml:space="preserve">equipment and the Turkish legal framework including the support of domestic producers to maximize the positive effect on the growth of the local </w:t>
      </w:r>
      <w:r w:rsidR="005A68B1">
        <w:t xml:space="preserve">PV </w:t>
      </w:r>
      <w:r w:rsidRPr="004234BC">
        <w:t xml:space="preserve">market. The SEF unit will closely cooperate with GÜNDER and TEDAS to utilize their technical knowledge as well as their impact on the local market. To multiply the commercial effect of such a scheme, the quality certification will be developed which enable an easier selection process of suitable technology suppliers for the end users. </w:t>
      </w:r>
    </w:p>
    <w:p w14:paraId="0F4BA10D" w14:textId="77777777" w:rsidR="00C13A64" w:rsidRDefault="00BB393A" w:rsidP="002A506A">
      <w:pPr>
        <w:pStyle w:val="undp"/>
        <w:numPr>
          <w:ilvl w:val="0"/>
          <w:numId w:val="0"/>
        </w:numPr>
        <w:rPr>
          <w:i/>
          <w:lang w:val="en-US"/>
        </w:rPr>
      </w:pPr>
      <w:r w:rsidRPr="002A506A">
        <w:rPr>
          <w:i/>
          <w:lang w:val="en-US"/>
        </w:rPr>
        <w:t>Activities</w:t>
      </w:r>
    </w:p>
    <w:p w14:paraId="636E187B" w14:textId="77777777" w:rsidR="00C13A64" w:rsidRPr="002A506A" w:rsidRDefault="00C13A64" w:rsidP="002A506A">
      <w:pPr>
        <w:pStyle w:val="undp"/>
        <w:numPr>
          <w:ilvl w:val="0"/>
          <w:numId w:val="0"/>
        </w:numPr>
        <w:rPr>
          <w:i/>
          <w:lang w:val="en-US"/>
        </w:rPr>
      </w:pPr>
    </w:p>
    <w:p w14:paraId="11AE1FB2"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 xml:space="preserve">3.5.1. Evaluation of the quality standards used in the </w:t>
      </w:r>
      <w:r w:rsidR="005A68B1">
        <w:rPr>
          <w:rFonts w:ascii="Times New Roman" w:hAnsi="Times New Roman"/>
          <w:szCs w:val="22"/>
          <w:lang w:val="en-US"/>
        </w:rPr>
        <w:t xml:space="preserve">PV </w:t>
      </w:r>
      <w:r w:rsidRPr="003F2836">
        <w:rPr>
          <w:rFonts w:ascii="Times New Roman" w:hAnsi="Times New Roman"/>
          <w:szCs w:val="22"/>
          <w:lang w:val="en-US"/>
        </w:rPr>
        <w:t>sector</w:t>
      </w:r>
    </w:p>
    <w:p w14:paraId="6002B08D" w14:textId="77777777" w:rsidR="00C13A64" w:rsidRDefault="00D91069" w:rsidP="002A506A">
      <w:pPr>
        <w:pStyle w:val="Paragraph"/>
        <w:jc w:val="both"/>
      </w:pPr>
      <w:r>
        <w:t xml:space="preserve">The quality standards used in the </w:t>
      </w:r>
      <w:r w:rsidR="005A68B1">
        <w:t xml:space="preserve">PV </w:t>
      </w:r>
      <w:r>
        <w:t>sector (international and national) will be evaluated.</w:t>
      </w:r>
    </w:p>
    <w:p w14:paraId="623BF699"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3.5.2. Development of the quality standards for SEFM under ORKOY</w:t>
      </w:r>
    </w:p>
    <w:p w14:paraId="31704292" w14:textId="77777777" w:rsidR="00C13A64" w:rsidRDefault="00D91069" w:rsidP="002A506A">
      <w:pPr>
        <w:pStyle w:val="Paragraph"/>
        <w:jc w:val="both"/>
      </w:pPr>
      <w:r>
        <w:t xml:space="preserve">Based on the evaluation under previous activity the quality standards for the ORKOY’s SEFM will be developed with special focus on support of quality domestic producers. The cooperation of the local producers and </w:t>
      </w:r>
      <w:r w:rsidR="007F31FF" w:rsidRPr="004234BC">
        <w:t>GÜNDER</w:t>
      </w:r>
      <w:r w:rsidR="007F31FF">
        <w:t xml:space="preserve"> will be necessary at this level.</w:t>
      </w:r>
    </w:p>
    <w:p w14:paraId="3AB69F99" w14:textId="77777777" w:rsidR="00C13A64" w:rsidRDefault="003F2836" w:rsidP="002A506A">
      <w:pPr>
        <w:tabs>
          <w:tab w:val="left" w:pos="360"/>
          <w:tab w:val="center" w:pos="4153"/>
          <w:tab w:val="right" w:pos="8306"/>
        </w:tabs>
        <w:spacing w:after="200" w:line="276" w:lineRule="auto"/>
        <w:rPr>
          <w:rFonts w:ascii="Times New Roman" w:hAnsi="Times New Roman"/>
          <w:szCs w:val="22"/>
          <w:lang w:val="en-US"/>
        </w:rPr>
      </w:pPr>
      <w:r w:rsidRPr="003F2836">
        <w:rPr>
          <w:rFonts w:ascii="Times New Roman" w:hAnsi="Times New Roman"/>
          <w:szCs w:val="22"/>
          <w:lang w:val="en-US"/>
        </w:rPr>
        <w:t>3.5.3. Development of the certification schemes</w:t>
      </w:r>
    </w:p>
    <w:p w14:paraId="0B159224" w14:textId="77777777" w:rsidR="00C13A64" w:rsidRDefault="007F31FF" w:rsidP="002A506A">
      <w:pPr>
        <w:pStyle w:val="Paragraph"/>
        <w:jc w:val="both"/>
      </w:pPr>
      <w:r>
        <w:lastRenderedPageBreak/>
        <w:t>To increase credit of the successful installers and suppliers under ORKOY’S SEFM</w:t>
      </w:r>
      <w:r w:rsidR="0069456A">
        <w:t xml:space="preserve">, </w:t>
      </w:r>
      <w:r>
        <w:t xml:space="preserve">the </w:t>
      </w:r>
      <w:r w:rsidR="0069456A">
        <w:t>certification</w:t>
      </w:r>
      <w:r>
        <w:t xml:space="preserve"> scheme will be developed. This scheme will improve the connections with the </w:t>
      </w:r>
      <w:r w:rsidR="005A68B1">
        <w:t xml:space="preserve">PV </w:t>
      </w:r>
      <w:r>
        <w:t>supply chain and the marketing value of their involvement in the project. The annual awarding ceremony for the best projects will be organized. The output will be managed in cooperation of the technical and marketing staff of the SEFM team.</w:t>
      </w:r>
      <w:r w:rsidR="00A178BB">
        <w:t xml:space="preserve"> It comprises also marketing/graphics services for production of the certificates and related items.</w:t>
      </w:r>
    </w:p>
    <w:p w14:paraId="55943596"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 xml:space="preserve">Output 3.6 – Workshops with domestic and international banks to </w:t>
      </w:r>
      <w:r w:rsidR="00D43C10" w:rsidRPr="001147E4">
        <w:rPr>
          <w:rFonts w:ascii="Times New Roman" w:eastAsia="Calibri" w:hAnsi="Times New Roman"/>
          <w:szCs w:val="22"/>
          <w:u w:val="single"/>
        </w:rPr>
        <w:t>consult</w:t>
      </w:r>
      <w:r w:rsidR="00D43C10">
        <w:rPr>
          <w:rFonts w:ascii="Times New Roman" w:eastAsia="Calibri" w:hAnsi="Times New Roman"/>
          <w:szCs w:val="22"/>
          <w:u w:val="single"/>
        </w:rPr>
        <w:t>,</w:t>
      </w:r>
      <w:r w:rsidRPr="001147E4">
        <w:rPr>
          <w:rFonts w:ascii="Times New Roman" w:eastAsia="Calibri" w:hAnsi="Times New Roman"/>
          <w:szCs w:val="22"/>
          <w:u w:val="single"/>
        </w:rPr>
        <w:t xml:space="preserve"> build familiarity</w:t>
      </w:r>
      <w:r w:rsidR="00D43C10">
        <w:rPr>
          <w:rFonts w:ascii="Times New Roman" w:eastAsia="Calibri" w:hAnsi="Times New Roman"/>
          <w:szCs w:val="22"/>
          <w:u w:val="single"/>
        </w:rPr>
        <w:t>,</w:t>
      </w:r>
      <w:r w:rsidRPr="001147E4">
        <w:rPr>
          <w:rFonts w:ascii="Times New Roman" w:eastAsia="Calibri" w:hAnsi="Times New Roman"/>
          <w:szCs w:val="22"/>
          <w:u w:val="single"/>
        </w:rPr>
        <w:t xml:space="preserve"> and integrate their lending to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with ORKOY</w:t>
      </w:r>
    </w:p>
    <w:p w14:paraId="31D89269" w14:textId="77777777" w:rsidR="003F2836" w:rsidRDefault="001147E4" w:rsidP="00FE4EB4">
      <w:pPr>
        <w:pStyle w:val="Paragraph"/>
        <w:jc w:val="both"/>
      </w:pPr>
      <w:r w:rsidRPr="004234BC">
        <w:t xml:space="preserve">Workshops with all potential investors (local and international banks, international development organizations, international finance institutions IFIs) will be organized by SEF unit to integrate interested banks and other organizations into the scaling up phase to reach the expected level of 30MW installed on grid </w:t>
      </w:r>
      <w:r w:rsidR="005A68B1">
        <w:t xml:space="preserve">PV </w:t>
      </w:r>
      <w:r w:rsidRPr="004234BC">
        <w:t>in forest villages. The workshops will be based on success stories with the pilot projects, continued scaling up and financial figures of already installed proje</w:t>
      </w:r>
      <w:r w:rsidR="00054326">
        <w:t xml:space="preserve">cts. </w:t>
      </w:r>
      <w:r w:rsidR="00B255DF">
        <w:t>10</w:t>
      </w:r>
      <w:r w:rsidR="00054326">
        <w:t xml:space="preserve"> workshops will be organiz</w:t>
      </w:r>
      <w:r w:rsidRPr="004234BC">
        <w:t>ed during the 2nd year of the project.</w:t>
      </w:r>
    </w:p>
    <w:p w14:paraId="5C759498" w14:textId="77777777" w:rsidR="00C13A64" w:rsidRPr="002A506A" w:rsidRDefault="00BB393A" w:rsidP="002A506A">
      <w:pPr>
        <w:pStyle w:val="undp"/>
        <w:numPr>
          <w:ilvl w:val="0"/>
          <w:numId w:val="0"/>
        </w:numPr>
        <w:rPr>
          <w:i/>
          <w:lang w:val="en-US"/>
        </w:rPr>
      </w:pPr>
      <w:r w:rsidRPr="002A506A">
        <w:rPr>
          <w:i/>
          <w:lang w:val="en-US"/>
        </w:rPr>
        <w:t>Activities</w:t>
      </w:r>
    </w:p>
    <w:p w14:paraId="25D26BE1" w14:textId="77777777" w:rsidR="00C13A64" w:rsidRPr="00D43C10" w:rsidRDefault="00C13A64" w:rsidP="00D43C10">
      <w:pPr>
        <w:tabs>
          <w:tab w:val="left" w:pos="360"/>
          <w:tab w:val="center" w:pos="4153"/>
          <w:tab w:val="right" w:pos="8306"/>
        </w:tabs>
        <w:spacing w:after="0"/>
        <w:rPr>
          <w:rFonts w:ascii="Times New Roman" w:hAnsi="Times New Roman"/>
          <w:szCs w:val="22"/>
          <w:lang w:val="en-US"/>
        </w:rPr>
      </w:pPr>
    </w:p>
    <w:p w14:paraId="1481565B" w14:textId="77777777" w:rsidR="00C13A64" w:rsidRDefault="00D43C10" w:rsidP="002A506A">
      <w:pPr>
        <w:tabs>
          <w:tab w:val="left" w:pos="360"/>
          <w:tab w:val="center" w:pos="4153"/>
          <w:tab w:val="right" w:pos="8306"/>
        </w:tabs>
        <w:spacing w:after="200" w:line="276" w:lineRule="auto"/>
        <w:rPr>
          <w:rFonts w:ascii="Times New Roman" w:hAnsi="Times New Roman"/>
          <w:szCs w:val="22"/>
          <w:lang w:val="en-US"/>
        </w:rPr>
      </w:pPr>
      <w:r>
        <w:rPr>
          <w:rFonts w:ascii="Times New Roman" w:hAnsi="Times New Roman"/>
          <w:szCs w:val="22"/>
          <w:lang w:val="en-US"/>
        </w:rPr>
        <w:t>3.6.1. Development,</w:t>
      </w:r>
      <w:r w:rsidR="003F2836" w:rsidRPr="003F2836">
        <w:rPr>
          <w:rFonts w:ascii="Times New Roman" w:hAnsi="Times New Roman"/>
          <w:szCs w:val="22"/>
          <w:lang w:val="en-US"/>
        </w:rPr>
        <w:t xml:space="preserve"> printing</w:t>
      </w:r>
      <w:r>
        <w:rPr>
          <w:rFonts w:ascii="Times New Roman" w:hAnsi="Times New Roman"/>
          <w:szCs w:val="22"/>
          <w:lang w:val="en-US"/>
        </w:rPr>
        <w:t>,</w:t>
      </w:r>
      <w:r w:rsidR="003F2836" w:rsidRPr="003F2836">
        <w:rPr>
          <w:rFonts w:ascii="Times New Roman" w:hAnsi="Times New Roman"/>
          <w:szCs w:val="22"/>
          <w:lang w:val="en-US"/>
        </w:rPr>
        <w:t xml:space="preserve"> and dissemination of training toolkits</w:t>
      </w:r>
    </w:p>
    <w:p w14:paraId="40DA9CB4" w14:textId="77777777" w:rsidR="00C13A64" w:rsidRDefault="00DF7977" w:rsidP="002A506A">
      <w:pPr>
        <w:pStyle w:val="Paragraph"/>
        <w:jc w:val="both"/>
      </w:pPr>
      <w:r>
        <w:t xml:space="preserve">Development of the training toolkits with focus on financial aspects and benefits of the scheme. </w:t>
      </w:r>
    </w:p>
    <w:p w14:paraId="1DBA6F59" w14:textId="77777777" w:rsidR="00C13A64" w:rsidRDefault="007C3AB7" w:rsidP="002A506A">
      <w:pPr>
        <w:tabs>
          <w:tab w:val="left" w:pos="360"/>
          <w:tab w:val="center" w:pos="4153"/>
          <w:tab w:val="right" w:pos="8306"/>
        </w:tabs>
        <w:spacing w:after="200" w:line="276" w:lineRule="auto"/>
        <w:rPr>
          <w:rFonts w:ascii="Times New Roman" w:hAnsi="Times New Roman"/>
          <w:szCs w:val="22"/>
          <w:lang w:val="en-US"/>
        </w:rPr>
      </w:pPr>
      <w:r>
        <w:rPr>
          <w:rFonts w:ascii="Times New Roman" w:hAnsi="Times New Roman"/>
          <w:szCs w:val="22"/>
          <w:lang w:val="en-US"/>
        </w:rPr>
        <w:t>3.6.2. Organiz</w:t>
      </w:r>
      <w:r w:rsidRPr="007C3AB7">
        <w:rPr>
          <w:rFonts w:ascii="Times New Roman" w:hAnsi="Times New Roman"/>
          <w:szCs w:val="22"/>
          <w:lang w:val="en-US"/>
        </w:rPr>
        <w:t>ation of workshops</w:t>
      </w:r>
    </w:p>
    <w:p w14:paraId="144E6787" w14:textId="77777777" w:rsidR="00C13A64" w:rsidRDefault="00DF7977" w:rsidP="002A506A">
      <w:pPr>
        <w:pStyle w:val="Paragraph"/>
        <w:jc w:val="both"/>
      </w:pPr>
      <w:r>
        <w:t>Organization of 10 workshops focused on the potential investors and including their regional staff. It is recommended to join some important event (International Renewable Energy fair held in Turkey etc.) for one of the events to maximize the impact of this activity.</w:t>
      </w:r>
    </w:p>
    <w:p w14:paraId="1EE65061" w14:textId="77777777" w:rsidR="00C13A64" w:rsidRDefault="007C3AB7" w:rsidP="002A506A">
      <w:pPr>
        <w:tabs>
          <w:tab w:val="left" w:pos="360"/>
          <w:tab w:val="center" w:pos="4153"/>
          <w:tab w:val="right" w:pos="8306"/>
        </w:tabs>
        <w:spacing w:after="200" w:line="276" w:lineRule="auto"/>
        <w:rPr>
          <w:rFonts w:ascii="Times New Roman" w:hAnsi="Times New Roman"/>
          <w:szCs w:val="22"/>
          <w:lang w:val="en-US"/>
        </w:rPr>
      </w:pPr>
      <w:r w:rsidRPr="007C3AB7">
        <w:rPr>
          <w:rFonts w:ascii="Times New Roman" w:hAnsi="Times New Roman"/>
          <w:szCs w:val="22"/>
          <w:lang w:val="en-US"/>
        </w:rPr>
        <w:t>3.6.3. Cooperation with involved banks and integration of their fund into SEFM</w:t>
      </w:r>
      <w:r w:rsidR="001147E4" w:rsidRPr="004234BC">
        <w:rPr>
          <w:rFonts w:ascii="Times New Roman" w:hAnsi="Times New Roman"/>
          <w:szCs w:val="22"/>
          <w:lang w:val="en-US"/>
        </w:rPr>
        <w:t xml:space="preserve"> </w:t>
      </w:r>
    </w:p>
    <w:p w14:paraId="04A664C5" w14:textId="77777777" w:rsidR="00C13A64" w:rsidRDefault="00D068D1" w:rsidP="002A506A">
      <w:pPr>
        <w:pStyle w:val="Paragraph"/>
        <w:jc w:val="both"/>
      </w:pPr>
      <w:r>
        <w:t xml:space="preserve">This activity will be </w:t>
      </w:r>
      <w:r w:rsidR="00A178BB">
        <w:t xml:space="preserve">the follow up phase of the workshops, </w:t>
      </w:r>
      <w:r>
        <w:t xml:space="preserve">focused on integration of the interested local and international banks and development organizations into the SEFM scheme. </w:t>
      </w:r>
      <w:r w:rsidR="00A178BB">
        <w:t>The details of such cooperation need to be clarified during project implementation and approved by ORKOY.</w:t>
      </w:r>
    </w:p>
    <w:p w14:paraId="7E7490A3" w14:textId="77777777" w:rsidR="001147E4" w:rsidRPr="001147E4" w:rsidRDefault="001147E4" w:rsidP="00FE4EB4">
      <w:pPr>
        <w:spacing w:after="200" w:line="276" w:lineRule="auto"/>
        <w:rPr>
          <w:rFonts w:ascii="Times New Roman" w:eastAsia="Calibri" w:hAnsi="Times New Roman"/>
          <w:szCs w:val="22"/>
          <w:u w:val="single"/>
        </w:rPr>
      </w:pPr>
      <w:r w:rsidRPr="001147E4">
        <w:rPr>
          <w:rFonts w:ascii="Times New Roman" w:eastAsia="Calibri" w:hAnsi="Times New Roman"/>
          <w:szCs w:val="22"/>
          <w:u w:val="single"/>
        </w:rPr>
        <w:t>Output 3.</w:t>
      </w:r>
      <w:r w:rsidR="004D696E">
        <w:rPr>
          <w:rFonts w:ascii="Times New Roman" w:eastAsia="Calibri" w:hAnsi="Times New Roman"/>
          <w:szCs w:val="22"/>
          <w:u w:val="single"/>
        </w:rPr>
        <w:t>7</w:t>
      </w:r>
      <w:r w:rsidRPr="001147E4">
        <w:rPr>
          <w:rFonts w:ascii="Times New Roman" w:eastAsia="Calibri" w:hAnsi="Times New Roman"/>
          <w:szCs w:val="22"/>
          <w:u w:val="single"/>
        </w:rPr>
        <w:t xml:space="preserve"> – Project Website – Practical Guide to Investing in Solar </w:t>
      </w:r>
      <w:r w:rsidR="005A68B1">
        <w:rPr>
          <w:rFonts w:ascii="Times New Roman" w:eastAsia="Calibri" w:hAnsi="Times New Roman"/>
          <w:szCs w:val="22"/>
          <w:u w:val="single"/>
        </w:rPr>
        <w:t xml:space="preserve">PV </w:t>
      </w:r>
      <w:r w:rsidRPr="001147E4">
        <w:rPr>
          <w:rFonts w:ascii="Times New Roman" w:eastAsia="Calibri" w:hAnsi="Times New Roman"/>
          <w:szCs w:val="22"/>
          <w:u w:val="single"/>
        </w:rPr>
        <w:t>in Turkey</w:t>
      </w:r>
      <w:r w:rsidR="00170811">
        <w:rPr>
          <w:rFonts w:ascii="Times New Roman" w:eastAsia="Calibri" w:hAnsi="Times New Roman"/>
          <w:szCs w:val="22"/>
          <w:u w:val="single"/>
        </w:rPr>
        <w:t xml:space="preserve"> with a focus on forest villages</w:t>
      </w:r>
    </w:p>
    <w:p w14:paraId="58DDAA76" w14:textId="77777777" w:rsidR="006A04FD" w:rsidRDefault="001147E4" w:rsidP="00FE4EB4">
      <w:pPr>
        <w:pStyle w:val="Paragraph"/>
        <w:jc w:val="both"/>
      </w:pPr>
      <w:r w:rsidRPr="004234BC">
        <w:t>The project website will be created immediately after the start of the project. The marketing expert of the SEF unit will be responsible for its development. All related project information will be published here to enable a wide knowledge about the project. The project materials will be published on the webpage, consisting of the pilot site video documents, developed training manuals, quality standards and awarded certifications, etc.</w:t>
      </w:r>
    </w:p>
    <w:p w14:paraId="4AE14469" w14:textId="77777777" w:rsidR="00C13A64" w:rsidRPr="002A506A" w:rsidRDefault="00BB393A" w:rsidP="002A506A">
      <w:pPr>
        <w:pStyle w:val="undp"/>
        <w:numPr>
          <w:ilvl w:val="0"/>
          <w:numId w:val="0"/>
        </w:numPr>
        <w:rPr>
          <w:i/>
          <w:lang w:val="en-US"/>
        </w:rPr>
      </w:pPr>
      <w:r w:rsidRPr="002A506A">
        <w:rPr>
          <w:i/>
          <w:lang w:val="en-US"/>
        </w:rPr>
        <w:t>Activities</w:t>
      </w:r>
    </w:p>
    <w:p w14:paraId="3F0A5E4A" w14:textId="77777777" w:rsidR="00C13A64" w:rsidRDefault="00C13A64" w:rsidP="002A506A">
      <w:pPr>
        <w:pStyle w:val="undp"/>
        <w:numPr>
          <w:ilvl w:val="0"/>
          <w:numId w:val="0"/>
        </w:numPr>
        <w:rPr>
          <w:lang w:val="en-US"/>
        </w:rPr>
      </w:pPr>
    </w:p>
    <w:p w14:paraId="0BD0172D" w14:textId="77777777" w:rsidR="00C13A64" w:rsidRDefault="007C3AB7" w:rsidP="002A506A">
      <w:pPr>
        <w:tabs>
          <w:tab w:val="left" w:pos="360"/>
          <w:tab w:val="center" w:pos="4153"/>
          <w:tab w:val="right" w:pos="8306"/>
        </w:tabs>
        <w:spacing w:after="200" w:line="276" w:lineRule="auto"/>
        <w:rPr>
          <w:rFonts w:ascii="Times New Roman" w:hAnsi="Times New Roman"/>
          <w:szCs w:val="22"/>
          <w:lang w:val="en-US"/>
        </w:rPr>
      </w:pPr>
      <w:r w:rsidRPr="007C3AB7">
        <w:rPr>
          <w:rFonts w:ascii="Times New Roman" w:hAnsi="Times New Roman"/>
          <w:szCs w:val="22"/>
          <w:lang w:val="en-US"/>
        </w:rPr>
        <w:t>3.7.1. Development of the project website</w:t>
      </w:r>
    </w:p>
    <w:p w14:paraId="4915C81A" w14:textId="77777777" w:rsidR="00C13A64" w:rsidRDefault="00A178BB" w:rsidP="002A506A">
      <w:pPr>
        <w:pStyle w:val="Paragraph"/>
        <w:jc w:val="both"/>
      </w:pPr>
      <w:r>
        <w:lastRenderedPageBreak/>
        <w:t>The website will inform about all steps carried out under the project. The project outputs (tools, materials, video spots) will be published through the site. The activity includes also related services (web hosting, graphics, programming).</w:t>
      </w:r>
    </w:p>
    <w:p w14:paraId="63AA7478" w14:textId="77777777" w:rsidR="00C13A64" w:rsidRDefault="004D696E" w:rsidP="002A506A">
      <w:pPr>
        <w:tabs>
          <w:tab w:val="left" w:pos="360"/>
          <w:tab w:val="center" w:pos="4153"/>
          <w:tab w:val="right" w:pos="8306"/>
        </w:tabs>
        <w:spacing w:after="200" w:line="276" w:lineRule="auto"/>
        <w:rPr>
          <w:rFonts w:ascii="Times New Roman" w:hAnsi="Times New Roman"/>
          <w:szCs w:val="22"/>
        </w:rPr>
      </w:pPr>
      <w:r>
        <w:rPr>
          <w:rFonts w:ascii="Times New Roman" w:hAnsi="Times New Roman"/>
          <w:szCs w:val="22"/>
          <w:lang w:val="en-US"/>
        </w:rPr>
        <w:t>Output 3.</w:t>
      </w:r>
      <w:r w:rsidR="007C3AB7">
        <w:rPr>
          <w:rFonts w:ascii="Times New Roman" w:hAnsi="Times New Roman"/>
          <w:szCs w:val="22"/>
          <w:lang w:val="en-US"/>
        </w:rPr>
        <w:t>8</w:t>
      </w:r>
      <w:r>
        <w:rPr>
          <w:rFonts w:ascii="Times New Roman" w:hAnsi="Times New Roman"/>
          <w:szCs w:val="22"/>
          <w:lang w:val="en-US"/>
        </w:rPr>
        <w:t xml:space="preserve"> – Programme of Activities (</w:t>
      </w:r>
      <w:proofErr w:type="spellStart"/>
      <w:r>
        <w:rPr>
          <w:rFonts w:ascii="Times New Roman" w:hAnsi="Times New Roman"/>
          <w:szCs w:val="22"/>
          <w:lang w:val="en-US"/>
        </w:rPr>
        <w:t>PoA</w:t>
      </w:r>
      <w:proofErr w:type="spellEnd"/>
      <w:r>
        <w:rPr>
          <w:rFonts w:ascii="Times New Roman" w:hAnsi="Times New Roman"/>
          <w:szCs w:val="22"/>
          <w:lang w:val="en-US"/>
        </w:rPr>
        <w:t xml:space="preserve">) for voluntary carbon market forest villages solar </w:t>
      </w:r>
      <w:r w:rsidR="005A68B1">
        <w:rPr>
          <w:rFonts w:ascii="Times New Roman" w:hAnsi="Times New Roman"/>
          <w:szCs w:val="22"/>
          <w:lang w:val="en-US"/>
        </w:rPr>
        <w:t xml:space="preserve">PV </w:t>
      </w:r>
      <w:r>
        <w:rPr>
          <w:rFonts w:ascii="Times New Roman" w:hAnsi="Times New Roman"/>
          <w:szCs w:val="22"/>
          <w:lang w:val="en-US"/>
        </w:rPr>
        <w:t>project</w:t>
      </w:r>
    </w:p>
    <w:p w14:paraId="1D43166F" w14:textId="77777777" w:rsidR="00C13A64" w:rsidRDefault="00A178BB" w:rsidP="002A506A">
      <w:pPr>
        <w:pStyle w:val="Paragraph"/>
        <w:jc w:val="both"/>
      </w:pPr>
      <w:r>
        <w:t xml:space="preserve">The </w:t>
      </w:r>
      <w:r w:rsidR="00170811">
        <w:t>P</w:t>
      </w:r>
      <w:r>
        <w:t xml:space="preserve">rogramme </w:t>
      </w:r>
      <w:r w:rsidR="00170811">
        <w:t xml:space="preserve">of Activities (PoA) </w:t>
      </w:r>
      <w:r>
        <w:t xml:space="preserve">for the development of the voluntary carbon market for the forest villages </w:t>
      </w:r>
      <w:r w:rsidR="005A68B1">
        <w:t xml:space="preserve">PV </w:t>
      </w:r>
      <w:r>
        <w:t xml:space="preserve">project will be developed. The options to be explored and evaluated to support development of the voluntary carbon market will include </w:t>
      </w:r>
      <w:r w:rsidR="003C4A8E">
        <w:t xml:space="preserve">i.e. </w:t>
      </w:r>
      <w:r>
        <w:t>1) capacity building to help create enabling legal and regulatory environment, 2) demonstration of the technical and financial viabilities of technologies, 3) partial risk guarantees and contingent financing</w:t>
      </w:r>
      <w:r w:rsidR="003C4A8E">
        <w:t>.</w:t>
      </w:r>
    </w:p>
    <w:p w14:paraId="31C056F3" w14:textId="77777777" w:rsidR="00C13A64" w:rsidRDefault="007C3AB7" w:rsidP="002A506A">
      <w:pPr>
        <w:tabs>
          <w:tab w:val="left" w:pos="360"/>
          <w:tab w:val="center" w:pos="4153"/>
          <w:tab w:val="right" w:pos="8306"/>
        </w:tabs>
        <w:spacing w:after="200" w:line="276" w:lineRule="auto"/>
        <w:rPr>
          <w:rFonts w:ascii="Times New Roman" w:hAnsi="Times New Roman"/>
          <w:szCs w:val="22"/>
        </w:rPr>
      </w:pPr>
      <w:r w:rsidRPr="007C3AB7">
        <w:rPr>
          <w:rFonts w:ascii="Times New Roman" w:hAnsi="Times New Roman"/>
          <w:szCs w:val="22"/>
        </w:rPr>
        <w:t xml:space="preserve">3.8.1. Development of the </w:t>
      </w:r>
      <w:proofErr w:type="spellStart"/>
      <w:r w:rsidRPr="007C3AB7">
        <w:rPr>
          <w:rFonts w:ascii="Times New Roman" w:hAnsi="Times New Roman"/>
          <w:szCs w:val="22"/>
        </w:rPr>
        <w:t>PoA</w:t>
      </w:r>
      <w:proofErr w:type="spellEnd"/>
      <w:r w:rsidR="00D43C10">
        <w:rPr>
          <w:rFonts w:ascii="Times New Roman" w:hAnsi="Times New Roman"/>
          <w:szCs w:val="22"/>
        </w:rPr>
        <w:t>,</w:t>
      </w:r>
      <w:r w:rsidR="00170811">
        <w:rPr>
          <w:rFonts w:ascii="Times New Roman" w:hAnsi="Times New Roman"/>
          <w:szCs w:val="22"/>
        </w:rPr>
        <w:t xml:space="preserve"> including development </w:t>
      </w:r>
      <w:r w:rsidR="00D43C10">
        <w:rPr>
          <w:rFonts w:ascii="Times New Roman" w:hAnsi="Times New Roman"/>
          <w:szCs w:val="22"/>
        </w:rPr>
        <w:t xml:space="preserve">and validation </w:t>
      </w:r>
      <w:r w:rsidR="00170811">
        <w:rPr>
          <w:rFonts w:ascii="Times New Roman" w:hAnsi="Times New Roman"/>
          <w:szCs w:val="22"/>
        </w:rPr>
        <w:t xml:space="preserve">of </w:t>
      </w:r>
      <w:r w:rsidR="00D43C10">
        <w:rPr>
          <w:rFonts w:ascii="Times New Roman" w:hAnsi="Times New Roman"/>
          <w:szCs w:val="22"/>
        </w:rPr>
        <w:t>Project Design Document (</w:t>
      </w:r>
      <w:r w:rsidR="00170811">
        <w:rPr>
          <w:rFonts w:ascii="Times New Roman" w:hAnsi="Times New Roman"/>
          <w:szCs w:val="22"/>
        </w:rPr>
        <w:t>PDD</w:t>
      </w:r>
      <w:r w:rsidR="00D43C10">
        <w:rPr>
          <w:rFonts w:ascii="Times New Roman" w:hAnsi="Times New Roman"/>
          <w:szCs w:val="22"/>
        </w:rPr>
        <w:t>)</w:t>
      </w:r>
      <w:r w:rsidR="00170811">
        <w:rPr>
          <w:rFonts w:ascii="Times New Roman" w:hAnsi="Times New Roman"/>
          <w:szCs w:val="22"/>
        </w:rPr>
        <w:t xml:space="preserve"> </w:t>
      </w:r>
    </w:p>
    <w:p w14:paraId="3AD46BB7" w14:textId="77777777" w:rsidR="00C13A64" w:rsidRDefault="003C4A8E" w:rsidP="002A506A">
      <w:pPr>
        <w:pStyle w:val="Paragraph"/>
        <w:jc w:val="both"/>
      </w:pPr>
      <w:r>
        <w:t xml:space="preserve">The development of the PoA </w:t>
      </w:r>
      <w:r w:rsidR="00170811">
        <w:t xml:space="preserve">PDD </w:t>
      </w:r>
      <w:r>
        <w:t>will be led by the International carbon market expert</w:t>
      </w:r>
      <w:r w:rsidR="00170811">
        <w:t xml:space="preserve"> and one the </w:t>
      </w:r>
      <w:r w:rsidR="00D43C10">
        <w:t>PDD</w:t>
      </w:r>
      <w:r w:rsidR="00170811">
        <w:t xml:space="preserve"> is ready </w:t>
      </w:r>
      <w:r w:rsidR="00D43C10">
        <w:t>to</w:t>
      </w:r>
      <w:r w:rsidR="00170811">
        <w:t xml:space="preserve"> be validated.</w:t>
      </w:r>
    </w:p>
    <w:p w14:paraId="0235113E" w14:textId="77777777" w:rsidR="00C13A64" w:rsidRDefault="007C3AB7" w:rsidP="002A506A">
      <w:pPr>
        <w:tabs>
          <w:tab w:val="left" w:pos="360"/>
          <w:tab w:val="center" w:pos="4153"/>
          <w:tab w:val="right" w:pos="8306"/>
        </w:tabs>
        <w:spacing w:after="200" w:line="276" w:lineRule="auto"/>
        <w:rPr>
          <w:rFonts w:ascii="Times New Roman" w:hAnsi="Times New Roman"/>
          <w:szCs w:val="22"/>
        </w:rPr>
      </w:pPr>
      <w:r>
        <w:rPr>
          <w:rFonts w:ascii="Times New Roman" w:hAnsi="Times New Roman"/>
          <w:szCs w:val="22"/>
        </w:rPr>
        <w:t xml:space="preserve">Output 3.9.  </w:t>
      </w:r>
      <w:r w:rsidRPr="007C3AB7">
        <w:rPr>
          <w:rFonts w:ascii="Times New Roman" w:hAnsi="Times New Roman"/>
          <w:szCs w:val="22"/>
        </w:rPr>
        <w:t xml:space="preserve">30 MW of </w:t>
      </w:r>
      <w:r w:rsidR="00170811">
        <w:rPr>
          <w:rFonts w:ascii="Times New Roman" w:hAnsi="Times New Roman"/>
          <w:szCs w:val="22"/>
        </w:rPr>
        <w:t>S</w:t>
      </w:r>
      <w:r w:rsidRPr="007C3AB7">
        <w:rPr>
          <w:rFonts w:ascii="Times New Roman" w:hAnsi="Times New Roman"/>
          <w:szCs w:val="22"/>
        </w:rPr>
        <w:t xml:space="preserve">olar </w:t>
      </w:r>
      <w:r w:rsidR="00170811">
        <w:rPr>
          <w:rFonts w:ascii="Times New Roman" w:hAnsi="Times New Roman"/>
          <w:szCs w:val="22"/>
        </w:rPr>
        <w:t>P</w:t>
      </w:r>
      <w:r w:rsidRPr="007C3AB7">
        <w:rPr>
          <w:rFonts w:ascii="Times New Roman" w:hAnsi="Times New Roman"/>
          <w:szCs w:val="22"/>
        </w:rPr>
        <w:t>rojects successfully implemented</w:t>
      </w:r>
    </w:p>
    <w:p w14:paraId="48E32F1F" w14:textId="77777777" w:rsidR="00C13A64" w:rsidRDefault="003C4A8E" w:rsidP="002A506A">
      <w:pPr>
        <w:pStyle w:val="Paragraph"/>
        <w:jc w:val="both"/>
      </w:pPr>
      <w:r>
        <w:t xml:space="preserve">The majority of the </w:t>
      </w:r>
      <w:r w:rsidR="00170811">
        <w:t xml:space="preserve">Solar </w:t>
      </w:r>
      <w:r w:rsidR="005A68B1">
        <w:t xml:space="preserve">PV </w:t>
      </w:r>
      <w:r>
        <w:t xml:space="preserve"> installations  will be developed under this output (up to 30 MW). The implementation of the project will be managed according to the proposed financial steps (see </w:t>
      </w:r>
      <w:r w:rsidR="007C1FCA">
        <w:t>details</w:t>
      </w:r>
      <w:r>
        <w:t xml:space="preserve"> in section 2.4.1.) to continuously increase level of commercial funding to provide sustainability of the proposed scheme.</w:t>
      </w:r>
    </w:p>
    <w:p w14:paraId="4E938990" w14:textId="77777777" w:rsidR="00C13A64" w:rsidRPr="002A506A" w:rsidRDefault="003C4A8E" w:rsidP="002A506A">
      <w:pPr>
        <w:pStyle w:val="Paragraph"/>
        <w:jc w:val="both"/>
        <w:rPr>
          <w:lang w:val="en-GB"/>
        </w:rPr>
      </w:pPr>
      <w:r>
        <w:t xml:space="preserve">The </w:t>
      </w:r>
      <w:r w:rsidR="005A68B1">
        <w:t xml:space="preserve">PV </w:t>
      </w:r>
      <w:r>
        <w:t>project implementations will benefit from the knowledge built and all tools and outputs developed during the project implementation under Components 1 and 2</w:t>
      </w:r>
      <w:r w:rsidR="00D43C10">
        <w:t>.</w:t>
      </w:r>
      <w:r>
        <w:t xml:space="preserve"> </w:t>
      </w:r>
      <w:r w:rsidR="006A5D0D">
        <w:t>A four step approach in financing of the cooperative PV plants has been developed and is proposed to be used during the project. It calculates with initial fully grant funded pilot installations, high share of ORKOY grant and soft loans in the first and second year and  gradual increase of a commercial line of credit in later phases</w:t>
      </w:r>
    </w:p>
    <w:p w14:paraId="0D1126DE" w14:textId="77777777" w:rsidR="001147E4" w:rsidRPr="001147E4" w:rsidRDefault="001147E4" w:rsidP="00FE4EB4">
      <w:pPr>
        <w:pStyle w:val="Heading3"/>
      </w:pPr>
      <w:bookmarkStart w:id="44" w:name="_Toc296288486"/>
      <w:r w:rsidRPr="001147E4">
        <w:t>Global, National and Local Benefits</w:t>
      </w:r>
      <w:bookmarkEnd w:id="44"/>
    </w:p>
    <w:p w14:paraId="660CC60C" w14:textId="77777777" w:rsidR="001147E4" w:rsidRPr="00605BD4" w:rsidRDefault="001147E4" w:rsidP="00FE4EB4">
      <w:pPr>
        <w:pStyle w:val="Paragraph"/>
        <w:jc w:val="both"/>
      </w:pPr>
      <w:r w:rsidRPr="00605BD4">
        <w:t xml:space="preserve">The project will create provide measurable global benefits through the installation of 30MWp of grid-connected Solar </w:t>
      </w:r>
      <w:r w:rsidR="005A68B1">
        <w:t xml:space="preserve">PV </w:t>
      </w:r>
      <w:r w:rsidRPr="00B255DF">
        <w:t xml:space="preserve">systems in the forest villages in Turkey.  This installed capacity is expected to produce approximately </w:t>
      </w:r>
      <w:r w:rsidR="00054326" w:rsidRPr="00B255DF">
        <w:t>47,520 M</w:t>
      </w:r>
      <w:r w:rsidRPr="00B255DF">
        <w:t xml:space="preserve">Wh of electricity </w:t>
      </w:r>
      <w:r w:rsidR="0089448B" w:rsidRPr="00B255DF">
        <w:t>annually;</w:t>
      </w:r>
      <w:r w:rsidRPr="00B255DF">
        <w:t xml:space="preserve"> replacing an equal amount of fossil fue</w:t>
      </w:r>
      <w:r w:rsidR="00054326" w:rsidRPr="00B255DF">
        <w:t>l based electricity production</w:t>
      </w:r>
      <w:r w:rsidRPr="00B255DF">
        <w:t xml:space="preserve">, and directly reduce CO2 emissions by approximately </w:t>
      </w:r>
      <w:r w:rsidR="00054326" w:rsidRPr="00B255DF">
        <w:t>28,750</w:t>
      </w:r>
      <w:r w:rsidRPr="00B255DF">
        <w:t xml:space="preserve"> metric tons per year.  For the lifetime of the system (20 years), there will be a total reduction of </w:t>
      </w:r>
      <w:r w:rsidR="00054326" w:rsidRPr="00B255DF">
        <w:t>575,000</w:t>
      </w:r>
      <w:r w:rsidRPr="00B255DF">
        <w:t xml:space="preserve"> metric tons CO2.  In addition to these direct benefits, the project will facilitate additional installed capacity of grid-connected </w:t>
      </w:r>
      <w:r w:rsidR="005A68B1">
        <w:t xml:space="preserve">PV </w:t>
      </w:r>
      <w:r w:rsidRPr="00B255DF">
        <w:t>systems during scali</w:t>
      </w:r>
      <w:r w:rsidR="00054326" w:rsidRPr="00B255DF">
        <w:t>ng up phase after the project</w:t>
      </w:r>
      <w:r w:rsidR="00734F83">
        <w:t xml:space="preserve"> (300MWp)</w:t>
      </w:r>
      <w:r w:rsidR="00054326" w:rsidRPr="00B255DF">
        <w:t xml:space="preserve">. </w:t>
      </w:r>
      <w:r w:rsidRPr="00B255DF">
        <w:t xml:space="preserve">Using the GEF bottom-up approach for indirect emissions reductions and a replication factor of </w:t>
      </w:r>
      <w:r w:rsidR="00054326" w:rsidRPr="00B255DF">
        <w:t>2.5</w:t>
      </w:r>
      <w:r w:rsidRPr="00B255DF">
        <w:t xml:space="preserve">, it is estimated that total emissions reductions would be </w:t>
      </w:r>
      <w:r w:rsidR="00054326" w:rsidRPr="00B255DF">
        <w:t>1,437,480</w:t>
      </w:r>
      <w:r w:rsidRPr="00B255DF">
        <w:t xml:space="preserve"> metric tons of CO2.  Alternatively, using the GEF top-down approach for indirect emissions reductions, </w:t>
      </w:r>
      <w:r w:rsidR="003C6150" w:rsidRPr="00B255DF">
        <w:t xml:space="preserve">with estimation that further 3000 project installations with average capacity of 100 kWp will be installed in 10 years post project period (it represents 13,9% of involved villages with total installed capacity of </w:t>
      </w:r>
      <w:r w:rsidR="00054326" w:rsidRPr="00B255DF">
        <w:t>300MW</w:t>
      </w:r>
      <w:r w:rsidR="003C6150" w:rsidRPr="00B255DF">
        <w:t>p</w:t>
      </w:r>
      <w:r w:rsidR="00054326" w:rsidRPr="00B255DF">
        <w:t>)</w:t>
      </w:r>
      <w:r w:rsidR="003C6150" w:rsidRPr="00B255DF">
        <w:t xml:space="preserve"> </w:t>
      </w:r>
      <w:r w:rsidRPr="00B255DF">
        <w:t xml:space="preserve">and a GEF causality factor of 80% (where the “GEF contribution is dominant, but some of this reduction can be attributed to changes in the baseline”), the total emissions reductions would be </w:t>
      </w:r>
      <w:r w:rsidR="00E07430" w:rsidRPr="00B255DF">
        <w:t>4,599,936</w:t>
      </w:r>
      <w:r w:rsidR="00E07430">
        <w:t xml:space="preserve"> </w:t>
      </w:r>
      <w:r w:rsidRPr="00605BD4">
        <w:t xml:space="preserve">metric tons of CO2.  A more detailed description of GHG emissions calculations is provided in Annex 6.  </w:t>
      </w:r>
    </w:p>
    <w:p w14:paraId="1316AB6E" w14:textId="77777777" w:rsidR="001147E4" w:rsidRPr="001147E4" w:rsidRDefault="001147E4" w:rsidP="00FE4EB4">
      <w:pPr>
        <w:pStyle w:val="Paragraph"/>
        <w:jc w:val="both"/>
      </w:pPr>
      <w:r w:rsidRPr="001147E4">
        <w:t xml:space="preserve">Development of the renewable energy sector in forest villages will have also national benefits for Turkey.  Due to its focus on regions distributed across all the country including less developed rural </w:t>
      </w:r>
      <w:r w:rsidRPr="001147E4">
        <w:lastRenderedPageBreak/>
        <w:t xml:space="preserve">areas of the country, the project will help to diversify energy production, improve energy security in such regions. Moreover the project will produce more employment in local small and medium enterprises (SME) through labour required for marketing, installing and maintaining the systems. On national level the project will contribute to the growth of the capacity of local producers of the equipment (modules, inverters, supporting structures).  Finally, solar </w:t>
      </w:r>
      <w:r w:rsidR="005A68B1">
        <w:t xml:space="preserve">PV </w:t>
      </w:r>
      <w:r w:rsidRPr="001147E4">
        <w:t>systems and other RETs that replace fossil fuel power generation at large power plants will reduce air and noise pollution and thereby benefit human health and well-being.</w:t>
      </w:r>
    </w:p>
    <w:p w14:paraId="67BB521B" w14:textId="77777777" w:rsidR="001147E4" w:rsidRPr="001147E4" w:rsidRDefault="001147E4" w:rsidP="00FE4EB4">
      <w:pPr>
        <w:pStyle w:val="Heading2"/>
      </w:pPr>
      <w:bookmarkStart w:id="45" w:name="_Toc296288487"/>
      <w:r w:rsidRPr="001147E4">
        <w:t>Key indicators, risks and assumptions</w:t>
      </w:r>
      <w:bookmarkEnd w:id="45"/>
    </w:p>
    <w:p w14:paraId="1849CA06" w14:textId="77777777" w:rsidR="001147E4" w:rsidRPr="001147E4" w:rsidRDefault="001147E4" w:rsidP="00FE4EB4">
      <w:pPr>
        <w:pStyle w:val="Heading3"/>
      </w:pPr>
      <w:bookmarkStart w:id="46" w:name="_Toc296288488"/>
      <w:r w:rsidRPr="001147E4">
        <w:t>Key Indicators</w:t>
      </w:r>
      <w:bookmarkEnd w:id="46"/>
    </w:p>
    <w:p w14:paraId="61D81774" w14:textId="77777777" w:rsidR="001147E4" w:rsidRPr="001147E4" w:rsidRDefault="001147E4" w:rsidP="00FE4EB4">
      <w:pPr>
        <w:pStyle w:val="Paragraph"/>
        <w:jc w:val="both"/>
      </w:pPr>
      <w:r w:rsidRPr="001147E4">
        <w:t>Key indicators of the project’s success include:</w:t>
      </w:r>
    </w:p>
    <w:p w14:paraId="3A089DB9" w14:textId="77777777" w:rsidR="001147E4" w:rsidRPr="001147E4" w:rsidRDefault="001147E4" w:rsidP="00FE4EB4">
      <w:pPr>
        <w:pStyle w:val="Bullets"/>
        <w:jc w:val="both"/>
      </w:pPr>
      <w:r w:rsidRPr="001147E4">
        <w:t xml:space="preserve">Direct reduction of GHG emissions by </w:t>
      </w:r>
      <w:r w:rsidR="00E07430">
        <w:t>575,000</w:t>
      </w:r>
      <w:r w:rsidRPr="001147E4">
        <w:t xml:space="preserve"> tons of CO</w:t>
      </w:r>
      <w:r w:rsidRPr="001147E4">
        <w:rPr>
          <w:vertAlign w:val="subscript"/>
        </w:rPr>
        <w:t>2</w:t>
      </w:r>
      <w:r w:rsidR="00E07430">
        <w:t>eq by end of project</w:t>
      </w:r>
    </w:p>
    <w:p w14:paraId="7797A137" w14:textId="77777777" w:rsidR="001147E4" w:rsidRPr="001147E4" w:rsidRDefault="001147E4" w:rsidP="00FE4EB4">
      <w:pPr>
        <w:pStyle w:val="Bullets"/>
        <w:jc w:val="both"/>
      </w:pPr>
      <w:r w:rsidRPr="001147E4">
        <w:t xml:space="preserve">Estimated indirect reduction of GHG emissions of at least </w:t>
      </w:r>
      <w:r w:rsidR="00E07430">
        <w:t xml:space="preserve">1,437,480 </w:t>
      </w:r>
      <w:r w:rsidR="00E07430" w:rsidRPr="00605BD4">
        <w:t>tons of CO2</w:t>
      </w:r>
      <w:r w:rsidRPr="001147E4">
        <w:t xml:space="preserve"> on the basis of a replication factor of </w:t>
      </w:r>
      <w:r w:rsidR="00E07430">
        <w:t>2.5</w:t>
      </w:r>
      <w:r w:rsidRPr="001147E4">
        <w:t xml:space="preserve"> and a 20-year projected life for equipment</w:t>
      </w:r>
    </w:p>
    <w:p w14:paraId="0F10A11C" w14:textId="77777777" w:rsidR="001147E4" w:rsidRPr="001147E4" w:rsidRDefault="001147E4" w:rsidP="00FE4EB4">
      <w:pPr>
        <w:pStyle w:val="Bullets"/>
        <w:jc w:val="both"/>
      </w:pPr>
      <w:r w:rsidRPr="001147E4">
        <w:t>Sustainable Energy Finance mechanism under ORKOY established and fully operational by the end of the project</w:t>
      </w:r>
    </w:p>
    <w:p w14:paraId="0C0178D4" w14:textId="77777777" w:rsidR="001147E4" w:rsidRPr="001147E4" w:rsidRDefault="00B255DF" w:rsidP="00FE4EB4">
      <w:pPr>
        <w:pStyle w:val="Bullets"/>
        <w:jc w:val="both"/>
      </w:pPr>
      <w:r>
        <w:t>300</w:t>
      </w:r>
      <w:r w:rsidR="001147E4" w:rsidRPr="001147E4">
        <w:t xml:space="preserve"> forest villages involved in the project</w:t>
      </w:r>
    </w:p>
    <w:p w14:paraId="2F8525B3" w14:textId="77777777" w:rsidR="001147E4" w:rsidRDefault="001147E4" w:rsidP="00FE4EB4">
      <w:pPr>
        <w:pStyle w:val="Bullets"/>
        <w:jc w:val="both"/>
      </w:pPr>
      <w:r w:rsidRPr="001147E4">
        <w:t xml:space="preserve">Construction of 30 MWp of grid-connected </w:t>
      </w:r>
      <w:r w:rsidR="005A68B1">
        <w:t xml:space="preserve">PV </w:t>
      </w:r>
      <w:r w:rsidRPr="001147E4">
        <w:t xml:space="preserve">systems completed by end of the project, generating </w:t>
      </w:r>
      <w:r w:rsidR="00E07430">
        <w:t>47,520 M</w:t>
      </w:r>
      <w:r w:rsidRPr="001147E4">
        <w:t>Wh of electricity per year</w:t>
      </w:r>
    </w:p>
    <w:p w14:paraId="2203FED9" w14:textId="77777777" w:rsidR="00ED68FF" w:rsidRPr="001147E4" w:rsidRDefault="00ED68FF" w:rsidP="00FE4EB4">
      <w:pPr>
        <w:pStyle w:val="Bullets"/>
        <w:numPr>
          <w:ilvl w:val="0"/>
          <w:numId w:val="0"/>
        </w:numPr>
        <w:ind w:left="360"/>
        <w:jc w:val="both"/>
      </w:pPr>
    </w:p>
    <w:p w14:paraId="0E5494DD" w14:textId="77777777" w:rsidR="001147E4" w:rsidRPr="001147E4" w:rsidRDefault="001147E4" w:rsidP="00FE4EB4">
      <w:pPr>
        <w:pStyle w:val="Paragraph"/>
        <w:jc w:val="both"/>
        <w:rPr>
          <w:u w:val="single"/>
        </w:rPr>
      </w:pPr>
      <w:r w:rsidRPr="001147E4">
        <w:t>Detailed indicators are provided in the Project Results Framework in Section 3.</w:t>
      </w:r>
    </w:p>
    <w:p w14:paraId="5DDFA771" w14:textId="77777777" w:rsidR="001147E4" w:rsidRPr="001147E4" w:rsidRDefault="001147E4" w:rsidP="00FE4EB4">
      <w:pPr>
        <w:pStyle w:val="Heading3"/>
      </w:pPr>
      <w:bookmarkStart w:id="47" w:name="_Toc296288489"/>
      <w:r w:rsidRPr="001147E4">
        <w:t>Risks</w:t>
      </w:r>
      <w:bookmarkEnd w:id="47"/>
    </w:p>
    <w:p w14:paraId="68278CFD" w14:textId="77777777" w:rsidR="00C13A64" w:rsidRDefault="001147E4" w:rsidP="002A506A">
      <w:pPr>
        <w:pStyle w:val="Bullets"/>
        <w:numPr>
          <w:ilvl w:val="0"/>
          <w:numId w:val="0"/>
        </w:numPr>
        <w:ind w:left="360"/>
        <w:jc w:val="both"/>
      </w:pPr>
      <w:r w:rsidRPr="001147E4">
        <w:t xml:space="preserve"> </w:t>
      </w:r>
    </w:p>
    <w:p w14:paraId="5058B82D" w14:textId="77777777" w:rsidR="001147E4" w:rsidRDefault="00980E04" w:rsidP="00FE4EB4">
      <w:pPr>
        <w:pStyle w:val="Paragraph"/>
        <w:jc w:val="both"/>
      </w:pPr>
      <w:r>
        <w:t xml:space="preserve">Table </w:t>
      </w:r>
      <w:r w:rsidR="00734F83">
        <w:t>below</w:t>
      </w:r>
      <w:r>
        <w:t xml:space="preserve"> shows summary of risks and mitigation actions, f</w:t>
      </w:r>
      <w:r w:rsidR="001147E4" w:rsidRPr="001147E4">
        <w:t>urther details on these risks, together with related mitigation measures, are presented in the “Offline Risk Log” in Annex 1.</w:t>
      </w:r>
    </w:p>
    <w:p w14:paraId="769E7042" w14:textId="77777777" w:rsidR="00C13A64" w:rsidRPr="00AB25CE" w:rsidRDefault="00734F83" w:rsidP="002A506A">
      <w:pPr>
        <w:pStyle w:val="Caption"/>
        <w:rPr>
          <w:sz w:val="22"/>
          <w:szCs w:val="22"/>
        </w:rPr>
      </w:pPr>
      <w:r w:rsidRPr="00AB25CE">
        <w:rPr>
          <w:sz w:val="22"/>
          <w:szCs w:val="22"/>
        </w:rPr>
        <w:t xml:space="preserve">Table 9 Risk and mitigation actions summary. </w:t>
      </w:r>
    </w:p>
    <w:tbl>
      <w:tblP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8"/>
        <w:gridCol w:w="7513"/>
      </w:tblGrid>
      <w:tr w:rsidR="00980E04" w:rsidRPr="009F146E" w14:paraId="29CA1C9D" w14:textId="77777777" w:rsidTr="002A506A">
        <w:trPr>
          <w:tblHeader/>
        </w:trPr>
        <w:tc>
          <w:tcPr>
            <w:tcW w:w="1958" w:type="dxa"/>
            <w:shd w:val="clear" w:color="auto" w:fill="A6A6A6" w:themeFill="background1" w:themeFillShade="A6"/>
          </w:tcPr>
          <w:p w14:paraId="374592FB" w14:textId="77777777" w:rsidR="00980E04" w:rsidRPr="009F146E" w:rsidRDefault="00980E04" w:rsidP="00FE4EB4">
            <w:pPr>
              <w:spacing w:after="0"/>
              <w:rPr>
                <w:rFonts w:ascii="Times New Roman" w:hAnsi="Times New Roman"/>
                <w:b/>
                <w:szCs w:val="22"/>
              </w:rPr>
            </w:pPr>
            <w:r w:rsidRPr="009F146E">
              <w:rPr>
                <w:rFonts w:ascii="Times New Roman" w:hAnsi="Times New Roman"/>
                <w:b/>
                <w:szCs w:val="22"/>
              </w:rPr>
              <w:t>Risk</w:t>
            </w:r>
          </w:p>
        </w:tc>
        <w:tc>
          <w:tcPr>
            <w:tcW w:w="7513" w:type="dxa"/>
            <w:shd w:val="clear" w:color="auto" w:fill="A6A6A6" w:themeFill="background1" w:themeFillShade="A6"/>
          </w:tcPr>
          <w:p w14:paraId="03247C88" w14:textId="77777777" w:rsidR="00980E04" w:rsidRPr="009F146E" w:rsidRDefault="00980E04" w:rsidP="00FE4EB4">
            <w:pPr>
              <w:spacing w:after="0"/>
              <w:rPr>
                <w:rFonts w:ascii="Times New Roman" w:hAnsi="Times New Roman"/>
                <w:b/>
                <w:szCs w:val="22"/>
              </w:rPr>
            </w:pPr>
            <w:r w:rsidRPr="009F146E">
              <w:rPr>
                <w:rFonts w:ascii="Times New Roman" w:hAnsi="Times New Roman"/>
                <w:b/>
                <w:szCs w:val="22"/>
              </w:rPr>
              <w:t>Mitigations</w:t>
            </w:r>
          </w:p>
        </w:tc>
      </w:tr>
      <w:tr w:rsidR="00980E04" w:rsidRPr="009F146E" w14:paraId="0EFDA6D1" w14:textId="77777777" w:rsidTr="002A506A">
        <w:tc>
          <w:tcPr>
            <w:tcW w:w="1958" w:type="dxa"/>
          </w:tcPr>
          <w:p w14:paraId="49B87726"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ORKOY loan mechanism is not sustainable and the willingness of forest villagers is low.</w:t>
            </w:r>
          </w:p>
        </w:tc>
        <w:tc>
          <w:tcPr>
            <w:tcW w:w="7513" w:type="dxa"/>
          </w:tcPr>
          <w:p w14:paraId="44BFBB8E"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ORKOY will be carrying on its finance program according to the laws</w:t>
            </w:r>
          </w:p>
          <w:p w14:paraId="0A8B0CC2"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Government’s action plan for 2014-2018 on Energy Development Program Depending on Domestic Sources states to undertake solar energy implementations in a shorter term and in an intense way.</w:t>
            </w:r>
          </w:p>
          <w:p w14:paraId="13751D9C"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xml:space="preserve">- Pilot demos and awareness raising program built on ORKOY’s previous experience will increase the attractiveness of the solar </w:t>
            </w:r>
            <w:r w:rsidR="005A68B1" w:rsidRPr="009F146E">
              <w:rPr>
                <w:rFonts w:ascii="Times New Roman" w:hAnsi="Times New Roman"/>
                <w:szCs w:val="22"/>
              </w:rPr>
              <w:t xml:space="preserve">PV </w:t>
            </w:r>
            <w:r w:rsidRPr="009F146E">
              <w:rPr>
                <w:rFonts w:ascii="Times New Roman" w:hAnsi="Times New Roman"/>
                <w:szCs w:val="22"/>
              </w:rPr>
              <w:t xml:space="preserve">applications. </w:t>
            </w:r>
          </w:p>
        </w:tc>
      </w:tr>
      <w:tr w:rsidR="00980E04" w:rsidRPr="009F146E" w14:paraId="3BAD6780" w14:textId="77777777" w:rsidTr="002A506A">
        <w:tc>
          <w:tcPr>
            <w:tcW w:w="1958" w:type="dxa"/>
          </w:tcPr>
          <w:p w14:paraId="33F55BCB"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 xml:space="preserve">The climate change phenomenon is affecting the project activities and success. </w:t>
            </w:r>
          </w:p>
        </w:tc>
        <w:tc>
          <w:tcPr>
            <w:tcW w:w="7513" w:type="dxa"/>
          </w:tcPr>
          <w:p w14:paraId="66CF599A" w14:textId="77777777" w:rsidR="00980E04" w:rsidRPr="009F146E" w:rsidRDefault="00AB25CE" w:rsidP="00FE4EB4">
            <w:pPr>
              <w:spacing w:after="0"/>
              <w:rPr>
                <w:rFonts w:ascii="Times New Roman" w:hAnsi="Times New Roman"/>
                <w:szCs w:val="22"/>
              </w:rPr>
            </w:pPr>
            <w:r>
              <w:rPr>
                <w:rFonts w:ascii="Times New Roman" w:hAnsi="Times New Roman"/>
                <w:szCs w:val="22"/>
              </w:rPr>
              <w:t>- Climate change’s e</w:t>
            </w:r>
            <w:r w:rsidR="00980E04" w:rsidRPr="009F146E">
              <w:rPr>
                <w:rFonts w:ascii="Times New Roman" w:hAnsi="Times New Roman"/>
                <w:szCs w:val="22"/>
              </w:rPr>
              <w:t xml:space="preserve">ffects are not expected to affect the renewable energy situation in a negative way in Turkey. Rather it can further trigger the demand for energy that is also related with renewable energy. </w:t>
            </w:r>
          </w:p>
        </w:tc>
      </w:tr>
      <w:tr w:rsidR="00980E04" w:rsidRPr="009F146E" w14:paraId="5422EEC1" w14:textId="77777777" w:rsidTr="002A506A">
        <w:tc>
          <w:tcPr>
            <w:tcW w:w="1958" w:type="dxa"/>
          </w:tcPr>
          <w:p w14:paraId="06686B53"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 xml:space="preserve">Technical and capacity risks for ORKOY </w:t>
            </w:r>
            <w:r w:rsidR="005A3B16">
              <w:rPr>
                <w:rFonts w:ascii="Times New Roman" w:hAnsi="Times New Roman"/>
                <w:szCs w:val="22"/>
              </w:rPr>
              <w:t xml:space="preserve">central and regional staff that </w:t>
            </w:r>
            <w:r w:rsidRPr="009F146E">
              <w:rPr>
                <w:rFonts w:ascii="Times New Roman" w:hAnsi="Times New Roman"/>
                <w:szCs w:val="22"/>
              </w:rPr>
              <w:t xml:space="preserve">are key to implementation and generalizing </w:t>
            </w:r>
            <w:r w:rsidRPr="009F146E">
              <w:rPr>
                <w:rFonts w:ascii="Times New Roman" w:hAnsi="Times New Roman"/>
                <w:szCs w:val="22"/>
              </w:rPr>
              <w:lastRenderedPageBreak/>
              <w:t xml:space="preserve">the solar </w:t>
            </w:r>
            <w:r w:rsidR="005A68B1" w:rsidRPr="009F146E">
              <w:rPr>
                <w:rFonts w:ascii="Times New Roman" w:hAnsi="Times New Roman"/>
                <w:szCs w:val="22"/>
              </w:rPr>
              <w:t xml:space="preserve">PV </w:t>
            </w:r>
            <w:r w:rsidRPr="009F146E">
              <w:rPr>
                <w:rFonts w:ascii="Times New Roman" w:hAnsi="Times New Roman"/>
                <w:szCs w:val="22"/>
              </w:rPr>
              <w:t xml:space="preserve">in forest villages. </w:t>
            </w:r>
          </w:p>
        </w:tc>
        <w:tc>
          <w:tcPr>
            <w:tcW w:w="7513" w:type="dxa"/>
          </w:tcPr>
          <w:p w14:paraId="6EEA101D"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lastRenderedPageBreak/>
              <w:t xml:space="preserve">- Project will implement series of training and capacity building activities targeting ORKOY staff. The pilot demonstrations will be increasing the capacities of ORKOY staff that are working in 4 different regional directorates of General Directorate of Forestry. Furthermore, several training programs will be executed by the project on project design for solar </w:t>
            </w:r>
            <w:r w:rsidR="005A68B1" w:rsidRPr="009F146E">
              <w:rPr>
                <w:rFonts w:ascii="Times New Roman" w:hAnsi="Times New Roman"/>
                <w:szCs w:val="22"/>
              </w:rPr>
              <w:t xml:space="preserve">PV, </w:t>
            </w:r>
            <w:r w:rsidRPr="009F146E">
              <w:rPr>
                <w:rFonts w:ascii="Times New Roman" w:hAnsi="Times New Roman"/>
                <w:szCs w:val="22"/>
              </w:rPr>
              <w:t xml:space="preserve">monitoring, maintenance, evaluation, regulations regarding electricity generation etc. </w:t>
            </w:r>
          </w:p>
          <w:p w14:paraId="247914E2" w14:textId="77777777" w:rsidR="00980E04" w:rsidRPr="009F146E" w:rsidRDefault="00980E04" w:rsidP="00FE4EB4">
            <w:pPr>
              <w:spacing w:after="0"/>
              <w:rPr>
                <w:rFonts w:ascii="Times New Roman" w:hAnsi="Times New Roman"/>
                <w:szCs w:val="22"/>
              </w:rPr>
            </w:pPr>
          </w:p>
        </w:tc>
      </w:tr>
      <w:tr w:rsidR="00980E04" w:rsidRPr="009F146E" w14:paraId="21E53778" w14:textId="77777777" w:rsidTr="002A506A">
        <w:tc>
          <w:tcPr>
            <w:tcW w:w="1958" w:type="dxa"/>
          </w:tcPr>
          <w:p w14:paraId="5B2E34FC"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lastRenderedPageBreak/>
              <w:t xml:space="preserve">Environmental and social risks of solar </w:t>
            </w:r>
            <w:r w:rsidR="005A68B1" w:rsidRPr="009F146E">
              <w:rPr>
                <w:rFonts w:ascii="Times New Roman" w:hAnsi="Times New Roman"/>
                <w:szCs w:val="22"/>
              </w:rPr>
              <w:t xml:space="preserve">PV </w:t>
            </w:r>
            <w:r w:rsidRPr="009F146E">
              <w:rPr>
                <w:rFonts w:ascii="Times New Roman" w:hAnsi="Times New Roman"/>
                <w:szCs w:val="22"/>
              </w:rPr>
              <w:t xml:space="preserve">instalments and electric generation. </w:t>
            </w:r>
          </w:p>
        </w:tc>
        <w:tc>
          <w:tcPr>
            <w:tcW w:w="7513" w:type="dxa"/>
          </w:tcPr>
          <w:p w14:paraId="16B37D58"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The average project sizes will be less than</w:t>
            </w:r>
            <w:r w:rsidR="00AB25CE">
              <w:rPr>
                <w:rFonts w:ascii="Times New Roman" w:hAnsi="Times New Roman"/>
                <w:szCs w:val="22"/>
              </w:rPr>
              <w:t xml:space="preserve"> 100kW with relatively minimum e</w:t>
            </w:r>
            <w:r w:rsidRPr="009F146E">
              <w:rPr>
                <w:rFonts w:ascii="Times New Roman" w:hAnsi="Times New Roman"/>
                <w:szCs w:val="22"/>
              </w:rPr>
              <w:t>ffect on habitats.</w:t>
            </w:r>
          </w:p>
          <w:p w14:paraId="7EDC4B9E"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xml:space="preserve">- The criteria for ORKOY support for solar </w:t>
            </w:r>
            <w:r w:rsidR="005A68B1" w:rsidRPr="009F146E">
              <w:rPr>
                <w:rFonts w:ascii="Times New Roman" w:hAnsi="Times New Roman"/>
                <w:szCs w:val="22"/>
              </w:rPr>
              <w:t xml:space="preserve">PV </w:t>
            </w:r>
            <w:r w:rsidRPr="009F146E">
              <w:rPr>
                <w:rFonts w:ascii="Times New Roman" w:hAnsi="Times New Roman"/>
                <w:szCs w:val="22"/>
              </w:rPr>
              <w:t xml:space="preserve">will include no harm to nature.  </w:t>
            </w:r>
          </w:p>
          <w:p w14:paraId="644DE482" w14:textId="77777777" w:rsidR="00980E04" w:rsidRPr="009F146E" w:rsidRDefault="00980E04" w:rsidP="00FE4EB4">
            <w:pPr>
              <w:spacing w:after="0"/>
              <w:rPr>
                <w:rFonts w:ascii="Times New Roman" w:hAnsi="Times New Roman"/>
                <w:color w:val="222222"/>
                <w:szCs w:val="22"/>
                <w:shd w:val="clear" w:color="auto" w:fill="FFFFFF"/>
              </w:rPr>
            </w:pPr>
            <w:r w:rsidRPr="009F146E">
              <w:rPr>
                <w:rFonts w:ascii="Times New Roman" w:hAnsi="Times New Roman"/>
                <w:szCs w:val="22"/>
              </w:rPr>
              <w:t xml:space="preserve">- UNDP’s </w:t>
            </w:r>
            <w:r w:rsidRPr="009F146E">
              <w:rPr>
                <w:rFonts w:ascii="Times New Roman" w:hAnsi="Times New Roman"/>
                <w:color w:val="222222"/>
                <w:szCs w:val="22"/>
                <w:shd w:val="clear" w:color="auto" w:fill="FFFFFF"/>
              </w:rPr>
              <w:t xml:space="preserve">Social and Environmental Screening Procedures (SESP) will be implemented during the project execution.  </w:t>
            </w:r>
          </w:p>
          <w:p w14:paraId="1B442FA9" w14:textId="77777777" w:rsidR="00980E04" w:rsidRPr="009F146E" w:rsidRDefault="00980E04" w:rsidP="00FE4EB4">
            <w:pPr>
              <w:spacing w:after="0"/>
              <w:rPr>
                <w:rFonts w:ascii="Times New Roman" w:hAnsi="Times New Roman"/>
                <w:szCs w:val="22"/>
              </w:rPr>
            </w:pPr>
          </w:p>
        </w:tc>
      </w:tr>
      <w:tr w:rsidR="00980E04" w:rsidRPr="009F146E" w14:paraId="5969B50C" w14:textId="77777777" w:rsidTr="002A506A">
        <w:tc>
          <w:tcPr>
            <w:tcW w:w="1958" w:type="dxa"/>
          </w:tcPr>
          <w:p w14:paraId="718DBE99"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Increased dependence on natural gas will lead to less demand for renewable energy.</w:t>
            </w:r>
          </w:p>
        </w:tc>
        <w:tc>
          <w:tcPr>
            <w:tcW w:w="7513" w:type="dxa"/>
          </w:tcPr>
          <w:p w14:paraId="65D5E2C6"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The Government of Turkey wants to achieve security of energy supply and wants to reduce its dependence on imported oil and gas. New laws to promote and support renewable energy and a stated national target of 30% renewable by 2023.</w:t>
            </w:r>
          </w:p>
        </w:tc>
      </w:tr>
      <w:tr w:rsidR="00980E04" w:rsidRPr="009F146E" w14:paraId="2E173C09" w14:textId="77777777" w:rsidTr="002A506A">
        <w:tc>
          <w:tcPr>
            <w:tcW w:w="1958" w:type="dxa"/>
          </w:tcPr>
          <w:p w14:paraId="47537582"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Co-financing does not materialize</w:t>
            </w:r>
          </w:p>
        </w:tc>
        <w:tc>
          <w:tcPr>
            <w:tcW w:w="7513" w:type="dxa"/>
          </w:tcPr>
          <w:p w14:paraId="67CFE87F" w14:textId="77777777" w:rsidR="00980E04" w:rsidRPr="009F146E" w:rsidRDefault="00980E04" w:rsidP="00082174">
            <w:pPr>
              <w:spacing w:after="0"/>
              <w:rPr>
                <w:rFonts w:ascii="Times New Roman" w:hAnsi="Times New Roman"/>
                <w:szCs w:val="22"/>
              </w:rPr>
            </w:pPr>
            <w:r w:rsidRPr="009F146E">
              <w:rPr>
                <w:rFonts w:ascii="Times New Roman" w:hAnsi="Times New Roman"/>
                <w:szCs w:val="22"/>
              </w:rPr>
              <w:t xml:space="preserve">- As the main beneficiary of the project, the ORKOY will contribute to the project with an amount of 45m USD through its loan mechanisms. </w:t>
            </w:r>
            <w:r w:rsidR="00485082">
              <w:rPr>
                <w:rFonts w:ascii="Times New Roman" w:hAnsi="Times New Roman"/>
                <w:szCs w:val="22"/>
              </w:rPr>
              <w:t xml:space="preserve">GEF will contribute $1.4 </w:t>
            </w:r>
            <w:r w:rsidR="00485082" w:rsidRPr="009F391D">
              <w:rPr>
                <w:rFonts w:ascii="Times New Roman" w:hAnsi="Times New Roman"/>
                <w:szCs w:val="22"/>
              </w:rPr>
              <w:t>million and forest villagers might be expected to</w:t>
            </w:r>
            <w:r w:rsidR="00082174" w:rsidRPr="009F391D">
              <w:rPr>
                <w:rFonts w:ascii="Times New Roman" w:hAnsi="Times New Roman"/>
                <w:szCs w:val="22"/>
              </w:rPr>
              <w:t xml:space="preserve"> contribute around $1.6 million USD of in-kind contribution for technical staff, administrative staff, and maintenance staff for solar PV systems</w:t>
            </w:r>
            <w:r w:rsidR="00485082" w:rsidRPr="009F391D">
              <w:rPr>
                <w:rFonts w:ascii="Times New Roman" w:hAnsi="Times New Roman"/>
                <w:szCs w:val="22"/>
              </w:rPr>
              <w:t xml:space="preserve">. </w:t>
            </w:r>
            <w:r w:rsidRPr="009F391D">
              <w:rPr>
                <w:rFonts w:ascii="Times New Roman" w:hAnsi="Times New Roman"/>
                <w:szCs w:val="22"/>
              </w:rPr>
              <w:t>ORKOY funding for its Credit Programme for the next three years is already approved</w:t>
            </w:r>
            <w:r w:rsidRPr="009F146E">
              <w:rPr>
                <w:rFonts w:ascii="Times New Roman" w:hAnsi="Times New Roman"/>
                <w:szCs w:val="22"/>
              </w:rPr>
              <w:t xml:space="preserve">. The release of funding depends on the demand by forest villages and this risk is already addressed above.  </w:t>
            </w:r>
          </w:p>
        </w:tc>
      </w:tr>
      <w:tr w:rsidR="00980E04" w:rsidRPr="009F146E" w14:paraId="4151DE5A" w14:textId="77777777" w:rsidTr="002A506A">
        <w:tc>
          <w:tcPr>
            <w:tcW w:w="1958" w:type="dxa"/>
          </w:tcPr>
          <w:p w14:paraId="4C66EE53"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 xml:space="preserve">Lack of financial support in the solar </w:t>
            </w:r>
            <w:r w:rsidR="005A68B1" w:rsidRPr="009F146E">
              <w:rPr>
                <w:rFonts w:ascii="Times New Roman" w:hAnsi="Times New Roman"/>
                <w:szCs w:val="22"/>
              </w:rPr>
              <w:t xml:space="preserve">PV </w:t>
            </w:r>
            <w:r w:rsidRPr="009F146E">
              <w:rPr>
                <w:rFonts w:ascii="Times New Roman" w:hAnsi="Times New Roman"/>
                <w:szCs w:val="22"/>
              </w:rPr>
              <w:t xml:space="preserve">market for small-scale projects by banks. </w:t>
            </w:r>
          </w:p>
        </w:tc>
        <w:tc>
          <w:tcPr>
            <w:tcW w:w="7513" w:type="dxa"/>
          </w:tcPr>
          <w:p w14:paraId="23D1C3D1"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xml:space="preserve">- Currently </w:t>
            </w:r>
            <w:proofErr w:type="spellStart"/>
            <w:r w:rsidRPr="009F146E">
              <w:rPr>
                <w:rFonts w:ascii="Times New Roman" w:hAnsi="Times New Roman"/>
                <w:szCs w:val="22"/>
              </w:rPr>
              <w:t>DenizBank</w:t>
            </w:r>
            <w:proofErr w:type="spellEnd"/>
            <w:r w:rsidRPr="009F146E">
              <w:rPr>
                <w:rFonts w:ascii="Times New Roman" w:hAnsi="Times New Roman"/>
                <w:szCs w:val="22"/>
              </w:rPr>
              <w:t xml:space="preserve"> is providing solar </w:t>
            </w:r>
            <w:r w:rsidR="005A68B1" w:rsidRPr="009F146E">
              <w:rPr>
                <w:rFonts w:ascii="Times New Roman" w:hAnsi="Times New Roman"/>
                <w:szCs w:val="22"/>
              </w:rPr>
              <w:t xml:space="preserve">PV </w:t>
            </w:r>
            <w:r w:rsidRPr="009F146E">
              <w:rPr>
                <w:rFonts w:ascii="Times New Roman" w:hAnsi="Times New Roman"/>
                <w:szCs w:val="22"/>
              </w:rPr>
              <w:t>credits for companies and they expressed their willingness to support cooperatives</w:t>
            </w:r>
            <w:r w:rsidR="00AB25CE">
              <w:rPr>
                <w:rFonts w:ascii="Times New Roman" w:hAnsi="Times New Roman"/>
                <w:szCs w:val="22"/>
              </w:rPr>
              <w:t>,</w:t>
            </w:r>
            <w:r w:rsidRPr="009F146E">
              <w:rPr>
                <w:rFonts w:ascii="Times New Roman" w:hAnsi="Times New Roman"/>
                <w:szCs w:val="22"/>
              </w:rPr>
              <w:t xml:space="preserve"> too. Moreover, </w:t>
            </w:r>
            <w:proofErr w:type="spellStart"/>
            <w:r w:rsidRPr="009F146E">
              <w:rPr>
                <w:rFonts w:ascii="Times New Roman" w:hAnsi="Times New Roman"/>
                <w:szCs w:val="22"/>
              </w:rPr>
              <w:t>Ziraat</w:t>
            </w:r>
            <w:proofErr w:type="spellEnd"/>
            <w:r w:rsidRPr="009F146E">
              <w:rPr>
                <w:rFonts w:ascii="Times New Roman" w:hAnsi="Times New Roman"/>
                <w:szCs w:val="22"/>
              </w:rPr>
              <w:t xml:space="preserve"> Bank, a public bank in Turkey is also open to support cooperative with low interest credits and also with other specific options. Banks’ willingness in this area can even grow further. Project is planning a series of activities targeting that. </w:t>
            </w:r>
          </w:p>
        </w:tc>
      </w:tr>
      <w:tr w:rsidR="00980E04" w:rsidRPr="009F146E" w14:paraId="788F6F40" w14:textId="77777777" w:rsidTr="002A506A">
        <w:tc>
          <w:tcPr>
            <w:tcW w:w="1958" w:type="dxa"/>
          </w:tcPr>
          <w:p w14:paraId="7CCBE9B9" w14:textId="77777777" w:rsidR="00980E04" w:rsidRPr="009F146E" w:rsidRDefault="00980E04" w:rsidP="00AB25CE">
            <w:pPr>
              <w:spacing w:after="0"/>
              <w:jc w:val="left"/>
              <w:rPr>
                <w:rFonts w:ascii="Times New Roman" w:hAnsi="Times New Roman"/>
                <w:szCs w:val="22"/>
              </w:rPr>
            </w:pPr>
            <w:r w:rsidRPr="009F146E">
              <w:rPr>
                <w:rFonts w:ascii="Times New Roman" w:hAnsi="Times New Roman"/>
                <w:szCs w:val="22"/>
              </w:rPr>
              <w:t xml:space="preserve">Application process is complex and long. </w:t>
            </w:r>
          </w:p>
        </w:tc>
        <w:tc>
          <w:tcPr>
            <w:tcW w:w="7513" w:type="dxa"/>
          </w:tcPr>
          <w:p w14:paraId="35D265E7"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xml:space="preserve">- During the project preparation phase this issues has been discussed among various stakeholders and it is agreed to ease the process for forest villagers through a protocol between TEDAS and GDF. </w:t>
            </w:r>
          </w:p>
          <w:p w14:paraId="639C26F5" w14:textId="77777777" w:rsidR="00980E04" w:rsidRPr="009F146E" w:rsidRDefault="00980E04" w:rsidP="00FE4EB4">
            <w:pPr>
              <w:spacing w:after="0"/>
              <w:rPr>
                <w:rFonts w:ascii="Times New Roman" w:hAnsi="Times New Roman"/>
                <w:szCs w:val="22"/>
              </w:rPr>
            </w:pPr>
            <w:r w:rsidRPr="009F146E">
              <w:rPr>
                <w:rFonts w:ascii="Times New Roman" w:hAnsi="Times New Roman"/>
                <w:szCs w:val="22"/>
              </w:rPr>
              <w:t xml:space="preserve">- Moreover, TEDAS is working on several new approaches to ease the application process for small-scale solar </w:t>
            </w:r>
            <w:r w:rsidR="005A68B1" w:rsidRPr="009F146E">
              <w:rPr>
                <w:rFonts w:ascii="Times New Roman" w:hAnsi="Times New Roman"/>
                <w:szCs w:val="22"/>
              </w:rPr>
              <w:t xml:space="preserve">PV </w:t>
            </w:r>
            <w:r w:rsidRPr="009F146E">
              <w:rPr>
                <w:rFonts w:ascii="Times New Roman" w:hAnsi="Times New Roman"/>
                <w:szCs w:val="22"/>
              </w:rPr>
              <w:t>applications.</w:t>
            </w:r>
          </w:p>
        </w:tc>
      </w:tr>
    </w:tbl>
    <w:p w14:paraId="31ABD9D2" w14:textId="77777777" w:rsidR="00980E04" w:rsidRPr="002A506A" w:rsidRDefault="00980E04" w:rsidP="00FE4EB4">
      <w:pPr>
        <w:spacing w:after="0"/>
        <w:rPr>
          <w:rFonts w:ascii="Times New Roman" w:hAnsi="Times New Roman"/>
          <w:szCs w:val="22"/>
        </w:rPr>
      </w:pPr>
    </w:p>
    <w:p w14:paraId="28D01299" w14:textId="77777777" w:rsidR="007C04FB" w:rsidRDefault="007C04FB" w:rsidP="00FE4EB4">
      <w:pPr>
        <w:spacing w:after="0"/>
        <w:rPr>
          <w:rFonts w:ascii="Times New Roman" w:hAnsi="Times New Roman"/>
          <w:szCs w:val="22"/>
          <w:lang w:val="en-US"/>
        </w:rPr>
      </w:pPr>
    </w:p>
    <w:p w14:paraId="51665218" w14:textId="77777777" w:rsidR="001147E4" w:rsidRDefault="001147E4" w:rsidP="00FE4EB4">
      <w:pPr>
        <w:pStyle w:val="Heading3"/>
      </w:pPr>
      <w:bookmarkStart w:id="48" w:name="_Toc296288490"/>
      <w:proofErr w:type="spellStart"/>
      <w:r w:rsidRPr="001147E4">
        <w:t>Derisking</w:t>
      </w:r>
      <w:bookmarkEnd w:id="48"/>
      <w:proofErr w:type="spellEnd"/>
    </w:p>
    <w:p w14:paraId="5D684CBE" w14:textId="77777777" w:rsidR="001147E4" w:rsidRPr="001147E4" w:rsidRDefault="001147E4" w:rsidP="00FE4EB4">
      <w:pPr>
        <w:spacing w:after="0"/>
        <w:rPr>
          <w:rFonts w:ascii="Times New Roman" w:hAnsi="Times New Roman"/>
          <w:szCs w:val="22"/>
        </w:rPr>
      </w:pPr>
    </w:p>
    <w:p w14:paraId="0554EFB1" w14:textId="77777777" w:rsidR="00C13A64" w:rsidRPr="00AB25CE" w:rsidRDefault="001147E4" w:rsidP="00AB25CE">
      <w:pPr>
        <w:pStyle w:val="Paragraph"/>
        <w:jc w:val="both"/>
        <w:rPr>
          <w:lang w:val="en-GB"/>
        </w:rPr>
      </w:pPr>
      <w:r w:rsidRPr="001147E4">
        <w:t xml:space="preserve">This project has been developed </w:t>
      </w:r>
      <w:r w:rsidR="001F167C">
        <w:t xml:space="preserve">to be consistent with </w:t>
      </w:r>
      <w:r w:rsidRPr="001147E4">
        <w:t>the Derisking Renewable Energy Investment methodology, as published by UNDP in March 2013</w:t>
      </w:r>
      <w:r w:rsidR="00C23E87">
        <w:t xml:space="preserve"> ( see </w:t>
      </w:r>
      <w:hyperlink r:id="rId19" w:history="1">
        <w:r w:rsidR="00C23E87" w:rsidRPr="00205072">
          <w:rPr>
            <w:rStyle w:val="Hyperlink"/>
            <w:rFonts w:cs="Angsana New"/>
          </w:rPr>
          <w:t>http://www.undp.org/content/undp/en/home/librarypage/environment-energy/low_emission_climateresilientdevelopment/derisking-renewable-energy-investment</w:t>
        </w:r>
      </w:hyperlink>
      <w:r w:rsidR="00C23E87">
        <w:t xml:space="preserve">). </w:t>
      </w:r>
      <w:r w:rsidRPr="001147E4">
        <w:t>While policymakers can use a range of different instruments to address renewable energy investment risks and their underlying barriers, certain types of instruments have achieved greater prominence than others and are often referred as ‘cornerstone instruments’. A cornerstone instrument targets key investment risks and is the foundation upon which all complementary policy and financial derisking instruments are built. Usually, cornerstone instruments are supplemented by a number of policy and financial derisking instruments to addr</w:t>
      </w:r>
      <w:r w:rsidR="00160C91">
        <w:t>ess residual investment risks.</w:t>
      </w:r>
      <w:r w:rsidR="00C23E87">
        <w:t xml:space="preserve"> </w:t>
      </w:r>
      <w:r w:rsidR="00C23E87" w:rsidRPr="00205072">
        <w:rPr>
          <w:bCs/>
          <w:lang w:val="en-GB"/>
        </w:rPr>
        <w:t xml:space="preserve">Policy derisking instruments </w:t>
      </w:r>
      <w:r w:rsidR="00C23E87" w:rsidRPr="00205072">
        <w:rPr>
          <w:lang w:val="en-GB"/>
        </w:rPr>
        <w:t xml:space="preserve">seek to remove the underlying barriers that are the root causes of risks. These instruments include, for example, support for renewable energy policy design, institutional capacity building, resource assessments, grid connection and management, and skills development for local operations and maintenance (O&amp;M). </w:t>
      </w:r>
      <w:r w:rsidR="00C23E87">
        <w:rPr>
          <w:lang w:val="en-GB"/>
        </w:rPr>
        <w:t xml:space="preserve"> </w:t>
      </w:r>
      <w:r w:rsidR="00C23E87" w:rsidRPr="00205072">
        <w:rPr>
          <w:bCs/>
          <w:lang w:val="en-GB"/>
        </w:rPr>
        <w:t>Financial derisking instruments</w:t>
      </w:r>
      <w:r w:rsidR="00C23E87" w:rsidRPr="00205072">
        <w:rPr>
          <w:b/>
          <w:bCs/>
          <w:lang w:val="en-GB"/>
        </w:rPr>
        <w:t xml:space="preserve"> </w:t>
      </w:r>
      <w:r w:rsidR="00C23E87" w:rsidRPr="00205072">
        <w:rPr>
          <w:lang w:val="en-GB"/>
        </w:rPr>
        <w:t xml:space="preserve">do not seek to directly address the underlying </w:t>
      </w:r>
      <w:r w:rsidR="00C23E87" w:rsidRPr="00205072">
        <w:rPr>
          <w:lang w:val="en-GB"/>
        </w:rPr>
        <w:lastRenderedPageBreak/>
        <w:t>barriers but, instead, transfer the risks that investors face to public actors, such as development banks. These instruments can include, for example, loan guarantees, political risk insurance (PRI) and public equity co-investments.</w:t>
      </w:r>
    </w:p>
    <w:p w14:paraId="267C0489" w14:textId="77777777" w:rsidR="001147E4" w:rsidRPr="001147E4" w:rsidRDefault="001147E4" w:rsidP="00FE4EB4">
      <w:pPr>
        <w:pStyle w:val="Paragraph"/>
        <w:jc w:val="both"/>
      </w:pPr>
      <w:r w:rsidRPr="001147E4">
        <w:t>This project is based on Feed in Tariff as a cornerstone instrument. FiT, as defined in the law no. 5346 “Utilization of RES for the Purpose of Generating Electrical Energy”, provides market access to the grid and a guaranteed price over a period of 10 years. The Public derisking instruments considered in the project represents the long-term energy targets of the Government of Turkey; planned streamlining of the permitting procedure for the forest villagers (based on the planned agreement between ORKOY and TEDAS) and improved O&amp;M skills of the chain members provided through the awareness and capacity building activities of this project. As the financial derisking instrument the diversification of the project funding among other interested investors (</w:t>
      </w:r>
      <w:r w:rsidR="00D607FC">
        <w:t xml:space="preserve">such as </w:t>
      </w:r>
      <w:r w:rsidRPr="001147E4">
        <w:t>AFD, Ziraat Bankasi) is considered, together with the soft loan system, which enable easy-implementation environment for the forest vi</w:t>
      </w:r>
      <w:r w:rsidR="00AB25CE">
        <w:t>llagers and their cooperatives.</w:t>
      </w:r>
      <w:r w:rsidRPr="001147E4">
        <w:t xml:space="preserve"> Detailed financial plan including va</w:t>
      </w:r>
      <w:r w:rsidR="00AB25CE">
        <w:t>rious scenarios is provided as A</w:t>
      </w:r>
      <w:r w:rsidRPr="001147E4">
        <w:t xml:space="preserve">nnex </w:t>
      </w:r>
      <w:r w:rsidR="00B255DF">
        <w:t>8</w:t>
      </w:r>
      <w:r w:rsidRPr="001147E4">
        <w:t>.</w:t>
      </w:r>
    </w:p>
    <w:p w14:paraId="7EC6CE30" w14:textId="77777777" w:rsidR="00C13A64" w:rsidRDefault="001147E4" w:rsidP="002A506A">
      <w:pPr>
        <w:pStyle w:val="Heading3"/>
      </w:pPr>
      <w:bookmarkStart w:id="49" w:name="_Toc296288491"/>
      <w:r w:rsidRPr="001147E4">
        <w:t>Assumptions</w:t>
      </w:r>
      <w:bookmarkEnd w:id="49"/>
    </w:p>
    <w:p w14:paraId="2BE10026" w14:textId="77777777" w:rsidR="001147E4" w:rsidRPr="001147E4" w:rsidRDefault="001147E4" w:rsidP="00FE4EB4">
      <w:pPr>
        <w:pStyle w:val="Paragraph"/>
        <w:jc w:val="both"/>
        <w:rPr>
          <w:color w:val="000000"/>
        </w:rPr>
      </w:pPr>
      <w:r w:rsidRPr="001147E4">
        <w:t xml:space="preserve">The assumptions are outlined in the </w:t>
      </w:r>
      <w:r w:rsidRPr="001147E4">
        <w:rPr>
          <w:color w:val="000000"/>
        </w:rPr>
        <w:t>Project Results Framework in Section 3.</w:t>
      </w:r>
    </w:p>
    <w:p w14:paraId="71CF7D41" w14:textId="77777777" w:rsidR="001147E4" w:rsidRPr="001147E4" w:rsidRDefault="001147E4" w:rsidP="00FE4EB4">
      <w:pPr>
        <w:tabs>
          <w:tab w:val="left" w:pos="2850"/>
        </w:tabs>
        <w:spacing w:after="0"/>
        <w:rPr>
          <w:rFonts w:ascii="Times New Roman" w:hAnsi="Times New Roman"/>
          <w:i/>
          <w:szCs w:val="20"/>
        </w:rPr>
      </w:pPr>
      <w:r w:rsidRPr="001147E4">
        <w:rPr>
          <w:rFonts w:ascii="Times New Roman" w:hAnsi="Times New Roman"/>
          <w:i/>
          <w:szCs w:val="20"/>
        </w:rPr>
        <w:tab/>
      </w:r>
    </w:p>
    <w:p w14:paraId="40052372" w14:textId="77777777" w:rsidR="001147E4" w:rsidRPr="001147E4" w:rsidRDefault="001147E4" w:rsidP="00FE4EB4">
      <w:pPr>
        <w:pStyle w:val="Heading2"/>
      </w:pPr>
      <w:bookmarkStart w:id="50" w:name="_Toc296288492"/>
      <w:r w:rsidRPr="001147E4">
        <w:t>Financial modality</w:t>
      </w:r>
      <w:bookmarkEnd w:id="50"/>
    </w:p>
    <w:p w14:paraId="202D9792" w14:textId="77777777" w:rsidR="001147E4" w:rsidRPr="001147E4" w:rsidRDefault="001147E4" w:rsidP="00FE4EB4">
      <w:pPr>
        <w:pStyle w:val="Heading3"/>
      </w:pPr>
      <w:bookmarkStart w:id="51" w:name="_Toc296271494"/>
      <w:bookmarkStart w:id="52" w:name="_Toc296288493"/>
      <w:r w:rsidRPr="001147E4">
        <w:t>Justify the type of financing support provided with the GEF resources</w:t>
      </w:r>
      <w:bookmarkEnd w:id="51"/>
      <w:bookmarkEnd w:id="52"/>
    </w:p>
    <w:p w14:paraId="101C76A3" w14:textId="77777777" w:rsidR="001147E4" w:rsidRPr="00E84AEE" w:rsidRDefault="00D02B9D" w:rsidP="00FE4EB4">
      <w:pPr>
        <w:pStyle w:val="Paragraph"/>
        <w:jc w:val="both"/>
      </w:pPr>
      <w:r w:rsidRPr="00D02B9D">
        <w:t xml:space="preserve">The GEF funds will be used for developing and implementing </w:t>
      </w:r>
      <w:r w:rsidR="00725E5E">
        <w:t xml:space="preserve">of the SEFM under ORKOY’s Credit Programme, amending </w:t>
      </w:r>
      <w:r w:rsidRPr="00D02B9D">
        <w:t xml:space="preserve">legal and policy frameworks; for carrying out capacity building </w:t>
      </w:r>
      <w:r w:rsidR="00BA05B2">
        <w:t xml:space="preserve">and awareness </w:t>
      </w:r>
      <w:r w:rsidRPr="00D02B9D">
        <w:t xml:space="preserve">activities necessary to enable the adoption and replication of grid-connected </w:t>
      </w:r>
      <w:r w:rsidR="00725E5E">
        <w:t xml:space="preserve">cooperative </w:t>
      </w:r>
      <w:r w:rsidR="005A68B1">
        <w:t xml:space="preserve">PV </w:t>
      </w:r>
      <w:r w:rsidRPr="00D02B9D">
        <w:t xml:space="preserve">systems and the </w:t>
      </w:r>
      <w:r w:rsidR="00BA05B2">
        <w:t xml:space="preserve">strengthening </w:t>
      </w:r>
      <w:r w:rsidR="00BA05B2" w:rsidRPr="00D02B9D">
        <w:t>of</w:t>
      </w:r>
      <w:r w:rsidRPr="00D02B9D">
        <w:t xml:space="preserve"> a Solar </w:t>
      </w:r>
      <w:r w:rsidR="005A68B1">
        <w:t xml:space="preserve">PV </w:t>
      </w:r>
      <w:r w:rsidRPr="00D02B9D">
        <w:t xml:space="preserve">market in the </w:t>
      </w:r>
      <w:r w:rsidR="00725E5E">
        <w:t>regions</w:t>
      </w:r>
      <w:r w:rsidRPr="00D02B9D">
        <w:t xml:space="preserve">; and for installing and operating demonstration </w:t>
      </w:r>
      <w:r w:rsidR="005A68B1">
        <w:t xml:space="preserve">PV </w:t>
      </w:r>
      <w:r w:rsidRPr="00D02B9D">
        <w:t xml:space="preserve">systems.  The proposed project is requesting grant money for both technical assistance and investment; </w:t>
      </w:r>
      <w:r w:rsidR="00BB393A" w:rsidRPr="002A506A">
        <w:t xml:space="preserve">approximately </w:t>
      </w:r>
      <w:r w:rsidR="006A5D0D">
        <w:t>37</w:t>
      </w:r>
      <w:r w:rsidR="00BB393A" w:rsidRPr="002A506A">
        <w:t xml:space="preserve">% of GEF funds will go directly towards investment in </w:t>
      </w:r>
      <w:r w:rsidR="00170811">
        <w:t xml:space="preserve">several </w:t>
      </w:r>
      <w:r w:rsidR="00BB393A" w:rsidRPr="002A506A">
        <w:t xml:space="preserve">pilot solar </w:t>
      </w:r>
      <w:r w:rsidR="005A68B1">
        <w:t xml:space="preserve">PV </w:t>
      </w:r>
      <w:r w:rsidR="00BB393A" w:rsidRPr="002A506A">
        <w:t>systems.</w:t>
      </w:r>
      <w:r w:rsidR="00725E5E">
        <w:rPr>
          <w:b/>
        </w:rPr>
        <w:t xml:space="preserve"> </w:t>
      </w:r>
      <w:r w:rsidR="00BB393A" w:rsidRPr="002A506A">
        <w:t>The</w:t>
      </w:r>
      <w:r w:rsidR="00170811">
        <w:t xml:space="preserve"> great majority of the</w:t>
      </w:r>
      <w:r w:rsidR="00BB393A" w:rsidRPr="002A506A">
        <w:t xml:space="preserve"> funds for </w:t>
      </w:r>
      <w:r w:rsidR="00BA05B2">
        <w:t xml:space="preserve">the implementation of the </w:t>
      </w:r>
      <w:r w:rsidR="005A68B1">
        <w:t xml:space="preserve">PV </w:t>
      </w:r>
      <w:r w:rsidR="00BA05B2">
        <w:t>systems of totally 30 MWp installed power will come from governmental (ORKOY) co- financing.</w:t>
      </w:r>
      <w:r w:rsidRPr="00BA05B2">
        <w:t xml:space="preserve"> The transfer of GEF funds through the financial mechanism</w:t>
      </w:r>
      <w:r w:rsidRPr="00D02B9D">
        <w:t xml:space="preserve"> will be conditional on the verified installation and active operation of the </w:t>
      </w:r>
      <w:r w:rsidR="00BA05B2">
        <w:t xml:space="preserve">forest cooperatives </w:t>
      </w:r>
      <w:r w:rsidR="005A68B1">
        <w:t xml:space="preserve">PV </w:t>
      </w:r>
      <w:r w:rsidRPr="00D02B9D">
        <w:t>systems, so that GEF funding can directly be attributed to reductions in GHG emissions.  As such, GEF funds will support activities that are incremental to the existing baseline</w:t>
      </w:r>
      <w:r w:rsidR="00BA05B2">
        <w:t xml:space="preserve">. </w:t>
      </w:r>
      <w:r w:rsidRPr="00D02B9D">
        <w:t xml:space="preserve"> </w:t>
      </w:r>
    </w:p>
    <w:p w14:paraId="2F000057" w14:textId="77777777" w:rsidR="001147E4" w:rsidRPr="001147E4" w:rsidRDefault="001147E4" w:rsidP="00FE4EB4">
      <w:pPr>
        <w:pStyle w:val="Heading2"/>
      </w:pPr>
      <w:bookmarkStart w:id="53" w:name="_Toc296288494"/>
      <w:r w:rsidRPr="001147E4">
        <w:t>Cost-effectiveness</w:t>
      </w:r>
      <w:bookmarkEnd w:id="53"/>
    </w:p>
    <w:p w14:paraId="2E19DB21" w14:textId="77777777" w:rsidR="001147E4" w:rsidRPr="001147E4" w:rsidRDefault="001147E4" w:rsidP="00FE4EB4">
      <w:pPr>
        <w:pStyle w:val="Paragraph"/>
        <w:jc w:val="both"/>
      </w:pPr>
      <w:r w:rsidRPr="001147E4">
        <w:t xml:space="preserve">The proposed project activities to promote the installation of solar </w:t>
      </w:r>
      <w:r w:rsidR="005A68B1">
        <w:t xml:space="preserve">PV </w:t>
      </w:r>
      <w:r w:rsidRPr="001147E4">
        <w:t>systems in the forest villages represent the most cost-effective opportunity for ORKOY to significantly increase renewable energy production in forest villages.</w:t>
      </w:r>
    </w:p>
    <w:p w14:paraId="30F84C71" w14:textId="77777777" w:rsidR="001147E4" w:rsidRPr="00B255DF" w:rsidRDefault="00E07430" w:rsidP="00FE4EB4">
      <w:pPr>
        <w:pStyle w:val="Paragraph"/>
        <w:jc w:val="both"/>
      </w:pPr>
      <w:r w:rsidRPr="00B255DF">
        <w:t xml:space="preserve">The initial assumption is that over 2.5% of all forest villages in Turkey should be able to benefit from the ORKOY soft loans and planning to install or have installed 30MW of solar </w:t>
      </w:r>
      <w:r w:rsidR="005A68B1">
        <w:t xml:space="preserve">PV </w:t>
      </w:r>
      <w:r w:rsidRPr="00B255DF">
        <w:t>systems by the end of the project resulting in approximately 28,750 tonnes of CO</w:t>
      </w:r>
      <w:r w:rsidRPr="00B255DF">
        <w:rPr>
          <w:vertAlign w:val="subscript"/>
        </w:rPr>
        <w:t>2</w:t>
      </w:r>
      <w:r w:rsidRPr="00B255DF">
        <w:t xml:space="preserve">e being reduced per annum by the end of the project or shortly thereafter. Over a 20 year lifetime of the solar </w:t>
      </w:r>
      <w:r w:rsidR="005A68B1">
        <w:t xml:space="preserve">PV </w:t>
      </w:r>
      <w:r w:rsidRPr="00B255DF">
        <w:t>systems this works out to approximately 575,000 tonnes of CO</w:t>
      </w:r>
      <w:r w:rsidRPr="00B255DF">
        <w:rPr>
          <w:vertAlign w:val="subscript"/>
        </w:rPr>
        <w:t>2</w:t>
      </w:r>
      <w:r w:rsidRPr="00B255DF">
        <w:t>e reduced (28,750 x 20 = 575,000) which represents approximately US $6.57 of GEF money spent per tonne of CO2 reduced which, if achieved, is a highly cost-effective number.</w:t>
      </w:r>
      <w:r w:rsidR="001147E4" w:rsidRPr="00B255DF">
        <w:t xml:space="preserve"> </w:t>
      </w:r>
    </w:p>
    <w:p w14:paraId="40996185" w14:textId="77777777" w:rsidR="001147E4" w:rsidRPr="001147E4" w:rsidRDefault="001147E4" w:rsidP="00FE4EB4">
      <w:pPr>
        <w:pStyle w:val="Paragraph"/>
        <w:jc w:val="both"/>
        <w:rPr>
          <w:b/>
          <w:i/>
        </w:rPr>
      </w:pPr>
      <w:r w:rsidRPr="001147E4">
        <w:t xml:space="preserve">In addition to these direct benefits, the project is expected to “jumpstart” the market for grid-connected </w:t>
      </w:r>
      <w:r w:rsidR="005A68B1">
        <w:t xml:space="preserve">PV </w:t>
      </w:r>
      <w:r w:rsidRPr="001147E4">
        <w:t xml:space="preserve">systems in the regions. The demand for turnkey developers of the </w:t>
      </w:r>
      <w:r w:rsidR="005A68B1">
        <w:t xml:space="preserve">PV </w:t>
      </w:r>
      <w:r w:rsidRPr="001147E4">
        <w:t xml:space="preserve">projects and </w:t>
      </w:r>
      <w:r w:rsidRPr="001147E4">
        <w:lastRenderedPageBreak/>
        <w:t>operation, maintenance and servicing companies will grow in line with the numb</w:t>
      </w:r>
      <w:r w:rsidR="00160C91">
        <w:t>er of project installations.</w:t>
      </w:r>
    </w:p>
    <w:p w14:paraId="573EF652" w14:textId="77777777" w:rsidR="00FE1D99" w:rsidRPr="002C688E" w:rsidRDefault="00FE1D99" w:rsidP="00FE4EB4">
      <w:pPr>
        <w:pStyle w:val="Caption"/>
        <w:rPr>
          <w:sz w:val="22"/>
          <w:szCs w:val="22"/>
        </w:rPr>
      </w:pPr>
      <w:r w:rsidRPr="002C688E">
        <w:rPr>
          <w:sz w:val="22"/>
          <w:szCs w:val="22"/>
        </w:rPr>
        <w:t xml:space="preserve">Table </w:t>
      </w:r>
      <w:r w:rsidR="00BB393A" w:rsidRPr="002C688E">
        <w:rPr>
          <w:sz w:val="22"/>
          <w:szCs w:val="22"/>
        </w:rPr>
        <w:fldChar w:fldCharType="begin"/>
      </w:r>
      <w:r w:rsidRPr="002C688E">
        <w:rPr>
          <w:sz w:val="22"/>
          <w:szCs w:val="22"/>
        </w:rPr>
        <w:instrText xml:space="preserve"> SEQ Tabulka \* ARABIC </w:instrText>
      </w:r>
      <w:r w:rsidR="00BB393A" w:rsidRPr="002C688E">
        <w:rPr>
          <w:sz w:val="22"/>
          <w:szCs w:val="22"/>
        </w:rPr>
        <w:fldChar w:fldCharType="separate"/>
      </w:r>
      <w:r w:rsidR="009722BA">
        <w:rPr>
          <w:noProof/>
          <w:sz w:val="22"/>
          <w:szCs w:val="22"/>
        </w:rPr>
        <w:t>9</w:t>
      </w:r>
      <w:r w:rsidR="00BB393A" w:rsidRPr="002C688E">
        <w:rPr>
          <w:sz w:val="22"/>
          <w:szCs w:val="22"/>
        </w:rPr>
        <w:fldChar w:fldCharType="end"/>
      </w:r>
      <w:r w:rsidRPr="002C688E">
        <w:rPr>
          <w:sz w:val="22"/>
          <w:szCs w:val="22"/>
        </w:rPr>
        <w:t xml:space="preserve"> Project GHG emission reduction impacts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9"/>
        <w:gridCol w:w="1362"/>
        <w:gridCol w:w="1145"/>
        <w:gridCol w:w="2863"/>
        <w:gridCol w:w="2057"/>
      </w:tblGrid>
      <w:tr w:rsidR="001147E4" w:rsidRPr="009F146E" w14:paraId="40E66A92" w14:textId="77777777" w:rsidTr="002C688E">
        <w:tc>
          <w:tcPr>
            <w:tcW w:w="1122" w:type="pct"/>
            <w:shd w:val="clear" w:color="auto" w:fill="A6A6A6" w:themeFill="background1" w:themeFillShade="A6"/>
            <w:vAlign w:val="center"/>
          </w:tcPr>
          <w:p w14:paraId="257C7AD0" w14:textId="77777777" w:rsidR="001147E4" w:rsidRPr="009F146E" w:rsidRDefault="001147E4" w:rsidP="00FE4EB4">
            <w:pPr>
              <w:tabs>
                <w:tab w:val="center" w:pos="4153"/>
                <w:tab w:val="right" w:pos="8306"/>
              </w:tabs>
              <w:spacing w:after="0"/>
              <w:rPr>
                <w:rFonts w:ascii="Times New Roman" w:hAnsi="Times New Roman"/>
                <w:b/>
                <w:szCs w:val="22"/>
              </w:rPr>
            </w:pPr>
            <w:r w:rsidRPr="009F146E">
              <w:rPr>
                <w:rFonts w:ascii="Times New Roman" w:hAnsi="Times New Roman"/>
                <w:b/>
                <w:szCs w:val="22"/>
              </w:rPr>
              <w:t>Particulars</w:t>
            </w:r>
          </w:p>
        </w:tc>
        <w:tc>
          <w:tcPr>
            <w:tcW w:w="711" w:type="pct"/>
            <w:shd w:val="clear" w:color="auto" w:fill="A6A6A6" w:themeFill="background1" w:themeFillShade="A6"/>
            <w:vAlign w:val="center"/>
          </w:tcPr>
          <w:p w14:paraId="33803AEE" w14:textId="77777777" w:rsidR="001147E4" w:rsidRPr="009F146E" w:rsidRDefault="001147E4" w:rsidP="00FE4EB4">
            <w:pPr>
              <w:tabs>
                <w:tab w:val="center" w:pos="4153"/>
                <w:tab w:val="right" w:pos="8306"/>
              </w:tabs>
              <w:spacing w:after="0"/>
              <w:rPr>
                <w:rFonts w:ascii="Times New Roman" w:hAnsi="Times New Roman"/>
                <w:b/>
                <w:szCs w:val="22"/>
              </w:rPr>
            </w:pPr>
            <w:r w:rsidRPr="009F146E">
              <w:rPr>
                <w:rFonts w:ascii="Times New Roman" w:hAnsi="Times New Roman"/>
                <w:b/>
                <w:szCs w:val="22"/>
              </w:rPr>
              <w:t>Direct: Project (20-year equipment life)</w:t>
            </w:r>
          </w:p>
        </w:tc>
        <w:tc>
          <w:tcPr>
            <w:tcW w:w="598" w:type="pct"/>
            <w:shd w:val="clear" w:color="auto" w:fill="A6A6A6" w:themeFill="background1" w:themeFillShade="A6"/>
            <w:vAlign w:val="center"/>
          </w:tcPr>
          <w:p w14:paraId="59618D3B" w14:textId="77777777" w:rsidR="001147E4" w:rsidRPr="009F146E" w:rsidRDefault="001147E4" w:rsidP="00FE4EB4">
            <w:pPr>
              <w:tabs>
                <w:tab w:val="center" w:pos="4153"/>
                <w:tab w:val="right" w:pos="8306"/>
              </w:tabs>
              <w:spacing w:after="0"/>
              <w:rPr>
                <w:rFonts w:ascii="Times New Roman" w:hAnsi="Times New Roman"/>
                <w:b/>
                <w:szCs w:val="22"/>
              </w:rPr>
            </w:pPr>
            <w:r w:rsidRPr="009F146E">
              <w:rPr>
                <w:rFonts w:ascii="Times New Roman" w:hAnsi="Times New Roman"/>
                <w:b/>
                <w:szCs w:val="22"/>
              </w:rPr>
              <w:t>Direct: Post-Project</w:t>
            </w:r>
          </w:p>
        </w:tc>
        <w:tc>
          <w:tcPr>
            <w:tcW w:w="1495" w:type="pct"/>
            <w:shd w:val="clear" w:color="auto" w:fill="A6A6A6" w:themeFill="background1" w:themeFillShade="A6"/>
            <w:vAlign w:val="center"/>
          </w:tcPr>
          <w:p w14:paraId="0E74094C" w14:textId="77777777" w:rsidR="001147E4" w:rsidRPr="009F146E" w:rsidRDefault="001147E4" w:rsidP="00FE4EB4">
            <w:pPr>
              <w:tabs>
                <w:tab w:val="center" w:pos="4153"/>
                <w:tab w:val="right" w:pos="8306"/>
              </w:tabs>
              <w:spacing w:after="0"/>
              <w:rPr>
                <w:rFonts w:ascii="Times New Roman" w:hAnsi="Times New Roman"/>
                <w:b/>
                <w:szCs w:val="22"/>
              </w:rPr>
            </w:pPr>
            <w:r w:rsidRPr="009F146E">
              <w:rPr>
                <w:rFonts w:ascii="Times New Roman" w:hAnsi="Times New Roman"/>
                <w:b/>
                <w:szCs w:val="22"/>
              </w:rPr>
              <w:t>Indirect – Bottom Up: Post-project with replication (GEF Replication Factor of 3)</w:t>
            </w:r>
          </w:p>
        </w:tc>
        <w:tc>
          <w:tcPr>
            <w:tcW w:w="1074" w:type="pct"/>
            <w:shd w:val="clear" w:color="auto" w:fill="A6A6A6" w:themeFill="background1" w:themeFillShade="A6"/>
            <w:vAlign w:val="center"/>
          </w:tcPr>
          <w:p w14:paraId="14955B90" w14:textId="77777777" w:rsidR="001147E4" w:rsidRPr="009F146E" w:rsidRDefault="001147E4" w:rsidP="00FE4EB4">
            <w:pPr>
              <w:tabs>
                <w:tab w:val="center" w:pos="4153"/>
                <w:tab w:val="right" w:pos="8306"/>
              </w:tabs>
              <w:spacing w:after="0"/>
              <w:rPr>
                <w:rFonts w:ascii="Times New Roman" w:hAnsi="Times New Roman"/>
                <w:b/>
                <w:szCs w:val="22"/>
              </w:rPr>
            </w:pPr>
            <w:r w:rsidRPr="009F146E">
              <w:rPr>
                <w:rFonts w:ascii="Times New Roman" w:hAnsi="Times New Roman"/>
                <w:b/>
                <w:szCs w:val="22"/>
              </w:rPr>
              <w:t>Indirect – Top Down: (GEF Causality Factor of 80%)</w:t>
            </w:r>
          </w:p>
        </w:tc>
      </w:tr>
      <w:tr w:rsidR="00A710EA" w:rsidRPr="009F146E" w14:paraId="2530AA9F" w14:textId="77777777" w:rsidTr="002C688E">
        <w:tc>
          <w:tcPr>
            <w:tcW w:w="1122" w:type="pct"/>
          </w:tcPr>
          <w:p w14:paraId="629332E9" w14:textId="77777777" w:rsidR="00A710EA" w:rsidRPr="009F146E" w:rsidRDefault="00A710EA" w:rsidP="00FE4EB4">
            <w:pPr>
              <w:tabs>
                <w:tab w:val="center" w:pos="4153"/>
                <w:tab w:val="right" w:pos="8306"/>
              </w:tabs>
              <w:spacing w:after="0"/>
              <w:rPr>
                <w:rFonts w:ascii="Times New Roman" w:hAnsi="Times New Roman"/>
                <w:szCs w:val="22"/>
              </w:rPr>
            </w:pPr>
            <w:r w:rsidRPr="009F146E">
              <w:rPr>
                <w:rFonts w:ascii="Times New Roman" w:hAnsi="Times New Roman"/>
                <w:szCs w:val="22"/>
              </w:rPr>
              <w:t>Installed PV (MW)</w:t>
            </w:r>
          </w:p>
        </w:tc>
        <w:tc>
          <w:tcPr>
            <w:tcW w:w="711" w:type="pct"/>
          </w:tcPr>
          <w:p w14:paraId="4415069C" w14:textId="77777777" w:rsidR="00A710EA" w:rsidRPr="009F146E" w:rsidRDefault="00A710EA" w:rsidP="002C688E">
            <w:pPr>
              <w:pStyle w:val="Footer"/>
              <w:spacing w:after="0"/>
              <w:jc w:val="right"/>
              <w:rPr>
                <w:rFonts w:ascii="Times New Roman" w:hAnsi="Times New Roman"/>
                <w:szCs w:val="22"/>
                <w:lang w:val="en-US"/>
              </w:rPr>
            </w:pPr>
            <w:r w:rsidRPr="009F146E">
              <w:rPr>
                <w:rFonts w:ascii="Times New Roman" w:hAnsi="Times New Roman"/>
                <w:szCs w:val="22"/>
                <w:lang w:val="en-US"/>
              </w:rPr>
              <w:t>30</w:t>
            </w:r>
          </w:p>
        </w:tc>
        <w:tc>
          <w:tcPr>
            <w:tcW w:w="598" w:type="pct"/>
          </w:tcPr>
          <w:p w14:paraId="75AB7313" w14:textId="77777777" w:rsidR="00A710EA" w:rsidRPr="009F146E" w:rsidRDefault="00A710EA" w:rsidP="002C688E">
            <w:pPr>
              <w:pStyle w:val="Footer"/>
              <w:spacing w:after="0"/>
              <w:jc w:val="right"/>
              <w:rPr>
                <w:rFonts w:ascii="Times New Roman" w:hAnsi="Times New Roman"/>
                <w:szCs w:val="22"/>
                <w:lang w:val="en-US"/>
              </w:rPr>
            </w:pPr>
            <w:r w:rsidRPr="002A506A">
              <w:rPr>
                <w:rFonts w:ascii="Times New Roman" w:hAnsi="Times New Roman"/>
                <w:szCs w:val="22"/>
                <w:lang w:val="en-US"/>
              </w:rPr>
              <w:t>100</w:t>
            </w:r>
          </w:p>
        </w:tc>
        <w:tc>
          <w:tcPr>
            <w:tcW w:w="1495" w:type="pct"/>
          </w:tcPr>
          <w:p w14:paraId="4D6A8907" w14:textId="77777777" w:rsidR="00A710EA" w:rsidRPr="009F146E" w:rsidRDefault="00A710EA" w:rsidP="002C688E">
            <w:pPr>
              <w:pStyle w:val="Footer"/>
              <w:spacing w:after="0"/>
              <w:jc w:val="right"/>
              <w:rPr>
                <w:rFonts w:ascii="Times New Roman" w:hAnsi="Times New Roman"/>
                <w:szCs w:val="22"/>
                <w:lang w:val="en-US"/>
              </w:rPr>
            </w:pPr>
            <w:r w:rsidRPr="009F146E">
              <w:rPr>
                <w:rFonts w:ascii="Times New Roman" w:hAnsi="Times New Roman"/>
                <w:szCs w:val="22"/>
                <w:lang w:val="en-US"/>
              </w:rPr>
              <w:t>75</w:t>
            </w:r>
          </w:p>
        </w:tc>
        <w:tc>
          <w:tcPr>
            <w:tcW w:w="1074" w:type="pct"/>
          </w:tcPr>
          <w:p w14:paraId="0B17A564" w14:textId="77777777" w:rsidR="00A710EA" w:rsidRPr="009F146E" w:rsidRDefault="00A710EA" w:rsidP="002C688E">
            <w:pPr>
              <w:pStyle w:val="Footer"/>
              <w:spacing w:after="0"/>
              <w:jc w:val="right"/>
              <w:rPr>
                <w:rFonts w:ascii="Times New Roman" w:hAnsi="Times New Roman"/>
                <w:szCs w:val="22"/>
                <w:lang w:val="en-US"/>
              </w:rPr>
            </w:pPr>
            <w:r w:rsidRPr="009F146E">
              <w:rPr>
                <w:rFonts w:ascii="Times New Roman" w:hAnsi="Times New Roman"/>
                <w:szCs w:val="22"/>
                <w:lang w:val="en-US"/>
              </w:rPr>
              <w:t>30 – 300</w:t>
            </w:r>
          </w:p>
        </w:tc>
      </w:tr>
      <w:tr w:rsidR="00A710EA" w:rsidRPr="009F146E" w14:paraId="7EE43056" w14:textId="77777777" w:rsidTr="002C688E">
        <w:tc>
          <w:tcPr>
            <w:tcW w:w="1122" w:type="pct"/>
          </w:tcPr>
          <w:p w14:paraId="570E5F91" w14:textId="77777777" w:rsidR="00A710EA" w:rsidRPr="009F146E" w:rsidRDefault="00A710EA" w:rsidP="00FE4EB4">
            <w:pPr>
              <w:tabs>
                <w:tab w:val="center" w:pos="4153"/>
                <w:tab w:val="right" w:pos="8306"/>
              </w:tabs>
              <w:spacing w:after="0"/>
              <w:rPr>
                <w:rFonts w:ascii="Times New Roman" w:hAnsi="Times New Roman"/>
                <w:szCs w:val="22"/>
              </w:rPr>
            </w:pPr>
            <w:r w:rsidRPr="009F146E">
              <w:rPr>
                <w:rFonts w:ascii="Times New Roman" w:hAnsi="Times New Roman"/>
                <w:szCs w:val="22"/>
              </w:rPr>
              <w:t>Total CO</w:t>
            </w:r>
            <w:r w:rsidRPr="009F146E">
              <w:rPr>
                <w:rFonts w:ascii="Times New Roman" w:hAnsi="Times New Roman"/>
                <w:szCs w:val="22"/>
                <w:vertAlign w:val="subscript"/>
              </w:rPr>
              <w:t>2</w:t>
            </w:r>
            <w:r w:rsidRPr="009F146E">
              <w:rPr>
                <w:rFonts w:ascii="Times New Roman" w:hAnsi="Times New Roman"/>
                <w:szCs w:val="22"/>
              </w:rPr>
              <w:t xml:space="preserve"> emissions reduced (tons)</w:t>
            </w:r>
          </w:p>
        </w:tc>
        <w:tc>
          <w:tcPr>
            <w:tcW w:w="711" w:type="pct"/>
          </w:tcPr>
          <w:p w14:paraId="5D75144B" w14:textId="77777777" w:rsidR="00A710EA" w:rsidRPr="009F146E" w:rsidRDefault="004B7913" w:rsidP="002C688E">
            <w:pPr>
              <w:pStyle w:val="Footer"/>
              <w:spacing w:after="0"/>
              <w:jc w:val="right"/>
              <w:rPr>
                <w:rFonts w:ascii="Times New Roman" w:hAnsi="Times New Roman"/>
                <w:szCs w:val="22"/>
                <w:lang w:val="en-US"/>
              </w:rPr>
            </w:pPr>
            <w:r>
              <w:rPr>
                <w:rFonts w:ascii="Times New Roman" w:hAnsi="Times New Roman"/>
                <w:szCs w:val="22"/>
                <w:lang w:val="en-US"/>
              </w:rPr>
              <w:t>574,</w:t>
            </w:r>
            <w:r w:rsidR="00A710EA" w:rsidRPr="009F146E">
              <w:rPr>
                <w:rFonts w:ascii="Times New Roman" w:hAnsi="Times New Roman"/>
                <w:szCs w:val="22"/>
                <w:lang w:val="en-US"/>
              </w:rPr>
              <w:t>992</w:t>
            </w:r>
          </w:p>
        </w:tc>
        <w:tc>
          <w:tcPr>
            <w:tcW w:w="598" w:type="pct"/>
          </w:tcPr>
          <w:p w14:paraId="6F985A2F" w14:textId="77777777" w:rsidR="00A710EA" w:rsidRPr="009F146E" w:rsidRDefault="004B7913" w:rsidP="002C688E">
            <w:pPr>
              <w:pStyle w:val="Footer"/>
              <w:spacing w:after="0"/>
              <w:jc w:val="right"/>
              <w:rPr>
                <w:rFonts w:ascii="Times New Roman" w:hAnsi="Times New Roman"/>
                <w:szCs w:val="22"/>
                <w:lang w:val="en-US"/>
              </w:rPr>
            </w:pPr>
            <w:r>
              <w:rPr>
                <w:rFonts w:ascii="Times New Roman" w:hAnsi="Times New Roman"/>
                <w:szCs w:val="22"/>
                <w:lang w:val="en-US"/>
              </w:rPr>
              <w:t>1,914,</w:t>
            </w:r>
            <w:r w:rsidR="00A710EA" w:rsidRPr="002A506A">
              <w:rPr>
                <w:rFonts w:ascii="Times New Roman" w:hAnsi="Times New Roman"/>
                <w:szCs w:val="22"/>
                <w:lang w:val="en-US"/>
              </w:rPr>
              <w:t>723</w:t>
            </w:r>
          </w:p>
        </w:tc>
        <w:tc>
          <w:tcPr>
            <w:tcW w:w="1495" w:type="pct"/>
          </w:tcPr>
          <w:p w14:paraId="42C8AE37" w14:textId="77777777" w:rsidR="00A710EA" w:rsidRPr="009F146E" w:rsidRDefault="004B7913" w:rsidP="002C688E">
            <w:pPr>
              <w:pStyle w:val="Footer"/>
              <w:spacing w:after="0"/>
              <w:jc w:val="right"/>
              <w:rPr>
                <w:rFonts w:ascii="Times New Roman" w:hAnsi="Times New Roman"/>
                <w:szCs w:val="22"/>
                <w:lang w:val="en-US"/>
              </w:rPr>
            </w:pPr>
            <w:r>
              <w:rPr>
                <w:rFonts w:ascii="Times New Roman" w:hAnsi="Times New Roman"/>
                <w:szCs w:val="22"/>
                <w:lang w:val="en-US"/>
              </w:rPr>
              <w:t>1,437,</w:t>
            </w:r>
            <w:r w:rsidR="00A710EA" w:rsidRPr="009F146E">
              <w:rPr>
                <w:rFonts w:ascii="Times New Roman" w:hAnsi="Times New Roman"/>
                <w:szCs w:val="22"/>
                <w:lang w:val="en-US"/>
              </w:rPr>
              <w:t>480</w:t>
            </w:r>
          </w:p>
        </w:tc>
        <w:tc>
          <w:tcPr>
            <w:tcW w:w="1074" w:type="pct"/>
          </w:tcPr>
          <w:p w14:paraId="27D0589C" w14:textId="77777777" w:rsidR="00A710EA" w:rsidRPr="009F146E" w:rsidRDefault="004B7913" w:rsidP="002C688E">
            <w:pPr>
              <w:pStyle w:val="Footer"/>
              <w:spacing w:after="0"/>
              <w:jc w:val="right"/>
              <w:rPr>
                <w:rFonts w:ascii="Times New Roman" w:hAnsi="Times New Roman"/>
                <w:szCs w:val="22"/>
                <w:lang w:val="en-US"/>
              </w:rPr>
            </w:pPr>
            <w:r>
              <w:rPr>
                <w:rFonts w:ascii="Times New Roman" w:hAnsi="Times New Roman"/>
                <w:szCs w:val="22"/>
                <w:lang w:val="en-US"/>
              </w:rPr>
              <w:t>4,599,</w:t>
            </w:r>
            <w:r w:rsidR="00A710EA" w:rsidRPr="009F146E">
              <w:rPr>
                <w:rFonts w:ascii="Times New Roman" w:hAnsi="Times New Roman"/>
                <w:szCs w:val="22"/>
                <w:lang w:val="en-US"/>
              </w:rPr>
              <w:t>936</w:t>
            </w:r>
          </w:p>
        </w:tc>
      </w:tr>
      <w:tr w:rsidR="00A710EA" w:rsidRPr="009F146E" w14:paraId="307F59CD" w14:textId="77777777" w:rsidTr="002C688E">
        <w:tc>
          <w:tcPr>
            <w:tcW w:w="1122" w:type="pct"/>
          </w:tcPr>
          <w:p w14:paraId="131F4104" w14:textId="77777777" w:rsidR="00A710EA" w:rsidRPr="009F146E" w:rsidRDefault="00A710EA" w:rsidP="00FE4EB4">
            <w:pPr>
              <w:tabs>
                <w:tab w:val="center" w:pos="4153"/>
                <w:tab w:val="right" w:pos="8306"/>
              </w:tabs>
              <w:spacing w:after="0"/>
              <w:rPr>
                <w:rFonts w:ascii="Times New Roman" w:hAnsi="Times New Roman"/>
                <w:szCs w:val="22"/>
              </w:rPr>
            </w:pPr>
            <w:r w:rsidRPr="009F146E">
              <w:rPr>
                <w:rFonts w:ascii="Times New Roman" w:hAnsi="Times New Roman"/>
                <w:szCs w:val="22"/>
              </w:rPr>
              <w:t>CO</w:t>
            </w:r>
            <w:r w:rsidRPr="009F146E">
              <w:rPr>
                <w:rFonts w:ascii="Times New Roman" w:hAnsi="Times New Roman"/>
                <w:szCs w:val="22"/>
                <w:vertAlign w:val="subscript"/>
              </w:rPr>
              <w:t>2</w:t>
            </w:r>
            <w:r w:rsidRPr="009F146E">
              <w:rPr>
                <w:rFonts w:ascii="Times New Roman" w:hAnsi="Times New Roman"/>
                <w:szCs w:val="22"/>
              </w:rPr>
              <w:t xml:space="preserve"> emissions reduced (tons) per GEF $ (GEF Budget of  $3,780,000)</w:t>
            </w:r>
          </w:p>
        </w:tc>
        <w:tc>
          <w:tcPr>
            <w:tcW w:w="711" w:type="pct"/>
          </w:tcPr>
          <w:p w14:paraId="310DEDFA" w14:textId="77777777" w:rsidR="00A710EA" w:rsidRPr="009F146E" w:rsidRDefault="00A710EA" w:rsidP="002C688E">
            <w:pPr>
              <w:pStyle w:val="Footer"/>
              <w:spacing w:after="0"/>
              <w:jc w:val="right"/>
              <w:rPr>
                <w:rFonts w:ascii="Times New Roman" w:hAnsi="Times New Roman"/>
                <w:szCs w:val="22"/>
                <w:lang w:val="en-US"/>
              </w:rPr>
            </w:pPr>
            <w:r w:rsidRPr="009F146E">
              <w:rPr>
                <w:rFonts w:ascii="Times New Roman" w:hAnsi="Times New Roman"/>
                <w:szCs w:val="22"/>
                <w:lang w:val="en-US"/>
              </w:rPr>
              <w:t>$6.57</w:t>
            </w:r>
          </w:p>
        </w:tc>
        <w:tc>
          <w:tcPr>
            <w:tcW w:w="598" w:type="pct"/>
          </w:tcPr>
          <w:p w14:paraId="7E6F5A25" w14:textId="77777777" w:rsidR="00A710EA" w:rsidRPr="009F146E" w:rsidRDefault="00A710EA" w:rsidP="002C688E">
            <w:pPr>
              <w:pStyle w:val="Footer"/>
              <w:spacing w:after="0"/>
              <w:jc w:val="right"/>
              <w:rPr>
                <w:rFonts w:ascii="Times New Roman" w:hAnsi="Times New Roman"/>
                <w:szCs w:val="22"/>
                <w:lang w:val="en-US"/>
              </w:rPr>
            </w:pPr>
            <w:r w:rsidRPr="002A506A">
              <w:rPr>
                <w:rFonts w:ascii="Times New Roman" w:hAnsi="Times New Roman"/>
                <w:szCs w:val="22"/>
                <w:lang w:val="en-US"/>
              </w:rPr>
              <w:t>$1.97</w:t>
            </w:r>
          </w:p>
        </w:tc>
        <w:tc>
          <w:tcPr>
            <w:tcW w:w="1495" w:type="pct"/>
          </w:tcPr>
          <w:p w14:paraId="10E244D7" w14:textId="77777777" w:rsidR="00A710EA" w:rsidRPr="009F146E" w:rsidRDefault="00A710EA" w:rsidP="002C688E">
            <w:pPr>
              <w:pStyle w:val="Footer"/>
              <w:spacing w:after="0"/>
              <w:jc w:val="right"/>
              <w:rPr>
                <w:rFonts w:ascii="Times New Roman" w:hAnsi="Times New Roman"/>
                <w:szCs w:val="22"/>
                <w:lang w:val="en-US"/>
              </w:rPr>
            </w:pPr>
            <w:r w:rsidRPr="009F146E">
              <w:rPr>
                <w:rFonts w:ascii="Times New Roman" w:hAnsi="Times New Roman"/>
                <w:szCs w:val="22"/>
                <w:lang w:val="en-US"/>
              </w:rPr>
              <w:t>$2.63</w:t>
            </w:r>
          </w:p>
        </w:tc>
        <w:tc>
          <w:tcPr>
            <w:tcW w:w="1074" w:type="pct"/>
          </w:tcPr>
          <w:p w14:paraId="5377A846" w14:textId="77777777" w:rsidR="00A710EA" w:rsidRPr="009F146E" w:rsidRDefault="00A710EA" w:rsidP="002C688E">
            <w:pPr>
              <w:pStyle w:val="Footer"/>
              <w:spacing w:after="0"/>
              <w:jc w:val="right"/>
              <w:rPr>
                <w:rFonts w:ascii="Times New Roman" w:hAnsi="Times New Roman"/>
                <w:szCs w:val="22"/>
                <w:lang w:val="en-US"/>
              </w:rPr>
            </w:pPr>
            <w:r w:rsidRPr="009F146E">
              <w:rPr>
                <w:rFonts w:ascii="Times New Roman" w:hAnsi="Times New Roman"/>
                <w:szCs w:val="22"/>
                <w:lang w:val="en-US"/>
              </w:rPr>
              <w:t>$0.82</w:t>
            </w:r>
          </w:p>
        </w:tc>
      </w:tr>
    </w:tbl>
    <w:p w14:paraId="20A4D52E" w14:textId="77777777" w:rsidR="001147E4" w:rsidRPr="001147E4" w:rsidRDefault="001147E4" w:rsidP="00FE4EB4">
      <w:pPr>
        <w:spacing w:after="0"/>
        <w:rPr>
          <w:rFonts w:ascii="Times New Roman" w:hAnsi="Times New Roman"/>
          <w:b/>
          <w:i/>
          <w:szCs w:val="20"/>
        </w:rPr>
      </w:pPr>
    </w:p>
    <w:p w14:paraId="6E931907" w14:textId="77777777" w:rsidR="001147E4" w:rsidRPr="001147E4" w:rsidRDefault="001147E4" w:rsidP="00FE4EB4">
      <w:pPr>
        <w:pStyle w:val="Heading2"/>
      </w:pPr>
      <w:bookmarkStart w:id="54" w:name="_Toc296288495"/>
      <w:r w:rsidRPr="001147E4">
        <w:t>Coordination with Other GEF Agencies, Organizations and Stakeholders</w:t>
      </w:r>
      <w:bookmarkEnd w:id="54"/>
    </w:p>
    <w:p w14:paraId="1C342126" w14:textId="77777777" w:rsidR="001147E4" w:rsidRDefault="001147E4" w:rsidP="00FE4EB4">
      <w:pPr>
        <w:pStyle w:val="Paragraph"/>
        <w:jc w:val="both"/>
      </w:pPr>
      <w:r w:rsidRPr="001147E4">
        <w:t>There are several project</w:t>
      </w:r>
      <w:r w:rsidR="001121F5">
        <w:t>s</w:t>
      </w:r>
      <w:r w:rsidRPr="001147E4">
        <w:t xml:space="preserve"> in the </w:t>
      </w:r>
      <w:r w:rsidR="006B10C4">
        <w:t xml:space="preserve">renewable </w:t>
      </w:r>
      <w:r w:rsidRPr="001147E4">
        <w:t>energy</w:t>
      </w:r>
      <w:r w:rsidR="006B10C4">
        <w:t xml:space="preserve"> and forestry</w:t>
      </w:r>
      <w:r w:rsidRPr="001147E4">
        <w:t xml:space="preserve"> sector</w:t>
      </w:r>
      <w:r w:rsidR="006B10C4">
        <w:t>s</w:t>
      </w:r>
      <w:r w:rsidRPr="001147E4">
        <w:t>.</w:t>
      </w:r>
      <w:r w:rsidR="00653DE3">
        <w:t xml:space="preserve"> </w:t>
      </w:r>
      <w:r w:rsidR="006B10C4">
        <w:t>One</w:t>
      </w:r>
      <w:r w:rsidR="00CA14B9">
        <w:t xml:space="preserve"> of those projects are funded by the GEF while others are by EC</w:t>
      </w:r>
      <w:r w:rsidR="006B10C4">
        <w:t>, JICA, IFAD,</w:t>
      </w:r>
      <w:r w:rsidR="00CA14B9">
        <w:t xml:space="preserve"> and EBRD. The</w:t>
      </w:r>
      <w:r w:rsidR="00CA14B9" w:rsidRPr="001147E4">
        <w:t xml:space="preserve"> </w:t>
      </w:r>
      <w:r w:rsidR="00CA14B9">
        <w:t xml:space="preserve">related </w:t>
      </w:r>
      <w:r w:rsidRPr="001147E4">
        <w:t>project</w:t>
      </w:r>
      <w:r w:rsidR="001121F5">
        <w:t>s</w:t>
      </w:r>
      <w:r w:rsidRPr="001147E4">
        <w:t xml:space="preserve"> </w:t>
      </w:r>
      <w:r w:rsidR="006B10C4">
        <w:t>with cooperat</w:t>
      </w:r>
      <w:r w:rsidR="00692DD4">
        <w:t>i</w:t>
      </w:r>
      <w:r w:rsidR="006B10C4">
        <w:t xml:space="preserve">on porabability on disseminaton strategy </w:t>
      </w:r>
      <w:r w:rsidRPr="001147E4">
        <w:t xml:space="preserve">are presented in Table </w:t>
      </w:r>
      <w:r w:rsidR="00FF0907">
        <w:t>8</w:t>
      </w:r>
      <w:r w:rsidRPr="001147E4">
        <w:t xml:space="preserve"> below.</w:t>
      </w:r>
    </w:p>
    <w:p w14:paraId="16E86F2C" w14:textId="77777777" w:rsidR="00595433" w:rsidRPr="004B7913" w:rsidRDefault="00595433" w:rsidP="00FE4EB4">
      <w:pPr>
        <w:pStyle w:val="Caption"/>
        <w:rPr>
          <w:sz w:val="22"/>
          <w:szCs w:val="22"/>
        </w:rPr>
      </w:pPr>
      <w:bookmarkStart w:id="55" w:name="_Toc411858727"/>
      <w:r w:rsidRPr="004B7913">
        <w:rPr>
          <w:sz w:val="22"/>
          <w:szCs w:val="22"/>
        </w:rPr>
        <w:t xml:space="preserve">Table </w:t>
      </w:r>
      <w:r w:rsidR="00BB393A" w:rsidRPr="004B7913">
        <w:rPr>
          <w:sz w:val="22"/>
          <w:szCs w:val="22"/>
        </w:rPr>
        <w:fldChar w:fldCharType="begin"/>
      </w:r>
      <w:r w:rsidRPr="004B7913">
        <w:rPr>
          <w:sz w:val="22"/>
          <w:szCs w:val="22"/>
        </w:rPr>
        <w:instrText xml:space="preserve"> SEQ Tabulka \* ARABIC </w:instrText>
      </w:r>
      <w:r w:rsidR="00BB393A" w:rsidRPr="004B7913">
        <w:rPr>
          <w:sz w:val="22"/>
          <w:szCs w:val="22"/>
        </w:rPr>
        <w:fldChar w:fldCharType="separate"/>
      </w:r>
      <w:r w:rsidR="009722BA">
        <w:rPr>
          <w:noProof/>
          <w:sz w:val="22"/>
          <w:szCs w:val="22"/>
        </w:rPr>
        <w:t>10</w:t>
      </w:r>
      <w:r w:rsidR="00BB393A" w:rsidRPr="004B7913">
        <w:rPr>
          <w:sz w:val="22"/>
          <w:szCs w:val="22"/>
        </w:rPr>
        <w:fldChar w:fldCharType="end"/>
      </w:r>
      <w:r w:rsidR="00FE1D99" w:rsidRPr="004B7913">
        <w:rPr>
          <w:sz w:val="22"/>
          <w:szCs w:val="22"/>
        </w:rPr>
        <w:t xml:space="preserve"> </w:t>
      </w:r>
      <w:r w:rsidR="00CA14B9" w:rsidRPr="004B7913">
        <w:rPr>
          <w:sz w:val="22"/>
          <w:szCs w:val="22"/>
        </w:rPr>
        <w:t>Related p</w:t>
      </w:r>
      <w:r w:rsidRPr="004B7913">
        <w:rPr>
          <w:sz w:val="22"/>
          <w:szCs w:val="22"/>
        </w:rPr>
        <w:t>rojects</w:t>
      </w:r>
      <w:r w:rsidR="00CA14B9" w:rsidRPr="004B7913">
        <w:rPr>
          <w:sz w:val="22"/>
          <w:szCs w:val="22"/>
        </w:rPr>
        <w:t xml:space="preserve"> and coordination activities</w:t>
      </w:r>
      <w:r w:rsidRPr="004B7913">
        <w:rPr>
          <w:sz w:val="22"/>
          <w:szCs w:val="22"/>
        </w:rPr>
        <w:t xml:space="preserve"> </w:t>
      </w:r>
      <w:r w:rsidR="00CA14B9" w:rsidRPr="004B7913">
        <w:rPr>
          <w:sz w:val="22"/>
          <w:szCs w:val="22"/>
        </w:rPr>
        <w:t xml:space="preserve"> </w:t>
      </w:r>
      <w:bookmarkEnd w:id="55"/>
    </w:p>
    <w:tbl>
      <w:tblPr>
        <w:tblStyle w:val="TableGrid"/>
        <w:tblW w:w="5000" w:type="pct"/>
        <w:tblLook w:val="04A0" w:firstRow="1" w:lastRow="0" w:firstColumn="1" w:lastColumn="0" w:noHBand="0" w:noVBand="1"/>
      </w:tblPr>
      <w:tblGrid>
        <w:gridCol w:w="3233"/>
        <w:gridCol w:w="6343"/>
      </w:tblGrid>
      <w:tr w:rsidR="001147E4" w:rsidRPr="00FF0907" w14:paraId="6E1D49F4" w14:textId="77777777" w:rsidTr="00595433">
        <w:tc>
          <w:tcPr>
            <w:tcW w:w="1688" w:type="pct"/>
          </w:tcPr>
          <w:p w14:paraId="6DFD9F95" w14:textId="77777777" w:rsidR="001147E4" w:rsidRPr="00FF0907" w:rsidRDefault="001147E4" w:rsidP="004B7913">
            <w:pPr>
              <w:jc w:val="left"/>
              <w:rPr>
                <w:rFonts w:ascii="Times New Roman" w:hAnsi="Times New Roman"/>
                <w:szCs w:val="22"/>
              </w:rPr>
            </w:pPr>
            <w:r w:rsidRPr="00FF0907">
              <w:rPr>
                <w:rFonts w:ascii="Times New Roman" w:hAnsi="Times New Roman"/>
                <w:szCs w:val="22"/>
              </w:rPr>
              <w:t>Integrated Approach to Management of Forests in Turkey, with Demonstration in High Conservation Value Forests in the Mediterranean Region of Turkey</w:t>
            </w:r>
            <w:r w:rsidR="00FC6EF7">
              <w:rPr>
                <w:rFonts w:ascii="Times New Roman" w:hAnsi="Times New Roman"/>
                <w:szCs w:val="22"/>
              </w:rPr>
              <w:t xml:space="preserve"> (aka IFM Project)</w:t>
            </w:r>
          </w:p>
        </w:tc>
        <w:tc>
          <w:tcPr>
            <w:tcW w:w="3312" w:type="pct"/>
          </w:tcPr>
          <w:p w14:paraId="35E0049A" w14:textId="77777777" w:rsidR="001147E4" w:rsidRPr="00FF0907" w:rsidRDefault="001147E4" w:rsidP="004B7913">
            <w:pPr>
              <w:rPr>
                <w:rFonts w:ascii="Times New Roman" w:hAnsi="Times New Roman"/>
                <w:szCs w:val="22"/>
              </w:rPr>
            </w:pPr>
            <w:r w:rsidRPr="00FF0907">
              <w:rPr>
                <w:rFonts w:ascii="Times New Roman" w:hAnsi="Times New Roman"/>
                <w:szCs w:val="22"/>
              </w:rPr>
              <w:t xml:space="preserve">This GEF funded </w:t>
            </w:r>
            <w:r w:rsidR="006B10C4" w:rsidRPr="00FF0907">
              <w:rPr>
                <w:rFonts w:ascii="Times New Roman" w:hAnsi="Times New Roman"/>
                <w:szCs w:val="22"/>
              </w:rPr>
              <w:t>full-scale</w:t>
            </w:r>
            <w:r w:rsidRPr="00FF0907">
              <w:rPr>
                <w:rFonts w:ascii="Times New Roman" w:hAnsi="Times New Roman"/>
                <w:szCs w:val="22"/>
              </w:rPr>
              <w:t xml:space="preserve"> project aims to ensure multiple benefits of forests focusing on climate change mitigation</w:t>
            </w:r>
            <w:r w:rsidR="00FC6EF7">
              <w:rPr>
                <w:rFonts w:ascii="Times New Roman" w:hAnsi="Times New Roman"/>
                <w:szCs w:val="22"/>
              </w:rPr>
              <w:t xml:space="preserve">, </w:t>
            </w:r>
            <w:r w:rsidRPr="00FF0907">
              <w:rPr>
                <w:rFonts w:ascii="Times New Roman" w:hAnsi="Times New Roman"/>
                <w:szCs w:val="22"/>
              </w:rPr>
              <w:t>biodiversity</w:t>
            </w:r>
            <w:r w:rsidR="00FC6EF7">
              <w:rPr>
                <w:rFonts w:ascii="Times New Roman" w:hAnsi="Times New Roman"/>
                <w:szCs w:val="22"/>
              </w:rPr>
              <w:t>, and sustainable forest management</w:t>
            </w:r>
            <w:r w:rsidRPr="00FF0907">
              <w:rPr>
                <w:rFonts w:ascii="Times New Roman" w:hAnsi="Times New Roman"/>
                <w:szCs w:val="22"/>
              </w:rPr>
              <w:t xml:space="preserve"> benefits at landscape level. Capacity building activities and a database </w:t>
            </w:r>
            <w:r w:rsidRPr="003A2490">
              <w:rPr>
                <w:rFonts w:ascii="Times New Roman" w:hAnsi="Times New Roman"/>
                <w:szCs w:val="22"/>
              </w:rPr>
              <w:t xml:space="preserve">on MRV and NAMA for forestry sector will help ORKOY to establish MRV </w:t>
            </w:r>
            <w:proofErr w:type="gramStart"/>
            <w:r w:rsidRPr="003A2490">
              <w:rPr>
                <w:rFonts w:ascii="Times New Roman" w:hAnsi="Times New Roman"/>
                <w:szCs w:val="22"/>
              </w:rPr>
              <w:t xml:space="preserve">and </w:t>
            </w:r>
            <w:r w:rsidR="00F764FD" w:rsidRPr="003A2490">
              <w:rPr>
                <w:rFonts w:ascii="Times New Roman" w:hAnsi="Times New Roman"/>
                <w:szCs w:val="22"/>
              </w:rPr>
              <w:t xml:space="preserve"> in</w:t>
            </w:r>
            <w:proofErr w:type="gramEnd"/>
            <w:r w:rsidR="00F764FD" w:rsidRPr="003A2490">
              <w:rPr>
                <w:rFonts w:ascii="Times New Roman" w:hAnsi="Times New Roman"/>
                <w:szCs w:val="22"/>
              </w:rPr>
              <w:t xml:space="preserve"> future if and when Turkey becomes eligible , then also a </w:t>
            </w:r>
            <w:r w:rsidRPr="003A2490">
              <w:rPr>
                <w:rFonts w:ascii="Times New Roman" w:hAnsi="Times New Roman"/>
                <w:szCs w:val="22"/>
              </w:rPr>
              <w:t xml:space="preserve">NAMA for </w:t>
            </w:r>
            <w:r w:rsidR="00ED4189" w:rsidRPr="003A2490">
              <w:rPr>
                <w:rFonts w:ascii="Times New Roman" w:hAnsi="Times New Roman"/>
                <w:szCs w:val="22"/>
              </w:rPr>
              <w:t xml:space="preserve">a </w:t>
            </w:r>
            <w:r w:rsidRPr="003A2490">
              <w:rPr>
                <w:rFonts w:ascii="Times New Roman" w:hAnsi="Times New Roman"/>
                <w:szCs w:val="22"/>
              </w:rPr>
              <w:t>sustainable energy financing program</w:t>
            </w:r>
            <w:r w:rsidR="00ED4189" w:rsidRPr="003A2490">
              <w:rPr>
                <w:rFonts w:ascii="Times New Roman" w:hAnsi="Times New Roman"/>
                <w:szCs w:val="22"/>
              </w:rPr>
              <w:t xml:space="preserve"> for solar PV in forest villages in Turkey</w:t>
            </w:r>
            <w:r w:rsidRPr="003A2490">
              <w:rPr>
                <w:rFonts w:ascii="Times New Roman" w:hAnsi="Times New Roman"/>
                <w:szCs w:val="22"/>
              </w:rPr>
              <w:t xml:space="preserve">. This will assist component 1 of this project. </w:t>
            </w:r>
            <w:r w:rsidR="006B10C4" w:rsidRPr="003A2490">
              <w:rPr>
                <w:rFonts w:ascii="Times New Roman" w:hAnsi="Times New Roman"/>
                <w:szCs w:val="22"/>
              </w:rPr>
              <w:t xml:space="preserve">The </w:t>
            </w:r>
            <w:r w:rsidR="00FC6EF7" w:rsidRPr="003A2490">
              <w:rPr>
                <w:rFonts w:ascii="Times New Roman" w:hAnsi="Times New Roman"/>
                <w:szCs w:val="22"/>
              </w:rPr>
              <w:t xml:space="preserve">IFM </w:t>
            </w:r>
            <w:r w:rsidR="006B10C4" w:rsidRPr="003A2490">
              <w:rPr>
                <w:rFonts w:ascii="Times New Roman" w:hAnsi="Times New Roman"/>
                <w:szCs w:val="22"/>
              </w:rPr>
              <w:t>project</w:t>
            </w:r>
            <w:r w:rsidR="00FC6EF7" w:rsidRPr="003A2490">
              <w:rPr>
                <w:rFonts w:ascii="Times New Roman" w:hAnsi="Times New Roman"/>
                <w:szCs w:val="22"/>
              </w:rPr>
              <w:t>,</w:t>
            </w:r>
            <w:r w:rsidR="006B10C4" w:rsidRPr="003A2490">
              <w:rPr>
                <w:rFonts w:ascii="Times New Roman" w:hAnsi="Times New Roman"/>
                <w:szCs w:val="22"/>
              </w:rPr>
              <w:t xml:space="preserve"> </w:t>
            </w:r>
            <w:r w:rsidR="00FC6EF7" w:rsidRPr="003A2490">
              <w:rPr>
                <w:rFonts w:ascii="Times New Roman" w:hAnsi="Times New Roman"/>
                <w:szCs w:val="22"/>
              </w:rPr>
              <w:t>working closely with ORKOY finance unit</w:t>
            </w:r>
            <w:r w:rsidR="004B7913">
              <w:rPr>
                <w:rFonts w:ascii="Times New Roman" w:hAnsi="Times New Roman"/>
                <w:szCs w:val="22"/>
              </w:rPr>
              <w:t>,</w:t>
            </w:r>
            <w:r w:rsidR="00FC6EF7">
              <w:rPr>
                <w:rFonts w:ascii="Times New Roman" w:hAnsi="Times New Roman"/>
                <w:szCs w:val="22"/>
              </w:rPr>
              <w:t xml:space="preserve"> </w:t>
            </w:r>
            <w:r w:rsidR="004B7913">
              <w:rPr>
                <w:rFonts w:ascii="Times New Roman" w:hAnsi="Times New Roman"/>
                <w:szCs w:val="22"/>
              </w:rPr>
              <w:t>will</w:t>
            </w:r>
            <w:r w:rsidR="00FC6EF7">
              <w:rPr>
                <w:rFonts w:ascii="Times New Roman" w:hAnsi="Times New Roman"/>
                <w:szCs w:val="22"/>
              </w:rPr>
              <w:t xml:space="preserve"> </w:t>
            </w:r>
            <w:r w:rsidR="006B10C4">
              <w:rPr>
                <w:rFonts w:ascii="Times New Roman" w:hAnsi="Times New Roman"/>
                <w:szCs w:val="22"/>
              </w:rPr>
              <w:t xml:space="preserve">direct ORKOY’s fund to 1,100 families for solar water heating </w:t>
            </w:r>
            <w:r w:rsidR="00FC6EF7">
              <w:rPr>
                <w:rFonts w:ascii="Times New Roman" w:hAnsi="Times New Roman"/>
                <w:szCs w:val="22"/>
              </w:rPr>
              <w:t>system (net benefit up to 13,</w:t>
            </w:r>
            <w:r w:rsidR="006B10C4">
              <w:rPr>
                <w:rFonts w:ascii="Times New Roman" w:hAnsi="Times New Roman"/>
                <w:szCs w:val="22"/>
              </w:rPr>
              <w:t>038 tCO2/y</w:t>
            </w:r>
            <w:r w:rsidR="00FC6EF7">
              <w:rPr>
                <w:rFonts w:ascii="Times New Roman" w:hAnsi="Times New Roman"/>
                <w:szCs w:val="22"/>
              </w:rPr>
              <w:t xml:space="preserve">), will </w:t>
            </w:r>
            <w:r w:rsidR="004B7913">
              <w:rPr>
                <w:rFonts w:ascii="Times New Roman" w:hAnsi="Times New Roman"/>
                <w:szCs w:val="22"/>
              </w:rPr>
              <w:t>augment</w:t>
            </w:r>
            <w:r w:rsidR="00FC6EF7">
              <w:rPr>
                <w:rFonts w:ascii="Times New Roman" w:hAnsi="Times New Roman"/>
                <w:szCs w:val="22"/>
              </w:rPr>
              <w:t xml:space="preserve"> ORKOY’s involvement to the project implementation phase</w:t>
            </w:r>
            <w:r w:rsidR="006B10C4">
              <w:rPr>
                <w:rFonts w:ascii="Times New Roman" w:hAnsi="Times New Roman"/>
                <w:szCs w:val="22"/>
              </w:rPr>
              <w:t xml:space="preserve">. </w:t>
            </w:r>
            <w:r w:rsidR="004B7913">
              <w:rPr>
                <w:rFonts w:ascii="Times New Roman" w:hAnsi="Times New Roman"/>
                <w:szCs w:val="22"/>
              </w:rPr>
              <w:t>Same representatives</w:t>
            </w:r>
            <w:r w:rsidRPr="00FF0907">
              <w:rPr>
                <w:rFonts w:ascii="Times New Roman" w:hAnsi="Times New Roman"/>
                <w:szCs w:val="22"/>
              </w:rPr>
              <w:t xml:space="preserve"> of the UNDP and </w:t>
            </w:r>
            <w:r w:rsidR="00FC6EF7">
              <w:rPr>
                <w:rFonts w:ascii="Times New Roman" w:hAnsi="Times New Roman"/>
                <w:szCs w:val="22"/>
              </w:rPr>
              <w:t xml:space="preserve">the </w:t>
            </w:r>
            <w:r w:rsidRPr="00FF0907">
              <w:rPr>
                <w:rFonts w:ascii="Times New Roman" w:hAnsi="Times New Roman"/>
                <w:szCs w:val="22"/>
              </w:rPr>
              <w:t xml:space="preserve">Ministry of Forestry and Water Affairs on Project Steering Committees of both projects will </w:t>
            </w:r>
            <w:r w:rsidR="00FC6EF7">
              <w:rPr>
                <w:rFonts w:ascii="Times New Roman" w:hAnsi="Times New Roman"/>
                <w:szCs w:val="22"/>
              </w:rPr>
              <w:t>ensure</w:t>
            </w:r>
            <w:r w:rsidR="00FC6EF7" w:rsidRPr="00FF0907">
              <w:rPr>
                <w:rFonts w:ascii="Times New Roman" w:hAnsi="Times New Roman"/>
                <w:szCs w:val="22"/>
              </w:rPr>
              <w:t xml:space="preserve"> </w:t>
            </w:r>
            <w:r w:rsidRPr="00FF0907">
              <w:rPr>
                <w:rFonts w:ascii="Times New Roman" w:hAnsi="Times New Roman"/>
                <w:szCs w:val="22"/>
              </w:rPr>
              <w:t>coordination between the two projects.</w:t>
            </w:r>
          </w:p>
        </w:tc>
      </w:tr>
      <w:tr w:rsidR="009E508F" w:rsidRPr="00FF0907" w14:paraId="5D048C1F" w14:textId="77777777" w:rsidTr="00595433">
        <w:tc>
          <w:tcPr>
            <w:tcW w:w="1688" w:type="pct"/>
          </w:tcPr>
          <w:p w14:paraId="74AB16D0" w14:textId="6AE96E6E" w:rsidR="009E508F" w:rsidRPr="00FF0907" w:rsidRDefault="009E508F">
            <w:pPr>
              <w:jc w:val="left"/>
              <w:rPr>
                <w:rFonts w:ascii="Times New Roman" w:hAnsi="Times New Roman"/>
                <w:szCs w:val="22"/>
              </w:rPr>
            </w:pPr>
            <w:r w:rsidRPr="001147E4">
              <w:rPr>
                <w:rFonts w:ascii="Times New Roman" w:hAnsi="Times New Roman"/>
                <w:szCs w:val="22"/>
              </w:rPr>
              <w:t xml:space="preserve">Murat </w:t>
            </w:r>
            <w:r w:rsidR="0034669A">
              <w:rPr>
                <w:rFonts w:ascii="Times New Roman" w:hAnsi="Times New Roman"/>
                <w:szCs w:val="22"/>
              </w:rPr>
              <w:t xml:space="preserve">River Watershed </w:t>
            </w:r>
            <w:r w:rsidRPr="001147E4">
              <w:rPr>
                <w:rFonts w:ascii="Times New Roman" w:hAnsi="Times New Roman"/>
                <w:szCs w:val="22"/>
              </w:rPr>
              <w:t>Rehabilitation Project</w:t>
            </w:r>
          </w:p>
        </w:tc>
        <w:tc>
          <w:tcPr>
            <w:tcW w:w="3312" w:type="pct"/>
          </w:tcPr>
          <w:p w14:paraId="62972F75" w14:textId="77777777" w:rsidR="009E508F" w:rsidRPr="00FF0907" w:rsidRDefault="009E508F" w:rsidP="00D8552D">
            <w:pPr>
              <w:rPr>
                <w:rFonts w:ascii="Times New Roman" w:hAnsi="Times New Roman"/>
                <w:szCs w:val="22"/>
              </w:rPr>
            </w:pPr>
            <w:r w:rsidRPr="001147E4">
              <w:rPr>
                <w:rFonts w:ascii="Times New Roman" w:hAnsi="Times New Roman"/>
                <w:szCs w:val="22"/>
              </w:rPr>
              <w:t>The project</w:t>
            </w:r>
            <w:r w:rsidR="006B10C4">
              <w:rPr>
                <w:rFonts w:ascii="Times New Roman" w:hAnsi="Times New Roman"/>
                <w:szCs w:val="22"/>
              </w:rPr>
              <w:t>, funded by IFAD,</w:t>
            </w:r>
            <w:r w:rsidRPr="001147E4">
              <w:rPr>
                <w:rFonts w:ascii="Times New Roman" w:hAnsi="Times New Roman"/>
                <w:szCs w:val="22"/>
              </w:rPr>
              <w:t xml:space="preserve"> is being implemented throughout Murat River Basin in </w:t>
            </w:r>
            <w:proofErr w:type="spellStart"/>
            <w:r w:rsidRPr="001147E4">
              <w:rPr>
                <w:rFonts w:ascii="Times New Roman" w:hAnsi="Times New Roman"/>
                <w:szCs w:val="22"/>
              </w:rPr>
              <w:t>Elazığ</w:t>
            </w:r>
            <w:proofErr w:type="spellEnd"/>
            <w:r w:rsidRPr="001147E4">
              <w:rPr>
                <w:rFonts w:ascii="Times New Roman" w:hAnsi="Times New Roman"/>
                <w:szCs w:val="22"/>
              </w:rPr>
              <w:t xml:space="preserve">, </w:t>
            </w:r>
            <w:proofErr w:type="spellStart"/>
            <w:r w:rsidRPr="001147E4">
              <w:rPr>
                <w:rFonts w:ascii="Times New Roman" w:hAnsi="Times New Roman"/>
                <w:szCs w:val="22"/>
              </w:rPr>
              <w:t>Muş</w:t>
            </w:r>
            <w:proofErr w:type="spellEnd"/>
            <w:r w:rsidRPr="001147E4">
              <w:rPr>
                <w:rFonts w:ascii="Times New Roman" w:hAnsi="Times New Roman"/>
                <w:szCs w:val="22"/>
              </w:rPr>
              <w:t xml:space="preserve"> and </w:t>
            </w:r>
            <w:proofErr w:type="spellStart"/>
            <w:r w:rsidRPr="001147E4">
              <w:rPr>
                <w:rFonts w:ascii="Times New Roman" w:hAnsi="Times New Roman"/>
                <w:szCs w:val="22"/>
              </w:rPr>
              <w:t>Bingöl</w:t>
            </w:r>
            <w:proofErr w:type="spellEnd"/>
            <w:r w:rsidRPr="001147E4">
              <w:rPr>
                <w:rFonts w:ascii="Times New Roman" w:hAnsi="Times New Roman"/>
                <w:szCs w:val="22"/>
              </w:rPr>
              <w:t xml:space="preserve"> provinces with 25 micro-basins. The project goal is to stop natural resources degradation an</w:t>
            </w:r>
            <w:r>
              <w:rPr>
                <w:rFonts w:ascii="Times New Roman" w:hAnsi="Times New Roman"/>
                <w:szCs w:val="22"/>
              </w:rPr>
              <w:t>d contribute to the poverty redu</w:t>
            </w:r>
            <w:r w:rsidRPr="001147E4">
              <w:rPr>
                <w:rFonts w:ascii="Times New Roman" w:hAnsi="Times New Roman"/>
                <w:szCs w:val="22"/>
              </w:rPr>
              <w:t xml:space="preserve">ction in the region. Forest villages are one of the key target groups of the project and </w:t>
            </w:r>
            <w:r w:rsidR="005A68B1">
              <w:rPr>
                <w:rFonts w:ascii="Times New Roman" w:hAnsi="Times New Roman"/>
                <w:szCs w:val="22"/>
              </w:rPr>
              <w:t>ORKOY</w:t>
            </w:r>
            <w:r w:rsidRPr="001147E4">
              <w:rPr>
                <w:rFonts w:ascii="Times New Roman" w:hAnsi="Times New Roman"/>
                <w:szCs w:val="22"/>
              </w:rPr>
              <w:t xml:space="preserve"> has a key implementation role in the project. </w:t>
            </w:r>
            <w:r w:rsidRPr="009F00A0">
              <w:rPr>
                <w:rFonts w:ascii="Times New Roman" w:hAnsi="Times New Roman"/>
                <w:szCs w:val="22"/>
              </w:rPr>
              <w:t xml:space="preserve"> </w:t>
            </w:r>
            <w:r w:rsidR="004B7913">
              <w:rPr>
                <w:rFonts w:ascii="Times New Roman" w:hAnsi="Times New Roman"/>
                <w:szCs w:val="22"/>
              </w:rPr>
              <w:t>One of the project</w:t>
            </w:r>
            <w:r w:rsidRPr="001147E4">
              <w:rPr>
                <w:rFonts w:ascii="Times New Roman" w:hAnsi="Times New Roman"/>
                <w:szCs w:val="22"/>
              </w:rPr>
              <w:t xml:space="preserve"> pilot provinces is </w:t>
            </w:r>
            <w:proofErr w:type="spellStart"/>
            <w:r w:rsidRPr="001147E4">
              <w:rPr>
                <w:rFonts w:ascii="Times New Roman" w:hAnsi="Times New Roman"/>
                <w:szCs w:val="22"/>
              </w:rPr>
              <w:t>Elazığ</w:t>
            </w:r>
            <w:proofErr w:type="spellEnd"/>
            <w:r w:rsidRPr="001147E4">
              <w:rPr>
                <w:rFonts w:ascii="Times New Roman" w:hAnsi="Times New Roman"/>
                <w:szCs w:val="22"/>
              </w:rPr>
              <w:t xml:space="preserve"> that is also the demonstration site of the solar </w:t>
            </w:r>
            <w:r w:rsidR="005A68B1">
              <w:rPr>
                <w:rFonts w:ascii="Times New Roman" w:hAnsi="Times New Roman"/>
                <w:szCs w:val="22"/>
              </w:rPr>
              <w:t xml:space="preserve">PV </w:t>
            </w:r>
            <w:r w:rsidRPr="001147E4">
              <w:rPr>
                <w:rFonts w:ascii="Times New Roman" w:hAnsi="Times New Roman"/>
                <w:szCs w:val="22"/>
              </w:rPr>
              <w:t xml:space="preserve">project. As </w:t>
            </w:r>
            <w:r w:rsidR="005A68B1">
              <w:rPr>
                <w:rFonts w:ascii="Times New Roman" w:hAnsi="Times New Roman"/>
                <w:szCs w:val="22"/>
              </w:rPr>
              <w:t>ORKOY</w:t>
            </w:r>
            <w:r w:rsidRPr="001147E4">
              <w:rPr>
                <w:rFonts w:ascii="Times New Roman" w:hAnsi="Times New Roman"/>
                <w:szCs w:val="22"/>
              </w:rPr>
              <w:t xml:space="preserve"> has a key role in the project, establishing the coherence between two projects </w:t>
            </w:r>
            <w:r w:rsidR="00D8552D">
              <w:rPr>
                <w:rFonts w:ascii="Times New Roman" w:hAnsi="Times New Roman"/>
                <w:szCs w:val="22"/>
              </w:rPr>
              <w:t>will be ensured</w:t>
            </w:r>
            <w:r w:rsidRPr="001147E4">
              <w:rPr>
                <w:rFonts w:ascii="Times New Roman" w:hAnsi="Times New Roman"/>
                <w:szCs w:val="22"/>
              </w:rPr>
              <w:t xml:space="preserve"> in order to maximize the efficiency.</w:t>
            </w:r>
          </w:p>
        </w:tc>
      </w:tr>
      <w:tr w:rsidR="009E508F" w:rsidRPr="00FF0907" w14:paraId="78C2B12B" w14:textId="77777777" w:rsidTr="00595433">
        <w:tc>
          <w:tcPr>
            <w:tcW w:w="1688" w:type="pct"/>
          </w:tcPr>
          <w:p w14:paraId="12805B54" w14:textId="77777777" w:rsidR="009E508F" w:rsidRPr="00FF0907" w:rsidRDefault="009E508F" w:rsidP="004B7913">
            <w:pPr>
              <w:jc w:val="left"/>
              <w:rPr>
                <w:rFonts w:ascii="Times New Roman" w:hAnsi="Times New Roman"/>
                <w:szCs w:val="22"/>
              </w:rPr>
            </w:pPr>
            <w:proofErr w:type="spellStart"/>
            <w:r w:rsidRPr="001147E4">
              <w:rPr>
                <w:rFonts w:ascii="Times New Roman" w:hAnsi="Times New Roman"/>
                <w:szCs w:val="22"/>
              </w:rPr>
              <w:t>Çoruh</w:t>
            </w:r>
            <w:proofErr w:type="spellEnd"/>
            <w:r w:rsidRPr="001147E4">
              <w:rPr>
                <w:rFonts w:ascii="Times New Roman" w:hAnsi="Times New Roman"/>
                <w:szCs w:val="22"/>
              </w:rPr>
              <w:t xml:space="preserve"> River Watershed </w:t>
            </w:r>
            <w:r w:rsidRPr="001147E4">
              <w:rPr>
                <w:rFonts w:ascii="Times New Roman" w:hAnsi="Times New Roman"/>
                <w:szCs w:val="22"/>
              </w:rPr>
              <w:lastRenderedPageBreak/>
              <w:t>Rehabilitation Project</w:t>
            </w:r>
          </w:p>
        </w:tc>
        <w:tc>
          <w:tcPr>
            <w:tcW w:w="3312" w:type="pct"/>
          </w:tcPr>
          <w:p w14:paraId="613C65BA" w14:textId="77777777" w:rsidR="009E508F" w:rsidRPr="001147E4" w:rsidRDefault="009E508F" w:rsidP="00FE4EB4">
            <w:pPr>
              <w:rPr>
                <w:rFonts w:ascii="Times New Roman" w:hAnsi="Times New Roman"/>
                <w:szCs w:val="22"/>
              </w:rPr>
            </w:pPr>
            <w:proofErr w:type="spellStart"/>
            <w:r w:rsidRPr="001147E4">
              <w:rPr>
                <w:rFonts w:ascii="Times New Roman" w:hAnsi="Times New Roman"/>
                <w:szCs w:val="22"/>
              </w:rPr>
              <w:lastRenderedPageBreak/>
              <w:t>Çoruh</w:t>
            </w:r>
            <w:proofErr w:type="spellEnd"/>
            <w:r w:rsidRPr="001147E4">
              <w:rPr>
                <w:rFonts w:ascii="Times New Roman" w:hAnsi="Times New Roman"/>
                <w:szCs w:val="22"/>
              </w:rPr>
              <w:t xml:space="preserve"> River Basin</w:t>
            </w:r>
            <w:r w:rsidR="006B10C4">
              <w:rPr>
                <w:rFonts w:ascii="Times New Roman" w:hAnsi="Times New Roman"/>
                <w:szCs w:val="22"/>
              </w:rPr>
              <w:t>, funded by JICA,</w:t>
            </w:r>
            <w:r w:rsidRPr="001147E4">
              <w:rPr>
                <w:rFonts w:ascii="Times New Roman" w:hAnsi="Times New Roman"/>
                <w:szCs w:val="22"/>
              </w:rPr>
              <w:t xml:space="preserve"> is located in the north east of Turkey and covers a region of greater than 2 million hectares. Project </w:t>
            </w:r>
            <w:r w:rsidRPr="001147E4">
              <w:rPr>
                <w:rFonts w:ascii="Times New Roman" w:hAnsi="Times New Roman"/>
                <w:szCs w:val="22"/>
              </w:rPr>
              <w:lastRenderedPageBreak/>
              <w:t xml:space="preserve">aims to </w:t>
            </w:r>
          </w:p>
          <w:p w14:paraId="651783F5" w14:textId="77777777" w:rsidR="009E508F" w:rsidRPr="001147E4" w:rsidRDefault="009E508F" w:rsidP="004B7913">
            <w:pPr>
              <w:ind w:left="169"/>
              <w:rPr>
                <w:rFonts w:ascii="Times New Roman" w:hAnsi="Times New Roman"/>
                <w:szCs w:val="22"/>
              </w:rPr>
            </w:pPr>
            <w:r w:rsidRPr="001147E4">
              <w:rPr>
                <w:rFonts w:ascii="Times New Roman" w:hAnsi="Times New Roman"/>
                <w:szCs w:val="22"/>
              </w:rPr>
              <w:t>* Provide integrated watershed rehabilitation including vegetation, soil and water resources</w:t>
            </w:r>
          </w:p>
          <w:p w14:paraId="522E43B7" w14:textId="77777777" w:rsidR="009E508F" w:rsidRPr="001147E4" w:rsidRDefault="009E508F" w:rsidP="004B7913">
            <w:pPr>
              <w:ind w:left="169"/>
              <w:rPr>
                <w:rFonts w:ascii="Times New Roman" w:hAnsi="Times New Roman"/>
                <w:szCs w:val="22"/>
              </w:rPr>
            </w:pPr>
            <w:r w:rsidRPr="001147E4">
              <w:rPr>
                <w:rFonts w:ascii="Times New Roman" w:hAnsi="Times New Roman"/>
                <w:szCs w:val="22"/>
              </w:rPr>
              <w:t>* Better living conditions for the rural population</w:t>
            </w:r>
          </w:p>
          <w:p w14:paraId="53E8AB08" w14:textId="77777777" w:rsidR="009E508F" w:rsidRPr="001147E4" w:rsidRDefault="009E508F" w:rsidP="004B7913">
            <w:pPr>
              <w:ind w:left="169"/>
              <w:rPr>
                <w:rFonts w:ascii="Times New Roman" w:hAnsi="Times New Roman"/>
                <w:szCs w:val="22"/>
              </w:rPr>
            </w:pPr>
            <w:r w:rsidRPr="001147E4">
              <w:rPr>
                <w:rFonts w:ascii="Times New Roman" w:hAnsi="Times New Roman"/>
                <w:szCs w:val="22"/>
              </w:rPr>
              <w:t> * Soil conservation</w:t>
            </w:r>
          </w:p>
          <w:p w14:paraId="1FF62CCC" w14:textId="77777777" w:rsidR="009E508F" w:rsidRPr="001147E4" w:rsidRDefault="009E508F" w:rsidP="004B7913">
            <w:pPr>
              <w:ind w:left="169"/>
              <w:rPr>
                <w:rFonts w:ascii="Times New Roman" w:hAnsi="Times New Roman"/>
                <w:szCs w:val="22"/>
              </w:rPr>
            </w:pPr>
            <w:r w:rsidRPr="001147E4">
              <w:rPr>
                <w:rFonts w:ascii="Times New Roman" w:hAnsi="Times New Roman"/>
                <w:szCs w:val="22"/>
              </w:rPr>
              <w:t xml:space="preserve"> * Rehabilitation of degraded forests. </w:t>
            </w:r>
          </w:p>
          <w:p w14:paraId="42214E40" w14:textId="77777777" w:rsidR="009E508F" w:rsidRPr="001147E4" w:rsidRDefault="009E508F" w:rsidP="004B7913">
            <w:pPr>
              <w:ind w:left="169"/>
              <w:rPr>
                <w:rFonts w:ascii="Times New Roman" w:hAnsi="Times New Roman"/>
                <w:szCs w:val="22"/>
              </w:rPr>
            </w:pPr>
            <w:r w:rsidRPr="001147E4">
              <w:rPr>
                <w:rFonts w:ascii="Times New Roman" w:hAnsi="Times New Roman"/>
                <w:szCs w:val="22"/>
              </w:rPr>
              <w:t>* Prevention of natural disasters (avalanche, flood and overflow control)</w:t>
            </w:r>
          </w:p>
          <w:p w14:paraId="12C3B350" w14:textId="77777777" w:rsidR="009E508F" w:rsidRPr="00FF0907" w:rsidRDefault="009E508F" w:rsidP="00FE4EB4">
            <w:pPr>
              <w:rPr>
                <w:rFonts w:ascii="Times New Roman" w:hAnsi="Times New Roman"/>
                <w:szCs w:val="22"/>
              </w:rPr>
            </w:pPr>
            <w:r w:rsidRPr="001147E4">
              <w:rPr>
                <w:rFonts w:ascii="Times New Roman" w:hAnsi="Times New Roman"/>
                <w:szCs w:val="22"/>
              </w:rPr>
              <w:t xml:space="preserve">The project is lead by Ministry of Forestry and Water Affairs in partnership with Ministry of Food, Agriculture and Livelihood. </w:t>
            </w:r>
            <w:r w:rsidRPr="009F00A0">
              <w:rPr>
                <w:rFonts w:ascii="Times New Roman" w:hAnsi="Times New Roman"/>
                <w:szCs w:val="22"/>
              </w:rPr>
              <w:t xml:space="preserve"> </w:t>
            </w:r>
            <w:r w:rsidRPr="001147E4">
              <w:rPr>
                <w:rFonts w:ascii="Times New Roman" w:hAnsi="Times New Roman"/>
                <w:szCs w:val="22"/>
              </w:rPr>
              <w:t xml:space="preserve">Some of the project </w:t>
            </w:r>
            <w:r w:rsidR="00D8552D">
              <w:rPr>
                <w:rFonts w:ascii="Times New Roman" w:hAnsi="Times New Roman"/>
                <w:szCs w:val="22"/>
              </w:rPr>
              <w:t>activities</w:t>
            </w:r>
            <w:r w:rsidR="00D8552D" w:rsidRPr="001147E4">
              <w:rPr>
                <w:rFonts w:ascii="Times New Roman" w:hAnsi="Times New Roman"/>
                <w:szCs w:val="22"/>
              </w:rPr>
              <w:t xml:space="preserve"> </w:t>
            </w:r>
            <w:r w:rsidRPr="001147E4">
              <w:rPr>
                <w:rFonts w:ascii="Times New Roman" w:hAnsi="Times New Roman"/>
                <w:szCs w:val="22"/>
              </w:rPr>
              <w:t xml:space="preserve">will contribute to the solar power panels in order to reduce the use of fossil fuels. As </w:t>
            </w:r>
            <w:r w:rsidR="005A68B1">
              <w:rPr>
                <w:rFonts w:ascii="Times New Roman" w:hAnsi="Times New Roman"/>
                <w:szCs w:val="22"/>
              </w:rPr>
              <w:t>ORKOY</w:t>
            </w:r>
            <w:r w:rsidRPr="001147E4">
              <w:rPr>
                <w:rFonts w:ascii="Times New Roman" w:hAnsi="Times New Roman"/>
                <w:szCs w:val="22"/>
              </w:rPr>
              <w:t xml:space="preserve"> plays a key role in this project lessons learnt from this project can contribute to the solar </w:t>
            </w:r>
            <w:r w:rsidR="005A68B1">
              <w:rPr>
                <w:rFonts w:ascii="Times New Roman" w:hAnsi="Times New Roman"/>
                <w:szCs w:val="22"/>
              </w:rPr>
              <w:t xml:space="preserve">PV </w:t>
            </w:r>
            <w:r w:rsidRPr="001147E4">
              <w:rPr>
                <w:rFonts w:ascii="Times New Roman" w:hAnsi="Times New Roman"/>
                <w:szCs w:val="22"/>
              </w:rPr>
              <w:t xml:space="preserve">project. </w:t>
            </w:r>
          </w:p>
        </w:tc>
      </w:tr>
      <w:tr w:rsidR="009E508F" w:rsidRPr="00FF0907" w14:paraId="2768FEE9" w14:textId="77777777" w:rsidTr="00595433">
        <w:tc>
          <w:tcPr>
            <w:tcW w:w="1688" w:type="pct"/>
          </w:tcPr>
          <w:p w14:paraId="6013A5CC" w14:textId="77777777" w:rsidR="009E508F" w:rsidRPr="00FF0907" w:rsidRDefault="009E508F" w:rsidP="004B7913">
            <w:pPr>
              <w:jc w:val="left"/>
              <w:rPr>
                <w:rFonts w:ascii="Times New Roman" w:hAnsi="Times New Roman"/>
                <w:szCs w:val="22"/>
              </w:rPr>
            </w:pPr>
            <w:r w:rsidRPr="001147E4">
              <w:rPr>
                <w:rFonts w:ascii="Times New Roman" w:hAnsi="Times New Roman"/>
                <w:szCs w:val="22"/>
              </w:rPr>
              <w:lastRenderedPageBreak/>
              <w:t>European Climate Foundation/ GÜNDER Development of advocacy, lobbying and campaigning constituencies on solar power to develop alternative supply narrative</w:t>
            </w:r>
          </w:p>
        </w:tc>
        <w:tc>
          <w:tcPr>
            <w:tcW w:w="3312" w:type="pct"/>
          </w:tcPr>
          <w:p w14:paraId="6CCC6197" w14:textId="77777777" w:rsidR="009E508F" w:rsidRPr="001147E4" w:rsidRDefault="009E508F" w:rsidP="00FE4EB4">
            <w:pPr>
              <w:rPr>
                <w:rFonts w:ascii="Times New Roman" w:hAnsi="Times New Roman"/>
                <w:szCs w:val="22"/>
              </w:rPr>
            </w:pPr>
            <w:r w:rsidRPr="001147E4">
              <w:rPr>
                <w:rFonts w:ascii="Times New Roman" w:hAnsi="Times New Roman"/>
                <w:szCs w:val="22"/>
              </w:rPr>
              <w:t>Project objective is to develop political will to scale up electricity production from solar power through lobbying, advocacy, campaigning and constituency building to develop alternative supply debate that would eat in coal. Key project activities are:</w:t>
            </w:r>
          </w:p>
          <w:p w14:paraId="77C8DFEE" w14:textId="77777777" w:rsidR="009E508F" w:rsidRPr="001147E4" w:rsidRDefault="00E84AEE" w:rsidP="00FE4EB4">
            <w:pPr>
              <w:rPr>
                <w:rFonts w:ascii="Times New Roman" w:hAnsi="Times New Roman"/>
                <w:szCs w:val="22"/>
              </w:rPr>
            </w:pPr>
            <w:r>
              <w:rPr>
                <w:rFonts w:ascii="Times New Roman" w:hAnsi="Times New Roman"/>
                <w:szCs w:val="22"/>
              </w:rPr>
              <w:t>-</w:t>
            </w:r>
            <w:r w:rsidR="009E508F" w:rsidRPr="001147E4">
              <w:rPr>
                <w:rFonts w:ascii="Times New Roman" w:hAnsi="Times New Roman"/>
                <w:szCs w:val="22"/>
              </w:rPr>
              <w:t xml:space="preserve"> Fact sheets and briefings on costs, subsidies, domestic production, development and employment angles of solar economy,</w:t>
            </w:r>
          </w:p>
          <w:p w14:paraId="704393E3" w14:textId="77777777" w:rsidR="009E508F" w:rsidRPr="001147E4" w:rsidRDefault="00E84AEE" w:rsidP="00FE4EB4">
            <w:pPr>
              <w:rPr>
                <w:rFonts w:ascii="Times New Roman" w:hAnsi="Times New Roman"/>
                <w:szCs w:val="22"/>
              </w:rPr>
            </w:pPr>
            <w:r>
              <w:rPr>
                <w:rFonts w:ascii="Times New Roman" w:hAnsi="Times New Roman"/>
                <w:szCs w:val="22"/>
              </w:rPr>
              <w:t xml:space="preserve">- </w:t>
            </w:r>
            <w:r w:rsidR="009E508F" w:rsidRPr="001147E4">
              <w:rPr>
                <w:rFonts w:ascii="Times New Roman" w:hAnsi="Times New Roman"/>
                <w:szCs w:val="22"/>
              </w:rPr>
              <w:t>Briefings on financing to solar in comparison to fossil fuels,</w:t>
            </w:r>
          </w:p>
          <w:p w14:paraId="6B8D50FE" w14:textId="77777777" w:rsidR="009E508F" w:rsidRPr="00FF0907" w:rsidRDefault="00E84AEE" w:rsidP="00FE4EB4">
            <w:pPr>
              <w:rPr>
                <w:rFonts w:ascii="Times New Roman" w:hAnsi="Times New Roman"/>
                <w:szCs w:val="22"/>
              </w:rPr>
            </w:pPr>
            <w:r>
              <w:rPr>
                <w:rFonts w:ascii="Times New Roman" w:hAnsi="Times New Roman"/>
                <w:szCs w:val="22"/>
              </w:rPr>
              <w:t xml:space="preserve">- </w:t>
            </w:r>
            <w:r w:rsidR="009E508F" w:rsidRPr="001147E4">
              <w:rPr>
                <w:rFonts w:ascii="Times New Roman" w:hAnsi="Times New Roman"/>
                <w:szCs w:val="22"/>
              </w:rPr>
              <w:t>White papers in collaboration with sector representatives on legal barriers on solar.</w:t>
            </w:r>
          </w:p>
        </w:tc>
      </w:tr>
      <w:tr w:rsidR="009E508F" w:rsidRPr="00FF0907" w14:paraId="61E23D09" w14:textId="77777777" w:rsidTr="00595433">
        <w:tc>
          <w:tcPr>
            <w:tcW w:w="1688" w:type="pct"/>
          </w:tcPr>
          <w:p w14:paraId="0207F402" w14:textId="77777777" w:rsidR="009E508F" w:rsidRPr="00FF0907" w:rsidRDefault="009E508F" w:rsidP="004B7913">
            <w:pPr>
              <w:jc w:val="left"/>
              <w:rPr>
                <w:rFonts w:ascii="Times New Roman" w:hAnsi="Times New Roman"/>
                <w:szCs w:val="22"/>
              </w:rPr>
            </w:pPr>
            <w:r w:rsidRPr="001147E4">
              <w:rPr>
                <w:rFonts w:ascii="Times New Roman" w:hAnsi="Times New Roman"/>
                <w:szCs w:val="22"/>
              </w:rPr>
              <w:t xml:space="preserve">Horizon2020/GÜNDER </w:t>
            </w:r>
            <w:r w:rsidR="005A68B1">
              <w:rPr>
                <w:rFonts w:ascii="Times New Roman" w:hAnsi="Times New Roman"/>
                <w:szCs w:val="22"/>
              </w:rPr>
              <w:t xml:space="preserve">PV </w:t>
            </w:r>
            <w:r w:rsidRPr="001147E4">
              <w:rPr>
                <w:rFonts w:ascii="Times New Roman" w:hAnsi="Times New Roman"/>
                <w:szCs w:val="22"/>
              </w:rPr>
              <w:t>financing</w:t>
            </w:r>
          </w:p>
        </w:tc>
        <w:tc>
          <w:tcPr>
            <w:tcW w:w="3312" w:type="pct"/>
          </w:tcPr>
          <w:p w14:paraId="0628AF85" w14:textId="77777777" w:rsidR="009E508F" w:rsidRPr="00FF0907" w:rsidRDefault="004B7913" w:rsidP="004B7913">
            <w:pPr>
              <w:rPr>
                <w:rFonts w:ascii="Times New Roman" w:hAnsi="Times New Roman"/>
                <w:szCs w:val="22"/>
              </w:rPr>
            </w:pPr>
            <w:r>
              <w:rPr>
                <w:rFonts w:ascii="Times New Roman" w:hAnsi="Times New Roman"/>
                <w:szCs w:val="22"/>
              </w:rPr>
              <w:t>GÜNDER, one of the members of the implementing consortium, lead the project</w:t>
            </w:r>
            <w:r w:rsidR="009E508F" w:rsidRPr="001147E4">
              <w:rPr>
                <w:rFonts w:ascii="Times New Roman" w:hAnsi="Times New Roman"/>
                <w:szCs w:val="22"/>
              </w:rPr>
              <w:t xml:space="preserve">. The goal of the project is to help stakeholders with the implementation of </w:t>
            </w:r>
            <w:r w:rsidR="005A68B1">
              <w:rPr>
                <w:rFonts w:ascii="Times New Roman" w:hAnsi="Times New Roman"/>
                <w:szCs w:val="22"/>
              </w:rPr>
              <w:t xml:space="preserve">PV </w:t>
            </w:r>
            <w:r w:rsidR="009E508F" w:rsidRPr="001147E4">
              <w:rPr>
                <w:rFonts w:ascii="Times New Roman" w:hAnsi="Times New Roman"/>
                <w:szCs w:val="22"/>
              </w:rPr>
              <w:t xml:space="preserve">projects based on the new business models while using various equity financing schemes. In addition, cost of debt financing shall be reduced through educating commercial banks and insurance companies on the business models and their risks. </w:t>
            </w:r>
            <w:r w:rsidR="009E508F" w:rsidRPr="009F00A0">
              <w:rPr>
                <w:rFonts w:ascii="Times New Roman" w:hAnsi="Times New Roman"/>
                <w:szCs w:val="22"/>
              </w:rPr>
              <w:t xml:space="preserve"> </w:t>
            </w:r>
            <w:r w:rsidR="009E508F" w:rsidRPr="001147E4">
              <w:rPr>
                <w:rFonts w:ascii="Times New Roman" w:hAnsi="Times New Roman"/>
                <w:szCs w:val="22"/>
              </w:rPr>
              <w:t xml:space="preserve">Project implementer GÜNDER is one of the key stakeholders of the Solar </w:t>
            </w:r>
            <w:r w:rsidR="005A68B1">
              <w:rPr>
                <w:rFonts w:ascii="Times New Roman" w:hAnsi="Times New Roman"/>
                <w:szCs w:val="22"/>
              </w:rPr>
              <w:t xml:space="preserve">PV </w:t>
            </w:r>
            <w:r w:rsidR="009E508F" w:rsidRPr="001147E4">
              <w:rPr>
                <w:rFonts w:ascii="Times New Roman" w:hAnsi="Times New Roman"/>
                <w:szCs w:val="22"/>
              </w:rPr>
              <w:t xml:space="preserve">project. The project has a direct links with the Solar </w:t>
            </w:r>
            <w:r w:rsidR="005A68B1">
              <w:rPr>
                <w:rFonts w:ascii="Times New Roman" w:hAnsi="Times New Roman"/>
                <w:szCs w:val="22"/>
              </w:rPr>
              <w:t xml:space="preserve">PV </w:t>
            </w:r>
            <w:r w:rsidR="009E508F" w:rsidRPr="001147E4">
              <w:rPr>
                <w:rFonts w:ascii="Times New Roman" w:hAnsi="Times New Roman"/>
                <w:szCs w:val="22"/>
              </w:rPr>
              <w:t xml:space="preserve">project in terms of investigating finance of solar </w:t>
            </w:r>
            <w:r w:rsidR="005A68B1">
              <w:rPr>
                <w:rFonts w:ascii="Times New Roman" w:hAnsi="Times New Roman"/>
                <w:szCs w:val="22"/>
              </w:rPr>
              <w:t>PV.</w:t>
            </w:r>
          </w:p>
        </w:tc>
      </w:tr>
      <w:tr w:rsidR="009E508F" w:rsidRPr="00FF0907" w14:paraId="2BAB431D" w14:textId="77777777" w:rsidTr="002A506A">
        <w:tc>
          <w:tcPr>
            <w:tcW w:w="1688" w:type="pct"/>
            <w:tcBorders>
              <w:bottom w:val="single" w:sz="4" w:space="0" w:color="auto"/>
            </w:tcBorders>
          </w:tcPr>
          <w:p w14:paraId="3F4C6A30" w14:textId="77777777" w:rsidR="009E508F" w:rsidRPr="00FF0907" w:rsidRDefault="009E508F" w:rsidP="004B7913">
            <w:pPr>
              <w:jc w:val="left"/>
              <w:rPr>
                <w:rFonts w:ascii="Times New Roman" w:hAnsi="Times New Roman"/>
                <w:szCs w:val="22"/>
              </w:rPr>
            </w:pPr>
            <w:r w:rsidRPr="001147E4">
              <w:rPr>
                <w:rFonts w:ascii="Times New Roman" w:hAnsi="Times New Roman"/>
                <w:szCs w:val="22"/>
              </w:rPr>
              <w:t>Air Pollution and Climate Secretariat / European Climate Foundation Renewable Energy Pillar of WWF-Turkey’s Work</w:t>
            </w:r>
          </w:p>
        </w:tc>
        <w:tc>
          <w:tcPr>
            <w:tcW w:w="3312" w:type="pct"/>
            <w:tcBorders>
              <w:bottom w:val="single" w:sz="4" w:space="0" w:color="auto"/>
            </w:tcBorders>
          </w:tcPr>
          <w:p w14:paraId="71927B84" w14:textId="77777777" w:rsidR="009E508F" w:rsidRPr="001147E4" w:rsidRDefault="009E508F" w:rsidP="00FE4EB4">
            <w:pPr>
              <w:rPr>
                <w:rFonts w:ascii="Times New Roman" w:hAnsi="Times New Roman"/>
                <w:szCs w:val="22"/>
              </w:rPr>
            </w:pPr>
            <w:r w:rsidRPr="001147E4">
              <w:rPr>
                <w:rFonts w:ascii="Times New Roman" w:hAnsi="Times New Roman"/>
                <w:szCs w:val="22"/>
              </w:rPr>
              <w:t>Program’s objective is to scale up the use of renewable energy in Turkey in order to meet the twin goals of ensuring energy security</w:t>
            </w:r>
            <w:r w:rsidR="00D8552D">
              <w:rPr>
                <w:rFonts w:ascii="Times New Roman" w:hAnsi="Times New Roman"/>
                <w:szCs w:val="22"/>
              </w:rPr>
              <w:t xml:space="preserve"> and</w:t>
            </w:r>
            <w:r w:rsidRPr="001147E4">
              <w:rPr>
                <w:rFonts w:ascii="Times New Roman" w:hAnsi="Times New Roman"/>
                <w:szCs w:val="22"/>
              </w:rPr>
              <w:t xml:space="preserve"> climate change mitigation. Primary Activities:  </w:t>
            </w:r>
          </w:p>
          <w:p w14:paraId="1B996D1E" w14:textId="77777777" w:rsidR="009E508F" w:rsidRPr="001147E4" w:rsidRDefault="009E508F" w:rsidP="00FE4EB4">
            <w:pPr>
              <w:rPr>
                <w:rFonts w:ascii="Times New Roman" w:hAnsi="Times New Roman"/>
                <w:szCs w:val="22"/>
              </w:rPr>
            </w:pPr>
            <w:r w:rsidRPr="001147E4">
              <w:rPr>
                <w:rFonts w:ascii="Times New Roman" w:hAnsi="Times New Roman"/>
                <w:szCs w:val="22"/>
              </w:rPr>
              <w:t xml:space="preserve">- </w:t>
            </w:r>
            <w:r w:rsidR="004B7913" w:rsidRPr="001147E4">
              <w:rPr>
                <w:rFonts w:ascii="Times New Roman" w:hAnsi="Times New Roman"/>
                <w:szCs w:val="22"/>
              </w:rPr>
              <w:t>Research</w:t>
            </w:r>
            <w:r w:rsidRPr="001147E4">
              <w:rPr>
                <w:rFonts w:ascii="Times New Roman" w:hAnsi="Times New Roman"/>
                <w:szCs w:val="22"/>
              </w:rPr>
              <w:t xml:space="preserve"> &amp; analysis: (</w:t>
            </w:r>
            <w:proofErr w:type="spellStart"/>
            <w:r w:rsidRPr="001147E4">
              <w:rPr>
                <w:rFonts w:ascii="Times New Roman" w:hAnsi="Times New Roman"/>
                <w:szCs w:val="22"/>
              </w:rPr>
              <w:t>i</w:t>
            </w:r>
            <w:proofErr w:type="spellEnd"/>
            <w:r w:rsidRPr="001147E4">
              <w:rPr>
                <w:rFonts w:ascii="Times New Roman" w:hAnsi="Times New Roman"/>
                <w:szCs w:val="22"/>
              </w:rPr>
              <w:t>)</w:t>
            </w:r>
            <w:r w:rsidR="00D8552D">
              <w:rPr>
                <w:rFonts w:ascii="Times New Roman" w:hAnsi="Times New Roman"/>
                <w:szCs w:val="22"/>
              </w:rPr>
              <w:t xml:space="preserve"> </w:t>
            </w:r>
            <w:r w:rsidRPr="001147E4">
              <w:rPr>
                <w:rFonts w:ascii="Times New Roman" w:hAnsi="Times New Roman"/>
                <w:szCs w:val="22"/>
              </w:rPr>
              <w:t xml:space="preserve">on the future outlook of Turkey’s power markets and energy mix, (ii) on employment potential of renewables. </w:t>
            </w:r>
          </w:p>
          <w:p w14:paraId="67FBDC9B" w14:textId="77777777" w:rsidR="009E508F" w:rsidRPr="001147E4" w:rsidRDefault="009E508F" w:rsidP="00FE4EB4">
            <w:pPr>
              <w:rPr>
                <w:rFonts w:ascii="Times New Roman" w:hAnsi="Times New Roman"/>
                <w:szCs w:val="22"/>
              </w:rPr>
            </w:pPr>
            <w:r w:rsidRPr="001147E4">
              <w:rPr>
                <w:rFonts w:ascii="Times New Roman" w:hAnsi="Times New Roman"/>
                <w:szCs w:val="22"/>
              </w:rPr>
              <w:t xml:space="preserve">- </w:t>
            </w:r>
            <w:r w:rsidR="004B7913" w:rsidRPr="001147E4">
              <w:rPr>
                <w:rFonts w:ascii="Times New Roman" w:hAnsi="Times New Roman"/>
                <w:szCs w:val="22"/>
              </w:rPr>
              <w:t>Awareness</w:t>
            </w:r>
            <w:r w:rsidRPr="001147E4">
              <w:rPr>
                <w:rFonts w:ascii="Times New Roman" w:hAnsi="Times New Roman"/>
                <w:szCs w:val="22"/>
              </w:rPr>
              <w:t xml:space="preserve"> raising and communication activities.</w:t>
            </w:r>
          </w:p>
          <w:p w14:paraId="444B15CD" w14:textId="77777777" w:rsidR="009E508F" w:rsidRPr="001147E4" w:rsidRDefault="009E508F" w:rsidP="00FE4EB4">
            <w:pPr>
              <w:rPr>
                <w:rFonts w:ascii="Times New Roman" w:hAnsi="Times New Roman"/>
                <w:szCs w:val="22"/>
              </w:rPr>
            </w:pPr>
            <w:r w:rsidRPr="001147E4">
              <w:rPr>
                <w:rFonts w:ascii="Times New Roman" w:hAnsi="Times New Roman"/>
                <w:szCs w:val="22"/>
              </w:rPr>
              <w:t xml:space="preserve">- </w:t>
            </w:r>
            <w:r w:rsidR="004B7913" w:rsidRPr="001147E4">
              <w:rPr>
                <w:rFonts w:ascii="Times New Roman" w:hAnsi="Times New Roman"/>
                <w:szCs w:val="22"/>
              </w:rPr>
              <w:t>Coalition</w:t>
            </w:r>
            <w:r w:rsidRPr="001147E4">
              <w:rPr>
                <w:rFonts w:ascii="Times New Roman" w:hAnsi="Times New Roman"/>
                <w:szCs w:val="22"/>
              </w:rPr>
              <w:t xml:space="preserve"> building among environmental NGOs and between renewables energy industry and NGOs.</w:t>
            </w:r>
          </w:p>
          <w:p w14:paraId="0F903E1B" w14:textId="77777777" w:rsidR="009E508F" w:rsidRPr="00FF0907" w:rsidRDefault="009E508F" w:rsidP="00FE4EB4">
            <w:pPr>
              <w:rPr>
                <w:rFonts w:ascii="Times New Roman" w:hAnsi="Times New Roman"/>
                <w:szCs w:val="22"/>
              </w:rPr>
            </w:pPr>
            <w:r w:rsidRPr="001147E4">
              <w:rPr>
                <w:rFonts w:ascii="Times New Roman" w:hAnsi="Times New Roman"/>
                <w:szCs w:val="22"/>
              </w:rPr>
              <w:t xml:space="preserve">- </w:t>
            </w:r>
            <w:r w:rsidR="004B7913" w:rsidRPr="001147E4">
              <w:rPr>
                <w:rFonts w:ascii="Times New Roman" w:hAnsi="Times New Roman"/>
                <w:szCs w:val="22"/>
              </w:rPr>
              <w:t>Lobby</w:t>
            </w:r>
            <w:r w:rsidRPr="001147E4">
              <w:rPr>
                <w:rFonts w:ascii="Times New Roman" w:hAnsi="Times New Roman"/>
                <w:szCs w:val="22"/>
              </w:rPr>
              <w:t xml:space="preserve"> work for scaling up renewables in power generation (especially solar and wind)</w:t>
            </w:r>
          </w:p>
        </w:tc>
      </w:tr>
      <w:tr w:rsidR="009E508F" w:rsidRPr="00FF0907" w14:paraId="262C8826" w14:textId="77777777" w:rsidTr="00595433">
        <w:tc>
          <w:tcPr>
            <w:tcW w:w="1688" w:type="pct"/>
          </w:tcPr>
          <w:p w14:paraId="643A76F1" w14:textId="77777777" w:rsidR="009E508F" w:rsidRPr="009E508F" w:rsidRDefault="009E508F" w:rsidP="004B7913">
            <w:pPr>
              <w:jc w:val="left"/>
              <w:rPr>
                <w:rFonts w:ascii="Times New Roman" w:hAnsi="Times New Roman"/>
                <w:szCs w:val="22"/>
              </w:rPr>
            </w:pPr>
            <w:r w:rsidRPr="009E508F">
              <w:rPr>
                <w:rFonts w:ascii="Times New Roman" w:hAnsi="Times New Roman"/>
                <w:szCs w:val="22"/>
              </w:rPr>
              <w:t>EBRD TURSEFF</w:t>
            </w:r>
          </w:p>
        </w:tc>
        <w:tc>
          <w:tcPr>
            <w:tcW w:w="3312" w:type="pct"/>
          </w:tcPr>
          <w:p w14:paraId="31F1D95D" w14:textId="77777777" w:rsidR="009E508F" w:rsidRPr="009E508F" w:rsidRDefault="009E508F" w:rsidP="00FE4EB4">
            <w:pPr>
              <w:rPr>
                <w:rFonts w:ascii="Times New Roman" w:hAnsi="Times New Roman"/>
                <w:szCs w:val="22"/>
              </w:rPr>
            </w:pPr>
            <w:r w:rsidRPr="009E508F">
              <w:rPr>
                <w:rFonts w:ascii="Times New Roman" w:hAnsi="Times New Roman"/>
                <w:szCs w:val="22"/>
              </w:rPr>
              <w:t xml:space="preserve">Turkey Private Sector Sustainable Energy Finance </w:t>
            </w:r>
            <w:proofErr w:type="gramStart"/>
            <w:r w:rsidRPr="009E508F">
              <w:rPr>
                <w:rFonts w:ascii="Times New Roman" w:hAnsi="Times New Roman"/>
                <w:szCs w:val="22"/>
              </w:rPr>
              <w:t>Facility  -</w:t>
            </w:r>
            <w:proofErr w:type="gramEnd"/>
            <w:r w:rsidRPr="009E508F">
              <w:rPr>
                <w:rFonts w:ascii="Times New Roman" w:hAnsi="Times New Roman"/>
                <w:szCs w:val="22"/>
              </w:rPr>
              <w:t xml:space="preserve"> Credit lines will be provided by EBRD to eligible commercial banks for </w:t>
            </w:r>
            <w:r w:rsidR="004B7913">
              <w:rPr>
                <w:rFonts w:ascii="Times New Roman" w:hAnsi="Times New Roman"/>
                <w:szCs w:val="22"/>
              </w:rPr>
              <w:t>on-</w:t>
            </w:r>
            <w:r w:rsidR="004B7913" w:rsidRPr="009E508F">
              <w:rPr>
                <w:rFonts w:ascii="Times New Roman" w:hAnsi="Times New Roman"/>
                <w:szCs w:val="22"/>
              </w:rPr>
              <w:t>lending</w:t>
            </w:r>
            <w:r w:rsidRPr="009E508F">
              <w:rPr>
                <w:rFonts w:ascii="Times New Roman" w:hAnsi="Times New Roman"/>
                <w:szCs w:val="22"/>
              </w:rPr>
              <w:t xml:space="preserve"> to private sector borrowers for energy efficiency (“EE”) and small-scale renewable energy (“RE”) investments. The influence on </w:t>
            </w:r>
            <w:r w:rsidRPr="009E508F">
              <w:rPr>
                <w:rFonts w:ascii="Times New Roman" w:hAnsi="Times New Roman"/>
                <w:szCs w:val="22"/>
              </w:rPr>
              <w:lastRenderedPageBreak/>
              <w:t xml:space="preserve">the </w:t>
            </w:r>
            <w:r w:rsidR="004B7913" w:rsidRPr="009E508F">
              <w:rPr>
                <w:rFonts w:ascii="Times New Roman" w:hAnsi="Times New Roman"/>
                <w:szCs w:val="22"/>
              </w:rPr>
              <w:t>small-scale</w:t>
            </w:r>
            <w:r w:rsidRPr="009E508F">
              <w:rPr>
                <w:rFonts w:ascii="Times New Roman" w:hAnsi="Times New Roman"/>
                <w:szCs w:val="22"/>
              </w:rPr>
              <w:t xml:space="preserve"> RE produces would be multiplied in cooperation with this project.</w:t>
            </w:r>
          </w:p>
        </w:tc>
      </w:tr>
      <w:tr w:rsidR="009E508F" w:rsidRPr="00FF0907" w14:paraId="516B57E5" w14:textId="77777777" w:rsidTr="00595433">
        <w:tc>
          <w:tcPr>
            <w:tcW w:w="1688" w:type="pct"/>
          </w:tcPr>
          <w:p w14:paraId="156FD899" w14:textId="77777777" w:rsidR="009E508F" w:rsidRPr="009E508F" w:rsidRDefault="009E508F" w:rsidP="00FE4EB4">
            <w:pPr>
              <w:rPr>
                <w:rFonts w:ascii="Times New Roman" w:hAnsi="Times New Roman"/>
                <w:szCs w:val="22"/>
              </w:rPr>
            </w:pPr>
            <w:r w:rsidRPr="009E508F">
              <w:rPr>
                <w:rFonts w:ascii="Times New Roman" w:hAnsi="Times New Roman"/>
                <w:szCs w:val="22"/>
              </w:rPr>
              <w:lastRenderedPageBreak/>
              <w:t>EBRD TUREEF</w:t>
            </w:r>
          </w:p>
        </w:tc>
        <w:tc>
          <w:tcPr>
            <w:tcW w:w="3312" w:type="pct"/>
          </w:tcPr>
          <w:p w14:paraId="7ED5214C" w14:textId="77777777" w:rsidR="009E508F" w:rsidRPr="009E508F" w:rsidRDefault="009E508F" w:rsidP="00FE4EB4">
            <w:pPr>
              <w:rPr>
                <w:rFonts w:ascii="Times New Roman" w:hAnsi="Times New Roman"/>
                <w:szCs w:val="22"/>
              </w:rPr>
            </w:pPr>
            <w:proofErr w:type="spellStart"/>
            <w:r w:rsidRPr="009E508F">
              <w:rPr>
                <w:rFonts w:ascii="Times New Roman" w:hAnsi="Times New Roman"/>
                <w:szCs w:val="22"/>
              </w:rPr>
              <w:t>TuREEFF</w:t>
            </w:r>
            <w:proofErr w:type="spellEnd"/>
            <w:r w:rsidRPr="009E508F">
              <w:rPr>
                <w:rFonts w:ascii="Times New Roman" w:hAnsi="Times New Roman"/>
                <w:szCs w:val="22"/>
              </w:rPr>
              <w:t xml:space="preserve"> (Turkish Residential Energy Efficiency Financing Facility) is a programme developed by the EBRD (European Bank of Reconstruction and Development) and supported by CTF (Clean Technology Fund) and the EU (European Union) that aims to provide finance to residential consumers who wish to invest in Energy Efficiency projects in their homes. </w:t>
            </w:r>
          </w:p>
        </w:tc>
      </w:tr>
    </w:tbl>
    <w:p w14:paraId="1E17CCA0" w14:textId="77777777" w:rsidR="001147E4" w:rsidRDefault="001147E4" w:rsidP="00FE4EB4">
      <w:pPr>
        <w:tabs>
          <w:tab w:val="left" w:pos="360"/>
          <w:tab w:val="center" w:pos="4153"/>
          <w:tab w:val="right" w:pos="8306"/>
        </w:tabs>
        <w:spacing w:after="0"/>
        <w:ind w:left="360"/>
        <w:rPr>
          <w:rFonts w:ascii="Times New Roman" w:hAnsi="Times New Roman"/>
          <w:szCs w:val="22"/>
        </w:rPr>
      </w:pPr>
    </w:p>
    <w:p w14:paraId="1211E733" w14:textId="77777777" w:rsidR="001147E4" w:rsidRPr="001147E4" w:rsidRDefault="001147E4" w:rsidP="00FE4EB4">
      <w:pPr>
        <w:spacing w:after="0"/>
        <w:rPr>
          <w:rFonts w:ascii="Times New Roman" w:hAnsi="Times New Roman"/>
          <w:i/>
          <w:szCs w:val="20"/>
        </w:rPr>
      </w:pPr>
    </w:p>
    <w:p w14:paraId="53DF5788" w14:textId="77777777" w:rsidR="001147E4" w:rsidRPr="001147E4" w:rsidRDefault="001147E4" w:rsidP="00FE4EB4">
      <w:pPr>
        <w:pStyle w:val="Heading2"/>
      </w:pPr>
      <w:bookmarkStart w:id="56" w:name="_Toc296288496"/>
      <w:r w:rsidRPr="001147E4">
        <w:t>Sustainability</w:t>
      </w:r>
      <w:bookmarkEnd w:id="56"/>
    </w:p>
    <w:p w14:paraId="3A2DEB9A" w14:textId="77777777" w:rsidR="001147E4" w:rsidRPr="001147E4" w:rsidRDefault="00A67EA2" w:rsidP="00FE4EB4">
      <w:pPr>
        <w:pStyle w:val="Paragraph"/>
        <w:jc w:val="both"/>
      </w:pPr>
      <w:r>
        <w:t xml:space="preserve">As the ORKOY soft loan program will continue beyond the lifetime of the project, it is expected that the results of this project will be sustainable. </w:t>
      </w:r>
      <w:r w:rsidR="001147E4" w:rsidRPr="001147E4">
        <w:t xml:space="preserve">In the near to medium term, the widespread adoption of solar </w:t>
      </w:r>
      <w:r w:rsidR="005A68B1">
        <w:t xml:space="preserve">PV </w:t>
      </w:r>
      <w:r w:rsidR="001147E4" w:rsidRPr="001147E4">
        <w:t xml:space="preserve">systems </w:t>
      </w:r>
      <w:r w:rsidR="00FC6EF7">
        <w:t xml:space="preserve">in </w:t>
      </w:r>
      <w:r w:rsidR="001147E4" w:rsidRPr="001147E4">
        <w:t xml:space="preserve">forest villages in Turkey will depend on the availability of financial incentives and mechanisms to reduce system costs, in particular the costs of capital equipment.  In recognition of this, significant efforts were carried out during the PPG phase to secure long-term financing partners and funds for </w:t>
      </w:r>
      <w:r w:rsidR="005A68B1">
        <w:t xml:space="preserve">PV </w:t>
      </w:r>
      <w:r w:rsidR="001147E4" w:rsidRPr="001147E4">
        <w:t>installations in forest villages.</w:t>
      </w:r>
      <w:r w:rsidR="00FC6EF7">
        <w:t xml:space="preserve"> </w:t>
      </w:r>
      <w:r w:rsidR="001147E4" w:rsidRPr="001147E4">
        <w:t>This program is expected to become operational in 2016 and to continue beyond the end of the proposed GEF project in 2019 with an open-ended timeframe</w:t>
      </w:r>
      <w:r w:rsidR="00FC6EF7">
        <w:t xml:space="preserve">, </w:t>
      </w:r>
      <w:r w:rsidR="003D5EF1">
        <w:t>thanks to</w:t>
      </w:r>
      <w:r w:rsidR="00FC6EF7">
        <w:t xml:space="preserve"> the legislation </w:t>
      </w:r>
      <w:r w:rsidR="003D5EF1">
        <w:t>about ORKOY</w:t>
      </w:r>
      <w:r w:rsidR="00FC6EF7">
        <w:t xml:space="preserve"> funds</w:t>
      </w:r>
      <w:r w:rsidR="00326EDD">
        <w:t xml:space="preserve">. </w:t>
      </w:r>
      <w:r w:rsidR="003D5EF1">
        <w:t xml:space="preserve">Additionally, the existing legislation enables </w:t>
      </w:r>
      <w:r w:rsidR="001147E4" w:rsidRPr="001147E4">
        <w:t xml:space="preserve">ORKOY </w:t>
      </w:r>
      <w:r w:rsidR="003D5EF1">
        <w:t>to extend</w:t>
      </w:r>
      <w:r w:rsidR="001147E4" w:rsidRPr="001147E4">
        <w:t xml:space="preserve"> funding levels for this program based on the level of demand in the forest villages. </w:t>
      </w:r>
      <w:r w:rsidR="003D5EF1">
        <w:t>Beside government support</w:t>
      </w:r>
      <w:r w:rsidR="001147E4" w:rsidRPr="001147E4">
        <w:t>, The Agence Française de Développement (French Agency for Development – AFD</w:t>
      </w:r>
      <w:r w:rsidR="00326EDD">
        <w:t>,</w:t>
      </w:r>
      <w:r w:rsidR="001147E4" w:rsidRPr="001147E4">
        <w:t xml:space="preserve"> a public development finance institution working to fight poverty and foster economic growth in developing countries) and Ziraat Bankasi expressed their interest in the programme and can bring additional funds for successful continuation of the progr</w:t>
      </w:r>
      <w:r w:rsidR="00160C91">
        <w:t>amme after the project period.</w:t>
      </w:r>
    </w:p>
    <w:p w14:paraId="0EB43BB4" w14:textId="77777777" w:rsidR="00C13A64" w:rsidRDefault="001147E4" w:rsidP="00326EDD">
      <w:pPr>
        <w:pStyle w:val="Paragraph"/>
        <w:jc w:val="both"/>
      </w:pPr>
      <w:r w:rsidRPr="001147E4">
        <w:t>The market-based approach taken by the project also will contribute to financial, and institutional, sustainability</w:t>
      </w:r>
      <w:r w:rsidR="00A67EA2">
        <w:t xml:space="preserve"> within ORKOY</w:t>
      </w:r>
      <w:r w:rsidR="00326EDD">
        <w:t xml:space="preserve">. </w:t>
      </w:r>
      <w:r w:rsidRPr="001147E4">
        <w:t xml:space="preserve">By promoting the development of a market value chain (suppliers, service companies, technicians, financers), the project is designed to help establish self-sustaining mechanisms for adoption and operation of solar </w:t>
      </w:r>
      <w:r w:rsidR="005A68B1">
        <w:t xml:space="preserve">PV </w:t>
      </w:r>
      <w:r w:rsidRPr="001147E4">
        <w:t>systems in rural regions.</w:t>
      </w:r>
    </w:p>
    <w:p w14:paraId="33632A2E" w14:textId="77777777" w:rsidR="00C13A64" w:rsidRDefault="001147E4" w:rsidP="002A506A">
      <w:pPr>
        <w:pStyle w:val="Paragraph"/>
        <w:jc w:val="both"/>
      </w:pPr>
      <w:r w:rsidRPr="001147E4">
        <w:t xml:space="preserve">With the project focus on the cooperative model of the </w:t>
      </w:r>
      <w:r w:rsidR="005A68B1">
        <w:t xml:space="preserve">PV </w:t>
      </w:r>
      <w:r w:rsidRPr="001147E4">
        <w:t xml:space="preserve">ownership, the internal relations among villagers will be strengthened. This principle will bring more employment (maintenance, security), financial benefits and higher social status for the members and thus the sustainability of the project </w:t>
      </w:r>
      <w:r w:rsidR="003D5EF1">
        <w:t>is going to be ensured</w:t>
      </w:r>
      <w:r w:rsidRPr="001147E4">
        <w:t>.</w:t>
      </w:r>
    </w:p>
    <w:p w14:paraId="7E55EC9E" w14:textId="77777777" w:rsidR="001147E4" w:rsidRPr="001147E4" w:rsidRDefault="001147E4" w:rsidP="00FE4EB4">
      <w:pPr>
        <w:pStyle w:val="Heading2"/>
      </w:pPr>
      <w:bookmarkStart w:id="57" w:name="_Toc296288497"/>
      <w:r w:rsidRPr="001147E4">
        <w:t>Replicability</w:t>
      </w:r>
      <w:bookmarkEnd w:id="57"/>
    </w:p>
    <w:p w14:paraId="4163554C" w14:textId="77777777" w:rsidR="00C13A64" w:rsidRDefault="00A67EA2" w:rsidP="002A506A">
      <w:pPr>
        <w:pStyle w:val="Paragraph"/>
        <w:jc w:val="both"/>
        <w:rPr>
          <w:lang w:bidi="en-US"/>
        </w:rPr>
      </w:pPr>
      <w:r w:rsidRPr="000C3D21">
        <w:t xml:space="preserve">The </w:t>
      </w:r>
      <w:r w:rsidR="001147E4" w:rsidRPr="000C3D21">
        <w:t xml:space="preserve">potential to replicate installed capacity of solar </w:t>
      </w:r>
      <w:r w:rsidR="005A68B1" w:rsidRPr="000C3D21">
        <w:t xml:space="preserve">PV </w:t>
      </w:r>
      <w:r w:rsidR="001147E4" w:rsidRPr="000C3D21">
        <w:t>systems throughout the forest villages is high</w:t>
      </w:r>
      <w:r w:rsidRPr="000C3D21">
        <w:t xml:space="preserve"> because over time capital costs for solar PV systems should continue to come down, bureaucratic licensing procedures should become easier, and </w:t>
      </w:r>
      <w:r w:rsidR="001C4C80" w:rsidRPr="001C4C80">
        <w:rPr>
          <w:lang w:val="en-GB"/>
        </w:rPr>
        <w:t xml:space="preserve">readiness of the local market should increase </w:t>
      </w:r>
      <w:r w:rsidR="00EF18C4">
        <w:t>.</w:t>
      </w:r>
      <w:r w:rsidR="001147E4" w:rsidRPr="000C3D21">
        <w:t xml:space="preserve"> In terms of available sites / capacity, there is significant potential for additional grid-connected </w:t>
      </w:r>
      <w:r w:rsidR="005A68B1" w:rsidRPr="000C3D21">
        <w:t xml:space="preserve">PV </w:t>
      </w:r>
      <w:r w:rsidR="001147E4" w:rsidRPr="000C3D21">
        <w:t>systems among 21.</w:t>
      </w:r>
      <w:r w:rsidR="00EF18C4">
        <w:t>549</w:t>
      </w:r>
      <w:r w:rsidR="001147E4" w:rsidRPr="000C3D21">
        <w:t xml:space="preserve"> villages and 7</w:t>
      </w:r>
      <w:r w:rsidR="00EF18C4">
        <w:t>,3</w:t>
      </w:r>
      <w:r w:rsidR="001147E4" w:rsidRPr="000C3D21">
        <w:t xml:space="preserve"> million inhabitants. The </w:t>
      </w:r>
      <w:r w:rsidR="005A68B1" w:rsidRPr="000C3D21">
        <w:t xml:space="preserve">PV </w:t>
      </w:r>
      <w:r w:rsidR="001147E4" w:rsidRPr="000C3D21">
        <w:t>market in the country will grow in the future years mainly because of the development of the large-scale projects invested by the multinational corporations, but partly also in the small-scaled household or village installations.</w:t>
      </w:r>
      <w:r w:rsidR="001147E4" w:rsidRPr="000C3D21">
        <w:rPr>
          <w:lang w:bidi="en-US"/>
        </w:rPr>
        <w:t xml:space="preserve">  </w:t>
      </w:r>
    </w:p>
    <w:p w14:paraId="1ACC0DAB" w14:textId="77777777" w:rsidR="00570DAC" w:rsidRPr="00160C91" w:rsidRDefault="00570DAC" w:rsidP="00FE4EB4">
      <w:pPr>
        <w:pStyle w:val="Paragraph"/>
        <w:numPr>
          <w:ilvl w:val="0"/>
          <w:numId w:val="0"/>
        </w:numPr>
        <w:spacing w:after="0"/>
        <w:jc w:val="both"/>
        <w:rPr>
          <w:lang w:bidi="en-US"/>
        </w:rPr>
      </w:pPr>
    </w:p>
    <w:p w14:paraId="2135106C" w14:textId="77777777" w:rsidR="0022160E" w:rsidRPr="008C52C1" w:rsidRDefault="0022160E" w:rsidP="00FE4EB4">
      <w:pPr>
        <w:spacing w:after="0"/>
        <w:rPr>
          <w:rFonts w:ascii="Times New Roman" w:hAnsi="Times New Roman"/>
          <w:i/>
          <w:szCs w:val="20"/>
        </w:rPr>
        <w:sectPr w:rsidR="0022160E" w:rsidRPr="008C52C1" w:rsidSect="003042D3">
          <w:footerReference w:type="default" r:id="rId20"/>
          <w:footerReference w:type="first" r:id="rId21"/>
          <w:pgSz w:w="12240" w:h="15840" w:code="1"/>
          <w:pgMar w:top="1440" w:right="1440" w:bottom="1440" w:left="1440" w:header="706" w:footer="706" w:gutter="0"/>
          <w:cols w:space="708"/>
          <w:docGrid w:linePitch="360"/>
        </w:sectPr>
      </w:pPr>
    </w:p>
    <w:p w14:paraId="0BC3B4A9" w14:textId="77777777" w:rsidR="0009153E" w:rsidRPr="00757072" w:rsidRDefault="0022160E" w:rsidP="00FE4EB4">
      <w:pPr>
        <w:pStyle w:val="Heading1"/>
      </w:pPr>
      <w:bookmarkStart w:id="58" w:name="_Toc207800912"/>
      <w:bookmarkStart w:id="59" w:name="_Toc296288498"/>
      <w:r w:rsidRPr="00757072">
        <w:lastRenderedPageBreak/>
        <w:t>Project Results Framework</w:t>
      </w:r>
      <w:bookmarkStart w:id="60" w:name="_Toc207800913"/>
      <w:bookmarkEnd w:id="58"/>
      <w:bookmarkEnd w:id="59"/>
    </w:p>
    <w:p w14:paraId="6DF67E6D" w14:textId="77777777" w:rsidR="0009153E" w:rsidRDefault="0009153E" w:rsidP="00FE4EB4"/>
    <w:tbl>
      <w:tblPr>
        <w:tblW w:w="14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4790"/>
        <w:gridCol w:w="1489"/>
        <w:gridCol w:w="1391"/>
        <w:gridCol w:w="2250"/>
        <w:gridCol w:w="2124"/>
      </w:tblGrid>
      <w:tr w:rsidR="00EF05E9" w:rsidRPr="00EF05E9" w14:paraId="66192EBF" w14:textId="77777777" w:rsidTr="0014098B">
        <w:trPr>
          <w:jc w:val="center"/>
        </w:trPr>
        <w:tc>
          <w:tcPr>
            <w:tcW w:w="14220" w:type="dxa"/>
            <w:gridSpan w:val="6"/>
            <w:shd w:val="clear" w:color="auto" w:fill="auto"/>
          </w:tcPr>
          <w:p w14:paraId="245CFCEE" w14:textId="77777777" w:rsidR="00BC692C" w:rsidRPr="002A506A" w:rsidRDefault="00BB393A" w:rsidP="00FE4EB4">
            <w:pPr>
              <w:spacing w:after="0"/>
              <w:ind w:right="72"/>
              <w:rPr>
                <w:rFonts w:ascii="Times New Roman" w:eastAsia="Calibri" w:hAnsi="Times New Roman"/>
                <w:b/>
                <w:bCs/>
                <w:sz w:val="20"/>
                <w:szCs w:val="20"/>
                <w:lang w:val="en-US"/>
              </w:rPr>
            </w:pPr>
            <w:r w:rsidRPr="002A506A">
              <w:rPr>
                <w:rFonts w:ascii="Times New Roman" w:eastAsia="Calibri" w:hAnsi="Times New Roman"/>
                <w:b/>
                <w:bCs/>
                <w:sz w:val="20"/>
                <w:szCs w:val="20"/>
                <w:lang w:val="en-US"/>
              </w:rPr>
              <w:t xml:space="preserve">This project will contribute to achieving the following Country Programme Outcome as defined in </w:t>
            </w:r>
            <w:r w:rsidRPr="002A506A">
              <w:rPr>
                <w:rFonts w:ascii="Times New Roman" w:eastAsia="Calibri" w:hAnsi="Times New Roman"/>
                <w:b/>
                <w:bCs/>
                <w:sz w:val="20"/>
                <w:szCs w:val="20"/>
                <w:lang w:val="tr-TR"/>
              </w:rPr>
              <w:t>the 2011 – 2015 CPD for Turkey</w:t>
            </w:r>
          </w:p>
          <w:p w14:paraId="1E600E81" w14:textId="77777777" w:rsidR="00EF05E9" w:rsidRPr="00EF05E9" w:rsidRDefault="00BB393A" w:rsidP="00FE4EB4">
            <w:pPr>
              <w:spacing w:after="0" w:line="276" w:lineRule="auto"/>
              <w:rPr>
                <w:rFonts w:ascii="Times New Roman" w:eastAsia="Calibri" w:hAnsi="Times New Roman"/>
                <w:sz w:val="20"/>
                <w:szCs w:val="20"/>
                <w:lang w:val="en-US"/>
              </w:rPr>
            </w:pPr>
            <w:r w:rsidRPr="002A506A">
              <w:rPr>
                <w:rFonts w:ascii="Times New Roman" w:eastAsia="Calibri" w:hAnsi="Times New Roman"/>
                <w:bCs/>
                <w:sz w:val="20"/>
                <w:szCs w:val="20"/>
                <w:lang w:val="tr-TR"/>
              </w:rPr>
              <w:t>Outcome 3: Strengthening policy formulation and implementation capacity for the protection of the environment, and cultural heritage in line with sustainable development principles and taking into consideration climate change and disaster management</w:t>
            </w:r>
          </w:p>
        </w:tc>
      </w:tr>
      <w:tr w:rsidR="00EF05E9" w:rsidRPr="00EF05E9" w14:paraId="3719303D" w14:textId="77777777" w:rsidTr="0014098B">
        <w:trPr>
          <w:trHeight w:val="245"/>
          <w:jc w:val="center"/>
        </w:trPr>
        <w:tc>
          <w:tcPr>
            <w:tcW w:w="14220" w:type="dxa"/>
            <w:gridSpan w:val="6"/>
            <w:shd w:val="clear" w:color="auto" w:fill="auto"/>
          </w:tcPr>
          <w:p w14:paraId="6F2344F4" w14:textId="77777777" w:rsidR="00EF05E9" w:rsidRPr="00EF05E9" w:rsidRDefault="00EF05E9" w:rsidP="00FE4EB4">
            <w:pPr>
              <w:spacing w:after="0" w:line="276" w:lineRule="auto"/>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Country Programme Outcome Indicators: </w:t>
            </w:r>
            <w:r w:rsidR="00BB393A" w:rsidRPr="002A506A">
              <w:rPr>
                <w:rFonts w:ascii="Times New Roman" w:eastAsia="Calibri" w:hAnsi="Times New Roman"/>
                <w:bCs/>
                <w:sz w:val="20"/>
                <w:szCs w:val="20"/>
                <w:lang w:val="en-US"/>
              </w:rPr>
              <w:t>Reductions in the level greenhouse gas emissions.</w:t>
            </w:r>
          </w:p>
        </w:tc>
      </w:tr>
      <w:tr w:rsidR="00EF05E9" w:rsidRPr="00EF05E9" w14:paraId="60035289" w14:textId="77777777" w:rsidTr="0014098B">
        <w:trPr>
          <w:trHeight w:val="244"/>
          <w:jc w:val="center"/>
        </w:trPr>
        <w:tc>
          <w:tcPr>
            <w:tcW w:w="14220" w:type="dxa"/>
            <w:gridSpan w:val="6"/>
            <w:shd w:val="clear" w:color="auto" w:fill="auto"/>
          </w:tcPr>
          <w:p w14:paraId="5C5C67B4" w14:textId="77777777" w:rsidR="00EF05E9" w:rsidRPr="002A506A" w:rsidRDefault="00EF05E9" w:rsidP="00FE4EB4">
            <w:pPr>
              <w:spacing w:after="0" w:line="276" w:lineRule="auto"/>
              <w:rPr>
                <w:rFonts w:ascii="Times New Roman" w:eastAsia="Calibri" w:hAnsi="Times New Roman"/>
                <w:b/>
                <w:bCs/>
                <w:sz w:val="20"/>
                <w:szCs w:val="20"/>
              </w:rPr>
            </w:pPr>
            <w:r w:rsidRPr="00EF05E9">
              <w:rPr>
                <w:rFonts w:ascii="Times New Roman" w:eastAsia="Calibri" w:hAnsi="Times New Roman"/>
                <w:b/>
                <w:bCs/>
                <w:sz w:val="20"/>
                <w:szCs w:val="20"/>
                <w:lang w:val="en-US"/>
              </w:rPr>
              <w:t xml:space="preserve">Primary applicable Key Environment and Sustainable Development Key Result Area (same as that on the cover page, circle one):  </w:t>
            </w:r>
            <w:r w:rsidR="00606B78" w:rsidRPr="001C4C80">
              <w:rPr>
                <w:rFonts w:ascii="Times New Roman" w:eastAsia="Calibri" w:hAnsi="Times New Roman"/>
                <w:bCs/>
                <w:sz w:val="20"/>
                <w:szCs w:val="20"/>
              </w:rPr>
              <w:t>1.  Mainstreaming environment and energy</w:t>
            </w:r>
            <w:r w:rsidR="00606B78" w:rsidRPr="00606B78">
              <w:rPr>
                <w:rFonts w:ascii="Times New Roman" w:eastAsia="Calibri" w:hAnsi="Times New Roman"/>
                <w:bCs/>
                <w:sz w:val="20"/>
                <w:szCs w:val="20"/>
                <w:lang w:val="tr-TR"/>
              </w:rPr>
              <w:t xml:space="preserve">, and </w:t>
            </w:r>
            <w:r w:rsidR="00606B78" w:rsidRPr="001C4C80">
              <w:rPr>
                <w:rFonts w:ascii="Times New Roman" w:eastAsia="Calibri" w:hAnsi="Times New Roman"/>
                <w:bCs/>
                <w:sz w:val="20"/>
                <w:szCs w:val="20"/>
              </w:rPr>
              <w:t>4.  Expanding access to environmental and energy services for the poor.</w:t>
            </w:r>
          </w:p>
        </w:tc>
      </w:tr>
      <w:tr w:rsidR="00EF05E9" w:rsidRPr="00EF05E9" w14:paraId="6EE11091" w14:textId="77777777" w:rsidTr="0014098B">
        <w:trPr>
          <w:jc w:val="center"/>
        </w:trPr>
        <w:tc>
          <w:tcPr>
            <w:tcW w:w="14220" w:type="dxa"/>
            <w:gridSpan w:val="6"/>
            <w:shd w:val="clear" w:color="auto" w:fill="auto"/>
          </w:tcPr>
          <w:p w14:paraId="7A822C0E" w14:textId="77777777" w:rsidR="00EF05E9" w:rsidRPr="00EF05E9" w:rsidRDefault="00EF05E9" w:rsidP="00FE4EB4">
            <w:pPr>
              <w:spacing w:after="0" w:line="276" w:lineRule="auto"/>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Applicable GEF Strategic Objective and Program: </w:t>
            </w:r>
            <w:r w:rsidR="00B50D47">
              <w:rPr>
                <w:rFonts w:ascii="Times New Roman" w:eastAsia="Calibri" w:hAnsi="Times New Roman"/>
                <w:b/>
                <w:bCs/>
                <w:sz w:val="20"/>
                <w:szCs w:val="20"/>
                <w:lang w:val="en-US"/>
              </w:rPr>
              <w:t>Climate cha</w:t>
            </w:r>
            <w:r w:rsidR="00BC692C">
              <w:rPr>
                <w:rFonts w:ascii="Times New Roman" w:eastAsia="Calibri" w:hAnsi="Times New Roman"/>
                <w:b/>
                <w:bCs/>
                <w:sz w:val="20"/>
                <w:szCs w:val="20"/>
                <w:lang w:val="en-US"/>
              </w:rPr>
              <w:t xml:space="preserve">nge objective3: </w:t>
            </w:r>
            <w:r w:rsidRPr="00EF05E9">
              <w:rPr>
                <w:rFonts w:ascii="Times New Roman" w:eastAsia="Calibri" w:hAnsi="Times New Roman"/>
                <w:bCs/>
                <w:sz w:val="20"/>
                <w:szCs w:val="20"/>
                <w:lang w:val="en-US"/>
              </w:rPr>
              <w:t xml:space="preserve">To </w:t>
            </w:r>
            <w:r w:rsidRPr="00EF05E9">
              <w:rPr>
                <w:rFonts w:ascii="Times New Roman" w:eastAsia="Calibri" w:hAnsi="Times New Roman"/>
                <w:sz w:val="20"/>
                <w:szCs w:val="20"/>
                <w:lang w:val="en-US"/>
              </w:rPr>
              <w:t xml:space="preserve">promote </w:t>
            </w:r>
            <w:r w:rsidR="00BC692C">
              <w:rPr>
                <w:rFonts w:ascii="Times New Roman" w:eastAsia="Calibri" w:hAnsi="Times New Roman"/>
                <w:sz w:val="20"/>
                <w:szCs w:val="20"/>
                <w:lang w:val="en-US"/>
              </w:rPr>
              <w:t>investment in renewable energy technologies</w:t>
            </w:r>
          </w:p>
        </w:tc>
      </w:tr>
      <w:tr w:rsidR="00EF05E9" w:rsidRPr="00EF05E9" w14:paraId="4227D6F0" w14:textId="77777777" w:rsidTr="0014098B">
        <w:trPr>
          <w:trHeight w:val="70"/>
          <w:jc w:val="center"/>
        </w:trPr>
        <w:tc>
          <w:tcPr>
            <w:tcW w:w="14220" w:type="dxa"/>
            <w:gridSpan w:val="6"/>
            <w:shd w:val="clear" w:color="auto" w:fill="auto"/>
          </w:tcPr>
          <w:p w14:paraId="4B4571B4" w14:textId="77777777" w:rsidR="00EF05E9" w:rsidRPr="00EF05E9" w:rsidRDefault="00EF05E9" w:rsidP="00FE4EB4">
            <w:pPr>
              <w:spacing w:after="0" w:line="276" w:lineRule="auto"/>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Applicable GEF Expected Outcomes: </w:t>
            </w:r>
            <w:r w:rsidR="00BC692C">
              <w:rPr>
                <w:rFonts w:ascii="Times New Roman" w:eastAsia="Calibri" w:hAnsi="Times New Roman"/>
                <w:bCs/>
                <w:sz w:val="20"/>
                <w:szCs w:val="20"/>
                <w:lang w:val="en-US"/>
              </w:rPr>
              <w:t>3a Appropriate policy, legal and regulatory frameworks adopted and enforced; 3b Sustainable financing mechanisms established and operational; 3c GHG emissions avoided</w:t>
            </w:r>
            <w:r w:rsidRPr="00EF05E9">
              <w:rPr>
                <w:rFonts w:ascii="Times New Roman" w:eastAsia="Calibri" w:hAnsi="Times New Roman"/>
                <w:bCs/>
                <w:sz w:val="20"/>
                <w:szCs w:val="20"/>
                <w:lang w:val="en-US"/>
              </w:rPr>
              <w:t>.</w:t>
            </w:r>
          </w:p>
        </w:tc>
      </w:tr>
      <w:tr w:rsidR="00EF05E9" w:rsidRPr="00EF05E9" w14:paraId="4098DFC2" w14:textId="77777777" w:rsidTr="0014098B">
        <w:trPr>
          <w:jc w:val="center"/>
        </w:trPr>
        <w:tc>
          <w:tcPr>
            <w:tcW w:w="14220" w:type="dxa"/>
            <w:gridSpan w:val="6"/>
            <w:shd w:val="clear" w:color="auto" w:fill="auto"/>
          </w:tcPr>
          <w:p w14:paraId="0D6D9925" w14:textId="77777777" w:rsidR="00EF05E9" w:rsidRPr="00EF05E9" w:rsidRDefault="00EF05E9" w:rsidP="00FE4EB4">
            <w:pPr>
              <w:spacing w:after="0" w:line="276" w:lineRule="auto"/>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Applicable GEF Outcome Indicators: </w:t>
            </w:r>
            <w:r w:rsidR="00BB393A" w:rsidRPr="002A506A">
              <w:rPr>
                <w:rFonts w:ascii="Times New Roman" w:eastAsia="Calibri" w:hAnsi="Times New Roman"/>
                <w:bCs/>
                <w:sz w:val="20"/>
                <w:szCs w:val="20"/>
                <w:lang w:val="en-US"/>
              </w:rPr>
              <w:t>3a Extent to which EE policies and regulations are adopted and enforced; 3b Volume of investment mobilized; 3c</w:t>
            </w:r>
            <w:r w:rsidR="00BC692C">
              <w:rPr>
                <w:rFonts w:ascii="Times New Roman" w:eastAsia="Calibri" w:hAnsi="Times New Roman"/>
                <w:b/>
                <w:bCs/>
                <w:sz w:val="20"/>
                <w:szCs w:val="20"/>
                <w:lang w:val="en-US"/>
              </w:rPr>
              <w:t xml:space="preserve"> </w:t>
            </w:r>
            <w:r w:rsidRPr="00EF05E9">
              <w:rPr>
                <w:rFonts w:ascii="Times New Roman" w:eastAsia="Calibri" w:hAnsi="Times New Roman"/>
                <w:bCs/>
                <w:sz w:val="20"/>
                <w:szCs w:val="20"/>
                <w:lang w:val="en-US"/>
              </w:rPr>
              <w:t xml:space="preserve">Avoided </w:t>
            </w:r>
            <w:r w:rsidRPr="00EF05E9">
              <w:rPr>
                <w:rFonts w:ascii="Times New Roman" w:eastAsia="Calibri" w:hAnsi="Times New Roman"/>
                <w:sz w:val="20"/>
                <w:szCs w:val="20"/>
                <w:lang w:val="en-US"/>
              </w:rPr>
              <w:t xml:space="preserve">GHG emissions from </w:t>
            </w:r>
            <w:r w:rsidRPr="00EF05E9">
              <w:rPr>
                <w:rFonts w:ascii="Times New Roman" w:eastAsia="Calibri" w:hAnsi="Times New Roman"/>
                <w:bCs/>
                <w:sz w:val="20"/>
                <w:szCs w:val="20"/>
                <w:lang w:val="en-US"/>
              </w:rPr>
              <w:t xml:space="preserve">on-grid </w:t>
            </w:r>
            <w:r w:rsidR="005A68B1">
              <w:rPr>
                <w:rFonts w:ascii="Times New Roman" w:eastAsia="Calibri" w:hAnsi="Times New Roman"/>
                <w:bCs/>
                <w:sz w:val="20"/>
                <w:szCs w:val="20"/>
                <w:lang w:val="en-US"/>
              </w:rPr>
              <w:t xml:space="preserve">PV </w:t>
            </w:r>
            <w:r w:rsidRPr="00EF05E9">
              <w:rPr>
                <w:rFonts w:ascii="Times New Roman" w:eastAsia="Calibri" w:hAnsi="Times New Roman"/>
                <w:bCs/>
                <w:sz w:val="20"/>
                <w:szCs w:val="20"/>
                <w:lang w:val="en-US"/>
              </w:rPr>
              <w:t>electricity</w:t>
            </w:r>
            <w:r w:rsidRPr="00EF05E9">
              <w:rPr>
                <w:rFonts w:ascii="Times New Roman" w:eastAsia="Calibri" w:hAnsi="Times New Roman"/>
                <w:sz w:val="20"/>
                <w:szCs w:val="20"/>
                <w:lang w:val="en-US"/>
              </w:rPr>
              <w:t xml:space="preserve"> generation (tons CO</w:t>
            </w:r>
            <w:r w:rsidRPr="00EF05E9">
              <w:rPr>
                <w:rFonts w:ascii="Times New Roman" w:eastAsia="Calibri" w:hAnsi="Times New Roman"/>
                <w:sz w:val="20"/>
                <w:szCs w:val="20"/>
                <w:vertAlign w:val="subscript"/>
                <w:lang w:val="en-US"/>
              </w:rPr>
              <w:t>2</w:t>
            </w:r>
            <w:r w:rsidRPr="00EF05E9">
              <w:rPr>
                <w:rFonts w:ascii="Times New Roman" w:eastAsia="Calibri" w:hAnsi="Times New Roman"/>
                <w:sz w:val="20"/>
                <w:szCs w:val="20"/>
                <w:lang w:val="en-US"/>
              </w:rPr>
              <w:t>/MWh); and $/t CO</w:t>
            </w:r>
            <w:r w:rsidRPr="00EF05E9">
              <w:rPr>
                <w:rFonts w:ascii="Times New Roman" w:eastAsia="Calibri" w:hAnsi="Times New Roman"/>
                <w:sz w:val="20"/>
                <w:szCs w:val="20"/>
                <w:vertAlign w:val="subscript"/>
                <w:lang w:val="en-US"/>
              </w:rPr>
              <w:t>2</w:t>
            </w:r>
            <w:r w:rsidRPr="00EF05E9">
              <w:rPr>
                <w:rFonts w:ascii="Times New Roman" w:eastAsia="Calibri" w:hAnsi="Times New Roman"/>
                <w:bCs/>
                <w:sz w:val="20"/>
                <w:szCs w:val="20"/>
                <w:lang w:val="en-US"/>
              </w:rPr>
              <w:t>.</w:t>
            </w:r>
            <w:r w:rsidRPr="00EF05E9">
              <w:rPr>
                <w:rFonts w:ascii="Times New Roman" w:eastAsia="Calibri" w:hAnsi="Times New Roman"/>
                <w:sz w:val="20"/>
                <w:szCs w:val="20"/>
                <w:vertAlign w:val="subscript"/>
                <w:lang w:val="en-US"/>
              </w:rPr>
              <w:t xml:space="preserve">   </w:t>
            </w:r>
          </w:p>
        </w:tc>
      </w:tr>
      <w:tr w:rsidR="00EF05E9" w:rsidRPr="00EF05E9" w14:paraId="3C0BCE89" w14:textId="77777777" w:rsidTr="00E1618A">
        <w:trPr>
          <w:trHeight w:val="145"/>
          <w:jc w:val="center"/>
        </w:trPr>
        <w:tc>
          <w:tcPr>
            <w:tcW w:w="2176" w:type="dxa"/>
            <w:shd w:val="pct12" w:color="auto" w:fill="auto"/>
            <w:vAlign w:val="center"/>
          </w:tcPr>
          <w:p w14:paraId="43CCDB9C" w14:textId="77777777" w:rsidR="00EF05E9" w:rsidRPr="00EF05E9" w:rsidRDefault="00EF05E9" w:rsidP="00FE4EB4">
            <w:pPr>
              <w:spacing w:after="0" w:line="276" w:lineRule="auto"/>
              <w:rPr>
                <w:rFonts w:ascii="Times New Roman" w:eastAsia="Calibri" w:hAnsi="Times New Roman"/>
                <w:b/>
                <w:bCs/>
                <w:sz w:val="18"/>
                <w:szCs w:val="18"/>
                <w:lang w:val="en-US"/>
              </w:rPr>
            </w:pPr>
            <w:r w:rsidRPr="00EF05E9">
              <w:rPr>
                <w:rFonts w:ascii="Times New Roman" w:eastAsia="Calibri" w:hAnsi="Times New Roman"/>
                <w:b/>
                <w:bCs/>
                <w:sz w:val="18"/>
                <w:szCs w:val="18"/>
                <w:lang w:val="en-US"/>
              </w:rPr>
              <w:t>Strategy</w:t>
            </w:r>
          </w:p>
        </w:tc>
        <w:tc>
          <w:tcPr>
            <w:tcW w:w="4790" w:type="dxa"/>
            <w:shd w:val="pct12" w:color="auto" w:fill="auto"/>
            <w:vAlign w:val="center"/>
          </w:tcPr>
          <w:p w14:paraId="2511CA1D" w14:textId="77777777" w:rsidR="00EF05E9" w:rsidRPr="00EF05E9" w:rsidRDefault="00EF05E9" w:rsidP="00FE4EB4">
            <w:pPr>
              <w:spacing w:after="0" w:line="276" w:lineRule="auto"/>
              <w:rPr>
                <w:rFonts w:ascii="Times New Roman" w:eastAsia="Calibri" w:hAnsi="Times New Roman"/>
                <w:b/>
                <w:bCs/>
                <w:sz w:val="18"/>
                <w:szCs w:val="18"/>
                <w:lang w:val="en-US"/>
              </w:rPr>
            </w:pPr>
            <w:r w:rsidRPr="00EF05E9">
              <w:rPr>
                <w:rFonts w:ascii="Times New Roman" w:eastAsia="Calibri" w:hAnsi="Times New Roman"/>
                <w:b/>
                <w:bCs/>
                <w:sz w:val="18"/>
                <w:szCs w:val="18"/>
                <w:lang w:val="en-US"/>
              </w:rPr>
              <w:t>Indicator</w:t>
            </w:r>
          </w:p>
        </w:tc>
        <w:tc>
          <w:tcPr>
            <w:tcW w:w="1489" w:type="dxa"/>
            <w:shd w:val="pct12" w:color="auto" w:fill="auto"/>
            <w:vAlign w:val="center"/>
          </w:tcPr>
          <w:p w14:paraId="3683773A" w14:textId="77777777" w:rsidR="00EF05E9" w:rsidRPr="00EF05E9" w:rsidRDefault="00EF05E9" w:rsidP="00FE4EB4">
            <w:pPr>
              <w:spacing w:after="0" w:line="276" w:lineRule="auto"/>
              <w:rPr>
                <w:rFonts w:ascii="Times New Roman" w:eastAsia="Calibri" w:hAnsi="Times New Roman"/>
                <w:b/>
                <w:bCs/>
                <w:sz w:val="18"/>
                <w:szCs w:val="18"/>
                <w:lang w:val="en-US"/>
              </w:rPr>
            </w:pPr>
            <w:r w:rsidRPr="00EF05E9">
              <w:rPr>
                <w:rFonts w:ascii="Times New Roman" w:eastAsia="Calibri" w:hAnsi="Times New Roman"/>
                <w:b/>
                <w:bCs/>
                <w:sz w:val="18"/>
                <w:szCs w:val="18"/>
                <w:lang w:val="en-US"/>
              </w:rPr>
              <w:t>Baseline</w:t>
            </w:r>
          </w:p>
        </w:tc>
        <w:tc>
          <w:tcPr>
            <w:tcW w:w="1391" w:type="dxa"/>
            <w:shd w:val="pct12" w:color="auto" w:fill="auto"/>
            <w:vAlign w:val="center"/>
          </w:tcPr>
          <w:p w14:paraId="6C81CADA" w14:textId="77777777" w:rsidR="00EF05E9" w:rsidRPr="00EF05E9" w:rsidRDefault="00EF05E9" w:rsidP="00FE4EB4">
            <w:pPr>
              <w:spacing w:after="0" w:line="276" w:lineRule="auto"/>
              <w:rPr>
                <w:rFonts w:ascii="Times New Roman" w:eastAsia="Calibri" w:hAnsi="Times New Roman"/>
                <w:b/>
                <w:bCs/>
                <w:sz w:val="18"/>
                <w:szCs w:val="18"/>
                <w:lang w:val="en-US"/>
              </w:rPr>
            </w:pPr>
            <w:r w:rsidRPr="00EF05E9">
              <w:rPr>
                <w:rFonts w:ascii="Times New Roman" w:eastAsia="Calibri" w:hAnsi="Times New Roman"/>
                <w:b/>
                <w:bCs/>
                <w:sz w:val="18"/>
                <w:szCs w:val="18"/>
                <w:lang w:val="en-US"/>
              </w:rPr>
              <w:t>Targets</w:t>
            </w:r>
          </w:p>
        </w:tc>
        <w:tc>
          <w:tcPr>
            <w:tcW w:w="2250" w:type="dxa"/>
            <w:shd w:val="pct12" w:color="auto" w:fill="auto"/>
            <w:vAlign w:val="center"/>
          </w:tcPr>
          <w:p w14:paraId="4A5004C8" w14:textId="77777777" w:rsidR="00EF05E9" w:rsidRPr="00EF05E9" w:rsidRDefault="00EF05E9" w:rsidP="00FE4EB4">
            <w:pPr>
              <w:spacing w:after="0" w:line="276" w:lineRule="auto"/>
              <w:rPr>
                <w:rFonts w:ascii="Times New Roman" w:eastAsia="Calibri" w:hAnsi="Times New Roman"/>
                <w:b/>
                <w:bCs/>
                <w:sz w:val="18"/>
                <w:szCs w:val="18"/>
                <w:lang w:val="en-US"/>
              </w:rPr>
            </w:pPr>
            <w:r w:rsidRPr="00EF05E9">
              <w:rPr>
                <w:rFonts w:ascii="Times New Roman" w:eastAsia="Calibri" w:hAnsi="Times New Roman"/>
                <w:b/>
                <w:bCs/>
                <w:sz w:val="18"/>
                <w:szCs w:val="18"/>
                <w:lang w:val="en-US"/>
              </w:rPr>
              <w:t>Source of Verification</w:t>
            </w:r>
          </w:p>
        </w:tc>
        <w:tc>
          <w:tcPr>
            <w:tcW w:w="2124" w:type="dxa"/>
            <w:shd w:val="pct12" w:color="auto" w:fill="auto"/>
            <w:vAlign w:val="center"/>
          </w:tcPr>
          <w:p w14:paraId="7AD44299" w14:textId="77777777" w:rsidR="00EF05E9" w:rsidRPr="00EF05E9" w:rsidRDefault="00EF05E9" w:rsidP="00FE4EB4">
            <w:pPr>
              <w:spacing w:after="0" w:line="276" w:lineRule="auto"/>
              <w:rPr>
                <w:rFonts w:ascii="Times New Roman" w:eastAsia="Calibri" w:hAnsi="Times New Roman"/>
                <w:b/>
                <w:bCs/>
                <w:sz w:val="18"/>
                <w:szCs w:val="18"/>
                <w:lang w:val="en-US"/>
              </w:rPr>
            </w:pPr>
            <w:r w:rsidRPr="00EF05E9">
              <w:rPr>
                <w:rFonts w:ascii="Times New Roman" w:eastAsia="Calibri" w:hAnsi="Times New Roman"/>
                <w:b/>
                <w:bCs/>
                <w:sz w:val="18"/>
                <w:szCs w:val="18"/>
                <w:lang w:val="en-US"/>
              </w:rPr>
              <w:t>Assumptions</w:t>
            </w:r>
          </w:p>
        </w:tc>
      </w:tr>
      <w:tr w:rsidR="00EF05E9" w:rsidRPr="00EF05E9" w14:paraId="714D2E16" w14:textId="77777777" w:rsidTr="00E1618A">
        <w:trPr>
          <w:trHeight w:val="63"/>
          <w:jc w:val="center"/>
        </w:trPr>
        <w:tc>
          <w:tcPr>
            <w:tcW w:w="2176" w:type="dxa"/>
            <w:shd w:val="pct12" w:color="auto" w:fill="auto"/>
          </w:tcPr>
          <w:p w14:paraId="2BFF276D" w14:textId="77777777" w:rsidR="00EF05E9" w:rsidRPr="00606B78" w:rsidRDefault="00EF05E9" w:rsidP="00606B78">
            <w:pPr>
              <w:spacing w:after="0" w:line="276" w:lineRule="auto"/>
              <w:jc w:val="left"/>
              <w:rPr>
                <w:rFonts w:ascii="Times New Roman" w:eastAsia="Calibri" w:hAnsi="Times New Roman"/>
                <w:b/>
                <w:bCs/>
                <w:sz w:val="20"/>
                <w:szCs w:val="20"/>
              </w:rPr>
            </w:pPr>
            <w:r w:rsidRPr="00606B78">
              <w:rPr>
                <w:rFonts w:ascii="Times New Roman" w:eastAsia="Calibri" w:hAnsi="Times New Roman"/>
                <w:b/>
                <w:bCs/>
                <w:sz w:val="20"/>
                <w:szCs w:val="20"/>
              </w:rPr>
              <w:t xml:space="preserve">Project Objective: </w:t>
            </w:r>
            <w:r w:rsidRPr="001C4C80">
              <w:rPr>
                <w:rFonts w:ascii="Times New Roman" w:eastAsia="Calibri" w:hAnsi="Times New Roman"/>
                <w:b/>
                <w:sz w:val="20"/>
                <w:szCs w:val="20"/>
              </w:rPr>
              <w:t xml:space="preserve">To </w:t>
            </w:r>
            <w:r w:rsidRPr="009F391D">
              <w:rPr>
                <w:rFonts w:ascii="Times New Roman" w:eastAsia="Calibri" w:hAnsi="Times New Roman"/>
                <w:b/>
                <w:sz w:val="20"/>
                <w:szCs w:val="20"/>
              </w:rPr>
              <w:t>support the successful launching of a sustainable energy</w:t>
            </w:r>
            <w:r w:rsidRPr="001C4C80">
              <w:rPr>
                <w:rFonts w:ascii="Times New Roman" w:eastAsia="Calibri" w:hAnsi="Times New Roman"/>
                <w:b/>
                <w:sz w:val="20"/>
                <w:szCs w:val="20"/>
              </w:rPr>
              <w:t xml:space="preserve"> financing mechanism within the ORKOY credit mechanism to ensure that there is at least 30 MW of installed capacity of grid-connected, residential solar </w:t>
            </w:r>
            <w:r w:rsidR="005A68B1" w:rsidRPr="001C4C80">
              <w:rPr>
                <w:rFonts w:ascii="Times New Roman" w:eastAsia="Calibri" w:hAnsi="Times New Roman"/>
                <w:b/>
                <w:sz w:val="20"/>
                <w:szCs w:val="20"/>
              </w:rPr>
              <w:t xml:space="preserve">PV </w:t>
            </w:r>
            <w:r w:rsidRPr="001C4C80">
              <w:rPr>
                <w:rFonts w:ascii="Times New Roman" w:eastAsia="Calibri" w:hAnsi="Times New Roman"/>
                <w:b/>
                <w:sz w:val="20"/>
                <w:szCs w:val="20"/>
              </w:rPr>
              <w:t xml:space="preserve">in forest villages in Turkey (approximately 2.5% or 175,000 people living in forest villages will have their electricity needs met by solar </w:t>
            </w:r>
            <w:r w:rsidR="005A68B1" w:rsidRPr="001C4C80">
              <w:rPr>
                <w:rFonts w:ascii="Times New Roman" w:eastAsia="Calibri" w:hAnsi="Times New Roman"/>
                <w:b/>
                <w:sz w:val="20"/>
                <w:szCs w:val="20"/>
              </w:rPr>
              <w:t xml:space="preserve">PV </w:t>
            </w:r>
            <w:r w:rsidRPr="001C4C80">
              <w:rPr>
                <w:rFonts w:ascii="Times New Roman" w:eastAsia="Calibri" w:hAnsi="Times New Roman"/>
                <w:b/>
                <w:sz w:val="20"/>
                <w:szCs w:val="20"/>
              </w:rPr>
              <w:t>) by the end of the project</w:t>
            </w:r>
          </w:p>
        </w:tc>
        <w:tc>
          <w:tcPr>
            <w:tcW w:w="4790" w:type="dxa"/>
          </w:tcPr>
          <w:p w14:paraId="76984946" w14:textId="77777777" w:rsidR="00EF05E9" w:rsidRPr="00E1618A"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sz w:val="20"/>
                <w:szCs w:val="20"/>
                <w:lang w:val="en-US"/>
              </w:rPr>
              <w:t>Amount of reduced CO</w:t>
            </w:r>
            <w:r w:rsidRPr="00E1618A">
              <w:rPr>
                <w:rFonts w:ascii="Times New Roman" w:eastAsia="Calibri" w:hAnsi="Times New Roman"/>
                <w:sz w:val="20"/>
                <w:szCs w:val="20"/>
                <w:vertAlign w:val="subscript"/>
                <w:lang w:val="en-US"/>
              </w:rPr>
              <w:t>2</w:t>
            </w:r>
            <w:r w:rsidRPr="00E1618A">
              <w:rPr>
                <w:rFonts w:ascii="Times New Roman" w:eastAsia="Calibri" w:hAnsi="Times New Roman"/>
                <w:sz w:val="20"/>
                <w:szCs w:val="20"/>
                <w:lang w:val="en-US"/>
              </w:rPr>
              <w:t xml:space="preserve"> emissions from the power sector (compared to the project baseline) by </w:t>
            </w:r>
            <w:r w:rsidR="00606B78" w:rsidRPr="00E1618A">
              <w:rPr>
                <w:rFonts w:ascii="Times New Roman" w:eastAsia="Calibri" w:hAnsi="Times New Roman"/>
                <w:sz w:val="20"/>
                <w:szCs w:val="20"/>
                <w:lang w:val="en-US"/>
              </w:rPr>
              <w:t>end of project</w:t>
            </w:r>
            <w:r w:rsidRPr="00E1618A">
              <w:rPr>
                <w:rFonts w:ascii="Times New Roman" w:eastAsia="Calibri" w:hAnsi="Times New Roman"/>
                <w:sz w:val="20"/>
                <w:szCs w:val="20"/>
                <w:lang w:val="en-US"/>
              </w:rPr>
              <w:t>, tons CO2</w:t>
            </w:r>
            <w:r w:rsidRPr="00E1618A">
              <w:rPr>
                <w:rFonts w:ascii="Times New Roman" w:eastAsia="Calibri" w:hAnsi="Times New Roman"/>
                <w:sz w:val="20"/>
                <w:szCs w:val="20"/>
                <w:vertAlign w:val="subscript"/>
                <w:lang w:val="en-US"/>
              </w:rPr>
              <w:t>eq</w:t>
            </w:r>
            <w:r w:rsidRPr="00E1618A">
              <w:rPr>
                <w:rFonts w:ascii="Times New Roman" w:eastAsia="Calibri" w:hAnsi="Times New Roman"/>
                <w:sz w:val="20"/>
                <w:szCs w:val="20"/>
                <w:lang w:val="en-US"/>
              </w:rPr>
              <w:t xml:space="preserve"> </w:t>
            </w:r>
          </w:p>
          <w:p w14:paraId="4B4009F9" w14:textId="77777777" w:rsidR="00EF05E9" w:rsidRPr="00E1618A" w:rsidRDefault="00EF05E9" w:rsidP="00FE4EB4">
            <w:pPr>
              <w:spacing w:after="0" w:line="276" w:lineRule="auto"/>
              <w:rPr>
                <w:rFonts w:ascii="Times New Roman" w:eastAsia="Calibri" w:hAnsi="Times New Roman"/>
                <w:sz w:val="20"/>
                <w:szCs w:val="20"/>
                <w:lang w:val="en-US"/>
              </w:rPr>
            </w:pPr>
          </w:p>
          <w:p w14:paraId="72CB85EC" w14:textId="77777777" w:rsidR="00EF05E9" w:rsidRPr="00E1618A"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sz w:val="20"/>
                <w:szCs w:val="20"/>
                <w:lang w:val="en-US"/>
              </w:rPr>
              <w:t xml:space="preserve">Cumulative installed capacity of grid-connected </w:t>
            </w:r>
            <w:r w:rsidR="005A68B1" w:rsidRPr="00E1618A">
              <w:rPr>
                <w:rFonts w:ascii="Times New Roman" w:eastAsia="Calibri" w:hAnsi="Times New Roman"/>
                <w:sz w:val="20"/>
                <w:szCs w:val="20"/>
                <w:lang w:val="en-US"/>
              </w:rPr>
              <w:t xml:space="preserve">PV </w:t>
            </w:r>
            <w:r w:rsidRPr="00E1618A">
              <w:rPr>
                <w:rFonts w:ascii="Times New Roman" w:eastAsia="Calibri" w:hAnsi="Times New Roman"/>
                <w:sz w:val="20"/>
                <w:szCs w:val="20"/>
                <w:lang w:val="en-US"/>
              </w:rPr>
              <w:t>systems (</w:t>
            </w:r>
            <w:proofErr w:type="spellStart"/>
            <w:r w:rsidRPr="00E1618A">
              <w:rPr>
                <w:rFonts w:ascii="Times New Roman" w:eastAsia="Calibri" w:hAnsi="Times New Roman"/>
                <w:sz w:val="20"/>
                <w:szCs w:val="20"/>
                <w:lang w:val="en-US"/>
              </w:rPr>
              <w:t>kWp</w:t>
            </w:r>
            <w:proofErr w:type="spellEnd"/>
            <w:r w:rsidRPr="00E1618A">
              <w:rPr>
                <w:rFonts w:ascii="Times New Roman" w:eastAsia="Calibri" w:hAnsi="Times New Roman"/>
                <w:sz w:val="20"/>
                <w:szCs w:val="20"/>
                <w:lang w:val="en-US"/>
              </w:rPr>
              <w:t>)</w:t>
            </w:r>
          </w:p>
          <w:p w14:paraId="04DDA13B" w14:textId="77777777" w:rsidR="00EF05E9" w:rsidRPr="00E1618A" w:rsidRDefault="00EF05E9" w:rsidP="00FE4EB4">
            <w:pPr>
              <w:spacing w:after="0" w:line="276" w:lineRule="auto"/>
              <w:ind w:left="165"/>
              <w:rPr>
                <w:rFonts w:ascii="Times New Roman" w:eastAsia="Calibri" w:hAnsi="Times New Roman"/>
                <w:bCs/>
                <w:sz w:val="20"/>
                <w:szCs w:val="20"/>
                <w:lang w:val="en-US"/>
              </w:rPr>
            </w:pPr>
          </w:p>
          <w:p w14:paraId="457EF687" w14:textId="77777777" w:rsidR="00EF05E9" w:rsidRPr="00E1618A"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sz w:val="20"/>
                <w:szCs w:val="20"/>
                <w:lang w:val="en-US"/>
              </w:rPr>
              <w:t xml:space="preserve">Cumulative total electricity generation from installed grid-connected </w:t>
            </w:r>
            <w:r w:rsidR="005A68B1" w:rsidRPr="00E1618A">
              <w:rPr>
                <w:rFonts w:ascii="Times New Roman" w:eastAsia="Calibri" w:hAnsi="Times New Roman"/>
                <w:sz w:val="20"/>
                <w:szCs w:val="20"/>
                <w:lang w:val="en-US"/>
              </w:rPr>
              <w:t xml:space="preserve">PV </w:t>
            </w:r>
            <w:r w:rsidRPr="00E1618A">
              <w:rPr>
                <w:rFonts w:ascii="Times New Roman" w:eastAsia="Calibri" w:hAnsi="Times New Roman"/>
                <w:sz w:val="20"/>
                <w:szCs w:val="20"/>
                <w:lang w:val="en-US"/>
              </w:rPr>
              <w:t>systems (kWh/year)</w:t>
            </w:r>
          </w:p>
          <w:p w14:paraId="32C46552" w14:textId="77777777" w:rsidR="00C13A64" w:rsidRPr="00E1618A" w:rsidRDefault="00C13A64" w:rsidP="002A506A">
            <w:pPr>
              <w:pStyle w:val="ListParagraph"/>
              <w:jc w:val="both"/>
              <w:rPr>
                <w:rFonts w:eastAsia="Calibri"/>
                <w:bCs/>
                <w:sz w:val="20"/>
                <w:szCs w:val="20"/>
              </w:rPr>
            </w:pPr>
          </w:p>
          <w:p w14:paraId="336FD12F" w14:textId="77777777" w:rsidR="00393705" w:rsidRPr="00E1618A" w:rsidRDefault="00BB393A"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bCs/>
                <w:sz w:val="20"/>
                <w:szCs w:val="20"/>
                <w:lang w:val="en-US"/>
              </w:rPr>
              <w:t>Cumulative number of created job positions for forest villagers</w:t>
            </w:r>
            <w:r w:rsidR="00E1618A" w:rsidRPr="00E1618A">
              <w:rPr>
                <w:rFonts w:ascii="Times New Roman" w:eastAsia="Calibri" w:hAnsi="Times New Roman"/>
                <w:bCs/>
                <w:sz w:val="20"/>
                <w:szCs w:val="20"/>
                <w:lang w:val="en-US"/>
              </w:rPr>
              <w:t xml:space="preserve"> related to solar </w:t>
            </w:r>
            <w:proofErr w:type="spellStart"/>
            <w:r w:rsidR="00E1618A" w:rsidRPr="00E1618A">
              <w:rPr>
                <w:rFonts w:ascii="Times New Roman" w:eastAsia="Calibri" w:hAnsi="Times New Roman"/>
                <w:bCs/>
                <w:sz w:val="20"/>
                <w:szCs w:val="20"/>
                <w:lang w:val="en-US"/>
              </w:rPr>
              <w:t>pv</w:t>
            </w:r>
            <w:proofErr w:type="spellEnd"/>
          </w:p>
          <w:p w14:paraId="63B8BC1B" w14:textId="77777777" w:rsidR="00E1618A" w:rsidRPr="00E1618A" w:rsidRDefault="00E1618A" w:rsidP="00E1618A">
            <w:pPr>
              <w:pStyle w:val="ListParagraph"/>
              <w:rPr>
                <w:rFonts w:eastAsia="Calibri"/>
                <w:bCs/>
                <w:sz w:val="20"/>
                <w:szCs w:val="20"/>
              </w:rPr>
            </w:pPr>
          </w:p>
          <w:p w14:paraId="41155550" w14:textId="77777777" w:rsidR="00E1618A" w:rsidRPr="00E1618A" w:rsidRDefault="00E1618A"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bCs/>
                <w:sz w:val="20"/>
                <w:szCs w:val="20"/>
                <w:lang w:val="en-US"/>
              </w:rPr>
              <w:t>Number of people living in forest villages who will have their electricity needs met by solar PV</w:t>
            </w:r>
          </w:p>
          <w:p w14:paraId="6A76C16A" w14:textId="77777777" w:rsidR="00C13A64" w:rsidRPr="00E1618A" w:rsidRDefault="00C13A64" w:rsidP="002A506A">
            <w:pPr>
              <w:pStyle w:val="ListParagraph"/>
              <w:jc w:val="both"/>
              <w:rPr>
                <w:rFonts w:eastAsia="Calibri"/>
                <w:bCs/>
                <w:sz w:val="20"/>
                <w:szCs w:val="20"/>
              </w:rPr>
            </w:pPr>
          </w:p>
          <w:p w14:paraId="68E6FA2A" w14:textId="77777777" w:rsidR="00C13A64" w:rsidRPr="00E1618A" w:rsidRDefault="00C13A64" w:rsidP="002A506A">
            <w:pPr>
              <w:spacing w:after="0" w:line="276" w:lineRule="auto"/>
              <w:ind w:left="165"/>
              <w:rPr>
                <w:rFonts w:ascii="Times New Roman" w:eastAsia="Calibri" w:hAnsi="Times New Roman"/>
                <w:bCs/>
                <w:sz w:val="20"/>
                <w:szCs w:val="20"/>
                <w:lang w:val="en-US"/>
              </w:rPr>
            </w:pPr>
          </w:p>
        </w:tc>
        <w:tc>
          <w:tcPr>
            <w:tcW w:w="1489" w:type="dxa"/>
          </w:tcPr>
          <w:p w14:paraId="0018045D" w14:textId="77777777" w:rsidR="00EF05E9" w:rsidRPr="00E1618A"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color w:val="000000"/>
                <w:sz w:val="20"/>
                <w:szCs w:val="20"/>
                <w:lang w:val="en-US"/>
              </w:rPr>
              <w:t>0</w:t>
            </w:r>
          </w:p>
          <w:p w14:paraId="346C14DD" w14:textId="77777777" w:rsidR="00EF05E9" w:rsidRPr="00E1618A" w:rsidRDefault="00EF05E9" w:rsidP="00FE4EB4">
            <w:pPr>
              <w:spacing w:after="0" w:line="276" w:lineRule="auto"/>
              <w:ind w:left="-15"/>
              <w:rPr>
                <w:rFonts w:ascii="Times New Roman" w:eastAsia="Calibri" w:hAnsi="Times New Roman"/>
                <w:bCs/>
                <w:sz w:val="20"/>
                <w:szCs w:val="20"/>
                <w:lang w:val="en-US"/>
              </w:rPr>
            </w:pPr>
          </w:p>
          <w:p w14:paraId="31693B27" w14:textId="77777777" w:rsidR="00EF05E9" w:rsidRPr="00E1618A" w:rsidRDefault="00EF05E9" w:rsidP="00FE4EB4">
            <w:pPr>
              <w:spacing w:after="0" w:line="276" w:lineRule="auto"/>
              <w:ind w:left="-15"/>
              <w:rPr>
                <w:rFonts w:ascii="Times New Roman" w:eastAsia="Calibri" w:hAnsi="Times New Roman"/>
                <w:bCs/>
                <w:sz w:val="20"/>
                <w:szCs w:val="20"/>
                <w:lang w:val="en-US"/>
              </w:rPr>
            </w:pPr>
          </w:p>
          <w:p w14:paraId="2D0F189E" w14:textId="77777777" w:rsidR="00EF05E9" w:rsidRPr="00E1618A" w:rsidRDefault="00EF05E9" w:rsidP="00FE4EB4">
            <w:pPr>
              <w:spacing w:after="0" w:line="276" w:lineRule="auto"/>
              <w:ind w:left="-15"/>
              <w:rPr>
                <w:rFonts w:ascii="Times New Roman" w:eastAsia="Calibri" w:hAnsi="Times New Roman"/>
                <w:bCs/>
                <w:sz w:val="20"/>
                <w:szCs w:val="20"/>
                <w:lang w:val="en-US"/>
              </w:rPr>
            </w:pPr>
          </w:p>
          <w:p w14:paraId="373029E2" w14:textId="77777777" w:rsidR="00EF05E9" w:rsidRPr="00E1618A"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bCs/>
                <w:sz w:val="20"/>
                <w:szCs w:val="20"/>
                <w:lang w:val="en-US"/>
              </w:rPr>
              <w:t>0</w:t>
            </w:r>
          </w:p>
          <w:p w14:paraId="4DC39DB0" w14:textId="77777777" w:rsidR="00EF05E9" w:rsidRPr="00E1618A" w:rsidRDefault="00EF05E9" w:rsidP="00FE4EB4">
            <w:pPr>
              <w:spacing w:after="0" w:line="276" w:lineRule="auto"/>
              <w:rPr>
                <w:rFonts w:ascii="Times New Roman" w:eastAsia="Calibri" w:hAnsi="Times New Roman"/>
                <w:bCs/>
                <w:sz w:val="20"/>
                <w:szCs w:val="20"/>
                <w:lang w:val="en-US"/>
              </w:rPr>
            </w:pPr>
          </w:p>
          <w:p w14:paraId="648559ED" w14:textId="77777777" w:rsidR="00EF05E9" w:rsidRPr="00E1618A" w:rsidRDefault="00EF05E9" w:rsidP="00FE4EB4">
            <w:pPr>
              <w:spacing w:after="0" w:line="276" w:lineRule="auto"/>
              <w:rPr>
                <w:rFonts w:ascii="Times New Roman" w:eastAsia="Calibri" w:hAnsi="Times New Roman"/>
                <w:bCs/>
                <w:sz w:val="20"/>
                <w:szCs w:val="20"/>
                <w:lang w:val="en-US"/>
              </w:rPr>
            </w:pPr>
          </w:p>
          <w:p w14:paraId="6AD7D600" w14:textId="77777777" w:rsidR="00EF05E9" w:rsidRPr="00E1618A"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bCs/>
                <w:sz w:val="20"/>
                <w:szCs w:val="20"/>
                <w:lang w:val="en-US"/>
              </w:rPr>
              <w:t>0</w:t>
            </w:r>
          </w:p>
          <w:p w14:paraId="7539B655" w14:textId="77777777" w:rsidR="00EF05E9" w:rsidRPr="00E1618A" w:rsidRDefault="00EF05E9" w:rsidP="00FE4EB4">
            <w:pPr>
              <w:spacing w:after="0" w:line="276" w:lineRule="auto"/>
              <w:rPr>
                <w:rFonts w:ascii="Times New Roman" w:eastAsia="Calibri" w:hAnsi="Times New Roman"/>
                <w:bCs/>
                <w:sz w:val="20"/>
                <w:szCs w:val="20"/>
                <w:lang w:val="en-US"/>
              </w:rPr>
            </w:pPr>
          </w:p>
          <w:p w14:paraId="4214D04B" w14:textId="77777777" w:rsidR="00EF05E9" w:rsidRPr="00E1618A" w:rsidRDefault="00EF05E9" w:rsidP="00FE4EB4">
            <w:pPr>
              <w:spacing w:after="0" w:line="276" w:lineRule="auto"/>
              <w:rPr>
                <w:rFonts w:ascii="Times New Roman" w:eastAsia="Calibri" w:hAnsi="Times New Roman"/>
                <w:bCs/>
                <w:sz w:val="20"/>
                <w:szCs w:val="20"/>
                <w:lang w:val="en-US"/>
              </w:rPr>
            </w:pPr>
          </w:p>
          <w:p w14:paraId="33879900" w14:textId="77777777" w:rsidR="00393705" w:rsidRPr="00E1618A" w:rsidRDefault="00393705" w:rsidP="00E34DEF">
            <w:pPr>
              <w:numPr>
                <w:ilvl w:val="0"/>
                <w:numId w:val="13"/>
              </w:numPr>
              <w:spacing w:after="0" w:line="276" w:lineRule="auto"/>
              <w:ind w:left="165" w:hanging="180"/>
              <w:rPr>
                <w:rFonts w:ascii="Times New Roman" w:eastAsia="Calibri" w:hAnsi="Times New Roman"/>
                <w:bCs/>
                <w:sz w:val="20"/>
                <w:szCs w:val="20"/>
                <w:lang w:val="en-US"/>
              </w:rPr>
            </w:pPr>
            <w:r w:rsidRPr="00E1618A">
              <w:rPr>
                <w:rFonts w:ascii="Times New Roman" w:eastAsia="Calibri" w:hAnsi="Times New Roman"/>
                <w:bCs/>
                <w:sz w:val="20"/>
                <w:szCs w:val="20"/>
                <w:lang w:val="en-US"/>
              </w:rPr>
              <w:t>0</w:t>
            </w:r>
          </w:p>
          <w:p w14:paraId="740560F9" w14:textId="77777777" w:rsidR="00393705" w:rsidRPr="00E1618A" w:rsidRDefault="00393705" w:rsidP="00FE4EB4">
            <w:pPr>
              <w:spacing w:after="0" w:line="276" w:lineRule="auto"/>
              <w:rPr>
                <w:rFonts w:ascii="Times New Roman" w:eastAsia="Calibri" w:hAnsi="Times New Roman"/>
                <w:bCs/>
                <w:sz w:val="20"/>
                <w:szCs w:val="20"/>
                <w:lang w:val="en-US"/>
              </w:rPr>
            </w:pPr>
          </w:p>
          <w:p w14:paraId="0D6637B5" w14:textId="77777777" w:rsidR="00E1618A" w:rsidRPr="00E1618A" w:rsidRDefault="00E1618A" w:rsidP="00E1618A">
            <w:pPr>
              <w:pStyle w:val="ListParagraph"/>
              <w:numPr>
                <w:ilvl w:val="0"/>
                <w:numId w:val="13"/>
              </w:numPr>
              <w:spacing w:line="276" w:lineRule="auto"/>
              <w:ind w:left="211" w:hanging="211"/>
              <w:rPr>
                <w:rFonts w:eastAsia="Calibri"/>
                <w:bCs/>
                <w:sz w:val="20"/>
                <w:szCs w:val="20"/>
              </w:rPr>
            </w:pPr>
            <w:r w:rsidRPr="00E1618A">
              <w:rPr>
                <w:rFonts w:eastAsia="Calibri"/>
                <w:bCs/>
                <w:sz w:val="20"/>
                <w:szCs w:val="20"/>
              </w:rPr>
              <w:t>0</w:t>
            </w:r>
          </w:p>
        </w:tc>
        <w:tc>
          <w:tcPr>
            <w:tcW w:w="1391" w:type="dxa"/>
          </w:tcPr>
          <w:p w14:paraId="2573C8FD" w14:textId="77777777" w:rsidR="00EF05E9" w:rsidRPr="00EF05E9" w:rsidRDefault="00E07430" w:rsidP="00E34DEF">
            <w:pPr>
              <w:numPr>
                <w:ilvl w:val="0"/>
                <w:numId w:val="13"/>
              </w:numPr>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28,750</w:t>
            </w:r>
          </w:p>
          <w:p w14:paraId="65F24828" w14:textId="77777777" w:rsidR="00EF05E9" w:rsidRPr="00EF05E9" w:rsidRDefault="00EF05E9" w:rsidP="00FE4EB4">
            <w:pPr>
              <w:spacing w:after="0" w:line="276" w:lineRule="auto"/>
              <w:ind w:left="162"/>
              <w:rPr>
                <w:rFonts w:ascii="Times New Roman" w:eastAsia="Calibri" w:hAnsi="Times New Roman"/>
                <w:sz w:val="20"/>
                <w:szCs w:val="20"/>
                <w:lang w:val="en-US"/>
              </w:rPr>
            </w:pPr>
          </w:p>
          <w:p w14:paraId="1AC713DB" w14:textId="77777777" w:rsidR="00EF05E9" w:rsidRPr="00EF05E9" w:rsidRDefault="00EF05E9" w:rsidP="00FE4EB4">
            <w:pPr>
              <w:spacing w:after="0" w:line="276" w:lineRule="auto"/>
              <w:rPr>
                <w:rFonts w:ascii="Times New Roman" w:eastAsia="Calibri" w:hAnsi="Times New Roman"/>
                <w:sz w:val="20"/>
                <w:szCs w:val="20"/>
                <w:lang w:val="en-US"/>
              </w:rPr>
            </w:pPr>
          </w:p>
          <w:p w14:paraId="62516C8F" w14:textId="77777777" w:rsidR="00EF05E9" w:rsidRPr="00EF05E9" w:rsidRDefault="00EF05E9" w:rsidP="00FE4EB4">
            <w:pPr>
              <w:spacing w:after="0" w:line="276" w:lineRule="auto"/>
              <w:rPr>
                <w:rFonts w:ascii="Times New Roman" w:eastAsia="Calibri" w:hAnsi="Times New Roman"/>
                <w:sz w:val="20"/>
                <w:szCs w:val="20"/>
                <w:lang w:val="en-US"/>
              </w:rPr>
            </w:pPr>
          </w:p>
          <w:p w14:paraId="68BE8609" w14:textId="77777777" w:rsidR="00EF05E9" w:rsidRPr="00EF05E9" w:rsidRDefault="00EF05E9"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sidRPr="00EF05E9">
              <w:rPr>
                <w:rFonts w:ascii="Times New Roman" w:eastAsia="Calibri" w:hAnsi="Times New Roman"/>
                <w:sz w:val="20"/>
                <w:szCs w:val="20"/>
                <w:lang w:val="en-US"/>
              </w:rPr>
              <w:t>30,000</w:t>
            </w:r>
          </w:p>
          <w:p w14:paraId="7028EA2C" w14:textId="77777777" w:rsidR="00EF05E9" w:rsidRPr="00EF05E9" w:rsidRDefault="00EF05E9" w:rsidP="00FE4EB4">
            <w:pPr>
              <w:widowControl w:val="0"/>
              <w:tabs>
                <w:tab w:val="left" w:pos="165"/>
              </w:tabs>
              <w:autoSpaceDE w:val="0"/>
              <w:autoSpaceDN w:val="0"/>
              <w:adjustRightInd w:val="0"/>
              <w:spacing w:after="0" w:line="276" w:lineRule="auto"/>
              <w:ind w:left="162"/>
              <w:rPr>
                <w:rFonts w:ascii="Times New Roman" w:eastAsia="Calibri" w:hAnsi="Times New Roman"/>
                <w:sz w:val="20"/>
                <w:szCs w:val="20"/>
                <w:lang w:val="en-US"/>
              </w:rPr>
            </w:pPr>
          </w:p>
          <w:p w14:paraId="6CAC9131" w14:textId="77777777" w:rsidR="00EF05E9" w:rsidRPr="00EF05E9" w:rsidRDefault="00EF05E9" w:rsidP="00FE4EB4">
            <w:pPr>
              <w:widowControl w:val="0"/>
              <w:tabs>
                <w:tab w:val="left" w:pos="165"/>
              </w:tabs>
              <w:autoSpaceDE w:val="0"/>
              <w:autoSpaceDN w:val="0"/>
              <w:adjustRightInd w:val="0"/>
              <w:spacing w:after="0" w:line="276" w:lineRule="auto"/>
              <w:ind w:left="162"/>
              <w:rPr>
                <w:rFonts w:ascii="Times New Roman" w:eastAsia="Calibri" w:hAnsi="Times New Roman"/>
                <w:sz w:val="20"/>
                <w:szCs w:val="20"/>
                <w:lang w:val="en-US"/>
              </w:rPr>
            </w:pPr>
          </w:p>
          <w:p w14:paraId="334B04B4" w14:textId="77777777" w:rsidR="00EF05E9" w:rsidRDefault="00244CAE"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47</w:t>
            </w:r>
            <w:r w:rsidR="00EF05E9" w:rsidRPr="00EF05E9">
              <w:rPr>
                <w:rFonts w:ascii="Times New Roman" w:eastAsia="Calibri" w:hAnsi="Times New Roman"/>
                <w:sz w:val="20"/>
                <w:szCs w:val="20"/>
                <w:lang w:val="en-US"/>
              </w:rPr>
              <w:t>,</w:t>
            </w:r>
            <w:r>
              <w:rPr>
                <w:rFonts w:ascii="Times New Roman" w:eastAsia="Calibri" w:hAnsi="Times New Roman"/>
                <w:sz w:val="20"/>
                <w:szCs w:val="20"/>
                <w:lang w:val="en-US"/>
              </w:rPr>
              <w:t>520</w:t>
            </w:r>
            <w:r w:rsidR="00EF05E9" w:rsidRPr="00EF05E9">
              <w:rPr>
                <w:rFonts w:ascii="Times New Roman" w:eastAsia="Calibri" w:hAnsi="Times New Roman"/>
                <w:sz w:val="20"/>
                <w:szCs w:val="20"/>
                <w:lang w:val="en-US"/>
              </w:rPr>
              <w:t>,000</w:t>
            </w:r>
          </w:p>
          <w:p w14:paraId="600049A0" w14:textId="77777777" w:rsidR="00C13A64" w:rsidRDefault="00C13A64" w:rsidP="002A506A">
            <w:pPr>
              <w:widowControl w:val="0"/>
              <w:tabs>
                <w:tab w:val="left" w:pos="165"/>
              </w:tabs>
              <w:autoSpaceDE w:val="0"/>
              <w:autoSpaceDN w:val="0"/>
              <w:adjustRightInd w:val="0"/>
              <w:spacing w:after="0" w:line="276" w:lineRule="auto"/>
              <w:rPr>
                <w:rFonts w:ascii="Times New Roman" w:eastAsia="Calibri" w:hAnsi="Times New Roman"/>
                <w:sz w:val="20"/>
                <w:szCs w:val="20"/>
                <w:lang w:val="en-US"/>
              </w:rPr>
            </w:pPr>
          </w:p>
          <w:p w14:paraId="06156FF9" w14:textId="77777777" w:rsidR="00C13A64" w:rsidRDefault="00C13A64" w:rsidP="002A506A">
            <w:pPr>
              <w:widowControl w:val="0"/>
              <w:tabs>
                <w:tab w:val="left" w:pos="165"/>
              </w:tabs>
              <w:autoSpaceDE w:val="0"/>
              <w:autoSpaceDN w:val="0"/>
              <w:adjustRightInd w:val="0"/>
              <w:spacing w:after="0" w:line="276" w:lineRule="auto"/>
              <w:rPr>
                <w:rFonts w:ascii="Times New Roman" w:eastAsia="Calibri" w:hAnsi="Times New Roman"/>
                <w:sz w:val="20"/>
                <w:szCs w:val="20"/>
                <w:lang w:val="en-US"/>
              </w:rPr>
            </w:pPr>
          </w:p>
          <w:p w14:paraId="7F7545B2" w14:textId="77777777" w:rsidR="00393705" w:rsidRPr="00EF05E9" w:rsidRDefault="00D1700D"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4</w:t>
            </w:r>
            <w:r w:rsidR="00393705">
              <w:rPr>
                <w:rFonts w:ascii="Times New Roman" w:eastAsia="Calibri" w:hAnsi="Times New Roman"/>
                <w:sz w:val="20"/>
                <w:szCs w:val="20"/>
                <w:lang w:val="en-US"/>
              </w:rPr>
              <w:t>50</w:t>
            </w:r>
          </w:p>
          <w:p w14:paraId="50FFBE3E" w14:textId="77777777" w:rsidR="00C13A64" w:rsidRDefault="00C13A64" w:rsidP="002A506A">
            <w:pPr>
              <w:widowControl w:val="0"/>
              <w:tabs>
                <w:tab w:val="left" w:pos="165"/>
              </w:tabs>
              <w:autoSpaceDE w:val="0"/>
              <w:autoSpaceDN w:val="0"/>
              <w:adjustRightInd w:val="0"/>
              <w:spacing w:after="0" w:line="276" w:lineRule="auto"/>
              <w:rPr>
                <w:rFonts w:ascii="Times New Roman" w:eastAsia="Calibri" w:hAnsi="Times New Roman"/>
                <w:sz w:val="20"/>
                <w:szCs w:val="20"/>
                <w:lang w:val="en-US"/>
              </w:rPr>
            </w:pPr>
          </w:p>
          <w:p w14:paraId="7E321EAC" w14:textId="77777777" w:rsidR="00EF05E9" w:rsidRDefault="00EF05E9" w:rsidP="00FE4EB4">
            <w:pPr>
              <w:spacing w:after="0" w:line="276" w:lineRule="auto"/>
              <w:rPr>
                <w:rFonts w:ascii="Times New Roman" w:eastAsia="Calibri" w:hAnsi="Times New Roman"/>
                <w:sz w:val="20"/>
                <w:szCs w:val="20"/>
                <w:lang w:val="en-US"/>
              </w:rPr>
            </w:pPr>
          </w:p>
          <w:p w14:paraId="63CF97A1" w14:textId="77777777" w:rsidR="00E1618A" w:rsidRPr="00E1618A" w:rsidRDefault="00E1618A" w:rsidP="00E1618A">
            <w:pPr>
              <w:pStyle w:val="ListParagraph"/>
              <w:numPr>
                <w:ilvl w:val="0"/>
                <w:numId w:val="12"/>
              </w:numPr>
              <w:spacing w:line="276" w:lineRule="auto"/>
              <w:ind w:left="211" w:hanging="211"/>
              <w:rPr>
                <w:rFonts w:eastAsia="Calibri"/>
                <w:sz w:val="20"/>
                <w:szCs w:val="20"/>
              </w:rPr>
            </w:pPr>
            <w:r>
              <w:rPr>
                <w:rFonts w:eastAsia="Calibri"/>
                <w:sz w:val="20"/>
                <w:szCs w:val="20"/>
              </w:rPr>
              <w:t>175,000</w:t>
            </w:r>
          </w:p>
        </w:tc>
        <w:tc>
          <w:tcPr>
            <w:tcW w:w="2250" w:type="dxa"/>
          </w:tcPr>
          <w:p w14:paraId="2DF8F21A"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Project’s annual reports, GHG monitoring and verification reports</w:t>
            </w:r>
          </w:p>
          <w:p w14:paraId="426C9787" w14:textId="77777777" w:rsidR="00EF05E9" w:rsidRPr="00EF05E9" w:rsidRDefault="00EF05E9" w:rsidP="00FE4EB4">
            <w:pPr>
              <w:spacing w:after="0" w:line="276" w:lineRule="auto"/>
              <w:rPr>
                <w:rFonts w:ascii="Times New Roman" w:eastAsia="Calibri" w:hAnsi="Times New Roman"/>
                <w:bCs/>
                <w:sz w:val="20"/>
                <w:szCs w:val="20"/>
                <w:lang w:val="en-US"/>
              </w:rPr>
            </w:pPr>
          </w:p>
          <w:p w14:paraId="5AFDE5D7"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Project final evaluation report</w:t>
            </w:r>
          </w:p>
          <w:p w14:paraId="5967541A" w14:textId="77777777" w:rsidR="00EF05E9" w:rsidRPr="00EF05E9" w:rsidRDefault="00EF05E9" w:rsidP="00FE4EB4">
            <w:pPr>
              <w:spacing w:after="0" w:line="276" w:lineRule="auto"/>
              <w:rPr>
                <w:rFonts w:ascii="Times New Roman" w:eastAsia="Calibri" w:hAnsi="Times New Roman"/>
                <w:bCs/>
                <w:sz w:val="20"/>
                <w:szCs w:val="20"/>
                <w:lang w:val="en-US"/>
              </w:rPr>
            </w:pPr>
          </w:p>
          <w:p w14:paraId="6C1251F8" w14:textId="77777777" w:rsid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Post project market monitoring and evaluations</w:t>
            </w:r>
          </w:p>
          <w:p w14:paraId="15DF7FD9" w14:textId="77777777" w:rsidR="00393705" w:rsidRPr="00EF05E9" w:rsidRDefault="00393705" w:rsidP="00FE4EB4">
            <w:pPr>
              <w:spacing w:after="0" w:line="276" w:lineRule="auto"/>
              <w:rPr>
                <w:rFonts w:ascii="Times New Roman" w:eastAsia="Calibri" w:hAnsi="Times New Roman"/>
                <w:bCs/>
                <w:sz w:val="20"/>
                <w:szCs w:val="20"/>
                <w:lang w:val="en-US"/>
              </w:rPr>
            </w:pPr>
            <w:r>
              <w:rPr>
                <w:rFonts w:ascii="Times New Roman" w:eastAsia="Calibri" w:hAnsi="Times New Roman"/>
                <w:bCs/>
                <w:sz w:val="20"/>
                <w:szCs w:val="20"/>
                <w:lang w:val="en-US"/>
              </w:rPr>
              <w:t>Annual reports from forest cooperatives</w:t>
            </w:r>
          </w:p>
        </w:tc>
        <w:tc>
          <w:tcPr>
            <w:tcW w:w="2124" w:type="dxa"/>
          </w:tcPr>
          <w:p w14:paraId="3A3858E9" w14:textId="77777777" w:rsidR="00EF05E9" w:rsidRPr="00EF05E9" w:rsidRDefault="00EF05E9" w:rsidP="00FE4EB4">
            <w:pPr>
              <w:spacing w:after="0" w:line="276" w:lineRule="auto"/>
              <w:rPr>
                <w:rFonts w:ascii="Times New Roman" w:eastAsia="Calibri" w:hAnsi="Times New Roman"/>
                <w:color w:val="000000"/>
                <w:sz w:val="20"/>
                <w:szCs w:val="20"/>
                <w:lang w:val="en-US"/>
              </w:rPr>
            </w:pPr>
            <w:r w:rsidRPr="00EF05E9">
              <w:rPr>
                <w:rFonts w:ascii="Times New Roman" w:eastAsia="Calibri" w:hAnsi="Times New Roman"/>
                <w:color w:val="000000"/>
                <w:sz w:val="20"/>
                <w:szCs w:val="20"/>
                <w:lang w:val="en-US"/>
              </w:rPr>
              <w:t>Continued commitment of project partners, including Government agencies and investors / developers</w:t>
            </w:r>
          </w:p>
          <w:p w14:paraId="1EB7BB83" w14:textId="77777777" w:rsidR="00EF05E9" w:rsidRPr="00EF05E9" w:rsidRDefault="00EF05E9" w:rsidP="00FE4EB4">
            <w:pPr>
              <w:spacing w:after="0" w:line="276" w:lineRule="auto"/>
              <w:rPr>
                <w:rFonts w:ascii="Times New Roman" w:eastAsia="Calibri" w:hAnsi="Times New Roman"/>
                <w:color w:val="000000"/>
                <w:sz w:val="20"/>
                <w:szCs w:val="20"/>
                <w:lang w:val="en-US"/>
              </w:rPr>
            </w:pPr>
          </w:p>
          <w:p w14:paraId="09A15467" w14:textId="77777777" w:rsidR="00EF05E9" w:rsidRDefault="00EF05E9" w:rsidP="00FE4EB4">
            <w:pPr>
              <w:spacing w:after="0" w:line="276" w:lineRule="auto"/>
              <w:rPr>
                <w:rFonts w:ascii="Times New Roman" w:eastAsia="Calibri" w:hAnsi="Times New Roman"/>
                <w:bCs/>
                <w:sz w:val="20"/>
                <w:szCs w:val="20"/>
                <w:lang w:val="en-US"/>
              </w:rPr>
            </w:pPr>
          </w:p>
          <w:p w14:paraId="0D2FB5A8" w14:textId="77777777" w:rsidR="00393705" w:rsidRDefault="00393705" w:rsidP="00FE4EB4">
            <w:pPr>
              <w:spacing w:after="0" w:line="276" w:lineRule="auto"/>
              <w:rPr>
                <w:rFonts w:ascii="Times New Roman" w:eastAsia="Calibri" w:hAnsi="Times New Roman"/>
                <w:bCs/>
                <w:sz w:val="20"/>
                <w:szCs w:val="20"/>
                <w:lang w:val="en-US"/>
              </w:rPr>
            </w:pPr>
          </w:p>
          <w:p w14:paraId="7A58B762" w14:textId="77777777" w:rsidR="00393705" w:rsidRDefault="00393705" w:rsidP="00FE4EB4">
            <w:pPr>
              <w:spacing w:after="0" w:line="276" w:lineRule="auto"/>
              <w:rPr>
                <w:rFonts w:ascii="Times New Roman" w:eastAsia="Calibri" w:hAnsi="Times New Roman"/>
                <w:bCs/>
                <w:sz w:val="20"/>
                <w:szCs w:val="20"/>
                <w:lang w:val="en-US"/>
              </w:rPr>
            </w:pPr>
          </w:p>
          <w:p w14:paraId="38802423" w14:textId="77777777" w:rsidR="00393705" w:rsidRDefault="00393705" w:rsidP="00FE4EB4">
            <w:pPr>
              <w:spacing w:after="0" w:line="276" w:lineRule="auto"/>
              <w:rPr>
                <w:rFonts w:ascii="Times New Roman" w:eastAsia="Calibri" w:hAnsi="Times New Roman"/>
                <w:bCs/>
                <w:sz w:val="20"/>
                <w:szCs w:val="20"/>
                <w:lang w:val="en-US"/>
              </w:rPr>
            </w:pPr>
          </w:p>
          <w:p w14:paraId="26F71E2B" w14:textId="77777777" w:rsidR="00393705" w:rsidRPr="00EF05E9" w:rsidRDefault="00393705" w:rsidP="00FE4EB4">
            <w:pPr>
              <w:spacing w:after="0" w:line="276" w:lineRule="auto"/>
              <w:rPr>
                <w:rFonts w:ascii="Times New Roman" w:eastAsia="Calibri" w:hAnsi="Times New Roman"/>
                <w:bCs/>
                <w:sz w:val="20"/>
                <w:szCs w:val="20"/>
                <w:lang w:val="en-US"/>
              </w:rPr>
            </w:pPr>
            <w:r w:rsidRPr="00393705">
              <w:rPr>
                <w:rFonts w:ascii="Times New Roman" w:eastAsia="Calibri" w:hAnsi="Times New Roman"/>
                <w:bCs/>
                <w:sz w:val="20"/>
                <w:szCs w:val="20"/>
              </w:rPr>
              <w:t>1,5 wo</w:t>
            </w:r>
            <w:r>
              <w:rPr>
                <w:rFonts w:ascii="Times New Roman" w:eastAsia="Calibri" w:hAnsi="Times New Roman"/>
                <w:bCs/>
                <w:sz w:val="20"/>
                <w:szCs w:val="20"/>
              </w:rPr>
              <w:t>r</w:t>
            </w:r>
            <w:r w:rsidR="00BB393A" w:rsidRPr="002A506A">
              <w:rPr>
                <w:rFonts w:ascii="Times New Roman" w:eastAsia="Calibri" w:hAnsi="Times New Roman"/>
                <w:bCs/>
                <w:sz w:val="20"/>
                <w:szCs w:val="20"/>
              </w:rPr>
              <w:t xml:space="preserve">k </w:t>
            </w:r>
            <w:r w:rsidRPr="00393705">
              <w:rPr>
                <w:rFonts w:ascii="Times New Roman" w:eastAsia="Calibri" w:hAnsi="Times New Roman"/>
                <w:bCs/>
                <w:sz w:val="20"/>
                <w:szCs w:val="20"/>
              </w:rPr>
              <w:t>positions</w:t>
            </w:r>
            <w:r>
              <w:rPr>
                <w:rFonts w:ascii="Times New Roman" w:eastAsia="Calibri" w:hAnsi="Times New Roman"/>
                <w:bCs/>
                <w:sz w:val="20"/>
                <w:szCs w:val="20"/>
              </w:rPr>
              <w:t xml:space="preserve"> per project</w:t>
            </w:r>
            <w:r w:rsidR="00BB393A" w:rsidRPr="002A506A">
              <w:rPr>
                <w:rFonts w:ascii="Times New Roman" w:eastAsia="Calibri" w:hAnsi="Times New Roman"/>
                <w:bCs/>
                <w:sz w:val="20"/>
                <w:szCs w:val="20"/>
              </w:rPr>
              <w:t xml:space="preserve"> (maintenance, security</w:t>
            </w:r>
            <w:r>
              <w:rPr>
                <w:rFonts w:ascii="Times New Roman" w:eastAsia="Calibri" w:hAnsi="Times New Roman"/>
                <w:bCs/>
                <w:sz w:val="20"/>
                <w:szCs w:val="20"/>
                <w:lang w:val="en-US"/>
              </w:rPr>
              <w:t>)</w:t>
            </w:r>
          </w:p>
        </w:tc>
      </w:tr>
      <w:tr w:rsidR="00EF05E9" w:rsidRPr="00EF05E9" w14:paraId="6D00B851" w14:textId="77777777" w:rsidTr="0014098B">
        <w:trPr>
          <w:trHeight w:val="853"/>
          <w:jc w:val="center"/>
        </w:trPr>
        <w:tc>
          <w:tcPr>
            <w:tcW w:w="14220" w:type="dxa"/>
            <w:gridSpan w:val="6"/>
            <w:shd w:val="pct12" w:color="auto" w:fill="auto"/>
          </w:tcPr>
          <w:p w14:paraId="38EDF35C" w14:textId="77777777" w:rsidR="00EF05E9" w:rsidRPr="00EF05E9" w:rsidRDefault="00EF05E9" w:rsidP="00FE4EB4">
            <w:pPr>
              <w:spacing w:after="0" w:line="276" w:lineRule="auto"/>
              <w:rPr>
                <w:rFonts w:ascii="Times New Roman" w:eastAsia="Calibri" w:hAnsi="Times New Roman"/>
                <w:b/>
                <w:bCs/>
                <w:sz w:val="20"/>
                <w:szCs w:val="20"/>
              </w:rPr>
            </w:pPr>
            <w:r w:rsidRPr="00EF05E9">
              <w:rPr>
                <w:rFonts w:ascii="Times New Roman" w:eastAsia="Calibri" w:hAnsi="Times New Roman"/>
                <w:b/>
                <w:bCs/>
                <w:sz w:val="20"/>
                <w:szCs w:val="20"/>
              </w:rPr>
              <w:lastRenderedPageBreak/>
              <w:t>Component 1.</w:t>
            </w:r>
          </w:p>
          <w:p w14:paraId="1B9DE385" w14:textId="77777777" w:rsidR="00EF05E9" w:rsidRPr="00EF05E9" w:rsidRDefault="00EF05E9" w:rsidP="00FE4EB4">
            <w:pPr>
              <w:spacing w:after="0" w:line="276" w:lineRule="auto"/>
              <w:rPr>
                <w:rFonts w:ascii="Times New Roman" w:eastAsia="Calibri" w:hAnsi="Times New Roman"/>
                <w:b/>
                <w:bCs/>
                <w:sz w:val="20"/>
                <w:szCs w:val="20"/>
              </w:rPr>
            </w:pPr>
            <w:r w:rsidRPr="00EF05E9">
              <w:rPr>
                <w:rFonts w:ascii="Times New Roman" w:eastAsia="Calibri" w:hAnsi="Times New Roman"/>
                <w:b/>
                <w:bCs/>
                <w:sz w:val="20"/>
                <w:szCs w:val="20"/>
              </w:rPr>
              <w:t>Policy &amp; Institutional Framework for supporting Sustainable energy financing mechanism for solar power in forest villages</w:t>
            </w:r>
          </w:p>
          <w:p w14:paraId="132E29A7" w14:textId="77777777" w:rsidR="00EF05E9" w:rsidRPr="00EF05E9" w:rsidRDefault="00EF05E9" w:rsidP="00FE4EB4">
            <w:pPr>
              <w:widowControl w:val="0"/>
              <w:tabs>
                <w:tab w:val="left" w:pos="355"/>
              </w:tabs>
              <w:autoSpaceDE w:val="0"/>
              <w:autoSpaceDN w:val="0"/>
              <w:adjustRightInd w:val="0"/>
              <w:spacing w:after="0" w:line="276" w:lineRule="auto"/>
              <w:rPr>
                <w:rFonts w:ascii="Times New Roman" w:eastAsia="Calibri" w:hAnsi="Times New Roman"/>
                <w:sz w:val="20"/>
                <w:szCs w:val="20"/>
                <w:lang w:val="en-US"/>
              </w:rPr>
            </w:pPr>
          </w:p>
        </w:tc>
      </w:tr>
      <w:tr w:rsidR="00EF05E9" w:rsidRPr="00EF05E9" w14:paraId="544ADBE3" w14:textId="77777777" w:rsidTr="00E1618A">
        <w:trPr>
          <w:trHeight w:val="1520"/>
          <w:jc w:val="center"/>
        </w:trPr>
        <w:tc>
          <w:tcPr>
            <w:tcW w:w="2176" w:type="dxa"/>
            <w:shd w:val="pct12" w:color="auto" w:fill="auto"/>
          </w:tcPr>
          <w:p w14:paraId="4FABF4A9" w14:textId="77777777" w:rsidR="00EF05E9" w:rsidRPr="00EF05E9" w:rsidRDefault="00EF05E9" w:rsidP="00FA6F44">
            <w:pPr>
              <w:spacing w:after="0" w:line="276" w:lineRule="auto"/>
              <w:jc w:val="left"/>
              <w:rPr>
                <w:rFonts w:ascii="Times New Roman" w:eastAsia="Calibri" w:hAnsi="Times New Roman"/>
                <w:b/>
                <w:bCs/>
                <w:sz w:val="20"/>
                <w:szCs w:val="20"/>
              </w:rPr>
            </w:pPr>
            <w:r w:rsidRPr="00EF05E9">
              <w:rPr>
                <w:rFonts w:ascii="Times New Roman" w:eastAsia="Calibri" w:hAnsi="Times New Roman"/>
                <w:b/>
                <w:bCs/>
                <w:sz w:val="20"/>
                <w:szCs w:val="20"/>
              </w:rPr>
              <w:t>Outcome 1.1 Enhanced enabling policy and environment, within which ORKOY’s sustainable energy financing mechanism continues to operate beyond the lifetime of the project</w:t>
            </w:r>
          </w:p>
          <w:p w14:paraId="12D5CD57" w14:textId="77777777" w:rsidR="00EF05E9" w:rsidRPr="00EF05E9" w:rsidRDefault="00EF05E9" w:rsidP="00FE4EB4">
            <w:pPr>
              <w:spacing w:after="0" w:line="276" w:lineRule="auto"/>
              <w:rPr>
                <w:rFonts w:ascii="Times New Roman" w:eastAsia="Calibri" w:hAnsi="Times New Roman"/>
                <w:b/>
                <w:bCs/>
                <w:sz w:val="20"/>
                <w:szCs w:val="20"/>
                <w:lang w:val="cs-CZ"/>
              </w:rPr>
            </w:pPr>
          </w:p>
        </w:tc>
        <w:tc>
          <w:tcPr>
            <w:tcW w:w="4790" w:type="dxa"/>
          </w:tcPr>
          <w:p w14:paraId="2F334332"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SEF</w:t>
            </w:r>
            <w:r w:rsidR="003D5EF1">
              <w:rPr>
                <w:rFonts w:ascii="Times New Roman" w:eastAsia="Calibri" w:hAnsi="Times New Roman"/>
                <w:sz w:val="20"/>
                <w:szCs w:val="20"/>
                <w:lang w:val="en-US"/>
              </w:rPr>
              <w:t>M</w:t>
            </w:r>
            <w:r w:rsidRPr="00EF05E9">
              <w:rPr>
                <w:rFonts w:ascii="Times New Roman" w:eastAsia="Calibri" w:hAnsi="Times New Roman"/>
                <w:sz w:val="20"/>
                <w:szCs w:val="20"/>
                <w:lang w:val="en-US"/>
              </w:rPr>
              <w:t xml:space="preserve"> unit appointed, introduced and confirmed by ORKOY </w:t>
            </w:r>
          </w:p>
          <w:p w14:paraId="5CA59EAB" w14:textId="77777777" w:rsidR="00EF05E9" w:rsidRPr="00EF05E9" w:rsidRDefault="00EF05E9" w:rsidP="00FE4EB4">
            <w:pPr>
              <w:spacing w:after="0"/>
              <w:ind w:left="99"/>
              <w:rPr>
                <w:rFonts w:ascii="Times New Roman" w:eastAsia="Calibri" w:hAnsi="Times New Roman"/>
                <w:sz w:val="20"/>
                <w:szCs w:val="20"/>
                <w:lang w:val="en-US"/>
              </w:rPr>
            </w:pPr>
          </w:p>
          <w:p w14:paraId="58C4E73A" w14:textId="77777777" w:rsidR="00EF05E9" w:rsidRPr="00EF05E9" w:rsidRDefault="00EF05E9" w:rsidP="00FE4EB4">
            <w:pPr>
              <w:spacing w:after="0" w:line="276" w:lineRule="auto"/>
              <w:rPr>
                <w:rFonts w:ascii="Times New Roman" w:eastAsia="Calibri" w:hAnsi="Times New Roman"/>
                <w:sz w:val="20"/>
                <w:szCs w:val="20"/>
                <w:lang w:val="en-US"/>
              </w:rPr>
            </w:pPr>
          </w:p>
          <w:p w14:paraId="14E7857F"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National Framework published and approved </w:t>
            </w:r>
          </w:p>
          <w:p w14:paraId="10F9226B" w14:textId="77777777" w:rsidR="00EF05E9" w:rsidRPr="00EF05E9" w:rsidRDefault="00EF05E9" w:rsidP="00FE4EB4">
            <w:pPr>
              <w:spacing w:after="0"/>
              <w:rPr>
                <w:rFonts w:ascii="Times New Roman" w:eastAsia="Calibri" w:hAnsi="Times New Roman"/>
                <w:sz w:val="20"/>
                <w:szCs w:val="20"/>
                <w:lang w:val="en-US"/>
              </w:rPr>
            </w:pPr>
          </w:p>
          <w:p w14:paraId="40AA2F13" w14:textId="77777777" w:rsidR="00EF05E9" w:rsidRPr="00EF05E9" w:rsidRDefault="00EF05E9" w:rsidP="00FE4EB4">
            <w:pPr>
              <w:spacing w:after="0"/>
              <w:rPr>
                <w:rFonts w:ascii="Times New Roman" w:eastAsia="Calibri" w:hAnsi="Times New Roman"/>
                <w:sz w:val="20"/>
                <w:szCs w:val="20"/>
                <w:lang w:val="en-US"/>
              </w:rPr>
            </w:pPr>
          </w:p>
          <w:p w14:paraId="5BDCBB53" w14:textId="77777777" w:rsidR="00EF05E9" w:rsidRPr="00EF05E9" w:rsidRDefault="00EF05E9" w:rsidP="00FE4EB4">
            <w:pPr>
              <w:spacing w:after="0"/>
              <w:ind w:left="99"/>
              <w:rPr>
                <w:rFonts w:ascii="Times New Roman" w:eastAsia="Calibri" w:hAnsi="Times New Roman"/>
                <w:sz w:val="20"/>
                <w:szCs w:val="20"/>
                <w:lang w:val="en-US"/>
              </w:rPr>
            </w:pPr>
          </w:p>
          <w:p w14:paraId="3E0B4DAC"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Technical report developed and published</w:t>
            </w:r>
          </w:p>
          <w:p w14:paraId="52AF9640" w14:textId="77777777" w:rsidR="00EF05E9" w:rsidRPr="00EF05E9" w:rsidRDefault="00EF05E9" w:rsidP="00FE4EB4">
            <w:pPr>
              <w:spacing w:after="0"/>
              <w:ind w:left="99"/>
              <w:rPr>
                <w:rFonts w:ascii="Times New Roman" w:eastAsia="Calibri" w:hAnsi="Times New Roman"/>
                <w:sz w:val="20"/>
                <w:szCs w:val="20"/>
                <w:lang w:val="en-US"/>
              </w:rPr>
            </w:pPr>
          </w:p>
        </w:tc>
        <w:tc>
          <w:tcPr>
            <w:tcW w:w="1489" w:type="dxa"/>
          </w:tcPr>
          <w:p w14:paraId="3523FC21"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408C4086" w14:textId="77777777" w:rsidR="00EF05E9" w:rsidRPr="00EF05E9" w:rsidRDefault="00EF05E9" w:rsidP="00FE4EB4">
            <w:pPr>
              <w:spacing w:after="0" w:line="276" w:lineRule="auto"/>
              <w:rPr>
                <w:rFonts w:ascii="Times New Roman" w:eastAsia="Calibri" w:hAnsi="Times New Roman"/>
                <w:sz w:val="20"/>
                <w:szCs w:val="20"/>
                <w:lang w:val="en-US"/>
              </w:rPr>
            </w:pPr>
          </w:p>
          <w:p w14:paraId="5F9439E8" w14:textId="77777777" w:rsidR="00EF05E9" w:rsidRPr="00EF05E9" w:rsidRDefault="00EF05E9" w:rsidP="00FE4EB4">
            <w:pPr>
              <w:spacing w:after="0" w:line="276" w:lineRule="auto"/>
              <w:rPr>
                <w:rFonts w:ascii="Times New Roman" w:eastAsia="Calibri" w:hAnsi="Times New Roman"/>
                <w:sz w:val="20"/>
                <w:szCs w:val="20"/>
                <w:lang w:val="en-US"/>
              </w:rPr>
            </w:pPr>
          </w:p>
          <w:p w14:paraId="547E6254" w14:textId="77777777" w:rsidR="00EF05E9" w:rsidRPr="00EF05E9" w:rsidRDefault="00EF05E9" w:rsidP="00FE4EB4">
            <w:pPr>
              <w:spacing w:after="0" w:line="276" w:lineRule="auto"/>
              <w:rPr>
                <w:rFonts w:ascii="Times New Roman" w:eastAsia="Calibri" w:hAnsi="Times New Roman"/>
                <w:sz w:val="20"/>
                <w:szCs w:val="20"/>
                <w:lang w:val="en-US"/>
              </w:rPr>
            </w:pPr>
          </w:p>
          <w:p w14:paraId="0F8F23AF"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0158AB06" w14:textId="77777777" w:rsidR="00EF05E9" w:rsidRPr="00EF05E9" w:rsidRDefault="00EF05E9" w:rsidP="00FE4EB4">
            <w:pPr>
              <w:spacing w:after="0" w:line="276" w:lineRule="auto"/>
              <w:ind w:left="99"/>
              <w:rPr>
                <w:rFonts w:ascii="Calibri" w:eastAsia="Calibri" w:hAnsi="Calibri"/>
                <w:sz w:val="20"/>
                <w:szCs w:val="20"/>
                <w:lang w:val="cs-CZ"/>
              </w:rPr>
            </w:pPr>
          </w:p>
          <w:p w14:paraId="41A5AC5E" w14:textId="77777777" w:rsidR="00EF05E9" w:rsidRPr="00EF05E9" w:rsidRDefault="00EF05E9" w:rsidP="00FE4EB4">
            <w:pPr>
              <w:spacing w:after="0" w:line="276" w:lineRule="auto"/>
              <w:rPr>
                <w:rFonts w:ascii="Times New Roman" w:eastAsia="Calibri" w:hAnsi="Times New Roman"/>
                <w:sz w:val="20"/>
                <w:szCs w:val="20"/>
                <w:lang w:val="en-US"/>
              </w:rPr>
            </w:pPr>
          </w:p>
          <w:p w14:paraId="0BD26BEB"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2282C62D"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tc>
        <w:tc>
          <w:tcPr>
            <w:tcW w:w="1391" w:type="dxa"/>
          </w:tcPr>
          <w:p w14:paraId="0DF981D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5 months after project start </w:t>
            </w:r>
          </w:p>
          <w:p w14:paraId="37F6F89C" w14:textId="77777777" w:rsidR="00EF05E9" w:rsidRPr="00EF05E9" w:rsidRDefault="00EF05E9" w:rsidP="00FE4EB4">
            <w:pPr>
              <w:spacing w:after="0"/>
              <w:ind w:left="99"/>
              <w:rPr>
                <w:rFonts w:ascii="Times New Roman" w:eastAsia="Calibri" w:hAnsi="Times New Roman"/>
                <w:sz w:val="20"/>
                <w:szCs w:val="20"/>
                <w:lang w:val="en-US"/>
              </w:rPr>
            </w:pPr>
          </w:p>
          <w:p w14:paraId="18AC5AE8" w14:textId="77777777" w:rsidR="00EF05E9" w:rsidRPr="00EF05E9" w:rsidRDefault="00EF05E9" w:rsidP="00FE4EB4">
            <w:pPr>
              <w:spacing w:after="0"/>
              <w:ind w:left="99"/>
              <w:rPr>
                <w:rFonts w:ascii="Times New Roman" w:eastAsia="Calibri" w:hAnsi="Times New Roman"/>
                <w:sz w:val="20"/>
                <w:szCs w:val="20"/>
                <w:lang w:val="en-US"/>
              </w:rPr>
            </w:pPr>
          </w:p>
          <w:p w14:paraId="27282EC7"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6 months after project start</w:t>
            </w:r>
          </w:p>
          <w:p w14:paraId="4B97607C"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095D46DF"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A7499F9"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643D1CE"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7 months after project start</w:t>
            </w:r>
          </w:p>
        </w:tc>
        <w:tc>
          <w:tcPr>
            <w:tcW w:w="2250" w:type="dxa"/>
          </w:tcPr>
          <w:p w14:paraId="32D49857" w14:textId="77777777" w:rsidR="00EF05E9" w:rsidRPr="00EF05E9" w:rsidRDefault="00EF05E9" w:rsidP="00FE4EB4">
            <w:pPr>
              <w:widowControl w:val="0"/>
              <w:tabs>
                <w:tab w:val="left" w:pos="355"/>
              </w:tabs>
              <w:autoSpaceDE w:val="0"/>
              <w:autoSpaceDN w:val="0"/>
              <w:adjustRightInd w:val="0"/>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Published documents.  Projects annual reports.</w:t>
            </w:r>
          </w:p>
        </w:tc>
        <w:tc>
          <w:tcPr>
            <w:tcW w:w="2124" w:type="dxa"/>
          </w:tcPr>
          <w:p w14:paraId="20E5068B"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0D38BA2C" w14:textId="77777777" w:rsidR="00EF05E9" w:rsidRPr="00EF05E9" w:rsidRDefault="00EF05E9" w:rsidP="00FE4EB4">
            <w:pPr>
              <w:widowControl w:val="0"/>
              <w:tabs>
                <w:tab w:val="left" w:pos="355"/>
              </w:tabs>
              <w:autoSpaceDE w:val="0"/>
              <w:autoSpaceDN w:val="0"/>
              <w:adjustRightInd w:val="0"/>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Unchanged legislative framework.</w:t>
            </w:r>
          </w:p>
        </w:tc>
      </w:tr>
      <w:tr w:rsidR="00EF05E9" w:rsidRPr="00EF05E9" w14:paraId="4CCB20DA" w14:textId="77777777" w:rsidTr="00E1618A">
        <w:trPr>
          <w:jc w:val="center"/>
        </w:trPr>
        <w:tc>
          <w:tcPr>
            <w:tcW w:w="2176" w:type="dxa"/>
            <w:shd w:val="pct12" w:color="auto" w:fill="auto"/>
          </w:tcPr>
          <w:p w14:paraId="56E26C41" w14:textId="77777777" w:rsidR="00EF05E9" w:rsidRPr="00EF05E9" w:rsidRDefault="00EF05E9" w:rsidP="00FA6F44">
            <w:pPr>
              <w:widowControl w:val="0"/>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1.1</w:t>
            </w:r>
            <w:r w:rsidRPr="00EF05E9">
              <w:rPr>
                <w:rFonts w:ascii="Times New Roman" w:eastAsia="Calibri" w:hAnsi="Times New Roman"/>
                <w:sz w:val="20"/>
                <w:szCs w:val="20"/>
                <w:lang w:val="en-US"/>
              </w:rPr>
              <w:t xml:space="preserve"> – Evaluation and selection of public-private business models (ORKOY,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 xml:space="preserve">installers, utilities, domestic banks) for provision of affordable, grid-connected residential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to forest villagers, using an individual household and/or cooperative model.</w:t>
            </w:r>
          </w:p>
        </w:tc>
        <w:tc>
          <w:tcPr>
            <w:tcW w:w="4790" w:type="dxa"/>
          </w:tcPr>
          <w:p w14:paraId="475FDCD1"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3A72AA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3A2490">
              <w:rPr>
                <w:rFonts w:ascii="Times New Roman" w:eastAsia="Calibri" w:hAnsi="Times New Roman"/>
                <w:sz w:val="20"/>
                <w:szCs w:val="20"/>
                <w:lang w:val="en-US"/>
              </w:rPr>
              <w:t xml:space="preserve">Completed and published Evaluation report by Year 1 </w:t>
            </w:r>
            <w:r w:rsidR="00ED4189" w:rsidRPr="003A2490">
              <w:rPr>
                <w:rFonts w:ascii="Times New Roman" w:eastAsia="Calibri" w:hAnsi="Times New Roman"/>
                <w:sz w:val="20"/>
                <w:szCs w:val="20"/>
                <w:lang w:val="en-US"/>
              </w:rPr>
              <w:t>(building on the initial detailed analysis of various business models prepared and developed during the PPG stage)</w:t>
            </w:r>
          </w:p>
        </w:tc>
        <w:tc>
          <w:tcPr>
            <w:tcW w:w="1489" w:type="dxa"/>
          </w:tcPr>
          <w:p w14:paraId="7F1BEB4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6D1E2636" w14:textId="77777777" w:rsidR="00EF05E9" w:rsidRPr="00EF05E9" w:rsidRDefault="00EF05E9" w:rsidP="00FE4EB4">
            <w:pPr>
              <w:spacing w:after="0" w:line="276" w:lineRule="auto"/>
              <w:rPr>
                <w:rFonts w:ascii="Times New Roman" w:eastAsia="Calibri" w:hAnsi="Times New Roman"/>
                <w:sz w:val="20"/>
                <w:szCs w:val="20"/>
                <w:lang w:val="en-US"/>
              </w:rPr>
            </w:pPr>
          </w:p>
          <w:p w14:paraId="38ACC59A" w14:textId="77777777" w:rsidR="00EF05E9" w:rsidRPr="00EF05E9" w:rsidRDefault="00EF05E9" w:rsidP="00FE4EB4">
            <w:pPr>
              <w:spacing w:after="0" w:line="276" w:lineRule="auto"/>
              <w:rPr>
                <w:rFonts w:ascii="Times New Roman" w:eastAsia="Calibri" w:hAnsi="Times New Roman"/>
                <w:sz w:val="20"/>
                <w:szCs w:val="20"/>
                <w:lang w:val="en-US"/>
              </w:rPr>
            </w:pPr>
          </w:p>
          <w:p w14:paraId="572572A5" w14:textId="77777777" w:rsidR="00EF05E9" w:rsidRPr="00EF05E9" w:rsidRDefault="00EF05E9" w:rsidP="00FE4EB4">
            <w:pPr>
              <w:spacing w:after="0"/>
              <w:rPr>
                <w:rFonts w:ascii="Times New Roman" w:eastAsia="Calibri" w:hAnsi="Times New Roman"/>
                <w:sz w:val="20"/>
                <w:szCs w:val="20"/>
                <w:lang w:val="en-US"/>
              </w:rPr>
            </w:pPr>
          </w:p>
        </w:tc>
        <w:tc>
          <w:tcPr>
            <w:tcW w:w="1391" w:type="dxa"/>
          </w:tcPr>
          <w:p w14:paraId="52AC0BA4"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ER by end of </w:t>
            </w:r>
            <w:r w:rsidR="00690B92">
              <w:rPr>
                <w:rFonts w:ascii="Times New Roman" w:eastAsia="Calibri" w:hAnsi="Times New Roman"/>
                <w:sz w:val="20"/>
                <w:szCs w:val="20"/>
                <w:lang w:val="en-US"/>
              </w:rPr>
              <w:t>Year 1</w:t>
            </w:r>
          </w:p>
          <w:p w14:paraId="2D477B67" w14:textId="77777777" w:rsidR="00EF05E9" w:rsidRPr="00EF05E9" w:rsidRDefault="00EF05E9" w:rsidP="00FE4EB4">
            <w:pPr>
              <w:spacing w:after="0" w:line="276" w:lineRule="auto"/>
              <w:rPr>
                <w:rFonts w:ascii="Times New Roman" w:eastAsia="Calibri" w:hAnsi="Times New Roman"/>
                <w:sz w:val="20"/>
                <w:szCs w:val="20"/>
                <w:lang w:val="en-US"/>
              </w:rPr>
            </w:pPr>
          </w:p>
          <w:p w14:paraId="2A55FCAE" w14:textId="77777777" w:rsidR="00EF05E9" w:rsidRPr="00EF05E9" w:rsidRDefault="00EF05E9" w:rsidP="00FE4EB4">
            <w:pPr>
              <w:spacing w:after="0"/>
              <w:ind w:left="99"/>
              <w:rPr>
                <w:rFonts w:ascii="Times New Roman" w:eastAsia="Calibri" w:hAnsi="Times New Roman"/>
                <w:sz w:val="20"/>
                <w:szCs w:val="20"/>
                <w:lang w:val="en-US"/>
              </w:rPr>
            </w:pPr>
          </w:p>
        </w:tc>
        <w:tc>
          <w:tcPr>
            <w:tcW w:w="2250" w:type="dxa"/>
          </w:tcPr>
          <w:p w14:paraId="3FCB6605"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Published ER</w:t>
            </w:r>
          </w:p>
        </w:tc>
        <w:tc>
          <w:tcPr>
            <w:tcW w:w="2124" w:type="dxa"/>
          </w:tcPr>
          <w:p w14:paraId="79159A3D"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Unchanged commitment of relevant stakeholders (ORKOY, utilities, installers, banks) </w:t>
            </w:r>
          </w:p>
        </w:tc>
      </w:tr>
      <w:tr w:rsidR="00EF05E9" w:rsidRPr="00EF05E9" w14:paraId="2F6E65BD" w14:textId="77777777" w:rsidTr="00E1618A">
        <w:trPr>
          <w:trHeight w:val="1090"/>
          <w:jc w:val="center"/>
        </w:trPr>
        <w:tc>
          <w:tcPr>
            <w:tcW w:w="2176" w:type="dxa"/>
            <w:shd w:val="pct12" w:color="auto" w:fill="auto"/>
          </w:tcPr>
          <w:p w14:paraId="27B82D6E" w14:textId="77777777" w:rsidR="00EF05E9" w:rsidRPr="00EF05E9" w:rsidRDefault="00EF05E9" w:rsidP="00FA6F44">
            <w:pPr>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1.2</w:t>
            </w:r>
            <w:r w:rsidRPr="00EF05E9">
              <w:rPr>
                <w:rFonts w:ascii="Times New Roman" w:eastAsia="Calibri" w:hAnsi="Times New Roman"/>
                <w:sz w:val="20"/>
                <w:szCs w:val="20"/>
                <w:lang w:val="en-US"/>
              </w:rPr>
              <w:t xml:space="preserve"> - Terms of Reference for ORKOY’s  Credit Programme are revised, agreed, published and disseminated</w:t>
            </w:r>
          </w:p>
        </w:tc>
        <w:tc>
          <w:tcPr>
            <w:tcW w:w="4790" w:type="dxa"/>
          </w:tcPr>
          <w:p w14:paraId="5FB38D75"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Completed and published TOR by Year 1</w:t>
            </w:r>
          </w:p>
          <w:p w14:paraId="064699B3"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D83137C"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088F636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dissemination events for stakeholders</w:t>
            </w:r>
          </w:p>
        </w:tc>
        <w:tc>
          <w:tcPr>
            <w:tcW w:w="1489" w:type="dxa"/>
          </w:tcPr>
          <w:p w14:paraId="7FE41FDB" w14:textId="77777777" w:rsidR="00EF05E9" w:rsidRPr="00EF05E9" w:rsidRDefault="00EF05E9" w:rsidP="00E34DEF">
            <w:pPr>
              <w:numPr>
                <w:ilvl w:val="0"/>
                <w:numId w:val="15"/>
              </w:numPr>
              <w:spacing w:after="0" w:line="276" w:lineRule="auto"/>
              <w:ind w:left="99" w:hanging="178"/>
              <w:rPr>
                <w:rFonts w:ascii="Times New Roman" w:eastAsia="Calibri" w:hAnsi="Times New Roman"/>
                <w:color w:val="000000"/>
                <w:sz w:val="20"/>
                <w:szCs w:val="20"/>
                <w:lang w:val="en-US"/>
              </w:rPr>
            </w:pPr>
            <w:r w:rsidRPr="00EF05E9">
              <w:rPr>
                <w:rFonts w:ascii="Times New Roman" w:eastAsia="Calibri" w:hAnsi="Times New Roman"/>
                <w:color w:val="000000"/>
                <w:sz w:val="20"/>
                <w:szCs w:val="20"/>
                <w:lang w:val="en-US"/>
              </w:rPr>
              <w:t>0</w:t>
            </w:r>
          </w:p>
          <w:p w14:paraId="6DA7076C" w14:textId="77777777" w:rsidR="00EF05E9" w:rsidRPr="00EF05E9" w:rsidRDefault="00EF05E9" w:rsidP="00FE4EB4">
            <w:pPr>
              <w:spacing w:after="0" w:line="276" w:lineRule="auto"/>
              <w:ind w:left="99"/>
              <w:rPr>
                <w:rFonts w:ascii="Times New Roman" w:eastAsia="Calibri" w:hAnsi="Times New Roman"/>
                <w:color w:val="000000"/>
                <w:sz w:val="20"/>
                <w:szCs w:val="20"/>
                <w:lang w:val="en-US"/>
              </w:rPr>
            </w:pPr>
          </w:p>
          <w:p w14:paraId="3BD4A59B" w14:textId="77777777" w:rsidR="00EF05E9" w:rsidRPr="00EF05E9" w:rsidRDefault="00EF05E9" w:rsidP="00FE4EB4">
            <w:pPr>
              <w:spacing w:after="0" w:line="276" w:lineRule="auto"/>
              <w:ind w:left="99"/>
              <w:rPr>
                <w:rFonts w:ascii="Times New Roman" w:eastAsia="Calibri" w:hAnsi="Times New Roman"/>
                <w:color w:val="000000"/>
                <w:sz w:val="20"/>
                <w:szCs w:val="20"/>
                <w:lang w:val="en-US"/>
              </w:rPr>
            </w:pPr>
          </w:p>
          <w:p w14:paraId="67E21062" w14:textId="77777777" w:rsidR="00EF05E9" w:rsidRPr="00EF05E9" w:rsidRDefault="00EF05E9" w:rsidP="00E34DEF">
            <w:pPr>
              <w:numPr>
                <w:ilvl w:val="0"/>
                <w:numId w:val="15"/>
              </w:numPr>
              <w:spacing w:after="0" w:line="276" w:lineRule="auto"/>
              <w:ind w:left="99" w:hanging="178"/>
              <w:rPr>
                <w:rFonts w:ascii="Times New Roman" w:eastAsia="Calibri" w:hAnsi="Times New Roman"/>
                <w:color w:val="000000"/>
                <w:sz w:val="20"/>
                <w:szCs w:val="20"/>
                <w:lang w:val="en-US"/>
              </w:rPr>
            </w:pPr>
            <w:r w:rsidRPr="00EF05E9">
              <w:rPr>
                <w:rFonts w:ascii="Times New Roman" w:eastAsia="Calibri" w:hAnsi="Times New Roman"/>
                <w:color w:val="000000"/>
                <w:sz w:val="20"/>
                <w:szCs w:val="20"/>
                <w:lang w:val="en-US"/>
              </w:rPr>
              <w:t>0</w:t>
            </w:r>
          </w:p>
        </w:tc>
        <w:tc>
          <w:tcPr>
            <w:tcW w:w="1391" w:type="dxa"/>
          </w:tcPr>
          <w:p w14:paraId="669B8113"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t>3 months from project start</w:t>
            </w:r>
          </w:p>
          <w:p w14:paraId="76B3B14E" w14:textId="77777777" w:rsidR="00EF05E9" w:rsidRPr="00B255DF" w:rsidRDefault="00EF05E9" w:rsidP="00FE4EB4">
            <w:pPr>
              <w:spacing w:after="0" w:line="276" w:lineRule="auto"/>
              <w:ind w:left="99"/>
              <w:rPr>
                <w:rFonts w:ascii="Times New Roman" w:eastAsia="Calibri" w:hAnsi="Times New Roman"/>
                <w:sz w:val="20"/>
                <w:szCs w:val="20"/>
                <w:lang w:val="en-US"/>
              </w:rPr>
            </w:pPr>
          </w:p>
          <w:p w14:paraId="66A603C1"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t xml:space="preserve">At least 5 </w:t>
            </w:r>
          </w:p>
        </w:tc>
        <w:tc>
          <w:tcPr>
            <w:tcW w:w="2250" w:type="dxa"/>
          </w:tcPr>
          <w:p w14:paraId="09EAFE39"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Published TOR</w:t>
            </w:r>
          </w:p>
          <w:p w14:paraId="172794E5" w14:textId="77777777" w:rsidR="00EF05E9" w:rsidRPr="00EF05E9" w:rsidRDefault="00EF05E9" w:rsidP="00FE4EB4">
            <w:pPr>
              <w:spacing w:after="0" w:line="276" w:lineRule="auto"/>
              <w:rPr>
                <w:rFonts w:ascii="Times New Roman" w:eastAsia="Calibri" w:hAnsi="Times New Roman"/>
                <w:sz w:val="20"/>
                <w:szCs w:val="20"/>
                <w:lang w:val="en-US"/>
              </w:rPr>
            </w:pPr>
          </w:p>
          <w:p w14:paraId="6487D3E8"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bCs/>
                <w:sz w:val="20"/>
                <w:szCs w:val="20"/>
                <w:lang w:val="en-US"/>
              </w:rPr>
              <w:t>Lists of participants, official publications, media reports</w:t>
            </w:r>
          </w:p>
        </w:tc>
        <w:tc>
          <w:tcPr>
            <w:tcW w:w="2124" w:type="dxa"/>
          </w:tcPr>
          <w:p w14:paraId="49D94665"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Unchanged commitment of relevant stakeholders (ORKOY, utilities, installers, banks)</w:t>
            </w:r>
          </w:p>
        </w:tc>
      </w:tr>
      <w:tr w:rsidR="00EF05E9" w:rsidRPr="00EF05E9" w14:paraId="16E3FDDF" w14:textId="77777777" w:rsidTr="00E1618A">
        <w:trPr>
          <w:jc w:val="center"/>
        </w:trPr>
        <w:tc>
          <w:tcPr>
            <w:tcW w:w="2176" w:type="dxa"/>
            <w:shd w:val="pct12" w:color="auto" w:fill="auto"/>
          </w:tcPr>
          <w:p w14:paraId="3941BD5B" w14:textId="77777777" w:rsidR="00EF05E9" w:rsidRPr="00EF05E9" w:rsidRDefault="00EF05E9" w:rsidP="00FA6F44">
            <w:pPr>
              <w:spacing w:after="0" w:line="276" w:lineRule="auto"/>
              <w:ind w:right="-111"/>
              <w:contextualSpacing/>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1.3</w:t>
            </w:r>
            <w:r w:rsidRPr="00EF05E9">
              <w:rPr>
                <w:rFonts w:ascii="Times New Roman" w:eastAsia="Calibri" w:hAnsi="Times New Roman"/>
                <w:sz w:val="20"/>
                <w:szCs w:val="20"/>
                <w:lang w:val="en-US"/>
              </w:rPr>
              <w:t xml:space="preserve"> Sustainable energy Financing unit established within </w:t>
            </w:r>
            <w:r w:rsidRPr="00EF05E9">
              <w:rPr>
                <w:rFonts w:ascii="Times New Roman" w:eastAsia="Calibri" w:hAnsi="Times New Roman"/>
                <w:sz w:val="20"/>
                <w:szCs w:val="20"/>
                <w:lang w:val="en-US"/>
              </w:rPr>
              <w:lastRenderedPageBreak/>
              <w:t>ORKOY with dedicated full time staff</w:t>
            </w:r>
          </w:p>
        </w:tc>
        <w:tc>
          <w:tcPr>
            <w:tcW w:w="4790" w:type="dxa"/>
          </w:tcPr>
          <w:p w14:paraId="2A0A20A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lastRenderedPageBreak/>
              <w:t xml:space="preserve">No. of full time staff appointed </w:t>
            </w:r>
          </w:p>
          <w:p w14:paraId="61938347"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7320281C"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SEF</w:t>
            </w:r>
            <w:r w:rsidR="00606B78">
              <w:rPr>
                <w:rFonts w:ascii="Times New Roman" w:eastAsia="Calibri" w:hAnsi="Times New Roman"/>
                <w:sz w:val="20"/>
                <w:szCs w:val="20"/>
                <w:lang w:val="en-US"/>
              </w:rPr>
              <w:t>M</w:t>
            </w:r>
            <w:r w:rsidRPr="00EF05E9">
              <w:rPr>
                <w:rFonts w:ascii="Times New Roman" w:eastAsia="Calibri" w:hAnsi="Times New Roman"/>
                <w:sz w:val="20"/>
                <w:szCs w:val="20"/>
                <w:lang w:val="en-US"/>
              </w:rPr>
              <w:t xml:space="preserve"> unit appointed, introduced and confirmed by </w:t>
            </w:r>
            <w:r w:rsidRPr="00EF05E9">
              <w:rPr>
                <w:rFonts w:ascii="Times New Roman" w:eastAsia="Calibri" w:hAnsi="Times New Roman"/>
                <w:sz w:val="20"/>
                <w:szCs w:val="20"/>
                <w:lang w:val="en-US"/>
              </w:rPr>
              <w:lastRenderedPageBreak/>
              <w:t>ORKOY</w:t>
            </w:r>
          </w:p>
        </w:tc>
        <w:tc>
          <w:tcPr>
            <w:tcW w:w="1489" w:type="dxa"/>
          </w:tcPr>
          <w:p w14:paraId="33AFBAE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lastRenderedPageBreak/>
              <w:t>0</w:t>
            </w:r>
          </w:p>
          <w:p w14:paraId="77A1E5CA"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18F9673A"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SEF</w:t>
            </w:r>
            <w:r w:rsidR="00606B78">
              <w:rPr>
                <w:rFonts w:ascii="Times New Roman" w:eastAsia="Calibri" w:hAnsi="Times New Roman"/>
                <w:sz w:val="20"/>
                <w:szCs w:val="20"/>
                <w:lang w:val="en-US"/>
              </w:rPr>
              <w:t>M</w:t>
            </w:r>
            <w:r w:rsidRPr="00EF05E9">
              <w:rPr>
                <w:rFonts w:ascii="Times New Roman" w:eastAsia="Calibri" w:hAnsi="Times New Roman"/>
                <w:sz w:val="20"/>
                <w:szCs w:val="20"/>
                <w:lang w:val="en-US"/>
              </w:rPr>
              <w:t xml:space="preserve"> </w:t>
            </w:r>
            <w:r w:rsidRPr="00EF05E9">
              <w:rPr>
                <w:rFonts w:ascii="Times New Roman" w:eastAsia="Calibri" w:hAnsi="Times New Roman"/>
                <w:sz w:val="20"/>
                <w:szCs w:val="20"/>
                <w:lang w:val="en-US"/>
              </w:rPr>
              <w:lastRenderedPageBreak/>
              <w:t>unit</w:t>
            </w:r>
          </w:p>
        </w:tc>
        <w:tc>
          <w:tcPr>
            <w:tcW w:w="1391" w:type="dxa"/>
          </w:tcPr>
          <w:p w14:paraId="32F9E4D4"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lastRenderedPageBreak/>
              <w:t>At least 2</w:t>
            </w:r>
          </w:p>
          <w:p w14:paraId="37CC5ACE" w14:textId="77777777" w:rsidR="00EF05E9" w:rsidRPr="00B255DF" w:rsidRDefault="00EF05E9" w:rsidP="00FE4EB4">
            <w:pPr>
              <w:spacing w:after="0" w:line="276" w:lineRule="auto"/>
              <w:ind w:left="99"/>
              <w:rPr>
                <w:rFonts w:ascii="Times New Roman" w:eastAsia="Calibri" w:hAnsi="Times New Roman"/>
                <w:sz w:val="20"/>
                <w:szCs w:val="20"/>
                <w:lang w:val="en-US"/>
              </w:rPr>
            </w:pPr>
          </w:p>
          <w:p w14:paraId="35C456BF"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t xml:space="preserve">5 months </w:t>
            </w:r>
            <w:r w:rsidRPr="00B255DF">
              <w:rPr>
                <w:rFonts w:ascii="Times New Roman" w:eastAsia="Calibri" w:hAnsi="Times New Roman"/>
                <w:sz w:val="20"/>
                <w:szCs w:val="20"/>
                <w:lang w:val="en-US"/>
              </w:rPr>
              <w:lastRenderedPageBreak/>
              <w:t>after project start</w:t>
            </w:r>
          </w:p>
        </w:tc>
        <w:tc>
          <w:tcPr>
            <w:tcW w:w="2250" w:type="dxa"/>
          </w:tcPr>
          <w:p w14:paraId="4840A2EC"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lastRenderedPageBreak/>
              <w:t>Project’s annual reports</w:t>
            </w:r>
          </w:p>
          <w:p w14:paraId="72B700C9" w14:textId="77777777" w:rsidR="00EF05E9" w:rsidRPr="00EF05E9" w:rsidRDefault="00EF05E9" w:rsidP="00FE4EB4">
            <w:pPr>
              <w:spacing w:after="0" w:line="276" w:lineRule="auto"/>
              <w:rPr>
                <w:rFonts w:ascii="Times New Roman" w:eastAsia="Calibri" w:hAnsi="Times New Roman"/>
                <w:bCs/>
                <w:sz w:val="20"/>
                <w:szCs w:val="20"/>
                <w:lang w:val="en-US"/>
              </w:rPr>
            </w:pPr>
          </w:p>
          <w:p w14:paraId="71A6230A" w14:textId="77777777" w:rsidR="00EF05E9" w:rsidRPr="00EF05E9" w:rsidRDefault="00EF05E9" w:rsidP="00FE4EB4">
            <w:pPr>
              <w:spacing w:after="0" w:line="276" w:lineRule="auto"/>
              <w:rPr>
                <w:rFonts w:ascii="Times New Roman" w:eastAsia="Calibri" w:hAnsi="Times New Roman"/>
                <w:bCs/>
                <w:sz w:val="20"/>
                <w:szCs w:val="20"/>
                <w:highlight w:val="yellow"/>
                <w:lang w:val="en-US"/>
              </w:rPr>
            </w:pPr>
            <w:r w:rsidRPr="00EF05E9">
              <w:rPr>
                <w:rFonts w:ascii="Times New Roman" w:eastAsia="Calibri" w:hAnsi="Times New Roman"/>
                <w:bCs/>
                <w:sz w:val="20"/>
                <w:szCs w:val="20"/>
                <w:lang w:val="en-US"/>
              </w:rPr>
              <w:t xml:space="preserve">ORKOY’s official </w:t>
            </w:r>
            <w:r w:rsidRPr="00EF05E9">
              <w:rPr>
                <w:rFonts w:ascii="Times New Roman" w:eastAsia="Calibri" w:hAnsi="Times New Roman"/>
                <w:bCs/>
                <w:sz w:val="20"/>
                <w:szCs w:val="20"/>
                <w:lang w:val="en-US"/>
              </w:rPr>
              <w:lastRenderedPageBreak/>
              <w:t>announcement</w:t>
            </w:r>
          </w:p>
        </w:tc>
        <w:tc>
          <w:tcPr>
            <w:tcW w:w="2124" w:type="dxa"/>
          </w:tcPr>
          <w:p w14:paraId="0D9B38F0"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lastRenderedPageBreak/>
              <w:t>Unchanged commitment of ORKOY</w:t>
            </w:r>
          </w:p>
        </w:tc>
      </w:tr>
      <w:tr w:rsidR="00EF05E9" w:rsidRPr="00EF05E9" w14:paraId="0A0B2EE9" w14:textId="77777777" w:rsidTr="00E1618A">
        <w:trPr>
          <w:trHeight w:val="1196"/>
          <w:jc w:val="center"/>
        </w:trPr>
        <w:tc>
          <w:tcPr>
            <w:tcW w:w="2176" w:type="dxa"/>
            <w:shd w:val="pct12" w:color="auto" w:fill="auto"/>
          </w:tcPr>
          <w:p w14:paraId="438F0DB5" w14:textId="77777777" w:rsidR="00EF05E9" w:rsidRPr="00EF05E9" w:rsidRDefault="00EF05E9" w:rsidP="00FA6F44">
            <w:pPr>
              <w:widowControl w:val="0"/>
              <w:autoSpaceDE w:val="0"/>
              <w:autoSpaceDN w:val="0"/>
              <w:adjustRightInd w:val="0"/>
              <w:spacing w:after="0" w:line="276" w:lineRule="auto"/>
              <w:ind w:right="-111"/>
              <w:contextualSpacing/>
              <w:jc w:val="left"/>
              <w:rPr>
                <w:rFonts w:ascii="Times New Roman" w:eastAsia="Calibri" w:hAnsi="Times New Roman"/>
                <w:sz w:val="20"/>
                <w:szCs w:val="20"/>
                <w:lang w:val="en-US"/>
              </w:rPr>
            </w:pPr>
            <w:r w:rsidRPr="00EF05E9">
              <w:rPr>
                <w:rFonts w:ascii="Times New Roman" w:eastAsia="Calibri" w:hAnsi="Times New Roman"/>
                <w:b/>
                <w:sz w:val="20"/>
                <w:szCs w:val="20"/>
                <w:lang w:val="en-US"/>
              </w:rPr>
              <w:lastRenderedPageBreak/>
              <w:t>Output 1.4</w:t>
            </w:r>
            <w:r w:rsidRPr="00EF05E9">
              <w:rPr>
                <w:rFonts w:ascii="Times New Roman" w:eastAsia="Calibri" w:hAnsi="Times New Roman"/>
                <w:sz w:val="20"/>
                <w:szCs w:val="20"/>
                <w:lang w:val="en-US"/>
              </w:rPr>
              <w:t xml:space="preserve"> – Model contract for ORKOY soft loan developed and utilized</w:t>
            </w:r>
          </w:p>
        </w:tc>
        <w:tc>
          <w:tcPr>
            <w:tcW w:w="4790" w:type="dxa"/>
          </w:tcPr>
          <w:p w14:paraId="620DAD59"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Model contract published and approved by ORKOY</w:t>
            </w:r>
          </w:p>
        </w:tc>
        <w:tc>
          <w:tcPr>
            <w:tcW w:w="1489" w:type="dxa"/>
          </w:tcPr>
          <w:p w14:paraId="41C00BF2"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7F9709DE" w14:textId="77777777" w:rsidR="00EF05E9" w:rsidRPr="00EF05E9" w:rsidRDefault="00EF05E9" w:rsidP="00FE4EB4">
            <w:pPr>
              <w:spacing w:after="0"/>
              <w:rPr>
                <w:rFonts w:ascii="Times New Roman" w:eastAsia="Calibri" w:hAnsi="Times New Roman"/>
                <w:sz w:val="20"/>
                <w:szCs w:val="20"/>
                <w:lang w:val="en-US"/>
              </w:rPr>
            </w:pPr>
          </w:p>
          <w:p w14:paraId="60628A60" w14:textId="77777777" w:rsidR="00EF05E9" w:rsidRPr="00EF05E9" w:rsidRDefault="00EF05E9" w:rsidP="00FE4EB4">
            <w:pPr>
              <w:spacing w:after="0" w:line="276" w:lineRule="auto"/>
              <w:rPr>
                <w:rFonts w:ascii="Times New Roman" w:eastAsia="Calibri" w:hAnsi="Times New Roman"/>
                <w:sz w:val="20"/>
                <w:szCs w:val="20"/>
                <w:lang w:val="en-US"/>
              </w:rPr>
            </w:pPr>
          </w:p>
        </w:tc>
        <w:tc>
          <w:tcPr>
            <w:tcW w:w="1391" w:type="dxa"/>
          </w:tcPr>
          <w:p w14:paraId="3F63611D"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t>6 months after project start</w:t>
            </w:r>
          </w:p>
          <w:p w14:paraId="62916003" w14:textId="77777777" w:rsidR="00EF05E9" w:rsidRPr="00B255DF" w:rsidRDefault="00EF05E9" w:rsidP="00FE4EB4">
            <w:pPr>
              <w:spacing w:after="0" w:line="276" w:lineRule="auto"/>
              <w:ind w:left="99"/>
              <w:rPr>
                <w:rFonts w:ascii="Times New Roman" w:eastAsia="Calibri" w:hAnsi="Times New Roman"/>
                <w:sz w:val="20"/>
                <w:szCs w:val="20"/>
                <w:lang w:val="en-US"/>
              </w:rPr>
            </w:pPr>
            <w:r w:rsidRPr="00B255DF" w:rsidDel="00614E31">
              <w:rPr>
                <w:rFonts w:ascii="Times New Roman" w:eastAsia="Calibri" w:hAnsi="Times New Roman"/>
                <w:sz w:val="20"/>
                <w:szCs w:val="20"/>
                <w:lang w:val="en-US"/>
              </w:rPr>
              <w:t xml:space="preserve"> </w:t>
            </w:r>
          </w:p>
        </w:tc>
        <w:tc>
          <w:tcPr>
            <w:tcW w:w="2250" w:type="dxa"/>
          </w:tcPr>
          <w:p w14:paraId="7E1D420E"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bCs/>
                <w:sz w:val="20"/>
                <w:szCs w:val="20"/>
                <w:lang w:val="en-US"/>
              </w:rPr>
              <w:t>Model contact published</w:t>
            </w:r>
          </w:p>
        </w:tc>
        <w:tc>
          <w:tcPr>
            <w:tcW w:w="2124" w:type="dxa"/>
          </w:tcPr>
          <w:p w14:paraId="437C13AA"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Unchanged commitment of ORKOY</w:t>
            </w:r>
          </w:p>
        </w:tc>
      </w:tr>
      <w:tr w:rsidR="00EF05E9" w:rsidRPr="00EF05E9" w14:paraId="46238E0E" w14:textId="77777777" w:rsidTr="00E1618A">
        <w:trPr>
          <w:jc w:val="center"/>
        </w:trPr>
        <w:tc>
          <w:tcPr>
            <w:tcW w:w="2176" w:type="dxa"/>
            <w:shd w:val="pct12" w:color="auto" w:fill="auto"/>
          </w:tcPr>
          <w:p w14:paraId="6A13656D" w14:textId="77777777" w:rsidR="00EF05E9" w:rsidRPr="00EF05E9" w:rsidRDefault="00EF05E9" w:rsidP="00FA6F44">
            <w:pPr>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1.5</w:t>
            </w:r>
            <w:r w:rsidRPr="00EF05E9">
              <w:rPr>
                <w:rFonts w:ascii="Times New Roman" w:eastAsia="Calibri" w:hAnsi="Times New Roman"/>
                <w:sz w:val="20"/>
                <w:szCs w:val="20"/>
                <w:lang w:val="en-US"/>
              </w:rPr>
              <w:t xml:space="preserve"> – National Framework designed and operationalized to use Turkey’s feed-In-Tariff scheme for the purpose of residential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for forest villagers.</w:t>
            </w:r>
          </w:p>
        </w:tc>
        <w:tc>
          <w:tcPr>
            <w:tcW w:w="4790" w:type="dxa"/>
          </w:tcPr>
          <w:p w14:paraId="0526FD1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National Framework published and approved</w:t>
            </w:r>
          </w:p>
        </w:tc>
        <w:tc>
          <w:tcPr>
            <w:tcW w:w="1489" w:type="dxa"/>
          </w:tcPr>
          <w:p w14:paraId="43C708F5"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tc>
        <w:tc>
          <w:tcPr>
            <w:tcW w:w="1391" w:type="dxa"/>
          </w:tcPr>
          <w:p w14:paraId="45AF770B"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t>6 months after project start</w:t>
            </w:r>
          </w:p>
          <w:p w14:paraId="7776CB3E" w14:textId="77777777" w:rsidR="00EF05E9" w:rsidRPr="00B255DF" w:rsidRDefault="00EF05E9" w:rsidP="00FE4EB4">
            <w:pPr>
              <w:spacing w:after="0"/>
              <w:ind w:left="-79"/>
              <w:rPr>
                <w:rFonts w:ascii="Times New Roman" w:eastAsia="Calibri" w:hAnsi="Times New Roman"/>
                <w:sz w:val="20"/>
                <w:szCs w:val="20"/>
                <w:lang w:val="en-US"/>
              </w:rPr>
            </w:pPr>
          </w:p>
        </w:tc>
        <w:tc>
          <w:tcPr>
            <w:tcW w:w="2250" w:type="dxa"/>
          </w:tcPr>
          <w:p w14:paraId="235FF918"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Published framework</w:t>
            </w:r>
          </w:p>
        </w:tc>
        <w:tc>
          <w:tcPr>
            <w:tcW w:w="2124" w:type="dxa"/>
          </w:tcPr>
          <w:p w14:paraId="33E3D307"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 xml:space="preserve">Unchanged commitment of ORKOY and relevant stakeholders (utilities, government). </w:t>
            </w:r>
          </w:p>
        </w:tc>
      </w:tr>
      <w:tr w:rsidR="00EF05E9" w:rsidRPr="00EF05E9" w14:paraId="7CE7E89B" w14:textId="77777777" w:rsidTr="00E1618A">
        <w:trPr>
          <w:jc w:val="center"/>
        </w:trPr>
        <w:tc>
          <w:tcPr>
            <w:tcW w:w="2176" w:type="dxa"/>
            <w:shd w:val="pct12" w:color="auto" w:fill="auto"/>
          </w:tcPr>
          <w:p w14:paraId="5D0D991C" w14:textId="77777777" w:rsidR="00EF05E9" w:rsidRPr="00EF05E9" w:rsidRDefault="00EF05E9" w:rsidP="00FA6F44">
            <w:pPr>
              <w:spacing w:after="0" w:line="276" w:lineRule="auto"/>
              <w:ind w:right="-111"/>
              <w:contextualSpacing/>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1.6</w:t>
            </w:r>
            <w:r w:rsidRPr="00EF05E9">
              <w:rPr>
                <w:rFonts w:ascii="Times New Roman" w:eastAsia="Calibri" w:hAnsi="Times New Roman"/>
                <w:sz w:val="20"/>
                <w:szCs w:val="20"/>
                <w:lang w:val="en-US"/>
              </w:rPr>
              <w:t xml:space="preserve"> – Technical report on grid capacity and requirements to enable feed-in of grid-connected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and to define technical information for the national grid code.</w:t>
            </w:r>
          </w:p>
        </w:tc>
        <w:tc>
          <w:tcPr>
            <w:tcW w:w="4790" w:type="dxa"/>
          </w:tcPr>
          <w:p w14:paraId="6DB7A1D5"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Technical report developed and published</w:t>
            </w:r>
          </w:p>
          <w:p w14:paraId="38C86057" w14:textId="77777777" w:rsidR="00EF05E9" w:rsidRPr="00EF05E9" w:rsidRDefault="00EF05E9" w:rsidP="00FE4EB4">
            <w:pPr>
              <w:spacing w:after="0"/>
              <w:ind w:left="99"/>
              <w:rPr>
                <w:rFonts w:ascii="Times New Roman" w:eastAsia="Calibri" w:hAnsi="Times New Roman"/>
                <w:sz w:val="20"/>
                <w:szCs w:val="20"/>
                <w:lang w:val="en-US"/>
              </w:rPr>
            </w:pPr>
          </w:p>
          <w:p w14:paraId="7A24BC19" w14:textId="77777777" w:rsidR="00EF05E9" w:rsidRPr="00EF05E9" w:rsidRDefault="00EF05E9" w:rsidP="00FE4EB4">
            <w:pPr>
              <w:spacing w:after="0"/>
              <w:rPr>
                <w:rFonts w:ascii="Times New Roman" w:eastAsia="Calibri" w:hAnsi="Times New Roman"/>
                <w:sz w:val="20"/>
                <w:szCs w:val="20"/>
                <w:lang w:val="en-US"/>
              </w:rPr>
            </w:pPr>
          </w:p>
          <w:p w14:paraId="6E510AC2" w14:textId="77777777" w:rsidR="00EF05E9" w:rsidRPr="00EF05E9" w:rsidRDefault="00EF05E9" w:rsidP="00FE4EB4">
            <w:pPr>
              <w:spacing w:after="0"/>
              <w:rPr>
                <w:rFonts w:ascii="Times New Roman" w:eastAsia="Calibri" w:hAnsi="Times New Roman"/>
                <w:sz w:val="20"/>
                <w:szCs w:val="20"/>
                <w:lang w:val="en-US"/>
              </w:rPr>
            </w:pPr>
          </w:p>
        </w:tc>
        <w:tc>
          <w:tcPr>
            <w:tcW w:w="1489" w:type="dxa"/>
          </w:tcPr>
          <w:p w14:paraId="3616A219"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tc>
        <w:tc>
          <w:tcPr>
            <w:tcW w:w="1391" w:type="dxa"/>
          </w:tcPr>
          <w:p w14:paraId="1D556908" w14:textId="77777777" w:rsidR="00EF05E9" w:rsidRPr="00B255DF"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B255DF">
              <w:rPr>
                <w:rFonts w:ascii="Times New Roman" w:eastAsia="Calibri" w:hAnsi="Times New Roman"/>
                <w:sz w:val="20"/>
                <w:szCs w:val="20"/>
                <w:lang w:val="en-US"/>
              </w:rPr>
              <w:t>7 months after project start</w:t>
            </w:r>
          </w:p>
        </w:tc>
        <w:tc>
          <w:tcPr>
            <w:tcW w:w="2250" w:type="dxa"/>
          </w:tcPr>
          <w:p w14:paraId="70AB2A79"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Published report</w:t>
            </w:r>
          </w:p>
        </w:tc>
        <w:tc>
          <w:tcPr>
            <w:tcW w:w="2124" w:type="dxa"/>
          </w:tcPr>
          <w:p w14:paraId="71896A9A"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3FCB7F85"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Unchanged legislative framework.</w:t>
            </w:r>
          </w:p>
        </w:tc>
      </w:tr>
      <w:tr w:rsidR="00EF05E9" w:rsidRPr="00EF05E9" w14:paraId="655832EC" w14:textId="77777777" w:rsidTr="00E1618A">
        <w:trPr>
          <w:jc w:val="center"/>
        </w:trPr>
        <w:tc>
          <w:tcPr>
            <w:tcW w:w="2176" w:type="dxa"/>
            <w:shd w:val="pct12" w:color="auto" w:fill="auto"/>
          </w:tcPr>
          <w:p w14:paraId="67D37399" w14:textId="77777777" w:rsidR="00EF05E9" w:rsidRPr="00EF05E9" w:rsidRDefault="00EF05E9" w:rsidP="00FA6F44">
            <w:pPr>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1.7</w:t>
            </w:r>
            <w:r w:rsidRPr="00EF05E9">
              <w:rPr>
                <w:rFonts w:ascii="Times New Roman" w:eastAsia="Calibri" w:hAnsi="Times New Roman"/>
                <w:sz w:val="20"/>
                <w:szCs w:val="20"/>
                <w:lang w:val="en-US"/>
              </w:rPr>
              <w:t xml:space="preserve"> – Methodology for innovative approach (e.g. net metering) is developed, published and disseminated</w:t>
            </w:r>
          </w:p>
        </w:tc>
        <w:tc>
          <w:tcPr>
            <w:tcW w:w="4790" w:type="dxa"/>
          </w:tcPr>
          <w:p w14:paraId="3606A70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Methodology developed by end Year 2</w:t>
            </w:r>
          </w:p>
          <w:p w14:paraId="38416C7D" w14:textId="77777777" w:rsidR="00EF05E9" w:rsidRPr="00EF05E9" w:rsidRDefault="00EF05E9" w:rsidP="00FE4EB4">
            <w:pPr>
              <w:spacing w:after="0"/>
              <w:rPr>
                <w:rFonts w:ascii="Times New Roman" w:eastAsia="Calibri" w:hAnsi="Times New Roman"/>
                <w:sz w:val="20"/>
                <w:szCs w:val="20"/>
                <w:lang w:val="en-US"/>
              </w:rPr>
            </w:pPr>
          </w:p>
          <w:p w14:paraId="40EBC7CF" w14:textId="77777777" w:rsidR="00EF05E9" w:rsidRPr="00EF05E9" w:rsidRDefault="00EF05E9" w:rsidP="00FE4EB4">
            <w:pPr>
              <w:spacing w:after="0"/>
              <w:rPr>
                <w:rFonts w:ascii="Times New Roman" w:eastAsia="Calibri" w:hAnsi="Times New Roman"/>
                <w:sz w:val="20"/>
                <w:szCs w:val="20"/>
                <w:lang w:val="en-US"/>
              </w:rPr>
            </w:pPr>
          </w:p>
          <w:p w14:paraId="305D2638" w14:textId="77777777" w:rsidR="00EF05E9" w:rsidRPr="00EF05E9" w:rsidRDefault="00EF05E9" w:rsidP="00FE4EB4">
            <w:pPr>
              <w:spacing w:after="0"/>
              <w:rPr>
                <w:rFonts w:ascii="Times New Roman" w:eastAsia="Calibri" w:hAnsi="Times New Roman"/>
                <w:sz w:val="20"/>
                <w:szCs w:val="20"/>
                <w:lang w:val="en-US"/>
              </w:rPr>
            </w:pPr>
          </w:p>
          <w:p w14:paraId="008FF9E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Number of dissemination events </w:t>
            </w:r>
          </w:p>
          <w:p w14:paraId="2E72D84E"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06E0E376" w14:textId="77777777" w:rsidR="00EF05E9" w:rsidRPr="00EF05E9" w:rsidRDefault="00EF05E9" w:rsidP="00FE4EB4">
            <w:pPr>
              <w:spacing w:after="0"/>
              <w:ind w:left="99"/>
              <w:rPr>
                <w:rFonts w:ascii="Times New Roman" w:eastAsia="Calibri" w:hAnsi="Times New Roman"/>
                <w:sz w:val="20"/>
                <w:szCs w:val="20"/>
                <w:lang w:val="en-US"/>
              </w:rPr>
            </w:pPr>
          </w:p>
        </w:tc>
        <w:tc>
          <w:tcPr>
            <w:tcW w:w="1489" w:type="dxa"/>
          </w:tcPr>
          <w:p w14:paraId="7C82CA8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40A1202F" w14:textId="77777777" w:rsidR="00EF05E9" w:rsidRPr="00EF05E9" w:rsidRDefault="00EF05E9" w:rsidP="00FE4EB4">
            <w:pPr>
              <w:spacing w:after="0"/>
              <w:rPr>
                <w:rFonts w:ascii="Times New Roman" w:eastAsia="Calibri" w:hAnsi="Times New Roman"/>
                <w:sz w:val="20"/>
                <w:szCs w:val="20"/>
                <w:lang w:val="en-US"/>
              </w:rPr>
            </w:pPr>
          </w:p>
          <w:p w14:paraId="005C79AE" w14:textId="77777777" w:rsidR="00EF05E9" w:rsidRPr="00EF05E9" w:rsidRDefault="00EF05E9" w:rsidP="00FE4EB4">
            <w:pPr>
              <w:spacing w:after="0"/>
              <w:rPr>
                <w:rFonts w:ascii="Times New Roman" w:eastAsia="Calibri" w:hAnsi="Times New Roman"/>
                <w:sz w:val="20"/>
                <w:szCs w:val="20"/>
                <w:lang w:val="en-US"/>
              </w:rPr>
            </w:pPr>
          </w:p>
          <w:p w14:paraId="76B4AA13" w14:textId="77777777" w:rsidR="00EF05E9" w:rsidRPr="00EF05E9" w:rsidRDefault="00EF05E9" w:rsidP="00FE4EB4">
            <w:pPr>
              <w:spacing w:after="0"/>
              <w:ind w:left="99"/>
              <w:rPr>
                <w:rFonts w:ascii="Times New Roman" w:eastAsia="Calibri" w:hAnsi="Times New Roman"/>
                <w:sz w:val="20"/>
                <w:szCs w:val="20"/>
                <w:lang w:val="en-US"/>
              </w:rPr>
            </w:pPr>
          </w:p>
          <w:p w14:paraId="0BED9F02"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35F9B438"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7838D6D"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1CD57A92" w14:textId="77777777" w:rsidR="00EF05E9" w:rsidRPr="00EF05E9" w:rsidRDefault="00EF05E9" w:rsidP="00FE4EB4">
            <w:pPr>
              <w:spacing w:after="0"/>
              <w:ind w:left="99"/>
              <w:rPr>
                <w:rFonts w:ascii="Times New Roman" w:eastAsia="Calibri" w:hAnsi="Times New Roman"/>
                <w:sz w:val="20"/>
                <w:szCs w:val="20"/>
                <w:lang w:val="en-US"/>
              </w:rPr>
            </w:pPr>
          </w:p>
        </w:tc>
        <w:tc>
          <w:tcPr>
            <w:tcW w:w="1391" w:type="dxa"/>
          </w:tcPr>
          <w:p w14:paraId="44CC031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End of Year 2</w:t>
            </w:r>
          </w:p>
          <w:p w14:paraId="619E565A" w14:textId="77777777" w:rsidR="00EF05E9" w:rsidRPr="00EF05E9" w:rsidRDefault="00EF05E9" w:rsidP="00FE4EB4">
            <w:pPr>
              <w:spacing w:after="0"/>
              <w:rPr>
                <w:rFonts w:ascii="Times New Roman" w:eastAsia="Calibri" w:hAnsi="Times New Roman"/>
                <w:sz w:val="20"/>
                <w:szCs w:val="20"/>
                <w:lang w:val="en-US"/>
              </w:rPr>
            </w:pPr>
          </w:p>
          <w:p w14:paraId="126396DC" w14:textId="77777777" w:rsidR="00EF05E9" w:rsidRPr="00EF05E9" w:rsidRDefault="00EF05E9" w:rsidP="00FE4EB4">
            <w:pPr>
              <w:spacing w:after="0"/>
              <w:rPr>
                <w:rFonts w:ascii="Times New Roman" w:eastAsia="Calibri" w:hAnsi="Times New Roman"/>
                <w:sz w:val="20"/>
                <w:szCs w:val="20"/>
                <w:lang w:val="en-US"/>
              </w:rPr>
            </w:pPr>
          </w:p>
          <w:p w14:paraId="119F396F" w14:textId="77777777" w:rsidR="00EF05E9" w:rsidRPr="00EF05E9" w:rsidRDefault="00EF05E9" w:rsidP="00FE4EB4">
            <w:pPr>
              <w:spacing w:after="0"/>
              <w:rPr>
                <w:rFonts w:ascii="Times New Roman" w:eastAsia="Calibri" w:hAnsi="Times New Roman"/>
                <w:sz w:val="20"/>
                <w:szCs w:val="20"/>
                <w:lang w:val="en-US"/>
              </w:rPr>
            </w:pPr>
          </w:p>
          <w:p w14:paraId="246B240E"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At least 10</w:t>
            </w:r>
          </w:p>
          <w:p w14:paraId="3D52E090" w14:textId="77777777" w:rsidR="00EF05E9" w:rsidRPr="00EF05E9" w:rsidRDefault="00EF05E9" w:rsidP="00FE4EB4">
            <w:pPr>
              <w:spacing w:after="0"/>
              <w:rPr>
                <w:rFonts w:ascii="Times New Roman" w:eastAsia="Calibri" w:hAnsi="Times New Roman"/>
                <w:sz w:val="20"/>
                <w:szCs w:val="20"/>
                <w:lang w:val="en-US"/>
              </w:rPr>
            </w:pPr>
          </w:p>
          <w:p w14:paraId="2F7DC5FC" w14:textId="77777777" w:rsidR="00EF05E9" w:rsidRPr="00EF05E9" w:rsidRDefault="00EF05E9" w:rsidP="00FE4EB4">
            <w:pPr>
              <w:spacing w:after="0"/>
              <w:rPr>
                <w:rFonts w:ascii="Times New Roman" w:eastAsia="Calibri" w:hAnsi="Times New Roman"/>
                <w:sz w:val="20"/>
                <w:szCs w:val="20"/>
                <w:lang w:val="en-US"/>
              </w:rPr>
            </w:pPr>
          </w:p>
          <w:p w14:paraId="07212DF1" w14:textId="77777777" w:rsidR="00EF05E9" w:rsidRPr="00EF05E9" w:rsidRDefault="00EF05E9" w:rsidP="00FE4EB4">
            <w:pPr>
              <w:spacing w:after="0"/>
              <w:rPr>
                <w:rFonts w:ascii="Times New Roman" w:eastAsia="Calibri" w:hAnsi="Times New Roman"/>
                <w:sz w:val="20"/>
                <w:szCs w:val="20"/>
                <w:lang w:val="en-US"/>
              </w:rPr>
            </w:pPr>
          </w:p>
          <w:p w14:paraId="1EEC1E6A" w14:textId="77777777" w:rsidR="00EF05E9" w:rsidRPr="00EF05E9" w:rsidRDefault="00EF05E9" w:rsidP="00FE4EB4">
            <w:pPr>
              <w:spacing w:after="0"/>
              <w:rPr>
                <w:rFonts w:ascii="Times New Roman" w:eastAsia="Calibri" w:hAnsi="Times New Roman"/>
                <w:sz w:val="20"/>
                <w:szCs w:val="20"/>
                <w:lang w:val="en-US"/>
              </w:rPr>
            </w:pPr>
          </w:p>
          <w:p w14:paraId="63579442"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31DF9A51"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6A2FF64E" w14:textId="77777777" w:rsidR="00EF05E9" w:rsidRPr="00EF05E9" w:rsidRDefault="00EF05E9" w:rsidP="00FE4EB4">
            <w:pPr>
              <w:spacing w:after="0"/>
              <w:ind w:left="99"/>
              <w:rPr>
                <w:rFonts w:ascii="Times New Roman" w:eastAsia="Calibri" w:hAnsi="Times New Roman"/>
                <w:sz w:val="20"/>
                <w:szCs w:val="20"/>
                <w:lang w:val="en-US"/>
              </w:rPr>
            </w:pPr>
          </w:p>
        </w:tc>
        <w:tc>
          <w:tcPr>
            <w:tcW w:w="2250" w:type="dxa"/>
          </w:tcPr>
          <w:p w14:paraId="4D090938"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Published methodology</w:t>
            </w:r>
          </w:p>
          <w:p w14:paraId="6EB37EFC" w14:textId="77777777" w:rsidR="00EF05E9" w:rsidRPr="00EF05E9" w:rsidRDefault="00EF05E9" w:rsidP="00FE4EB4">
            <w:pPr>
              <w:spacing w:after="0" w:line="276" w:lineRule="auto"/>
              <w:rPr>
                <w:rFonts w:ascii="Times New Roman" w:eastAsia="Calibri" w:hAnsi="Times New Roman"/>
                <w:bCs/>
                <w:sz w:val="20"/>
                <w:szCs w:val="20"/>
                <w:lang w:val="en-US"/>
              </w:rPr>
            </w:pPr>
          </w:p>
          <w:p w14:paraId="771B7AFC" w14:textId="77777777" w:rsidR="00EF05E9" w:rsidRPr="00EF05E9" w:rsidRDefault="00EF05E9" w:rsidP="00FE4EB4">
            <w:pPr>
              <w:spacing w:after="0" w:line="276" w:lineRule="auto"/>
              <w:rPr>
                <w:rFonts w:ascii="Times New Roman" w:eastAsia="Calibri" w:hAnsi="Times New Roman"/>
                <w:bCs/>
                <w:sz w:val="20"/>
                <w:szCs w:val="20"/>
                <w:lang w:val="en-US"/>
              </w:rPr>
            </w:pPr>
          </w:p>
          <w:p w14:paraId="744A160C"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Lists of participants, official publications, media reports, press releases</w:t>
            </w:r>
          </w:p>
        </w:tc>
        <w:tc>
          <w:tcPr>
            <w:tcW w:w="2124" w:type="dxa"/>
          </w:tcPr>
          <w:p w14:paraId="593CB7FA"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096AE823"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Unchanged legislative framework.</w:t>
            </w:r>
          </w:p>
        </w:tc>
      </w:tr>
      <w:tr w:rsidR="00EF05E9" w:rsidRPr="00EF05E9" w14:paraId="40D542E4" w14:textId="77777777" w:rsidTr="0014098B">
        <w:trPr>
          <w:jc w:val="center"/>
        </w:trPr>
        <w:tc>
          <w:tcPr>
            <w:tcW w:w="14220" w:type="dxa"/>
            <w:gridSpan w:val="6"/>
            <w:shd w:val="pct12" w:color="auto" w:fill="auto"/>
          </w:tcPr>
          <w:p w14:paraId="03A66805" w14:textId="77777777" w:rsidR="00EF05E9" w:rsidRPr="00EF05E9" w:rsidRDefault="00EF05E9" w:rsidP="00FE4EB4">
            <w:pPr>
              <w:spacing w:after="0" w:line="276" w:lineRule="auto"/>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Component 2.  </w:t>
            </w:r>
          </w:p>
          <w:p w14:paraId="21F14AF4"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b/>
                <w:bCs/>
                <w:sz w:val="20"/>
                <w:szCs w:val="20"/>
                <w:lang w:val="en-US"/>
              </w:rPr>
              <w:t xml:space="preserve">Solar </w:t>
            </w:r>
            <w:r w:rsidR="005A68B1">
              <w:rPr>
                <w:rFonts w:ascii="Times New Roman" w:eastAsia="Calibri" w:hAnsi="Times New Roman"/>
                <w:b/>
                <w:bCs/>
                <w:sz w:val="20"/>
                <w:szCs w:val="20"/>
                <w:lang w:val="en-US"/>
              </w:rPr>
              <w:t xml:space="preserve">PV </w:t>
            </w:r>
            <w:r w:rsidRPr="00EF05E9">
              <w:rPr>
                <w:rFonts w:ascii="Times New Roman" w:eastAsia="Calibri" w:hAnsi="Times New Roman"/>
                <w:b/>
                <w:bCs/>
                <w:sz w:val="20"/>
                <w:szCs w:val="20"/>
                <w:lang w:val="en-US"/>
              </w:rPr>
              <w:t>demonstration Projects</w:t>
            </w:r>
          </w:p>
        </w:tc>
      </w:tr>
      <w:tr w:rsidR="00EF05E9" w:rsidRPr="00EF05E9" w14:paraId="1B139ED9" w14:textId="77777777" w:rsidTr="00E1618A">
        <w:trPr>
          <w:jc w:val="center"/>
        </w:trPr>
        <w:tc>
          <w:tcPr>
            <w:tcW w:w="2176" w:type="dxa"/>
            <w:shd w:val="pct12" w:color="auto" w:fill="auto"/>
          </w:tcPr>
          <w:p w14:paraId="5073ECE9" w14:textId="77777777" w:rsidR="00EF05E9" w:rsidRPr="00EF05E9" w:rsidRDefault="00EF05E9" w:rsidP="00FA6F44">
            <w:pPr>
              <w:spacing w:after="0" w:line="276" w:lineRule="auto"/>
              <w:jc w:val="left"/>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Outcome 2.1 Sustainable Energy Financing Mechanism of ORKOY </w:t>
            </w:r>
            <w:r w:rsidRPr="00EF05E9">
              <w:rPr>
                <w:rFonts w:ascii="Times New Roman" w:eastAsia="Calibri" w:hAnsi="Times New Roman"/>
                <w:b/>
                <w:bCs/>
                <w:sz w:val="20"/>
                <w:szCs w:val="20"/>
                <w:lang w:val="en-US"/>
              </w:rPr>
              <w:lastRenderedPageBreak/>
              <w:t xml:space="preserve">successfully finances four solar </w:t>
            </w:r>
            <w:r w:rsidR="005A68B1">
              <w:rPr>
                <w:rFonts w:ascii="Times New Roman" w:eastAsia="Calibri" w:hAnsi="Times New Roman"/>
                <w:b/>
                <w:bCs/>
                <w:sz w:val="20"/>
                <w:szCs w:val="20"/>
                <w:lang w:val="en-US"/>
              </w:rPr>
              <w:t xml:space="preserve">PV </w:t>
            </w:r>
            <w:r w:rsidRPr="00EF05E9">
              <w:rPr>
                <w:rFonts w:ascii="Times New Roman" w:eastAsia="Calibri" w:hAnsi="Times New Roman"/>
                <w:b/>
                <w:bCs/>
                <w:sz w:val="20"/>
                <w:szCs w:val="20"/>
                <w:lang w:val="en-US"/>
              </w:rPr>
              <w:t>demonstration projects (each up to 100 kW in total) in forest villages, using either individual household and/or cooperative models</w:t>
            </w:r>
          </w:p>
        </w:tc>
        <w:tc>
          <w:tcPr>
            <w:tcW w:w="4790" w:type="dxa"/>
          </w:tcPr>
          <w:p w14:paraId="0A547672"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lastRenderedPageBreak/>
              <w:t>No. of projects implemented</w:t>
            </w:r>
          </w:p>
          <w:p w14:paraId="6550B80C" w14:textId="77777777" w:rsidR="00EF05E9" w:rsidRPr="00EF05E9" w:rsidRDefault="00EF05E9" w:rsidP="00FE4EB4">
            <w:pPr>
              <w:spacing w:after="0"/>
              <w:rPr>
                <w:rFonts w:ascii="Times New Roman" w:eastAsia="Calibri" w:hAnsi="Times New Roman"/>
                <w:sz w:val="20"/>
                <w:szCs w:val="20"/>
                <w:lang w:val="en-US"/>
              </w:rPr>
            </w:pPr>
          </w:p>
          <w:p w14:paraId="64B18CE2" w14:textId="77777777" w:rsidR="00EF05E9" w:rsidRPr="00EF05E9" w:rsidRDefault="00EF05E9" w:rsidP="00FE4EB4">
            <w:pPr>
              <w:spacing w:after="0"/>
              <w:rPr>
                <w:rFonts w:ascii="Times New Roman" w:eastAsia="Calibri" w:hAnsi="Times New Roman"/>
                <w:sz w:val="20"/>
                <w:szCs w:val="20"/>
                <w:lang w:val="en-US"/>
              </w:rPr>
            </w:pPr>
          </w:p>
          <w:p w14:paraId="0A76A2D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regions involved</w:t>
            </w:r>
          </w:p>
          <w:p w14:paraId="04525C7E" w14:textId="77777777" w:rsidR="00EF05E9" w:rsidRPr="00EF05E9" w:rsidRDefault="00EF05E9" w:rsidP="00FE4EB4">
            <w:pPr>
              <w:spacing w:after="0"/>
              <w:rPr>
                <w:rFonts w:ascii="Times New Roman" w:eastAsia="Calibri" w:hAnsi="Times New Roman"/>
                <w:sz w:val="20"/>
                <w:szCs w:val="20"/>
                <w:lang w:val="en-US"/>
              </w:rPr>
            </w:pPr>
          </w:p>
          <w:p w14:paraId="66B2F256" w14:textId="77777777" w:rsidR="00EF05E9" w:rsidRPr="00EF05E9" w:rsidRDefault="00EF05E9" w:rsidP="00FE4EB4">
            <w:pPr>
              <w:spacing w:after="0"/>
              <w:rPr>
                <w:rFonts w:ascii="Times New Roman" w:eastAsia="Calibri" w:hAnsi="Times New Roman"/>
                <w:sz w:val="20"/>
                <w:szCs w:val="20"/>
                <w:lang w:val="en-US"/>
              </w:rPr>
            </w:pPr>
          </w:p>
          <w:p w14:paraId="7A07BFA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Total installed capacity of the projects (</w:t>
            </w:r>
            <w:proofErr w:type="spellStart"/>
            <w:r w:rsidRPr="00EF05E9">
              <w:rPr>
                <w:rFonts w:ascii="Times New Roman" w:eastAsia="Calibri" w:hAnsi="Times New Roman"/>
                <w:sz w:val="20"/>
                <w:szCs w:val="20"/>
                <w:lang w:val="en-US"/>
              </w:rPr>
              <w:t>kWp</w:t>
            </w:r>
            <w:proofErr w:type="spellEnd"/>
            <w:r w:rsidRPr="00EF05E9">
              <w:rPr>
                <w:rFonts w:ascii="Times New Roman" w:eastAsia="Calibri" w:hAnsi="Times New Roman"/>
                <w:sz w:val="20"/>
                <w:szCs w:val="20"/>
                <w:lang w:val="en-US"/>
              </w:rPr>
              <w:t>)</w:t>
            </w:r>
          </w:p>
          <w:p w14:paraId="165077E2"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1489" w:type="dxa"/>
          </w:tcPr>
          <w:p w14:paraId="2813E9A7"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lastRenderedPageBreak/>
              <w:t>0</w:t>
            </w:r>
          </w:p>
          <w:p w14:paraId="1EF76943" w14:textId="77777777" w:rsidR="00EF05E9" w:rsidRPr="00EF05E9" w:rsidRDefault="00EF05E9" w:rsidP="00FE4EB4">
            <w:pPr>
              <w:spacing w:after="0"/>
              <w:rPr>
                <w:rFonts w:ascii="Times New Roman" w:eastAsia="Calibri" w:hAnsi="Times New Roman"/>
                <w:sz w:val="20"/>
                <w:szCs w:val="20"/>
                <w:lang w:val="en-US"/>
              </w:rPr>
            </w:pPr>
          </w:p>
          <w:p w14:paraId="148DEEA8" w14:textId="77777777" w:rsidR="00EF05E9" w:rsidRPr="00EF05E9" w:rsidRDefault="00EF05E9" w:rsidP="00FE4EB4">
            <w:pPr>
              <w:spacing w:after="0"/>
              <w:rPr>
                <w:rFonts w:ascii="Times New Roman" w:eastAsia="Calibri" w:hAnsi="Times New Roman"/>
                <w:sz w:val="20"/>
                <w:szCs w:val="20"/>
                <w:lang w:val="en-US"/>
              </w:rPr>
            </w:pPr>
          </w:p>
          <w:p w14:paraId="2409692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18144AB3" w14:textId="77777777" w:rsidR="00EF05E9" w:rsidRPr="00EF05E9" w:rsidRDefault="00EF05E9" w:rsidP="00FE4EB4">
            <w:pPr>
              <w:spacing w:after="0"/>
              <w:rPr>
                <w:rFonts w:ascii="Times New Roman" w:eastAsia="Calibri" w:hAnsi="Times New Roman"/>
                <w:sz w:val="20"/>
                <w:szCs w:val="20"/>
                <w:lang w:val="en-US"/>
              </w:rPr>
            </w:pPr>
          </w:p>
          <w:p w14:paraId="5D8271B8" w14:textId="77777777" w:rsidR="00EF05E9" w:rsidRPr="00EF05E9" w:rsidRDefault="00EF05E9" w:rsidP="00FE4EB4">
            <w:pPr>
              <w:spacing w:after="0"/>
              <w:rPr>
                <w:rFonts w:ascii="Times New Roman" w:eastAsia="Calibri" w:hAnsi="Times New Roman"/>
                <w:sz w:val="20"/>
                <w:szCs w:val="20"/>
                <w:lang w:val="en-US"/>
              </w:rPr>
            </w:pPr>
          </w:p>
          <w:p w14:paraId="70517EA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0 </w:t>
            </w:r>
          </w:p>
        </w:tc>
        <w:tc>
          <w:tcPr>
            <w:tcW w:w="1391" w:type="dxa"/>
          </w:tcPr>
          <w:p w14:paraId="0173B7B7"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lastRenderedPageBreak/>
              <w:t>4</w:t>
            </w:r>
          </w:p>
          <w:p w14:paraId="4F5B970F" w14:textId="77777777" w:rsidR="00EF05E9" w:rsidRPr="00EF05E9" w:rsidRDefault="00EF05E9" w:rsidP="00FE4EB4">
            <w:pPr>
              <w:spacing w:after="0"/>
              <w:rPr>
                <w:rFonts w:ascii="Times New Roman" w:eastAsia="Calibri" w:hAnsi="Times New Roman"/>
                <w:sz w:val="20"/>
                <w:szCs w:val="20"/>
                <w:lang w:val="en-US"/>
              </w:rPr>
            </w:pPr>
          </w:p>
          <w:p w14:paraId="07BF0168" w14:textId="77777777" w:rsidR="00EF05E9" w:rsidRPr="00EF05E9" w:rsidRDefault="00EF05E9" w:rsidP="00FE4EB4">
            <w:pPr>
              <w:spacing w:after="0"/>
              <w:rPr>
                <w:rFonts w:ascii="Times New Roman" w:eastAsia="Calibri" w:hAnsi="Times New Roman"/>
                <w:sz w:val="20"/>
                <w:szCs w:val="20"/>
                <w:lang w:val="en-US"/>
              </w:rPr>
            </w:pPr>
          </w:p>
          <w:p w14:paraId="45A5A163" w14:textId="77777777" w:rsidR="00EF05E9" w:rsidRPr="00EF05E9" w:rsidRDefault="00C96656"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At least 3</w:t>
            </w:r>
          </w:p>
          <w:p w14:paraId="7E2D2C0D" w14:textId="77777777" w:rsidR="00EF05E9" w:rsidRPr="00EF05E9" w:rsidRDefault="00EF05E9" w:rsidP="00FE4EB4">
            <w:pPr>
              <w:spacing w:after="0"/>
              <w:rPr>
                <w:rFonts w:ascii="Times New Roman" w:eastAsia="Calibri" w:hAnsi="Times New Roman"/>
                <w:sz w:val="20"/>
                <w:szCs w:val="20"/>
                <w:lang w:val="en-US"/>
              </w:rPr>
            </w:pPr>
          </w:p>
          <w:p w14:paraId="25FFEDCE" w14:textId="77777777" w:rsidR="00EF05E9" w:rsidRPr="00EF05E9" w:rsidRDefault="00EF05E9" w:rsidP="00FE4EB4">
            <w:pPr>
              <w:spacing w:after="0"/>
              <w:rPr>
                <w:rFonts w:ascii="Times New Roman" w:eastAsia="Calibri" w:hAnsi="Times New Roman"/>
                <w:sz w:val="20"/>
                <w:szCs w:val="20"/>
                <w:lang w:val="en-US"/>
              </w:rPr>
            </w:pPr>
          </w:p>
          <w:p w14:paraId="6652ADB5" w14:textId="77777777" w:rsidR="00EF05E9" w:rsidRPr="00EF05E9" w:rsidRDefault="00690B92"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4</w:t>
            </w:r>
            <w:r w:rsidR="00EF05E9" w:rsidRPr="00EF05E9">
              <w:rPr>
                <w:rFonts w:ascii="Times New Roman" w:eastAsia="Calibri" w:hAnsi="Times New Roman"/>
                <w:sz w:val="20"/>
                <w:szCs w:val="20"/>
                <w:lang w:val="en-US"/>
              </w:rPr>
              <w:t>00</w:t>
            </w:r>
          </w:p>
          <w:p w14:paraId="0CDEE999" w14:textId="77777777" w:rsidR="00EF05E9" w:rsidRPr="00EF05E9" w:rsidRDefault="00EF05E9" w:rsidP="00FE4EB4">
            <w:pPr>
              <w:spacing w:after="0"/>
              <w:ind w:left="-79"/>
              <w:rPr>
                <w:rFonts w:ascii="Times New Roman" w:eastAsia="Calibri" w:hAnsi="Times New Roman"/>
                <w:sz w:val="20"/>
                <w:szCs w:val="20"/>
                <w:lang w:val="en-US"/>
              </w:rPr>
            </w:pPr>
          </w:p>
          <w:p w14:paraId="5EB45B30"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81B1AA7" w14:textId="77777777" w:rsidR="00EF05E9" w:rsidRPr="00EF05E9" w:rsidRDefault="00EF05E9" w:rsidP="00FE4EB4">
            <w:pPr>
              <w:spacing w:after="0" w:line="276" w:lineRule="auto"/>
              <w:ind w:left="99"/>
              <w:rPr>
                <w:rFonts w:ascii="Times New Roman" w:eastAsia="Calibri" w:hAnsi="Times New Roman"/>
                <w:sz w:val="20"/>
                <w:szCs w:val="20"/>
                <w:lang w:val="en-US"/>
              </w:rPr>
            </w:pPr>
          </w:p>
        </w:tc>
        <w:tc>
          <w:tcPr>
            <w:tcW w:w="2250" w:type="dxa"/>
          </w:tcPr>
          <w:p w14:paraId="52DA46D1"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lastRenderedPageBreak/>
              <w:t>Project documents</w:t>
            </w:r>
          </w:p>
          <w:p w14:paraId="1ADBAB13" w14:textId="77777777" w:rsidR="00EF05E9" w:rsidRPr="00EF05E9" w:rsidRDefault="00EF05E9" w:rsidP="00FE4EB4">
            <w:pPr>
              <w:spacing w:after="0" w:line="276" w:lineRule="auto"/>
              <w:rPr>
                <w:rFonts w:ascii="Times New Roman" w:eastAsia="Calibri" w:hAnsi="Times New Roman"/>
                <w:bCs/>
                <w:sz w:val="20"/>
                <w:szCs w:val="20"/>
                <w:lang w:val="en-US"/>
              </w:rPr>
            </w:pPr>
          </w:p>
          <w:p w14:paraId="783EC7FF"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Approvals from competent bodies</w:t>
            </w:r>
          </w:p>
          <w:p w14:paraId="1B8B8883" w14:textId="77777777" w:rsidR="00EF05E9" w:rsidRPr="00EF05E9" w:rsidRDefault="00EF05E9" w:rsidP="00FE4EB4">
            <w:pPr>
              <w:spacing w:after="0" w:line="276" w:lineRule="auto"/>
              <w:rPr>
                <w:rFonts w:ascii="Times New Roman" w:eastAsia="Calibri" w:hAnsi="Times New Roman"/>
                <w:bCs/>
                <w:sz w:val="20"/>
                <w:szCs w:val="20"/>
                <w:lang w:val="en-US"/>
              </w:rPr>
            </w:pPr>
          </w:p>
          <w:p w14:paraId="5300BB44"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Press releases</w:t>
            </w:r>
          </w:p>
        </w:tc>
        <w:tc>
          <w:tcPr>
            <w:tcW w:w="2124" w:type="dxa"/>
          </w:tcPr>
          <w:p w14:paraId="5E1D09F3"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lastRenderedPageBreak/>
              <w:t>Unchanged commitment of ORKOY and interest of forest villages</w:t>
            </w:r>
          </w:p>
        </w:tc>
      </w:tr>
      <w:tr w:rsidR="00EF05E9" w:rsidRPr="00EF05E9" w14:paraId="71268C9A" w14:textId="77777777" w:rsidTr="00E1618A">
        <w:trPr>
          <w:jc w:val="center"/>
        </w:trPr>
        <w:tc>
          <w:tcPr>
            <w:tcW w:w="2176" w:type="dxa"/>
            <w:shd w:val="pct12" w:color="auto" w:fill="auto"/>
          </w:tcPr>
          <w:p w14:paraId="5AC1B011" w14:textId="77777777" w:rsidR="00EF05E9" w:rsidRPr="00EF05E9" w:rsidRDefault="00EF05E9" w:rsidP="00FA6F44">
            <w:pPr>
              <w:tabs>
                <w:tab w:val="left" w:pos="360"/>
                <w:tab w:val="left" w:pos="426"/>
              </w:tabs>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lastRenderedPageBreak/>
              <w:t>Output 2.1</w:t>
            </w:r>
            <w:r w:rsidRPr="00EF05E9">
              <w:rPr>
                <w:rFonts w:ascii="Times New Roman" w:eastAsia="Calibri" w:hAnsi="Times New Roman"/>
                <w:sz w:val="20"/>
                <w:szCs w:val="20"/>
                <w:lang w:val="en-US"/>
              </w:rPr>
              <w:t xml:space="preserve"> Business plans &amp; feasibility studies prepared for a total of four demonstration projects in forest villages up to </w:t>
            </w:r>
            <w:r w:rsidR="00690B92">
              <w:rPr>
                <w:rFonts w:ascii="Times New Roman" w:eastAsia="Calibri" w:hAnsi="Times New Roman"/>
                <w:sz w:val="20"/>
                <w:szCs w:val="20"/>
                <w:lang w:val="en-US"/>
              </w:rPr>
              <w:t>4</w:t>
            </w:r>
            <w:r w:rsidRPr="00EF05E9">
              <w:rPr>
                <w:rFonts w:ascii="Times New Roman" w:eastAsia="Calibri" w:hAnsi="Times New Roman"/>
                <w:sz w:val="20"/>
                <w:szCs w:val="20"/>
                <w:lang w:val="en-US"/>
              </w:rPr>
              <w:t>00kW</w:t>
            </w:r>
          </w:p>
        </w:tc>
        <w:tc>
          <w:tcPr>
            <w:tcW w:w="4790" w:type="dxa"/>
          </w:tcPr>
          <w:p w14:paraId="538C4FB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project reports prepared and approved</w:t>
            </w:r>
          </w:p>
          <w:p w14:paraId="48DB33FD" w14:textId="77777777" w:rsidR="00EF05E9" w:rsidRPr="00EF05E9" w:rsidRDefault="00EF05E9" w:rsidP="00FE4EB4">
            <w:pPr>
              <w:spacing w:after="0" w:line="276" w:lineRule="auto"/>
              <w:ind w:left="99"/>
              <w:rPr>
                <w:rFonts w:ascii="Times New Roman" w:eastAsia="Calibri" w:hAnsi="Times New Roman"/>
                <w:sz w:val="20"/>
                <w:szCs w:val="20"/>
                <w:highlight w:val="yellow"/>
                <w:lang w:val="en-US"/>
              </w:rPr>
            </w:pPr>
          </w:p>
          <w:p w14:paraId="1C664B34"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1489" w:type="dxa"/>
          </w:tcPr>
          <w:p w14:paraId="1B5FB8A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423B78F8" w14:textId="77777777" w:rsidR="00EF05E9" w:rsidRPr="00EF05E9" w:rsidRDefault="00EF05E9" w:rsidP="00FE4EB4">
            <w:pPr>
              <w:spacing w:after="0" w:line="276" w:lineRule="auto"/>
              <w:ind w:left="99"/>
              <w:rPr>
                <w:rFonts w:ascii="Times New Roman" w:eastAsia="Calibri" w:hAnsi="Times New Roman"/>
                <w:sz w:val="20"/>
                <w:szCs w:val="20"/>
                <w:highlight w:val="yellow"/>
                <w:lang w:val="en-US"/>
              </w:rPr>
            </w:pPr>
          </w:p>
          <w:p w14:paraId="7E9C9290" w14:textId="77777777" w:rsidR="00EF05E9" w:rsidRPr="00EF05E9" w:rsidRDefault="00EF05E9" w:rsidP="00FE4EB4">
            <w:pPr>
              <w:spacing w:after="0" w:line="276" w:lineRule="auto"/>
              <w:ind w:left="99"/>
              <w:rPr>
                <w:rFonts w:ascii="Times New Roman" w:eastAsia="Calibri" w:hAnsi="Times New Roman"/>
                <w:sz w:val="20"/>
                <w:szCs w:val="20"/>
                <w:highlight w:val="yellow"/>
                <w:lang w:val="en-US"/>
              </w:rPr>
            </w:pPr>
          </w:p>
          <w:p w14:paraId="57AFA1A9"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1391" w:type="dxa"/>
          </w:tcPr>
          <w:p w14:paraId="07D9BA4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4</w:t>
            </w:r>
          </w:p>
          <w:p w14:paraId="46CBB5CB" w14:textId="77777777" w:rsidR="00EF05E9" w:rsidRPr="00EF05E9" w:rsidRDefault="00EF05E9" w:rsidP="00FE4EB4">
            <w:pPr>
              <w:spacing w:after="0" w:line="276" w:lineRule="auto"/>
              <w:ind w:left="99"/>
              <w:rPr>
                <w:rFonts w:ascii="Times New Roman" w:eastAsia="Calibri" w:hAnsi="Times New Roman"/>
                <w:sz w:val="20"/>
                <w:szCs w:val="20"/>
                <w:highlight w:val="yellow"/>
                <w:lang w:val="en-US"/>
              </w:rPr>
            </w:pPr>
          </w:p>
          <w:p w14:paraId="100A0697"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2250" w:type="dxa"/>
          </w:tcPr>
          <w:p w14:paraId="6BAB7A29"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Published documents</w:t>
            </w:r>
          </w:p>
        </w:tc>
        <w:tc>
          <w:tcPr>
            <w:tcW w:w="2124" w:type="dxa"/>
          </w:tcPr>
          <w:p w14:paraId="2C7A76A6"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Unchanged commitment of ORKOY and interest of forest villages</w:t>
            </w:r>
          </w:p>
        </w:tc>
      </w:tr>
      <w:tr w:rsidR="00EF05E9" w:rsidRPr="00EF05E9" w14:paraId="5364E731" w14:textId="77777777" w:rsidTr="00E1618A">
        <w:trPr>
          <w:jc w:val="center"/>
        </w:trPr>
        <w:tc>
          <w:tcPr>
            <w:tcW w:w="2176" w:type="dxa"/>
            <w:shd w:val="pct12" w:color="auto" w:fill="auto"/>
          </w:tcPr>
          <w:p w14:paraId="6EECE907" w14:textId="77777777" w:rsidR="00EF05E9" w:rsidRPr="00EF05E9" w:rsidRDefault="00EF05E9" w:rsidP="00FA6F44">
            <w:pPr>
              <w:spacing w:after="0" w:line="276" w:lineRule="auto"/>
              <w:ind w:right="-111"/>
              <w:jc w:val="left"/>
              <w:rPr>
                <w:rFonts w:ascii="Times New Roman" w:eastAsia="Calibri" w:hAnsi="Times New Roman"/>
                <w:b/>
                <w:bCs/>
                <w:sz w:val="20"/>
                <w:szCs w:val="20"/>
                <w:lang w:val="en-US"/>
              </w:rPr>
            </w:pPr>
            <w:r w:rsidRPr="00EF05E9">
              <w:rPr>
                <w:rFonts w:ascii="Times New Roman" w:eastAsia="Calibri" w:hAnsi="Times New Roman"/>
                <w:b/>
                <w:sz w:val="20"/>
                <w:szCs w:val="20"/>
                <w:lang w:val="en-US"/>
              </w:rPr>
              <w:t>Output 2.2</w:t>
            </w:r>
            <w:r w:rsidRPr="00EF05E9">
              <w:rPr>
                <w:rFonts w:ascii="Times New Roman" w:eastAsia="Calibri" w:hAnsi="Times New Roman"/>
                <w:sz w:val="20"/>
                <w:szCs w:val="20"/>
                <w:lang w:val="en-US"/>
              </w:rPr>
              <w:t xml:space="preserve"> </w:t>
            </w:r>
            <w:r w:rsidR="00606B78" w:rsidRPr="00EF05E9">
              <w:rPr>
                <w:rFonts w:ascii="Times New Roman" w:eastAsia="Calibri" w:hAnsi="Times New Roman"/>
                <w:sz w:val="20"/>
                <w:szCs w:val="20"/>
                <w:lang w:val="en-US"/>
              </w:rPr>
              <w:t>– Four</w:t>
            </w:r>
            <w:r w:rsidRPr="00EF05E9">
              <w:rPr>
                <w:rFonts w:ascii="Times New Roman" w:eastAsia="Calibri" w:hAnsi="Times New Roman"/>
                <w:sz w:val="20"/>
                <w:szCs w:val="20"/>
                <w:lang w:val="en-US"/>
              </w:rPr>
              <w:t xml:space="preserve"> demonstration projects successfully implemented in forest villages in 4 different regions. </w:t>
            </w:r>
          </w:p>
        </w:tc>
        <w:tc>
          <w:tcPr>
            <w:tcW w:w="4790" w:type="dxa"/>
          </w:tcPr>
          <w:p w14:paraId="11B49FC4"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projects implemented</w:t>
            </w:r>
          </w:p>
          <w:p w14:paraId="5961DD2C" w14:textId="77777777" w:rsidR="00EF05E9" w:rsidRPr="00EF05E9" w:rsidRDefault="00EF05E9" w:rsidP="00FE4EB4">
            <w:pPr>
              <w:spacing w:after="0"/>
              <w:rPr>
                <w:rFonts w:ascii="Times New Roman" w:eastAsia="Calibri" w:hAnsi="Times New Roman"/>
                <w:sz w:val="20"/>
                <w:szCs w:val="20"/>
                <w:lang w:val="en-US"/>
              </w:rPr>
            </w:pPr>
          </w:p>
          <w:p w14:paraId="1A6EB8F4" w14:textId="77777777" w:rsidR="00EF05E9" w:rsidRPr="00EF05E9" w:rsidRDefault="00EF05E9" w:rsidP="00FE4EB4">
            <w:pPr>
              <w:spacing w:after="0"/>
              <w:rPr>
                <w:rFonts w:ascii="Times New Roman" w:eastAsia="Calibri" w:hAnsi="Times New Roman"/>
                <w:sz w:val="20"/>
                <w:szCs w:val="20"/>
                <w:lang w:val="en-US"/>
              </w:rPr>
            </w:pPr>
          </w:p>
          <w:p w14:paraId="24BA258F"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regions involved</w:t>
            </w:r>
          </w:p>
          <w:p w14:paraId="143FAC47" w14:textId="77777777" w:rsidR="00EF05E9" w:rsidRPr="00EF05E9" w:rsidRDefault="00EF05E9" w:rsidP="00FE4EB4">
            <w:pPr>
              <w:spacing w:after="0"/>
              <w:rPr>
                <w:rFonts w:ascii="Times New Roman" w:eastAsia="Calibri" w:hAnsi="Times New Roman"/>
                <w:sz w:val="20"/>
                <w:szCs w:val="20"/>
                <w:lang w:val="en-US"/>
              </w:rPr>
            </w:pPr>
          </w:p>
          <w:p w14:paraId="69C0E4A6" w14:textId="77777777" w:rsidR="00EF05E9" w:rsidRPr="00EF05E9" w:rsidRDefault="00EF05E9" w:rsidP="00FE4EB4">
            <w:pPr>
              <w:spacing w:after="0"/>
              <w:rPr>
                <w:rFonts w:ascii="Times New Roman" w:eastAsia="Calibri" w:hAnsi="Times New Roman"/>
                <w:sz w:val="20"/>
                <w:szCs w:val="20"/>
                <w:lang w:val="en-US"/>
              </w:rPr>
            </w:pPr>
          </w:p>
          <w:p w14:paraId="2810B1BD"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Total installed capacity of the projects (</w:t>
            </w:r>
            <w:proofErr w:type="spellStart"/>
            <w:r w:rsidRPr="00EF05E9">
              <w:rPr>
                <w:rFonts w:ascii="Times New Roman" w:eastAsia="Calibri" w:hAnsi="Times New Roman"/>
                <w:sz w:val="20"/>
                <w:szCs w:val="20"/>
                <w:lang w:val="en-US"/>
              </w:rPr>
              <w:t>kWp</w:t>
            </w:r>
            <w:proofErr w:type="spellEnd"/>
            <w:r w:rsidRPr="00EF05E9">
              <w:rPr>
                <w:rFonts w:ascii="Times New Roman" w:eastAsia="Calibri" w:hAnsi="Times New Roman"/>
                <w:sz w:val="20"/>
                <w:szCs w:val="20"/>
                <w:lang w:val="en-US"/>
              </w:rPr>
              <w:t>)</w:t>
            </w:r>
          </w:p>
          <w:p w14:paraId="237F55AF"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1489" w:type="dxa"/>
          </w:tcPr>
          <w:p w14:paraId="6706F2FD"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10A4BAA4" w14:textId="77777777" w:rsidR="00EF05E9" w:rsidRPr="00EF05E9" w:rsidRDefault="00EF05E9" w:rsidP="00FE4EB4">
            <w:pPr>
              <w:spacing w:after="0"/>
              <w:rPr>
                <w:rFonts w:ascii="Times New Roman" w:eastAsia="Calibri" w:hAnsi="Times New Roman"/>
                <w:sz w:val="20"/>
                <w:szCs w:val="20"/>
                <w:lang w:val="en-US"/>
              </w:rPr>
            </w:pPr>
          </w:p>
          <w:p w14:paraId="1A98DA2E" w14:textId="77777777" w:rsidR="00EF05E9" w:rsidRPr="00EF05E9" w:rsidRDefault="00EF05E9" w:rsidP="00FE4EB4">
            <w:pPr>
              <w:spacing w:after="0"/>
              <w:rPr>
                <w:rFonts w:ascii="Times New Roman" w:eastAsia="Calibri" w:hAnsi="Times New Roman"/>
                <w:sz w:val="20"/>
                <w:szCs w:val="20"/>
                <w:lang w:val="en-US"/>
              </w:rPr>
            </w:pPr>
          </w:p>
          <w:p w14:paraId="74F6DDD1"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3DA8833A" w14:textId="77777777" w:rsidR="00EF05E9" w:rsidRPr="00EF05E9" w:rsidRDefault="00EF05E9" w:rsidP="00FE4EB4">
            <w:pPr>
              <w:spacing w:after="0"/>
              <w:rPr>
                <w:rFonts w:ascii="Times New Roman" w:eastAsia="Calibri" w:hAnsi="Times New Roman"/>
                <w:sz w:val="20"/>
                <w:szCs w:val="20"/>
                <w:lang w:val="en-US"/>
              </w:rPr>
            </w:pPr>
          </w:p>
          <w:p w14:paraId="04BF1BEB" w14:textId="77777777" w:rsidR="00EF05E9" w:rsidRPr="00EF05E9" w:rsidRDefault="00EF05E9" w:rsidP="00FE4EB4">
            <w:pPr>
              <w:spacing w:after="0"/>
              <w:rPr>
                <w:rFonts w:ascii="Times New Roman" w:eastAsia="Calibri" w:hAnsi="Times New Roman"/>
                <w:sz w:val="20"/>
                <w:szCs w:val="20"/>
                <w:lang w:val="en-US"/>
              </w:rPr>
            </w:pPr>
          </w:p>
          <w:p w14:paraId="329EC3AA"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0 </w:t>
            </w:r>
          </w:p>
        </w:tc>
        <w:tc>
          <w:tcPr>
            <w:tcW w:w="1391" w:type="dxa"/>
          </w:tcPr>
          <w:p w14:paraId="0FC51A91"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4</w:t>
            </w:r>
          </w:p>
          <w:p w14:paraId="1798DCEF" w14:textId="77777777" w:rsidR="00EF05E9" w:rsidRPr="00EF05E9" w:rsidRDefault="00EF05E9" w:rsidP="00FE4EB4">
            <w:pPr>
              <w:spacing w:after="0"/>
              <w:rPr>
                <w:rFonts w:ascii="Times New Roman" w:eastAsia="Calibri" w:hAnsi="Times New Roman"/>
                <w:sz w:val="20"/>
                <w:szCs w:val="20"/>
                <w:lang w:val="en-US"/>
              </w:rPr>
            </w:pPr>
          </w:p>
          <w:p w14:paraId="5E606F66" w14:textId="77777777" w:rsidR="00EF05E9" w:rsidRPr="00EF05E9" w:rsidRDefault="00EF05E9" w:rsidP="00FE4EB4">
            <w:pPr>
              <w:spacing w:after="0"/>
              <w:rPr>
                <w:rFonts w:ascii="Times New Roman" w:eastAsia="Calibri" w:hAnsi="Times New Roman"/>
                <w:sz w:val="20"/>
                <w:szCs w:val="20"/>
                <w:lang w:val="en-US"/>
              </w:rPr>
            </w:pPr>
          </w:p>
          <w:p w14:paraId="349E8D33"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4</w:t>
            </w:r>
          </w:p>
          <w:p w14:paraId="419B9BA5" w14:textId="77777777" w:rsidR="00EF05E9" w:rsidRPr="00EF05E9" w:rsidRDefault="00EF05E9" w:rsidP="00FE4EB4">
            <w:pPr>
              <w:spacing w:after="0"/>
              <w:rPr>
                <w:rFonts w:ascii="Times New Roman" w:eastAsia="Calibri" w:hAnsi="Times New Roman"/>
                <w:sz w:val="20"/>
                <w:szCs w:val="20"/>
                <w:lang w:val="en-US"/>
              </w:rPr>
            </w:pPr>
          </w:p>
          <w:p w14:paraId="09AED2AD" w14:textId="77777777" w:rsidR="00EF05E9" w:rsidRPr="00EF05E9" w:rsidRDefault="00EF05E9" w:rsidP="00FE4EB4">
            <w:pPr>
              <w:spacing w:after="0"/>
              <w:rPr>
                <w:rFonts w:ascii="Times New Roman" w:eastAsia="Calibri" w:hAnsi="Times New Roman"/>
                <w:sz w:val="20"/>
                <w:szCs w:val="20"/>
                <w:lang w:val="en-US"/>
              </w:rPr>
            </w:pPr>
          </w:p>
          <w:p w14:paraId="12D4E023" w14:textId="77777777" w:rsidR="00EF05E9" w:rsidRPr="00EF05E9" w:rsidRDefault="00690B92"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4</w:t>
            </w:r>
            <w:r w:rsidR="00EF05E9" w:rsidRPr="00EF05E9">
              <w:rPr>
                <w:rFonts w:ascii="Times New Roman" w:eastAsia="Calibri" w:hAnsi="Times New Roman"/>
                <w:sz w:val="20"/>
                <w:szCs w:val="20"/>
                <w:lang w:val="en-US"/>
              </w:rPr>
              <w:t>00</w:t>
            </w:r>
          </w:p>
          <w:p w14:paraId="0BA7556B" w14:textId="77777777" w:rsidR="00EF05E9" w:rsidRPr="00EF05E9" w:rsidRDefault="00EF05E9" w:rsidP="00FE4EB4">
            <w:pPr>
              <w:spacing w:after="0"/>
              <w:ind w:left="-79"/>
              <w:rPr>
                <w:rFonts w:ascii="Times New Roman" w:eastAsia="Calibri" w:hAnsi="Times New Roman"/>
                <w:sz w:val="20"/>
                <w:szCs w:val="20"/>
                <w:lang w:val="en-US"/>
              </w:rPr>
            </w:pPr>
          </w:p>
          <w:p w14:paraId="2D848DEA"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1450BA5" w14:textId="77777777" w:rsidR="00EF05E9" w:rsidRPr="00EF05E9" w:rsidRDefault="00EF05E9" w:rsidP="00FE4EB4">
            <w:pPr>
              <w:spacing w:after="0" w:line="276" w:lineRule="auto"/>
              <w:ind w:left="99"/>
              <w:rPr>
                <w:rFonts w:ascii="Times New Roman" w:eastAsia="Calibri" w:hAnsi="Times New Roman"/>
                <w:sz w:val="20"/>
                <w:szCs w:val="20"/>
                <w:lang w:val="en-US"/>
              </w:rPr>
            </w:pPr>
          </w:p>
        </w:tc>
        <w:tc>
          <w:tcPr>
            <w:tcW w:w="2250" w:type="dxa"/>
          </w:tcPr>
          <w:p w14:paraId="60DC9746"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Project documents</w:t>
            </w:r>
          </w:p>
          <w:p w14:paraId="09A44C92" w14:textId="77777777" w:rsidR="00EF05E9" w:rsidRPr="00EF05E9" w:rsidRDefault="00EF05E9" w:rsidP="00FE4EB4">
            <w:pPr>
              <w:spacing w:after="0" w:line="276" w:lineRule="auto"/>
              <w:rPr>
                <w:rFonts w:ascii="Times New Roman" w:eastAsia="Calibri" w:hAnsi="Times New Roman"/>
                <w:bCs/>
                <w:sz w:val="20"/>
                <w:szCs w:val="20"/>
                <w:lang w:val="en-US"/>
              </w:rPr>
            </w:pPr>
          </w:p>
          <w:p w14:paraId="7F1A4557"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Approvals from competent bodies</w:t>
            </w:r>
          </w:p>
          <w:p w14:paraId="2DE325AC" w14:textId="77777777" w:rsidR="00EF05E9" w:rsidRPr="00EF05E9" w:rsidRDefault="00EF05E9" w:rsidP="00FE4EB4">
            <w:pPr>
              <w:spacing w:after="0" w:line="276" w:lineRule="auto"/>
              <w:rPr>
                <w:rFonts w:ascii="Times New Roman" w:eastAsia="Calibri" w:hAnsi="Times New Roman"/>
                <w:bCs/>
                <w:sz w:val="20"/>
                <w:szCs w:val="20"/>
                <w:lang w:val="en-US"/>
              </w:rPr>
            </w:pPr>
          </w:p>
          <w:p w14:paraId="7E29161E"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Press releases</w:t>
            </w:r>
          </w:p>
        </w:tc>
        <w:tc>
          <w:tcPr>
            <w:tcW w:w="2124" w:type="dxa"/>
          </w:tcPr>
          <w:p w14:paraId="0942668D"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Unchanged commitment of ORKOY and interest of forest villages</w:t>
            </w:r>
          </w:p>
        </w:tc>
      </w:tr>
      <w:tr w:rsidR="00EF05E9" w:rsidRPr="00EF05E9" w14:paraId="642C7AD8" w14:textId="77777777" w:rsidTr="00E1618A">
        <w:trPr>
          <w:jc w:val="center"/>
        </w:trPr>
        <w:tc>
          <w:tcPr>
            <w:tcW w:w="2176" w:type="dxa"/>
            <w:shd w:val="pct12" w:color="auto" w:fill="auto"/>
          </w:tcPr>
          <w:p w14:paraId="610636F0" w14:textId="77777777" w:rsidR="00EF05E9" w:rsidRPr="00EF05E9" w:rsidRDefault="00EF05E9" w:rsidP="00FA6F44">
            <w:pPr>
              <w:tabs>
                <w:tab w:val="left" w:pos="360"/>
                <w:tab w:val="left" w:pos="426"/>
              </w:tabs>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2.3</w:t>
            </w:r>
            <w:r w:rsidRPr="00EF05E9">
              <w:rPr>
                <w:rFonts w:ascii="Times New Roman" w:eastAsia="Calibri" w:hAnsi="Times New Roman"/>
                <w:sz w:val="20"/>
                <w:szCs w:val="20"/>
                <w:lang w:val="en-US"/>
              </w:rPr>
              <w:t xml:space="preserve"> – Case Studies Prepared on each of the Demonstration Projects</w:t>
            </w:r>
          </w:p>
        </w:tc>
        <w:tc>
          <w:tcPr>
            <w:tcW w:w="4790" w:type="dxa"/>
          </w:tcPr>
          <w:p w14:paraId="467683D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No. of case studies prepared </w:t>
            </w:r>
          </w:p>
          <w:p w14:paraId="4BAD4D43"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279E1F9"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28DEF71C" w14:textId="77777777" w:rsidR="00EF05E9" w:rsidRPr="00EF05E9" w:rsidRDefault="00EF05E9" w:rsidP="00FE4EB4">
            <w:pPr>
              <w:spacing w:after="0"/>
              <w:rPr>
                <w:rFonts w:ascii="Times New Roman" w:eastAsia="Calibri" w:hAnsi="Times New Roman"/>
                <w:sz w:val="20"/>
                <w:szCs w:val="20"/>
                <w:lang w:val="en-US"/>
              </w:rPr>
            </w:pPr>
          </w:p>
        </w:tc>
        <w:tc>
          <w:tcPr>
            <w:tcW w:w="1489" w:type="dxa"/>
          </w:tcPr>
          <w:p w14:paraId="0CBAA4FF"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6F588A79"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32C53ADF"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3703AAD"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1387EB7F" w14:textId="77777777" w:rsidR="00EF05E9" w:rsidRPr="00EF05E9" w:rsidRDefault="00EF05E9" w:rsidP="00FE4EB4">
            <w:pPr>
              <w:spacing w:after="0"/>
              <w:rPr>
                <w:rFonts w:ascii="Times New Roman" w:eastAsia="Calibri" w:hAnsi="Times New Roman"/>
                <w:sz w:val="20"/>
                <w:szCs w:val="20"/>
                <w:lang w:val="en-US"/>
              </w:rPr>
            </w:pPr>
          </w:p>
        </w:tc>
        <w:tc>
          <w:tcPr>
            <w:tcW w:w="1391" w:type="dxa"/>
          </w:tcPr>
          <w:p w14:paraId="6062292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4</w:t>
            </w:r>
          </w:p>
          <w:p w14:paraId="30D1719E"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6E0099EE"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281E3001" w14:textId="77777777" w:rsidR="00EF05E9" w:rsidRPr="00EF05E9" w:rsidRDefault="00EF05E9" w:rsidP="00FE4EB4">
            <w:pPr>
              <w:spacing w:after="0"/>
              <w:rPr>
                <w:rFonts w:ascii="Times New Roman" w:eastAsia="Calibri" w:hAnsi="Times New Roman"/>
                <w:sz w:val="20"/>
                <w:szCs w:val="20"/>
                <w:lang w:val="en-US"/>
              </w:rPr>
            </w:pPr>
          </w:p>
        </w:tc>
        <w:tc>
          <w:tcPr>
            <w:tcW w:w="2250" w:type="dxa"/>
          </w:tcPr>
          <w:p w14:paraId="2924699C"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bCs/>
                <w:sz w:val="20"/>
                <w:szCs w:val="20"/>
                <w:lang w:val="en-US"/>
              </w:rPr>
              <w:t>Published case studies</w:t>
            </w:r>
          </w:p>
        </w:tc>
        <w:tc>
          <w:tcPr>
            <w:tcW w:w="2124" w:type="dxa"/>
          </w:tcPr>
          <w:p w14:paraId="74F457F1"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interest of forest villages.</w:t>
            </w:r>
          </w:p>
          <w:p w14:paraId="5CDEA352"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 xml:space="preserve">Successful implementation of demonstration projects. </w:t>
            </w:r>
          </w:p>
        </w:tc>
      </w:tr>
      <w:tr w:rsidR="00EF05E9" w:rsidRPr="00EF05E9" w14:paraId="61D2C90C" w14:textId="77777777" w:rsidTr="00E1618A">
        <w:trPr>
          <w:jc w:val="center"/>
        </w:trPr>
        <w:tc>
          <w:tcPr>
            <w:tcW w:w="2176" w:type="dxa"/>
            <w:shd w:val="pct12" w:color="auto" w:fill="auto"/>
          </w:tcPr>
          <w:p w14:paraId="1971AC8D" w14:textId="77777777" w:rsidR="00EF05E9" w:rsidRPr="00EF05E9" w:rsidRDefault="00EF05E9" w:rsidP="00FA6F44">
            <w:pPr>
              <w:tabs>
                <w:tab w:val="left" w:pos="360"/>
                <w:tab w:val="left" w:pos="426"/>
              </w:tabs>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2.4</w:t>
            </w:r>
            <w:r w:rsidRPr="00EF05E9">
              <w:rPr>
                <w:rFonts w:ascii="Times New Roman" w:eastAsia="Calibri" w:hAnsi="Times New Roman"/>
                <w:sz w:val="20"/>
                <w:szCs w:val="20"/>
                <w:lang w:val="en-US"/>
              </w:rPr>
              <w:t xml:space="preserve"> – Short video documentary prepared on the demonstration projects</w:t>
            </w:r>
          </w:p>
        </w:tc>
        <w:tc>
          <w:tcPr>
            <w:tcW w:w="4790" w:type="dxa"/>
          </w:tcPr>
          <w:p w14:paraId="38F56F45"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No. of video spots published </w:t>
            </w:r>
          </w:p>
          <w:p w14:paraId="3ABA7FEF"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1FCAD3CF"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32C79D3" w14:textId="77777777" w:rsidR="00EF05E9" w:rsidRPr="00EF05E9" w:rsidRDefault="00EF05E9" w:rsidP="00FE4EB4">
            <w:pPr>
              <w:spacing w:after="0"/>
              <w:ind w:left="99"/>
              <w:rPr>
                <w:rFonts w:ascii="Times New Roman" w:eastAsia="Calibri" w:hAnsi="Times New Roman"/>
                <w:sz w:val="20"/>
                <w:szCs w:val="20"/>
                <w:lang w:val="en-US"/>
              </w:rPr>
            </w:pPr>
          </w:p>
        </w:tc>
        <w:tc>
          <w:tcPr>
            <w:tcW w:w="1489" w:type="dxa"/>
          </w:tcPr>
          <w:p w14:paraId="1C4A7463"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6F5FC08B"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76A98BF"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F72A1CA" w14:textId="77777777" w:rsidR="00EF05E9" w:rsidRPr="00EF05E9" w:rsidRDefault="00EF05E9" w:rsidP="00FE4EB4">
            <w:pPr>
              <w:spacing w:after="0"/>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 </w:t>
            </w:r>
          </w:p>
        </w:tc>
        <w:tc>
          <w:tcPr>
            <w:tcW w:w="1391" w:type="dxa"/>
          </w:tcPr>
          <w:p w14:paraId="4BB5AA62" w14:textId="77777777" w:rsidR="00EF05E9" w:rsidRPr="00EF05E9" w:rsidRDefault="00C96656"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1</w:t>
            </w:r>
          </w:p>
        </w:tc>
        <w:tc>
          <w:tcPr>
            <w:tcW w:w="2250" w:type="dxa"/>
          </w:tcPr>
          <w:p w14:paraId="13564FF0"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Published video spots</w:t>
            </w:r>
          </w:p>
        </w:tc>
        <w:tc>
          <w:tcPr>
            <w:tcW w:w="2124" w:type="dxa"/>
          </w:tcPr>
          <w:p w14:paraId="714577F6"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interest of forest villages.</w:t>
            </w:r>
          </w:p>
          <w:p w14:paraId="1118070A"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Successful implementation of demonstration projects</w:t>
            </w:r>
          </w:p>
        </w:tc>
      </w:tr>
      <w:tr w:rsidR="00EF05E9" w:rsidRPr="00EF05E9" w14:paraId="466A8FD3" w14:textId="77777777" w:rsidTr="0014098B">
        <w:trPr>
          <w:jc w:val="center"/>
        </w:trPr>
        <w:tc>
          <w:tcPr>
            <w:tcW w:w="14220" w:type="dxa"/>
            <w:gridSpan w:val="6"/>
            <w:shd w:val="pct12" w:color="auto" w:fill="auto"/>
          </w:tcPr>
          <w:p w14:paraId="6E77B6F6" w14:textId="77777777" w:rsidR="00EF05E9" w:rsidRPr="00EF05E9" w:rsidRDefault="00EF05E9" w:rsidP="00FE4EB4">
            <w:pPr>
              <w:spacing w:after="0" w:line="276" w:lineRule="auto"/>
              <w:rPr>
                <w:rFonts w:ascii="Times New Roman" w:eastAsia="Calibri" w:hAnsi="Times New Roman"/>
                <w:b/>
                <w:bCs/>
                <w:sz w:val="20"/>
                <w:szCs w:val="20"/>
                <w:lang w:val="en-US"/>
              </w:rPr>
            </w:pPr>
            <w:r w:rsidRPr="00EF05E9">
              <w:rPr>
                <w:rFonts w:ascii="Times New Roman" w:eastAsia="Calibri" w:hAnsi="Times New Roman"/>
                <w:b/>
                <w:bCs/>
                <w:sz w:val="20"/>
                <w:szCs w:val="20"/>
                <w:lang w:val="en-US"/>
              </w:rPr>
              <w:lastRenderedPageBreak/>
              <w:t xml:space="preserve">Component 3.  </w:t>
            </w:r>
          </w:p>
          <w:p w14:paraId="01B2E0E6"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b/>
                <w:bCs/>
                <w:sz w:val="20"/>
                <w:szCs w:val="20"/>
                <w:lang w:val="en-US"/>
              </w:rPr>
              <w:t>Replication and scaling up – Enhancement of the sustainable energy financing mechanism</w:t>
            </w:r>
          </w:p>
        </w:tc>
      </w:tr>
      <w:tr w:rsidR="00EF05E9" w:rsidRPr="00EF05E9" w14:paraId="69447FFC" w14:textId="77777777" w:rsidTr="00E1618A">
        <w:trPr>
          <w:jc w:val="center"/>
        </w:trPr>
        <w:tc>
          <w:tcPr>
            <w:tcW w:w="2176" w:type="dxa"/>
            <w:shd w:val="pct12" w:color="auto" w:fill="auto"/>
          </w:tcPr>
          <w:p w14:paraId="011C7B4F" w14:textId="77777777" w:rsidR="00EF05E9" w:rsidRPr="00EF05E9" w:rsidRDefault="00EF05E9" w:rsidP="00FA6F44">
            <w:pPr>
              <w:spacing w:after="0" w:line="276" w:lineRule="auto"/>
              <w:jc w:val="left"/>
              <w:rPr>
                <w:rFonts w:ascii="Times New Roman" w:eastAsia="Calibri" w:hAnsi="Times New Roman"/>
                <w:b/>
                <w:bCs/>
                <w:sz w:val="20"/>
                <w:szCs w:val="20"/>
                <w:lang w:val="en-US"/>
              </w:rPr>
            </w:pPr>
            <w:r w:rsidRPr="00EF05E9">
              <w:rPr>
                <w:rFonts w:ascii="Times New Roman" w:eastAsia="Calibri" w:hAnsi="Times New Roman"/>
                <w:b/>
                <w:bCs/>
                <w:sz w:val="20"/>
                <w:szCs w:val="20"/>
                <w:lang w:val="en-US"/>
              </w:rPr>
              <w:t xml:space="preserve">Outcome 3.1: Sustainable Energy Financing Mechanism of ORKOY successfully provides soft loans to contribute to the deployment of at least 30MW of solar </w:t>
            </w:r>
            <w:r w:rsidR="005A68B1">
              <w:rPr>
                <w:rFonts w:ascii="Times New Roman" w:eastAsia="Calibri" w:hAnsi="Times New Roman"/>
                <w:b/>
                <w:bCs/>
                <w:sz w:val="20"/>
                <w:szCs w:val="20"/>
                <w:lang w:val="en-US"/>
              </w:rPr>
              <w:t xml:space="preserve">PV </w:t>
            </w:r>
            <w:r w:rsidRPr="00EF05E9">
              <w:rPr>
                <w:rFonts w:ascii="Times New Roman" w:eastAsia="Calibri" w:hAnsi="Times New Roman"/>
                <w:b/>
                <w:bCs/>
                <w:sz w:val="20"/>
                <w:szCs w:val="20"/>
                <w:lang w:val="en-US"/>
              </w:rPr>
              <w:t>during project lifetime</w:t>
            </w:r>
          </w:p>
        </w:tc>
        <w:tc>
          <w:tcPr>
            <w:tcW w:w="4790" w:type="dxa"/>
          </w:tcPr>
          <w:p w14:paraId="3CB32E29" w14:textId="77777777" w:rsidR="00EF05E9" w:rsidRPr="00EF05E9" w:rsidRDefault="00EF05E9"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sz w:val="20"/>
                <w:szCs w:val="20"/>
                <w:lang w:val="en-US"/>
              </w:rPr>
              <w:t>Amount of reduced CO</w:t>
            </w:r>
            <w:r w:rsidRPr="00EF05E9">
              <w:rPr>
                <w:rFonts w:ascii="Times New Roman" w:eastAsia="Calibri" w:hAnsi="Times New Roman"/>
                <w:sz w:val="20"/>
                <w:szCs w:val="20"/>
                <w:vertAlign w:val="subscript"/>
                <w:lang w:val="en-US"/>
              </w:rPr>
              <w:t>2</w:t>
            </w:r>
            <w:r w:rsidRPr="00EF05E9">
              <w:rPr>
                <w:rFonts w:ascii="Times New Roman" w:eastAsia="Calibri" w:hAnsi="Times New Roman"/>
                <w:sz w:val="20"/>
                <w:szCs w:val="20"/>
                <w:lang w:val="en-US"/>
              </w:rPr>
              <w:t xml:space="preserve"> emissions from the power sector (compared to the project baseline) by EOP, tons CO2</w:t>
            </w:r>
            <w:r w:rsidRPr="00EF05E9">
              <w:rPr>
                <w:rFonts w:ascii="Times New Roman" w:eastAsia="Calibri" w:hAnsi="Times New Roman"/>
                <w:sz w:val="20"/>
                <w:szCs w:val="20"/>
                <w:vertAlign w:val="subscript"/>
                <w:lang w:val="en-US"/>
              </w:rPr>
              <w:t>eq</w:t>
            </w:r>
            <w:r w:rsidRPr="00EF05E9">
              <w:rPr>
                <w:rFonts w:ascii="Times New Roman" w:eastAsia="Calibri" w:hAnsi="Times New Roman"/>
                <w:sz w:val="20"/>
                <w:szCs w:val="20"/>
                <w:lang w:val="en-US"/>
              </w:rPr>
              <w:t xml:space="preserve"> </w:t>
            </w:r>
          </w:p>
          <w:p w14:paraId="40FEB808" w14:textId="77777777" w:rsidR="00EF05E9" w:rsidRPr="00EF05E9" w:rsidRDefault="00EF05E9" w:rsidP="00FE4EB4">
            <w:pPr>
              <w:spacing w:after="0" w:line="276" w:lineRule="auto"/>
              <w:rPr>
                <w:rFonts w:ascii="Times New Roman" w:eastAsia="Calibri" w:hAnsi="Times New Roman"/>
                <w:sz w:val="20"/>
                <w:szCs w:val="20"/>
                <w:lang w:val="en-US"/>
              </w:rPr>
            </w:pPr>
          </w:p>
          <w:p w14:paraId="06E6E7BF" w14:textId="77777777" w:rsidR="00EF05E9" w:rsidRPr="00EF05E9" w:rsidRDefault="00EF05E9"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sz w:val="20"/>
                <w:szCs w:val="20"/>
                <w:lang w:val="en-US"/>
              </w:rPr>
              <w:t xml:space="preserve">Cumulative installed capacity of grid-connected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systems (</w:t>
            </w:r>
            <w:proofErr w:type="spellStart"/>
            <w:r w:rsidRPr="00EF05E9">
              <w:rPr>
                <w:rFonts w:ascii="Times New Roman" w:eastAsia="Calibri" w:hAnsi="Times New Roman"/>
                <w:sz w:val="20"/>
                <w:szCs w:val="20"/>
                <w:lang w:val="en-US"/>
              </w:rPr>
              <w:t>kWp</w:t>
            </w:r>
            <w:proofErr w:type="spellEnd"/>
            <w:r w:rsidRPr="00EF05E9">
              <w:rPr>
                <w:rFonts w:ascii="Times New Roman" w:eastAsia="Calibri" w:hAnsi="Times New Roman"/>
                <w:sz w:val="20"/>
                <w:szCs w:val="20"/>
                <w:lang w:val="en-US"/>
              </w:rPr>
              <w:t>)</w:t>
            </w:r>
          </w:p>
          <w:p w14:paraId="63553FE2" w14:textId="77777777" w:rsidR="00EF05E9" w:rsidRPr="00EF05E9" w:rsidRDefault="00EF05E9" w:rsidP="00FE4EB4">
            <w:pPr>
              <w:spacing w:after="0" w:line="276" w:lineRule="auto"/>
              <w:ind w:left="165"/>
              <w:rPr>
                <w:rFonts w:ascii="Times New Roman" w:eastAsia="Calibri" w:hAnsi="Times New Roman"/>
                <w:b/>
                <w:bCs/>
                <w:sz w:val="20"/>
                <w:szCs w:val="20"/>
                <w:lang w:val="en-US"/>
              </w:rPr>
            </w:pPr>
          </w:p>
          <w:p w14:paraId="5880B577" w14:textId="77777777" w:rsidR="00EF05E9" w:rsidRPr="00EF05E9" w:rsidRDefault="00EF05E9"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sz w:val="20"/>
                <w:szCs w:val="20"/>
                <w:lang w:val="en-US"/>
              </w:rPr>
              <w:t xml:space="preserve">Cumulative total electricity generation from installed grid-connected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systems (kWh/year)</w:t>
            </w:r>
          </w:p>
        </w:tc>
        <w:tc>
          <w:tcPr>
            <w:tcW w:w="1489" w:type="dxa"/>
          </w:tcPr>
          <w:p w14:paraId="5CBE7371" w14:textId="77777777" w:rsidR="00EF05E9" w:rsidRPr="00EF05E9" w:rsidRDefault="00EF05E9"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color w:val="000000"/>
                <w:sz w:val="20"/>
                <w:szCs w:val="20"/>
                <w:lang w:val="en-US"/>
              </w:rPr>
              <w:t>0</w:t>
            </w:r>
          </w:p>
          <w:p w14:paraId="115F8E65" w14:textId="77777777" w:rsidR="00EF05E9" w:rsidRPr="00EF05E9" w:rsidRDefault="00EF05E9" w:rsidP="00FE4EB4">
            <w:pPr>
              <w:spacing w:after="0" w:line="276" w:lineRule="auto"/>
              <w:ind w:left="-15"/>
              <w:rPr>
                <w:rFonts w:ascii="Times New Roman" w:eastAsia="Calibri" w:hAnsi="Times New Roman"/>
                <w:bCs/>
                <w:sz w:val="20"/>
                <w:szCs w:val="20"/>
                <w:lang w:val="en-US"/>
              </w:rPr>
            </w:pPr>
          </w:p>
          <w:p w14:paraId="19E67217" w14:textId="77777777" w:rsidR="00EF05E9" w:rsidRPr="00EF05E9" w:rsidRDefault="00EF05E9" w:rsidP="00FE4EB4">
            <w:pPr>
              <w:spacing w:after="0" w:line="276" w:lineRule="auto"/>
              <w:ind w:left="-15"/>
              <w:rPr>
                <w:rFonts w:ascii="Times New Roman" w:eastAsia="Calibri" w:hAnsi="Times New Roman"/>
                <w:bCs/>
                <w:sz w:val="20"/>
                <w:szCs w:val="20"/>
                <w:lang w:val="en-US"/>
              </w:rPr>
            </w:pPr>
          </w:p>
          <w:p w14:paraId="38B39514" w14:textId="77777777" w:rsidR="00EF05E9" w:rsidRPr="00EF05E9" w:rsidRDefault="00EF05E9" w:rsidP="00FE4EB4">
            <w:pPr>
              <w:spacing w:after="0" w:line="276" w:lineRule="auto"/>
              <w:ind w:left="-15"/>
              <w:rPr>
                <w:rFonts w:ascii="Times New Roman" w:eastAsia="Calibri" w:hAnsi="Times New Roman"/>
                <w:bCs/>
                <w:sz w:val="20"/>
                <w:szCs w:val="20"/>
                <w:lang w:val="en-US"/>
              </w:rPr>
            </w:pPr>
          </w:p>
          <w:p w14:paraId="5C6AE6FF" w14:textId="77777777" w:rsidR="00EF05E9" w:rsidRPr="00EF05E9"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F05E9">
              <w:rPr>
                <w:rFonts w:ascii="Times New Roman" w:eastAsia="Calibri" w:hAnsi="Times New Roman"/>
                <w:bCs/>
                <w:sz w:val="20"/>
                <w:szCs w:val="20"/>
                <w:lang w:val="en-US"/>
              </w:rPr>
              <w:t>0</w:t>
            </w:r>
          </w:p>
          <w:p w14:paraId="0C2CB076" w14:textId="77777777" w:rsidR="00EF05E9" w:rsidRPr="00EF05E9" w:rsidRDefault="00EF05E9" w:rsidP="00FE4EB4">
            <w:pPr>
              <w:spacing w:after="0" w:line="276" w:lineRule="auto"/>
              <w:rPr>
                <w:rFonts w:ascii="Times New Roman" w:eastAsia="Calibri" w:hAnsi="Times New Roman"/>
                <w:bCs/>
                <w:sz w:val="20"/>
                <w:szCs w:val="20"/>
                <w:lang w:val="en-US"/>
              </w:rPr>
            </w:pPr>
          </w:p>
          <w:p w14:paraId="297A60F5" w14:textId="77777777" w:rsidR="00EF05E9" w:rsidRPr="00EF05E9" w:rsidRDefault="00EF05E9" w:rsidP="00FE4EB4">
            <w:pPr>
              <w:spacing w:after="0" w:line="276" w:lineRule="auto"/>
              <w:rPr>
                <w:rFonts w:ascii="Times New Roman" w:eastAsia="Calibri" w:hAnsi="Times New Roman"/>
                <w:bCs/>
                <w:sz w:val="20"/>
                <w:szCs w:val="20"/>
                <w:lang w:val="en-US"/>
              </w:rPr>
            </w:pPr>
          </w:p>
          <w:p w14:paraId="56E6526C" w14:textId="77777777" w:rsidR="00EF05E9" w:rsidRPr="00EF05E9" w:rsidRDefault="00EF05E9" w:rsidP="00E34DEF">
            <w:pPr>
              <w:numPr>
                <w:ilvl w:val="0"/>
                <w:numId w:val="13"/>
              </w:numPr>
              <w:spacing w:after="0" w:line="276" w:lineRule="auto"/>
              <w:ind w:left="165" w:hanging="180"/>
              <w:rPr>
                <w:rFonts w:ascii="Times New Roman" w:eastAsia="Calibri" w:hAnsi="Times New Roman"/>
                <w:bCs/>
                <w:sz w:val="20"/>
                <w:szCs w:val="20"/>
                <w:lang w:val="en-US"/>
              </w:rPr>
            </w:pPr>
            <w:r w:rsidRPr="00EF05E9">
              <w:rPr>
                <w:rFonts w:ascii="Times New Roman" w:eastAsia="Calibri" w:hAnsi="Times New Roman"/>
                <w:bCs/>
                <w:sz w:val="20"/>
                <w:szCs w:val="20"/>
                <w:lang w:val="en-US"/>
              </w:rPr>
              <w:t>0</w:t>
            </w:r>
          </w:p>
          <w:p w14:paraId="5CF4D4A5" w14:textId="77777777" w:rsidR="00EF05E9" w:rsidRPr="00EF05E9" w:rsidRDefault="00EF05E9" w:rsidP="00FE4EB4">
            <w:pPr>
              <w:spacing w:after="0" w:line="276" w:lineRule="auto"/>
              <w:rPr>
                <w:rFonts w:ascii="Times New Roman" w:eastAsia="Calibri" w:hAnsi="Times New Roman"/>
                <w:b/>
                <w:bCs/>
                <w:sz w:val="20"/>
                <w:szCs w:val="20"/>
                <w:lang w:val="en-US"/>
              </w:rPr>
            </w:pPr>
          </w:p>
          <w:p w14:paraId="378EAEDC" w14:textId="77777777" w:rsidR="00EF05E9" w:rsidRPr="00EF05E9" w:rsidRDefault="00EF05E9" w:rsidP="00FE4EB4">
            <w:pPr>
              <w:spacing w:after="0" w:line="276" w:lineRule="auto"/>
              <w:rPr>
                <w:rFonts w:ascii="Times New Roman" w:eastAsia="Calibri" w:hAnsi="Times New Roman"/>
                <w:b/>
                <w:bCs/>
                <w:sz w:val="20"/>
                <w:szCs w:val="20"/>
                <w:lang w:val="en-US"/>
              </w:rPr>
            </w:pPr>
          </w:p>
        </w:tc>
        <w:tc>
          <w:tcPr>
            <w:tcW w:w="1391" w:type="dxa"/>
          </w:tcPr>
          <w:p w14:paraId="77D6FD7E" w14:textId="77777777" w:rsidR="00244CAE" w:rsidRPr="00EF05E9" w:rsidRDefault="00244CAE" w:rsidP="00E34DEF">
            <w:pPr>
              <w:numPr>
                <w:ilvl w:val="0"/>
                <w:numId w:val="13"/>
              </w:numPr>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28,750</w:t>
            </w:r>
          </w:p>
          <w:p w14:paraId="0DC7C73C" w14:textId="77777777" w:rsidR="00244CAE" w:rsidRPr="00EF05E9" w:rsidRDefault="00244CAE" w:rsidP="00FE4EB4">
            <w:pPr>
              <w:spacing w:after="0" w:line="276" w:lineRule="auto"/>
              <w:ind w:left="162"/>
              <w:rPr>
                <w:rFonts w:ascii="Times New Roman" w:eastAsia="Calibri" w:hAnsi="Times New Roman"/>
                <w:sz w:val="20"/>
                <w:szCs w:val="20"/>
                <w:lang w:val="en-US"/>
              </w:rPr>
            </w:pPr>
          </w:p>
          <w:p w14:paraId="4432F109" w14:textId="77777777" w:rsidR="00244CAE" w:rsidRPr="00EF05E9" w:rsidRDefault="00244CAE" w:rsidP="00FE4EB4">
            <w:pPr>
              <w:spacing w:after="0" w:line="276" w:lineRule="auto"/>
              <w:rPr>
                <w:rFonts w:ascii="Times New Roman" w:eastAsia="Calibri" w:hAnsi="Times New Roman"/>
                <w:sz w:val="20"/>
                <w:szCs w:val="20"/>
                <w:lang w:val="en-US"/>
              </w:rPr>
            </w:pPr>
          </w:p>
          <w:p w14:paraId="7155AE7F" w14:textId="77777777" w:rsidR="00244CAE" w:rsidRPr="00EF05E9" w:rsidRDefault="00244CAE" w:rsidP="00FE4EB4">
            <w:pPr>
              <w:spacing w:after="0" w:line="276" w:lineRule="auto"/>
              <w:rPr>
                <w:rFonts w:ascii="Times New Roman" w:eastAsia="Calibri" w:hAnsi="Times New Roman"/>
                <w:sz w:val="20"/>
                <w:szCs w:val="20"/>
                <w:lang w:val="en-US"/>
              </w:rPr>
            </w:pPr>
          </w:p>
          <w:p w14:paraId="7F14423B" w14:textId="77777777" w:rsidR="00244CAE" w:rsidRPr="00EF05E9" w:rsidRDefault="00244CAE"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sidRPr="00EF05E9">
              <w:rPr>
                <w:rFonts w:ascii="Times New Roman" w:eastAsia="Calibri" w:hAnsi="Times New Roman"/>
                <w:sz w:val="20"/>
                <w:szCs w:val="20"/>
                <w:lang w:val="en-US"/>
              </w:rPr>
              <w:t>30,000</w:t>
            </w:r>
          </w:p>
          <w:p w14:paraId="473DDAA1" w14:textId="77777777" w:rsidR="00244CAE" w:rsidRPr="00EF05E9" w:rsidRDefault="00244CAE" w:rsidP="00FE4EB4">
            <w:pPr>
              <w:widowControl w:val="0"/>
              <w:tabs>
                <w:tab w:val="left" w:pos="165"/>
              </w:tabs>
              <w:autoSpaceDE w:val="0"/>
              <w:autoSpaceDN w:val="0"/>
              <w:adjustRightInd w:val="0"/>
              <w:spacing w:after="0" w:line="276" w:lineRule="auto"/>
              <w:ind w:left="162"/>
              <w:rPr>
                <w:rFonts w:ascii="Times New Roman" w:eastAsia="Calibri" w:hAnsi="Times New Roman"/>
                <w:sz w:val="20"/>
                <w:szCs w:val="20"/>
                <w:lang w:val="en-US"/>
              </w:rPr>
            </w:pPr>
          </w:p>
          <w:p w14:paraId="2AF91C72" w14:textId="77777777" w:rsidR="00244CAE" w:rsidRPr="00EF05E9" w:rsidRDefault="00244CAE" w:rsidP="00FE4EB4">
            <w:pPr>
              <w:widowControl w:val="0"/>
              <w:tabs>
                <w:tab w:val="left" w:pos="165"/>
              </w:tabs>
              <w:autoSpaceDE w:val="0"/>
              <w:autoSpaceDN w:val="0"/>
              <w:adjustRightInd w:val="0"/>
              <w:spacing w:after="0" w:line="276" w:lineRule="auto"/>
              <w:ind w:left="162"/>
              <w:rPr>
                <w:rFonts w:ascii="Times New Roman" w:eastAsia="Calibri" w:hAnsi="Times New Roman"/>
                <w:sz w:val="20"/>
                <w:szCs w:val="20"/>
                <w:lang w:val="en-US"/>
              </w:rPr>
            </w:pPr>
          </w:p>
          <w:p w14:paraId="31C4FF9B" w14:textId="77777777" w:rsidR="00244CAE" w:rsidRPr="00EF05E9" w:rsidRDefault="00244CAE"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47</w:t>
            </w:r>
            <w:r w:rsidRPr="00EF05E9">
              <w:rPr>
                <w:rFonts w:ascii="Times New Roman" w:eastAsia="Calibri" w:hAnsi="Times New Roman"/>
                <w:sz w:val="20"/>
                <w:szCs w:val="20"/>
                <w:lang w:val="en-US"/>
              </w:rPr>
              <w:t>,</w:t>
            </w:r>
            <w:r>
              <w:rPr>
                <w:rFonts w:ascii="Times New Roman" w:eastAsia="Calibri" w:hAnsi="Times New Roman"/>
                <w:sz w:val="20"/>
                <w:szCs w:val="20"/>
                <w:lang w:val="en-US"/>
              </w:rPr>
              <w:t>520</w:t>
            </w:r>
            <w:r w:rsidRPr="00EF05E9">
              <w:rPr>
                <w:rFonts w:ascii="Times New Roman" w:eastAsia="Calibri" w:hAnsi="Times New Roman"/>
                <w:sz w:val="20"/>
                <w:szCs w:val="20"/>
                <w:lang w:val="en-US"/>
              </w:rPr>
              <w:t>,000</w:t>
            </w:r>
          </w:p>
          <w:p w14:paraId="6D8EAE01" w14:textId="77777777" w:rsidR="00EF05E9" w:rsidRPr="00EF05E9" w:rsidRDefault="00EF05E9" w:rsidP="00FE4EB4">
            <w:pPr>
              <w:spacing w:after="0" w:line="276" w:lineRule="auto"/>
              <w:rPr>
                <w:rFonts w:ascii="Times New Roman" w:eastAsia="Calibri" w:hAnsi="Times New Roman"/>
                <w:sz w:val="20"/>
                <w:szCs w:val="20"/>
                <w:lang w:val="en-US"/>
              </w:rPr>
            </w:pPr>
          </w:p>
        </w:tc>
        <w:tc>
          <w:tcPr>
            <w:tcW w:w="2250" w:type="dxa"/>
          </w:tcPr>
          <w:p w14:paraId="15B64E42"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Project’s annual reports, GHG monitoring and verification reports</w:t>
            </w:r>
          </w:p>
          <w:p w14:paraId="0DE4F10D" w14:textId="77777777" w:rsidR="00EF05E9" w:rsidRPr="00EF05E9" w:rsidRDefault="00EF05E9" w:rsidP="00FE4EB4">
            <w:pPr>
              <w:spacing w:after="0" w:line="276" w:lineRule="auto"/>
              <w:rPr>
                <w:rFonts w:ascii="Times New Roman" w:eastAsia="Calibri" w:hAnsi="Times New Roman"/>
                <w:bCs/>
                <w:sz w:val="20"/>
                <w:szCs w:val="20"/>
                <w:highlight w:val="yellow"/>
                <w:lang w:val="en-US"/>
              </w:rPr>
            </w:pPr>
          </w:p>
          <w:p w14:paraId="2300469B" w14:textId="77777777" w:rsidR="00EF05E9" w:rsidRPr="00EF05E9" w:rsidRDefault="00EF05E9" w:rsidP="00FE4EB4">
            <w:pPr>
              <w:spacing w:after="0" w:line="276" w:lineRule="auto"/>
              <w:rPr>
                <w:rFonts w:ascii="Times New Roman" w:eastAsia="Calibri" w:hAnsi="Times New Roman"/>
                <w:bCs/>
                <w:sz w:val="20"/>
                <w:szCs w:val="20"/>
                <w:highlight w:val="yellow"/>
                <w:lang w:val="en-US"/>
              </w:rPr>
            </w:pPr>
          </w:p>
          <w:p w14:paraId="5CA17BB4" w14:textId="77777777" w:rsidR="00EF05E9" w:rsidRPr="00EF05E9" w:rsidRDefault="00EF05E9" w:rsidP="00FE4EB4">
            <w:pPr>
              <w:spacing w:after="0" w:line="276" w:lineRule="auto"/>
              <w:rPr>
                <w:rFonts w:ascii="Times New Roman" w:eastAsia="Calibri" w:hAnsi="Times New Roman"/>
                <w:b/>
                <w:bCs/>
                <w:sz w:val="20"/>
                <w:szCs w:val="20"/>
                <w:highlight w:val="yellow"/>
                <w:lang w:val="en-US"/>
              </w:rPr>
            </w:pPr>
          </w:p>
        </w:tc>
        <w:tc>
          <w:tcPr>
            <w:tcW w:w="2124" w:type="dxa"/>
          </w:tcPr>
          <w:p w14:paraId="3A138899"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1A6C381E"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Successful implementation of demonstration projects</w:t>
            </w:r>
          </w:p>
          <w:p w14:paraId="44B184E8" w14:textId="77777777" w:rsidR="00EF05E9" w:rsidRPr="00EF05E9" w:rsidRDefault="00EF05E9" w:rsidP="00FE4EB4">
            <w:pPr>
              <w:spacing w:after="0" w:line="276" w:lineRule="auto"/>
              <w:ind w:right="-108"/>
              <w:rPr>
                <w:rFonts w:ascii="Times New Roman" w:eastAsia="Calibri" w:hAnsi="Times New Roman"/>
                <w:bCs/>
                <w:sz w:val="20"/>
                <w:szCs w:val="20"/>
                <w:highlight w:val="yellow"/>
                <w:lang w:val="en-US"/>
              </w:rPr>
            </w:pPr>
            <w:r w:rsidRPr="00EF05E9">
              <w:rPr>
                <w:rFonts w:ascii="Times New Roman" w:eastAsia="Calibri" w:hAnsi="Times New Roman"/>
                <w:bCs/>
                <w:sz w:val="20"/>
                <w:szCs w:val="20"/>
                <w:lang w:val="en-US"/>
              </w:rPr>
              <w:t xml:space="preserve">Interest of </w:t>
            </w:r>
            <w:proofErr w:type="gramStart"/>
            <w:r w:rsidRPr="00EF05E9">
              <w:rPr>
                <w:rFonts w:ascii="Times New Roman" w:eastAsia="Calibri" w:hAnsi="Times New Roman"/>
                <w:bCs/>
                <w:sz w:val="20"/>
                <w:szCs w:val="20"/>
                <w:lang w:val="en-US"/>
              </w:rPr>
              <w:t>other  financial</w:t>
            </w:r>
            <w:proofErr w:type="gramEnd"/>
            <w:r w:rsidRPr="00EF05E9">
              <w:rPr>
                <w:rFonts w:ascii="Times New Roman" w:eastAsia="Calibri" w:hAnsi="Times New Roman"/>
                <w:bCs/>
                <w:sz w:val="20"/>
                <w:szCs w:val="20"/>
                <w:lang w:val="en-US"/>
              </w:rPr>
              <w:t xml:space="preserve"> subjects in the  program.</w:t>
            </w:r>
          </w:p>
        </w:tc>
      </w:tr>
      <w:tr w:rsidR="00EF05E9" w:rsidRPr="00EF05E9" w14:paraId="4AF52144" w14:textId="77777777" w:rsidTr="00E1618A">
        <w:trPr>
          <w:jc w:val="center"/>
        </w:trPr>
        <w:tc>
          <w:tcPr>
            <w:tcW w:w="2176" w:type="dxa"/>
            <w:shd w:val="pct12" w:color="auto" w:fill="auto"/>
          </w:tcPr>
          <w:p w14:paraId="03EEE03C" w14:textId="77777777" w:rsidR="00EF05E9" w:rsidRPr="00EF05E9" w:rsidRDefault="00EF05E9" w:rsidP="00FA6F44">
            <w:pPr>
              <w:tabs>
                <w:tab w:val="left" w:pos="425"/>
              </w:tabs>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3.1</w:t>
            </w:r>
            <w:r w:rsidRPr="00EF05E9">
              <w:rPr>
                <w:rFonts w:ascii="Times New Roman" w:eastAsia="Calibri" w:hAnsi="Times New Roman"/>
                <w:sz w:val="20"/>
                <w:szCs w:val="20"/>
                <w:lang w:val="en-US"/>
              </w:rPr>
              <w:t xml:space="preserve"> National Awareness Raising Programme </w:t>
            </w:r>
            <w:r w:rsidR="00BB32CE">
              <w:rPr>
                <w:rFonts w:ascii="Times New Roman" w:eastAsia="Calibri" w:hAnsi="Times New Roman"/>
                <w:sz w:val="20"/>
                <w:szCs w:val="20"/>
                <w:lang w:val="en-US"/>
              </w:rPr>
              <w:t xml:space="preserve">(NARP) </w:t>
            </w:r>
            <w:r w:rsidRPr="00EF05E9">
              <w:rPr>
                <w:rFonts w:ascii="Times New Roman" w:eastAsia="Calibri" w:hAnsi="Times New Roman"/>
                <w:sz w:val="20"/>
                <w:szCs w:val="20"/>
                <w:lang w:val="en-US"/>
              </w:rPr>
              <w:t>for ORKOY Sustainable Energy Financing Mechanism addressing forest village end-users and cooperatives</w:t>
            </w:r>
          </w:p>
        </w:tc>
        <w:tc>
          <w:tcPr>
            <w:tcW w:w="4790" w:type="dxa"/>
          </w:tcPr>
          <w:p w14:paraId="7E1D10A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NARP is developed</w:t>
            </w:r>
          </w:p>
          <w:p w14:paraId="3C157D23" w14:textId="77777777" w:rsidR="00EF05E9" w:rsidRPr="00EF05E9" w:rsidRDefault="00EF05E9" w:rsidP="00FE4EB4">
            <w:pPr>
              <w:spacing w:after="0" w:line="276" w:lineRule="auto"/>
              <w:ind w:left="-79"/>
              <w:rPr>
                <w:rFonts w:ascii="Times New Roman" w:eastAsia="Calibri" w:hAnsi="Times New Roman"/>
                <w:sz w:val="20"/>
                <w:szCs w:val="20"/>
                <w:lang w:val="en-US"/>
              </w:rPr>
            </w:pPr>
          </w:p>
        </w:tc>
        <w:tc>
          <w:tcPr>
            <w:tcW w:w="1489" w:type="dxa"/>
          </w:tcPr>
          <w:p w14:paraId="1F6E7BDD"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tc>
        <w:tc>
          <w:tcPr>
            <w:tcW w:w="1391" w:type="dxa"/>
          </w:tcPr>
          <w:p w14:paraId="6C92801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12 months after project start</w:t>
            </w:r>
          </w:p>
          <w:p w14:paraId="4B48ABAD"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3DEEE40A" w14:textId="77777777" w:rsidR="00EF05E9" w:rsidRPr="00EF05E9" w:rsidRDefault="00EF05E9" w:rsidP="00FE4EB4">
            <w:pPr>
              <w:spacing w:after="0" w:line="276" w:lineRule="auto"/>
              <w:rPr>
                <w:rFonts w:ascii="Times New Roman" w:eastAsia="Calibri" w:hAnsi="Times New Roman"/>
                <w:sz w:val="20"/>
                <w:szCs w:val="20"/>
                <w:lang w:val="en-US"/>
              </w:rPr>
            </w:pPr>
          </w:p>
        </w:tc>
        <w:tc>
          <w:tcPr>
            <w:tcW w:w="2250" w:type="dxa"/>
          </w:tcPr>
          <w:p w14:paraId="10AF2575"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Published NARP document</w:t>
            </w:r>
          </w:p>
        </w:tc>
        <w:tc>
          <w:tcPr>
            <w:tcW w:w="2124" w:type="dxa"/>
          </w:tcPr>
          <w:p w14:paraId="2A3CBA78"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76CA5393" w14:textId="77777777" w:rsidR="00EF05E9" w:rsidRPr="00EF05E9" w:rsidRDefault="00EF05E9" w:rsidP="00FE4EB4">
            <w:pPr>
              <w:spacing w:after="0" w:line="276" w:lineRule="auto"/>
              <w:rPr>
                <w:rFonts w:ascii="Times New Roman" w:eastAsia="Calibri" w:hAnsi="Times New Roman"/>
                <w:sz w:val="20"/>
                <w:szCs w:val="20"/>
                <w:highlight w:val="yellow"/>
                <w:lang w:val="en-US"/>
              </w:rPr>
            </w:pPr>
          </w:p>
        </w:tc>
      </w:tr>
      <w:tr w:rsidR="00EF05E9" w:rsidRPr="00EF05E9" w14:paraId="4364155D" w14:textId="77777777" w:rsidTr="00E1618A">
        <w:trPr>
          <w:jc w:val="center"/>
        </w:trPr>
        <w:tc>
          <w:tcPr>
            <w:tcW w:w="2176" w:type="dxa"/>
            <w:shd w:val="pct12" w:color="auto" w:fill="auto"/>
          </w:tcPr>
          <w:p w14:paraId="390A1913" w14:textId="77777777" w:rsidR="00EF05E9" w:rsidRPr="00EF05E9" w:rsidRDefault="00EF05E9" w:rsidP="00FA6F44">
            <w:pPr>
              <w:widowControl w:val="0"/>
              <w:autoSpaceDE w:val="0"/>
              <w:autoSpaceDN w:val="0"/>
              <w:adjustRightInd w:val="0"/>
              <w:spacing w:after="0" w:line="276" w:lineRule="auto"/>
              <w:ind w:right="-111"/>
              <w:contextualSpacing/>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3.2</w:t>
            </w:r>
            <w:r w:rsidRPr="00EF05E9">
              <w:rPr>
                <w:rFonts w:ascii="Times New Roman" w:eastAsia="Calibri" w:hAnsi="Times New Roman"/>
                <w:sz w:val="20"/>
                <w:szCs w:val="20"/>
                <w:lang w:val="en-US"/>
              </w:rPr>
              <w:t xml:space="preserve"> –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 xml:space="preserve">Training Manual for actors in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 xml:space="preserve">value chain (ORKOY officials, installers, utilities) on how to develop, finance, and implement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projects is prepared, published and disseminated widely</w:t>
            </w:r>
          </w:p>
        </w:tc>
        <w:tc>
          <w:tcPr>
            <w:tcW w:w="4790" w:type="dxa"/>
          </w:tcPr>
          <w:p w14:paraId="5370D2E8"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Training manual developed</w:t>
            </w:r>
          </w:p>
          <w:p w14:paraId="2A57E26D" w14:textId="77777777" w:rsidR="00EF05E9" w:rsidRPr="00EF05E9" w:rsidRDefault="00EF05E9" w:rsidP="00FE4EB4">
            <w:pPr>
              <w:spacing w:after="0"/>
              <w:rPr>
                <w:rFonts w:ascii="Times New Roman" w:eastAsia="Calibri" w:hAnsi="Times New Roman"/>
                <w:sz w:val="20"/>
                <w:szCs w:val="20"/>
                <w:lang w:val="en-US"/>
              </w:rPr>
            </w:pPr>
          </w:p>
          <w:p w14:paraId="089648C4" w14:textId="77777777" w:rsidR="00EF05E9" w:rsidRPr="00EF05E9" w:rsidRDefault="00EF05E9" w:rsidP="00FE4EB4">
            <w:pPr>
              <w:spacing w:after="0"/>
              <w:rPr>
                <w:rFonts w:ascii="Times New Roman" w:eastAsia="Calibri" w:hAnsi="Times New Roman"/>
                <w:sz w:val="20"/>
                <w:szCs w:val="20"/>
                <w:lang w:val="en-US"/>
              </w:rPr>
            </w:pPr>
          </w:p>
          <w:p w14:paraId="08724087" w14:textId="77777777" w:rsidR="00EF05E9" w:rsidRPr="00EF05E9" w:rsidRDefault="00EF05E9" w:rsidP="00FE4EB4">
            <w:pPr>
              <w:spacing w:after="0"/>
              <w:rPr>
                <w:rFonts w:ascii="Times New Roman" w:eastAsia="Calibri" w:hAnsi="Times New Roman"/>
                <w:sz w:val="20"/>
                <w:szCs w:val="20"/>
                <w:lang w:val="en-US"/>
              </w:rPr>
            </w:pPr>
          </w:p>
        </w:tc>
        <w:tc>
          <w:tcPr>
            <w:tcW w:w="1489" w:type="dxa"/>
          </w:tcPr>
          <w:p w14:paraId="22222CCC"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141D58F7" w14:textId="77777777" w:rsidR="00EF05E9" w:rsidRPr="00EF05E9" w:rsidRDefault="00EF05E9" w:rsidP="00FE4EB4">
            <w:pPr>
              <w:spacing w:after="0"/>
              <w:rPr>
                <w:rFonts w:ascii="Times New Roman" w:eastAsia="Calibri" w:hAnsi="Times New Roman"/>
                <w:sz w:val="20"/>
                <w:szCs w:val="20"/>
                <w:lang w:val="en-US"/>
              </w:rPr>
            </w:pPr>
          </w:p>
          <w:p w14:paraId="44EAC0D0" w14:textId="77777777" w:rsidR="00EF05E9" w:rsidRPr="00EF05E9" w:rsidRDefault="00EF05E9" w:rsidP="00FE4EB4">
            <w:pPr>
              <w:spacing w:after="0"/>
              <w:rPr>
                <w:rFonts w:ascii="Times New Roman" w:eastAsia="Calibri" w:hAnsi="Times New Roman"/>
                <w:sz w:val="20"/>
                <w:szCs w:val="20"/>
                <w:lang w:val="en-US"/>
              </w:rPr>
            </w:pPr>
          </w:p>
          <w:p w14:paraId="7CF3D788" w14:textId="77777777" w:rsidR="00EF05E9" w:rsidRPr="00EF05E9" w:rsidRDefault="00EF05E9" w:rsidP="00FE4EB4">
            <w:pPr>
              <w:spacing w:after="0"/>
              <w:ind w:left="99"/>
              <w:rPr>
                <w:rFonts w:ascii="Times New Roman" w:eastAsia="Calibri" w:hAnsi="Times New Roman"/>
                <w:sz w:val="20"/>
                <w:szCs w:val="20"/>
                <w:lang w:val="en-US"/>
              </w:rPr>
            </w:pPr>
          </w:p>
        </w:tc>
        <w:tc>
          <w:tcPr>
            <w:tcW w:w="1391" w:type="dxa"/>
          </w:tcPr>
          <w:p w14:paraId="31A072C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15 months after project start</w:t>
            </w:r>
          </w:p>
          <w:p w14:paraId="7360AF48" w14:textId="77777777" w:rsidR="00EF05E9" w:rsidRPr="00EF05E9" w:rsidRDefault="00EF05E9" w:rsidP="00FE4EB4">
            <w:pPr>
              <w:spacing w:after="0"/>
              <w:rPr>
                <w:rFonts w:ascii="Times New Roman" w:eastAsia="Calibri" w:hAnsi="Times New Roman"/>
                <w:sz w:val="20"/>
                <w:szCs w:val="20"/>
                <w:lang w:val="en-US"/>
              </w:rPr>
            </w:pPr>
          </w:p>
          <w:p w14:paraId="5F315FAE" w14:textId="77777777" w:rsidR="00EF05E9" w:rsidRPr="00EF05E9" w:rsidRDefault="00EF05E9" w:rsidP="00FE4EB4">
            <w:pPr>
              <w:spacing w:after="0"/>
              <w:rPr>
                <w:rFonts w:ascii="Times New Roman" w:eastAsia="Calibri" w:hAnsi="Times New Roman"/>
                <w:sz w:val="20"/>
                <w:szCs w:val="20"/>
                <w:lang w:val="en-US"/>
              </w:rPr>
            </w:pPr>
          </w:p>
          <w:p w14:paraId="0430803D" w14:textId="77777777" w:rsidR="00EF05E9" w:rsidRPr="00EF05E9" w:rsidRDefault="00EF05E9" w:rsidP="00FE4EB4">
            <w:pPr>
              <w:spacing w:after="0" w:line="276" w:lineRule="auto"/>
              <w:ind w:left="99"/>
              <w:rPr>
                <w:rFonts w:ascii="Times New Roman" w:eastAsia="Calibri" w:hAnsi="Times New Roman"/>
                <w:sz w:val="20"/>
                <w:szCs w:val="20"/>
                <w:lang w:val="en-US"/>
              </w:rPr>
            </w:pPr>
          </w:p>
        </w:tc>
        <w:tc>
          <w:tcPr>
            <w:tcW w:w="2250" w:type="dxa"/>
          </w:tcPr>
          <w:p w14:paraId="53B45876"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Manual published</w:t>
            </w:r>
          </w:p>
          <w:p w14:paraId="48B27877" w14:textId="77777777" w:rsidR="00EF05E9" w:rsidRPr="00EF05E9" w:rsidRDefault="00EF05E9" w:rsidP="00FE4EB4">
            <w:pPr>
              <w:spacing w:after="0" w:line="276" w:lineRule="auto"/>
              <w:rPr>
                <w:rFonts w:ascii="Times New Roman" w:eastAsia="Calibri" w:hAnsi="Times New Roman"/>
                <w:sz w:val="20"/>
                <w:szCs w:val="20"/>
                <w:lang w:val="en-US"/>
              </w:rPr>
            </w:pPr>
          </w:p>
          <w:p w14:paraId="01C43FA8" w14:textId="77777777" w:rsidR="00EF05E9" w:rsidRPr="00EF05E9" w:rsidRDefault="00EF05E9" w:rsidP="00FE4EB4">
            <w:pPr>
              <w:spacing w:after="0" w:line="276" w:lineRule="auto"/>
              <w:rPr>
                <w:rFonts w:ascii="Times New Roman" w:eastAsia="Calibri" w:hAnsi="Times New Roman"/>
                <w:sz w:val="20"/>
                <w:szCs w:val="20"/>
                <w:lang w:val="en-US"/>
              </w:rPr>
            </w:pPr>
          </w:p>
        </w:tc>
        <w:tc>
          <w:tcPr>
            <w:tcW w:w="2124" w:type="dxa"/>
          </w:tcPr>
          <w:p w14:paraId="60CABC03"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5C9BB0D5"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Successful implementation of demonstration projects</w:t>
            </w:r>
          </w:p>
          <w:p w14:paraId="5BDBC1E1" w14:textId="77777777" w:rsidR="00EF05E9" w:rsidRPr="00EF05E9" w:rsidRDefault="00EF05E9" w:rsidP="00FE4EB4">
            <w:pPr>
              <w:spacing w:after="0" w:line="276" w:lineRule="auto"/>
              <w:rPr>
                <w:rFonts w:ascii="Times New Roman" w:eastAsia="Calibri" w:hAnsi="Times New Roman"/>
                <w:bCs/>
                <w:sz w:val="20"/>
                <w:szCs w:val="20"/>
                <w:lang w:val="en-US"/>
              </w:rPr>
            </w:pPr>
          </w:p>
          <w:p w14:paraId="18A9C12A" w14:textId="77777777" w:rsidR="00EF05E9" w:rsidRPr="00EF05E9" w:rsidRDefault="00EF05E9" w:rsidP="00FE4EB4">
            <w:pPr>
              <w:spacing w:after="0" w:line="276" w:lineRule="auto"/>
              <w:rPr>
                <w:rFonts w:ascii="Times New Roman" w:eastAsia="Calibri" w:hAnsi="Times New Roman"/>
                <w:sz w:val="20"/>
                <w:szCs w:val="20"/>
                <w:highlight w:val="yellow"/>
                <w:lang w:val="en-US"/>
              </w:rPr>
            </w:pPr>
          </w:p>
        </w:tc>
      </w:tr>
      <w:tr w:rsidR="00EF05E9" w:rsidRPr="00EF05E9" w14:paraId="5643759A" w14:textId="77777777" w:rsidTr="00E1618A">
        <w:trPr>
          <w:jc w:val="center"/>
        </w:trPr>
        <w:tc>
          <w:tcPr>
            <w:tcW w:w="2176" w:type="dxa"/>
            <w:shd w:val="pct12" w:color="auto" w:fill="auto"/>
          </w:tcPr>
          <w:p w14:paraId="719477F5" w14:textId="77777777" w:rsidR="00EF05E9" w:rsidRPr="00EF05E9" w:rsidRDefault="00EF05E9" w:rsidP="00FE4EB4">
            <w:pPr>
              <w:autoSpaceDE w:val="0"/>
              <w:autoSpaceDN w:val="0"/>
              <w:adjustRightInd w:val="0"/>
              <w:spacing w:after="0" w:line="276" w:lineRule="auto"/>
              <w:ind w:right="-111"/>
              <w:rPr>
                <w:rFonts w:ascii="Times New Roman" w:eastAsia="Calibri" w:hAnsi="Times New Roman"/>
                <w:b/>
                <w:sz w:val="20"/>
                <w:szCs w:val="20"/>
                <w:lang w:val="en-US"/>
              </w:rPr>
            </w:pPr>
            <w:r w:rsidRPr="00EF05E9">
              <w:rPr>
                <w:rFonts w:ascii="Times New Roman" w:eastAsia="Calibri" w:hAnsi="Times New Roman"/>
                <w:b/>
                <w:sz w:val="20"/>
                <w:szCs w:val="20"/>
                <w:lang w:val="en-US"/>
              </w:rPr>
              <w:t>Outcome 3.2:</w:t>
            </w:r>
          </w:p>
          <w:p w14:paraId="67CAF6C6" w14:textId="77777777" w:rsidR="00EF05E9" w:rsidRPr="00EF05E9" w:rsidRDefault="00EF05E9" w:rsidP="00FA6F44">
            <w:pPr>
              <w:autoSpaceDE w:val="0"/>
              <w:autoSpaceDN w:val="0"/>
              <w:adjustRightInd w:val="0"/>
              <w:spacing w:after="0" w:line="276" w:lineRule="auto"/>
              <w:ind w:right="-111"/>
              <w:jc w:val="left"/>
              <w:rPr>
                <w:rFonts w:ascii="Times New Roman" w:eastAsia="Calibri" w:hAnsi="Times New Roman"/>
                <w:b/>
                <w:sz w:val="20"/>
                <w:szCs w:val="20"/>
                <w:lang w:val="en-US"/>
              </w:rPr>
            </w:pPr>
            <w:r w:rsidRPr="00EF05E9">
              <w:rPr>
                <w:rFonts w:ascii="Times New Roman" w:eastAsia="Calibri" w:hAnsi="Times New Roman"/>
                <w:b/>
                <w:sz w:val="20"/>
                <w:szCs w:val="20"/>
                <w:lang w:val="en-US"/>
              </w:rPr>
              <w:t xml:space="preserve">Sustainable Energy Financing Mechanism of ORKOY has in place systems for M&amp;E, quality standards, and certification systems and training </w:t>
            </w:r>
            <w:r w:rsidRPr="00EF05E9">
              <w:rPr>
                <w:rFonts w:ascii="Times New Roman" w:eastAsia="Calibri" w:hAnsi="Times New Roman"/>
                <w:b/>
                <w:sz w:val="20"/>
                <w:szCs w:val="20"/>
                <w:lang w:val="en-US"/>
              </w:rPr>
              <w:lastRenderedPageBreak/>
              <w:t>programmes</w:t>
            </w:r>
          </w:p>
        </w:tc>
        <w:tc>
          <w:tcPr>
            <w:tcW w:w="4790" w:type="dxa"/>
          </w:tcPr>
          <w:p w14:paraId="706A0509"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lastRenderedPageBreak/>
              <w:t>MRV system developed</w:t>
            </w:r>
          </w:p>
          <w:p w14:paraId="2E5014D2" w14:textId="77777777" w:rsidR="00EF05E9" w:rsidRPr="00EF05E9" w:rsidRDefault="00EF05E9" w:rsidP="00FE4EB4">
            <w:pPr>
              <w:spacing w:after="0"/>
              <w:rPr>
                <w:rFonts w:ascii="Times New Roman" w:eastAsia="Calibri" w:hAnsi="Times New Roman"/>
                <w:sz w:val="20"/>
                <w:szCs w:val="20"/>
                <w:lang w:val="en-US"/>
              </w:rPr>
            </w:pPr>
          </w:p>
          <w:p w14:paraId="513B7B27" w14:textId="77777777" w:rsidR="00EF05E9" w:rsidRPr="00EF05E9" w:rsidRDefault="00EF05E9" w:rsidP="00FE4EB4">
            <w:pPr>
              <w:spacing w:after="0"/>
              <w:rPr>
                <w:rFonts w:ascii="Times New Roman" w:eastAsia="Calibri" w:hAnsi="Times New Roman"/>
                <w:sz w:val="20"/>
                <w:szCs w:val="20"/>
                <w:lang w:val="en-US"/>
              </w:rPr>
            </w:pPr>
          </w:p>
          <w:p w14:paraId="71F07037"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Quality standards developed</w:t>
            </w:r>
          </w:p>
          <w:p w14:paraId="300DE126" w14:textId="77777777" w:rsidR="00EF05E9" w:rsidRPr="00EF05E9" w:rsidRDefault="00EF05E9" w:rsidP="00FE4EB4">
            <w:pPr>
              <w:spacing w:after="0"/>
              <w:rPr>
                <w:rFonts w:ascii="Times New Roman" w:eastAsia="Calibri" w:hAnsi="Times New Roman"/>
                <w:sz w:val="20"/>
                <w:szCs w:val="20"/>
                <w:lang w:val="en-US"/>
              </w:rPr>
            </w:pPr>
          </w:p>
          <w:p w14:paraId="1F832953" w14:textId="77777777" w:rsidR="00EF05E9" w:rsidRPr="00EF05E9" w:rsidRDefault="00EF05E9" w:rsidP="00FE4EB4">
            <w:pPr>
              <w:spacing w:after="0"/>
              <w:rPr>
                <w:rFonts w:ascii="Times New Roman" w:eastAsia="Calibri" w:hAnsi="Times New Roman"/>
                <w:sz w:val="20"/>
                <w:szCs w:val="20"/>
                <w:lang w:val="en-US"/>
              </w:rPr>
            </w:pPr>
          </w:p>
          <w:p w14:paraId="05D529AD"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Certification scheme implemented</w:t>
            </w:r>
          </w:p>
        </w:tc>
        <w:tc>
          <w:tcPr>
            <w:tcW w:w="1489" w:type="dxa"/>
          </w:tcPr>
          <w:p w14:paraId="5DAC812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None </w:t>
            </w:r>
          </w:p>
          <w:p w14:paraId="3DE29A11"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393D582A"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016C22DF"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2C826FCC" w14:textId="77777777" w:rsidR="00EF05E9" w:rsidRPr="00EF05E9" w:rsidRDefault="00EF05E9" w:rsidP="00FE4EB4">
            <w:pPr>
              <w:spacing w:after="0"/>
              <w:ind w:left="99"/>
              <w:rPr>
                <w:rFonts w:ascii="Times New Roman" w:eastAsia="Calibri" w:hAnsi="Times New Roman"/>
                <w:sz w:val="20"/>
                <w:szCs w:val="20"/>
                <w:lang w:val="en-US"/>
              </w:rPr>
            </w:pPr>
          </w:p>
        </w:tc>
        <w:tc>
          <w:tcPr>
            <w:tcW w:w="1391" w:type="dxa"/>
          </w:tcPr>
          <w:p w14:paraId="2307B416"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End Year 1</w:t>
            </w:r>
          </w:p>
          <w:p w14:paraId="79948033"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10722AB"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19C9DF34"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708482A3" w14:textId="77777777" w:rsidR="00EF05E9" w:rsidRPr="00EF05E9" w:rsidRDefault="00EF05E9" w:rsidP="00FE4EB4">
            <w:pPr>
              <w:spacing w:after="0"/>
              <w:rPr>
                <w:rFonts w:ascii="Times New Roman" w:eastAsia="Calibri" w:hAnsi="Times New Roman"/>
                <w:sz w:val="20"/>
                <w:szCs w:val="20"/>
                <w:lang w:val="en-US"/>
              </w:rPr>
            </w:pPr>
          </w:p>
        </w:tc>
        <w:tc>
          <w:tcPr>
            <w:tcW w:w="2250" w:type="dxa"/>
          </w:tcPr>
          <w:p w14:paraId="2694A2A0"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Projects annual reports.</w:t>
            </w:r>
          </w:p>
        </w:tc>
        <w:tc>
          <w:tcPr>
            <w:tcW w:w="2124" w:type="dxa"/>
          </w:tcPr>
          <w:p w14:paraId="2F2F8DE5"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4E6365C1" w14:textId="77777777" w:rsidR="00EF05E9" w:rsidRPr="00EF05E9" w:rsidRDefault="00EF05E9" w:rsidP="00FE4EB4">
            <w:pPr>
              <w:spacing w:after="0" w:line="276" w:lineRule="auto"/>
              <w:rPr>
                <w:rFonts w:ascii="Times New Roman" w:eastAsia="Calibri" w:hAnsi="Times New Roman"/>
                <w:bCs/>
                <w:sz w:val="20"/>
                <w:szCs w:val="20"/>
                <w:highlight w:val="yellow"/>
                <w:lang w:val="en-US"/>
              </w:rPr>
            </w:pPr>
            <w:r w:rsidRPr="00EF05E9">
              <w:rPr>
                <w:rFonts w:ascii="Times New Roman" w:eastAsia="Calibri" w:hAnsi="Times New Roman"/>
                <w:bCs/>
                <w:sz w:val="20"/>
                <w:szCs w:val="20"/>
                <w:lang w:val="en-US"/>
              </w:rPr>
              <w:t>Successful implementation of demonstration projects</w:t>
            </w:r>
          </w:p>
        </w:tc>
      </w:tr>
      <w:tr w:rsidR="00EF05E9" w:rsidRPr="00EF05E9" w14:paraId="32F4183C" w14:textId="77777777" w:rsidTr="00E1618A">
        <w:trPr>
          <w:jc w:val="center"/>
        </w:trPr>
        <w:tc>
          <w:tcPr>
            <w:tcW w:w="2176" w:type="dxa"/>
            <w:shd w:val="pct12" w:color="auto" w:fill="auto"/>
          </w:tcPr>
          <w:p w14:paraId="750382A3" w14:textId="77777777" w:rsidR="00EF05E9" w:rsidRPr="00EF05E9" w:rsidRDefault="00EF05E9" w:rsidP="00FA6F44">
            <w:pPr>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lastRenderedPageBreak/>
              <w:t>Output 3.3</w:t>
            </w:r>
            <w:r w:rsidRPr="00EF05E9">
              <w:rPr>
                <w:rFonts w:ascii="Times New Roman" w:eastAsia="Calibri" w:hAnsi="Times New Roman"/>
                <w:sz w:val="20"/>
                <w:szCs w:val="20"/>
                <w:lang w:val="en-US"/>
              </w:rPr>
              <w:t xml:space="preserve"> – Twenty National workshops held to promote the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 xml:space="preserve">training manual targeting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value chain (ORKOY officials, installers,  utilities)</w:t>
            </w:r>
          </w:p>
        </w:tc>
        <w:tc>
          <w:tcPr>
            <w:tcW w:w="4790" w:type="dxa"/>
          </w:tcPr>
          <w:p w14:paraId="22B7A46C"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dissemination events</w:t>
            </w:r>
          </w:p>
          <w:p w14:paraId="7A2B8ACA" w14:textId="77777777" w:rsidR="00EF05E9" w:rsidRPr="00EF05E9" w:rsidRDefault="00EF05E9" w:rsidP="00FE4EB4">
            <w:pPr>
              <w:spacing w:after="0"/>
              <w:rPr>
                <w:rFonts w:ascii="Times New Roman" w:eastAsia="Calibri" w:hAnsi="Times New Roman"/>
                <w:sz w:val="20"/>
                <w:szCs w:val="20"/>
                <w:lang w:val="en-US"/>
              </w:rPr>
            </w:pPr>
          </w:p>
          <w:p w14:paraId="73785320" w14:textId="77777777" w:rsidR="00EF05E9" w:rsidRPr="00EF05E9" w:rsidRDefault="00EF05E9" w:rsidP="00FE4EB4">
            <w:pPr>
              <w:spacing w:after="0"/>
              <w:rPr>
                <w:rFonts w:ascii="Times New Roman" w:eastAsia="Calibri" w:hAnsi="Times New Roman"/>
                <w:sz w:val="20"/>
                <w:szCs w:val="20"/>
                <w:lang w:val="en-US"/>
              </w:rPr>
            </w:pPr>
          </w:p>
          <w:p w14:paraId="6A19FA9E"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No. of involved persons/entities </w:t>
            </w:r>
          </w:p>
          <w:p w14:paraId="01B07351"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1489" w:type="dxa"/>
          </w:tcPr>
          <w:p w14:paraId="69449DD3"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086798BA" w14:textId="77777777" w:rsidR="00EF05E9" w:rsidRPr="00EF05E9" w:rsidRDefault="00EF05E9" w:rsidP="00FE4EB4">
            <w:pPr>
              <w:spacing w:after="0"/>
              <w:rPr>
                <w:rFonts w:ascii="Times New Roman" w:eastAsia="Calibri" w:hAnsi="Times New Roman"/>
                <w:sz w:val="20"/>
                <w:szCs w:val="20"/>
                <w:lang w:val="en-US"/>
              </w:rPr>
            </w:pPr>
          </w:p>
          <w:p w14:paraId="095ABF5C" w14:textId="77777777" w:rsidR="00EF05E9" w:rsidRPr="00EF05E9" w:rsidRDefault="00EF05E9" w:rsidP="00FE4EB4">
            <w:pPr>
              <w:spacing w:after="0"/>
              <w:rPr>
                <w:rFonts w:ascii="Times New Roman" w:eastAsia="Calibri" w:hAnsi="Times New Roman"/>
                <w:sz w:val="20"/>
                <w:szCs w:val="20"/>
                <w:lang w:val="en-US"/>
              </w:rPr>
            </w:pPr>
          </w:p>
          <w:p w14:paraId="796BF134" w14:textId="77777777" w:rsidR="00EF05E9" w:rsidRPr="00EF05E9" w:rsidRDefault="00EF05E9" w:rsidP="00FE4EB4">
            <w:pPr>
              <w:spacing w:after="0" w:line="276" w:lineRule="auto"/>
              <w:ind w:left="99"/>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None</w:t>
            </w:r>
          </w:p>
        </w:tc>
        <w:tc>
          <w:tcPr>
            <w:tcW w:w="1391" w:type="dxa"/>
          </w:tcPr>
          <w:p w14:paraId="3D114E5A"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20</w:t>
            </w:r>
          </w:p>
          <w:p w14:paraId="5BF7B347" w14:textId="77777777" w:rsidR="00EF05E9" w:rsidRPr="00EF05E9" w:rsidRDefault="00EF05E9" w:rsidP="00FE4EB4">
            <w:pPr>
              <w:spacing w:after="0"/>
              <w:rPr>
                <w:rFonts w:ascii="Times New Roman" w:eastAsia="Calibri" w:hAnsi="Times New Roman"/>
                <w:sz w:val="20"/>
                <w:szCs w:val="20"/>
                <w:lang w:val="en-US"/>
              </w:rPr>
            </w:pPr>
          </w:p>
          <w:p w14:paraId="48A589CD" w14:textId="77777777" w:rsidR="00EF05E9" w:rsidRPr="00EF05E9" w:rsidRDefault="00EF05E9" w:rsidP="00FE4EB4">
            <w:pPr>
              <w:spacing w:after="0"/>
              <w:rPr>
                <w:rFonts w:ascii="Times New Roman" w:eastAsia="Calibri" w:hAnsi="Times New Roman"/>
                <w:sz w:val="20"/>
                <w:szCs w:val="20"/>
                <w:lang w:val="en-US"/>
              </w:rPr>
            </w:pPr>
          </w:p>
          <w:p w14:paraId="11A4639A"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400</w:t>
            </w:r>
          </w:p>
          <w:p w14:paraId="6A8DD486" w14:textId="77777777" w:rsidR="00EF05E9" w:rsidRPr="00EF05E9" w:rsidRDefault="00EF05E9" w:rsidP="00FE4EB4">
            <w:pPr>
              <w:spacing w:after="0"/>
              <w:ind w:left="99"/>
              <w:rPr>
                <w:rFonts w:ascii="Times New Roman" w:eastAsia="Calibri" w:hAnsi="Times New Roman"/>
                <w:sz w:val="20"/>
                <w:szCs w:val="20"/>
                <w:highlight w:val="yellow"/>
                <w:lang w:val="en-US"/>
              </w:rPr>
            </w:pPr>
          </w:p>
        </w:tc>
        <w:tc>
          <w:tcPr>
            <w:tcW w:w="2250" w:type="dxa"/>
          </w:tcPr>
          <w:p w14:paraId="5E1F00C1"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Lists of attendance</w:t>
            </w:r>
          </w:p>
          <w:p w14:paraId="666CD16A" w14:textId="77777777" w:rsidR="00EF05E9" w:rsidRPr="00EF05E9" w:rsidRDefault="00EF05E9" w:rsidP="00FE4EB4">
            <w:pPr>
              <w:spacing w:after="0" w:line="276" w:lineRule="auto"/>
              <w:rPr>
                <w:rFonts w:ascii="Times New Roman" w:eastAsia="Calibri" w:hAnsi="Times New Roman"/>
                <w:sz w:val="20"/>
                <w:szCs w:val="20"/>
                <w:lang w:val="en-US"/>
              </w:rPr>
            </w:pPr>
          </w:p>
          <w:p w14:paraId="77AABF86" w14:textId="77777777" w:rsidR="00EF05E9" w:rsidRPr="00EF05E9" w:rsidRDefault="00EF05E9" w:rsidP="00FE4EB4">
            <w:pPr>
              <w:spacing w:after="0" w:line="276" w:lineRule="auto"/>
              <w:ind w:right="-106"/>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Press releases</w:t>
            </w:r>
          </w:p>
        </w:tc>
        <w:tc>
          <w:tcPr>
            <w:tcW w:w="2124" w:type="dxa"/>
          </w:tcPr>
          <w:p w14:paraId="6C8266B9"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61ABA88A"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Successful implementation of demonstration projects</w:t>
            </w:r>
          </w:p>
          <w:p w14:paraId="116D8E2D" w14:textId="77777777" w:rsidR="00EF05E9" w:rsidRPr="00EF05E9" w:rsidRDefault="00EF05E9" w:rsidP="00FE4EB4">
            <w:pPr>
              <w:spacing w:after="0" w:line="276" w:lineRule="auto"/>
              <w:rPr>
                <w:rFonts w:ascii="Times New Roman" w:eastAsia="Calibri" w:hAnsi="Times New Roman"/>
                <w:sz w:val="20"/>
                <w:szCs w:val="20"/>
                <w:highlight w:val="yellow"/>
                <w:lang w:val="en-US"/>
              </w:rPr>
            </w:pPr>
          </w:p>
        </w:tc>
      </w:tr>
      <w:tr w:rsidR="00EF05E9" w:rsidRPr="00EF05E9" w14:paraId="02384470" w14:textId="77777777" w:rsidTr="00E1618A">
        <w:trPr>
          <w:trHeight w:val="2042"/>
          <w:jc w:val="center"/>
        </w:trPr>
        <w:tc>
          <w:tcPr>
            <w:tcW w:w="2176" w:type="dxa"/>
            <w:shd w:val="pct12" w:color="auto" w:fill="auto"/>
          </w:tcPr>
          <w:p w14:paraId="59527F00" w14:textId="77777777" w:rsidR="00EF05E9" w:rsidRPr="00EF05E9" w:rsidRDefault="00EF05E9" w:rsidP="00FA6F44">
            <w:pPr>
              <w:tabs>
                <w:tab w:val="left" w:pos="425"/>
              </w:tabs>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3.4</w:t>
            </w:r>
            <w:r w:rsidRPr="00EF05E9">
              <w:rPr>
                <w:rFonts w:ascii="Times New Roman" w:eastAsia="Calibri" w:hAnsi="Times New Roman"/>
                <w:sz w:val="20"/>
                <w:szCs w:val="20"/>
                <w:lang w:val="en-US"/>
              </w:rPr>
              <w:t xml:space="preserve"> – MRV system and indicators designed and implemented to reliable track energy consumption</w:t>
            </w:r>
          </w:p>
        </w:tc>
        <w:tc>
          <w:tcPr>
            <w:tcW w:w="4790" w:type="dxa"/>
          </w:tcPr>
          <w:p w14:paraId="4CDF0E99"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MRV system developed</w:t>
            </w:r>
          </w:p>
          <w:p w14:paraId="243FD721" w14:textId="77777777" w:rsidR="00EF05E9" w:rsidRPr="00EF05E9" w:rsidRDefault="00EF05E9" w:rsidP="00FE4EB4">
            <w:pPr>
              <w:spacing w:after="0" w:line="276" w:lineRule="auto"/>
              <w:ind w:left="99"/>
              <w:rPr>
                <w:rFonts w:ascii="Times New Roman" w:eastAsia="Calibri" w:hAnsi="Times New Roman"/>
                <w:sz w:val="20"/>
                <w:szCs w:val="20"/>
                <w:highlight w:val="yellow"/>
                <w:lang w:val="en-US"/>
              </w:rPr>
            </w:pPr>
          </w:p>
          <w:p w14:paraId="402CD4C5" w14:textId="77777777" w:rsidR="00EF05E9" w:rsidRPr="00EF05E9" w:rsidRDefault="00EF05E9" w:rsidP="00FE4EB4">
            <w:pPr>
              <w:spacing w:after="0"/>
              <w:rPr>
                <w:rFonts w:ascii="Times New Roman" w:eastAsia="Calibri" w:hAnsi="Times New Roman"/>
                <w:sz w:val="20"/>
                <w:szCs w:val="20"/>
                <w:highlight w:val="yellow"/>
                <w:lang w:val="en-US"/>
              </w:rPr>
            </w:pPr>
          </w:p>
        </w:tc>
        <w:tc>
          <w:tcPr>
            <w:tcW w:w="1489" w:type="dxa"/>
          </w:tcPr>
          <w:p w14:paraId="12EB63DC"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None </w:t>
            </w:r>
          </w:p>
          <w:p w14:paraId="6B629DAD"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4147DCE0"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7CF14DEB"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50473AB0" w14:textId="77777777" w:rsidR="00EF05E9" w:rsidRPr="00EF05E9" w:rsidRDefault="00EF05E9" w:rsidP="00FE4EB4">
            <w:pPr>
              <w:spacing w:after="0"/>
              <w:ind w:left="99"/>
              <w:rPr>
                <w:rFonts w:ascii="Times New Roman" w:eastAsia="Calibri" w:hAnsi="Times New Roman"/>
                <w:sz w:val="20"/>
                <w:szCs w:val="20"/>
                <w:lang w:val="en-US"/>
              </w:rPr>
            </w:pPr>
          </w:p>
        </w:tc>
        <w:tc>
          <w:tcPr>
            <w:tcW w:w="1391" w:type="dxa"/>
          </w:tcPr>
          <w:p w14:paraId="57A357C4"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End Year 1</w:t>
            </w:r>
          </w:p>
          <w:p w14:paraId="306ACE46"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0C7825A1"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78484EED"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0908D835" w14:textId="77777777" w:rsidR="00EF05E9" w:rsidRPr="00EF05E9" w:rsidRDefault="00EF05E9" w:rsidP="00FE4EB4">
            <w:pPr>
              <w:spacing w:after="0"/>
              <w:rPr>
                <w:rFonts w:ascii="Times New Roman" w:eastAsia="Calibri" w:hAnsi="Times New Roman"/>
                <w:sz w:val="20"/>
                <w:szCs w:val="20"/>
                <w:lang w:val="en-US"/>
              </w:rPr>
            </w:pPr>
          </w:p>
        </w:tc>
        <w:tc>
          <w:tcPr>
            <w:tcW w:w="2250" w:type="dxa"/>
          </w:tcPr>
          <w:p w14:paraId="335B1157"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Projects annual reports.</w:t>
            </w:r>
          </w:p>
        </w:tc>
        <w:tc>
          <w:tcPr>
            <w:tcW w:w="2124" w:type="dxa"/>
          </w:tcPr>
          <w:p w14:paraId="47B51743"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094A4B52" w14:textId="77777777" w:rsidR="00EF05E9" w:rsidRPr="00EF05E9" w:rsidRDefault="00EF05E9" w:rsidP="00FE4EB4">
            <w:pPr>
              <w:spacing w:after="0" w:line="276" w:lineRule="auto"/>
              <w:rPr>
                <w:rFonts w:ascii="Times New Roman" w:eastAsia="Calibri" w:hAnsi="Times New Roman"/>
                <w:bCs/>
                <w:sz w:val="20"/>
                <w:szCs w:val="20"/>
                <w:highlight w:val="yellow"/>
                <w:lang w:val="en-US"/>
              </w:rPr>
            </w:pPr>
            <w:r w:rsidRPr="00EF05E9">
              <w:rPr>
                <w:rFonts w:ascii="Times New Roman" w:eastAsia="Calibri" w:hAnsi="Times New Roman"/>
                <w:bCs/>
                <w:sz w:val="20"/>
                <w:szCs w:val="20"/>
                <w:lang w:val="en-US"/>
              </w:rPr>
              <w:t>Successful implementation of demonstration projects</w:t>
            </w:r>
          </w:p>
        </w:tc>
      </w:tr>
      <w:tr w:rsidR="00EF05E9" w:rsidRPr="00EF05E9" w14:paraId="319EAC07" w14:textId="77777777" w:rsidTr="00E1618A">
        <w:trPr>
          <w:jc w:val="center"/>
        </w:trPr>
        <w:tc>
          <w:tcPr>
            <w:tcW w:w="2176" w:type="dxa"/>
            <w:shd w:val="pct12" w:color="auto" w:fill="auto"/>
          </w:tcPr>
          <w:p w14:paraId="43A62047" w14:textId="77777777" w:rsidR="00EF05E9" w:rsidRPr="00EF05E9" w:rsidRDefault="00EF05E9" w:rsidP="00FA6F44">
            <w:pPr>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3.5</w:t>
            </w:r>
            <w:r w:rsidRPr="00EF05E9">
              <w:rPr>
                <w:rFonts w:ascii="Times New Roman" w:eastAsia="Calibri" w:hAnsi="Times New Roman"/>
                <w:sz w:val="20"/>
                <w:szCs w:val="20"/>
                <w:lang w:val="en-US"/>
              </w:rPr>
              <w:t xml:space="preserve"> – Quality standards and certification scheme designed and implemented for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hardware and for skilled technicians</w:t>
            </w:r>
          </w:p>
        </w:tc>
        <w:tc>
          <w:tcPr>
            <w:tcW w:w="4790" w:type="dxa"/>
          </w:tcPr>
          <w:p w14:paraId="57312859"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Quality standards developed</w:t>
            </w:r>
          </w:p>
          <w:p w14:paraId="13E5C609" w14:textId="77777777" w:rsidR="00EF05E9" w:rsidRPr="00EF05E9" w:rsidRDefault="00EF05E9" w:rsidP="00FE4EB4">
            <w:pPr>
              <w:spacing w:after="0"/>
              <w:rPr>
                <w:rFonts w:ascii="Times New Roman" w:eastAsia="Calibri" w:hAnsi="Times New Roman"/>
                <w:sz w:val="20"/>
                <w:szCs w:val="20"/>
                <w:lang w:val="en-US"/>
              </w:rPr>
            </w:pPr>
          </w:p>
          <w:p w14:paraId="70EB09BA" w14:textId="77777777" w:rsidR="00EF05E9" w:rsidRPr="00EF05E9" w:rsidRDefault="00EF05E9" w:rsidP="00FE4EB4">
            <w:pPr>
              <w:spacing w:after="0"/>
              <w:rPr>
                <w:rFonts w:ascii="Times New Roman" w:eastAsia="Calibri" w:hAnsi="Times New Roman"/>
                <w:sz w:val="20"/>
                <w:szCs w:val="20"/>
                <w:lang w:val="en-US"/>
              </w:rPr>
            </w:pPr>
          </w:p>
          <w:p w14:paraId="03E12933"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Certification scheme implemented</w:t>
            </w:r>
          </w:p>
        </w:tc>
        <w:tc>
          <w:tcPr>
            <w:tcW w:w="1489" w:type="dxa"/>
          </w:tcPr>
          <w:p w14:paraId="6FF62A1E"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p w14:paraId="51BAC1A0" w14:textId="77777777" w:rsidR="00EF05E9" w:rsidRPr="00EF05E9" w:rsidRDefault="00EF05E9" w:rsidP="00FE4EB4">
            <w:pPr>
              <w:spacing w:after="0"/>
              <w:rPr>
                <w:rFonts w:ascii="Times New Roman" w:eastAsia="Calibri" w:hAnsi="Times New Roman"/>
                <w:sz w:val="20"/>
                <w:szCs w:val="20"/>
                <w:lang w:val="en-US"/>
              </w:rPr>
            </w:pPr>
          </w:p>
          <w:p w14:paraId="04A2F35E" w14:textId="77777777" w:rsidR="00EF05E9" w:rsidRPr="00EF05E9" w:rsidRDefault="00EF05E9" w:rsidP="00FE4EB4">
            <w:pPr>
              <w:spacing w:after="0" w:line="276" w:lineRule="auto"/>
              <w:ind w:left="99"/>
              <w:rPr>
                <w:rFonts w:ascii="Times New Roman" w:eastAsia="Calibri" w:hAnsi="Times New Roman"/>
                <w:sz w:val="20"/>
                <w:szCs w:val="20"/>
                <w:lang w:val="en-US"/>
              </w:rPr>
            </w:pPr>
          </w:p>
          <w:p w14:paraId="7A5F0143"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None</w:t>
            </w:r>
          </w:p>
        </w:tc>
        <w:tc>
          <w:tcPr>
            <w:tcW w:w="1391" w:type="dxa"/>
          </w:tcPr>
          <w:p w14:paraId="29C0564F"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End Year 1</w:t>
            </w:r>
          </w:p>
          <w:p w14:paraId="52BBEEFD" w14:textId="77777777" w:rsidR="00EF05E9" w:rsidRPr="00EF05E9" w:rsidRDefault="00EF05E9" w:rsidP="00FE4EB4">
            <w:pPr>
              <w:spacing w:after="0"/>
              <w:ind w:left="99"/>
              <w:rPr>
                <w:rFonts w:ascii="Times New Roman" w:eastAsia="Calibri" w:hAnsi="Times New Roman"/>
                <w:sz w:val="20"/>
                <w:szCs w:val="20"/>
                <w:lang w:val="en-US"/>
              </w:rPr>
            </w:pPr>
          </w:p>
          <w:p w14:paraId="0ECC3508" w14:textId="77777777" w:rsidR="00EF05E9" w:rsidRPr="00EF05E9" w:rsidRDefault="00EF05E9" w:rsidP="00FE4EB4">
            <w:pPr>
              <w:spacing w:after="0" w:line="276" w:lineRule="auto"/>
              <w:rPr>
                <w:rFonts w:ascii="Times New Roman" w:eastAsia="Calibri" w:hAnsi="Times New Roman"/>
                <w:sz w:val="20"/>
                <w:szCs w:val="20"/>
                <w:lang w:val="en-US"/>
              </w:rPr>
            </w:pPr>
          </w:p>
          <w:p w14:paraId="4B1B3492"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End Year 1</w:t>
            </w:r>
          </w:p>
          <w:p w14:paraId="6DBC9582" w14:textId="77777777" w:rsidR="00EF05E9" w:rsidRPr="00EF05E9" w:rsidRDefault="00EF05E9" w:rsidP="00FE4EB4">
            <w:pPr>
              <w:spacing w:after="0"/>
              <w:ind w:left="99"/>
              <w:rPr>
                <w:rFonts w:ascii="Times New Roman" w:eastAsia="Calibri" w:hAnsi="Times New Roman"/>
                <w:sz w:val="20"/>
                <w:szCs w:val="20"/>
                <w:lang w:val="en-US"/>
              </w:rPr>
            </w:pPr>
          </w:p>
        </w:tc>
        <w:tc>
          <w:tcPr>
            <w:tcW w:w="2250" w:type="dxa"/>
          </w:tcPr>
          <w:p w14:paraId="76C09F93"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sz w:val="20"/>
                <w:szCs w:val="20"/>
                <w:lang w:val="en-US"/>
              </w:rPr>
              <w:t>Projects annual reports.</w:t>
            </w:r>
          </w:p>
        </w:tc>
        <w:tc>
          <w:tcPr>
            <w:tcW w:w="2124" w:type="dxa"/>
          </w:tcPr>
          <w:p w14:paraId="56B6B446"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3A2ED498"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Successful implementation of demonstration projects</w:t>
            </w:r>
          </w:p>
        </w:tc>
      </w:tr>
      <w:tr w:rsidR="00EF05E9" w:rsidRPr="00EF05E9" w14:paraId="0B59246B" w14:textId="77777777" w:rsidTr="00E1618A">
        <w:trPr>
          <w:jc w:val="center"/>
        </w:trPr>
        <w:tc>
          <w:tcPr>
            <w:tcW w:w="2176" w:type="dxa"/>
            <w:shd w:val="pct12" w:color="auto" w:fill="auto"/>
          </w:tcPr>
          <w:p w14:paraId="2F3A5618" w14:textId="77777777" w:rsidR="00EF05E9" w:rsidRPr="00EF05E9" w:rsidRDefault="00EF05E9" w:rsidP="00FA6F44">
            <w:pPr>
              <w:spacing w:after="0" w:line="276" w:lineRule="auto"/>
              <w:ind w:right="-111"/>
              <w:jc w:val="left"/>
              <w:rPr>
                <w:rFonts w:ascii="Times New Roman" w:eastAsia="Calibri" w:hAnsi="Times New Roman"/>
                <w:b/>
                <w:bCs/>
                <w:sz w:val="20"/>
                <w:szCs w:val="20"/>
                <w:lang w:val="en-US"/>
              </w:rPr>
            </w:pPr>
            <w:r w:rsidRPr="00EF05E9">
              <w:rPr>
                <w:rFonts w:ascii="Times New Roman" w:eastAsia="Calibri" w:hAnsi="Times New Roman"/>
                <w:b/>
                <w:sz w:val="20"/>
                <w:szCs w:val="20"/>
                <w:lang w:val="en-US"/>
              </w:rPr>
              <w:t>Output 3.6</w:t>
            </w:r>
            <w:r w:rsidRPr="00EF05E9">
              <w:rPr>
                <w:rFonts w:ascii="Times New Roman" w:eastAsia="Calibri" w:hAnsi="Times New Roman"/>
                <w:sz w:val="20"/>
                <w:szCs w:val="20"/>
                <w:lang w:val="en-US"/>
              </w:rPr>
              <w:t xml:space="preserve"> – Workshops with domestic and international banks to consult, build familiarity and integrate their lending to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with ORKOY</w:t>
            </w:r>
          </w:p>
        </w:tc>
        <w:tc>
          <w:tcPr>
            <w:tcW w:w="4790" w:type="dxa"/>
          </w:tcPr>
          <w:p w14:paraId="6C05B07B"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No. of events organized </w:t>
            </w:r>
          </w:p>
          <w:p w14:paraId="31504FC0" w14:textId="77777777" w:rsidR="00EF05E9" w:rsidRPr="00EF05E9" w:rsidRDefault="00EF05E9" w:rsidP="00FE4EB4">
            <w:pPr>
              <w:spacing w:after="0"/>
              <w:rPr>
                <w:rFonts w:ascii="Times New Roman" w:eastAsia="Calibri" w:hAnsi="Times New Roman"/>
                <w:sz w:val="20"/>
                <w:szCs w:val="20"/>
                <w:lang w:val="en-US"/>
              </w:rPr>
            </w:pPr>
          </w:p>
          <w:p w14:paraId="71105655" w14:textId="77777777" w:rsidR="00EF05E9" w:rsidRPr="00EF05E9" w:rsidRDefault="00EF05E9" w:rsidP="00FE4EB4">
            <w:pPr>
              <w:spacing w:after="0"/>
              <w:rPr>
                <w:rFonts w:ascii="Times New Roman" w:eastAsia="Calibri" w:hAnsi="Times New Roman"/>
                <w:sz w:val="20"/>
                <w:szCs w:val="20"/>
                <w:lang w:val="en-US"/>
              </w:rPr>
            </w:pPr>
          </w:p>
          <w:p w14:paraId="1ACCF610"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No. of involved institutions</w:t>
            </w:r>
          </w:p>
          <w:p w14:paraId="44088EF7" w14:textId="77777777" w:rsidR="00EF05E9" w:rsidRPr="00EF05E9" w:rsidRDefault="00EF05E9" w:rsidP="00FE4EB4">
            <w:pPr>
              <w:spacing w:after="0"/>
              <w:ind w:left="99"/>
              <w:rPr>
                <w:rFonts w:ascii="Times New Roman" w:eastAsia="Calibri" w:hAnsi="Times New Roman"/>
                <w:sz w:val="20"/>
                <w:szCs w:val="20"/>
                <w:lang w:val="en-US"/>
              </w:rPr>
            </w:pPr>
          </w:p>
        </w:tc>
        <w:tc>
          <w:tcPr>
            <w:tcW w:w="1489" w:type="dxa"/>
          </w:tcPr>
          <w:p w14:paraId="17617AB1"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p w14:paraId="11AC8D6E" w14:textId="77777777" w:rsidR="00EF05E9" w:rsidRPr="00EF05E9" w:rsidRDefault="00EF05E9" w:rsidP="00FE4EB4">
            <w:pPr>
              <w:spacing w:after="0"/>
              <w:rPr>
                <w:rFonts w:ascii="Times New Roman" w:eastAsia="Calibri" w:hAnsi="Times New Roman"/>
                <w:sz w:val="20"/>
                <w:szCs w:val="20"/>
                <w:lang w:val="en-US"/>
              </w:rPr>
            </w:pPr>
          </w:p>
          <w:p w14:paraId="23BA601F" w14:textId="77777777" w:rsidR="00EF05E9" w:rsidRPr="00EF05E9" w:rsidRDefault="00EF05E9" w:rsidP="00FE4EB4">
            <w:pPr>
              <w:spacing w:after="0"/>
              <w:rPr>
                <w:rFonts w:ascii="Times New Roman" w:eastAsia="Calibri" w:hAnsi="Times New Roman"/>
                <w:sz w:val="20"/>
                <w:szCs w:val="20"/>
                <w:lang w:val="en-US"/>
              </w:rPr>
            </w:pPr>
          </w:p>
          <w:p w14:paraId="400650B7"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tc>
        <w:tc>
          <w:tcPr>
            <w:tcW w:w="1391" w:type="dxa"/>
          </w:tcPr>
          <w:p w14:paraId="4D5352F2"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At least 10</w:t>
            </w:r>
          </w:p>
          <w:p w14:paraId="10A1FF49" w14:textId="77777777" w:rsidR="00EF05E9" w:rsidRPr="00EF05E9" w:rsidRDefault="00EF05E9" w:rsidP="00FE4EB4">
            <w:pPr>
              <w:spacing w:after="0"/>
              <w:rPr>
                <w:rFonts w:ascii="Times New Roman" w:eastAsia="Calibri" w:hAnsi="Times New Roman"/>
                <w:sz w:val="20"/>
                <w:szCs w:val="20"/>
                <w:lang w:val="en-US"/>
              </w:rPr>
            </w:pPr>
          </w:p>
          <w:p w14:paraId="31CB402E" w14:textId="77777777" w:rsidR="00EF05E9" w:rsidRPr="00EF05E9" w:rsidRDefault="00EF05E9" w:rsidP="00FE4EB4">
            <w:pPr>
              <w:spacing w:after="0"/>
              <w:rPr>
                <w:rFonts w:ascii="Times New Roman" w:eastAsia="Calibri" w:hAnsi="Times New Roman"/>
                <w:sz w:val="20"/>
                <w:szCs w:val="20"/>
                <w:lang w:val="en-US"/>
              </w:rPr>
            </w:pPr>
          </w:p>
          <w:p w14:paraId="5D69E213"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At least 50</w:t>
            </w:r>
          </w:p>
        </w:tc>
        <w:tc>
          <w:tcPr>
            <w:tcW w:w="2250" w:type="dxa"/>
          </w:tcPr>
          <w:p w14:paraId="4212EA0A"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Projects annual reports.</w:t>
            </w:r>
          </w:p>
          <w:p w14:paraId="6AA95420" w14:textId="77777777" w:rsidR="00EF05E9" w:rsidRPr="00EF05E9" w:rsidRDefault="00EF05E9" w:rsidP="00FE4EB4">
            <w:pPr>
              <w:spacing w:after="0" w:line="276" w:lineRule="auto"/>
              <w:rPr>
                <w:rFonts w:ascii="Times New Roman" w:eastAsia="Calibri" w:hAnsi="Times New Roman"/>
                <w:sz w:val="20"/>
                <w:szCs w:val="20"/>
                <w:lang w:val="en-US"/>
              </w:rPr>
            </w:pPr>
          </w:p>
          <w:p w14:paraId="7D0D4F4D"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Lists of attendance</w:t>
            </w:r>
          </w:p>
          <w:p w14:paraId="02A82A99" w14:textId="77777777" w:rsidR="00EF05E9" w:rsidRPr="00EF05E9" w:rsidRDefault="00EF05E9" w:rsidP="00FE4EB4">
            <w:pPr>
              <w:spacing w:after="0" w:line="276" w:lineRule="auto"/>
              <w:rPr>
                <w:rFonts w:ascii="Times New Roman" w:eastAsia="Calibri" w:hAnsi="Times New Roman"/>
                <w:sz w:val="20"/>
                <w:szCs w:val="20"/>
                <w:lang w:val="en-US"/>
              </w:rPr>
            </w:pPr>
          </w:p>
          <w:p w14:paraId="0876D92C" w14:textId="77777777" w:rsidR="00EF05E9" w:rsidRPr="00EF05E9" w:rsidRDefault="00EF05E9" w:rsidP="00FE4EB4">
            <w:pPr>
              <w:spacing w:after="0" w:line="276" w:lineRule="auto"/>
              <w:rPr>
                <w:rFonts w:ascii="Times New Roman" w:eastAsia="Calibri" w:hAnsi="Times New Roman"/>
                <w:sz w:val="20"/>
                <w:szCs w:val="20"/>
                <w:lang w:val="en-US"/>
              </w:rPr>
            </w:pPr>
            <w:r w:rsidRPr="00EF05E9">
              <w:rPr>
                <w:rFonts w:ascii="Times New Roman" w:eastAsia="Calibri" w:hAnsi="Times New Roman"/>
                <w:sz w:val="20"/>
                <w:szCs w:val="20"/>
                <w:lang w:val="en-US"/>
              </w:rPr>
              <w:t>Press releases</w:t>
            </w:r>
          </w:p>
        </w:tc>
        <w:tc>
          <w:tcPr>
            <w:tcW w:w="2124" w:type="dxa"/>
          </w:tcPr>
          <w:p w14:paraId="52761932"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17B16414"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t>Successful implementation of demonstration projects</w:t>
            </w:r>
          </w:p>
        </w:tc>
      </w:tr>
      <w:tr w:rsidR="00EF05E9" w:rsidRPr="00EF05E9" w14:paraId="6F295699" w14:textId="77777777" w:rsidTr="00E1618A">
        <w:trPr>
          <w:jc w:val="center"/>
        </w:trPr>
        <w:tc>
          <w:tcPr>
            <w:tcW w:w="2176" w:type="dxa"/>
            <w:shd w:val="pct12" w:color="auto" w:fill="auto"/>
          </w:tcPr>
          <w:p w14:paraId="75D6C57B" w14:textId="77777777" w:rsidR="00EF05E9" w:rsidRPr="00EF05E9" w:rsidRDefault="00EF05E9" w:rsidP="00FA6F44">
            <w:pPr>
              <w:autoSpaceDE w:val="0"/>
              <w:autoSpaceDN w:val="0"/>
              <w:adjustRightInd w:val="0"/>
              <w:spacing w:after="0" w:line="276" w:lineRule="auto"/>
              <w:ind w:right="-111"/>
              <w:jc w:val="left"/>
              <w:rPr>
                <w:rFonts w:ascii="Times New Roman" w:eastAsia="Calibri" w:hAnsi="Times New Roman"/>
                <w:sz w:val="20"/>
                <w:szCs w:val="20"/>
                <w:lang w:val="en-US"/>
              </w:rPr>
            </w:pPr>
            <w:r w:rsidRPr="00EF05E9">
              <w:rPr>
                <w:rFonts w:ascii="Times New Roman" w:eastAsia="Calibri" w:hAnsi="Times New Roman"/>
                <w:b/>
                <w:sz w:val="20"/>
                <w:szCs w:val="20"/>
                <w:lang w:val="en-US"/>
              </w:rPr>
              <w:t>Output 3.7</w:t>
            </w:r>
            <w:r w:rsidRPr="00EF05E9">
              <w:rPr>
                <w:rFonts w:ascii="Times New Roman" w:eastAsia="Calibri" w:hAnsi="Times New Roman"/>
                <w:sz w:val="20"/>
                <w:szCs w:val="20"/>
                <w:lang w:val="en-US"/>
              </w:rPr>
              <w:t xml:space="preserve"> – Project Website – Practical Guide to Investing in Solar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in Turkey</w:t>
            </w:r>
          </w:p>
        </w:tc>
        <w:tc>
          <w:tcPr>
            <w:tcW w:w="4790" w:type="dxa"/>
          </w:tcPr>
          <w:p w14:paraId="4B62EAC1"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Web site developed</w:t>
            </w:r>
            <w:r w:rsidR="00DD2860">
              <w:rPr>
                <w:rFonts w:ascii="Times New Roman" w:eastAsia="Calibri" w:hAnsi="Times New Roman"/>
                <w:sz w:val="20"/>
                <w:szCs w:val="20"/>
                <w:lang w:val="en-US"/>
              </w:rPr>
              <w:t xml:space="preserve"> and updated</w:t>
            </w:r>
          </w:p>
        </w:tc>
        <w:tc>
          <w:tcPr>
            <w:tcW w:w="1489" w:type="dxa"/>
          </w:tcPr>
          <w:p w14:paraId="2CD4DDAF" w14:textId="77777777" w:rsidR="00EF05E9" w:rsidRPr="00EF05E9" w:rsidRDefault="00EF05E9" w:rsidP="00E34DEF">
            <w:pPr>
              <w:numPr>
                <w:ilvl w:val="0"/>
                <w:numId w:val="15"/>
              </w:numPr>
              <w:spacing w:after="0" w:line="276" w:lineRule="auto"/>
              <w:ind w:left="99" w:hanging="178"/>
              <w:rPr>
                <w:rFonts w:ascii="Times New Roman" w:eastAsia="Calibri" w:hAnsi="Times New Roman"/>
                <w:sz w:val="20"/>
                <w:szCs w:val="20"/>
                <w:lang w:val="en-US"/>
              </w:rPr>
            </w:pPr>
            <w:r w:rsidRPr="00EF05E9">
              <w:rPr>
                <w:rFonts w:ascii="Times New Roman" w:eastAsia="Calibri" w:hAnsi="Times New Roman"/>
                <w:sz w:val="20"/>
                <w:szCs w:val="20"/>
                <w:lang w:val="en-US"/>
              </w:rPr>
              <w:t>0</w:t>
            </w:r>
          </w:p>
        </w:tc>
        <w:tc>
          <w:tcPr>
            <w:tcW w:w="1391" w:type="dxa"/>
          </w:tcPr>
          <w:p w14:paraId="7D4947CE" w14:textId="77777777" w:rsidR="00DD2860" w:rsidRPr="00EF05E9" w:rsidRDefault="00DD2860"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Within 6 months of the start of the project</w:t>
            </w:r>
          </w:p>
        </w:tc>
        <w:tc>
          <w:tcPr>
            <w:tcW w:w="2250" w:type="dxa"/>
          </w:tcPr>
          <w:p w14:paraId="7F54A3BE"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Web site</w:t>
            </w:r>
          </w:p>
        </w:tc>
        <w:tc>
          <w:tcPr>
            <w:tcW w:w="2124" w:type="dxa"/>
          </w:tcPr>
          <w:p w14:paraId="6D1A9E3E" w14:textId="77777777" w:rsidR="00EF05E9" w:rsidRPr="00EF05E9" w:rsidRDefault="00EF05E9"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313591DB" w14:textId="77777777" w:rsidR="00EF05E9" w:rsidRPr="00EF05E9" w:rsidRDefault="00EF05E9" w:rsidP="00FE4EB4">
            <w:pPr>
              <w:spacing w:after="0" w:line="276" w:lineRule="auto"/>
              <w:rPr>
                <w:rFonts w:ascii="Times New Roman" w:eastAsia="Calibri" w:hAnsi="Times New Roman"/>
                <w:sz w:val="20"/>
                <w:szCs w:val="20"/>
                <w:highlight w:val="yellow"/>
                <w:lang w:val="en-US"/>
              </w:rPr>
            </w:pPr>
            <w:r w:rsidRPr="00EF05E9">
              <w:rPr>
                <w:rFonts w:ascii="Times New Roman" w:eastAsia="Calibri" w:hAnsi="Times New Roman"/>
                <w:bCs/>
                <w:sz w:val="20"/>
                <w:szCs w:val="20"/>
                <w:lang w:val="en-US"/>
              </w:rPr>
              <w:lastRenderedPageBreak/>
              <w:t>Successful implementation of demonstration projects</w:t>
            </w:r>
          </w:p>
        </w:tc>
      </w:tr>
      <w:tr w:rsidR="003A7AAC" w:rsidRPr="00EF05E9" w14:paraId="7C8B61BB" w14:textId="77777777" w:rsidTr="00E1618A">
        <w:trPr>
          <w:jc w:val="center"/>
        </w:trPr>
        <w:tc>
          <w:tcPr>
            <w:tcW w:w="2176" w:type="dxa"/>
            <w:shd w:val="pct12" w:color="auto" w:fill="auto"/>
          </w:tcPr>
          <w:p w14:paraId="1FEC15D5" w14:textId="77777777" w:rsidR="003A7AAC" w:rsidRPr="00EF05E9" w:rsidRDefault="003A7AAC" w:rsidP="00FA6F44">
            <w:pPr>
              <w:autoSpaceDE w:val="0"/>
              <w:autoSpaceDN w:val="0"/>
              <w:adjustRightInd w:val="0"/>
              <w:spacing w:after="0" w:line="276" w:lineRule="auto"/>
              <w:ind w:right="-111"/>
              <w:jc w:val="left"/>
              <w:rPr>
                <w:rFonts w:ascii="Times New Roman" w:eastAsia="Calibri" w:hAnsi="Times New Roman"/>
                <w:b/>
                <w:sz w:val="20"/>
                <w:szCs w:val="20"/>
                <w:lang w:val="en-US"/>
              </w:rPr>
            </w:pPr>
            <w:r>
              <w:rPr>
                <w:rFonts w:ascii="Times New Roman" w:eastAsia="Calibri" w:hAnsi="Times New Roman"/>
                <w:b/>
                <w:sz w:val="20"/>
                <w:szCs w:val="20"/>
                <w:lang w:val="en-US"/>
              </w:rPr>
              <w:lastRenderedPageBreak/>
              <w:t>Output 3.8. – Programme of Activities (</w:t>
            </w:r>
            <w:proofErr w:type="spellStart"/>
            <w:r>
              <w:rPr>
                <w:rFonts w:ascii="Times New Roman" w:eastAsia="Calibri" w:hAnsi="Times New Roman"/>
                <w:b/>
                <w:sz w:val="20"/>
                <w:szCs w:val="20"/>
                <w:lang w:val="en-US"/>
              </w:rPr>
              <w:t>PoA</w:t>
            </w:r>
            <w:proofErr w:type="spellEnd"/>
            <w:r>
              <w:rPr>
                <w:rFonts w:ascii="Times New Roman" w:eastAsia="Calibri" w:hAnsi="Times New Roman"/>
                <w:b/>
                <w:sz w:val="20"/>
                <w:szCs w:val="20"/>
                <w:lang w:val="en-US"/>
              </w:rPr>
              <w:t xml:space="preserve">) for voluntary carbon market for forest villages solar </w:t>
            </w:r>
            <w:r w:rsidR="005A68B1">
              <w:rPr>
                <w:rFonts w:ascii="Times New Roman" w:eastAsia="Calibri" w:hAnsi="Times New Roman"/>
                <w:b/>
                <w:sz w:val="20"/>
                <w:szCs w:val="20"/>
                <w:lang w:val="en-US"/>
              </w:rPr>
              <w:t xml:space="preserve">PV </w:t>
            </w:r>
            <w:r>
              <w:rPr>
                <w:rFonts w:ascii="Times New Roman" w:eastAsia="Calibri" w:hAnsi="Times New Roman"/>
                <w:b/>
                <w:sz w:val="20"/>
                <w:szCs w:val="20"/>
                <w:lang w:val="en-US"/>
              </w:rPr>
              <w:t>project</w:t>
            </w:r>
          </w:p>
        </w:tc>
        <w:tc>
          <w:tcPr>
            <w:tcW w:w="4790" w:type="dxa"/>
          </w:tcPr>
          <w:p w14:paraId="3F0E55BC" w14:textId="77777777" w:rsidR="003A7AAC" w:rsidRPr="00EF05E9" w:rsidRDefault="003A7AAC"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The programme developed</w:t>
            </w:r>
          </w:p>
        </w:tc>
        <w:tc>
          <w:tcPr>
            <w:tcW w:w="1489" w:type="dxa"/>
          </w:tcPr>
          <w:p w14:paraId="23FBE078" w14:textId="77777777" w:rsidR="003A7AAC" w:rsidRPr="00EF05E9" w:rsidRDefault="003A7AAC"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None</w:t>
            </w:r>
          </w:p>
        </w:tc>
        <w:tc>
          <w:tcPr>
            <w:tcW w:w="1391" w:type="dxa"/>
          </w:tcPr>
          <w:p w14:paraId="10DF26E6" w14:textId="77777777" w:rsidR="003A7AAC" w:rsidRPr="00EF05E9" w:rsidRDefault="003A7AAC" w:rsidP="00E34DEF">
            <w:pPr>
              <w:numPr>
                <w:ilvl w:val="0"/>
                <w:numId w:val="15"/>
              </w:numPr>
              <w:spacing w:after="0" w:line="276" w:lineRule="auto"/>
              <w:ind w:left="99" w:hanging="178"/>
              <w:rPr>
                <w:rFonts w:ascii="Times New Roman" w:eastAsia="Calibri" w:hAnsi="Times New Roman"/>
                <w:sz w:val="20"/>
                <w:szCs w:val="20"/>
                <w:lang w:val="en-US"/>
              </w:rPr>
            </w:pPr>
            <w:r>
              <w:rPr>
                <w:rFonts w:ascii="Times New Roman" w:eastAsia="Calibri" w:hAnsi="Times New Roman"/>
                <w:sz w:val="20"/>
                <w:szCs w:val="20"/>
                <w:lang w:val="en-US"/>
              </w:rPr>
              <w:t>End year 2</w:t>
            </w:r>
          </w:p>
        </w:tc>
        <w:tc>
          <w:tcPr>
            <w:tcW w:w="2250" w:type="dxa"/>
          </w:tcPr>
          <w:p w14:paraId="5BE40E15" w14:textId="77777777" w:rsidR="003A7AAC" w:rsidRPr="00EF05E9"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sz w:val="20"/>
                <w:szCs w:val="20"/>
                <w:lang w:val="en-US"/>
              </w:rPr>
              <w:t>Projects annual reports.</w:t>
            </w:r>
          </w:p>
        </w:tc>
        <w:tc>
          <w:tcPr>
            <w:tcW w:w="2124" w:type="dxa"/>
          </w:tcPr>
          <w:p w14:paraId="56FD353D" w14:textId="77777777" w:rsidR="003A7AAC" w:rsidRPr="00EF05E9"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4AF0376E" w14:textId="77777777" w:rsidR="003A7AAC" w:rsidRPr="00EF05E9"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 xml:space="preserve">Successful implementation of </w:t>
            </w:r>
            <w:r>
              <w:rPr>
                <w:rFonts w:ascii="Times New Roman" w:eastAsia="Calibri" w:hAnsi="Times New Roman"/>
                <w:bCs/>
                <w:sz w:val="20"/>
                <w:szCs w:val="20"/>
                <w:lang w:val="en-US"/>
              </w:rPr>
              <w:t>the</w:t>
            </w:r>
            <w:r w:rsidRPr="00EF05E9">
              <w:rPr>
                <w:rFonts w:ascii="Times New Roman" w:eastAsia="Calibri" w:hAnsi="Times New Roman"/>
                <w:bCs/>
                <w:sz w:val="20"/>
                <w:szCs w:val="20"/>
                <w:lang w:val="en-US"/>
              </w:rPr>
              <w:t xml:space="preserve"> projects</w:t>
            </w:r>
          </w:p>
        </w:tc>
      </w:tr>
      <w:tr w:rsidR="003A7AAC" w:rsidRPr="00EF05E9" w14:paraId="12561FAC" w14:textId="77777777" w:rsidTr="00E1618A">
        <w:trPr>
          <w:jc w:val="center"/>
        </w:trPr>
        <w:tc>
          <w:tcPr>
            <w:tcW w:w="2176" w:type="dxa"/>
            <w:shd w:val="pct12" w:color="auto" w:fill="auto"/>
          </w:tcPr>
          <w:p w14:paraId="0A313CEC" w14:textId="77777777" w:rsidR="003A7AAC" w:rsidRPr="00EF05E9" w:rsidRDefault="003A7AAC" w:rsidP="00FA6F44">
            <w:pPr>
              <w:autoSpaceDE w:val="0"/>
              <w:autoSpaceDN w:val="0"/>
              <w:adjustRightInd w:val="0"/>
              <w:spacing w:after="0" w:line="276" w:lineRule="auto"/>
              <w:ind w:right="-111"/>
              <w:jc w:val="left"/>
              <w:rPr>
                <w:rFonts w:ascii="Times New Roman" w:eastAsia="Calibri" w:hAnsi="Times New Roman"/>
                <w:b/>
                <w:sz w:val="20"/>
                <w:szCs w:val="20"/>
                <w:lang w:val="en-US"/>
              </w:rPr>
            </w:pPr>
            <w:r w:rsidRPr="003A7AAC">
              <w:rPr>
                <w:rFonts w:ascii="Times New Roman" w:eastAsia="Calibri" w:hAnsi="Times New Roman"/>
                <w:b/>
                <w:sz w:val="20"/>
                <w:szCs w:val="20"/>
                <w:lang w:val="en-US"/>
              </w:rPr>
              <w:t>Output 3.9.: 30 MW of solar projects successfully implemented</w:t>
            </w:r>
          </w:p>
        </w:tc>
        <w:tc>
          <w:tcPr>
            <w:tcW w:w="4790" w:type="dxa"/>
          </w:tcPr>
          <w:p w14:paraId="1DFAD220" w14:textId="77777777" w:rsidR="003A7AAC" w:rsidRPr="00EF05E9" w:rsidRDefault="003A7AAC"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sz w:val="20"/>
                <w:szCs w:val="20"/>
                <w:lang w:val="en-US"/>
              </w:rPr>
              <w:t>Amount of reduced CO</w:t>
            </w:r>
            <w:r w:rsidRPr="00EF05E9">
              <w:rPr>
                <w:rFonts w:ascii="Times New Roman" w:eastAsia="Calibri" w:hAnsi="Times New Roman"/>
                <w:sz w:val="20"/>
                <w:szCs w:val="20"/>
                <w:vertAlign w:val="subscript"/>
                <w:lang w:val="en-US"/>
              </w:rPr>
              <w:t>2</w:t>
            </w:r>
            <w:r w:rsidRPr="00EF05E9">
              <w:rPr>
                <w:rFonts w:ascii="Times New Roman" w:eastAsia="Calibri" w:hAnsi="Times New Roman"/>
                <w:sz w:val="20"/>
                <w:szCs w:val="20"/>
                <w:lang w:val="en-US"/>
              </w:rPr>
              <w:t xml:space="preserve"> emissions from the power sector (compared to the project baseline) by EOP, tons CO2</w:t>
            </w:r>
            <w:r w:rsidRPr="00EF05E9">
              <w:rPr>
                <w:rFonts w:ascii="Times New Roman" w:eastAsia="Calibri" w:hAnsi="Times New Roman"/>
                <w:sz w:val="20"/>
                <w:szCs w:val="20"/>
                <w:vertAlign w:val="subscript"/>
                <w:lang w:val="en-US"/>
              </w:rPr>
              <w:t>eq</w:t>
            </w:r>
            <w:r w:rsidRPr="00EF05E9">
              <w:rPr>
                <w:rFonts w:ascii="Times New Roman" w:eastAsia="Calibri" w:hAnsi="Times New Roman"/>
                <w:sz w:val="20"/>
                <w:szCs w:val="20"/>
                <w:lang w:val="en-US"/>
              </w:rPr>
              <w:t xml:space="preserve"> </w:t>
            </w:r>
          </w:p>
          <w:p w14:paraId="3A5BC56E" w14:textId="77777777" w:rsidR="003A7AAC" w:rsidRPr="00EF05E9" w:rsidRDefault="003A7AAC" w:rsidP="00FE4EB4">
            <w:pPr>
              <w:spacing w:after="0" w:line="276" w:lineRule="auto"/>
              <w:rPr>
                <w:rFonts w:ascii="Times New Roman" w:eastAsia="Calibri" w:hAnsi="Times New Roman"/>
                <w:sz w:val="20"/>
                <w:szCs w:val="20"/>
                <w:lang w:val="en-US"/>
              </w:rPr>
            </w:pPr>
          </w:p>
          <w:p w14:paraId="6DB1E274" w14:textId="77777777" w:rsidR="003A7AAC" w:rsidRPr="00EF05E9" w:rsidRDefault="003A7AAC"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sz w:val="20"/>
                <w:szCs w:val="20"/>
                <w:lang w:val="en-US"/>
              </w:rPr>
              <w:t xml:space="preserve">Cumulative installed capacity of grid-connected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systems (</w:t>
            </w:r>
            <w:proofErr w:type="spellStart"/>
            <w:r w:rsidRPr="00EF05E9">
              <w:rPr>
                <w:rFonts w:ascii="Times New Roman" w:eastAsia="Calibri" w:hAnsi="Times New Roman"/>
                <w:sz w:val="20"/>
                <w:szCs w:val="20"/>
                <w:lang w:val="en-US"/>
              </w:rPr>
              <w:t>kWp</w:t>
            </w:r>
            <w:proofErr w:type="spellEnd"/>
            <w:r w:rsidRPr="00EF05E9">
              <w:rPr>
                <w:rFonts w:ascii="Times New Roman" w:eastAsia="Calibri" w:hAnsi="Times New Roman"/>
                <w:sz w:val="20"/>
                <w:szCs w:val="20"/>
                <w:lang w:val="en-US"/>
              </w:rPr>
              <w:t>)</w:t>
            </w:r>
          </w:p>
          <w:p w14:paraId="5C495FA5" w14:textId="77777777" w:rsidR="003A7AAC" w:rsidRPr="00EF05E9" w:rsidRDefault="003A7AAC" w:rsidP="00FE4EB4">
            <w:pPr>
              <w:spacing w:after="0" w:line="276" w:lineRule="auto"/>
              <w:ind w:left="165"/>
              <w:rPr>
                <w:rFonts w:ascii="Times New Roman" w:eastAsia="Calibri" w:hAnsi="Times New Roman"/>
                <w:b/>
                <w:bCs/>
                <w:sz w:val="20"/>
                <w:szCs w:val="20"/>
                <w:lang w:val="en-US"/>
              </w:rPr>
            </w:pPr>
          </w:p>
          <w:p w14:paraId="05E71F2D" w14:textId="77777777" w:rsidR="00C13A64" w:rsidRDefault="003A7AAC" w:rsidP="002A506A">
            <w:pPr>
              <w:spacing w:after="0" w:line="276" w:lineRule="auto"/>
              <w:ind w:left="99"/>
              <w:rPr>
                <w:rFonts w:ascii="Times New Roman" w:eastAsia="Calibri" w:hAnsi="Times New Roman"/>
                <w:sz w:val="20"/>
                <w:szCs w:val="20"/>
                <w:lang w:val="en-US"/>
              </w:rPr>
            </w:pPr>
            <w:r w:rsidRPr="00EF05E9">
              <w:rPr>
                <w:rFonts w:ascii="Times New Roman" w:eastAsia="Calibri" w:hAnsi="Times New Roman"/>
                <w:sz w:val="20"/>
                <w:szCs w:val="20"/>
                <w:lang w:val="en-US"/>
              </w:rPr>
              <w:t xml:space="preserve">Cumulative total electricity generation from installed grid-connected </w:t>
            </w:r>
            <w:r w:rsidR="005A68B1">
              <w:rPr>
                <w:rFonts w:ascii="Times New Roman" w:eastAsia="Calibri" w:hAnsi="Times New Roman"/>
                <w:sz w:val="20"/>
                <w:szCs w:val="20"/>
                <w:lang w:val="en-US"/>
              </w:rPr>
              <w:t xml:space="preserve">PV </w:t>
            </w:r>
            <w:r w:rsidRPr="00EF05E9">
              <w:rPr>
                <w:rFonts w:ascii="Times New Roman" w:eastAsia="Calibri" w:hAnsi="Times New Roman"/>
                <w:sz w:val="20"/>
                <w:szCs w:val="20"/>
                <w:lang w:val="en-US"/>
              </w:rPr>
              <w:t>systems (kWh/year)</w:t>
            </w:r>
          </w:p>
        </w:tc>
        <w:tc>
          <w:tcPr>
            <w:tcW w:w="1489" w:type="dxa"/>
          </w:tcPr>
          <w:p w14:paraId="0EA3B9D9" w14:textId="77777777" w:rsidR="003A7AAC" w:rsidRPr="00EF05E9" w:rsidRDefault="003A7AAC" w:rsidP="00E34DEF">
            <w:pPr>
              <w:numPr>
                <w:ilvl w:val="0"/>
                <w:numId w:val="13"/>
              </w:numPr>
              <w:spacing w:after="0" w:line="276" w:lineRule="auto"/>
              <w:ind w:left="165" w:hanging="180"/>
              <w:rPr>
                <w:rFonts w:ascii="Times New Roman" w:eastAsia="Calibri" w:hAnsi="Times New Roman"/>
                <w:b/>
                <w:bCs/>
                <w:sz w:val="20"/>
                <w:szCs w:val="20"/>
                <w:lang w:val="en-US"/>
              </w:rPr>
            </w:pPr>
            <w:r w:rsidRPr="00EF05E9">
              <w:rPr>
                <w:rFonts w:ascii="Times New Roman" w:eastAsia="Calibri" w:hAnsi="Times New Roman"/>
                <w:color w:val="000000"/>
                <w:sz w:val="20"/>
                <w:szCs w:val="20"/>
                <w:lang w:val="en-US"/>
              </w:rPr>
              <w:t>0</w:t>
            </w:r>
          </w:p>
          <w:p w14:paraId="3A1D6BA9" w14:textId="77777777" w:rsidR="003A7AAC" w:rsidRPr="00EF05E9" w:rsidRDefault="003A7AAC" w:rsidP="00FE4EB4">
            <w:pPr>
              <w:spacing w:after="0" w:line="276" w:lineRule="auto"/>
              <w:ind w:left="-15"/>
              <w:rPr>
                <w:rFonts w:ascii="Times New Roman" w:eastAsia="Calibri" w:hAnsi="Times New Roman"/>
                <w:bCs/>
                <w:sz w:val="20"/>
                <w:szCs w:val="20"/>
                <w:lang w:val="en-US"/>
              </w:rPr>
            </w:pPr>
          </w:p>
          <w:p w14:paraId="15B80438" w14:textId="77777777" w:rsidR="003A7AAC" w:rsidRPr="00EF05E9" w:rsidRDefault="003A7AAC" w:rsidP="00FE4EB4">
            <w:pPr>
              <w:spacing w:after="0" w:line="276" w:lineRule="auto"/>
              <w:ind w:left="-15"/>
              <w:rPr>
                <w:rFonts w:ascii="Times New Roman" w:eastAsia="Calibri" w:hAnsi="Times New Roman"/>
                <w:bCs/>
                <w:sz w:val="20"/>
                <w:szCs w:val="20"/>
                <w:lang w:val="en-US"/>
              </w:rPr>
            </w:pPr>
          </w:p>
          <w:p w14:paraId="4F86994E" w14:textId="77777777" w:rsidR="003A7AAC" w:rsidRPr="00EF05E9" w:rsidRDefault="003A7AAC" w:rsidP="00FE4EB4">
            <w:pPr>
              <w:spacing w:after="0" w:line="276" w:lineRule="auto"/>
              <w:ind w:left="-15"/>
              <w:rPr>
                <w:rFonts w:ascii="Times New Roman" w:eastAsia="Calibri" w:hAnsi="Times New Roman"/>
                <w:bCs/>
                <w:sz w:val="20"/>
                <w:szCs w:val="20"/>
                <w:lang w:val="en-US"/>
              </w:rPr>
            </w:pPr>
          </w:p>
          <w:p w14:paraId="79B431AE" w14:textId="77777777" w:rsidR="003A7AAC" w:rsidRPr="00EF05E9" w:rsidRDefault="003A7AAC" w:rsidP="00E34DEF">
            <w:pPr>
              <w:numPr>
                <w:ilvl w:val="0"/>
                <w:numId w:val="13"/>
              </w:numPr>
              <w:spacing w:after="0" w:line="276" w:lineRule="auto"/>
              <w:ind w:left="165" w:hanging="180"/>
              <w:rPr>
                <w:rFonts w:ascii="Times New Roman" w:eastAsia="Calibri" w:hAnsi="Times New Roman"/>
                <w:bCs/>
                <w:sz w:val="20"/>
                <w:szCs w:val="20"/>
                <w:lang w:val="en-US"/>
              </w:rPr>
            </w:pPr>
            <w:r w:rsidRPr="00EF05E9">
              <w:rPr>
                <w:rFonts w:ascii="Times New Roman" w:eastAsia="Calibri" w:hAnsi="Times New Roman"/>
                <w:bCs/>
                <w:sz w:val="20"/>
                <w:szCs w:val="20"/>
                <w:lang w:val="en-US"/>
              </w:rPr>
              <w:t>0</w:t>
            </w:r>
          </w:p>
          <w:p w14:paraId="10E2D314" w14:textId="77777777" w:rsidR="003A7AAC" w:rsidRPr="00EF05E9" w:rsidRDefault="003A7AAC" w:rsidP="00FE4EB4">
            <w:pPr>
              <w:spacing w:after="0" w:line="276" w:lineRule="auto"/>
              <w:rPr>
                <w:rFonts w:ascii="Times New Roman" w:eastAsia="Calibri" w:hAnsi="Times New Roman"/>
                <w:bCs/>
                <w:sz w:val="20"/>
                <w:szCs w:val="20"/>
                <w:lang w:val="en-US"/>
              </w:rPr>
            </w:pPr>
          </w:p>
          <w:p w14:paraId="68C86B46" w14:textId="77777777" w:rsidR="003A7AAC" w:rsidRPr="00EF05E9" w:rsidRDefault="003A7AAC" w:rsidP="00FE4EB4">
            <w:pPr>
              <w:spacing w:after="0" w:line="276" w:lineRule="auto"/>
              <w:rPr>
                <w:rFonts w:ascii="Times New Roman" w:eastAsia="Calibri" w:hAnsi="Times New Roman"/>
                <w:bCs/>
                <w:sz w:val="20"/>
                <w:szCs w:val="20"/>
                <w:lang w:val="en-US"/>
              </w:rPr>
            </w:pPr>
          </w:p>
          <w:p w14:paraId="6BC8416E" w14:textId="77777777" w:rsidR="003A7AAC" w:rsidRPr="00EF05E9" w:rsidRDefault="003A7AAC" w:rsidP="00E34DEF">
            <w:pPr>
              <w:numPr>
                <w:ilvl w:val="0"/>
                <w:numId w:val="13"/>
              </w:numPr>
              <w:spacing w:after="0" w:line="276" w:lineRule="auto"/>
              <w:ind w:left="165" w:hanging="180"/>
              <w:rPr>
                <w:rFonts w:ascii="Times New Roman" w:eastAsia="Calibri" w:hAnsi="Times New Roman"/>
                <w:bCs/>
                <w:sz w:val="20"/>
                <w:szCs w:val="20"/>
                <w:lang w:val="en-US"/>
              </w:rPr>
            </w:pPr>
            <w:r w:rsidRPr="00EF05E9">
              <w:rPr>
                <w:rFonts w:ascii="Times New Roman" w:eastAsia="Calibri" w:hAnsi="Times New Roman"/>
                <w:bCs/>
                <w:sz w:val="20"/>
                <w:szCs w:val="20"/>
                <w:lang w:val="en-US"/>
              </w:rPr>
              <w:t>0</w:t>
            </w:r>
          </w:p>
          <w:p w14:paraId="7C831377" w14:textId="77777777" w:rsidR="003A7AAC" w:rsidRPr="00EF05E9" w:rsidRDefault="003A7AAC" w:rsidP="00FE4EB4">
            <w:pPr>
              <w:spacing w:after="0" w:line="276" w:lineRule="auto"/>
              <w:rPr>
                <w:rFonts w:ascii="Times New Roman" w:eastAsia="Calibri" w:hAnsi="Times New Roman"/>
                <w:b/>
                <w:bCs/>
                <w:sz w:val="20"/>
                <w:szCs w:val="20"/>
                <w:lang w:val="en-US"/>
              </w:rPr>
            </w:pPr>
          </w:p>
          <w:p w14:paraId="4B8EBBD5" w14:textId="77777777" w:rsidR="00C13A64" w:rsidRDefault="00C13A64" w:rsidP="002A506A">
            <w:pPr>
              <w:spacing w:after="0" w:line="276" w:lineRule="auto"/>
              <w:ind w:left="99"/>
              <w:rPr>
                <w:rFonts w:ascii="Times New Roman" w:eastAsia="Calibri" w:hAnsi="Times New Roman"/>
                <w:sz w:val="20"/>
                <w:szCs w:val="20"/>
                <w:lang w:val="en-US"/>
              </w:rPr>
            </w:pPr>
          </w:p>
        </w:tc>
        <w:tc>
          <w:tcPr>
            <w:tcW w:w="1391" w:type="dxa"/>
          </w:tcPr>
          <w:p w14:paraId="3DC8C11B" w14:textId="77777777" w:rsidR="003A7AAC" w:rsidRPr="00EF05E9" w:rsidRDefault="003A7AAC" w:rsidP="00E34DEF">
            <w:pPr>
              <w:numPr>
                <w:ilvl w:val="0"/>
                <w:numId w:val="13"/>
              </w:numPr>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28,750</w:t>
            </w:r>
          </w:p>
          <w:p w14:paraId="59A503C5" w14:textId="77777777" w:rsidR="003A7AAC" w:rsidRPr="00EF05E9" w:rsidRDefault="003A7AAC" w:rsidP="00FE4EB4">
            <w:pPr>
              <w:spacing w:after="0" w:line="276" w:lineRule="auto"/>
              <w:ind w:left="162"/>
              <w:rPr>
                <w:rFonts w:ascii="Times New Roman" w:eastAsia="Calibri" w:hAnsi="Times New Roman"/>
                <w:sz w:val="20"/>
                <w:szCs w:val="20"/>
                <w:lang w:val="en-US"/>
              </w:rPr>
            </w:pPr>
          </w:p>
          <w:p w14:paraId="2A8E8A0A" w14:textId="77777777" w:rsidR="003A7AAC" w:rsidRPr="00EF05E9" w:rsidRDefault="003A7AAC" w:rsidP="00FE4EB4">
            <w:pPr>
              <w:spacing w:after="0" w:line="276" w:lineRule="auto"/>
              <w:rPr>
                <w:rFonts w:ascii="Times New Roman" w:eastAsia="Calibri" w:hAnsi="Times New Roman"/>
                <w:sz w:val="20"/>
                <w:szCs w:val="20"/>
                <w:lang w:val="en-US"/>
              </w:rPr>
            </w:pPr>
          </w:p>
          <w:p w14:paraId="39526392" w14:textId="77777777" w:rsidR="003A7AAC" w:rsidRPr="00EF05E9" w:rsidRDefault="003A7AAC" w:rsidP="00FE4EB4">
            <w:pPr>
              <w:spacing w:after="0" w:line="276" w:lineRule="auto"/>
              <w:rPr>
                <w:rFonts w:ascii="Times New Roman" w:eastAsia="Calibri" w:hAnsi="Times New Roman"/>
                <w:sz w:val="20"/>
                <w:szCs w:val="20"/>
                <w:lang w:val="en-US"/>
              </w:rPr>
            </w:pPr>
          </w:p>
          <w:p w14:paraId="28C2ABE3" w14:textId="77777777" w:rsidR="003A7AAC" w:rsidRPr="00EF05E9" w:rsidRDefault="003A7AAC"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sidRPr="00EF05E9">
              <w:rPr>
                <w:rFonts w:ascii="Times New Roman" w:eastAsia="Calibri" w:hAnsi="Times New Roman"/>
                <w:sz w:val="20"/>
                <w:szCs w:val="20"/>
                <w:lang w:val="en-US"/>
              </w:rPr>
              <w:t>30,000</w:t>
            </w:r>
          </w:p>
          <w:p w14:paraId="4F48E0C1" w14:textId="77777777" w:rsidR="003A7AAC" w:rsidRPr="00EF05E9" w:rsidRDefault="003A7AAC" w:rsidP="00FE4EB4">
            <w:pPr>
              <w:widowControl w:val="0"/>
              <w:tabs>
                <w:tab w:val="left" w:pos="165"/>
              </w:tabs>
              <w:autoSpaceDE w:val="0"/>
              <w:autoSpaceDN w:val="0"/>
              <w:adjustRightInd w:val="0"/>
              <w:spacing w:after="0" w:line="276" w:lineRule="auto"/>
              <w:ind w:left="162"/>
              <w:rPr>
                <w:rFonts w:ascii="Times New Roman" w:eastAsia="Calibri" w:hAnsi="Times New Roman"/>
                <w:sz w:val="20"/>
                <w:szCs w:val="20"/>
                <w:lang w:val="en-US"/>
              </w:rPr>
            </w:pPr>
          </w:p>
          <w:p w14:paraId="39E33C48" w14:textId="77777777" w:rsidR="003A7AAC" w:rsidRPr="00EF05E9" w:rsidRDefault="003A7AAC" w:rsidP="00FE4EB4">
            <w:pPr>
              <w:widowControl w:val="0"/>
              <w:tabs>
                <w:tab w:val="left" w:pos="165"/>
              </w:tabs>
              <w:autoSpaceDE w:val="0"/>
              <w:autoSpaceDN w:val="0"/>
              <w:adjustRightInd w:val="0"/>
              <w:spacing w:after="0" w:line="276" w:lineRule="auto"/>
              <w:ind w:left="162"/>
              <w:rPr>
                <w:rFonts w:ascii="Times New Roman" w:eastAsia="Calibri" w:hAnsi="Times New Roman"/>
                <w:sz w:val="20"/>
                <w:szCs w:val="20"/>
                <w:lang w:val="en-US"/>
              </w:rPr>
            </w:pPr>
          </w:p>
          <w:p w14:paraId="5D8C6CC6" w14:textId="77777777" w:rsidR="003A7AAC" w:rsidRPr="00EF05E9" w:rsidRDefault="003A7AAC" w:rsidP="00E34DEF">
            <w:pPr>
              <w:widowControl w:val="0"/>
              <w:numPr>
                <w:ilvl w:val="0"/>
                <w:numId w:val="12"/>
              </w:numPr>
              <w:tabs>
                <w:tab w:val="left" w:pos="165"/>
              </w:tabs>
              <w:autoSpaceDE w:val="0"/>
              <w:autoSpaceDN w:val="0"/>
              <w:adjustRightInd w:val="0"/>
              <w:spacing w:after="0" w:line="276" w:lineRule="auto"/>
              <w:ind w:left="162" w:hanging="180"/>
              <w:rPr>
                <w:rFonts w:ascii="Times New Roman" w:eastAsia="Calibri" w:hAnsi="Times New Roman"/>
                <w:sz w:val="20"/>
                <w:szCs w:val="20"/>
                <w:lang w:val="en-US"/>
              </w:rPr>
            </w:pPr>
            <w:r>
              <w:rPr>
                <w:rFonts w:ascii="Times New Roman" w:eastAsia="Calibri" w:hAnsi="Times New Roman"/>
                <w:sz w:val="20"/>
                <w:szCs w:val="20"/>
                <w:lang w:val="en-US"/>
              </w:rPr>
              <w:t>47</w:t>
            </w:r>
            <w:r w:rsidRPr="00EF05E9">
              <w:rPr>
                <w:rFonts w:ascii="Times New Roman" w:eastAsia="Calibri" w:hAnsi="Times New Roman"/>
                <w:sz w:val="20"/>
                <w:szCs w:val="20"/>
                <w:lang w:val="en-US"/>
              </w:rPr>
              <w:t>,</w:t>
            </w:r>
            <w:r>
              <w:rPr>
                <w:rFonts w:ascii="Times New Roman" w:eastAsia="Calibri" w:hAnsi="Times New Roman"/>
                <w:sz w:val="20"/>
                <w:szCs w:val="20"/>
                <w:lang w:val="en-US"/>
              </w:rPr>
              <w:t>520</w:t>
            </w:r>
            <w:r w:rsidRPr="00EF05E9">
              <w:rPr>
                <w:rFonts w:ascii="Times New Roman" w:eastAsia="Calibri" w:hAnsi="Times New Roman"/>
                <w:sz w:val="20"/>
                <w:szCs w:val="20"/>
                <w:lang w:val="en-US"/>
              </w:rPr>
              <w:t>,000</w:t>
            </w:r>
          </w:p>
          <w:p w14:paraId="6F35C0DE" w14:textId="77777777" w:rsidR="00C13A64" w:rsidRDefault="00C13A64" w:rsidP="002A506A">
            <w:pPr>
              <w:spacing w:after="0" w:line="276" w:lineRule="auto"/>
              <w:ind w:left="99"/>
              <w:rPr>
                <w:rFonts w:ascii="Times New Roman" w:eastAsia="Calibri" w:hAnsi="Times New Roman"/>
                <w:sz w:val="20"/>
                <w:szCs w:val="20"/>
                <w:lang w:val="en-US"/>
              </w:rPr>
            </w:pPr>
          </w:p>
        </w:tc>
        <w:tc>
          <w:tcPr>
            <w:tcW w:w="2250" w:type="dxa"/>
          </w:tcPr>
          <w:p w14:paraId="7C34F5C9" w14:textId="77777777" w:rsidR="003A7AAC"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GHG monitoring and verification reports</w:t>
            </w:r>
          </w:p>
          <w:p w14:paraId="16C62B04" w14:textId="77777777" w:rsidR="003A7AAC" w:rsidRDefault="003A7AAC" w:rsidP="00FE4EB4">
            <w:pPr>
              <w:spacing w:after="0" w:line="276" w:lineRule="auto"/>
              <w:rPr>
                <w:rFonts w:ascii="Times New Roman" w:eastAsia="Calibri" w:hAnsi="Times New Roman"/>
                <w:bCs/>
                <w:sz w:val="20"/>
                <w:szCs w:val="20"/>
                <w:lang w:val="en-US"/>
              </w:rPr>
            </w:pPr>
          </w:p>
          <w:p w14:paraId="4B6CE9D5" w14:textId="77777777" w:rsidR="003A7AAC" w:rsidRPr="00EF05E9" w:rsidRDefault="003A7AAC" w:rsidP="00FE4EB4">
            <w:pPr>
              <w:spacing w:after="0" w:line="276" w:lineRule="auto"/>
              <w:rPr>
                <w:rFonts w:ascii="Times New Roman" w:eastAsia="Calibri" w:hAnsi="Times New Roman"/>
                <w:bCs/>
                <w:sz w:val="20"/>
                <w:szCs w:val="20"/>
                <w:lang w:val="en-US"/>
              </w:rPr>
            </w:pPr>
            <w:r>
              <w:rPr>
                <w:rFonts w:ascii="Times New Roman" w:eastAsia="Calibri" w:hAnsi="Times New Roman"/>
                <w:bCs/>
                <w:sz w:val="20"/>
                <w:szCs w:val="20"/>
                <w:lang w:val="en-US"/>
              </w:rPr>
              <w:t>Implemented MRV system</w:t>
            </w:r>
          </w:p>
        </w:tc>
        <w:tc>
          <w:tcPr>
            <w:tcW w:w="2124" w:type="dxa"/>
          </w:tcPr>
          <w:p w14:paraId="2C535EC1" w14:textId="77777777" w:rsidR="003A7AAC" w:rsidRPr="00EF05E9"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Unchanged commitment of ORKOY and relevant stakeholders (utilities, government).</w:t>
            </w:r>
          </w:p>
          <w:p w14:paraId="1566EBCE" w14:textId="77777777" w:rsidR="003A7AAC" w:rsidRPr="00EF05E9"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Successful implementation of demonstration projects</w:t>
            </w:r>
          </w:p>
          <w:p w14:paraId="28710193" w14:textId="77777777" w:rsidR="003A7AAC" w:rsidRPr="00EF05E9" w:rsidRDefault="003A7AAC" w:rsidP="00FE4EB4">
            <w:pPr>
              <w:spacing w:after="0" w:line="276" w:lineRule="auto"/>
              <w:rPr>
                <w:rFonts w:ascii="Times New Roman" w:eastAsia="Calibri" w:hAnsi="Times New Roman"/>
                <w:bCs/>
                <w:sz w:val="20"/>
                <w:szCs w:val="20"/>
                <w:lang w:val="en-US"/>
              </w:rPr>
            </w:pPr>
            <w:r w:rsidRPr="00EF05E9">
              <w:rPr>
                <w:rFonts w:ascii="Times New Roman" w:eastAsia="Calibri" w:hAnsi="Times New Roman"/>
                <w:bCs/>
                <w:sz w:val="20"/>
                <w:szCs w:val="20"/>
                <w:lang w:val="en-US"/>
              </w:rPr>
              <w:t xml:space="preserve">Interest of </w:t>
            </w:r>
            <w:proofErr w:type="gramStart"/>
            <w:r w:rsidRPr="00EF05E9">
              <w:rPr>
                <w:rFonts w:ascii="Times New Roman" w:eastAsia="Calibri" w:hAnsi="Times New Roman"/>
                <w:bCs/>
                <w:sz w:val="20"/>
                <w:szCs w:val="20"/>
                <w:lang w:val="en-US"/>
              </w:rPr>
              <w:t>other  financial</w:t>
            </w:r>
            <w:proofErr w:type="gramEnd"/>
            <w:r w:rsidRPr="00EF05E9">
              <w:rPr>
                <w:rFonts w:ascii="Times New Roman" w:eastAsia="Calibri" w:hAnsi="Times New Roman"/>
                <w:bCs/>
                <w:sz w:val="20"/>
                <w:szCs w:val="20"/>
                <w:lang w:val="en-US"/>
              </w:rPr>
              <w:t xml:space="preserve"> subjects in the  program.</w:t>
            </w:r>
          </w:p>
        </w:tc>
      </w:tr>
    </w:tbl>
    <w:p w14:paraId="0D09D6F7" w14:textId="77777777" w:rsidR="00D624E4" w:rsidRPr="00EF05E9" w:rsidRDefault="00D624E4" w:rsidP="00FE4EB4">
      <w:pPr>
        <w:rPr>
          <w:rFonts w:ascii="Times New Roman" w:hAnsi="Times New Roman"/>
          <w:lang w:val="cs-CZ"/>
        </w:rPr>
        <w:sectPr w:rsidR="00D624E4" w:rsidRPr="00EF05E9" w:rsidSect="003042D3">
          <w:pgSz w:w="15840" w:h="12240" w:orient="landscape" w:code="1"/>
          <w:pgMar w:top="907" w:right="720" w:bottom="720" w:left="1152" w:header="720" w:footer="0" w:gutter="0"/>
          <w:cols w:space="720"/>
          <w:docGrid w:linePitch="360"/>
        </w:sectPr>
      </w:pPr>
    </w:p>
    <w:p w14:paraId="4D886E2A" w14:textId="77777777" w:rsidR="003078F7" w:rsidRPr="00044A2B" w:rsidRDefault="003C71B0" w:rsidP="00FE4EB4">
      <w:pPr>
        <w:pStyle w:val="Heading1"/>
      </w:pPr>
      <w:bookmarkStart w:id="61" w:name="_Toc296288499"/>
      <w:r w:rsidRPr="00044A2B">
        <w:lastRenderedPageBreak/>
        <w:t>Total Budget and Work Plan</w:t>
      </w:r>
      <w:bookmarkEnd w:id="61"/>
    </w:p>
    <w:p w14:paraId="05F71016" w14:textId="77777777" w:rsidR="0022160E" w:rsidRPr="00EF05E9" w:rsidRDefault="0022160E" w:rsidP="00FE4EB4">
      <w:pPr>
        <w:spacing w:after="0"/>
        <w:rPr>
          <w:rFonts w:ascii="Times New Roman" w:hAnsi="Times New Roman"/>
          <w:sz w:val="18"/>
          <w:szCs w:val="18"/>
          <w:highlight w:val="yellow"/>
        </w:rPr>
      </w:pPr>
    </w:p>
    <w:tbl>
      <w:tblPr>
        <w:tblpPr w:leftFromText="180" w:rightFromText="180" w:vertAnchor="text" w:tblpY="1"/>
        <w:tblOverlap w:val="never"/>
        <w:tblW w:w="13785" w:type="dxa"/>
        <w:tblCellMar>
          <w:left w:w="70" w:type="dxa"/>
          <w:right w:w="70" w:type="dxa"/>
        </w:tblCellMar>
        <w:tblLook w:val="04A0" w:firstRow="1" w:lastRow="0" w:firstColumn="1" w:lastColumn="0" w:noHBand="0" w:noVBand="1"/>
      </w:tblPr>
      <w:tblGrid>
        <w:gridCol w:w="1463"/>
        <w:gridCol w:w="1691"/>
        <w:gridCol w:w="854"/>
        <w:gridCol w:w="860"/>
        <w:gridCol w:w="1016"/>
        <w:gridCol w:w="2312"/>
        <w:gridCol w:w="860"/>
        <w:gridCol w:w="860"/>
        <w:gridCol w:w="860"/>
        <w:gridCol w:w="860"/>
        <w:gridCol w:w="1129"/>
        <w:gridCol w:w="860"/>
        <w:gridCol w:w="160"/>
      </w:tblGrid>
      <w:tr w:rsidR="006D03D4" w:rsidRPr="00645D98" w14:paraId="60A44763" w14:textId="77777777" w:rsidTr="00211127">
        <w:trPr>
          <w:gridAfter w:val="1"/>
          <w:wAfter w:w="160" w:type="dxa"/>
          <w:trHeight w:val="289"/>
        </w:trPr>
        <w:tc>
          <w:tcPr>
            <w:tcW w:w="486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30D2C3" w14:textId="77777777" w:rsidR="006D03D4" w:rsidRPr="00EF18C4" w:rsidRDefault="006D03D4" w:rsidP="00087464">
            <w:pPr>
              <w:spacing w:after="0"/>
              <w:rPr>
                <w:rFonts w:ascii="Times New Roman" w:hAnsi="Times New Roman"/>
                <w:b/>
                <w:bCs/>
                <w:color w:val="000000"/>
                <w:szCs w:val="22"/>
                <w:lang w:eastAsia="cs-CZ"/>
              </w:rPr>
            </w:pPr>
            <w:r w:rsidRPr="00EF18C4">
              <w:rPr>
                <w:rFonts w:ascii="Times New Roman" w:hAnsi="Times New Roman"/>
                <w:b/>
                <w:bCs/>
                <w:color w:val="000000"/>
                <w:szCs w:val="22"/>
                <w:lang w:eastAsia="cs-CZ"/>
              </w:rPr>
              <w:t>Award ID:</w:t>
            </w:r>
          </w:p>
        </w:tc>
        <w:tc>
          <w:tcPr>
            <w:tcW w:w="3328"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6127A93" w14:textId="77777777" w:rsidR="006D03D4" w:rsidRPr="0096190E" w:rsidRDefault="00525CFF" w:rsidP="00087464">
            <w:pPr>
              <w:spacing w:after="0"/>
              <w:rPr>
                <w:rFonts w:ascii="Times New Roman" w:hAnsi="Times New Roman"/>
                <w:bCs/>
                <w:color w:val="000000"/>
                <w:sz w:val="18"/>
                <w:szCs w:val="18"/>
                <w:lang w:eastAsia="cs-CZ"/>
              </w:rPr>
            </w:pPr>
            <w:r>
              <w:rPr>
                <w:rFonts w:ascii="Times New Roman" w:hAnsi="Times New Roman"/>
                <w:bCs/>
                <w:color w:val="000000"/>
                <w:szCs w:val="18"/>
                <w:lang w:eastAsia="cs-CZ"/>
              </w:rPr>
              <w:t>00089904</w:t>
            </w:r>
          </w:p>
        </w:tc>
        <w:tc>
          <w:tcPr>
            <w:tcW w:w="3440"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1DF53D6F"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Project ID (s):</w:t>
            </w:r>
          </w:p>
        </w:tc>
        <w:tc>
          <w:tcPr>
            <w:tcW w:w="1129" w:type="dxa"/>
            <w:tcBorders>
              <w:top w:val="single" w:sz="4" w:space="0" w:color="auto"/>
              <w:left w:val="nil"/>
              <w:bottom w:val="single" w:sz="4" w:space="0" w:color="auto"/>
              <w:right w:val="nil"/>
            </w:tcBorders>
          </w:tcPr>
          <w:p w14:paraId="6442919B" w14:textId="77777777" w:rsidR="006D03D4" w:rsidRPr="0096190E" w:rsidRDefault="00525CFF" w:rsidP="00087464">
            <w:pPr>
              <w:spacing w:after="0"/>
              <w:rPr>
                <w:rFonts w:ascii="Times New Roman" w:hAnsi="Times New Roman"/>
                <w:bCs/>
                <w:color w:val="000000"/>
                <w:sz w:val="18"/>
                <w:szCs w:val="18"/>
                <w:lang w:eastAsia="cs-CZ"/>
              </w:rPr>
            </w:pPr>
            <w:r>
              <w:rPr>
                <w:rFonts w:ascii="Times New Roman" w:hAnsi="Times New Roman"/>
                <w:bCs/>
                <w:color w:val="000000"/>
                <w:szCs w:val="18"/>
                <w:lang w:eastAsia="cs-CZ"/>
              </w:rPr>
              <w:t>00095942</w:t>
            </w:r>
          </w:p>
        </w:tc>
        <w:tc>
          <w:tcPr>
            <w:tcW w:w="860" w:type="dxa"/>
            <w:tcBorders>
              <w:top w:val="single" w:sz="4" w:space="0" w:color="auto"/>
              <w:left w:val="nil"/>
              <w:bottom w:val="single" w:sz="4" w:space="0" w:color="auto"/>
              <w:right w:val="single" w:sz="4" w:space="0" w:color="000000"/>
            </w:tcBorders>
            <w:shd w:val="clear" w:color="auto" w:fill="auto"/>
            <w:noWrap/>
            <w:vAlign w:val="bottom"/>
            <w:hideMark/>
          </w:tcPr>
          <w:p w14:paraId="68D8CFAE" w14:textId="77777777" w:rsidR="006D03D4" w:rsidRPr="0096190E" w:rsidRDefault="006D03D4" w:rsidP="00087464">
            <w:pPr>
              <w:spacing w:after="0"/>
              <w:rPr>
                <w:rFonts w:ascii="Times New Roman" w:hAnsi="Times New Roman"/>
                <w:bCs/>
                <w:color w:val="000000"/>
                <w:sz w:val="18"/>
                <w:szCs w:val="18"/>
                <w:lang w:eastAsia="cs-CZ"/>
              </w:rPr>
            </w:pPr>
          </w:p>
        </w:tc>
      </w:tr>
      <w:tr w:rsidR="00EF18C4" w:rsidRPr="00645D98" w14:paraId="3CA37E4F" w14:textId="77777777" w:rsidTr="00211127">
        <w:trPr>
          <w:gridAfter w:val="1"/>
          <w:wAfter w:w="160" w:type="dxa"/>
          <w:trHeight w:val="289"/>
        </w:trPr>
        <w:tc>
          <w:tcPr>
            <w:tcW w:w="486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538080" w14:textId="77777777" w:rsidR="00EF18C4" w:rsidRPr="00EF18C4" w:rsidRDefault="00EF18C4" w:rsidP="00087464">
            <w:pPr>
              <w:spacing w:after="0"/>
              <w:rPr>
                <w:rFonts w:ascii="Times New Roman" w:hAnsi="Times New Roman"/>
                <w:b/>
                <w:bCs/>
                <w:color w:val="000000"/>
                <w:szCs w:val="22"/>
                <w:lang w:eastAsia="cs-CZ"/>
              </w:rPr>
            </w:pPr>
            <w:r w:rsidRPr="00EF18C4">
              <w:rPr>
                <w:rFonts w:ascii="Times New Roman" w:hAnsi="Times New Roman"/>
                <w:b/>
                <w:bCs/>
                <w:color w:val="000000"/>
                <w:szCs w:val="22"/>
                <w:lang w:eastAsia="cs-CZ"/>
              </w:rPr>
              <w:t>Award Title:</w:t>
            </w:r>
          </w:p>
        </w:tc>
        <w:tc>
          <w:tcPr>
            <w:tcW w:w="8757" w:type="dxa"/>
            <w:gridSpan w:val="8"/>
            <w:tcBorders>
              <w:top w:val="single" w:sz="4" w:space="0" w:color="auto"/>
              <w:left w:val="nil"/>
              <w:bottom w:val="single" w:sz="4" w:space="0" w:color="auto"/>
              <w:right w:val="single" w:sz="4" w:space="0" w:color="000000"/>
            </w:tcBorders>
          </w:tcPr>
          <w:p w14:paraId="337578AE" w14:textId="77777777" w:rsidR="00EF18C4" w:rsidRPr="0096190E" w:rsidRDefault="00EF18C4" w:rsidP="00087464">
            <w:pPr>
              <w:spacing w:after="0"/>
              <w:jc w:val="left"/>
              <w:rPr>
                <w:rFonts w:ascii="Times New Roman" w:hAnsi="Times New Roman"/>
                <w:bCs/>
                <w:color w:val="000000"/>
                <w:szCs w:val="18"/>
                <w:lang w:eastAsia="cs-CZ"/>
              </w:rPr>
            </w:pPr>
            <w:r w:rsidRPr="00811C63">
              <w:rPr>
                <w:rFonts w:ascii="Times New Roman" w:hAnsi="Times New Roman"/>
                <w:bCs/>
                <w:color w:val="000000"/>
                <w:szCs w:val="18"/>
                <w:lang w:eastAsia="cs-CZ"/>
              </w:rPr>
              <w:t xml:space="preserve">PIMS 5323 </w:t>
            </w:r>
            <w:r w:rsidRPr="0096190E">
              <w:rPr>
                <w:rFonts w:ascii="Times New Roman" w:hAnsi="Times New Roman"/>
                <w:bCs/>
                <w:color w:val="000000"/>
                <w:szCs w:val="18"/>
                <w:lang w:eastAsia="cs-CZ"/>
              </w:rPr>
              <w:t>SEF Mechanism for SPV in forest villages</w:t>
            </w:r>
          </w:p>
        </w:tc>
      </w:tr>
      <w:tr w:rsidR="00EF18C4" w:rsidRPr="00645D98" w14:paraId="6233CA9A" w14:textId="77777777" w:rsidTr="00211127">
        <w:trPr>
          <w:gridAfter w:val="1"/>
          <w:wAfter w:w="160" w:type="dxa"/>
          <w:trHeight w:val="289"/>
        </w:trPr>
        <w:tc>
          <w:tcPr>
            <w:tcW w:w="486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316108" w14:textId="77777777" w:rsidR="00EF18C4" w:rsidRPr="00EF18C4" w:rsidRDefault="00EF18C4" w:rsidP="00087464">
            <w:pPr>
              <w:spacing w:after="0"/>
              <w:rPr>
                <w:rFonts w:ascii="Times New Roman" w:hAnsi="Times New Roman"/>
                <w:b/>
                <w:bCs/>
                <w:color w:val="000000"/>
                <w:szCs w:val="22"/>
                <w:lang w:eastAsia="cs-CZ"/>
              </w:rPr>
            </w:pPr>
            <w:r w:rsidRPr="00EF18C4">
              <w:rPr>
                <w:rFonts w:ascii="Times New Roman" w:hAnsi="Times New Roman"/>
                <w:b/>
                <w:bCs/>
                <w:color w:val="000000"/>
                <w:szCs w:val="22"/>
                <w:lang w:eastAsia="cs-CZ"/>
              </w:rPr>
              <w:t>Business Unit:</w:t>
            </w:r>
          </w:p>
        </w:tc>
        <w:tc>
          <w:tcPr>
            <w:tcW w:w="8757" w:type="dxa"/>
            <w:gridSpan w:val="8"/>
            <w:tcBorders>
              <w:top w:val="single" w:sz="4" w:space="0" w:color="auto"/>
              <w:left w:val="nil"/>
              <w:bottom w:val="single" w:sz="4" w:space="0" w:color="auto"/>
              <w:right w:val="single" w:sz="4" w:space="0" w:color="000000"/>
            </w:tcBorders>
          </w:tcPr>
          <w:p w14:paraId="6C6462EB" w14:textId="77777777" w:rsidR="00EF18C4" w:rsidRPr="0096190E" w:rsidRDefault="00EF18C4" w:rsidP="00087464">
            <w:pPr>
              <w:spacing w:after="0"/>
              <w:jc w:val="left"/>
              <w:rPr>
                <w:rFonts w:ascii="Times New Roman" w:hAnsi="Times New Roman"/>
                <w:bCs/>
                <w:color w:val="000000"/>
                <w:szCs w:val="18"/>
                <w:lang w:eastAsia="cs-CZ"/>
              </w:rPr>
            </w:pPr>
            <w:r w:rsidRPr="0096190E">
              <w:rPr>
                <w:rFonts w:ascii="Times New Roman" w:hAnsi="Times New Roman"/>
                <w:bCs/>
                <w:color w:val="000000"/>
                <w:szCs w:val="18"/>
                <w:lang w:eastAsia="cs-CZ"/>
              </w:rPr>
              <w:t>TUR10</w:t>
            </w:r>
          </w:p>
        </w:tc>
      </w:tr>
      <w:tr w:rsidR="00EF18C4" w:rsidRPr="00645D98" w14:paraId="06E7DC8D" w14:textId="77777777" w:rsidTr="00211127">
        <w:trPr>
          <w:gridAfter w:val="1"/>
          <w:wAfter w:w="160" w:type="dxa"/>
          <w:trHeight w:val="289"/>
        </w:trPr>
        <w:tc>
          <w:tcPr>
            <w:tcW w:w="486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7F07240" w14:textId="77777777" w:rsidR="00EF18C4" w:rsidRPr="00EF18C4" w:rsidRDefault="00EF18C4" w:rsidP="00087464">
            <w:pPr>
              <w:spacing w:after="0"/>
              <w:rPr>
                <w:rFonts w:ascii="Times New Roman" w:hAnsi="Times New Roman"/>
                <w:b/>
                <w:bCs/>
                <w:color w:val="000000"/>
                <w:szCs w:val="22"/>
                <w:lang w:eastAsia="cs-CZ"/>
              </w:rPr>
            </w:pPr>
            <w:r w:rsidRPr="00EF18C4">
              <w:rPr>
                <w:rFonts w:ascii="Times New Roman" w:hAnsi="Times New Roman"/>
                <w:b/>
                <w:bCs/>
                <w:color w:val="000000"/>
                <w:szCs w:val="22"/>
                <w:lang w:eastAsia="cs-CZ"/>
              </w:rPr>
              <w:t>Project Title:</w:t>
            </w:r>
          </w:p>
        </w:tc>
        <w:tc>
          <w:tcPr>
            <w:tcW w:w="8757" w:type="dxa"/>
            <w:gridSpan w:val="8"/>
            <w:tcBorders>
              <w:top w:val="single" w:sz="4" w:space="0" w:color="auto"/>
              <w:left w:val="nil"/>
              <w:bottom w:val="single" w:sz="4" w:space="0" w:color="auto"/>
              <w:right w:val="single" w:sz="4" w:space="0" w:color="000000"/>
            </w:tcBorders>
          </w:tcPr>
          <w:p w14:paraId="5E5BE833" w14:textId="77777777" w:rsidR="00EF18C4" w:rsidRPr="0096190E" w:rsidRDefault="00EF18C4" w:rsidP="00087464">
            <w:pPr>
              <w:spacing w:after="0"/>
              <w:jc w:val="left"/>
              <w:rPr>
                <w:rFonts w:ascii="Times New Roman" w:hAnsi="Times New Roman"/>
                <w:bCs/>
                <w:color w:val="000000"/>
                <w:szCs w:val="18"/>
                <w:lang w:eastAsia="cs-CZ"/>
              </w:rPr>
            </w:pPr>
            <w:r w:rsidRPr="0096190E">
              <w:rPr>
                <w:rFonts w:ascii="Times New Roman" w:hAnsi="Times New Roman"/>
                <w:bCs/>
                <w:color w:val="000000"/>
                <w:szCs w:val="18"/>
                <w:lang w:eastAsia="cs-CZ"/>
              </w:rPr>
              <w:t xml:space="preserve">Sustainable Energy Finance Mechanism for solar </w:t>
            </w:r>
            <w:r>
              <w:rPr>
                <w:rFonts w:ascii="Times New Roman" w:hAnsi="Times New Roman"/>
                <w:bCs/>
                <w:szCs w:val="22"/>
                <w:lang w:val="en-US"/>
              </w:rPr>
              <w:t>p</w:t>
            </w:r>
            <w:r w:rsidRPr="005E0D48">
              <w:rPr>
                <w:rFonts w:ascii="Times New Roman" w:hAnsi="Times New Roman"/>
                <w:bCs/>
                <w:szCs w:val="22"/>
                <w:lang w:val="en-US"/>
              </w:rPr>
              <w:t xml:space="preserve">hotovoltaic </w:t>
            </w:r>
            <w:r>
              <w:rPr>
                <w:rFonts w:ascii="Times New Roman" w:hAnsi="Times New Roman"/>
                <w:bCs/>
                <w:szCs w:val="22"/>
                <w:lang w:val="en-US"/>
              </w:rPr>
              <w:t>s</w:t>
            </w:r>
            <w:r w:rsidRPr="005E0D48">
              <w:rPr>
                <w:rFonts w:ascii="Times New Roman" w:hAnsi="Times New Roman"/>
                <w:bCs/>
                <w:szCs w:val="22"/>
                <w:lang w:val="en-US"/>
              </w:rPr>
              <w:t>ystems</w:t>
            </w:r>
            <w:r w:rsidRPr="0096190E">
              <w:rPr>
                <w:rFonts w:ascii="Times New Roman" w:hAnsi="Times New Roman"/>
                <w:bCs/>
                <w:color w:val="000000"/>
                <w:szCs w:val="18"/>
                <w:lang w:eastAsia="cs-CZ"/>
              </w:rPr>
              <w:t xml:space="preserve"> in forest </w:t>
            </w:r>
            <w:r>
              <w:rPr>
                <w:rFonts w:ascii="Times New Roman" w:hAnsi="Times New Roman"/>
                <w:bCs/>
                <w:color w:val="000000"/>
                <w:szCs w:val="18"/>
                <w:lang w:eastAsia="cs-CZ"/>
              </w:rPr>
              <w:t>v</w:t>
            </w:r>
            <w:r w:rsidRPr="0096190E">
              <w:rPr>
                <w:rFonts w:ascii="Times New Roman" w:hAnsi="Times New Roman"/>
                <w:bCs/>
                <w:color w:val="000000"/>
                <w:szCs w:val="18"/>
                <w:lang w:eastAsia="cs-CZ"/>
              </w:rPr>
              <w:t>illages in Turkey</w:t>
            </w:r>
          </w:p>
        </w:tc>
      </w:tr>
      <w:tr w:rsidR="00EF18C4" w:rsidRPr="00645D98" w14:paraId="43644774" w14:textId="77777777" w:rsidTr="00211127">
        <w:trPr>
          <w:gridAfter w:val="1"/>
          <w:wAfter w:w="160" w:type="dxa"/>
          <w:trHeight w:val="289"/>
        </w:trPr>
        <w:tc>
          <w:tcPr>
            <w:tcW w:w="486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804AF8B" w14:textId="77777777" w:rsidR="00EF18C4" w:rsidRPr="00EF18C4" w:rsidRDefault="00EF18C4" w:rsidP="00087464">
            <w:pPr>
              <w:spacing w:after="0"/>
              <w:rPr>
                <w:rFonts w:ascii="Times New Roman" w:hAnsi="Times New Roman"/>
                <w:b/>
                <w:bCs/>
                <w:color w:val="000000"/>
                <w:szCs w:val="22"/>
                <w:lang w:eastAsia="cs-CZ"/>
              </w:rPr>
            </w:pPr>
            <w:r w:rsidRPr="00EF18C4">
              <w:rPr>
                <w:rFonts w:ascii="Times New Roman" w:hAnsi="Times New Roman"/>
                <w:b/>
                <w:bCs/>
                <w:color w:val="000000"/>
                <w:szCs w:val="22"/>
                <w:lang w:eastAsia="cs-CZ"/>
              </w:rPr>
              <w:t>PIMS no.</w:t>
            </w:r>
          </w:p>
        </w:tc>
        <w:tc>
          <w:tcPr>
            <w:tcW w:w="8757" w:type="dxa"/>
            <w:gridSpan w:val="8"/>
            <w:tcBorders>
              <w:top w:val="single" w:sz="4" w:space="0" w:color="auto"/>
              <w:left w:val="nil"/>
              <w:bottom w:val="single" w:sz="4" w:space="0" w:color="auto"/>
              <w:right w:val="single" w:sz="4" w:space="0" w:color="000000"/>
            </w:tcBorders>
          </w:tcPr>
          <w:p w14:paraId="36CF2251" w14:textId="77777777" w:rsidR="00EF18C4" w:rsidRPr="0096190E" w:rsidRDefault="00EF18C4" w:rsidP="00087464">
            <w:pPr>
              <w:spacing w:after="0"/>
              <w:jc w:val="left"/>
              <w:rPr>
                <w:rFonts w:ascii="Times New Roman" w:hAnsi="Times New Roman"/>
                <w:bCs/>
                <w:color w:val="000000"/>
                <w:szCs w:val="18"/>
                <w:lang w:eastAsia="cs-CZ"/>
              </w:rPr>
            </w:pPr>
            <w:r w:rsidRPr="0096190E">
              <w:rPr>
                <w:rFonts w:ascii="Times New Roman" w:hAnsi="Times New Roman"/>
                <w:bCs/>
                <w:color w:val="000000"/>
                <w:szCs w:val="18"/>
                <w:lang w:eastAsia="cs-CZ"/>
              </w:rPr>
              <w:t>5323</w:t>
            </w:r>
          </w:p>
        </w:tc>
      </w:tr>
      <w:tr w:rsidR="00EF18C4" w:rsidRPr="00645D98" w14:paraId="7075F54B" w14:textId="77777777" w:rsidTr="00211127">
        <w:trPr>
          <w:gridAfter w:val="1"/>
          <w:wAfter w:w="160" w:type="dxa"/>
          <w:trHeight w:val="289"/>
        </w:trPr>
        <w:tc>
          <w:tcPr>
            <w:tcW w:w="486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1618A9" w14:textId="77777777" w:rsidR="00EF18C4" w:rsidRPr="00EF18C4" w:rsidRDefault="00EF18C4" w:rsidP="00087464">
            <w:pPr>
              <w:spacing w:after="0"/>
              <w:rPr>
                <w:rFonts w:ascii="Times New Roman" w:hAnsi="Times New Roman"/>
                <w:b/>
                <w:bCs/>
                <w:color w:val="000000"/>
                <w:szCs w:val="22"/>
                <w:lang w:eastAsia="cs-CZ"/>
              </w:rPr>
            </w:pPr>
            <w:r w:rsidRPr="00EF18C4">
              <w:rPr>
                <w:rFonts w:ascii="Times New Roman" w:hAnsi="Times New Roman"/>
                <w:b/>
                <w:bCs/>
                <w:color w:val="000000"/>
                <w:szCs w:val="22"/>
                <w:lang w:eastAsia="cs-CZ"/>
              </w:rPr>
              <w:t>Implementing Partner (Executing Agency)</w:t>
            </w:r>
          </w:p>
        </w:tc>
        <w:tc>
          <w:tcPr>
            <w:tcW w:w="8757" w:type="dxa"/>
            <w:gridSpan w:val="8"/>
            <w:tcBorders>
              <w:top w:val="single" w:sz="4" w:space="0" w:color="auto"/>
              <w:left w:val="nil"/>
              <w:bottom w:val="single" w:sz="4" w:space="0" w:color="auto"/>
              <w:right w:val="single" w:sz="4" w:space="0" w:color="000000"/>
            </w:tcBorders>
          </w:tcPr>
          <w:p w14:paraId="5FBCFE55" w14:textId="77777777" w:rsidR="00EF18C4" w:rsidRPr="0096190E" w:rsidRDefault="00EF18C4" w:rsidP="00087464">
            <w:pPr>
              <w:spacing w:after="0"/>
              <w:jc w:val="left"/>
              <w:rPr>
                <w:rFonts w:ascii="Times New Roman" w:hAnsi="Times New Roman"/>
                <w:bCs/>
                <w:color w:val="000000"/>
                <w:szCs w:val="18"/>
                <w:lang w:eastAsia="cs-CZ"/>
              </w:rPr>
            </w:pPr>
            <w:r w:rsidRPr="0096190E">
              <w:rPr>
                <w:rFonts w:ascii="Times New Roman" w:hAnsi="Times New Roman"/>
                <w:bCs/>
                <w:lang w:val="en-US"/>
              </w:rPr>
              <w:t>Ministry of Forestry and Water Affairs, General Directorate of Forestry (GDF), Forest Village Relations Department (ORKOY)</w:t>
            </w:r>
          </w:p>
        </w:tc>
      </w:tr>
      <w:tr w:rsidR="006D03D4" w:rsidRPr="00645D98" w14:paraId="6CA8FDCB" w14:textId="77777777" w:rsidTr="00211127">
        <w:trPr>
          <w:trHeight w:val="300"/>
        </w:trPr>
        <w:tc>
          <w:tcPr>
            <w:tcW w:w="1463" w:type="dxa"/>
            <w:tcBorders>
              <w:top w:val="nil"/>
              <w:left w:val="nil"/>
              <w:bottom w:val="nil"/>
              <w:right w:val="nil"/>
            </w:tcBorders>
            <w:shd w:val="clear" w:color="auto" w:fill="auto"/>
            <w:noWrap/>
            <w:vAlign w:val="bottom"/>
            <w:hideMark/>
          </w:tcPr>
          <w:p w14:paraId="78502618" w14:textId="77777777" w:rsidR="006D03D4" w:rsidRPr="00645D98" w:rsidRDefault="006D03D4" w:rsidP="00087464">
            <w:pPr>
              <w:spacing w:after="0"/>
              <w:rPr>
                <w:rFonts w:ascii="Calibri" w:hAnsi="Calibri"/>
                <w:color w:val="000000"/>
                <w:szCs w:val="22"/>
                <w:lang w:eastAsia="cs-CZ"/>
              </w:rPr>
            </w:pPr>
          </w:p>
        </w:tc>
        <w:tc>
          <w:tcPr>
            <w:tcW w:w="1691" w:type="dxa"/>
            <w:tcBorders>
              <w:top w:val="nil"/>
              <w:left w:val="nil"/>
              <w:bottom w:val="nil"/>
              <w:right w:val="nil"/>
            </w:tcBorders>
            <w:shd w:val="clear" w:color="auto" w:fill="auto"/>
            <w:noWrap/>
            <w:vAlign w:val="bottom"/>
            <w:hideMark/>
          </w:tcPr>
          <w:p w14:paraId="35D25DA2" w14:textId="77777777" w:rsidR="006D03D4" w:rsidRPr="00645D98" w:rsidRDefault="006D03D4" w:rsidP="00087464">
            <w:pPr>
              <w:spacing w:after="0"/>
              <w:rPr>
                <w:rFonts w:ascii="Calibri" w:hAnsi="Calibri"/>
                <w:color w:val="000000"/>
                <w:szCs w:val="22"/>
                <w:lang w:eastAsia="cs-CZ"/>
              </w:rPr>
            </w:pPr>
          </w:p>
        </w:tc>
        <w:tc>
          <w:tcPr>
            <w:tcW w:w="854" w:type="dxa"/>
            <w:tcBorders>
              <w:top w:val="nil"/>
              <w:left w:val="nil"/>
              <w:bottom w:val="nil"/>
              <w:right w:val="nil"/>
            </w:tcBorders>
            <w:shd w:val="clear" w:color="auto" w:fill="auto"/>
            <w:noWrap/>
            <w:vAlign w:val="bottom"/>
            <w:hideMark/>
          </w:tcPr>
          <w:p w14:paraId="625ECD84" w14:textId="77777777" w:rsidR="006D03D4" w:rsidRPr="00645D98" w:rsidRDefault="006D03D4" w:rsidP="00087464">
            <w:pPr>
              <w:spacing w:after="0"/>
              <w:rPr>
                <w:rFonts w:ascii="Calibri" w:hAnsi="Calibri"/>
                <w:color w:val="000000"/>
                <w:szCs w:val="22"/>
                <w:lang w:eastAsia="cs-CZ"/>
              </w:rPr>
            </w:pPr>
          </w:p>
        </w:tc>
        <w:tc>
          <w:tcPr>
            <w:tcW w:w="860" w:type="dxa"/>
            <w:tcBorders>
              <w:top w:val="nil"/>
              <w:left w:val="nil"/>
              <w:bottom w:val="nil"/>
              <w:right w:val="nil"/>
            </w:tcBorders>
            <w:shd w:val="clear" w:color="auto" w:fill="auto"/>
            <w:noWrap/>
            <w:vAlign w:val="bottom"/>
            <w:hideMark/>
          </w:tcPr>
          <w:p w14:paraId="69FF2D99" w14:textId="77777777" w:rsidR="006D03D4" w:rsidRPr="00645D98" w:rsidRDefault="006D03D4" w:rsidP="00087464">
            <w:pPr>
              <w:spacing w:after="0"/>
              <w:rPr>
                <w:rFonts w:ascii="Calibri" w:hAnsi="Calibri"/>
                <w:color w:val="000000"/>
                <w:szCs w:val="22"/>
                <w:lang w:eastAsia="cs-CZ"/>
              </w:rPr>
            </w:pPr>
          </w:p>
        </w:tc>
        <w:tc>
          <w:tcPr>
            <w:tcW w:w="1016" w:type="dxa"/>
            <w:tcBorders>
              <w:top w:val="nil"/>
              <w:left w:val="nil"/>
              <w:bottom w:val="nil"/>
              <w:right w:val="nil"/>
            </w:tcBorders>
            <w:shd w:val="clear" w:color="auto" w:fill="auto"/>
            <w:noWrap/>
            <w:vAlign w:val="bottom"/>
            <w:hideMark/>
          </w:tcPr>
          <w:p w14:paraId="7D852EF4" w14:textId="77777777" w:rsidR="006D03D4" w:rsidRPr="00645D98" w:rsidRDefault="006D03D4" w:rsidP="00087464">
            <w:pPr>
              <w:spacing w:after="0"/>
              <w:rPr>
                <w:rFonts w:ascii="Calibri" w:hAnsi="Calibri"/>
                <w:color w:val="000000"/>
                <w:szCs w:val="22"/>
                <w:lang w:eastAsia="cs-CZ"/>
              </w:rPr>
            </w:pPr>
          </w:p>
        </w:tc>
        <w:tc>
          <w:tcPr>
            <w:tcW w:w="2312" w:type="dxa"/>
            <w:tcBorders>
              <w:top w:val="nil"/>
              <w:left w:val="nil"/>
              <w:bottom w:val="nil"/>
              <w:right w:val="nil"/>
            </w:tcBorders>
            <w:shd w:val="clear" w:color="auto" w:fill="auto"/>
            <w:noWrap/>
            <w:vAlign w:val="bottom"/>
            <w:hideMark/>
          </w:tcPr>
          <w:p w14:paraId="796747D0" w14:textId="77777777" w:rsidR="006D03D4" w:rsidRPr="00645D98" w:rsidRDefault="006D03D4" w:rsidP="00087464">
            <w:pPr>
              <w:spacing w:after="0"/>
              <w:rPr>
                <w:rFonts w:ascii="Calibri" w:hAnsi="Calibri"/>
                <w:color w:val="000000"/>
                <w:szCs w:val="22"/>
                <w:lang w:eastAsia="cs-CZ"/>
              </w:rPr>
            </w:pPr>
          </w:p>
        </w:tc>
        <w:tc>
          <w:tcPr>
            <w:tcW w:w="860" w:type="dxa"/>
            <w:tcBorders>
              <w:top w:val="nil"/>
              <w:left w:val="nil"/>
              <w:bottom w:val="nil"/>
              <w:right w:val="nil"/>
            </w:tcBorders>
            <w:shd w:val="clear" w:color="auto" w:fill="auto"/>
            <w:noWrap/>
            <w:vAlign w:val="bottom"/>
            <w:hideMark/>
          </w:tcPr>
          <w:p w14:paraId="0A3AFC77" w14:textId="77777777" w:rsidR="006D03D4" w:rsidRPr="00645D98" w:rsidRDefault="006D03D4" w:rsidP="00087464">
            <w:pPr>
              <w:spacing w:after="0"/>
              <w:rPr>
                <w:rFonts w:ascii="Calibri" w:hAnsi="Calibri"/>
                <w:color w:val="000000"/>
                <w:szCs w:val="22"/>
                <w:lang w:eastAsia="cs-CZ"/>
              </w:rPr>
            </w:pPr>
          </w:p>
        </w:tc>
        <w:tc>
          <w:tcPr>
            <w:tcW w:w="860" w:type="dxa"/>
            <w:tcBorders>
              <w:top w:val="nil"/>
              <w:left w:val="nil"/>
              <w:bottom w:val="nil"/>
              <w:right w:val="nil"/>
            </w:tcBorders>
            <w:shd w:val="clear" w:color="auto" w:fill="auto"/>
            <w:noWrap/>
            <w:vAlign w:val="bottom"/>
            <w:hideMark/>
          </w:tcPr>
          <w:p w14:paraId="13F40520" w14:textId="77777777" w:rsidR="006D03D4" w:rsidRPr="00645D98" w:rsidRDefault="006D03D4" w:rsidP="00087464">
            <w:pPr>
              <w:spacing w:after="0"/>
              <w:rPr>
                <w:rFonts w:ascii="Calibri" w:hAnsi="Calibri"/>
                <w:color w:val="000000"/>
                <w:szCs w:val="22"/>
                <w:lang w:eastAsia="cs-CZ"/>
              </w:rPr>
            </w:pPr>
          </w:p>
        </w:tc>
        <w:tc>
          <w:tcPr>
            <w:tcW w:w="860" w:type="dxa"/>
            <w:tcBorders>
              <w:top w:val="nil"/>
              <w:left w:val="nil"/>
              <w:bottom w:val="nil"/>
              <w:right w:val="nil"/>
            </w:tcBorders>
            <w:shd w:val="clear" w:color="auto" w:fill="auto"/>
            <w:noWrap/>
            <w:vAlign w:val="bottom"/>
            <w:hideMark/>
          </w:tcPr>
          <w:p w14:paraId="13755054" w14:textId="77777777" w:rsidR="006D03D4" w:rsidRPr="00645D98" w:rsidRDefault="006D03D4" w:rsidP="00087464">
            <w:pPr>
              <w:spacing w:after="0"/>
              <w:rPr>
                <w:rFonts w:ascii="Calibri" w:hAnsi="Calibri"/>
                <w:color w:val="000000"/>
                <w:szCs w:val="22"/>
                <w:lang w:val="cs-CZ" w:eastAsia="cs-CZ"/>
              </w:rPr>
            </w:pPr>
          </w:p>
        </w:tc>
        <w:tc>
          <w:tcPr>
            <w:tcW w:w="860" w:type="dxa"/>
            <w:tcBorders>
              <w:top w:val="nil"/>
              <w:left w:val="nil"/>
              <w:bottom w:val="nil"/>
              <w:right w:val="nil"/>
            </w:tcBorders>
            <w:shd w:val="clear" w:color="auto" w:fill="auto"/>
            <w:noWrap/>
            <w:vAlign w:val="bottom"/>
            <w:hideMark/>
          </w:tcPr>
          <w:p w14:paraId="169766BB" w14:textId="77777777" w:rsidR="006D03D4" w:rsidRPr="00645D98" w:rsidRDefault="006D03D4" w:rsidP="00087464">
            <w:pPr>
              <w:spacing w:after="0"/>
              <w:rPr>
                <w:rFonts w:ascii="Calibri" w:hAnsi="Calibri"/>
                <w:color w:val="000000"/>
                <w:szCs w:val="22"/>
                <w:lang w:val="cs-CZ" w:eastAsia="cs-CZ"/>
              </w:rPr>
            </w:pPr>
          </w:p>
        </w:tc>
        <w:tc>
          <w:tcPr>
            <w:tcW w:w="1129" w:type="dxa"/>
            <w:tcBorders>
              <w:top w:val="nil"/>
              <w:left w:val="nil"/>
              <w:bottom w:val="nil"/>
              <w:right w:val="nil"/>
            </w:tcBorders>
            <w:shd w:val="clear" w:color="auto" w:fill="auto"/>
            <w:noWrap/>
            <w:vAlign w:val="bottom"/>
            <w:hideMark/>
          </w:tcPr>
          <w:p w14:paraId="494CE0F6" w14:textId="77777777" w:rsidR="006D03D4" w:rsidRPr="00645D98" w:rsidRDefault="006D03D4" w:rsidP="00087464">
            <w:pPr>
              <w:spacing w:after="0"/>
              <w:rPr>
                <w:rFonts w:ascii="Calibri" w:hAnsi="Calibri"/>
                <w:color w:val="000000"/>
                <w:szCs w:val="22"/>
                <w:lang w:val="cs-CZ" w:eastAsia="cs-CZ"/>
              </w:rPr>
            </w:pPr>
          </w:p>
        </w:tc>
        <w:tc>
          <w:tcPr>
            <w:tcW w:w="860" w:type="dxa"/>
            <w:tcBorders>
              <w:top w:val="nil"/>
              <w:left w:val="nil"/>
              <w:bottom w:val="nil"/>
              <w:right w:val="nil"/>
            </w:tcBorders>
          </w:tcPr>
          <w:p w14:paraId="255F0CB8" w14:textId="77777777" w:rsidR="006D03D4" w:rsidRPr="00645D98" w:rsidRDefault="006D03D4" w:rsidP="00087464">
            <w:pPr>
              <w:spacing w:after="0"/>
              <w:rPr>
                <w:rFonts w:ascii="Calibri" w:hAnsi="Calibri"/>
                <w:color w:val="000000"/>
                <w:szCs w:val="22"/>
                <w:lang w:val="cs-CZ" w:eastAsia="cs-CZ"/>
              </w:rPr>
            </w:pPr>
          </w:p>
        </w:tc>
        <w:tc>
          <w:tcPr>
            <w:tcW w:w="160" w:type="dxa"/>
            <w:tcBorders>
              <w:top w:val="nil"/>
              <w:left w:val="nil"/>
              <w:bottom w:val="nil"/>
              <w:right w:val="nil"/>
            </w:tcBorders>
            <w:shd w:val="clear" w:color="auto" w:fill="auto"/>
            <w:noWrap/>
            <w:vAlign w:val="bottom"/>
            <w:hideMark/>
          </w:tcPr>
          <w:p w14:paraId="4A77B008" w14:textId="77777777" w:rsidR="006D03D4" w:rsidRPr="00645D98" w:rsidRDefault="006D03D4" w:rsidP="00087464">
            <w:pPr>
              <w:spacing w:after="0"/>
              <w:rPr>
                <w:rFonts w:ascii="Calibri" w:hAnsi="Calibri"/>
                <w:color w:val="000000"/>
                <w:szCs w:val="22"/>
                <w:lang w:val="cs-CZ" w:eastAsia="cs-CZ"/>
              </w:rPr>
            </w:pPr>
          </w:p>
        </w:tc>
      </w:tr>
      <w:tr w:rsidR="006D03D4" w:rsidRPr="00645D98" w14:paraId="3C98FE03" w14:textId="77777777" w:rsidTr="00211127">
        <w:trPr>
          <w:gridAfter w:val="1"/>
          <w:wAfter w:w="160" w:type="dxa"/>
          <w:trHeight w:val="975"/>
        </w:trPr>
        <w:tc>
          <w:tcPr>
            <w:tcW w:w="1463" w:type="dxa"/>
            <w:tcBorders>
              <w:top w:val="single" w:sz="8" w:space="0" w:color="auto"/>
              <w:left w:val="single" w:sz="8" w:space="0" w:color="auto"/>
              <w:bottom w:val="single" w:sz="8" w:space="0" w:color="auto"/>
              <w:right w:val="single" w:sz="8" w:space="0" w:color="auto"/>
            </w:tcBorders>
            <w:shd w:val="clear" w:color="000000" w:fill="A6A6A6"/>
            <w:vAlign w:val="center"/>
            <w:hideMark/>
          </w:tcPr>
          <w:p w14:paraId="2A1D3B40"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GEF Outcome / Atlas Activity</w:t>
            </w:r>
          </w:p>
        </w:tc>
        <w:tc>
          <w:tcPr>
            <w:tcW w:w="1691" w:type="dxa"/>
            <w:tcBorders>
              <w:top w:val="single" w:sz="8" w:space="0" w:color="auto"/>
              <w:left w:val="nil"/>
              <w:bottom w:val="single" w:sz="8" w:space="0" w:color="auto"/>
              <w:right w:val="single" w:sz="8" w:space="0" w:color="auto"/>
            </w:tcBorders>
            <w:shd w:val="clear" w:color="000000" w:fill="A6A6A6"/>
            <w:vAlign w:val="center"/>
            <w:hideMark/>
          </w:tcPr>
          <w:p w14:paraId="3E76CC4F"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Responsible Party / Implementing Agent</w:t>
            </w:r>
          </w:p>
        </w:tc>
        <w:tc>
          <w:tcPr>
            <w:tcW w:w="854" w:type="dxa"/>
            <w:tcBorders>
              <w:top w:val="single" w:sz="8" w:space="0" w:color="auto"/>
              <w:left w:val="nil"/>
              <w:bottom w:val="single" w:sz="8" w:space="0" w:color="auto"/>
              <w:right w:val="single" w:sz="8" w:space="0" w:color="auto"/>
            </w:tcBorders>
            <w:shd w:val="clear" w:color="000000" w:fill="A6A6A6"/>
            <w:vAlign w:val="center"/>
            <w:hideMark/>
          </w:tcPr>
          <w:p w14:paraId="6E88C62B"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Fund ID</w:t>
            </w:r>
          </w:p>
        </w:tc>
        <w:tc>
          <w:tcPr>
            <w:tcW w:w="860" w:type="dxa"/>
            <w:tcBorders>
              <w:top w:val="single" w:sz="8" w:space="0" w:color="auto"/>
              <w:left w:val="nil"/>
              <w:bottom w:val="single" w:sz="8" w:space="0" w:color="auto"/>
              <w:right w:val="single" w:sz="8" w:space="0" w:color="auto"/>
            </w:tcBorders>
            <w:shd w:val="clear" w:color="000000" w:fill="A6A6A6"/>
            <w:vAlign w:val="center"/>
            <w:hideMark/>
          </w:tcPr>
          <w:p w14:paraId="102746CD"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Donor Name</w:t>
            </w:r>
          </w:p>
        </w:tc>
        <w:tc>
          <w:tcPr>
            <w:tcW w:w="1016" w:type="dxa"/>
            <w:tcBorders>
              <w:top w:val="single" w:sz="8" w:space="0" w:color="auto"/>
              <w:left w:val="nil"/>
              <w:bottom w:val="single" w:sz="8" w:space="0" w:color="auto"/>
              <w:right w:val="single" w:sz="8" w:space="0" w:color="auto"/>
            </w:tcBorders>
            <w:shd w:val="clear" w:color="000000" w:fill="A6A6A6"/>
            <w:vAlign w:val="center"/>
            <w:hideMark/>
          </w:tcPr>
          <w:p w14:paraId="4DD3DE98"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Atlas Budget Code</w:t>
            </w:r>
          </w:p>
        </w:tc>
        <w:tc>
          <w:tcPr>
            <w:tcW w:w="2312" w:type="dxa"/>
            <w:tcBorders>
              <w:top w:val="single" w:sz="8" w:space="0" w:color="auto"/>
              <w:left w:val="nil"/>
              <w:bottom w:val="single" w:sz="8" w:space="0" w:color="auto"/>
              <w:right w:val="single" w:sz="8" w:space="0" w:color="auto"/>
            </w:tcBorders>
            <w:shd w:val="clear" w:color="000000" w:fill="A6A6A6"/>
            <w:vAlign w:val="center"/>
            <w:hideMark/>
          </w:tcPr>
          <w:p w14:paraId="540F48EE"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ATLAS Budget Description</w:t>
            </w:r>
          </w:p>
        </w:tc>
        <w:tc>
          <w:tcPr>
            <w:tcW w:w="860" w:type="dxa"/>
            <w:tcBorders>
              <w:top w:val="single" w:sz="8" w:space="0" w:color="auto"/>
              <w:left w:val="nil"/>
              <w:bottom w:val="single" w:sz="8" w:space="0" w:color="auto"/>
              <w:right w:val="single" w:sz="8" w:space="0" w:color="auto"/>
            </w:tcBorders>
            <w:shd w:val="clear" w:color="000000" w:fill="A6A6A6"/>
            <w:vAlign w:val="center"/>
            <w:hideMark/>
          </w:tcPr>
          <w:p w14:paraId="696DB8E3"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Amount Year 1 (USD)</w:t>
            </w:r>
          </w:p>
        </w:tc>
        <w:tc>
          <w:tcPr>
            <w:tcW w:w="860" w:type="dxa"/>
            <w:tcBorders>
              <w:top w:val="single" w:sz="8" w:space="0" w:color="auto"/>
              <w:left w:val="nil"/>
              <w:bottom w:val="single" w:sz="8" w:space="0" w:color="auto"/>
              <w:right w:val="single" w:sz="8" w:space="0" w:color="auto"/>
            </w:tcBorders>
            <w:shd w:val="clear" w:color="000000" w:fill="A6A6A6"/>
            <w:vAlign w:val="center"/>
            <w:hideMark/>
          </w:tcPr>
          <w:p w14:paraId="315AC1EB" w14:textId="77777777" w:rsidR="006D03D4" w:rsidRPr="00645D98" w:rsidRDefault="006D03D4" w:rsidP="00087464">
            <w:pPr>
              <w:spacing w:after="0"/>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Amount Year 2 (USD)</w:t>
            </w:r>
          </w:p>
        </w:tc>
        <w:tc>
          <w:tcPr>
            <w:tcW w:w="860" w:type="dxa"/>
            <w:tcBorders>
              <w:top w:val="single" w:sz="8" w:space="0" w:color="auto"/>
              <w:left w:val="nil"/>
              <w:bottom w:val="single" w:sz="8" w:space="0" w:color="auto"/>
              <w:right w:val="single" w:sz="8" w:space="0" w:color="auto"/>
            </w:tcBorders>
            <w:shd w:val="clear" w:color="000000" w:fill="A6A6A6"/>
            <w:vAlign w:val="center"/>
            <w:hideMark/>
          </w:tcPr>
          <w:p w14:paraId="01CE2BF7" w14:textId="77777777" w:rsidR="006D03D4" w:rsidRPr="00645D98" w:rsidRDefault="006D03D4" w:rsidP="00087464">
            <w:pPr>
              <w:spacing w:after="0"/>
              <w:rPr>
                <w:rFonts w:ascii="Times New Roman" w:hAnsi="Times New Roman"/>
                <w:b/>
                <w:bCs/>
                <w:color w:val="000000"/>
                <w:sz w:val="18"/>
                <w:szCs w:val="18"/>
                <w:lang w:val="cs-CZ" w:eastAsia="cs-CZ"/>
              </w:rPr>
            </w:pPr>
            <w:r w:rsidRPr="00645D98">
              <w:rPr>
                <w:rFonts w:ascii="Times New Roman" w:hAnsi="Times New Roman"/>
                <w:b/>
                <w:bCs/>
                <w:color w:val="000000"/>
                <w:sz w:val="18"/>
                <w:szCs w:val="18"/>
                <w:lang w:val="cs-CZ" w:eastAsia="cs-CZ"/>
              </w:rPr>
              <w:t>Amount Year 3 (USD)</w:t>
            </w:r>
          </w:p>
        </w:tc>
        <w:tc>
          <w:tcPr>
            <w:tcW w:w="860" w:type="dxa"/>
            <w:tcBorders>
              <w:top w:val="single" w:sz="8" w:space="0" w:color="auto"/>
              <w:left w:val="nil"/>
              <w:bottom w:val="single" w:sz="8" w:space="0" w:color="auto"/>
              <w:right w:val="single" w:sz="8" w:space="0" w:color="auto"/>
            </w:tcBorders>
            <w:shd w:val="clear" w:color="000000" w:fill="A6A6A6"/>
            <w:vAlign w:val="center"/>
            <w:hideMark/>
          </w:tcPr>
          <w:p w14:paraId="5D79632B" w14:textId="77777777" w:rsidR="006D03D4" w:rsidRPr="00645D98" w:rsidRDefault="006D03D4" w:rsidP="00087464">
            <w:pPr>
              <w:spacing w:after="0"/>
              <w:rPr>
                <w:rFonts w:ascii="Times New Roman" w:hAnsi="Times New Roman"/>
                <w:b/>
                <w:bCs/>
                <w:color w:val="000000"/>
                <w:sz w:val="18"/>
                <w:szCs w:val="18"/>
                <w:lang w:val="cs-CZ" w:eastAsia="cs-CZ"/>
              </w:rPr>
            </w:pPr>
            <w:r w:rsidRPr="00645D98">
              <w:rPr>
                <w:rFonts w:ascii="Times New Roman" w:hAnsi="Times New Roman"/>
                <w:b/>
                <w:bCs/>
                <w:color w:val="000000"/>
                <w:sz w:val="18"/>
                <w:szCs w:val="18"/>
                <w:lang w:val="cs-CZ" w:eastAsia="cs-CZ"/>
              </w:rPr>
              <w:t xml:space="preserve"> </w:t>
            </w:r>
            <w:r>
              <w:rPr>
                <w:rFonts w:ascii="Times New Roman" w:hAnsi="Times New Roman"/>
                <w:b/>
                <w:bCs/>
                <w:color w:val="000000"/>
                <w:sz w:val="18"/>
                <w:szCs w:val="18"/>
                <w:lang w:val="cs-CZ" w:eastAsia="cs-CZ"/>
              </w:rPr>
              <w:t>Amount Year 4</w:t>
            </w:r>
            <w:r w:rsidRPr="00645D98">
              <w:rPr>
                <w:rFonts w:ascii="Times New Roman" w:hAnsi="Times New Roman"/>
                <w:b/>
                <w:bCs/>
                <w:color w:val="000000"/>
                <w:sz w:val="18"/>
                <w:szCs w:val="18"/>
                <w:lang w:val="cs-CZ" w:eastAsia="cs-CZ"/>
              </w:rPr>
              <w:t xml:space="preserve"> (USD)</w:t>
            </w:r>
          </w:p>
        </w:tc>
        <w:tc>
          <w:tcPr>
            <w:tcW w:w="1129" w:type="dxa"/>
            <w:tcBorders>
              <w:top w:val="single" w:sz="8" w:space="0" w:color="auto"/>
              <w:left w:val="nil"/>
              <w:bottom w:val="single" w:sz="8" w:space="0" w:color="auto"/>
              <w:right w:val="single" w:sz="8" w:space="0" w:color="auto"/>
            </w:tcBorders>
            <w:shd w:val="clear" w:color="000000" w:fill="A6A6A6"/>
            <w:vAlign w:val="center"/>
            <w:hideMark/>
          </w:tcPr>
          <w:p w14:paraId="14DE4A8F" w14:textId="77777777" w:rsidR="006D03D4" w:rsidRPr="00645D98" w:rsidRDefault="006D03D4" w:rsidP="00087464">
            <w:pPr>
              <w:spacing w:after="0"/>
              <w:rPr>
                <w:rFonts w:ascii="Times New Roman" w:hAnsi="Times New Roman"/>
                <w:b/>
                <w:bCs/>
                <w:color w:val="000000"/>
                <w:sz w:val="18"/>
                <w:szCs w:val="18"/>
                <w:lang w:val="cs-CZ" w:eastAsia="cs-CZ"/>
              </w:rPr>
            </w:pPr>
            <w:r w:rsidRPr="00645D98">
              <w:rPr>
                <w:rFonts w:ascii="Times New Roman" w:hAnsi="Times New Roman"/>
                <w:b/>
                <w:bCs/>
                <w:color w:val="000000"/>
                <w:sz w:val="18"/>
                <w:szCs w:val="18"/>
                <w:lang w:val="cs-CZ" w:eastAsia="cs-CZ"/>
              </w:rPr>
              <w:t>Total     (USD</w:t>
            </w:r>
            <w:r>
              <w:rPr>
                <w:rFonts w:ascii="Times New Roman" w:hAnsi="Times New Roman"/>
                <w:b/>
                <w:bCs/>
                <w:color w:val="000000"/>
                <w:sz w:val="18"/>
                <w:szCs w:val="18"/>
                <w:lang w:val="cs-CZ" w:eastAsia="cs-CZ"/>
              </w:rPr>
              <w:t>)</w:t>
            </w:r>
          </w:p>
        </w:tc>
        <w:tc>
          <w:tcPr>
            <w:tcW w:w="860" w:type="dxa"/>
            <w:tcBorders>
              <w:top w:val="single" w:sz="8" w:space="0" w:color="auto"/>
              <w:left w:val="nil"/>
              <w:bottom w:val="single" w:sz="8" w:space="0" w:color="auto"/>
              <w:right w:val="single" w:sz="8" w:space="0" w:color="auto"/>
            </w:tcBorders>
            <w:shd w:val="clear" w:color="000000" w:fill="A6A6A6"/>
          </w:tcPr>
          <w:p w14:paraId="2EDF0394" w14:textId="77777777" w:rsidR="006D03D4" w:rsidRPr="00645D98" w:rsidRDefault="006D03D4" w:rsidP="00087464">
            <w:pPr>
              <w:spacing w:after="0"/>
              <w:rPr>
                <w:rFonts w:ascii="Times New Roman" w:hAnsi="Times New Roman"/>
                <w:b/>
                <w:bCs/>
                <w:color w:val="000000"/>
                <w:sz w:val="18"/>
                <w:szCs w:val="18"/>
                <w:lang w:val="cs-CZ" w:eastAsia="cs-CZ"/>
              </w:rPr>
            </w:pPr>
            <w:r w:rsidRPr="00645D98">
              <w:rPr>
                <w:rFonts w:ascii="Times New Roman" w:hAnsi="Times New Roman"/>
                <w:b/>
                <w:bCs/>
                <w:color w:val="000000"/>
                <w:sz w:val="18"/>
                <w:szCs w:val="18"/>
                <w:lang w:val="cs-CZ" w:eastAsia="cs-CZ"/>
              </w:rPr>
              <w:t>Budget Note</w:t>
            </w:r>
          </w:p>
        </w:tc>
      </w:tr>
      <w:tr w:rsidR="00087464" w:rsidRPr="00811E7C" w14:paraId="0114F0D4" w14:textId="77777777" w:rsidTr="00211127">
        <w:trPr>
          <w:gridAfter w:val="1"/>
          <w:wAfter w:w="160" w:type="dxa"/>
          <w:trHeight w:val="289"/>
        </w:trPr>
        <w:tc>
          <w:tcPr>
            <w:tcW w:w="1463" w:type="dxa"/>
            <w:vMerge w:val="restart"/>
            <w:tcBorders>
              <w:top w:val="nil"/>
              <w:left w:val="single" w:sz="4" w:space="0" w:color="auto"/>
              <w:bottom w:val="single" w:sz="4" w:space="0" w:color="000000"/>
              <w:right w:val="single" w:sz="4" w:space="0" w:color="auto"/>
            </w:tcBorders>
            <w:shd w:val="clear" w:color="auto" w:fill="auto"/>
            <w:vAlign w:val="center"/>
            <w:hideMark/>
          </w:tcPr>
          <w:p w14:paraId="54558A3C" w14:textId="77777777" w:rsidR="00087464" w:rsidRPr="00EF18C4" w:rsidRDefault="00087464" w:rsidP="00087464">
            <w:pPr>
              <w:spacing w:after="0"/>
              <w:jc w:val="left"/>
              <w:rPr>
                <w:rFonts w:ascii="Times New Roman" w:hAnsi="Times New Roman"/>
                <w:b/>
                <w:bCs/>
                <w:color w:val="000000"/>
                <w:sz w:val="18"/>
                <w:szCs w:val="18"/>
                <w:lang w:eastAsia="cs-CZ"/>
              </w:rPr>
            </w:pPr>
            <w:r w:rsidRPr="00EF18C4">
              <w:rPr>
                <w:rFonts w:ascii="Times New Roman" w:hAnsi="Times New Roman"/>
                <w:b/>
                <w:bCs/>
                <w:color w:val="000000"/>
                <w:sz w:val="18"/>
                <w:szCs w:val="18"/>
                <w:lang w:eastAsia="cs-CZ"/>
              </w:rPr>
              <w:t xml:space="preserve">Component 1: </w:t>
            </w:r>
            <w:r w:rsidRPr="00EF18C4">
              <w:rPr>
                <w:rFonts w:ascii="Times New Roman" w:hAnsi="Times New Roman"/>
                <w:color w:val="000000"/>
                <w:sz w:val="18"/>
                <w:szCs w:val="18"/>
                <w:lang w:eastAsia="cs-CZ"/>
              </w:rPr>
              <w:t>Policy and Institutional Framework for supporting Sustainable energy financing mechanism for solar power in forest villages</w:t>
            </w:r>
          </w:p>
        </w:tc>
        <w:tc>
          <w:tcPr>
            <w:tcW w:w="169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0A51522"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GDF/UNDP</w:t>
            </w:r>
          </w:p>
        </w:tc>
        <w:tc>
          <w:tcPr>
            <w:tcW w:w="8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28A46E"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62000</w:t>
            </w:r>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A38B2CE"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GEF</w:t>
            </w:r>
          </w:p>
        </w:tc>
        <w:tc>
          <w:tcPr>
            <w:tcW w:w="10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04E13"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71200</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342FDC16"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International Consultants</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B1AFFC6"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40.000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45D32938"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9.000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50E11E76"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5.000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675A7BE4"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5.000    </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54FD0AB"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59.000    </w:t>
            </w:r>
          </w:p>
        </w:tc>
        <w:tc>
          <w:tcPr>
            <w:tcW w:w="860" w:type="dxa"/>
            <w:tcBorders>
              <w:top w:val="single" w:sz="4" w:space="0" w:color="auto"/>
              <w:left w:val="nil"/>
              <w:bottom w:val="single" w:sz="4" w:space="0" w:color="auto"/>
              <w:right w:val="single" w:sz="4" w:space="0" w:color="auto"/>
            </w:tcBorders>
            <w:vAlign w:val="bottom"/>
          </w:tcPr>
          <w:p w14:paraId="3204E6BF"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1</w:t>
            </w:r>
          </w:p>
        </w:tc>
      </w:tr>
      <w:tr w:rsidR="00087464" w:rsidRPr="00811E7C" w14:paraId="43AD1190"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1B67946A"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6FB55E1A"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1BE80E9C"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30853BFB"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025AE6B3"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71300</w:t>
            </w:r>
          </w:p>
        </w:tc>
        <w:tc>
          <w:tcPr>
            <w:tcW w:w="2312" w:type="dxa"/>
            <w:tcBorders>
              <w:top w:val="nil"/>
              <w:left w:val="nil"/>
              <w:bottom w:val="single" w:sz="4" w:space="0" w:color="auto"/>
              <w:right w:val="single" w:sz="4" w:space="0" w:color="auto"/>
            </w:tcBorders>
            <w:shd w:val="clear" w:color="auto" w:fill="auto"/>
            <w:noWrap/>
            <w:vAlign w:val="bottom"/>
            <w:hideMark/>
          </w:tcPr>
          <w:p w14:paraId="745124AF"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Local Consultants</w:t>
            </w:r>
          </w:p>
        </w:tc>
        <w:tc>
          <w:tcPr>
            <w:tcW w:w="860" w:type="dxa"/>
            <w:tcBorders>
              <w:top w:val="nil"/>
              <w:left w:val="nil"/>
              <w:bottom w:val="single" w:sz="4" w:space="0" w:color="auto"/>
              <w:right w:val="single" w:sz="4" w:space="0" w:color="auto"/>
            </w:tcBorders>
            <w:shd w:val="clear" w:color="auto" w:fill="auto"/>
            <w:noWrap/>
            <w:vAlign w:val="bottom"/>
            <w:hideMark/>
          </w:tcPr>
          <w:p w14:paraId="67F94E9A"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90.400    </w:t>
            </w:r>
          </w:p>
        </w:tc>
        <w:tc>
          <w:tcPr>
            <w:tcW w:w="860" w:type="dxa"/>
            <w:tcBorders>
              <w:top w:val="nil"/>
              <w:left w:val="nil"/>
              <w:bottom w:val="single" w:sz="4" w:space="0" w:color="auto"/>
              <w:right w:val="single" w:sz="4" w:space="0" w:color="auto"/>
            </w:tcBorders>
            <w:shd w:val="clear" w:color="auto" w:fill="auto"/>
            <w:noWrap/>
            <w:vAlign w:val="bottom"/>
            <w:hideMark/>
          </w:tcPr>
          <w:p w14:paraId="6249529E"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7.500    </w:t>
            </w:r>
          </w:p>
        </w:tc>
        <w:tc>
          <w:tcPr>
            <w:tcW w:w="860" w:type="dxa"/>
            <w:tcBorders>
              <w:top w:val="nil"/>
              <w:left w:val="nil"/>
              <w:bottom w:val="single" w:sz="4" w:space="0" w:color="auto"/>
              <w:right w:val="single" w:sz="4" w:space="0" w:color="auto"/>
            </w:tcBorders>
            <w:shd w:val="clear" w:color="auto" w:fill="auto"/>
            <w:noWrap/>
            <w:vAlign w:val="bottom"/>
            <w:hideMark/>
          </w:tcPr>
          <w:p w14:paraId="31F36E16"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5.400    </w:t>
            </w:r>
          </w:p>
        </w:tc>
        <w:tc>
          <w:tcPr>
            <w:tcW w:w="860" w:type="dxa"/>
            <w:tcBorders>
              <w:top w:val="nil"/>
              <w:left w:val="nil"/>
              <w:bottom w:val="single" w:sz="4" w:space="0" w:color="auto"/>
              <w:right w:val="single" w:sz="4" w:space="0" w:color="auto"/>
            </w:tcBorders>
            <w:shd w:val="clear" w:color="auto" w:fill="auto"/>
            <w:noWrap/>
            <w:vAlign w:val="bottom"/>
            <w:hideMark/>
          </w:tcPr>
          <w:p w14:paraId="62D3110A"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3.600    </w:t>
            </w:r>
          </w:p>
        </w:tc>
        <w:tc>
          <w:tcPr>
            <w:tcW w:w="1129" w:type="dxa"/>
            <w:tcBorders>
              <w:top w:val="nil"/>
              <w:left w:val="nil"/>
              <w:bottom w:val="single" w:sz="4" w:space="0" w:color="auto"/>
              <w:right w:val="single" w:sz="4" w:space="0" w:color="auto"/>
            </w:tcBorders>
            <w:shd w:val="clear" w:color="auto" w:fill="auto"/>
            <w:noWrap/>
            <w:vAlign w:val="bottom"/>
            <w:hideMark/>
          </w:tcPr>
          <w:p w14:paraId="56419EAC"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106.900    </w:t>
            </w:r>
          </w:p>
        </w:tc>
        <w:tc>
          <w:tcPr>
            <w:tcW w:w="860" w:type="dxa"/>
            <w:tcBorders>
              <w:top w:val="nil"/>
              <w:left w:val="nil"/>
              <w:bottom w:val="single" w:sz="4" w:space="0" w:color="auto"/>
              <w:right w:val="single" w:sz="4" w:space="0" w:color="auto"/>
            </w:tcBorders>
            <w:vAlign w:val="bottom"/>
          </w:tcPr>
          <w:p w14:paraId="2E7117DC"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2</w:t>
            </w:r>
          </w:p>
        </w:tc>
      </w:tr>
      <w:tr w:rsidR="00087464" w:rsidRPr="00811E7C" w14:paraId="0CB83BAD"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61879575"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297D82AC"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4F0AB9CE"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6986EBF3"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center"/>
            <w:hideMark/>
          </w:tcPr>
          <w:p w14:paraId="7816BA7E"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sz w:val="18"/>
                <w:szCs w:val="18"/>
              </w:rPr>
              <w:t>71400</w:t>
            </w:r>
          </w:p>
        </w:tc>
        <w:tc>
          <w:tcPr>
            <w:tcW w:w="2312" w:type="dxa"/>
            <w:tcBorders>
              <w:top w:val="nil"/>
              <w:left w:val="nil"/>
              <w:bottom w:val="single" w:sz="4" w:space="0" w:color="auto"/>
              <w:right w:val="single" w:sz="4" w:space="0" w:color="auto"/>
            </w:tcBorders>
            <w:shd w:val="clear" w:color="auto" w:fill="auto"/>
            <w:noWrap/>
            <w:vAlign w:val="center"/>
            <w:hideMark/>
          </w:tcPr>
          <w:p w14:paraId="1AFD5F39"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sz w:val="18"/>
                <w:szCs w:val="18"/>
              </w:rPr>
              <w:t xml:space="preserve">Contractual Services - </w:t>
            </w:r>
            <w:proofErr w:type="spellStart"/>
            <w:r w:rsidRPr="00087464">
              <w:rPr>
                <w:rFonts w:ascii="Times New Roman" w:hAnsi="Times New Roman"/>
                <w:sz w:val="18"/>
                <w:szCs w:val="18"/>
              </w:rPr>
              <w:t>Individ</w:t>
            </w:r>
            <w:proofErr w:type="spellEnd"/>
          </w:p>
        </w:tc>
        <w:tc>
          <w:tcPr>
            <w:tcW w:w="860" w:type="dxa"/>
            <w:tcBorders>
              <w:top w:val="nil"/>
              <w:left w:val="nil"/>
              <w:bottom w:val="single" w:sz="4" w:space="0" w:color="auto"/>
              <w:right w:val="single" w:sz="4" w:space="0" w:color="auto"/>
            </w:tcBorders>
            <w:shd w:val="clear" w:color="auto" w:fill="auto"/>
            <w:noWrap/>
            <w:vAlign w:val="bottom"/>
            <w:hideMark/>
          </w:tcPr>
          <w:p w14:paraId="053AD378"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27.300    </w:t>
            </w:r>
          </w:p>
        </w:tc>
        <w:tc>
          <w:tcPr>
            <w:tcW w:w="860" w:type="dxa"/>
            <w:tcBorders>
              <w:top w:val="nil"/>
              <w:left w:val="nil"/>
              <w:bottom w:val="single" w:sz="4" w:space="0" w:color="auto"/>
              <w:right w:val="single" w:sz="4" w:space="0" w:color="auto"/>
            </w:tcBorders>
            <w:shd w:val="clear" w:color="auto" w:fill="auto"/>
            <w:noWrap/>
            <w:vAlign w:val="bottom"/>
            <w:hideMark/>
          </w:tcPr>
          <w:p w14:paraId="3CCF5A31"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27.300    </w:t>
            </w:r>
          </w:p>
        </w:tc>
        <w:tc>
          <w:tcPr>
            <w:tcW w:w="860" w:type="dxa"/>
            <w:tcBorders>
              <w:top w:val="nil"/>
              <w:left w:val="nil"/>
              <w:bottom w:val="single" w:sz="4" w:space="0" w:color="auto"/>
              <w:right w:val="single" w:sz="4" w:space="0" w:color="auto"/>
            </w:tcBorders>
            <w:shd w:val="clear" w:color="auto" w:fill="auto"/>
            <w:noWrap/>
            <w:vAlign w:val="bottom"/>
            <w:hideMark/>
          </w:tcPr>
          <w:p w14:paraId="79C3DB18"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27.300    </w:t>
            </w:r>
          </w:p>
        </w:tc>
        <w:tc>
          <w:tcPr>
            <w:tcW w:w="860" w:type="dxa"/>
            <w:tcBorders>
              <w:top w:val="nil"/>
              <w:left w:val="nil"/>
              <w:bottom w:val="single" w:sz="4" w:space="0" w:color="auto"/>
              <w:right w:val="single" w:sz="4" w:space="0" w:color="auto"/>
            </w:tcBorders>
            <w:shd w:val="clear" w:color="auto" w:fill="auto"/>
            <w:noWrap/>
            <w:vAlign w:val="bottom"/>
            <w:hideMark/>
          </w:tcPr>
          <w:p w14:paraId="69B92AFE"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27.300    </w:t>
            </w:r>
          </w:p>
        </w:tc>
        <w:tc>
          <w:tcPr>
            <w:tcW w:w="1129" w:type="dxa"/>
            <w:tcBorders>
              <w:top w:val="nil"/>
              <w:left w:val="nil"/>
              <w:bottom w:val="single" w:sz="4" w:space="0" w:color="auto"/>
              <w:right w:val="single" w:sz="4" w:space="0" w:color="auto"/>
            </w:tcBorders>
            <w:shd w:val="clear" w:color="auto" w:fill="auto"/>
            <w:noWrap/>
            <w:vAlign w:val="bottom"/>
            <w:hideMark/>
          </w:tcPr>
          <w:p w14:paraId="7FB3351A"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109.200    </w:t>
            </w:r>
          </w:p>
        </w:tc>
        <w:tc>
          <w:tcPr>
            <w:tcW w:w="860" w:type="dxa"/>
            <w:tcBorders>
              <w:top w:val="nil"/>
              <w:left w:val="nil"/>
              <w:bottom w:val="single" w:sz="4" w:space="0" w:color="auto"/>
              <w:right w:val="single" w:sz="4" w:space="0" w:color="auto"/>
            </w:tcBorders>
            <w:vAlign w:val="bottom"/>
          </w:tcPr>
          <w:p w14:paraId="190916B1"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3</w:t>
            </w:r>
          </w:p>
        </w:tc>
      </w:tr>
      <w:tr w:rsidR="00087464" w:rsidRPr="00811E7C" w14:paraId="610AA36D"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12D6183E"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3A6CC56F"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79DF1507"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7E36A859"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11E55373"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71600</w:t>
            </w:r>
          </w:p>
        </w:tc>
        <w:tc>
          <w:tcPr>
            <w:tcW w:w="2312" w:type="dxa"/>
            <w:tcBorders>
              <w:top w:val="nil"/>
              <w:left w:val="nil"/>
              <w:bottom w:val="single" w:sz="4" w:space="0" w:color="auto"/>
              <w:right w:val="single" w:sz="4" w:space="0" w:color="auto"/>
            </w:tcBorders>
            <w:shd w:val="clear" w:color="auto" w:fill="auto"/>
            <w:noWrap/>
            <w:vAlign w:val="bottom"/>
            <w:hideMark/>
          </w:tcPr>
          <w:p w14:paraId="25BF12A9"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Travel</w:t>
            </w:r>
          </w:p>
        </w:tc>
        <w:tc>
          <w:tcPr>
            <w:tcW w:w="860" w:type="dxa"/>
            <w:tcBorders>
              <w:top w:val="nil"/>
              <w:left w:val="nil"/>
              <w:bottom w:val="single" w:sz="4" w:space="0" w:color="auto"/>
              <w:right w:val="single" w:sz="4" w:space="0" w:color="auto"/>
            </w:tcBorders>
            <w:shd w:val="clear" w:color="auto" w:fill="auto"/>
            <w:noWrap/>
            <w:vAlign w:val="bottom"/>
            <w:hideMark/>
          </w:tcPr>
          <w:p w14:paraId="2E3B937F"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86.500    </w:t>
            </w:r>
          </w:p>
        </w:tc>
        <w:tc>
          <w:tcPr>
            <w:tcW w:w="860" w:type="dxa"/>
            <w:tcBorders>
              <w:top w:val="nil"/>
              <w:left w:val="nil"/>
              <w:bottom w:val="single" w:sz="4" w:space="0" w:color="auto"/>
              <w:right w:val="single" w:sz="4" w:space="0" w:color="auto"/>
            </w:tcBorders>
            <w:shd w:val="clear" w:color="auto" w:fill="auto"/>
            <w:noWrap/>
            <w:vAlign w:val="bottom"/>
            <w:hideMark/>
          </w:tcPr>
          <w:p w14:paraId="3E962828"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1.500    </w:t>
            </w:r>
          </w:p>
        </w:tc>
        <w:tc>
          <w:tcPr>
            <w:tcW w:w="860" w:type="dxa"/>
            <w:tcBorders>
              <w:top w:val="nil"/>
              <w:left w:val="nil"/>
              <w:bottom w:val="single" w:sz="4" w:space="0" w:color="auto"/>
              <w:right w:val="single" w:sz="4" w:space="0" w:color="auto"/>
            </w:tcBorders>
            <w:shd w:val="clear" w:color="auto" w:fill="auto"/>
            <w:noWrap/>
            <w:vAlign w:val="bottom"/>
            <w:hideMark/>
          </w:tcPr>
          <w:p w14:paraId="218F6924"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3.000    </w:t>
            </w:r>
          </w:p>
        </w:tc>
        <w:tc>
          <w:tcPr>
            <w:tcW w:w="860" w:type="dxa"/>
            <w:tcBorders>
              <w:top w:val="nil"/>
              <w:left w:val="nil"/>
              <w:bottom w:val="single" w:sz="4" w:space="0" w:color="auto"/>
              <w:right w:val="single" w:sz="4" w:space="0" w:color="auto"/>
            </w:tcBorders>
            <w:shd w:val="clear" w:color="auto" w:fill="auto"/>
            <w:noWrap/>
            <w:vAlign w:val="bottom"/>
            <w:hideMark/>
          </w:tcPr>
          <w:p w14:paraId="15C13F0E"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319CBFAC"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91.000    </w:t>
            </w:r>
          </w:p>
        </w:tc>
        <w:tc>
          <w:tcPr>
            <w:tcW w:w="860" w:type="dxa"/>
            <w:tcBorders>
              <w:top w:val="nil"/>
              <w:left w:val="nil"/>
              <w:bottom w:val="single" w:sz="4" w:space="0" w:color="auto"/>
              <w:right w:val="single" w:sz="4" w:space="0" w:color="auto"/>
            </w:tcBorders>
            <w:vAlign w:val="bottom"/>
          </w:tcPr>
          <w:p w14:paraId="6571FD2D"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4</w:t>
            </w:r>
          </w:p>
        </w:tc>
      </w:tr>
      <w:tr w:rsidR="00087464" w:rsidRPr="00811E7C" w14:paraId="38DB36FB"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702C8501"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76F77397"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0E1A6E5B"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27084E56"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04B1F257"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72100</w:t>
            </w:r>
          </w:p>
        </w:tc>
        <w:tc>
          <w:tcPr>
            <w:tcW w:w="2312" w:type="dxa"/>
            <w:tcBorders>
              <w:top w:val="nil"/>
              <w:left w:val="nil"/>
              <w:bottom w:val="single" w:sz="4" w:space="0" w:color="auto"/>
              <w:right w:val="single" w:sz="4" w:space="0" w:color="auto"/>
            </w:tcBorders>
            <w:shd w:val="clear" w:color="auto" w:fill="auto"/>
            <w:noWrap/>
            <w:vAlign w:val="bottom"/>
            <w:hideMark/>
          </w:tcPr>
          <w:p w14:paraId="39AAB6D1"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Contractual services - Companies</w:t>
            </w:r>
          </w:p>
        </w:tc>
        <w:tc>
          <w:tcPr>
            <w:tcW w:w="860" w:type="dxa"/>
            <w:tcBorders>
              <w:top w:val="nil"/>
              <w:left w:val="nil"/>
              <w:bottom w:val="single" w:sz="4" w:space="0" w:color="auto"/>
              <w:right w:val="single" w:sz="4" w:space="0" w:color="auto"/>
            </w:tcBorders>
            <w:shd w:val="clear" w:color="auto" w:fill="auto"/>
            <w:noWrap/>
            <w:vAlign w:val="bottom"/>
            <w:hideMark/>
          </w:tcPr>
          <w:p w14:paraId="65344724"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28.000    </w:t>
            </w:r>
          </w:p>
        </w:tc>
        <w:tc>
          <w:tcPr>
            <w:tcW w:w="860" w:type="dxa"/>
            <w:tcBorders>
              <w:top w:val="nil"/>
              <w:left w:val="nil"/>
              <w:bottom w:val="single" w:sz="4" w:space="0" w:color="auto"/>
              <w:right w:val="single" w:sz="4" w:space="0" w:color="auto"/>
            </w:tcBorders>
            <w:shd w:val="clear" w:color="auto" w:fill="auto"/>
            <w:noWrap/>
            <w:vAlign w:val="bottom"/>
            <w:hideMark/>
          </w:tcPr>
          <w:p w14:paraId="219A1A67"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2FF3B198"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8.000    </w:t>
            </w:r>
          </w:p>
        </w:tc>
        <w:tc>
          <w:tcPr>
            <w:tcW w:w="860" w:type="dxa"/>
            <w:tcBorders>
              <w:top w:val="nil"/>
              <w:left w:val="nil"/>
              <w:bottom w:val="single" w:sz="4" w:space="0" w:color="auto"/>
              <w:right w:val="single" w:sz="4" w:space="0" w:color="auto"/>
            </w:tcBorders>
            <w:shd w:val="clear" w:color="auto" w:fill="auto"/>
            <w:noWrap/>
            <w:vAlign w:val="bottom"/>
            <w:hideMark/>
          </w:tcPr>
          <w:p w14:paraId="32F0D555"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8.000    </w:t>
            </w:r>
          </w:p>
        </w:tc>
        <w:tc>
          <w:tcPr>
            <w:tcW w:w="1129" w:type="dxa"/>
            <w:tcBorders>
              <w:top w:val="nil"/>
              <w:left w:val="nil"/>
              <w:bottom w:val="single" w:sz="4" w:space="0" w:color="auto"/>
              <w:right w:val="single" w:sz="4" w:space="0" w:color="auto"/>
            </w:tcBorders>
            <w:shd w:val="clear" w:color="auto" w:fill="auto"/>
            <w:noWrap/>
            <w:vAlign w:val="bottom"/>
            <w:hideMark/>
          </w:tcPr>
          <w:p w14:paraId="5C34F1CC"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44.000    </w:t>
            </w:r>
          </w:p>
        </w:tc>
        <w:tc>
          <w:tcPr>
            <w:tcW w:w="860" w:type="dxa"/>
            <w:tcBorders>
              <w:top w:val="nil"/>
              <w:left w:val="nil"/>
              <w:bottom w:val="single" w:sz="4" w:space="0" w:color="auto"/>
              <w:right w:val="single" w:sz="4" w:space="0" w:color="auto"/>
            </w:tcBorders>
            <w:vAlign w:val="bottom"/>
          </w:tcPr>
          <w:p w14:paraId="762D09BB"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5</w:t>
            </w:r>
          </w:p>
        </w:tc>
      </w:tr>
      <w:tr w:rsidR="00087464" w:rsidRPr="00811E7C" w14:paraId="1F27B767"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4CD91253"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3EA0DD82"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3C5E9885"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140E0D6C"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7A25994F"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72200</w:t>
            </w:r>
          </w:p>
        </w:tc>
        <w:tc>
          <w:tcPr>
            <w:tcW w:w="2312" w:type="dxa"/>
            <w:tcBorders>
              <w:top w:val="nil"/>
              <w:left w:val="nil"/>
              <w:bottom w:val="single" w:sz="4" w:space="0" w:color="auto"/>
              <w:right w:val="single" w:sz="4" w:space="0" w:color="auto"/>
            </w:tcBorders>
            <w:shd w:val="clear" w:color="auto" w:fill="auto"/>
            <w:noWrap/>
            <w:vAlign w:val="bottom"/>
            <w:hideMark/>
          </w:tcPr>
          <w:p w14:paraId="0F776AEE"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Equipment &amp; Furniture</w:t>
            </w:r>
          </w:p>
        </w:tc>
        <w:tc>
          <w:tcPr>
            <w:tcW w:w="860" w:type="dxa"/>
            <w:tcBorders>
              <w:top w:val="nil"/>
              <w:left w:val="nil"/>
              <w:bottom w:val="single" w:sz="4" w:space="0" w:color="auto"/>
              <w:right w:val="single" w:sz="4" w:space="0" w:color="auto"/>
            </w:tcBorders>
            <w:shd w:val="clear" w:color="auto" w:fill="auto"/>
            <w:noWrap/>
            <w:vAlign w:val="bottom"/>
            <w:hideMark/>
          </w:tcPr>
          <w:p w14:paraId="734DF06B"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25.000    </w:t>
            </w:r>
          </w:p>
        </w:tc>
        <w:tc>
          <w:tcPr>
            <w:tcW w:w="860" w:type="dxa"/>
            <w:tcBorders>
              <w:top w:val="nil"/>
              <w:left w:val="nil"/>
              <w:bottom w:val="single" w:sz="4" w:space="0" w:color="auto"/>
              <w:right w:val="single" w:sz="4" w:space="0" w:color="auto"/>
            </w:tcBorders>
            <w:shd w:val="clear" w:color="auto" w:fill="auto"/>
            <w:noWrap/>
            <w:vAlign w:val="bottom"/>
            <w:hideMark/>
          </w:tcPr>
          <w:p w14:paraId="100D2F69"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64E09068"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1610C7A4"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1CC79A99"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25.000    </w:t>
            </w:r>
          </w:p>
        </w:tc>
        <w:tc>
          <w:tcPr>
            <w:tcW w:w="860" w:type="dxa"/>
            <w:tcBorders>
              <w:top w:val="nil"/>
              <w:left w:val="nil"/>
              <w:bottom w:val="single" w:sz="4" w:space="0" w:color="auto"/>
              <w:right w:val="single" w:sz="4" w:space="0" w:color="auto"/>
            </w:tcBorders>
            <w:vAlign w:val="bottom"/>
          </w:tcPr>
          <w:p w14:paraId="3082A604"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6</w:t>
            </w:r>
          </w:p>
        </w:tc>
      </w:tr>
      <w:tr w:rsidR="00087464" w:rsidRPr="00811E7C" w14:paraId="2A8D458A"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51B3BCFD"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77661631"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226E3F4D"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7A7F3D38"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7E5C7BC9"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74200</w:t>
            </w:r>
          </w:p>
        </w:tc>
        <w:tc>
          <w:tcPr>
            <w:tcW w:w="2312" w:type="dxa"/>
            <w:tcBorders>
              <w:top w:val="nil"/>
              <w:left w:val="nil"/>
              <w:bottom w:val="single" w:sz="4" w:space="0" w:color="auto"/>
              <w:right w:val="single" w:sz="4" w:space="0" w:color="auto"/>
            </w:tcBorders>
            <w:shd w:val="clear" w:color="auto" w:fill="auto"/>
            <w:noWrap/>
            <w:vAlign w:val="bottom"/>
            <w:hideMark/>
          </w:tcPr>
          <w:p w14:paraId="3D05C455"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 xml:space="preserve">Audio </w:t>
            </w:r>
            <w:proofErr w:type="spellStart"/>
            <w:r w:rsidRPr="00087464">
              <w:rPr>
                <w:rFonts w:ascii="Times New Roman" w:hAnsi="Times New Roman"/>
                <w:color w:val="000000"/>
                <w:sz w:val="18"/>
                <w:szCs w:val="18"/>
              </w:rPr>
              <w:t>Visual&amp;Print</w:t>
            </w:r>
            <w:proofErr w:type="spellEnd"/>
            <w:r w:rsidRPr="00087464">
              <w:rPr>
                <w:rFonts w:ascii="Times New Roman" w:hAnsi="Times New Roman"/>
                <w:color w:val="000000"/>
                <w:sz w:val="18"/>
                <w:szCs w:val="18"/>
              </w:rPr>
              <w:t xml:space="preserve"> Prod Costs</w:t>
            </w:r>
          </w:p>
        </w:tc>
        <w:tc>
          <w:tcPr>
            <w:tcW w:w="860" w:type="dxa"/>
            <w:tcBorders>
              <w:top w:val="nil"/>
              <w:left w:val="nil"/>
              <w:bottom w:val="single" w:sz="4" w:space="0" w:color="auto"/>
              <w:right w:val="single" w:sz="4" w:space="0" w:color="auto"/>
            </w:tcBorders>
            <w:shd w:val="clear" w:color="auto" w:fill="auto"/>
            <w:noWrap/>
            <w:vAlign w:val="bottom"/>
            <w:hideMark/>
          </w:tcPr>
          <w:p w14:paraId="2149C387"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20.000    </w:t>
            </w:r>
          </w:p>
        </w:tc>
        <w:tc>
          <w:tcPr>
            <w:tcW w:w="860" w:type="dxa"/>
            <w:tcBorders>
              <w:top w:val="nil"/>
              <w:left w:val="nil"/>
              <w:bottom w:val="single" w:sz="4" w:space="0" w:color="auto"/>
              <w:right w:val="single" w:sz="4" w:space="0" w:color="auto"/>
            </w:tcBorders>
            <w:shd w:val="clear" w:color="auto" w:fill="auto"/>
            <w:noWrap/>
            <w:vAlign w:val="bottom"/>
            <w:hideMark/>
          </w:tcPr>
          <w:p w14:paraId="25DED2EF"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704ED9D6"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1C07DDBB"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74D2137D"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20.000    </w:t>
            </w:r>
          </w:p>
        </w:tc>
        <w:tc>
          <w:tcPr>
            <w:tcW w:w="860" w:type="dxa"/>
            <w:tcBorders>
              <w:top w:val="nil"/>
              <w:left w:val="nil"/>
              <w:bottom w:val="single" w:sz="4" w:space="0" w:color="auto"/>
              <w:right w:val="single" w:sz="4" w:space="0" w:color="auto"/>
            </w:tcBorders>
            <w:vAlign w:val="bottom"/>
          </w:tcPr>
          <w:p w14:paraId="3A42AA55"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7</w:t>
            </w:r>
          </w:p>
        </w:tc>
      </w:tr>
      <w:tr w:rsidR="00087464" w:rsidRPr="00811E7C" w14:paraId="5CB6CF00"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08B17DA0"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1C2D2956"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0B97834A"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4E946674"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2E2B4F4D"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75700</w:t>
            </w:r>
          </w:p>
        </w:tc>
        <w:tc>
          <w:tcPr>
            <w:tcW w:w="2312" w:type="dxa"/>
            <w:tcBorders>
              <w:top w:val="nil"/>
              <w:left w:val="nil"/>
              <w:bottom w:val="single" w:sz="4" w:space="0" w:color="auto"/>
              <w:right w:val="single" w:sz="4" w:space="0" w:color="auto"/>
            </w:tcBorders>
            <w:shd w:val="clear" w:color="auto" w:fill="auto"/>
            <w:noWrap/>
            <w:vAlign w:val="bottom"/>
            <w:hideMark/>
          </w:tcPr>
          <w:p w14:paraId="4E8E0AAC"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Training Workshops and Conference</w:t>
            </w:r>
          </w:p>
        </w:tc>
        <w:tc>
          <w:tcPr>
            <w:tcW w:w="860" w:type="dxa"/>
            <w:tcBorders>
              <w:top w:val="nil"/>
              <w:left w:val="nil"/>
              <w:bottom w:val="single" w:sz="4" w:space="0" w:color="auto"/>
              <w:right w:val="single" w:sz="4" w:space="0" w:color="auto"/>
            </w:tcBorders>
            <w:shd w:val="clear" w:color="auto" w:fill="auto"/>
            <w:noWrap/>
            <w:vAlign w:val="bottom"/>
            <w:hideMark/>
          </w:tcPr>
          <w:p w14:paraId="3A3C5030"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200.000    </w:t>
            </w:r>
          </w:p>
        </w:tc>
        <w:tc>
          <w:tcPr>
            <w:tcW w:w="860" w:type="dxa"/>
            <w:tcBorders>
              <w:top w:val="nil"/>
              <w:left w:val="nil"/>
              <w:bottom w:val="single" w:sz="4" w:space="0" w:color="auto"/>
              <w:right w:val="single" w:sz="4" w:space="0" w:color="auto"/>
            </w:tcBorders>
            <w:shd w:val="clear" w:color="auto" w:fill="auto"/>
            <w:noWrap/>
            <w:vAlign w:val="bottom"/>
            <w:hideMark/>
          </w:tcPr>
          <w:p w14:paraId="36DD03E6"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100.000    </w:t>
            </w:r>
          </w:p>
        </w:tc>
        <w:tc>
          <w:tcPr>
            <w:tcW w:w="860" w:type="dxa"/>
            <w:tcBorders>
              <w:top w:val="nil"/>
              <w:left w:val="nil"/>
              <w:bottom w:val="single" w:sz="4" w:space="0" w:color="auto"/>
              <w:right w:val="single" w:sz="4" w:space="0" w:color="auto"/>
            </w:tcBorders>
            <w:shd w:val="clear" w:color="auto" w:fill="auto"/>
            <w:noWrap/>
            <w:vAlign w:val="bottom"/>
            <w:hideMark/>
          </w:tcPr>
          <w:p w14:paraId="57EB6CD0"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7DBA54BB"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70517CB9"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300.000    </w:t>
            </w:r>
          </w:p>
        </w:tc>
        <w:tc>
          <w:tcPr>
            <w:tcW w:w="860" w:type="dxa"/>
            <w:tcBorders>
              <w:top w:val="nil"/>
              <w:left w:val="nil"/>
              <w:bottom w:val="single" w:sz="4" w:space="0" w:color="auto"/>
              <w:right w:val="single" w:sz="4" w:space="0" w:color="auto"/>
            </w:tcBorders>
            <w:vAlign w:val="bottom"/>
          </w:tcPr>
          <w:p w14:paraId="012AA98A"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8</w:t>
            </w:r>
          </w:p>
        </w:tc>
      </w:tr>
      <w:tr w:rsidR="006D03D4" w:rsidRPr="00811E7C" w14:paraId="085A6BC2" w14:textId="77777777" w:rsidTr="00211127">
        <w:trPr>
          <w:gridAfter w:val="9"/>
          <w:wAfter w:w="8917"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6C3011DC" w14:textId="77777777" w:rsidR="006D03D4" w:rsidRPr="00645D98" w:rsidRDefault="006D03D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0B2A0894" w14:textId="77777777" w:rsidR="006D03D4" w:rsidRPr="00EF18C4" w:rsidRDefault="006D03D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6697DFB8" w14:textId="77777777" w:rsidR="006D03D4" w:rsidRPr="00EF18C4" w:rsidRDefault="006D03D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6B6E7A65" w14:textId="77777777" w:rsidR="006D03D4" w:rsidRPr="00EF18C4" w:rsidRDefault="006D03D4" w:rsidP="00087464">
            <w:pPr>
              <w:spacing w:after="0"/>
              <w:jc w:val="center"/>
              <w:rPr>
                <w:rFonts w:ascii="Times New Roman" w:hAnsi="Times New Roman"/>
                <w:color w:val="000000"/>
                <w:szCs w:val="22"/>
                <w:lang w:eastAsia="cs-CZ"/>
              </w:rPr>
            </w:pPr>
          </w:p>
        </w:tc>
      </w:tr>
      <w:tr w:rsidR="00087464" w:rsidRPr="00811E7C" w14:paraId="32FF32F0"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0FE496B8" w14:textId="77777777" w:rsidR="00087464" w:rsidRPr="00645D98" w:rsidRDefault="00087464" w:rsidP="00087464">
            <w:pPr>
              <w:spacing w:after="0"/>
              <w:rPr>
                <w:rFonts w:ascii="Times New Roman" w:hAnsi="Times New Roman"/>
                <w:b/>
                <w:bCs/>
                <w:color w:val="000000"/>
                <w:sz w:val="16"/>
                <w:szCs w:val="16"/>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4F76CEE2"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1BEB9D3A"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38FB8DD7"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double" w:sz="6" w:space="0" w:color="auto"/>
              <w:left w:val="single" w:sz="4" w:space="0" w:color="auto"/>
              <w:bottom w:val="nil"/>
              <w:right w:val="single" w:sz="8" w:space="0" w:color="auto"/>
            </w:tcBorders>
            <w:shd w:val="clear" w:color="000000" w:fill="D9D9D9"/>
            <w:noWrap/>
            <w:vAlign w:val="center"/>
            <w:hideMark/>
          </w:tcPr>
          <w:p w14:paraId="257D4DCB"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lang w:eastAsia="cs-CZ"/>
              </w:rPr>
              <w:t> </w:t>
            </w:r>
          </w:p>
        </w:tc>
        <w:tc>
          <w:tcPr>
            <w:tcW w:w="2312" w:type="dxa"/>
            <w:tcBorders>
              <w:top w:val="double" w:sz="6" w:space="0" w:color="auto"/>
              <w:left w:val="nil"/>
              <w:bottom w:val="nil"/>
              <w:right w:val="single" w:sz="8" w:space="0" w:color="auto"/>
            </w:tcBorders>
            <w:shd w:val="clear" w:color="000000" w:fill="D9D9D9"/>
            <w:vAlign w:val="center"/>
            <w:hideMark/>
          </w:tcPr>
          <w:p w14:paraId="531E32AC" w14:textId="77777777" w:rsidR="00087464" w:rsidRPr="00087464" w:rsidRDefault="00087464" w:rsidP="00087464">
            <w:pPr>
              <w:spacing w:after="0"/>
              <w:rPr>
                <w:rFonts w:ascii="Times New Roman" w:hAnsi="Times New Roman"/>
                <w:b/>
                <w:bCs/>
                <w:color w:val="000000"/>
                <w:sz w:val="18"/>
                <w:szCs w:val="18"/>
                <w:lang w:eastAsia="cs-CZ"/>
              </w:rPr>
            </w:pPr>
            <w:r w:rsidRPr="00087464">
              <w:rPr>
                <w:rFonts w:ascii="Times New Roman" w:hAnsi="Times New Roman"/>
                <w:b/>
                <w:bCs/>
                <w:color w:val="000000"/>
                <w:sz w:val="18"/>
                <w:szCs w:val="18"/>
                <w:lang w:eastAsia="cs-CZ"/>
              </w:rPr>
              <w:t>Total Component 1</w:t>
            </w:r>
          </w:p>
        </w:tc>
        <w:tc>
          <w:tcPr>
            <w:tcW w:w="860" w:type="dxa"/>
            <w:tcBorders>
              <w:top w:val="double" w:sz="6" w:space="0" w:color="auto"/>
              <w:left w:val="nil"/>
              <w:bottom w:val="nil"/>
              <w:right w:val="single" w:sz="8" w:space="0" w:color="auto"/>
            </w:tcBorders>
            <w:shd w:val="clear" w:color="000000" w:fill="D9D9D9"/>
            <w:noWrap/>
            <w:vAlign w:val="bottom"/>
            <w:hideMark/>
          </w:tcPr>
          <w:p w14:paraId="488AC6BA"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b/>
                <w:bCs/>
                <w:color w:val="000000"/>
                <w:sz w:val="18"/>
                <w:szCs w:val="18"/>
              </w:rPr>
              <w:t xml:space="preserve"> 517.200    </w:t>
            </w:r>
          </w:p>
        </w:tc>
        <w:tc>
          <w:tcPr>
            <w:tcW w:w="860" w:type="dxa"/>
            <w:tcBorders>
              <w:top w:val="double" w:sz="6" w:space="0" w:color="auto"/>
              <w:left w:val="nil"/>
              <w:bottom w:val="nil"/>
              <w:right w:val="single" w:sz="8" w:space="0" w:color="auto"/>
            </w:tcBorders>
            <w:shd w:val="clear" w:color="000000" w:fill="D9D9D9"/>
            <w:noWrap/>
            <w:vAlign w:val="bottom"/>
            <w:hideMark/>
          </w:tcPr>
          <w:p w14:paraId="0EF6AA09"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b/>
                <w:bCs/>
                <w:color w:val="000000"/>
                <w:sz w:val="18"/>
                <w:szCs w:val="18"/>
              </w:rPr>
              <w:t xml:space="preserve"> 145.300    </w:t>
            </w:r>
          </w:p>
        </w:tc>
        <w:tc>
          <w:tcPr>
            <w:tcW w:w="860" w:type="dxa"/>
            <w:tcBorders>
              <w:top w:val="double" w:sz="6" w:space="0" w:color="auto"/>
              <w:left w:val="nil"/>
              <w:bottom w:val="nil"/>
              <w:right w:val="single" w:sz="8" w:space="0" w:color="auto"/>
            </w:tcBorders>
            <w:shd w:val="clear" w:color="000000" w:fill="D9D9D9"/>
            <w:noWrap/>
            <w:vAlign w:val="bottom"/>
            <w:hideMark/>
          </w:tcPr>
          <w:p w14:paraId="27E5D44B"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48.700    </w:t>
            </w:r>
          </w:p>
        </w:tc>
        <w:tc>
          <w:tcPr>
            <w:tcW w:w="860" w:type="dxa"/>
            <w:tcBorders>
              <w:top w:val="double" w:sz="6" w:space="0" w:color="auto"/>
              <w:left w:val="nil"/>
              <w:bottom w:val="nil"/>
              <w:right w:val="single" w:sz="8" w:space="0" w:color="auto"/>
            </w:tcBorders>
            <w:shd w:val="clear" w:color="000000" w:fill="D9D9D9"/>
            <w:noWrap/>
            <w:vAlign w:val="bottom"/>
            <w:hideMark/>
          </w:tcPr>
          <w:p w14:paraId="370DFD7D"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43.900    </w:t>
            </w:r>
          </w:p>
        </w:tc>
        <w:tc>
          <w:tcPr>
            <w:tcW w:w="1129" w:type="dxa"/>
            <w:tcBorders>
              <w:top w:val="double" w:sz="6" w:space="0" w:color="auto"/>
              <w:left w:val="nil"/>
              <w:bottom w:val="nil"/>
              <w:right w:val="single" w:sz="4" w:space="0" w:color="auto"/>
            </w:tcBorders>
            <w:shd w:val="clear" w:color="000000" w:fill="D9D9D9"/>
            <w:vAlign w:val="bottom"/>
            <w:hideMark/>
          </w:tcPr>
          <w:p w14:paraId="2EC27FC0"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755.100    </w:t>
            </w:r>
          </w:p>
        </w:tc>
        <w:tc>
          <w:tcPr>
            <w:tcW w:w="860" w:type="dxa"/>
            <w:tcBorders>
              <w:top w:val="double" w:sz="6" w:space="0" w:color="auto"/>
              <w:left w:val="nil"/>
              <w:bottom w:val="nil"/>
              <w:right w:val="single" w:sz="4" w:space="0" w:color="auto"/>
            </w:tcBorders>
            <w:shd w:val="clear" w:color="000000" w:fill="D9D9D9"/>
          </w:tcPr>
          <w:p w14:paraId="76ABAC55" w14:textId="77777777" w:rsidR="00087464" w:rsidRPr="00811E7C" w:rsidRDefault="00087464" w:rsidP="00087464">
            <w:pPr>
              <w:spacing w:after="0"/>
              <w:jc w:val="right"/>
              <w:rPr>
                <w:rFonts w:ascii="Times New Roman" w:hAnsi="Times New Roman"/>
                <w:b/>
                <w:bCs/>
                <w:color w:val="000000"/>
                <w:sz w:val="18"/>
                <w:szCs w:val="18"/>
                <w:lang w:val="cs-CZ" w:eastAsia="cs-CZ"/>
              </w:rPr>
            </w:pPr>
          </w:p>
        </w:tc>
      </w:tr>
      <w:tr w:rsidR="00087464" w:rsidRPr="00811E7C" w14:paraId="0B7F1702" w14:textId="77777777" w:rsidTr="00211127">
        <w:trPr>
          <w:gridAfter w:val="1"/>
          <w:wAfter w:w="160" w:type="dxa"/>
          <w:trHeight w:val="289"/>
        </w:trPr>
        <w:tc>
          <w:tcPr>
            <w:tcW w:w="1463" w:type="dxa"/>
            <w:vMerge w:val="restart"/>
            <w:tcBorders>
              <w:top w:val="nil"/>
              <w:left w:val="single" w:sz="4" w:space="0" w:color="auto"/>
              <w:bottom w:val="single" w:sz="4" w:space="0" w:color="000000"/>
              <w:right w:val="single" w:sz="4" w:space="0" w:color="auto"/>
            </w:tcBorders>
            <w:shd w:val="clear" w:color="auto" w:fill="auto"/>
            <w:vAlign w:val="center"/>
            <w:hideMark/>
          </w:tcPr>
          <w:p w14:paraId="0351F6FC" w14:textId="77777777" w:rsidR="00087464" w:rsidRPr="00645D98" w:rsidRDefault="00087464" w:rsidP="00087464">
            <w:pPr>
              <w:spacing w:after="0"/>
              <w:jc w:val="left"/>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 xml:space="preserve">Component 2: </w:t>
            </w:r>
            <w:r w:rsidRPr="00645D98">
              <w:rPr>
                <w:rFonts w:ascii="Times New Roman" w:hAnsi="Times New Roman"/>
                <w:color w:val="000000"/>
                <w:sz w:val="18"/>
                <w:szCs w:val="18"/>
                <w:lang w:eastAsia="cs-CZ"/>
              </w:rPr>
              <w:t xml:space="preserve">Solar </w:t>
            </w:r>
            <w:r>
              <w:rPr>
                <w:rFonts w:ascii="Times New Roman" w:hAnsi="Times New Roman"/>
                <w:color w:val="000000"/>
                <w:sz w:val="18"/>
                <w:szCs w:val="18"/>
                <w:lang w:eastAsia="cs-CZ"/>
              </w:rPr>
              <w:t xml:space="preserve">PV </w:t>
            </w:r>
            <w:r w:rsidRPr="00645D98">
              <w:rPr>
                <w:rFonts w:ascii="Times New Roman" w:hAnsi="Times New Roman"/>
                <w:color w:val="000000"/>
                <w:sz w:val="18"/>
                <w:szCs w:val="18"/>
                <w:lang w:eastAsia="cs-CZ"/>
              </w:rPr>
              <w:t>demonstration Projects</w:t>
            </w:r>
          </w:p>
        </w:tc>
        <w:tc>
          <w:tcPr>
            <w:tcW w:w="169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A7CD432"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GDF/UNDP</w:t>
            </w:r>
          </w:p>
        </w:tc>
        <w:tc>
          <w:tcPr>
            <w:tcW w:w="8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1E57A47"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62000</w:t>
            </w:r>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90C6CA"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GEF</w:t>
            </w:r>
          </w:p>
        </w:tc>
        <w:tc>
          <w:tcPr>
            <w:tcW w:w="1016" w:type="dxa"/>
            <w:tcBorders>
              <w:top w:val="single" w:sz="4" w:space="0" w:color="auto"/>
              <w:left w:val="nil"/>
              <w:bottom w:val="single" w:sz="4" w:space="0" w:color="auto"/>
              <w:right w:val="single" w:sz="4" w:space="0" w:color="auto"/>
            </w:tcBorders>
            <w:shd w:val="clear" w:color="auto" w:fill="auto"/>
            <w:noWrap/>
            <w:vAlign w:val="bottom"/>
            <w:hideMark/>
          </w:tcPr>
          <w:p w14:paraId="7C271AC8"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71200</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033B5DFA"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International Consultants</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1790E1EA"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32.000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C379A4A"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61.000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6C26CFEA"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8032557"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BBC52A6"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93.000    </w:t>
            </w:r>
          </w:p>
        </w:tc>
        <w:tc>
          <w:tcPr>
            <w:tcW w:w="860" w:type="dxa"/>
            <w:tcBorders>
              <w:top w:val="single" w:sz="4" w:space="0" w:color="auto"/>
              <w:left w:val="nil"/>
              <w:bottom w:val="single" w:sz="4" w:space="0" w:color="auto"/>
              <w:right w:val="single" w:sz="4" w:space="0" w:color="auto"/>
            </w:tcBorders>
            <w:vAlign w:val="bottom"/>
          </w:tcPr>
          <w:p w14:paraId="22BB6E31" w14:textId="77777777" w:rsidR="00087464" w:rsidRPr="00811E7C" w:rsidRDefault="00087464" w:rsidP="00087464">
            <w:pPr>
              <w:spacing w:after="0"/>
              <w:jc w:val="right"/>
              <w:rPr>
                <w:rFonts w:ascii="Times New Roman" w:hAnsi="Times New Roman"/>
                <w:b/>
                <w:bCs/>
                <w:color w:val="000000"/>
                <w:sz w:val="18"/>
                <w:szCs w:val="18"/>
                <w:lang w:val="cs-CZ" w:eastAsia="cs-CZ"/>
              </w:rPr>
            </w:pPr>
            <w:r w:rsidRPr="00811E7C">
              <w:rPr>
                <w:rFonts w:ascii="Times New Roman" w:hAnsi="Times New Roman"/>
                <w:color w:val="000000"/>
                <w:sz w:val="18"/>
                <w:szCs w:val="18"/>
              </w:rPr>
              <w:t>9</w:t>
            </w:r>
          </w:p>
        </w:tc>
      </w:tr>
      <w:tr w:rsidR="00087464" w:rsidRPr="00811E7C" w14:paraId="47FFEA5C"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25A26CF6"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633AECE9"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669F94C9"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131BE3AD"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2FFA129B"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71300</w:t>
            </w:r>
          </w:p>
        </w:tc>
        <w:tc>
          <w:tcPr>
            <w:tcW w:w="2312" w:type="dxa"/>
            <w:tcBorders>
              <w:top w:val="nil"/>
              <w:left w:val="nil"/>
              <w:bottom w:val="single" w:sz="4" w:space="0" w:color="auto"/>
              <w:right w:val="single" w:sz="4" w:space="0" w:color="auto"/>
            </w:tcBorders>
            <w:shd w:val="clear" w:color="auto" w:fill="auto"/>
            <w:noWrap/>
            <w:vAlign w:val="bottom"/>
            <w:hideMark/>
          </w:tcPr>
          <w:p w14:paraId="27A884F9"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Local Consultants</w:t>
            </w:r>
          </w:p>
        </w:tc>
        <w:tc>
          <w:tcPr>
            <w:tcW w:w="860" w:type="dxa"/>
            <w:tcBorders>
              <w:top w:val="nil"/>
              <w:left w:val="nil"/>
              <w:bottom w:val="single" w:sz="4" w:space="0" w:color="auto"/>
              <w:right w:val="single" w:sz="4" w:space="0" w:color="auto"/>
            </w:tcBorders>
            <w:shd w:val="clear" w:color="auto" w:fill="auto"/>
            <w:noWrap/>
            <w:vAlign w:val="bottom"/>
            <w:hideMark/>
          </w:tcPr>
          <w:p w14:paraId="070214EF" w14:textId="77777777" w:rsidR="00087464" w:rsidRPr="00087464" w:rsidRDefault="00255465" w:rsidP="00087464">
            <w:pPr>
              <w:spacing w:after="0"/>
              <w:jc w:val="right"/>
              <w:rPr>
                <w:rFonts w:ascii="Times New Roman" w:hAnsi="Times New Roman"/>
                <w:b/>
                <w:bCs/>
                <w:color w:val="000000"/>
                <w:sz w:val="18"/>
                <w:szCs w:val="18"/>
                <w:lang w:eastAsia="cs-CZ"/>
              </w:rPr>
            </w:pPr>
            <w:r>
              <w:rPr>
                <w:rFonts w:ascii="Times New Roman" w:hAnsi="Times New Roman"/>
                <w:color w:val="000000"/>
                <w:sz w:val="18"/>
                <w:szCs w:val="18"/>
              </w:rPr>
              <w:t xml:space="preserve"> 60</w:t>
            </w:r>
            <w:r w:rsidR="00087464" w:rsidRPr="00087464">
              <w:rPr>
                <w:rFonts w:ascii="Times New Roman" w:hAnsi="Times New Roman"/>
                <w:color w:val="000000"/>
                <w:sz w:val="18"/>
                <w:szCs w:val="18"/>
              </w:rPr>
              <w:t xml:space="preserve">.400    </w:t>
            </w:r>
          </w:p>
        </w:tc>
        <w:tc>
          <w:tcPr>
            <w:tcW w:w="860" w:type="dxa"/>
            <w:tcBorders>
              <w:top w:val="nil"/>
              <w:left w:val="nil"/>
              <w:bottom w:val="single" w:sz="4" w:space="0" w:color="auto"/>
              <w:right w:val="single" w:sz="4" w:space="0" w:color="auto"/>
            </w:tcBorders>
            <w:shd w:val="clear" w:color="auto" w:fill="auto"/>
            <w:noWrap/>
            <w:vAlign w:val="bottom"/>
            <w:hideMark/>
          </w:tcPr>
          <w:p w14:paraId="75E9CB72"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87.300    </w:t>
            </w:r>
          </w:p>
        </w:tc>
        <w:tc>
          <w:tcPr>
            <w:tcW w:w="860" w:type="dxa"/>
            <w:tcBorders>
              <w:top w:val="nil"/>
              <w:left w:val="nil"/>
              <w:bottom w:val="single" w:sz="4" w:space="0" w:color="auto"/>
              <w:right w:val="single" w:sz="4" w:space="0" w:color="auto"/>
            </w:tcBorders>
            <w:shd w:val="clear" w:color="auto" w:fill="auto"/>
            <w:noWrap/>
            <w:vAlign w:val="bottom"/>
            <w:hideMark/>
          </w:tcPr>
          <w:p w14:paraId="252EBE37"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0D4409BE"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063675A0" w14:textId="77777777" w:rsidR="00087464" w:rsidRPr="00087464" w:rsidRDefault="00255465" w:rsidP="00087464">
            <w:pPr>
              <w:spacing w:after="0"/>
              <w:jc w:val="right"/>
              <w:rPr>
                <w:rFonts w:ascii="Times New Roman" w:hAnsi="Times New Roman"/>
                <w:b/>
                <w:bCs/>
                <w:color w:val="000000"/>
                <w:sz w:val="18"/>
                <w:szCs w:val="18"/>
                <w:lang w:val="cs-CZ" w:eastAsia="cs-CZ"/>
              </w:rPr>
            </w:pPr>
            <w:r>
              <w:rPr>
                <w:rFonts w:ascii="Times New Roman" w:hAnsi="Times New Roman"/>
                <w:color w:val="000000"/>
                <w:sz w:val="18"/>
                <w:szCs w:val="18"/>
              </w:rPr>
              <w:t xml:space="preserve"> 147</w:t>
            </w:r>
            <w:r w:rsidR="00087464" w:rsidRPr="00087464">
              <w:rPr>
                <w:rFonts w:ascii="Times New Roman" w:hAnsi="Times New Roman"/>
                <w:color w:val="000000"/>
                <w:sz w:val="18"/>
                <w:szCs w:val="18"/>
              </w:rPr>
              <w:t xml:space="preserve">.700    </w:t>
            </w:r>
          </w:p>
        </w:tc>
        <w:tc>
          <w:tcPr>
            <w:tcW w:w="860" w:type="dxa"/>
            <w:tcBorders>
              <w:top w:val="nil"/>
              <w:left w:val="nil"/>
              <w:bottom w:val="single" w:sz="4" w:space="0" w:color="auto"/>
              <w:right w:val="single" w:sz="4" w:space="0" w:color="auto"/>
            </w:tcBorders>
            <w:vAlign w:val="bottom"/>
          </w:tcPr>
          <w:p w14:paraId="724B260E" w14:textId="77777777" w:rsidR="00087464" w:rsidRPr="00811E7C" w:rsidRDefault="00087464" w:rsidP="00087464">
            <w:pPr>
              <w:spacing w:after="0"/>
              <w:jc w:val="right"/>
              <w:rPr>
                <w:rFonts w:ascii="Times New Roman" w:hAnsi="Times New Roman"/>
                <w:b/>
                <w:bCs/>
                <w:color w:val="000000"/>
                <w:sz w:val="18"/>
                <w:szCs w:val="18"/>
                <w:lang w:val="cs-CZ" w:eastAsia="cs-CZ"/>
              </w:rPr>
            </w:pPr>
            <w:r w:rsidRPr="00811E7C">
              <w:rPr>
                <w:rFonts w:ascii="Times New Roman" w:hAnsi="Times New Roman"/>
                <w:color w:val="000000"/>
                <w:sz w:val="18"/>
                <w:szCs w:val="18"/>
              </w:rPr>
              <w:t>10</w:t>
            </w:r>
          </w:p>
        </w:tc>
      </w:tr>
      <w:tr w:rsidR="00087464" w:rsidRPr="00811E7C" w14:paraId="2405C504"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3FCEAE41"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76FFBD7D"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4C15685C"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6C516650"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center"/>
            <w:hideMark/>
          </w:tcPr>
          <w:p w14:paraId="09CF038D"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sz w:val="18"/>
                <w:szCs w:val="18"/>
              </w:rPr>
              <w:t>71400</w:t>
            </w:r>
          </w:p>
        </w:tc>
        <w:tc>
          <w:tcPr>
            <w:tcW w:w="2312" w:type="dxa"/>
            <w:tcBorders>
              <w:top w:val="nil"/>
              <w:left w:val="nil"/>
              <w:bottom w:val="single" w:sz="4" w:space="0" w:color="auto"/>
              <w:right w:val="single" w:sz="4" w:space="0" w:color="auto"/>
            </w:tcBorders>
            <w:shd w:val="clear" w:color="auto" w:fill="auto"/>
            <w:noWrap/>
            <w:vAlign w:val="center"/>
            <w:hideMark/>
          </w:tcPr>
          <w:p w14:paraId="65C7EEB2"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sz w:val="18"/>
                <w:szCs w:val="18"/>
              </w:rPr>
              <w:t xml:space="preserve">Contractual Services - </w:t>
            </w:r>
            <w:proofErr w:type="spellStart"/>
            <w:r w:rsidRPr="00087464">
              <w:rPr>
                <w:rFonts w:ascii="Times New Roman" w:hAnsi="Times New Roman"/>
                <w:sz w:val="18"/>
                <w:szCs w:val="18"/>
              </w:rPr>
              <w:t>Individ</w:t>
            </w:r>
            <w:proofErr w:type="spellEnd"/>
          </w:p>
        </w:tc>
        <w:tc>
          <w:tcPr>
            <w:tcW w:w="860" w:type="dxa"/>
            <w:tcBorders>
              <w:top w:val="nil"/>
              <w:left w:val="nil"/>
              <w:bottom w:val="single" w:sz="4" w:space="0" w:color="auto"/>
              <w:right w:val="single" w:sz="4" w:space="0" w:color="auto"/>
            </w:tcBorders>
            <w:shd w:val="clear" w:color="auto" w:fill="auto"/>
            <w:noWrap/>
            <w:vAlign w:val="bottom"/>
            <w:hideMark/>
          </w:tcPr>
          <w:p w14:paraId="421CFE87" w14:textId="77777777" w:rsidR="00087464" w:rsidRPr="00087464" w:rsidRDefault="00255465" w:rsidP="00087464">
            <w:pPr>
              <w:spacing w:after="0"/>
              <w:jc w:val="right"/>
              <w:rPr>
                <w:rFonts w:ascii="Times New Roman" w:hAnsi="Times New Roman"/>
                <w:b/>
                <w:bCs/>
                <w:color w:val="000000"/>
                <w:sz w:val="18"/>
                <w:szCs w:val="18"/>
                <w:lang w:eastAsia="cs-CZ"/>
              </w:rPr>
            </w:pPr>
            <w:r>
              <w:rPr>
                <w:rFonts w:ascii="Times New Roman" w:hAnsi="Times New Roman"/>
                <w:color w:val="000000"/>
                <w:sz w:val="18"/>
                <w:szCs w:val="18"/>
              </w:rPr>
              <w:t xml:space="preserve"> 13</w:t>
            </w:r>
            <w:r w:rsidR="00087464" w:rsidRPr="00087464">
              <w:rPr>
                <w:rFonts w:ascii="Times New Roman" w:hAnsi="Times New Roman"/>
                <w:color w:val="000000"/>
                <w:sz w:val="18"/>
                <w:szCs w:val="18"/>
              </w:rPr>
              <w:t xml:space="preserve">.000    </w:t>
            </w:r>
          </w:p>
        </w:tc>
        <w:tc>
          <w:tcPr>
            <w:tcW w:w="860" w:type="dxa"/>
            <w:tcBorders>
              <w:top w:val="nil"/>
              <w:left w:val="nil"/>
              <w:bottom w:val="single" w:sz="4" w:space="0" w:color="auto"/>
              <w:right w:val="single" w:sz="4" w:space="0" w:color="auto"/>
            </w:tcBorders>
            <w:shd w:val="clear" w:color="auto" w:fill="auto"/>
            <w:noWrap/>
            <w:vAlign w:val="bottom"/>
            <w:hideMark/>
          </w:tcPr>
          <w:p w14:paraId="6D5D4F0A"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17.109    </w:t>
            </w:r>
          </w:p>
        </w:tc>
        <w:tc>
          <w:tcPr>
            <w:tcW w:w="860" w:type="dxa"/>
            <w:tcBorders>
              <w:top w:val="nil"/>
              <w:left w:val="nil"/>
              <w:bottom w:val="single" w:sz="4" w:space="0" w:color="auto"/>
              <w:right w:val="single" w:sz="4" w:space="0" w:color="auto"/>
            </w:tcBorders>
            <w:shd w:val="clear" w:color="auto" w:fill="auto"/>
            <w:noWrap/>
            <w:vAlign w:val="bottom"/>
            <w:hideMark/>
          </w:tcPr>
          <w:p w14:paraId="2FAE3635"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12.000    </w:t>
            </w:r>
          </w:p>
        </w:tc>
        <w:tc>
          <w:tcPr>
            <w:tcW w:w="860" w:type="dxa"/>
            <w:tcBorders>
              <w:top w:val="nil"/>
              <w:left w:val="nil"/>
              <w:bottom w:val="single" w:sz="4" w:space="0" w:color="auto"/>
              <w:right w:val="single" w:sz="4" w:space="0" w:color="auto"/>
            </w:tcBorders>
            <w:shd w:val="clear" w:color="auto" w:fill="auto"/>
            <w:noWrap/>
            <w:vAlign w:val="bottom"/>
            <w:hideMark/>
          </w:tcPr>
          <w:p w14:paraId="49626798"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12.000    </w:t>
            </w:r>
          </w:p>
        </w:tc>
        <w:tc>
          <w:tcPr>
            <w:tcW w:w="1129" w:type="dxa"/>
            <w:tcBorders>
              <w:top w:val="nil"/>
              <w:left w:val="nil"/>
              <w:bottom w:val="single" w:sz="4" w:space="0" w:color="auto"/>
              <w:right w:val="single" w:sz="4" w:space="0" w:color="auto"/>
            </w:tcBorders>
            <w:shd w:val="clear" w:color="auto" w:fill="auto"/>
            <w:noWrap/>
            <w:vAlign w:val="bottom"/>
            <w:hideMark/>
          </w:tcPr>
          <w:p w14:paraId="5F2D11FA" w14:textId="77777777" w:rsidR="00087464" w:rsidRPr="00087464" w:rsidRDefault="00255465" w:rsidP="00087464">
            <w:pPr>
              <w:spacing w:after="0"/>
              <w:jc w:val="right"/>
              <w:rPr>
                <w:rFonts w:ascii="Times New Roman" w:hAnsi="Times New Roman"/>
                <w:b/>
                <w:bCs/>
                <w:color w:val="000000"/>
                <w:sz w:val="18"/>
                <w:szCs w:val="18"/>
                <w:lang w:val="cs-CZ" w:eastAsia="cs-CZ"/>
              </w:rPr>
            </w:pPr>
            <w:r>
              <w:rPr>
                <w:rFonts w:ascii="Times New Roman" w:hAnsi="Times New Roman"/>
                <w:color w:val="000000"/>
                <w:sz w:val="18"/>
                <w:szCs w:val="18"/>
              </w:rPr>
              <w:t xml:space="preserve"> 54</w:t>
            </w:r>
            <w:r w:rsidR="00087464" w:rsidRPr="00087464">
              <w:rPr>
                <w:rFonts w:ascii="Times New Roman" w:hAnsi="Times New Roman"/>
                <w:color w:val="000000"/>
                <w:sz w:val="18"/>
                <w:szCs w:val="18"/>
              </w:rPr>
              <w:t xml:space="preserve">.109    </w:t>
            </w:r>
          </w:p>
        </w:tc>
        <w:tc>
          <w:tcPr>
            <w:tcW w:w="860" w:type="dxa"/>
            <w:tcBorders>
              <w:top w:val="nil"/>
              <w:left w:val="nil"/>
              <w:bottom w:val="single" w:sz="4" w:space="0" w:color="auto"/>
              <w:right w:val="single" w:sz="4" w:space="0" w:color="auto"/>
            </w:tcBorders>
            <w:vAlign w:val="bottom"/>
          </w:tcPr>
          <w:p w14:paraId="5F1782E7" w14:textId="77777777" w:rsidR="00087464" w:rsidRPr="00811E7C" w:rsidRDefault="00087464" w:rsidP="00087464">
            <w:pPr>
              <w:spacing w:after="0"/>
              <w:jc w:val="right"/>
              <w:rPr>
                <w:rFonts w:ascii="Times New Roman" w:hAnsi="Times New Roman"/>
                <w:b/>
                <w:bCs/>
                <w:color w:val="000000"/>
                <w:sz w:val="18"/>
                <w:szCs w:val="18"/>
                <w:lang w:val="cs-CZ" w:eastAsia="cs-CZ"/>
              </w:rPr>
            </w:pPr>
            <w:r w:rsidRPr="00811E7C">
              <w:rPr>
                <w:rFonts w:ascii="Times New Roman" w:hAnsi="Times New Roman"/>
                <w:color w:val="000000"/>
                <w:sz w:val="18"/>
                <w:szCs w:val="18"/>
              </w:rPr>
              <w:t>11</w:t>
            </w:r>
          </w:p>
        </w:tc>
      </w:tr>
      <w:tr w:rsidR="00087464" w:rsidRPr="00811E7C" w14:paraId="56E3A99D"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0C63EFEA"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70F7A618"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67ABC880"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4437B1FD"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27B4086F"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71600</w:t>
            </w:r>
          </w:p>
        </w:tc>
        <w:tc>
          <w:tcPr>
            <w:tcW w:w="2312" w:type="dxa"/>
            <w:tcBorders>
              <w:top w:val="nil"/>
              <w:left w:val="nil"/>
              <w:bottom w:val="single" w:sz="4" w:space="0" w:color="auto"/>
              <w:right w:val="single" w:sz="4" w:space="0" w:color="auto"/>
            </w:tcBorders>
            <w:shd w:val="clear" w:color="auto" w:fill="auto"/>
            <w:noWrap/>
            <w:vAlign w:val="bottom"/>
            <w:hideMark/>
          </w:tcPr>
          <w:p w14:paraId="40B455C7"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Travel</w:t>
            </w:r>
          </w:p>
        </w:tc>
        <w:tc>
          <w:tcPr>
            <w:tcW w:w="860" w:type="dxa"/>
            <w:tcBorders>
              <w:top w:val="nil"/>
              <w:left w:val="nil"/>
              <w:bottom w:val="single" w:sz="4" w:space="0" w:color="auto"/>
              <w:right w:val="single" w:sz="4" w:space="0" w:color="auto"/>
            </w:tcBorders>
            <w:shd w:val="clear" w:color="auto" w:fill="auto"/>
            <w:noWrap/>
            <w:vAlign w:val="bottom"/>
            <w:hideMark/>
          </w:tcPr>
          <w:p w14:paraId="614B89C2"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27.700    </w:t>
            </w:r>
          </w:p>
        </w:tc>
        <w:tc>
          <w:tcPr>
            <w:tcW w:w="860" w:type="dxa"/>
            <w:tcBorders>
              <w:top w:val="nil"/>
              <w:left w:val="nil"/>
              <w:bottom w:val="single" w:sz="4" w:space="0" w:color="auto"/>
              <w:right w:val="single" w:sz="4" w:space="0" w:color="auto"/>
            </w:tcBorders>
            <w:shd w:val="clear" w:color="auto" w:fill="auto"/>
            <w:noWrap/>
            <w:vAlign w:val="bottom"/>
            <w:hideMark/>
          </w:tcPr>
          <w:p w14:paraId="29F0C8D8"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38.500    </w:t>
            </w:r>
          </w:p>
        </w:tc>
        <w:tc>
          <w:tcPr>
            <w:tcW w:w="860" w:type="dxa"/>
            <w:tcBorders>
              <w:top w:val="nil"/>
              <w:left w:val="nil"/>
              <w:bottom w:val="single" w:sz="4" w:space="0" w:color="auto"/>
              <w:right w:val="single" w:sz="4" w:space="0" w:color="auto"/>
            </w:tcBorders>
            <w:shd w:val="clear" w:color="auto" w:fill="auto"/>
            <w:noWrap/>
            <w:vAlign w:val="bottom"/>
            <w:hideMark/>
          </w:tcPr>
          <w:p w14:paraId="1555D97E"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19857424"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2FC559DA"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66.200    </w:t>
            </w:r>
          </w:p>
        </w:tc>
        <w:tc>
          <w:tcPr>
            <w:tcW w:w="860" w:type="dxa"/>
            <w:tcBorders>
              <w:top w:val="nil"/>
              <w:left w:val="nil"/>
              <w:bottom w:val="single" w:sz="4" w:space="0" w:color="auto"/>
              <w:right w:val="single" w:sz="4" w:space="0" w:color="auto"/>
            </w:tcBorders>
            <w:vAlign w:val="bottom"/>
          </w:tcPr>
          <w:p w14:paraId="4114D2B1" w14:textId="77777777" w:rsidR="00087464" w:rsidRPr="00811E7C" w:rsidRDefault="00087464" w:rsidP="00087464">
            <w:pPr>
              <w:spacing w:after="0"/>
              <w:jc w:val="right"/>
              <w:rPr>
                <w:rFonts w:ascii="Times New Roman" w:hAnsi="Times New Roman"/>
                <w:b/>
                <w:bCs/>
                <w:color w:val="000000"/>
                <w:sz w:val="18"/>
                <w:szCs w:val="18"/>
                <w:lang w:val="cs-CZ" w:eastAsia="cs-CZ"/>
              </w:rPr>
            </w:pPr>
            <w:r w:rsidRPr="00811E7C">
              <w:rPr>
                <w:rFonts w:ascii="Times New Roman" w:hAnsi="Times New Roman"/>
                <w:color w:val="000000"/>
                <w:sz w:val="18"/>
                <w:szCs w:val="18"/>
              </w:rPr>
              <w:t>12</w:t>
            </w:r>
          </w:p>
        </w:tc>
      </w:tr>
      <w:tr w:rsidR="00087464" w:rsidRPr="00811E7C" w14:paraId="05266A67"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76EED9A7"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4420D1E8"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3A217D09"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31C68E3F"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294BE7C5"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72100</w:t>
            </w:r>
          </w:p>
        </w:tc>
        <w:tc>
          <w:tcPr>
            <w:tcW w:w="2312" w:type="dxa"/>
            <w:tcBorders>
              <w:top w:val="nil"/>
              <w:left w:val="nil"/>
              <w:bottom w:val="single" w:sz="4" w:space="0" w:color="auto"/>
              <w:right w:val="single" w:sz="4" w:space="0" w:color="auto"/>
            </w:tcBorders>
            <w:shd w:val="clear" w:color="auto" w:fill="auto"/>
            <w:noWrap/>
            <w:vAlign w:val="bottom"/>
            <w:hideMark/>
          </w:tcPr>
          <w:p w14:paraId="60074515"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Contractual services - Companies</w:t>
            </w:r>
          </w:p>
        </w:tc>
        <w:tc>
          <w:tcPr>
            <w:tcW w:w="860" w:type="dxa"/>
            <w:tcBorders>
              <w:top w:val="nil"/>
              <w:left w:val="nil"/>
              <w:bottom w:val="single" w:sz="4" w:space="0" w:color="auto"/>
              <w:right w:val="single" w:sz="4" w:space="0" w:color="auto"/>
            </w:tcBorders>
            <w:shd w:val="clear" w:color="auto" w:fill="auto"/>
            <w:noWrap/>
            <w:vAlign w:val="bottom"/>
            <w:hideMark/>
          </w:tcPr>
          <w:p w14:paraId="11F232A3"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138D624C"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77.000    </w:t>
            </w:r>
          </w:p>
        </w:tc>
        <w:tc>
          <w:tcPr>
            <w:tcW w:w="860" w:type="dxa"/>
            <w:tcBorders>
              <w:top w:val="nil"/>
              <w:left w:val="nil"/>
              <w:bottom w:val="single" w:sz="4" w:space="0" w:color="auto"/>
              <w:right w:val="single" w:sz="4" w:space="0" w:color="auto"/>
            </w:tcBorders>
            <w:shd w:val="clear" w:color="auto" w:fill="auto"/>
            <w:noWrap/>
            <w:vAlign w:val="bottom"/>
            <w:hideMark/>
          </w:tcPr>
          <w:p w14:paraId="3200B13C"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5F9C2A67"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0513A8EF"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77.000    </w:t>
            </w:r>
          </w:p>
        </w:tc>
        <w:tc>
          <w:tcPr>
            <w:tcW w:w="860" w:type="dxa"/>
            <w:tcBorders>
              <w:top w:val="nil"/>
              <w:left w:val="nil"/>
              <w:bottom w:val="single" w:sz="4" w:space="0" w:color="auto"/>
              <w:right w:val="single" w:sz="4" w:space="0" w:color="auto"/>
            </w:tcBorders>
            <w:vAlign w:val="bottom"/>
          </w:tcPr>
          <w:p w14:paraId="5E44816F" w14:textId="77777777" w:rsidR="00087464" w:rsidRPr="00811E7C" w:rsidRDefault="00087464" w:rsidP="00087464">
            <w:pPr>
              <w:spacing w:after="0"/>
              <w:jc w:val="right"/>
              <w:rPr>
                <w:rFonts w:ascii="Times New Roman" w:hAnsi="Times New Roman"/>
                <w:b/>
                <w:bCs/>
                <w:color w:val="000000"/>
                <w:sz w:val="18"/>
                <w:szCs w:val="18"/>
                <w:lang w:val="cs-CZ" w:eastAsia="cs-CZ"/>
              </w:rPr>
            </w:pPr>
            <w:r w:rsidRPr="00811E7C">
              <w:rPr>
                <w:rFonts w:ascii="Times New Roman" w:hAnsi="Times New Roman"/>
                <w:color w:val="000000"/>
                <w:sz w:val="18"/>
                <w:szCs w:val="18"/>
              </w:rPr>
              <w:t>13</w:t>
            </w:r>
          </w:p>
        </w:tc>
      </w:tr>
      <w:tr w:rsidR="00087464" w:rsidRPr="00811E7C" w14:paraId="564498AD" w14:textId="77777777" w:rsidTr="00211127">
        <w:trPr>
          <w:gridAfter w:val="1"/>
          <w:wAfter w:w="160" w:type="dxa"/>
          <w:trHeight w:val="281"/>
        </w:trPr>
        <w:tc>
          <w:tcPr>
            <w:tcW w:w="1463" w:type="dxa"/>
            <w:vMerge/>
            <w:tcBorders>
              <w:top w:val="nil"/>
              <w:left w:val="single" w:sz="4" w:space="0" w:color="auto"/>
              <w:bottom w:val="single" w:sz="4" w:space="0" w:color="000000"/>
              <w:right w:val="single" w:sz="4" w:space="0" w:color="auto"/>
            </w:tcBorders>
            <w:vAlign w:val="center"/>
            <w:hideMark/>
          </w:tcPr>
          <w:p w14:paraId="2DCC9430"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1C5DB3B5"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51C3D80E"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61447EDB"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single" w:sz="4" w:space="0" w:color="auto"/>
              <w:left w:val="nil"/>
              <w:bottom w:val="single" w:sz="4" w:space="0" w:color="auto"/>
              <w:right w:val="single" w:sz="4" w:space="0" w:color="auto"/>
            </w:tcBorders>
            <w:shd w:val="clear" w:color="auto" w:fill="auto"/>
            <w:noWrap/>
            <w:vAlign w:val="bottom"/>
          </w:tcPr>
          <w:p w14:paraId="1BC3755F" w14:textId="77777777" w:rsidR="00087464" w:rsidRPr="00087464" w:rsidRDefault="00A37E7E" w:rsidP="00087464">
            <w:pPr>
              <w:spacing w:after="0"/>
              <w:rPr>
                <w:rFonts w:ascii="Times New Roman" w:hAnsi="Times New Roman"/>
                <w:color w:val="000000"/>
                <w:sz w:val="18"/>
                <w:szCs w:val="18"/>
                <w:lang w:eastAsia="cs-CZ"/>
              </w:rPr>
            </w:pPr>
            <w:r>
              <w:rPr>
                <w:rFonts w:ascii="Times New Roman" w:hAnsi="Times New Roman"/>
                <w:color w:val="000000"/>
                <w:sz w:val="18"/>
                <w:szCs w:val="18"/>
              </w:rPr>
              <w:t>72100</w:t>
            </w:r>
          </w:p>
        </w:tc>
        <w:tc>
          <w:tcPr>
            <w:tcW w:w="2312" w:type="dxa"/>
            <w:tcBorders>
              <w:top w:val="single" w:sz="4" w:space="0" w:color="auto"/>
              <w:left w:val="nil"/>
              <w:bottom w:val="single" w:sz="4" w:space="0" w:color="auto"/>
              <w:right w:val="single" w:sz="4" w:space="0" w:color="auto"/>
            </w:tcBorders>
            <w:shd w:val="clear" w:color="auto" w:fill="auto"/>
            <w:noWrap/>
            <w:vAlign w:val="bottom"/>
          </w:tcPr>
          <w:p w14:paraId="347A80E0" w14:textId="77777777" w:rsidR="00087464" w:rsidRPr="00087464" w:rsidRDefault="00A37E7E"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Contractual services - Companies</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5AAED02A"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650.000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7F74BD56"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3C908387"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0F12B27B"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B55C364"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650.000    </w:t>
            </w:r>
          </w:p>
        </w:tc>
        <w:tc>
          <w:tcPr>
            <w:tcW w:w="860" w:type="dxa"/>
            <w:tcBorders>
              <w:top w:val="single" w:sz="4" w:space="0" w:color="auto"/>
              <w:left w:val="nil"/>
              <w:bottom w:val="single" w:sz="4" w:space="0" w:color="auto"/>
              <w:right w:val="single" w:sz="4" w:space="0" w:color="auto"/>
            </w:tcBorders>
            <w:vAlign w:val="bottom"/>
          </w:tcPr>
          <w:p w14:paraId="0435C1B4" w14:textId="77777777" w:rsidR="00087464" w:rsidRPr="00811E7C" w:rsidRDefault="00087464" w:rsidP="00087464">
            <w:pPr>
              <w:spacing w:after="0"/>
              <w:jc w:val="right"/>
              <w:rPr>
                <w:rFonts w:ascii="Times New Roman" w:hAnsi="Times New Roman"/>
                <w:b/>
                <w:bCs/>
                <w:color w:val="000000"/>
                <w:sz w:val="18"/>
                <w:szCs w:val="18"/>
                <w:lang w:val="cs-CZ" w:eastAsia="cs-CZ"/>
              </w:rPr>
            </w:pPr>
          </w:p>
          <w:p w14:paraId="1D54B8DC" w14:textId="77777777" w:rsidR="00087464" w:rsidRPr="00811E7C" w:rsidRDefault="00255465" w:rsidP="00087464">
            <w:pPr>
              <w:spacing w:after="0"/>
              <w:jc w:val="right"/>
              <w:rPr>
                <w:rFonts w:ascii="Times New Roman" w:hAnsi="Times New Roman"/>
                <w:b/>
                <w:bCs/>
                <w:color w:val="000000"/>
                <w:sz w:val="18"/>
                <w:szCs w:val="18"/>
                <w:lang w:val="cs-CZ" w:eastAsia="cs-CZ"/>
              </w:rPr>
            </w:pPr>
            <w:r w:rsidRPr="00811E7C">
              <w:rPr>
                <w:rFonts w:ascii="Times New Roman" w:hAnsi="Times New Roman"/>
                <w:color w:val="000000"/>
                <w:sz w:val="18"/>
                <w:szCs w:val="18"/>
              </w:rPr>
              <w:t>14</w:t>
            </w:r>
          </w:p>
        </w:tc>
      </w:tr>
      <w:tr w:rsidR="00087464" w:rsidRPr="00811E7C" w14:paraId="5FEA9308" w14:textId="77777777" w:rsidTr="00211127">
        <w:trPr>
          <w:gridAfter w:val="1"/>
          <w:wAfter w:w="160" w:type="dxa"/>
          <w:trHeight w:val="423"/>
        </w:trPr>
        <w:tc>
          <w:tcPr>
            <w:tcW w:w="1463" w:type="dxa"/>
            <w:vMerge/>
            <w:tcBorders>
              <w:top w:val="nil"/>
              <w:left w:val="single" w:sz="4" w:space="0" w:color="auto"/>
              <w:bottom w:val="single" w:sz="4" w:space="0" w:color="000000"/>
              <w:right w:val="single" w:sz="4" w:space="0" w:color="auto"/>
            </w:tcBorders>
            <w:vAlign w:val="center"/>
          </w:tcPr>
          <w:p w14:paraId="20A20D00"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tcPr>
          <w:p w14:paraId="03D97EE9"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tcPr>
          <w:p w14:paraId="49E6762D"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tcPr>
          <w:p w14:paraId="29508BC5"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single" w:sz="4" w:space="0" w:color="auto"/>
              <w:left w:val="nil"/>
              <w:bottom w:val="single" w:sz="4" w:space="0" w:color="auto"/>
              <w:right w:val="single" w:sz="4" w:space="0" w:color="auto"/>
            </w:tcBorders>
            <w:shd w:val="clear" w:color="auto" w:fill="auto"/>
            <w:noWrap/>
            <w:vAlign w:val="bottom"/>
          </w:tcPr>
          <w:p w14:paraId="120EBBDE"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74200</w:t>
            </w:r>
          </w:p>
        </w:tc>
        <w:tc>
          <w:tcPr>
            <w:tcW w:w="2312" w:type="dxa"/>
            <w:tcBorders>
              <w:top w:val="single" w:sz="4" w:space="0" w:color="auto"/>
              <w:left w:val="nil"/>
              <w:bottom w:val="single" w:sz="4" w:space="0" w:color="auto"/>
              <w:right w:val="single" w:sz="4" w:space="0" w:color="auto"/>
            </w:tcBorders>
            <w:shd w:val="clear" w:color="auto" w:fill="auto"/>
            <w:noWrap/>
            <w:vAlign w:val="bottom"/>
          </w:tcPr>
          <w:p w14:paraId="5A49E912"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 xml:space="preserve">Audio </w:t>
            </w:r>
            <w:proofErr w:type="spellStart"/>
            <w:r w:rsidRPr="00087464">
              <w:rPr>
                <w:rFonts w:ascii="Times New Roman" w:hAnsi="Times New Roman"/>
                <w:color w:val="000000"/>
                <w:sz w:val="18"/>
                <w:szCs w:val="18"/>
              </w:rPr>
              <w:t>Visual&amp;Print</w:t>
            </w:r>
            <w:proofErr w:type="spellEnd"/>
            <w:r w:rsidRPr="00087464">
              <w:rPr>
                <w:rFonts w:ascii="Times New Roman" w:hAnsi="Times New Roman"/>
                <w:color w:val="000000"/>
                <w:sz w:val="18"/>
                <w:szCs w:val="18"/>
              </w:rPr>
              <w:t xml:space="preserve"> Prod Costs</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607F44EF"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0D846629"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55.000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2B4FE480"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32FDBF6B"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BA53932"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55.000    </w:t>
            </w:r>
          </w:p>
        </w:tc>
        <w:tc>
          <w:tcPr>
            <w:tcW w:w="860" w:type="dxa"/>
            <w:tcBorders>
              <w:top w:val="single" w:sz="4" w:space="0" w:color="auto"/>
              <w:left w:val="nil"/>
              <w:bottom w:val="single" w:sz="4" w:space="0" w:color="auto"/>
              <w:right w:val="single" w:sz="4" w:space="0" w:color="auto"/>
            </w:tcBorders>
            <w:vAlign w:val="bottom"/>
          </w:tcPr>
          <w:p w14:paraId="1C901E64" w14:textId="77777777" w:rsidR="00087464" w:rsidRPr="00811E7C" w:rsidRDefault="00255465" w:rsidP="00087464">
            <w:pPr>
              <w:spacing w:after="0"/>
              <w:jc w:val="right"/>
              <w:rPr>
                <w:rFonts w:ascii="Times New Roman" w:hAnsi="Times New Roman"/>
                <w:bCs/>
                <w:color w:val="000000"/>
                <w:sz w:val="18"/>
                <w:szCs w:val="18"/>
                <w:lang w:val="cs-CZ" w:eastAsia="cs-CZ"/>
              </w:rPr>
            </w:pPr>
            <w:r w:rsidRPr="00811E7C">
              <w:rPr>
                <w:rFonts w:ascii="Times New Roman" w:hAnsi="Times New Roman"/>
                <w:bCs/>
                <w:color w:val="000000"/>
                <w:sz w:val="18"/>
                <w:szCs w:val="18"/>
                <w:lang w:val="cs-CZ" w:eastAsia="cs-CZ"/>
              </w:rPr>
              <w:t>15</w:t>
            </w:r>
          </w:p>
        </w:tc>
      </w:tr>
      <w:tr w:rsidR="00087464" w:rsidRPr="00811E7C" w14:paraId="231CB8A7" w14:textId="77777777" w:rsidTr="00211127">
        <w:trPr>
          <w:gridAfter w:val="1"/>
          <w:wAfter w:w="160" w:type="dxa"/>
          <w:trHeight w:val="578"/>
        </w:trPr>
        <w:tc>
          <w:tcPr>
            <w:tcW w:w="1463" w:type="dxa"/>
            <w:vMerge/>
            <w:tcBorders>
              <w:top w:val="nil"/>
              <w:left w:val="single" w:sz="4" w:space="0" w:color="auto"/>
              <w:bottom w:val="single" w:sz="4" w:space="0" w:color="000000"/>
              <w:right w:val="single" w:sz="4" w:space="0" w:color="auto"/>
            </w:tcBorders>
            <w:vAlign w:val="center"/>
          </w:tcPr>
          <w:p w14:paraId="4517764B"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tcPr>
          <w:p w14:paraId="3021F3AA"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tcPr>
          <w:p w14:paraId="218D8120"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tcPr>
          <w:p w14:paraId="4C9F5D39"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single" w:sz="4" w:space="0" w:color="auto"/>
              <w:left w:val="nil"/>
              <w:bottom w:val="single" w:sz="4" w:space="0" w:color="auto"/>
              <w:right w:val="single" w:sz="4" w:space="0" w:color="auto"/>
            </w:tcBorders>
            <w:shd w:val="clear" w:color="auto" w:fill="auto"/>
            <w:noWrap/>
            <w:vAlign w:val="bottom"/>
          </w:tcPr>
          <w:p w14:paraId="18C8412E"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75700</w:t>
            </w:r>
          </w:p>
        </w:tc>
        <w:tc>
          <w:tcPr>
            <w:tcW w:w="2312" w:type="dxa"/>
            <w:tcBorders>
              <w:top w:val="single" w:sz="4" w:space="0" w:color="auto"/>
              <w:left w:val="nil"/>
              <w:bottom w:val="single" w:sz="4" w:space="0" w:color="auto"/>
              <w:right w:val="single" w:sz="4" w:space="0" w:color="auto"/>
            </w:tcBorders>
            <w:shd w:val="clear" w:color="auto" w:fill="auto"/>
            <w:noWrap/>
            <w:vAlign w:val="bottom"/>
          </w:tcPr>
          <w:p w14:paraId="557943A6"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Training Workshops and Conference</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28250B27"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8.000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30299476"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color w:val="000000"/>
                <w:sz w:val="18"/>
                <w:szCs w:val="18"/>
              </w:rPr>
              <w:t xml:space="preserve"> 90.000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46313CAC"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69F16919"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D59E362"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color w:val="000000"/>
                <w:sz w:val="18"/>
                <w:szCs w:val="18"/>
              </w:rPr>
              <w:t xml:space="preserve"> 98.000    </w:t>
            </w:r>
          </w:p>
        </w:tc>
        <w:tc>
          <w:tcPr>
            <w:tcW w:w="860" w:type="dxa"/>
            <w:tcBorders>
              <w:top w:val="single" w:sz="4" w:space="0" w:color="auto"/>
              <w:left w:val="nil"/>
              <w:bottom w:val="single" w:sz="4" w:space="0" w:color="auto"/>
              <w:right w:val="single" w:sz="4" w:space="0" w:color="auto"/>
            </w:tcBorders>
            <w:vAlign w:val="bottom"/>
          </w:tcPr>
          <w:p w14:paraId="2C7517BF" w14:textId="77777777" w:rsidR="00087464" w:rsidRPr="00811E7C" w:rsidRDefault="00255465" w:rsidP="00087464">
            <w:pPr>
              <w:spacing w:after="0"/>
              <w:jc w:val="right"/>
              <w:rPr>
                <w:rFonts w:ascii="Times New Roman" w:hAnsi="Times New Roman"/>
                <w:bCs/>
                <w:color w:val="000000"/>
                <w:sz w:val="18"/>
                <w:szCs w:val="18"/>
                <w:lang w:val="cs-CZ" w:eastAsia="cs-CZ"/>
              </w:rPr>
            </w:pPr>
            <w:r w:rsidRPr="00811E7C">
              <w:rPr>
                <w:rFonts w:ascii="Times New Roman" w:hAnsi="Times New Roman"/>
                <w:bCs/>
                <w:color w:val="000000"/>
                <w:sz w:val="18"/>
                <w:szCs w:val="18"/>
                <w:lang w:val="cs-CZ" w:eastAsia="cs-CZ"/>
              </w:rPr>
              <w:t>16</w:t>
            </w:r>
          </w:p>
        </w:tc>
      </w:tr>
      <w:tr w:rsidR="002400BC" w:rsidRPr="00811E7C" w14:paraId="7152D934" w14:textId="77777777" w:rsidTr="00211127">
        <w:trPr>
          <w:gridAfter w:val="9"/>
          <w:wAfter w:w="8917"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1FE4B656" w14:textId="77777777" w:rsidR="002400BC" w:rsidRPr="00645D98" w:rsidRDefault="002400BC"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2433C8A7" w14:textId="77777777" w:rsidR="002400BC" w:rsidRPr="00EF18C4" w:rsidRDefault="002400BC"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71A5661D" w14:textId="77777777" w:rsidR="002400BC" w:rsidRPr="00EF18C4" w:rsidRDefault="002400BC"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714B5042" w14:textId="77777777" w:rsidR="002400BC" w:rsidRPr="00EF18C4" w:rsidRDefault="002400BC" w:rsidP="00087464">
            <w:pPr>
              <w:spacing w:after="0"/>
              <w:rPr>
                <w:rFonts w:ascii="Times New Roman" w:hAnsi="Times New Roman"/>
                <w:color w:val="000000"/>
                <w:szCs w:val="22"/>
                <w:lang w:eastAsia="cs-CZ"/>
              </w:rPr>
            </w:pPr>
          </w:p>
        </w:tc>
      </w:tr>
      <w:tr w:rsidR="00087464" w:rsidRPr="00811E7C" w14:paraId="64506DCF" w14:textId="77777777" w:rsidTr="00211127">
        <w:trPr>
          <w:gridAfter w:val="1"/>
          <w:wAfter w:w="160" w:type="dxa"/>
          <w:trHeight w:val="289"/>
        </w:trPr>
        <w:tc>
          <w:tcPr>
            <w:tcW w:w="1463" w:type="dxa"/>
            <w:vMerge/>
            <w:tcBorders>
              <w:top w:val="nil"/>
              <w:left w:val="single" w:sz="4" w:space="0" w:color="auto"/>
              <w:bottom w:val="single" w:sz="4" w:space="0" w:color="000000"/>
              <w:right w:val="single" w:sz="4" w:space="0" w:color="auto"/>
            </w:tcBorders>
            <w:vAlign w:val="center"/>
            <w:hideMark/>
          </w:tcPr>
          <w:p w14:paraId="12638905"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single" w:sz="4" w:space="0" w:color="000000"/>
              <w:right w:val="single" w:sz="4" w:space="0" w:color="auto"/>
            </w:tcBorders>
            <w:vAlign w:val="center"/>
            <w:hideMark/>
          </w:tcPr>
          <w:p w14:paraId="0F8C324D"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single" w:sz="4" w:space="0" w:color="000000"/>
              <w:right w:val="single" w:sz="4" w:space="0" w:color="auto"/>
            </w:tcBorders>
            <w:vAlign w:val="center"/>
            <w:hideMark/>
          </w:tcPr>
          <w:p w14:paraId="10727144"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single" w:sz="4" w:space="0" w:color="000000"/>
              <w:right w:val="single" w:sz="4" w:space="0" w:color="auto"/>
            </w:tcBorders>
            <w:vAlign w:val="center"/>
            <w:hideMark/>
          </w:tcPr>
          <w:p w14:paraId="11700783" w14:textId="77777777" w:rsidR="00087464" w:rsidRPr="00EF18C4" w:rsidRDefault="00087464" w:rsidP="00087464">
            <w:pPr>
              <w:spacing w:after="0"/>
              <w:rPr>
                <w:rFonts w:ascii="Times New Roman" w:hAnsi="Times New Roman"/>
                <w:color w:val="000000"/>
                <w:szCs w:val="22"/>
                <w:lang w:eastAsia="cs-CZ"/>
              </w:rPr>
            </w:pPr>
          </w:p>
        </w:tc>
        <w:tc>
          <w:tcPr>
            <w:tcW w:w="1016" w:type="dxa"/>
            <w:tcBorders>
              <w:top w:val="double" w:sz="6" w:space="0" w:color="auto"/>
              <w:left w:val="single" w:sz="4" w:space="0" w:color="auto"/>
              <w:bottom w:val="nil"/>
              <w:right w:val="single" w:sz="8" w:space="0" w:color="auto"/>
            </w:tcBorders>
            <w:shd w:val="clear" w:color="000000" w:fill="D9D9D9"/>
            <w:noWrap/>
            <w:vAlign w:val="center"/>
            <w:hideMark/>
          </w:tcPr>
          <w:p w14:paraId="11DCDCD9"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lang w:eastAsia="cs-CZ"/>
              </w:rPr>
              <w:t> </w:t>
            </w:r>
          </w:p>
        </w:tc>
        <w:tc>
          <w:tcPr>
            <w:tcW w:w="2312" w:type="dxa"/>
            <w:tcBorders>
              <w:top w:val="double" w:sz="6" w:space="0" w:color="auto"/>
              <w:left w:val="nil"/>
              <w:bottom w:val="nil"/>
              <w:right w:val="single" w:sz="8" w:space="0" w:color="auto"/>
            </w:tcBorders>
            <w:shd w:val="clear" w:color="000000" w:fill="D9D9D9"/>
            <w:vAlign w:val="center"/>
            <w:hideMark/>
          </w:tcPr>
          <w:p w14:paraId="61112368" w14:textId="77777777" w:rsidR="00087464" w:rsidRPr="00087464" w:rsidRDefault="00087464" w:rsidP="00087464">
            <w:pPr>
              <w:spacing w:after="0"/>
              <w:rPr>
                <w:rFonts w:ascii="Times New Roman" w:hAnsi="Times New Roman"/>
                <w:b/>
                <w:bCs/>
                <w:color w:val="000000"/>
                <w:sz w:val="18"/>
                <w:szCs w:val="18"/>
                <w:lang w:eastAsia="cs-CZ"/>
              </w:rPr>
            </w:pPr>
            <w:r w:rsidRPr="00087464">
              <w:rPr>
                <w:rFonts w:ascii="Times New Roman" w:hAnsi="Times New Roman"/>
                <w:b/>
                <w:bCs/>
                <w:color w:val="000000"/>
                <w:sz w:val="18"/>
                <w:szCs w:val="18"/>
                <w:lang w:eastAsia="cs-CZ"/>
              </w:rPr>
              <w:t>Total Component 2</w:t>
            </w:r>
          </w:p>
        </w:tc>
        <w:tc>
          <w:tcPr>
            <w:tcW w:w="860" w:type="dxa"/>
            <w:tcBorders>
              <w:top w:val="double" w:sz="6" w:space="0" w:color="auto"/>
              <w:left w:val="nil"/>
              <w:bottom w:val="nil"/>
              <w:right w:val="single" w:sz="8" w:space="0" w:color="auto"/>
            </w:tcBorders>
            <w:shd w:val="clear" w:color="000000" w:fill="D9D9D9"/>
            <w:noWrap/>
            <w:vAlign w:val="bottom"/>
            <w:hideMark/>
          </w:tcPr>
          <w:p w14:paraId="69883DEC"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b/>
                <w:bCs/>
                <w:color w:val="000000"/>
                <w:sz w:val="18"/>
                <w:szCs w:val="18"/>
              </w:rPr>
              <w:t xml:space="preserve"> 791.100    </w:t>
            </w:r>
          </w:p>
        </w:tc>
        <w:tc>
          <w:tcPr>
            <w:tcW w:w="860" w:type="dxa"/>
            <w:tcBorders>
              <w:top w:val="double" w:sz="6" w:space="0" w:color="auto"/>
              <w:left w:val="nil"/>
              <w:bottom w:val="nil"/>
              <w:right w:val="single" w:sz="8" w:space="0" w:color="auto"/>
            </w:tcBorders>
            <w:shd w:val="clear" w:color="000000" w:fill="D9D9D9"/>
            <w:noWrap/>
            <w:vAlign w:val="bottom"/>
            <w:hideMark/>
          </w:tcPr>
          <w:p w14:paraId="2ABC6B37"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b/>
                <w:bCs/>
                <w:color w:val="000000"/>
                <w:sz w:val="18"/>
                <w:szCs w:val="18"/>
              </w:rPr>
              <w:t xml:space="preserve"> 425.909    </w:t>
            </w:r>
          </w:p>
        </w:tc>
        <w:tc>
          <w:tcPr>
            <w:tcW w:w="860" w:type="dxa"/>
            <w:tcBorders>
              <w:top w:val="double" w:sz="6" w:space="0" w:color="auto"/>
              <w:left w:val="nil"/>
              <w:bottom w:val="nil"/>
              <w:right w:val="single" w:sz="8" w:space="0" w:color="auto"/>
            </w:tcBorders>
            <w:shd w:val="clear" w:color="000000" w:fill="D9D9D9"/>
            <w:noWrap/>
            <w:vAlign w:val="bottom"/>
            <w:hideMark/>
          </w:tcPr>
          <w:p w14:paraId="1969E6B6"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12.000    </w:t>
            </w:r>
          </w:p>
        </w:tc>
        <w:tc>
          <w:tcPr>
            <w:tcW w:w="860" w:type="dxa"/>
            <w:tcBorders>
              <w:top w:val="double" w:sz="6" w:space="0" w:color="auto"/>
              <w:left w:val="nil"/>
              <w:bottom w:val="nil"/>
              <w:right w:val="single" w:sz="8" w:space="0" w:color="auto"/>
            </w:tcBorders>
            <w:shd w:val="clear" w:color="000000" w:fill="D9D9D9"/>
            <w:noWrap/>
            <w:vAlign w:val="bottom"/>
            <w:hideMark/>
          </w:tcPr>
          <w:p w14:paraId="0EC4A3C5"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12.000    </w:t>
            </w:r>
          </w:p>
        </w:tc>
        <w:tc>
          <w:tcPr>
            <w:tcW w:w="1129" w:type="dxa"/>
            <w:tcBorders>
              <w:top w:val="double" w:sz="6" w:space="0" w:color="auto"/>
              <w:left w:val="nil"/>
              <w:bottom w:val="nil"/>
              <w:right w:val="single" w:sz="4" w:space="0" w:color="auto"/>
            </w:tcBorders>
            <w:shd w:val="clear" w:color="000000" w:fill="D9D9D9"/>
            <w:vAlign w:val="bottom"/>
            <w:hideMark/>
          </w:tcPr>
          <w:p w14:paraId="28CB7344"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1.241.009    </w:t>
            </w:r>
          </w:p>
        </w:tc>
        <w:tc>
          <w:tcPr>
            <w:tcW w:w="860" w:type="dxa"/>
            <w:tcBorders>
              <w:top w:val="double" w:sz="6" w:space="0" w:color="auto"/>
              <w:left w:val="nil"/>
              <w:bottom w:val="nil"/>
              <w:right w:val="single" w:sz="4" w:space="0" w:color="auto"/>
            </w:tcBorders>
            <w:shd w:val="clear" w:color="000000" w:fill="D9D9D9"/>
          </w:tcPr>
          <w:p w14:paraId="2011C21C" w14:textId="77777777" w:rsidR="00087464" w:rsidRPr="00811E7C" w:rsidRDefault="00087464" w:rsidP="00087464">
            <w:pPr>
              <w:spacing w:after="0"/>
              <w:jc w:val="right"/>
              <w:rPr>
                <w:rFonts w:ascii="Times New Roman" w:hAnsi="Times New Roman"/>
                <w:b/>
                <w:bCs/>
                <w:color w:val="000000"/>
                <w:sz w:val="18"/>
                <w:szCs w:val="18"/>
                <w:lang w:val="cs-CZ" w:eastAsia="cs-CZ"/>
              </w:rPr>
            </w:pPr>
          </w:p>
        </w:tc>
      </w:tr>
      <w:tr w:rsidR="00087464" w:rsidRPr="00811E7C" w14:paraId="6584994E" w14:textId="77777777" w:rsidTr="00211127">
        <w:trPr>
          <w:gridAfter w:val="1"/>
          <w:wAfter w:w="160" w:type="dxa"/>
          <w:trHeight w:val="289"/>
        </w:trPr>
        <w:tc>
          <w:tcPr>
            <w:tcW w:w="1463" w:type="dxa"/>
            <w:vMerge w:val="restart"/>
            <w:tcBorders>
              <w:top w:val="nil"/>
              <w:left w:val="single" w:sz="4" w:space="0" w:color="auto"/>
              <w:bottom w:val="double" w:sz="6" w:space="0" w:color="000000"/>
              <w:right w:val="single" w:sz="4" w:space="0" w:color="auto"/>
            </w:tcBorders>
            <w:shd w:val="clear" w:color="auto" w:fill="auto"/>
            <w:vAlign w:val="center"/>
            <w:hideMark/>
          </w:tcPr>
          <w:p w14:paraId="7C917C88" w14:textId="77777777" w:rsidR="00087464" w:rsidRPr="00645D98" w:rsidRDefault="00087464" w:rsidP="00087464">
            <w:pPr>
              <w:spacing w:after="0"/>
              <w:jc w:val="left"/>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 xml:space="preserve">Component 3: </w:t>
            </w:r>
            <w:r w:rsidRPr="00645D98">
              <w:rPr>
                <w:rFonts w:ascii="Times New Roman" w:hAnsi="Times New Roman"/>
                <w:color w:val="000000"/>
                <w:sz w:val="18"/>
                <w:szCs w:val="18"/>
                <w:lang w:eastAsia="cs-CZ"/>
              </w:rPr>
              <w:t>Replication and scaling up - Enhancement of the sustainable energy financing mechanism</w:t>
            </w:r>
          </w:p>
        </w:tc>
        <w:tc>
          <w:tcPr>
            <w:tcW w:w="1691" w:type="dxa"/>
            <w:vMerge w:val="restart"/>
            <w:tcBorders>
              <w:top w:val="nil"/>
              <w:left w:val="single" w:sz="4" w:space="0" w:color="auto"/>
              <w:bottom w:val="double" w:sz="6" w:space="0" w:color="000000"/>
              <w:right w:val="single" w:sz="4" w:space="0" w:color="auto"/>
            </w:tcBorders>
            <w:shd w:val="clear" w:color="auto" w:fill="auto"/>
            <w:noWrap/>
            <w:vAlign w:val="center"/>
            <w:hideMark/>
          </w:tcPr>
          <w:p w14:paraId="7463618B"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GDF/UNDP</w:t>
            </w:r>
          </w:p>
        </w:tc>
        <w:tc>
          <w:tcPr>
            <w:tcW w:w="854" w:type="dxa"/>
            <w:vMerge w:val="restart"/>
            <w:tcBorders>
              <w:top w:val="nil"/>
              <w:left w:val="single" w:sz="4" w:space="0" w:color="auto"/>
              <w:bottom w:val="double" w:sz="6" w:space="0" w:color="000000"/>
              <w:right w:val="single" w:sz="4" w:space="0" w:color="auto"/>
            </w:tcBorders>
            <w:shd w:val="clear" w:color="auto" w:fill="auto"/>
            <w:noWrap/>
            <w:vAlign w:val="center"/>
            <w:hideMark/>
          </w:tcPr>
          <w:p w14:paraId="23A20051"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62000</w:t>
            </w:r>
          </w:p>
        </w:tc>
        <w:tc>
          <w:tcPr>
            <w:tcW w:w="860" w:type="dxa"/>
            <w:vMerge w:val="restart"/>
            <w:tcBorders>
              <w:top w:val="nil"/>
              <w:left w:val="single" w:sz="4" w:space="0" w:color="auto"/>
              <w:bottom w:val="double" w:sz="6" w:space="0" w:color="000000"/>
              <w:right w:val="single" w:sz="4" w:space="0" w:color="auto"/>
            </w:tcBorders>
            <w:shd w:val="clear" w:color="auto" w:fill="auto"/>
            <w:noWrap/>
            <w:vAlign w:val="center"/>
            <w:hideMark/>
          </w:tcPr>
          <w:p w14:paraId="18F2EFC8" w14:textId="77777777" w:rsidR="00087464" w:rsidRPr="00EF18C4" w:rsidRDefault="00087464"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GEF</w:t>
            </w:r>
          </w:p>
        </w:tc>
        <w:tc>
          <w:tcPr>
            <w:tcW w:w="1016" w:type="dxa"/>
            <w:tcBorders>
              <w:top w:val="single" w:sz="4" w:space="0" w:color="auto"/>
              <w:left w:val="nil"/>
              <w:bottom w:val="single" w:sz="4" w:space="0" w:color="auto"/>
              <w:right w:val="single" w:sz="4" w:space="0" w:color="auto"/>
            </w:tcBorders>
            <w:shd w:val="clear" w:color="auto" w:fill="auto"/>
            <w:noWrap/>
            <w:vAlign w:val="bottom"/>
            <w:hideMark/>
          </w:tcPr>
          <w:p w14:paraId="3AE582A7"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71200</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11D226F3"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International Consultants</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462CE96E"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42.750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440400CB"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64.500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689F51CC"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48.750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4311E816"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50.750    </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10159D4"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206.750    </w:t>
            </w:r>
          </w:p>
        </w:tc>
        <w:tc>
          <w:tcPr>
            <w:tcW w:w="860" w:type="dxa"/>
            <w:tcBorders>
              <w:top w:val="single" w:sz="4" w:space="0" w:color="auto"/>
              <w:left w:val="nil"/>
              <w:bottom w:val="single" w:sz="4" w:space="0" w:color="auto"/>
              <w:right w:val="single" w:sz="4" w:space="0" w:color="auto"/>
            </w:tcBorders>
            <w:vAlign w:val="bottom"/>
          </w:tcPr>
          <w:p w14:paraId="4BDFD895" w14:textId="77777777" w:rsidR="00087464" w:rsidRPr="00811E7C" w:rsidRDefault="00255465"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17</w:t>
            </w:r>
          </w:p>
        </w:tc>
      </w:tr>
      <w:tr w:rsidR="00087464" w:rsidRPr="00811E7C" w14:paraId="770FD7B0"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hideMark/>
          </w:tcPr>
          <w:p w14:paraId="2AFA22A0"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590F0D12"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3175472D"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7B3868CE"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3E199069"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71300</w:t>
            </w:r>
          </w:p>
        </w:tc>
        <w:tc>
          <w:tcPr>
            <w:tcW w:w="2312" w:type="dxa"/>
            <w:tcBorders>
              <w:top w:val="nil"/>
              <w:left w:val="nil"/>
              <w:bottom w:val="single" w:sz="4" w:space="0" w:color="auto"/>
              <w:right w:val="single" w:sz="4" w:space="0" w:color="auto"/>
            </w:tcBorders>
            <w:shd w:val="clear" w:color="auto" w:fill="auto"/>
            <w:noWrap/>
            <w:vAlign w:val="bottom"/>
            <w:hideMark/>
          </w:tcPr>
          <w:p w14:paraId="75C5E36F"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Local Consultants</w:t>
            </w:r>
          </w:p>
        </w:tc>
        <w:tc>
          <w:tcPr>
            <w:tcW w:w="860" w:type="dxa"/>
            <w:tcBorders>
              <w:top w:val="nil"/>
              <w:left w:val="nil"/>
              <w:bottom w:val="single" w:sz="4" w:space="0" w:color="auto"/>
              <w:right w:val="single" w:sz="4" w:space="0" w:color="auto"/>
            </w:tcBorders>
            <w:shd w:val="clear" w:color="auto" w:fill="auto"/>
            <w:noWrap/>
            <w:vAlign w:val="bottom"/>
            <w:hideMark/>
          </w:tcPr>
          <w:p w14:paraId="43B30A9E"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11.100    </w:t>
            </w:r>
          </w:p>
        </w:tc>
        <w:tc>
          <w:tcPr>
            <w:tcW w:w="860" w:type="dxa"/>
            <w:tcBorders>
              <w:top w:val="nil"/>
              <w:left w:val="nil"/>
              <w:bottom w:val="single" w:sz="4" w:space="0" w:color="auto"/>
              <w:right w:val="single" w:sz="4" w:space="0" w:color="auto"/>
            </w:tcBorders>
            <w:shd w:val="clear" w:color="auto" w:fill="auto"/>
            <w:noWrap/>
            <w:vAlign w:val="bottom"/>
            <w:hideMark/>
          </w:tcPr>
          <w:p w14:paraId="46AB1B73"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58.500    </w:t>
            </w:r>
          </w:p>
        </w:tc>
        <w:tc>
          <w:tcPr>
            <w:tcW w:w="860" w:type="dxa"/>
            <w:tcBorders>
              <w:top w:val="nil"/>
              <w:left w:val="nil"/>
              <w:bottom w:val="single" w:sz="4" w:space="0" w:color="auto"/>
              <w:right w:val="single" w:sz="4" w:space="0" w:color="auto"/>
            </w:tcBorders>
            <w:shd w:val="clear" w:color="auto" w:fill="auto"/>
            <w:noWrap/>
            <w:vAlign w:val="bottom"/>
            <w:hideMark/>
          </w:tcPr>
          <w:p w14:paraId="2D48F2A1"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41.600    </w:t>
            </w:r>
          </w:p>
        </w:tc>
        <w:tc>
          <w:tcPr>
            <w:tcW w:w="860" w:type="dxa"/>
            <w:tcBorders>
              <w:top w:val="nil"/>
              <w:left w:val="nil"/>
              <w:bottom w:val="single" w:sz="4" w:space="0" w:color="auto"/>
              <w:right w:val="single" w:sz="4" w:space="0" w:color="auto"/>
            </w:tcBorders>
            <w:shd w:val="clear" w:color="auto" w:fill="auto"/>
            <w:noWrap/>
            <w:vAlign w:val="bottom"/>
            <w:hideMark/>
          </w:tcPr>
          <w:p w14:paraId="6290DAE2"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16.200    </w:t>
            </w:r>
          </w:p>
        </w:tc>
        <w:tc>
          <w:tcPr>
            <w:tcW w:w="1129" w:type="dxa"/>
            <w:tcBorders>
              <w:top w:val="nil"/>
              <w:left w:val="nil"/>
              <w:bottom w:val="single" w:sz="4" w:space="0" w:color="auto"/>
              <w:right w:val="single" w:sz="4" w:space="0" w:color="auto"/>
            </w:tcBorders>
            <w:shd w:val="clear" w:color="auto" w:fill="auto"/>
            <w:noWrap/>
            <w:vAlign w:val="bottom"/>
            <w:hideMark/>
          </w:tcPr>
          <w:p w14:paraId="6A2A0C7B"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127.400    </w:t>
            </w:r>
          </w:p>
        </w:tc>
        <w:tc>
          <w:tcPr>
            <w:tcW w:w="860" w:type="dxa"/>
            <w:tcBorders>
              <w:top w:val="nil"/>
              <w:left w:val="nil"/>
              <w:bottom w:val="single" w:sz="4" w:space="0" w:color="auto"/>
              <w:right w:val="single" w:sz="4" w:space="0" w:color="auto"/>
            </w:tcBorders>
            <w:vAlign w:val="bottom"/>
          </w:tcPr>
          <w:p w14:paraId="6A2DB89A" w14:textId="77777777" w:rsidR="00087464" w:rsidRPr="00811E7C" w:rsidRDefault="00255465"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18</w:t>
            </w:r>
          </w:p>
        </w:tc>
      </w:tr>
      <w:tr w:rsidR="00087464" w:rsidRPr="00811E7C" w14:paraId="0F3B879E"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hideMark/>
          </w:tcPr>
          <w:p w14:paraId="35D282C9"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67F018A2"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00EDE0DD"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40D821E0"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center"/>
            <w:hideMark/>
          </w:tcPr>
          <w:p w14:paraId="3E9872EE"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sz w:val="18"/>
                <w:szCs w:val="18"/>
              </w:rPr>
              <w:t>71400</w:t>
            </w:r>
          </w:p>
        </w:tc>
        <w:tc>
          <w:tcPr>
            <w:tcW w:w="2312" w:type="dxa"/>
            <w:tcBorders>
              <w:top w:val="nil"/>
              <w:left w:val="nil"/>
              <w:bottom w:val="single" w:sz="4" w:space="0" w:color="auto"/>
              <w:right w:val="single" w:sz="4" w:space="0" w:color="auto"/>
            </w:tcBorders>
            <w:shd w:val="clear" w:color="auto" w:fill="auto"/>
            <w:noWrap/>
            <w:vAlign w:val="center"/>
            <w:hideMark/>
          </w:tcPr>
          <w:p w14:paraId="797DF09F"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sz w:val="18"/>
                <w:szCs w:val="18"/>
              </w:rPr>
              <w:t xml:space="preserve">Contractual Services - </w:t>
            </w:r>
            <w:proofErr w:type="spellStart"/>
            <w:r w:rsidRPr="00087464">
              <w:rPr>
                <w:rFonts w:ascii="Times New Roman" w:hAnsi="Times New Roman"/>
                <w:sz w:val="18"/>
                <w:szCs w:val="18"/>
              </w:rPr>
              <w:t>Individ</w:t>
            </w:r>
            <w:proofErr w:type="spellEnd"/>
          </w:p>
        </w:tc>
        <w:tc>
          <w:tcPr>
            <w:tcW w:w="860" w:type="dxa"/>
            <w:tcBorders>
              <w:top w:val="nil"/>
              <w:left w:val="nil"/>
              <w:bottom w:val="single" w:sz="4" w:space="0" w:color="auto"/>
              <w:right w:val="single" w:sz="4" w:space="0" w:color="auto"/>
            </w:tcBorders>
            <w:shd w:val="clear" w:color="auto" w:fill="auto"/>
            <w:noWrap/>
            <w:vAlign w:val="bottom"/>
            <w:hideMark/>
          </w:tcPr>
          <w:p w14:paraId="6F84EDA2"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24.000    </w:t>
            </w:r>
          </w:p>
        </w:tc>
        <w:tc>
          <w:tcPr>
            <w:tcW w:w="860" w:type="dxa"/>
            <w:tcBorders>
              <w:top w:val="nil"/>
              <w:left w:val="nil"/>
              <w:bottom w:val="single" w:sz="4" w:space="0" w:color="auto"/>
              <w:right w:val="single" w:sz="4" w:space="0" w:color="auto"/>
            </w:tcBorders>
            <w:shd w:val="clear" w:color="auto" w:fill="auto"/>
            <w:noWrap/>
            <w:vAlign w:val="bottom"/>
            <w:hideMark/>
          </w:tcPr>
          <w:p w14:paraId="599D5304"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24.000    </w:t>
            </w:r>
          </w:p>
        </w:tc>
        <w:tc>
          <w:tcPr>
            <w:tcW w:w="860" w:type="dxa"/>
            <w:tcBorders>
              <w:top w:val="nil"/>
              <w:left w:val="nil"/>
              <w:bottom w:val="single" w:sz="4" w:space="0" w:color="auto"/>
              <w:right w:val="single" w:sz="4" w:space="0" w:color="auto"/>
            </w:tcBorders>
            <w:shd w:val="clear" w:color="auto" w:fill="auto"/>
            <w:noWrap/>
            <w:vAlign w:val="bottom"/>
            <w:hideMark/>
          </w:tcPr>
          <w:p w14:paraId="0386A157"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24.000    </w:t>
            </w:r>
          </w:p>
        </w:tc>
        <w:tc>
          <w:tcPr>
            <w:tcW w:w="860" w:type="dxa"/>
            <w:tcBorders>
              <w:top w:val="nil"/>
              <w:left w:val="nil"/>
              <w:bottom w:val="single" w:sz="4" w:space="0" w:color="auto"/>
              <w:right w:val="single" w:sz="4" w:space="0" w:color="auto"/>
            </w:tcBorders>
            <w:shd w:val="clear" w:color="auto" w:fill="auto"/>
            <w:noWrap/>
            <w:vAlign w:val="bottom"/>
            <w:hideMark/>
          </w:tcPr>
          <w:p w14:paraId="5EE834C2"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24.000    </w:t>
            </w:r>
          </w:p>
        </w:tc>
        <w:tc>
          <w:tcPr>
            <w:tcW w:w="1129" w:type="dxa"/>
            <w:tcBorders>
              <w:top w:val="nil"/>
              <w:left w:val="nil"/>
              <w:bottom w:val="single" w:sz="4" w:space="0" w:color="auto"/>
              <w:right w:val="single" w:sz="4" w:space="0" w:color="auto"/>
            </w:tcBorders>
            <w:shd w:val="clear" w:color="auto" w:fill="auto"/>
            <w:noWrap/>
            <w:vAlign w:val="bottom"/>
            <w:hideMark/>
          </w:tcPr>
          <w:p w14:paraId="0D3CF27C"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96.000    </w:t>
            </w:r>
          </w:p>
        </w:tc>
        <w:tc>
          <w:tcPr>
            <w:tcW w:w="860" w:type="dxa"/>
            <w:tcBorders>
              <w:top w:val="nil"/>
              <w:left w:val="nil"/>
              <w:bottom w:val="single" w:sz="4" w:space="0" w:color="auto"/>
              <w:right w:val="single" w:sz="4" w:space="0" w:color="auto"/>
            </w:tcBorders>
            <w:vAlign w:val="bottom"/>
          </w:tcPr>
          <w:p w14:paraId="762F4A1F" w14:textId="77777777" w:rsidR="00087464" w:rsidRPr="00811E7C" w:rsidRDefault="00255465"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19</w:t>
            </w:r>
          </w:p>
        </w:tc>
      </w:tr>
      <w:tr w:rsidR="00087464" w:rsidRPr="00811E7C" w14:paraId="66DC34D2"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hideMark/>
          </w:tcPr>
          <w:p w14:paraId="79CE71B7"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7FED77F5"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541FE338"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665CC6DD"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1045FF3A"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71600</w:t>
            </w:r>
          </w:p>
        </w:tc>
        <w:tc>
          <w:tcPr>
            <w:tcW w:w="2312" w:type="dxa"/>
            <w:tcBorders>
              <w:top w:val="nil"/>
              <w:left w:val="nil"/>
              <w:bottom w:val="single" w:sz="4" w:space="0" w:color="auto"/>
              <w:right w:val="single" w:sz="4" w:space="0" w:color="auto"/>
            </w:tcBorders>
            <w:shd w:val="clear" w:color="auto" w:fill="auto"/>
            <w:noWrap/>
            <w:vAlign w:val="bottom"/>
            <w:hideMark/>
          </w:tcPr>
          <w:p w14:paraId="685D1FF8"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Travel</w:t>
            </w:r>
          </w:p>
        </w:tc>
        <w:tc>
          <w:tcPr>
            <w:tcW w:w="860" w:type="dxa"/>
            <w:tcBorders>
              <w:top w:val="nil"/>
              <w:left w:val="nil"/>
              <w:bottom w:val="single" w:sz="4" w:space="0" w:color="auto"/>
              <w:right w:val="single" w:sz="4" w:space="0" w:color="auto"/>
            </w:tcBorders>
            <w:shd w:val="clear" w:color="auto" w:fill="auto"/>
            <w:noWrap/>
            <w:vAlign w:val="bottom"/>
            <w:hideMark/>
          </w:tcPr>
          <w:p w14:paraId="57A06D5F"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15.000    </w:t>
            </w:r>
          </w:p>
        </w:tc>
        <w:tc>
          <w:tcPr>
            <w:tcW w:w="860" w:type="dxa"/>
            <w:tcBorders>
              <w:top w:val="nil"/>
              <w:left w:val="nil"/>
              <w:bottom w:val="single" w:sz="4" w:space="0" w:color="auto"/>
              <w:right w:val="single" w:sz="4" w:space="0" w:color="auto"/>
            </w:tcBorders>
            <w:shd w:val="clear" w:color="auto" w:fill="auto"/>
            <w:noWrap/>
            <w:vAlign w:val="bottom"/>
            <w:hideMark/>
          </w:tcPr>
          <w:p w14:paraId="4090AE27"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41.500    </w:t>
            </w:r>
          </w:p>
        </w:tc>
        <w:tc>
          <w:tcPr>
            <w:tcW w:w="860" w:type="dxa"/>
            <w:tcBorders>
              <w:top w:val="nil"/>
              <w:left w:val="nil"/>
              <w:bottom w:val="single" w:sz="4" w:space="0" w:color="auto"/>
              <w:right w:val="single" w:sz="4" w:space="0" w:color="auto"/>
            </w:tcBorders>
            <w:shd w:val="clear" w:color="auto" w:fill="auto"/>
            <w:noWrap/>
            <w:vAlign w:val="bottom"/>
            <w:hideMark/>
          </w:tcPr>
          <w:p w14:paraId="0975E371"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45.000    </w:t>
            </w:r>
          </w:p>
        </w:tc>
        <w:tc>
          <w:tcPr>
            <w:tcW w:w="860" w:type="dxa"/>
            <w:tcBorders>
              <w:top w:val="nil"/>
              <w:left w:val="nil"/>
              <w:bottom w:val="single" w:sz="4" w:space="0" w:color="auto"/>
              <w:right w:val="single" w:sz="4" w:space="0" w:color="auto"/>
            </w:tcBorders>
            <w:shd w:val="clear" w:color="auto" w:fill="auto"/>
            <w:noWrap/>
            <w:vAlign w:val="bottom"/>
            <w:hideMark/>
          </w:tcPr>
          <w:p w14:paraId="0AA30E4A"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38.000    </w:t>
            </w:r>
          </w:p>
        </w:tc>
        <w:tc>
          <w:tcPr>
            <w:tcW w:w="1129" w:type="dxa"/>
            <w:tcBorders>
              <w:top w:val="nil"/>
              <w:left w:val="nil"/>
              <w:bottom w:val="single" w:sz="4" w:space="0" w:color="auto"/>
              <w:right w:val="single" w:sz="4" w:space="0" w:color="auto"/>
            </w:tcBorders>
            <w:shd w:val="clear" w:color="auto" w:fill="auto"/>
            <w:noWrap/>
            <w:vAlign w:val="bottom"/>
            <w:hideMark/>
          </w:tcPr>
          <w:p w14:paraId="2C67F51D"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139.500    </w:t>
            </w:r>
          </w:p>
        </w:tc>
        <w:tc>
          <w:tcPr>
            <w:tcW w:w="860" w:type="dxa"/>
            <w:tcBorders>
              <w:top w:val="nil"/>
              <w:left w:val="nil"/>
              <w:bottom w:val="single" w:sz="4" w:space="0" w:color="auto"/>
              <w:right w:val="single" w:sz="4" w:space="0" w:color="auto"/>
            </w:tcBorders>
            <w:vAlign w:val="bottom"/>
          </w:tcPr>
          <w:p w14:paraId="2B333746" w14:textId="77777777" w:rsidR="00087464" w:rsidRPr="00811E7C" w:rsidRDefault="00255465"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20</w:t>
            </w:r>
          </w:p>
        </w:tc>
      </w:tr>
      <w:tr w:rsidR="00087464" w:rsidRPr="00811E7C" w14:paraId="3F1713FB"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hideMark/>
          </w:tcPr>
          <w:p w14:paraId="28E34591"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31F08705"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73789F42"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75829C03"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2EA814CE"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72100</w:t>
            </w:r>
          </w:p>
        </w:tc>
        <w:tc>
          <w:tcPr>
            <w:tcW w:w="2312" w:type="dxa"/>
            <w:tcBorders>
              <w:top w:val="nil"/>
              <w:left w:val="nil"/>
              <w:bottom w:val="single" w:sz="4" w:space="0" w:color="auto"/>
              <w:right w:val="single" w:sz="4" w:space="0" w:color="auto"/>
            </w:tcBorders>
            <w:shd w:val="clear" w:color="auto" w:fill="auto"/>
            <w:noWrap/>
            <w:vAlign w:val="bottom"/>
            <w:hideMark/>
          </w:tcPr>
          <w:p w14:paraId="0132E41A"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Contractual services - Companies</w:t>
            </w:r>
          </w:p>
        </w:tc>
        <w:tc>
          <w:tcPr>
            <w:tcW w:w="860" w:type="dxa"/>
            <w:tcBorders>
              <w:top w:val="nil"/>
              <w:left w:val="nil"/>
              <w:bottom w:val="single" w:sz="4" w:space="0" w:color="auto"/>
              <w:right w:val="single" w:sz="4" w:space="0" w:color="auto"/>
            </w:tcBorders>
            <w:shd w:val="clear" w:color="auto" w:fill="auto"/>
            <w:noWrap/>
            <w:vAlign w:val="bottom"/>
            <w:hideMark/>
          </w:tcPr>
          <w:p w14:paraId="186574F1"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5.000    </w:t>
            </w:r>
          </w:p>
        </w:tc>
        <w:tc>
          <w:tcPr>
            <w:tcW w:w="860" w:type="dxa"/>
            <w:tcBorders>
              <w:top w:val="nil"/>
              <w:left w:val="nil"/>
              <w:bottom w:val="single" w:sz="4" w:space="0" w:color="auto"/>
              <w:right w:val="single" w:sz="4" w:space="0" w:color="auto"/>
            </w:tcBorders>
            <w:shd w:val="clear" w:color="auto" w:fill="auto"/>
            <w:noWrap/>
            <w:vAlign w:val="bottom"/>
            <w:hideMark/>
          </w:tcPr>
          <w:p w14:paraId="0743FD93"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83.000    </w:t>
            </w:r>
          </w:p>
        </w:tc>
        <w:tc>
          <w:tcPr>
            <w:tcW w:w="860" w:type="dxa"/>
            <w:tcBorders>
              <w:top w:val="nil"/>
              <w:left w:val="nil"/>
              <w:bottom w:val="single" w:sz="4" w:space="0" w:color="auto"/>
              <w:right w:val="single" w:sz="4" w:space="0" w:color="auto"/>
            </w:tcBorders>
            <w:shd w:val="clear" w:color="auto" w:fill="auto"/>
            <w:noWrap/>
            <w:vAlign w:val="bottom"/>
            <w:hideMark/>
          </w:tcPr>
          <w:p w14:paraId="56639BF9"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55.000    </w:t>
            </w:r>
          </w:p>
        </w:tc>
        <w:tc>
          <w:tcPr>
            <w:tcW w:w="860" w:type="dxa"/>
            <w:tcBorders>
              <w:top w:val="nil"/>
              <w:left w:val="nil"/>
              <w:bottom w:val="single" w:sz="4" w:space="0" w:color="auto"/>
              <w:right w:val="single" w:sz="4" w:space="0" w:color="auto"/>
            </w:tcBorders>
            <w:shd w:val="clear" w:color="auto" w:fill="auto"/>
            <w:noWrap/>
            <w:vAlign w:val="bottom"/>
            <w:hideMark/>
          </w:tcPr>
          <w:p w14:paraId="46637E0E"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71E7B21B"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143.000    </w:t>
            </w:r>
          </w:p>
        </w:tc>
        <w:tc>
          <w:tcPr>
            <w:tcW w:w="860" w:type="dxa"/>
            <w:tcBorders>
              <w:top w:val="nil"/>
              <w:left w:val="nil"/>
              <w:bottom w:val="single" w:sz="4" w:space="0" w:color="auto"/>
              <w:right w:val="single" w:sz="4" w:space="0" w:color="auto"/>
            </w:tcBorders>
            <w:vAlign w:val="bottom"/>
          </w:tcPr>
          <w:p w14:paraId="60A89989"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2</w:t>
            </w:r>
            <w:r w:rsidR="00255465" w:rsidRPr="00811E7C">
              <w:rPr>
                <w:rFonts w:ascii="Times New Roman" w:hAnsi="Times New Roman"/>
                <w:color w:val="000000"/>
                <w:sz w:val="18"/>
                <w:szCs w:val="18"/>
              </w:rPr>
              <w:t>1</w:t>
            </w:r>
          </w:p>
        </w:tc>
      </w:tr>
      <w:tr w:rsidR="00087464" w:rsidRPr="00811E7C" w14:paraId="436A5E09"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hideMark/>
          </w:tcPr>
          <w:p w14:paraId="73665DA5"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39237E80"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21B8BC35"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47191093"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279DB0A5"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72</w:t>
            </w:r>
            <w:r w:rsidR="00A37E7E">
              <w:rPr>
                <w:rFonts w:ascii="Times New Roman" w:hAnsi="Times New Roman"/>
                <w:color w:val="000000"/>
                <w:sz w:val="18"/>
                <w:szCs w:val="18"/>
              </w:rPr>
              <w:t>1</w:t>
            </w:r>
            <w:r w:rsidRPr="00087464">
              <w:rPr>
                <w:rFonts w:ascii="Times New Roman" w:hAnsi="Times New Roman"/>
                <w:color w:val="000000"/>
                <w:sz w:val="18"/>
                <w:szCs w:val="18"/>
              </w:rPr>
              <w:t>00</w:t>
            </w:r>
          </w:p>
        </w:tc>
        <w:tc>
          <w:tcPr>
            <w:tcW w:w="2312" w:type="dxa"/>
            <w:tcBorders>
              <w:top w:val="nil"/>
              <w:left w:val="nil"/>
              <w:bottom w:val="single" w:sz="4" w:space="0" w:color="auto"/>
              <w:right w:val="single" w:sz="4" w:space="0" w:color="auto"/>
            </w:tcBorders>
            <w:shd w:val="clear" w:color="auto" w:fill="auto"/>
            <w:noWrap/>
            <w:vAlign w:val="bottom"/>
            <w:hideMark/>
          </w:tcPr>
          <w:p w14:paraId="678E6A3A" w14:textId="77777777" w:rsidR="00087464" w:rsidRPr="00087464" w:rsidRDefault="00A37E7E"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Contractual services - Companies</w:t>
            </w:r>
          </w:p>
        </w:tc>
        <w:tc>
          <w:tcPr>
            <w:tcW w:w="860" w:type="dxa"/>
            <w:tcBorders>
              <w:top w:val="nil"/>
              <w:left w:val="nil"/>
              <w:bottom w:val="single" w:sz="4" w:space="0" w:color="auto"/>
              <w:right w:val="single" w:sz="4" w:space="0" w:color="auto"/>
            </w:tcBorders>
            <w:shd w:val="clear" w:color="auto" w:fill="auto"/>
            <w:noWrap/>
            <w:vAlign w:val="bottom"/>
            <w:hideMark/>
          </w:tcPr>
          <w:p w14:paraId="5D8E2D6D"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3271A031"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190.125    </w:t>
            </w:r>
          </w:p>
        </w:tc>
        <w:tc>
          <w:tcPr>
            <w:tcW w:w="860" w:type="dxa"/>
            <w:tcBorders>
              <w:top w:val="nil"/>
              <w:left w:val="nil"/>
              <w:bottom w:val="single" w:sz="4" w:space="0" w:color="auto"/>
              <w:right w:val="single" w:sz="4" w:space="0" w:color="auto"/>
            </w:tcBorders>
            <w:shd w:val="clear" w:color="auto" w:fill="auto"/>
            <w:noWrap/>
            <w:vAlign w:val="bottom"/>
            <w:hideMark/>
          </w:tcPr>
          <w:p w14:paraId="4C1B395D"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556.116    </w:t>
            </w:r>
          </w:p>
        </w:tc>
        <w:tc>
          <w:tcPr>
            <w:tcW w:w="860" w:type="dxa"/>
            <w:tcBorders>
              <w:top w:val="nil"/>
              <w:left w:val="nil"/>
              <w:bottom w:val="single" w:sz="4" w:space="0" w:color="auto"/>
              <w:right w:val="single" w:sz="4" w:space="0" w:color="auto"/>
            </w:tcBorders>
            <w:shd w:val="clear" w:color="auto" w:fill="auto"/>
            <w:noWrap/>
            <w:vAlign w:val="bottom"/>
            <w:hideMark/>
          </w:tcPr>
          <w:p w14:paraId="4B747C27"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      </w:t>
            </w:r>
          </w:p>
        </w:tc>
        <w:tc>
          <w:tcPr>
            <w:tcW w:w="1129" w:type="dxa"/>
            <w:tcBorders>
              <w:top w:val="nil"/>
              <w:left w:val="nil"/>
              <w:bottom w:val="single" w:sz="4" w:space="0" w:color="auto"/>
              <w:right w:val="single" w:sz="4" w:space="0" w:color="auto"/>
            </w:tcBorders>
            <w:shd w:val="clear" w:color="auto" w:fill="auto"/>
            <w:noWrap/>
            <w:vAlign w:val="bottom"/>
            <w:hideMark/>
          </w:tcPr>
          <w:p w14:paraId="4ECBB610"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746.241    </w:t>
            </w:r>
          </w:p>
        </w:tc>
        <w:tc>
          <w:tcPr>
            <w:tcW w:w="860" w:type="dxa"/>
            <w:tcBorders>
              <w:top w:val="nil"/>
              <w:left w:val="nil"/>
              <w:bottom w:val="single" w:sz="4" w:space="0" w:color="auto"/>
              <w:right w:val="single" w:sz="4" w:space="0" w:color="auto"/>
            </w:tcBorders>
            <w:vAlign w:val="bottom"/>
          </w:tcPr>
          <w:p w14:paraId="7814721B"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2</w:t>
            </w:r>
            <w:r w:rsidR="00CC29F9" w:rsidRPr="00811E7C">
              <w:rPr>
                <w:rFonts w:ascii="Times New Roman" w:hAnsi="Times New Roman"/>
                <w:color w:val="000000"/>
                <w:sz w:val="18"/>
                <w:szCs w:val="18"/>
              </w:rPr>
              <w:t>2</w:t>
            </w:r>
          </w:p>
        </w:tc>
      </w:tr>
      <w:tr w:rsidR="00087464" w:rsidRPr="00811E7C" w14:paraId="2B1AA8D8"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hideMark/>
          </w:tcPr>
          <w:p w14:paraId="62A64C38"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20C6EF17"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0ACF0AAB"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43D8F645"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756C9F16"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74200</w:t>
            </w:r>
          </w:p>
        </w:tc>
        <w:tc>
          <w:tcPr>
            <w:tcW w:w="2312" w:type="dxa"/>
            <w:tcBorders>
              <w:top w:val="nil"/>
              <w:left w:val="nil"/>
              <w:bottom w:val="single" w:sz="4" w:space="0" w:color="auto"/>
              <w:right w:val="single" w:sz="4" w:space="0" w:color="auto"/>
            </w:tcBorders>
            <w:shd w:val="clear" w:color="auto" w:fill="auto"/>
            <w:noWrap/>
            <w:vAlign w:val="bottom"/>
            <w:hideMark/>
          </w:tcPr>
          <w:p w14:paraId="63201004"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Audio Visual</w:t>
            </w:r>
            <w:r w:rsidR="0005756A">
              <w:rPr>
                <w:rFonts w:ascii="Times New Roman" w:hAnsi="Times New Roman"/>
                <w:color w:val="000000"/>
                <w:sz w:val="18"/>
                <w:szCs w:val="18"/>
              </w:rPr>
              <w:t xml:space="preserve"> </w:t>
            </w:r>
            <w:r w:rsidRPr="00087464">
              <w:rPr>
                <w:rFonts w:ascii="Times New Roman" w:hAnsi="Times New Roman"/>
                <w:color w:val="000000"/>
                <w:sz w:val="18"/>
                <w:szCs w:val="18"/>
              </w:rPr>
              <w:t>&amp;</w:t>
            </w:r>
            <w:r w:rsidR="0005756A">
              <w:rPr>
                <w:rFonts w:ascii="Times New Roman" w:hAnsi="Times New Roman"/>
                <w:color w:val="000000"/>
                <w:sz w:val="18"/>
                <w:szCs w:val="18"/>
              </w:rPr>
              <w:t xml:space="preserve"> </w:t>
            </w:r>
            <w:r w:rsidRPr="00087464">
              <w:rPr>
                <w:rFonts w:ascii="Times New Roman" w:hAnsi="Times New Roman"/>
                <w:color w:val="000000"/>
                <w:sz w:val="18"/>
                <w:szCs w:val="18"/>
              </w:rPr>
              <w:t>Print Prod Costs</w:t>
            </w:r>
          </w:p>
        </w:tc>
        <w:tc>
          <w:tcPr>
            <w:tcW w:w="860" w:type="dxa"/>
            <w:tcBorders>
              <w:top w:val="nil"/>
              <w:left w:val="nil"/>
              <w:bottom w:val="single" w:sz="4" w:space="0" w:color="auto"/>
              <w:right w:val="single" w:sz="4" w:space="0" w:color="auto"/>
            </w:tcBorders>
            <w:shd w:val="clear" w:color="auto" w:fill="auto"/>
            <w:noWrap/>
            <w:vAlign w:val="bottom"/>
            <w:hideMark/>
          </w:tcPr>
          <w:p w14:paraId="60136190"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15.000    </w:t>
            </w:r>
          </w:p>
        </w:tc>
        <w:tc>
          <w:tcPr>
            <w:tcW w:w="860" w:type="dxa"/>
            <w:tcBorders>
              <w:top w:val="nil"/>
              <w:left w:val="nil"/>
              <w:bottom w:val="single" w:sz="4" w:space="0" w:color="auto"/>
              <w:right w:val="single" w:sz="4" w:space="0" w:color="auto"/>
            </w:tcBorders>
            <w:shd w:val="clear" w:color="auto" w:fill="auto"/>
            <w:noWrap/>
            <w:vAlign w:val="bottom"/>
            <w:hideMark/>
          </w:tcPr>
          <w:p w14:paraId="6292B1AB" w14:textId="77777777" w:rsidR="00087464" w:rsidRPr="00087464" w:rsidRDefault="00087464" w:rsidP="00087464">
            <w:pPr>
              <w:spacing w:after="0"/>
              <w:jc w:val="right"/>
              <w:rPr>
                <w:rFonts w:ascii="Times New Roman" w:hAnsi="Times New Roman"/>
                <w:color w:val="000000"/>
                <w:sz w:val="18"/>
                <w:szCs w:val="18"/>
                <w:lang w:eastAsia="cs-CZ"/>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hideMark/>
          </w:tcPr>
          <w:p w14:paraId="30B6DD97"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10.000    </w:t>
            </w:r>
          </w:p>
        </w:tc>
        <w:tc>
          <w:tcPr>
            <w:tcW w:w="860" w:type="dxa"/>
            <w:tcBorders>
              <w:top w:val="nil"/>
              <w:left w:val="nil"/>
              <w:bottom w:val="single" w:sz="4" w:space="0" w:color="auto"/>
              <w:right w:val="single" w:sz="4" w:space="0" w:color="auto"/>
            </w:tcBorders>
            <w:shd w:val="clear" w:color="auto" w:fill="auto"/>
            <w:noWrap/>
            <w:vAlign w:val="bottom"/>
            <w:hideMark/>
          </w:tcPr>
          <w:p w14:paraId="725FB5FB"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10.000    </w:t>
            </w:r>
          </w:p>
        </w:tc>
        <w:tc>
          <w:tcPr>
            <w:tcW w:w="1129" w:type="dxa"/>
            <w:tcBorders>
              <w:top w:val="nil"/>
              <w:left w:val="nil"/>
              <w:bottom w:val="single" w:sz="4" w:space="0" w:color="auto"/>
              <w:right w:val="single" w:sz="4" w:space="0" w:color="auto"/>
            </w:tcBorders>
            <w:shd w:val="clear" w:color="auto" w:fill="auto"/>
            <w:noWrap/>
            <w:vAlign w:val="bottom"/>
            <w:hideMark/>
          </w:tcPr>
          <w:p w14:paraId="5CD54D00" w14:textId="77777777" w:rsidR="00087464" w:rsidRPr="00087464" w:rsidRDefault="00087464" w:rsidP="00087464">
            <w:pPr>
              <w:spacing w:after="0"/>
              <w:jc w:val="right"/>
              <w:rPr>
                <w:rFonts w:ascii="Times New Roman" w:hAnsi="Times New Roman"/>
                <w:color w:val="000000"/>
                <w:sz w:val="18"/>
                <w:szCs w:val="18"/>
                <w:lang w:val="cs-CZ" w:eastAsia="cs-CZ"/>
              </w:rPr>
            </w:pPr>
            <w:r w:rsidRPr="00087464">
              <w:rPr>
                <w:rFonts w:ascii="Times New Roman" w:hAnsi="Times New Roman"/>
                <w:color w:val="000000"/>
                <w:sz w:val="18"/>
                <w:szCs w:val="18"/>
              </w:rPr>
              <w:t xml:space="preserve"> 35.000    </w:t>
            </w:r>
          </w:p>
        </w:tc>
        <w:tc>
          <w:tcPr>
            <w:tcW w:w="860" w:type="dxa"/>
            <w:tcBorders>
              <w:top w:val="nil"/>
              <w:left w:val="nil"/>
              <w:bottom w:val="single" w:sz="4" w:space="0" w:color="auto"/>
              <w:right w:val="single" w:sz="4" w:space="0" w:color="auto"/>
            </w:tcBorders>
            <w:vAlign w:val="bottom"/>
          </w:tcPr>
          <w:p w14:paraId="7DF7EBB6" w14:textId="77777777" w:rsidR="00087464" w:rsidRPr="00811E7C" w:rsidRDefault="00087464" w:rsidP="00087464">
            <w:pPr>
              <w:spacing w:after="0"/>
              <w:jc w:val="right"/>
              <w:rPr>
                <w:rFonts w:ascii="Times New Roman" w:hAnsi="Times New Roman"/>
                <w:color w:val="000000"/>
                <w:sz w:val="18"/>
                <w:szCs w:val="18"/>
                <w:lang w:val="cs-CZ" w:eastAsia="cs-CZ"/>
              </w:rPr>
            </w:pPr>
            <w:r w:rsidRPr="00811E7C">
              <w:rPr>
                <w:rFonts w:ascii="Times New Roman" w:hAnsi="Times New Roman"/>
                <w:color w:val="000000"/>
                <w:sz w:val="18"/>
                <w:szCs w:val="18"/>
              </w:rPr>
              <w:t>2</w:t>
            </w:r>
            <w:r w:rsidR="00CC29F9" w:rsidRPr="00811E7C">
              <w:rPr>
                <w:rFonts w:ascii="Times New Roman" w:hAnsi="Times New Roman"/>
                <w:color w:val="000000"/>
                <w:sz w:val="18"/>
                <w:szCs w:val="18"/>
              </w:rPr>
              <w:t>3</w:t>
            </w:r>
          </w:p>
        </w:tc>
      </w:tr>
      <w:tr w:rsidR="00087464" w:rsidRPr="00811E7C" w14:paraId="6B7E2589" w14:textId="77777777" w:rsidTr="00211127">
        <w:trPr>
          <w:gridAfter w:val="1"/>
          <w:wAfter w:w="160" w:type="dxa"/>
          <w:trHeight w:val="300"/>
        </w:trPr>
        <w:tc>
          <w:tcPr>
            <w:tcW w:w="1463" w:type="dxa"/>
            <w:vMerge/>
            <w:tcBorders>
              <w:top w:val="nil"/>
              <w:left w:val="single" w:sz="4" w:space="0" w:color="auto"/>
              <w:bottom w:val="double" w:sz="6" w:space="0" w:color="000000"/>
              <w:right w:val="single" w:sz="4" w:space="0" w:color="auto"/>
            </w:tcBorders>
            <w:vAlign w:val="center"/>
          </w:tcPr>
          <w:p w14:paraId="38CC2689"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tcPr>
          <w:p w14:paraId="0AEF14DD"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tcPr>
          <w:p w14:paraId="11001384"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tcPr>
          <w:p w14:paraId="4AF96F64"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tcPr>
          <w:p w14:paraId="5E333142" w14:textId="77777777" w:rsidR="00087464" w:rsidRPr="00087464" w:rsidRDefault="00087464" w:rsidP="00087464">
            <w:pPr>
              <w:spacing w:after="0"/>
              <w:rPr>
                <w:rFonts w:ascii="Times New Roman" w:hAnsi="Times New Roman"/>
                <w:color w:val="000000"/>
                <w:sz w:val="18"/>
                <w:szCs w:val="18"/>
              </w:rPr>
            </w:pPr>
            <w:r w:rsidRPr="00087464">
              <w:rPr>
                <w:rFonts w:ascii="Times New Roman" w:hAnsi="Times New Roman"/>
                <w:color w:val="000000"/>
                <w:sz w:val="18"/>
                <w:szCs w:val="18"/>
              </w:rPr>
              <w:t>75700</w:t>
            </w:r>
          </w:p>
        </w:tc>
        <w:tc>
          <w:tcPr>
            <w:tcW w:w="2312" w:type="dxa"/>
            <w:tcBorders>
              <w:top w:val="nil"/>
              <w:left w:val="nil"/>
              <w:bottom w:val="single" w:sz="4" w:space="0" w:color="auto"/>
              <w:right w:val="single" w:sz="4" w:space="0" w:color="auto"/>
            </w:tcBorders>
            <w:shd w:val="clear" w:color="auto" w:fill="auto"/>
            <w:noWrap/>
            <w:vAlign w:val="bottom"/>
          </w:tcPr>
          <w:p w14:paraId="6CF59A53" w14:textId="77777777" w:rsidR="00087464" w:rsidRPr="00087464" w:rsidRDefault="00087464" w:rsidP="00087464">
            <w:pPr>
              <w:spacing w:after="0"/>
              <w:rPr>
                <w:rFonts w:ascii="Times New Roman" w:hAnsi="Times New Roman"/>
                <w:color w:val="000000"/>
                <w:sz w:val="18"/>
                <w:szCs w:val="18"/>
              </w:rPr>
            </w:pPr>
            <w:r w:rsidRPr="00087464">
              <w:rPr>
                <w:rFonts w:ascii="Times New Roman" w:hAnsi="Times New Roman"/>
                <w:color w:val="000000"/>
                <w:sz w:val="18"/>
                <w:szCs w:val="18"/>
              </w:rPr>
              <w:t>Training Workshops and Conference</w:t>
            </w:r>
          </w:p>
        </w:tc>
        <w:tc>
          <w:tcPr>
            <w:tcW w:w="860" w:type="dxa"/>
            <w:tcBorders>
              <w:top w:val="nil"/>
              <w:left w:val="nil"/>
              <w:bottom w:val="single" w:sz="4" w:space="0" w:color="auto"/>
              <w:right w:val="single" w:sz="4" w:space="0" w:color="auto"/>
            </w:tcBorders>
            <w:shd w:val="clear" w:color="auto" w:fill="auto"/>
            <w:noWrap/>
            <w:vAlign w:val="bottom"/>
          </w:tcPr>
          <w:p w14:paraId="252E4AD4" w14:textId="77777777" w:rsidR="00087464" w:rsidRPr="00087464" w:rsidRDefault="00087464" w:rsidP="00087464">
            <w:pPr>
              <w:spacing w:after="0"/>
              <w:jc w:val="right"/>
              <w:rPr>
                <w:rFonts w:ascii="Times New Roman" w:hAnsi="Times New Roman"/>
                <w:color w:val="000000"/>
                <w:sz w:val="18"/>
                <w:szCs w:val="18"/>
              </w:rPr>
            </w:pPr>
            <w:r w:rsidRPr="00087464">
              <w:rPr>
                <w:rFonts w:ascii="Times New Roman" w:hAnsi="Times New Roman"/>
                <w:color w:val="000000"/>
                <w:sz w:val="18"/>
                <w:szCs w:val="18"/>
              </w:rPr>
              <w:t xml:space="preserve"> -      </w:t>
            </w:r>
          </w:p>
        </w:tc>
        <w:tc>
          <w:tcPr>
            <w:tcW w:w="860" w:type="dxa"/>
            <w:tcBorders>
              <w:top w:val="nil"/>
              <w:left w:val="nil"/>
              <w:bottom w:val="single" w:sz="4" w:space="0" w:color="auto"/>
              <w:right w:val="single" w:sz="4" w:space="0" w:color="auto"/>
            </w:tcBorders>
            <w:shd w:val="clear" w:color="auto" w:fill="auto"/>
            <w:noWrap/>
            <w:vAlign w:val="bottom"/>
          </w:tcPr>
          <w:p w14:paraId="7BF97769" w14:textId="77777777" w:rsidR="00087464" w:rsidRPr="00087464" w:rsidRDefault="00087464" w:rsidP="00087464">
            <w:pPr>
              <w:spacing w:after="0"/>
              <w:jc w:val="right"/>
              <w:rPr>
                <w:rFonts w:ascii="Times New Roman" w:hAnsi="Times New Roman"/>
                <w:color w:val="000000"/>
                <w:sz w:val="18"/>
                <w:szCs w:val="18"/>
              </w:rPr>
            </w:pPr>
            <w:r w:rsidRPr="00087464">
              <w:rPr>
                <w:rFonts w:ascii="Times New Roman" w:hAnsi="Times New Roman"/>
                <w:color w:val="000000"/>
                <w:sz w:val="18"/>
                <w:szCs w:val="18"/>
              </w:rPr>
              <w:t xml:space="preserve"> 40.000    </w:t>
            </w:r>
          </w:p>
        </w:tc>
        <w:tc>
          <w:tcPr>
            <w:tcW w:w="860" w:type="dxa"/>
            <w:tcBorders>
              <w:top w:val="nil"/>
              <w:left w:val="nil"/>
              <w:bottom w:val="single" w:sz="4" w:space="0" w:color="auto"/>
              <w:right w:val="single" w:sz="4" w:space="0" w:color="auto"/>
            </w:tcBorders>
            <w:shd w:val="clear" w:color="auto" w:fill="auto"/>
            <w:noWrap/>
            <w:vAlign w:val="bottom"/>
          </w:tcPr>
          <w:p w14:paraId="2C66F387" w14:textId="77777777" w:rsidR="00087464" w:rsidRPr="00087464" w:rsidRDefault="00087464" w:rsidP="00087464">
            <w:pPr>
              <w:spacing w:after="0"/>
              <w:jc w:val="right"/>
              <w:rPr>
                <w:rFonts w:ascii="Times New Roman" w:hAnsi="Times New Roman"/>
                <w:color w:val="000000"/>
                <w:sz w:val="18"/>
                <w:szCs w:val="18"/>
              </w:rPr>
            </w:pPr>
            <w:r w:rsidRPr="00087464">
              <w:rPr>
                <w:rFonts w:ascii="Times New Roman" w:hAnsi="Times New Roman"/>
                <w:color w:val="000000"/>
                <w:sz w:val="18"/>
                <w:szCs w:val="18"/>
              </w:rPr>
              <w:t xml:space="preserve"> 50.000    </w:t>
            </w:r>
          </w:p>
        </w:tc>
        <w:tc>
          <w:tcPr>
            <w:tcW w:w="860" w:type="dxa"/>
            <w:tcBorders>
              <w:top w:val="nil"/>
              <w:left w:val="nil"/>
              <w:bottom w:val="single" w:sz="4" w:space="0" w:color="auto"/>
              <w:right w:val="single" w:sz="4" w:space="0" w:color="auto"/>
            </w:tcBorders>
            <w:shd w:val="clear" w:color="auto" w:fill="auto"/>
            <w:noWrap/>
            <w:vAlign w:val="bottom"/>
          </w:tcPr>
          <w:p w14:paraId="0499499A" w14:textId="77777777" w:rsidR="00087464" w:rsidRPr="00087464" w:rsidRDefault="00087464" w:rsidP="00087464">
            <w:pPr>
              <w:spacing w:after="0"/>
              <w:jc w:val="right"/>
              <w:rPr>
                <w:rFonts w:ascii="Times New Roman" w:hAnsi="Times New Roman"/>
                <w:color w:val="000000"/>
                <w:sz w:val="18"/>
                <w:szCs w:val="18"/>
              </w:rPr>
            </w:pPr>
            <w:r w:rsidRPr="00087464">
              <w:rPr>
                <w:rFonts w:ascii="Times New Roman" w:hAnsi="Times New Roman"/>
                <w:color w:val="000000"/>
                <w:sz w:val="18"/>
                <w:szCs w:val="18"/>
              </w:rPr>
              <w:t xml:space="preserve"> 50.000    </w:t>
            </w:r>
          </w:p>
        </w:tc>
        <w:tc>
          <w:tcPr>
            <w:tcW w:w="1129" w:type="dxa"/>
            <w:tcBorders>
              <w:top w:val="nil"/>
              <w:left w:val="nil"/>
              <w:bottom w:val="single" w:sz="4" w:space="0" w:color="auto"/>
              <w:right w:val="single" w:sz="4" w:space="0" w:color="auto"/>
            </w:tcBorders>
            <w:shd w:val="clear" w:color="auto" w:fill="auto"/>
            <w:noWrap/>
            <w:vAlign w:val="bottom"/>
          </w:tcPr>
          <w:p w14:paraId="07A95E55" w14:textId="77777777" w:rsidR="00087464" w:rsidRPr="00087464" w:rsidRDefault="00087464" w:rsidP="00087464">
            <w:pPr>
              <w:spacing w:after="0"/>
              <w:jc w:val="right"/>
              <w:rPr>
                <w:rFonts w:ascii="Times New Roman" w:hAnsi="Times New Roman"/>
                <w:color w:val="000000"/>
                <w:sz w:val="18"/>
                <w:szCs w:val="18"/>
              </w:rPr>
            </w:pPr>
            <w:r w:rsidRPr="00087464">
              <w:rPr>
                <w:rFonts w:ascii="Times New Roman" w:hAnsi="Times New Roman"/>
                <w:color w:val="000000"/>
                <w:sz w:val="18"/>
                <w:szCs w:val="18"/>
              </w:rPr>
              <w:t xml:space="preserve"> 140.000    </w:t>
            </w:r>
          </w:p>
        </w:tc>
        <w:tc>
          <w:tcPr>
            <w:tcW w:w="860" w:type="dxa"/>
            <w:tcBorders>
              <w:top w:val="nil"/>
              <w:left w:val="nil"/>
              <w:bottom w:val="single" w:sz="4" w:space="0" w:color="auto"/>
              <w:right w:val="single" w:sz="4" w:space="0" w:color="auto"/>
            </w:tcBorders>
            <w:vAlign w:val="bottom"/>
          </w:tcPr>
          <w:p w14:paraId="07949E00" w14:textId="77777777" w:rsidR="00087464" w:rsidRPr="00811E7C" w:rsidRDefault="00087464" w:rsidP="00087464">
            <w:pPr>
              <w:spacing w:after="0"/>
              <w:jc w:val="right"/>
              <w:rPr>
                <w:rFonts w:ascii="Times New Roman" w:hAnsi="Times New Roman"/>
                <w:color w:val="000000"/>
                <w:sz w:val="18"/>
                <w:szCs w:val="18"/>
              </w:rPr>
            </w:pPr>
            <w:r w:rsidRPr="00811E7C">
              <w:rPr>
                <w:rFonts w:ascii="Times New Roman" w:hAnsi="Times New Roman"/>
                <w:color w:val="000000"/>
                <w:sz w:val="18"/>
                <w:szCs w:val="18"/>
              </w:rPr>
              <w:t>2</w:t>
            </w:r>
            <w:r w:rsidR="00CC29F9" w:rsidRPr="00811E7C">
              <w:rPr>
                <w:rFonts w:ascii="Times New Roman" w:hAnsi="Times New Roman"/>
                <w:color w:val="000000"/>
                <w:sz w:val="18"/>
                <w:szCs w:val="18"/>
              </w:rPr>
              <w:t>4</w:t>
            </w:r>
          </w:p>
        </w:tc>
      </w:tr>
      <w:tr w:rsidR="00BB32CE" w:rsidRPr="00811E7C" w14:paraId="52578717" w14:textId="77777777" w:rsidTr="00211127">
        <w:trPr>
          <w:gridAfter w:val="9"/>
          <w:wAfter w:w="8917" w:type="dxa"/>
          <w:trHeight w:val="315"/>
        </w:trPr>
        <w:tc>
          <w:tcPr>
            <w:tcW w:w="1463" w:type="dxa"/>
            <w:vMerge/>
            <w:tcBorders>
              <w:top w:val="nil"/>
              <w:left w:val="single" w:sz="4" w:space="0" w:color="auto"/>
              <w:bottom w:val="double" w:sz="6" w:space="0" w:color="000000"/>
              <w:right w:val="single" w:sz="4" w:space="0" w:color="auto"/>
            </w:tcBorders>
            <w:vAlign w:val="center"/>
            <w:hideMark/>
          </w:tcPr>
          <w:p w14:paraId="6172FA2B" w14:textId="77777777" w:rsidR="00BB32CE" w:rsidRPr="00645D98" w:rsidRDefault="00BB32CE"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12F43823" w14:textId="77777777" w:rsidR="00BB32CE" w:rsidRPr="00EF18C4" w:rsidRDefault="00BB32CE"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3E1A5B80" w14:textId="77777777" w:rsidR="00BB32CE" w:rsidRPr="00EF18C4" w:rsidRDefault="00BB32CE"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14350D9A" w14:textId="77777777" w:rsidR="00BB32CE" w:rsidRPr="00EF18C4" w:rsidRDefault="00BB32CE" w:rsidP="00087464">
            <w:pPr>
              <w:spacing w:after="0"/>
              <w:jc w:val="center"/>
              <w:rPr>
                <w:rFonts w:ascii="Times New Roman" w:hAnsi="Times New Roman"/>
                <w:color w:val="000000"/>
                <w:szCs w:val="22"/>
                <w:lang w:eastAsia="cs-CZ"/>
              </w:rPr>
            </w:pPr>
          </w:p>
        </w:tc>
      </w:tr>
      <w:tr w:rsidR="00087464" w:rsidRPr="00811E7C" w14:paraId="4E156EBC" w14:textId="77777777" w:rsidTr="00211127">
        <w:trPr>
          <w:gridAfter w:val="1"/>
          <w:wAfter w:w="160" w:type="dxa"/>
          <w:trHeight w:val="330"/>
        </w:trPr>
        <w:tc>
          <w:tcPr>
            <w:tcW w:w="1463" w:type="dxa"/>
            <w:vMerge/>
            <w:tcBorders>
              <w:top w:val="nil"/>
              <w:left w:val="single" w:sz="4" w:space="0" w:color="auto"/>
              <w:bottom w:val="double" w:sz="6" w:space="0" w:color="000000"/>
              <w:right w:val="single" w:sz="4" w:space="0" w:color="auto"/>
            </w:tcBorders>
            <w:vAlign w:val="center"/>
            <w:hideMark/>
          </w:tcPr>
          <w:p w14:paraId="02E65566"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5966EDF0" w14:textId="77777777" w:rsidR="00087464" w:rsidRPr="00EF18C4" w:rsidRDefault="00087464" w:rsidP="00087464">
            <w:pPr>
              <w:spacing w:after="0"/>
              <w:jc w:val="center"/>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5CC2FFC2" w14:textId="77777777" w:rsidR="00087464" w:rsidRPr="00EF18C4" w:rsidRDefault="00087464" w:rsidP="00087464">
            <w:pPr>
              <w:spacing w:after="0"/>
              <w:jc w:val="center"/>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3FDA91B7" w14:textId="77777777" w:rsidR="00087464" w:rsidRPr="00EF18C4" w:rsidRDefault="00087464" w:rsidP="00087464">
            <w:pPr>
              <w:spacing w:after="0"/>
              <w:jc w:val="center"/>
              <w:rPr>
                <w:rFonts w:ascii="Times New Roman" w:hAnsi="Times New Roman"/>
                <w:color w:val="000000"/>
                <w:szCs w:val="22"/>
                <w:lang w:eastAsia="cs-CZ"/>
              </w:rPr>
            </w:pPr>
          </w:p>
        </w:tc>
        <w:tc>
          <w:tcPr>
            <w:tcW w:w="1016" w:type="dxa"/>
            <w:tcBorders>
              <w:top w:val="double" w:sz="6" w:space="0" w:color="auto"/>
              <w:left w:val="single" w:sz="4" w:space="0" w:color="auto"/>
              <w:bottom w:val="double" w:sz="6" w:space="0" w:color="auto"/>
              <w:right w:val="nil"/>
            </w:tcBorders>
            <w:shd w:val="clear" w:color="000000" w:fill="D9D9D9"/>
            <w:noWrap/>
            <w:vAlign w:val="center"/>
            <w:hideMark/>
          </w:tcPr>
          <w:p w14:paraId="3F14E3F6" w14:textId="77777777" w:rsidR="00087464" w:rsidRPr="00087464" w:rsidRDefault="00087464"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lang w:eastAsia="cs-CZ"/>
              </w:rPr>
              <w:t> </w:t>
            </w:r>
          </w:p>
        </w:tc>
        <w:tc>
          <w:tcPr>
            <w:tcW w:w="2312" w:type="dxa"/>
            <w:tcBorders>
              <w:top w:val="double" w:sz="6" w:space="0" w:color="auto"/>
              <w:left w:val="single" w:sz="4" w:space="0" w:color="auto"/>
              <w:bottom w:val="single" w:sz="4" w:space="0" w:color="auto"/>
              <w:right w:val="single" w:sz="4" w:space="0" w:color="auto"/>
            </w:tcBorders>
            <w:shd w:val="clear" w:color="000000" w:fill="D9D9D9"/>
            <w:vAlign w:val="center"/>
            <w:hideMark/>
          </w:tcPr>
          <w:p w14:paraId="1F7A1CFA" w14:textId="77777777" w:rsidR="00087464" w:rsidRPr="00087464" w:rsidRDefault="00087464" w:rsidP="00087464">
            <w:pPr>
              <w:spacing w:after="0"/>
              <w:rPr>
                <w:rFonts w:ascii="Times New Roman" w:hAnsi="Times New Roman"/>
                <w:b/>
                <w:bCs/>
                <w:color w:val="000000"/>
                <w:sz w:val="18"/>
                <w:szCs w:val="18"/>
                <w:lang w:eastAsia="cs-CZ"/>
              </w:rPr>
            </w:pPr>
            <w:r w:rsidRPr="00087464">
              <w:rPr>
                <w:rFonts w:ascii="Times New Roman" w:hAnsi="Times New Roman"/>
                <w:b/>
                <w:bCs/>
                <w:color w:val="000000"/>
                <w:sz w:val="18"/>
                <w:szCs w:val="18"/>
                <w:lang w:eastAsia="cs-CZ"/>
              </w:rPr>
              <w:t>Total Component 3</w:t>
            </w:r>
          </w:p>
        </w:tc>
        <w:tc>
          <w:tcPr>
            <w:tcW w:w="860" w:type="dxa"/>
            <w:tcBorders>
              <w:top w:val="double" w:sz="6" w:space="0" w:color="auto"/>
              <w:left w:val="nil"/>
              <w:bottom w:val="single" w:sz="4" w:space="0" w:color="auto"/>
              <w:right w:val="single" w:sz="8" w:space="0" w:color="auto"/>
            </w:tcBorders>
            <w:shd w:val="clear" w:color="000000" w:fill="D9D9D9"/>
            <w:noWrap/>
            <w:vAlign w:val="bottom"/>
            <w:hideMark/>
          </w:tcPr>
          <w:p w14:paraId="2AB656AC"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b/>
                <w:bCs/>
                <w:color w:val="000000"/>
                <w:sz w:val="18"/>
                <w:szCs w:val="18"/>
              </w:rPr>
              <w:t xml:space="preserve"> 112.850    </w:t>
            </w:r>
          </w:p>
        </w:tc>
        <w:tc>
          <w:tcPr>
            <w:tcW w:w="860" w:type="dxa"/>
            <w:tcBorders>
              <w:top w:val="double" w:sz="6" w:space="0" w:color="auto"/>
              <w:left w:val="nil"/>
              <w:bottom w:val="single" w:sz="4" w:space="0" w:color="auto"/>
              <w:right w:val="single" w:sz="8" w:space="0" w:color="auto"/>
            </w:tcBorders>
            <w:shd w:val="clear" w:color="000000" w:fill="D9D9D9"/>
            <w:noWrap/>
            <w:vAlign w:val="bottom"/>
            <w:hideMark/>
          </w:tcPr>
          <w:p w14:paraId="3027D2A3" w14:textId="77777777" w:rsidR="00087464" w:rsidRPr="00087464" w:rsidRDefault="00087464" w:rsidP="00087464">
            <w:pPr>
              <w:spacing w:after="0"/>
              <w:jc w:val="right"/>
              <w:rPr>
                <w:rFonts w:ascii="Times New Roman" w:hAnsi="Times New Roman"/>
                <w:b/>
                <w:bCs/>
                <w:color w:val="000000"/>
                <w:sz w:val="18"/>
                <w:szCs w:val="18"/>
                <w:lang w:eastAsia="cs-CZ"/>
              </w:rPr>
            </w:pPr>
            <w:r w:rsidRPr="00087464">
              <w:rPr>
                <w:rFonts w:ascii="Times New Roman" w:hAnsi="Times New Roman"/>
                <w:b/>
                <w:bCs/>
                <w:color w:val="000000"/>
                <w:sz w:val="18"/>
                <w:szCs w:val="18"/>
              </w:rPr>
              <w:t xml:space="preserve"> 501.625    </w:t>
            </w:r>
          </w:p>
        </w:tc>
        <w:tc>
          <w:tcPr>
            <w:tcW w:w="860" w:type="dxa"/>
            <w:tcBorders>
              <w:top w:val="double" w:sz="6" w:space="0" w:color="auto"/>
              <w:left w:val="nil"/>
              <w:bottom w:val="single" w:sz="4" w:space="0" w:color="auto"/>
              <w:right w:val="single" w:sz="8" w:space="0" w:color="auto"/>
            </w:tcBorders>
            <w:shd w:val="clear" w:color="000000" w:fill="D9D9D9"/>
            <w:noWrap/>
            <w:vAlign w:val="bottom"/>
            <w:hideMark/>
          </w:tcPr>
          <w:p w14:paraId="02C87C01"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830.466    </w:t>
            </w:r>
          </w:p>
        </w:tc>
        <w:tc>
          <w:tcPr>
            <w:tcW w:w="860" w:type="dxa"/>
            <w:tcBorders>
              <w:top w:val="double" w:sz="6" w:space="0" w:color="auto"/>
              <w:left w:val="nil"/>
              <w:bottom w:val="single" w:sz="4" w:space="0" w:color="auto"/>
              <w:right w:val="single" w:sz="8" w:space="0" w:color="auto"/>
            </w:tcBorders>
            <w:shd w:val="clear" w:color="000000" w:fill="D9D9D9"/>
            <w:noWrap/>
            <w:vAlign w:val="bottom"/>
            <w:hideMark/>
          </w:tcPr>
          <w:p w14:paraId="6049DC19"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188.950    </w:t>
            </w:r>
          </w:p>
        </w:tc>
        <w:tc>
          <w:tcPr>
            <w:tcW w:w="1129" w:type="dxa"/>
            <w:tcBorders>
              <w:top w:val="double" w:sz="6" w:space="0" w:color="auto"/>
              <w:left w:val="nil"/>
              <w:bottom w:val="single" w:sz="4" w:space="0" w:color="auto"/>
              <w:right w:val="single" w:sz="4" w:space="0" w:color="auto"/>
            </w:tcBorders>
            <w:shd w:val="clear" w:color="000000" w:fill="D9D9D9"/>
            <w:vAlign w:val="bottom"/>
            <w:hideMark/>
          </w:tcPr>
          <w:p w14:paraId="0C8D8B98" w14:textId="77777777" w:rsidR="00087464" w:rsidRPr="00087464" w:rsidRDefault="00087464"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1.633.891    </w:t>
            </w:r>
          </w:p>
        </w:tc>
        <w:tc>
          <w:tcPr>
            <w:tcW w:w="860" w:type="dxa"/>
            <w:tcBorders>
              <w:top w:val="double" w:sz="6" w:space="0" w:color="auto"/>
              <w:left w:val="nil"/>
              <w:bottom w:val="single" w:sz="4" w:space="0" w:color="auto"/>
              <w:right w:val="single" w:sz="4" w:space="0" w:color="auto"/>
            </w:tcBorders>
            <w:shd w:val="clear" w:color="000000" w:fill="D9D9D9"/>
          </w:tcPr>
          <w:p w14:paraId="2D310EE7" w14:textId="77777777" w:rsidR="00087464" w:rsidRPr="00811E7C" w:rsidRDefault="00087464" w:rsidP="00087464">
            <w:pPr>
              <w:spacing w:after="0"/>
              <w:jc w:val="right"/>
              <w:rPr>
                <w:rFonts w:ascii="Times New Roman" w:hAnsi="Times New Roman"/>
                <w:b/>
                <w:bCs/>
                <w:color w:val="000000"/>
                <w:sz w:val="18"/>
                <w:szCs w:val="18"/>
                <w:lang w:val="cs-CZ" w:eastAsia="cs-CZ"/>
              </w:rPr>
            </w:pPr>
          </w:p>
        </w:tc>
      </w:tr>
      <w:tr w:rsidR="00D05D40" w:rsidRPr="00811E7C" w14:paraId="0323519F" w14:textId="77777777" w:rsidTr="00211127">
        <w:trPr>
          <w:gridAfter w:val="1"/>
          <w:wAfter w:w="160" w:type="dxa"/>
          <w:trHeight w:val="315"/>
        </w:trPr>
        <w:tc>
          <w:tcPr>
            <w:tcW w:w="1463" w:type="dxa"/>
            <w:vMerge w:val="restart"/>
            <w:tcBorders>
              <w:top w:val="nil"/>
              <w:left w:val="single" w:sz="4" w:space="0" w:color="auto"/>
              <w:bottom w:val="nil"/>
              <w:right w:val="single" w:sz="4" w:space="0" w:color="auto"/>
            </w:tcBorders>
            <w:shd w:val="clear" w:color="auto" w:fill="auto"/>
            <w:vAlign w:val="center"/>
            <w:hideMark/>
          </w:tcPr>
          <w:p w14:paraId="274612B1" w14:textId="77777777" w:rsidR="00D05D40" w:rsidRPr="00645D98" w:rsidRDefault="00D05D40" w:rsidP="00087464">
            <w:pPr>
              <w:spacing w:after="0"/>
              <w:jc w:val="left"/>
              <w:rPr>
                <w:rFonts w:ascii="Times New Roman" w:hAnsi="Times New Roman"/>
                <w:b/>
                <w:bCs/>
                <w:color w:val="000000"/>
                <w:sz w:val="18"/>
                <w:szCs w:val="18"/>
                <w:lang w:eastAsia="cs-CZ"/>
              </w:rPr>
            </w:pPr>
            <w:r w:rsidRPr="00645D98">
              <w:rPr>
                <w:rFonts w:ascii="Times New Roman" w:hAnsi="Times New Roman"/>
                <w:b/>
                <w:bCs/>
                <w:color w:val="000000"/>
                <w:sz w:val="18"/>
                <w:szCs w:val="18"/>
                <w:lang w:eastAsia="cs-CZ"/>
              </w:rPr>
              <w:t>Project Management</w:t>
            </w:r>
          </w:p>
        </w:tc>
        <w:tc>
          <w:tcPr>
            <w:tcW w:w="1691" w:type="dxa"/>
            <w:vMerge w:val="restart"/>
            <w:tcBorders>
              <w:top w:val="nil"/>
              <w:left w:val="single" w:sz="4" w:space="0" w:color="auto"/>
              <w:bottom w:val="double" w:sz="6" w:space="0" w:color="000000"/>
              <w:right w:val="single" w:sz="4" w:space="0" w:color="auto"/>
            </w:tcBorders>
            <w:shd w:val="clear" w:color="auto" w:fill="auto"/>
            <w:noWrap/>
            <w:vAlign w:val="center"/>
            <w:hideMark/>
          </w:tcPr>
          <w:p w14:paraId="4647D576" w14:textId="77777777" w:rsidR="00D05D40" w:rsidRPr="00EF18C4" w:rsidRDefault="00D05D40"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GDF/UNDP</w:t>
            </w:r>
          </w:p>
        </w:tc>
        <w:tc>
          <w:tcPr>
            <w:tcW w:w="854" w:type="dxa"/>
            <w:vMerge w:val="restart"/>
            <w:tcBorders>
              <w:top w:val="nil"/>
              <w:left w:val="single" w:sz="4" w:space="0" w:color="auto"/>
              <w:bottom w:val="double" w:sz="6" w:space="0" w:color="000000"/>
              <w:right w:val="single" w:sz="4" w:space="0" w:color="auto"/>
            </w:tcBorders>
            <w:shd w:val="clear" w:color="auto" w:fill="auto"/>
            <w:noWrap/>
            <w:vAlign w:val="center"/>
            <w:hideMark/>
          </w:tcPr>
          <w:p w14:paraId="4CD4DC72" w14:textId="77777777" w:rsidR="00D05D40" w:rsidRPr="00EF18C4" w:rsidRDefault="00D05D40"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62000</w:t>
            </w:r>
          </w:p>
        </w:tc>
        <w:tc>
          <w:tcPr>
            <w:tcW w:w="860" w:type="dxa"/>
            <w:vMerge w:val="restart"/>
            <w:tcBorders>
              <w:top w:val="nil"/>
              <w:left w:val="single" w:sz="4" w:space="0" w:color="auto"/>
              <w:bottom w:val="double" w:sz="6" w:space="0" w:color="000000"/>
              <w:right w:val="single" w:sz="4" w:space="0" w:color="auto"/>
            </w:tcBorders>
            <w:shd w:val="clear" w:color="auto" w:fill="auto"/>
            <w:noWrap/>
            <w:vAlign w:val="center"/>
            <w:hideMark/>
          </w:tcPr>
          <w:p w14:paraId="1D19CD52" w14:textId="77777777" w:rsidR="00D05D40" w:rsidRPr="00EF18C4" w:rsidRDefault="00D05D40" w:rsidP="00087464">
            <w:pPr>
              <w:spacing w:after="0"/>
              <w:jc w:val="center"/>
              <w:rPr>
                <w:rFonts w:ascii="Times New Roman" w:hAnsi="Times New Roman"/>
                <w:color w:val="000000"/>
                <w:szCs w:val="22"/>
                <w:lang w:eastAsia="cs-CZ"/>
              </w:rPr>
            </w:pPr>
            <w:r w:rsidRPr="00EF18C4">
              <w:rPr>
                <w:rFonts w:ascii="Times New Roman" w:hAnsi="Times New Roman"/>
                <w:color w:val="000000"/>
                <w:szCs w:val="22"/>
                <w:lang w:eastAsia="cs-CZ"/>
              </w:rPr>
              <w:t>GEF</w:t>
            </w:r>
          </w:p>
        </w:tc>
        <w:tc>
          <w:tcPr>
            <w:tcW w:w="1016" w:type="dxa"/>
            <w:tcBorders>
              <w:top w:val="single" w:sz="4" w:space="0" w:color="auto"/>
              <w:left w:val="nil"/>
              <w:bottom w:val="single" w:sz="4" w:space="0" w:color="auto"/>
              <w:right w:val="single" w:sz="4" w:space="0" w:color="auto"/>
            </w:tcBorders>
            <w:shd w:val="clear" w:color="auto" w:fill="auto"/>
            <w:noWrap/>
            <w:vAlign w:val="bottom"/>
            <w:hideMark/>
          </w:tcPr>
          <w:p w14:paraId="01E67658"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71400</w:t>
            </w:r>
          </w:p>
        </w:tc>
        <w:tc>
          <w:tcPr>
            <w:tcW w:w="231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56C040"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 xml:space="preserve">Contractual Services - </w:t>
            </w:r>
            <w:proofErr w:type="spellStart"/>
            <w:r w:rsidRPr="00087464">
              <w:rPr>
                <w:rFonts w:ascii="Times New Roman" w:hAnsi="Times New Roman"/>
                <w:color w:val="000000"/>
                <w:sz w:val="18"/>
                <w:szCs w:val="18"/>
              </w:rPr>
              <w:t>Individ</w:t>
            </w:r>
            <w:proofErr w:type="spellEnd"/>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A0628"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23.500    </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6B1221"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23.500    </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A34E7C"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23.500    </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6C45E"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23.500    </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A7EB0B" w14:textId="77777777" w:rsidR="00D05D40" w:rsidRPr="00087464" w:rsidRDefault="00D05D40"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 xml:space="preserve"> 94.000    </w:t>
            </w:r>
          </w:p>
        </w:tc>
        <w:tc>
          <w:tcPr>
            <w:tcW w:w="860" w:type="dxa"/>
            <w:tcBorders>
              <w:top w:val="single" w:sz="4" w:space="0" w:color="auto"/>
              <w:left w:val="single" w:sz="4" w:space="0" w:color="auto"/>
              <w:bottom w:val="single" w:sz="4" w:space="0" w:color="auto"/>
              <w:right w:val="single" w:sz="4" w:space="0" w:color="auto"/>
            </w:tcBorders>
            <w:vAlign w:val="bottom"/>
          </w:tcPr>
          <w:p w14:paraId="05F0D4E0" w14:textId="77777777" w:rsidR="00D05D40" w:rsidRPr="00811E7C" w:rsidRDefault="00D05D40" w:rsidP="00087464">
            <w:pPr>
              <w:spacing w:after="0"/>
              <w:jc w:val="right"/>
              <w:rPr>
                <w:rFonts w:ascii="Times New Roman" w:hAnsi="Times New Roman"/>
                <w:color w:val="000000"/>
                <w:sz w:val="18"/>
                <w:szCs w:val="18"/>
                <w:lang w:val="cs-CZ" w:eastAsia="cs-CZ"/>
              </w:rPr>
            </w:pPr>
            <w:r w:rsidRPr="00811E7C">
              <w:rPr>
                <w:rFonts w:ascii="Calibri" w:hAnsi="Calibri"/>
                <w:color w:val="000000"/>
                <w:sz w:val="18"/>
                <w:szCs w:val="18"/>
              </w:rPr>
              <w:t>25</w:t>
            </w:r>
          </w:p>
        </w:tc>
      </w:tr>
      <w:tr w:rsidR="00D05D40" w:rsidRPr="00811E7C" w14:paraId="09EE1250" w14:textId="77777777" w:rsidTr="00211127">
        <w:trPr>
          <w:gridAfter w:val="1"/>
          <w:wAfter w:w="160" w:type="dxa"/>
          <w:trHeight w:val="300"/>
        </w:trPr>
        <w:tc>
          <w:tcPr>
            <w:tcW w:w="1463" w:type="dxa"/>
            <w:vMerge/>
            <w:tcBorders>
              <w:top w:val="nil"/>
              <w:left w:val="single" w:sz="4" w:space="0" w:color="auto"/>
              <w:bottom w:val="nil"/>
              <w:right w:val="single" w:sz="4" w:space="0" w:color="auto"/>
            </w:tcBorders>
            <w:vAlign w:val="center"/>
            <w:hideMark/>
          </w:tcPr>
          <w:p w14:paraId="7CFEF5BC" w14:textId="77777777" w:rsidR="00D05D40" w:rsidRPr="00645D98" w:rsidRDefault="00D05D40"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5C26173F" w14:textId="77777777" w:rsidR="00D05D40" w:rsidRPr="00EF18C4" w:rsidRDefault="00D05D40"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3C56B6A9" w14:textId="77777777" w:rsidR="00D05D40" w:rsidRPr="00EF18C4" w:rsidRDefault="00D05D40"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65AA4503" w14:textId="77777777" w:rsidR="00D05D40" w:rsidRPr="00EF18C4" w:rsidRDefault="00D05D40"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center"/>
            <w:hideMark/>
          </w:tcPr>
          <w:p w14:paraId="50267934"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sz w:val="18"/>
                <w:szCs w:val="18"/>
              </w:rPr>
              <w:t>71600</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14:paraId="6F04960E"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Travel</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1DFD92F2"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3.335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3FB0B22"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2.985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70E6DA2F"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2.885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634D3E2D"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3.335    </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5571CFD" w14:textId="77777777" w:rsidR="00D05D40" w:rsidRPr="00087464" w:rsidRDefault="00D05D40"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 xml:space="preserve"> 12.540    </w:t>
            </w:r>
          </w:p>
        </w:tc>
        <w:tc>
          <w:tcPr>
            <w:tcW w:w="860" w:type="dxa"/>
            <w:tcBorders>
              <w:top w:val="single" w:sz="4" w:space="0" w:color="auto"/>
              <w:left w:val="nil"/>
              <w:bottom w:val="single" w:sz="4" w:space="0" w:color="auto"/>
              <w:right w:val="single" w:sz="4" w:space="0" w:color="auto"/>
            </w:tcBorders>
            <w:vAlign w:val="center"/>
          </w:tcPr>
          <w:p w14:paraId="19FFEB2E" w14:textId="77777777" w:rsidR="00D05D40" w:rsidRPr="00811E7C" w:rsidRDefault="00D05D40" w:rsidP="00087464">
            <w:pPr>
              <w:spacing w:after="0"/>
              <w:jc w:val="right"/>
              <w:rPr>
                <w:rFonts w:ascii="Times New Roman" w:hAnsi="Times New Roman"/>
                <w:color w:val="000000"/>
                <w:sz w:val="18"/>
                <w:szCs w:val="18"/>
                <w:lang w:val="cs-CZ" w:eastAsia="cs-CZ"/>
              </w:rPr>
            </w:pPr>
            <w:r w:rsidRPr="00811E7C">
              <w:rPr>
                <w:rFonts w:ascii="Calibri" w:hAnsi="Calibri"/>
                <w:sz w:val="18"/>
                <w:szCs w:val="18"/>
              </w:rPr>
              <w:t>26</w:t>
            </w:r>
          </w:p>
        </w:tc>
      </w:tr>
      <w:tr w:rsidR="00D05D40" w:rsidRPr="00811E7C" w14:paraId="0C5ACF08" w14:textId="77777777" w:rsidTr="00211127">
        <w:trPr>
          <w:gridAfter w:val="1"/>
          <w:wAfter w:w="160" w:type="dxa"/>
          <w:trHeight w:val="300"/>
        </w:trPr>
        <w:tc>
          <w:tcPr>
            <w:tcW w:w="1463" w:type="dxa"/>
            <w:vMerge/>
            <w:tcBorders>
              <w:top w:val="nil"/>
              <w:left w:val="single" w:sz="4" w:space="0" w:color="auto"/>
              <w:bottom w:val="nil"/>
              <w:right w:val="single" w:sz="4" w:space="0" w:color="auto"/>
            </w:tcBorders>
            <w:vAlign w:val="center"/>
            <w:hideMark/>
          </w:tcPr>
          <w:p w14:paraId="0D414F4C" w14:textId="77777777" w:rsidR="00D05D40" w:rsidRPr="00645D98" w:rsidRDefault="00D05D40"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1D8BCDFC" w14:textId="77777777" w:rsidR="00D05D40" w:rsidRPr="00EF18C4" w:rsidRDefault="00D05D40"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1769F8F1" w14:textId="77777777" w:rsidR="00D05D40" w:rsidRPr="00EF18C4" w:rsidRDefault="00D05D40"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577FF876" w14:textId="77777777" w:rsidR="00D05D40" w:rsidRPr="00EF18C4" w:rsidRDefault="00D05D40"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636BA892"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72200</w:t>
            </w:r>
          </w:p>
        </w:tc>
        <w:tc>
          <w:tcPr>
            <w:tcW w:w="2312" w:type="dxa"/>
            <w:tcBorders>
              <w:top w:val="single" w:sz="4" w:space="0" w:color="auto"/>
              <w:left w:val="nil"/>
              <w:bottom w:val="single" w:sz="4" w:space="0" w:color="auto"/>
              <w:right w:val="single" w:sz="4" w:space="0" w:color="auto"/>
            </w:tcBorders>
            <w:shd w:val="clear" w:color="auto" w:fill="auto"/>
            <w:noWrap/>
            <w:vAlign w:val="center"/>
            <w:hideMark/>
          </w:tcPr>
          <w:p w14:paraId="342EE3D9"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sz w:val="18"/>
                <w:szCs w:val="18"/>
              </w:rPr>
              <w:t>Equipment and Furniture</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E7CA83"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2.500    </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50AC6D"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      </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F3AB36"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      </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FC19BF"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      </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49A25" w14:textId="77777777" w:rsidR="00D05D40" w:rsidRPr="00087464" w:rsidRDefault="00D05D40"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 xml:space="preserve"> 2.500    </w:t>
            </w:r>
          </w:p>
        </w:tc>
        <w:tc>
          <w:tcPr>
            <w:tcW w:w="860" w:type="dxa"/>
            <w:tcBorders>
              <w:top w:val="single" w:sz="4" w:space="0" w:color="auto"/>
              <w:left w:val="single" w:sz="4" w:space="0" w:color="auto"/>
              <w:bottom w:val="single" w:sz="4" w:space="0" w:color="auto"/>
              <w:right w:val="single" w:sz="4" w:space="0" w:color="auto"/>
            </w:tcBorders>
            <w:vAlign w:val="bottom"/>
          </w:tcPr>
          <w:p w14:paraId="594A242E" w14:textId="77777777" w:rsidR="00D05D40" w:rsidRPr="00811E7C" w:rsidRDefault="00D05D40" w:rsidP="00087464">
            <w:pPr>
              <w:spacing w:after="0"/>
              <w:jc w:val="right"/>
              <w:rPr>
                <w:rFonts w:ascii="Times New Roman" w:hAnsi="Times New Roman"/>
                <w:color w:val="000000"/>
                <w:sz w:val="18"/>
                <w:szCs w:val="18"/>
                <w:lang w:val="cs-CZ" w:eastAsia="cs-CZ"/>
              </w:rPr>
            </w:pPr>
            <w:r w:rsidRPr="00811E7C">
              <w:rPr>
                <w:rFonts w:ascii="Calibri" w:hAnsi="Calibri"/>
                <w:color w:val="000000"/>
                <w:sz w:val="18"/>
                <w:szCs w:val="18"/>
              </w:rPr>
              <w:t>27</w:t>
            </w:r>
          </w:p>
        </w:tc>
      </w:tr>
      <w:tr w:rsidR="00D05D40" w:rsidRPr="00811E7C" w14:paraId="260B9F5D" w14:textId="77777777" w:rsidTr="00211127">
        <w:trPr>
          <w:gridAfter w:val="1"/>
          <w:wAfter w:w="160" w:type="dxa"/>
          <w:trHeight w:val="315"/>
        </w:trPr>
        <w:tc>
          <w:tcPr>
            <w:tcW w:w="1463" w:type="dxa"/>
            <w:vMerge/>
            <w:tcBorders>
              <w:top w:val="nil"/>
              <w:left w:val="single" w:sz="4" w:space="0" w:color="auto"/>
              <w:bottom w:val="nil"/>
              <w:right w:val="single" w:sz="4" w:space="0" w:color="auto"/>
            </w:tcBorders>
            <w:vAlign w:val="center"/>
            <w:hideMark/>
          </w:tcPr>
          <w:p w14:paraId="12C522FA" w14:textId="77777777" w:rsidR="00D05D40" w:rsidRPr="00645D98" w:rsidRDefault="00D05D40"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2FDB85B9" w14:textId="77777777" w:rsidR="00D05D40" w:rsidRPr="00EF18C4" w:rsidRDefault="00D05D40"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13A5C6D4" w14:textId="77777777" w:rsidR="00D05D40" w:rsidRPr="00EF18C4" w:rsidRDefault="00D05D40"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59C96478" w14:textId="77777777" w:rsidR="00D05D40" w:rsidRPr="00EF18C4" w:rsidRDefault="00D05D40"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hideMark/>
          </w:tcPr>
          <w:p w14:paraId="1E2024F1"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74100</w:t>
            </w:r>
          </w:p>
        </w:tc>
        <w:tc>
          <w:tcPr>
            <w:tcW w:w="231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5E0C1" w14:textId="77777777" w:rsidR="00D05D40" w:rsidRPr="00087464" w:rsidRDefault="00D05D40" w:rsidP="00087464">
            <w:pPr>
              <w:spacing w:after="0"/>
              <w:rPr>
                <w:rFonts w:ascii="Times New Roman" w:hAnsi="Times New Roman"/>
                <w:color w:val="000000"/>
                <w:sz w:val="18"/>
                <w:szCs w:val="18"/>
              </w:rPr>
            </w:pPr>
            <w:r w:rsidRPr="00087464">
              <w:rPr>
                <w:rFonts w:ascii="Times New Roman" w:hAnsi="Times New Roman"/>
                <w:color w:val="000000"/>
                <w:sz w:val="18"/>
                <w:szCs w:val="18"/>
              </w:rPr>
              <w:t xml:space="preserve">Professional Services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77FC3695"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1C6F69B"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2.500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68EF512D"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      </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400A2661"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2.500    </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06F3AD1" w14:textId="77777777" w:rsidR="00D05D40" w:rsidRPr="00087464" w:rsidRDefault="00D05D40"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 xml:space="preserve"> 5.000    </w:t>
            </w:r>
          </w:p>
        </w:tc>
        <w:tc>
          <w:tcPr>
            <w:tcW w:w="860" w:type="dxa"/>
            <w:tcBorders>
              <w:top w:val="single" w:sz="4" w:space="0" w:color="auto"/>
              <w:left w:val="nil"/>
              <w:bottom w:val="single" w:sz="4" w:space="0" w:color="auto"/>
              <w:right w:val="single" w:sz="4" w:space="0" w:color="auto"/>
            </w:tcBorders>
            <w:vAlign w:val="bottom"/>
          </w:tcPr>
          <w:p w14:paraId="26304D21" w14:textId="77777777" w:rsidR="00D05D40" w:rsidRPr="00811E7C" w:rsidRDefault="00D05D40" w:rsidP="00087464">
            <w:pPr>
              <w:spacing w:after="0"/>
              <w:jc w:val="right"/>
              <w:rPr>
                <w:rFonts w:ascii="Times New Roman" w:hAnsi="Times New Roman"/>
                <w:color w:val="000000"/>
                <w:sz w:val="18"/>
                <w:szCs w:val="18"/>
                <w:lang w:val="cs-CZ" w:eastAsia="cs-CZ"/>
              </w:rPr>
            </w:pPr>
            <w:r w:rsidRPr="00811E7C">
              <w:rPr>
                <w:rFonts w:ascii="Calibri" w:hAnsi="Calibri"/>
                <w:color w:val="000000"/>
                <w:sz w:val="18"/>
                <w:szCs w:val="18"/>
              </w:rPr>
              <w:t>28</w:t>
            </w:r>
          </w:p>
        </w:tc>
      </w:tr>
      <w:tr w:rsidR="00D05D40" w:rsidRPr="00811E7C" w14:paraId="4B7D743A" w14:textId="77777777" w:rsidTr="00211127">
        <w:trPr>
          <w:gridAfter w:val="1"/>
          <w:wAfter w:w="160" w:type="dxa"/>
          <w:trHeight w:val="315"/>
        </w:trPr>
        <w:tc>
          <w:tcPr>
            <w:tcW w:w="1463" w:type="dxa"/>
            <w:vMerge/>
            <w:tcBorders>
              <w:top w:val="nil"/>
              <w:left w:val="single" w:sz="4" w:space="0" w:color="auto"/>
              <w:bottom w:val="nil"/>
              <w:right w:val="single" w:sz="4" w:space="0" w:color="auto"/>
            </w:tcBorders>
            <w:vAlign w:val="center"/>
          </w:tcPr>
          <w:p w14:paraId="26ED8B5A" w14:textId="77777777" w:rsidR="00D05D40" w:rsidRPr="00645D98" w:rsidRDefault="00D05D40"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tcPr>
          <w:p w14:paraId="0207CA00" w14:textId="77777777" w:rsidR="00D05D40" w:rsidRPr="00EF18C4" w:rsidRDefault="00D05D40"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tcPr>
          <w:p w14:paraId="7FDD0E5B" w14:textId="77777777" w:rsidR="00D05D40" w:rsidRPr="00EF18C4" w:rsidRDefault="00D05D40"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tcPr>
          <w:p w14:paraId="5E7CA747" w14:textId="77777777" w:rsidR="00D05D40" w:rsidRPr="00EF18C4" w:rsidRDefault="00D05D40"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tcPr>
          <w:p w14:paraId="6F2A470D"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74500</w:t>
            </w:r>
          </w:p>
        </w:tc>
        <w:tc>
          <w:tcPr>
            <w:tcW w:w="231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F4AC04" w14:textId="77777777" w:rsidR="00D05D40" w:rsidRPr="00087464" w:rsidRDefault="00D05D40" w:rsidP="00087464">
            <w:pPr>
              <w:spacing w:after="0"/>
              <w:rPr>
                <w:rFonts w:ascii="Times New Roman" w:hAnsi="Times New Roman"/>
                <w:color w:val="000000"/>
                <w:sz w:val="18"/>
                <w:szCs w:val="18"/>
              </w:rPr>
            </w:pPr>
            <w:proofErr w:type="spellStart"/>
            <w:r w:rsidRPr="00087464">
              <w:rPr>
                <w:rFonts w:ascii="Times New Roman" w:hAnsi="Times New Roman"/>
                <w:color w:val="000000"/>
                <w:sz w:val="18"/>
                <w:szCs w:val="18"/>
              </w:rPr>
              <w:t>Miscallenous</w:t>
            </w:r>
            <w:proofErr w:type="spellEnd"/>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1C77FDAE"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750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424BC916"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750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706E38C4"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750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4F84A6FF" w14:textId="77777777" w:rsidR="00D05D40" w:rsidRPr="00087464" w:rsidRDefault="00D05D40" w:rsidP="00087464">
            <w:pPr>
              <w:spacing w:after="0"/>
              <w:jc w:val="right"/>
              <w:rPr>
                <w:rFonts w:ascii="Times New Roman" w:hAnsi="Times New Roman"/>
                <w:color w:val="000000"/>
                <w:sz w:val="18"/>
                <w:szCs w:val="18"/>
                <w:lang w:eastAsia="cs-CZ"/>
              </w:rPr>
            </w:pPr>
            <w:r>
              <w:rPr>
                <w:rFonts w:ascii="Calibri" w:hAnsi="Calibri"/>
                <w:color w:val="000000"/>
                <w:sz w:val="18"/>
                <w:szCs w:val="18"/>
              </w:rPr>
              <w:t xml:space="preserve"> 750    </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F075EC7" w14:textId="77777777" w:rsidR="00D05D40" w:rsidRPr="00087464" w:rsidRDefault="00D05D40"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 xml:space="preserve"> 3.000    </w:t>
            </w:r>
          </w:p>
        </w:tc>
        <w:tc>
          <w:tcPr>
            <w:tcW w:w="860" w:type="dxa"/>
            <w:tcBorders>
              <w:top w:val="single" w:sz="4" w:space="0" w:color="auto"/>
              <w:left w:val="nil"/>
              <w:bottom w:val="single" w:sz="4" w:space="0" w:color="auto"/>
              <w:right w:val="single" w:sz="4" w:space="0" w:color="auto"/>
            </w:tcBorders>
            <w:vAlign w:val="bottom"/>
          </w:tcPr>
          <w:p w14:paraId="48CBBF7A" w14:textId="77777777" w:rsidR="00D05D40" w:rsidRPr="00811E7C" w:rsidRDefault="00D05D40" w:rsidP="00087464">
            <w:pPr>
              <w:spacing w:after="0"/>
              <w:jc w:val="right"/>
              <w:rPr>
                <w:rFonts w:ascii="Times New Roman" w:hAnsi="Times New Roman"/>
                <w:color w:val="000000"/>
                <w:sz w:val="18"/>
                <w:szCs w:val="18"/>
                <w:lang w:val="cs-CZ" w:eastAsia="cs-CZ"/>
              </w:rPr>
            </w:pPr>
            <w:r w:rsidRPr="00811E7C">
              <w:rPr>
                <w:rFonts w:ascii="Calibri" w:hAnsi="Calibri"/>
                <w:color w:val="000000"/>
                <w:sz w:val="18"/>
                <w:szCs w:val="18"/>
              </w:rPr>
              <w:t>29</w:t>
            </w:r>
          </w:p>
        </w:tc>
      </w:tr>
      <w:tr w:rsidR="00551A96" w:rsidRPr="00811E7C" w14:paraId="7E92FB54" w14:textId="77777777" w:rsidTr="00551A96">
        <w:trPr>
          <w:gridAfter w:val="1"/>
          <w:wAfter w:w="160" w:type="dxa"/>
          <w:trHeight w:val="315"/>
        </w:trPr>
        <w:tc>
          <w:tcPr>
            <w:tcW w:w="1463" w:type="dxa"/>
            <w:vMerge/>
            <w:tcBorders>
              <w:top w:val="nil"/>
              <w:left w:val="single" w:sz="4" w:space="0" w:color="auto"/>
              <w:bottom w:val="nil"/>
              <w:right w:val="single" w:sz="4" w:space="0" w:color="auto"/>
            </w:tcBorders>
            <w:vAlign w:val="center"/>
          </w:tcPr>
          <w:p w14:paraId="26E0A4CC" w14:textId="77777777" w:rsidR="00551A96" w:rsidRPr="00645D98" w:rsidRDefault="00551A96"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tcPr>
          <w:p w14:paraId="131EE3C7" w14:textId="77777777" w:rsidR="00551A96" w:rsidRPr="00EF18C4" w:rsidRDefault="00551A96"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tcPr>
          <w:p w14:paraId="23150F94" w14:textId="77777777" w:rsidR="00551A96" w:rsidRPr="00EF18C4" w:rsidRDefault="00551A96"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tcPr>
          <w:p w14:paraId="7A0362C6" w14:textId="77777777" w:rsidR="00551A96" w:rsidRPr="00EF18C4" w:rsidRDefault="00551A96"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tcPr>
          <w:p w14:paraId="6EF1471B" w14:textId="77777777" w:rsidR="00551A96" w:rsidRPr="00087464" w:rsidRDefault="00551A96"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rPr>
              <w:t>7459</w:t>
            </w:r>
            <w:r>
              <w:rPr>
                <w:rFonts w:ascii="Times New Roman" w:hAnsi="Times New Roman"/>
                <w:color w:val="000000"/>
                <w:sz w:val="18"/>
                <w:szCs w:val="18"/>
              </w:rPr>
              <w:t>8</w:t>
            </w:r>
          </w:p>
        </w:tc>
        <w:tc>
          <w:tcPr>
            <w:tcW w:w="231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41B658" w14:textId="77777777" w:rsidR="00551A96" w:rsidRPr="00087464" w:rsidRDefault="00551A96" w:rsidP="00087464">
            <w:pPr>
              <w:spacing w:after="0"/>
              <w:rPr>
                <w:rFonts w:ascii="Times New Roman" w:hAnsi="Times New Roman"/>
                <w:color w:val="000000"/>
                <w:sz w:val="18"/>
                <w:szCs w:val="18"/>
              </w:rPr>
            </w:pPr>
            <w:r w:rsidRPr="004E7C42">
              <w:rPr>
                <w:rFonts w:asciiTheme="majorHAnsi" w:hAnsiTheme="majorHAnsi"/>
                <w:color w:val="000000"/>
                <w:sz w:val="18"/>
                <w:szCs w:val="18"/>
                <w:lang w:eastAsia="en-MY"/>
              </w:rPr>
              <w:t>Direct Project Costs</w:t>
            </w:r>
            <w:r w:rsidRPr="00087464" w:rsidDel="0005756A">
              <w:rPr>
                <w:rFonts w:ascii="Times New Roman" w:hAnsi="Times New Roman"/>
                <w:color w:val="000000"/>
                <w:sz w:val="18"/>
                <w:szCs w:val="18"/>
              </w:rPr>
              <w:t xml:space="preserve"> </w:t>
            </w:r>
          </w:p>
        </w:tc>
        <w:tc>
          <w:tcPr>
            <w:tcW w:w="860" w:type="dxa"/>
            <w:tcBorders>
              <w:top w:val="single" w:sz="4" w:space="0" w:color="auto"/>
              <w:left w:val="nil"/>
              <w:bottom w:val="single" w:sz="4" w:space="0" w:color="auto"/>
              <w:right w:val="single" w:sz="4" w:space="0" w:color="auto"/>
            </w:tcBorders>
            <w:shd w:val="clear" w:color="auto" w:fill="auto"/>
            <w:noWrap/>
            <w:vAlign w:val="center"/>
          </w:tcPr>
          <w:p w14:paraId="28FD1839" w14:textId="77777777" w:rsidR="00551A96" w:rsidRPr="00551A96" w:rsidRDefault="00551A96" w:rsidP="00551A96">
            <w:pPr>
              <w:spacing w:after="0"/>
              <w:jc w:val="right"/>
              <w:rPr>
                <w:rFonts w:ascii="Calibri" w:hAnsi="Calibri"/>
                <w:color w:val="000000"/>
                <w:sz w:val="18"/>
                <w:szCs w:val="18"/>
              </w:rPr>
            </w:pPr>
            <w:r w:rsidRPr="00551A96">
              <w:rPr>
                <w:rFonts w:ascii="Calibri" w:hAnsi="Calibri"/>
                <w:color w:val="000000"/>
                <w:sz w:val="18"/>
                <w:szCs w:val="18"/>
              </w:rPr>
              <w:t xml:space="preserve">5.362 </w:t>
            </w:r>
          </w:p>
        </w:tc>
        <w:tc>
          <w:tcPr>
            <w:tcW w:w="860" w:type="dxa"/>
            <w:tcBorders>
              <w:top w:val="single" w:sz="4" w:space="0" w:color="auto"/>
              <w:left w:val="nil"/>
              <w:bottom w:val="single" w:sz="4" w:space="0" w:color="auto"/>
              <w:right w:val="single" w:sz="4" w:space="0" w:color="auto"/>
            </w:tcBorders>
            <w:shd w:val="clear" w:color="auto" w:fill="auto"/>
            <w:noWrap/>
            <w:vAlign w:val="center"/>
          </w:tcPr>
          <w:p w14:paraId="10971CC6" w14:textId="77777777" w:rsidR="00551A96" w:rsidRPr="00551A96" w:rsidRDefault="00551A96" w:rsidP="00551A96">
            <w:pPr>
              <w:spacing w:after="0"/>
              <w:jc w:val="right"/>
              <w:rPr>
                <w:rFonts w:ascii="Calibri" w:hAnsi="Calibri"/>
                <w:color w:val="000000"/>
                <w:sz w:val="18"/>
                <w:szCs w:val="18"/>
              </w:rPr>
            </w:pPr>
            <w:r w:rsidRPr="00551A96">
              <w:rPr>
                <w:rFonts w:ascii="Calibri" w:hAnsi="Calibri"/>
                <w:color w:val="000000"/>
                <w:sz w:val="18"/>
                <w:szCs w:val="18"/>
              </w:rPr>
              <w:t xml:space="preserve">4.852 </w:t>
            </w:r>
          </w:p>
        </w:tc>
        <w:tc>
          <w:tcPr>
            <w:tcW w:w="860" w:type="dxa"/>
            <w:tcBorders>
              <w:top w:val="single" w:sz="4" w:space="0" w:color="auto"/>
              <w:left w:val="nil"/>
              <w:bottom w:val="single" w:sz="4" w:space="0" w:color="auto"/>
              <w:right w:val="single" w:sz="4" w:space="0" w:color="auto"/>
            </w:tcBorders>
            <w:shd w:val="clear" w:color="auto" w:fill="auto"/>
            <w:noWrap/>
            <w:vAlign w:val="center"/>
          </w:tcPr>
          <w:p w14:paraId="10379825" w14:textId="77777777" w:rsidR="00551A96" w:rsidRPr="00551A96" w:rsidRDefault="00551A96" w:rsidP="00551A96">
            <w:pPr>
              <w:spacing w:after="0"/>
              <w:jc w:val="right"/>
              <w:rPr>
                <w:rFonts w:ascii="Calibri" w:hAnsi="Calibri"/>
                <w:color w:val="000000"/>
                <w:sz w:val="18"/>
                <w:szCs w:val="18"/>
              </w:rPr>
            </w:pPr>
            <w:r w:rsidRPr="00551A96">
              <w:rPr>
                <w:rFonts w:ascii="Calibri" w:hAnsi="Calibri"/>
                <w:color w:val="000000"/>
                <w:sz w:val="18"/>
                <w:szCs w:val="18"/>
              </w:rPr>
              <w:t xml:space="preserve">4.852 </w:t>
            </w:r>
          </w:p>
        </w:tc>
        <w:tc>
          <w:tcPr>
            <w:tcW w:w="860" w:type="dxa"/>
            <w:tcBorders>
              <w:top w:val="single" w:sz="4" w:space="0" w:color="auto"/>
              <w:left w:val="nil"/>
              <w:bottom w:val="single" w:sz="4" w:space="0" w:color="auto"/>
              <w:right w:val="single" w:sz="4" w:space="0" w:color="auto"/>
            </w:tcBorders>
            <w:shd w:val="clear" w:color="auto" w:fill="auto"/>
            <w:noWrap/>
            <w:vAlign w:val="center"/>
          </w:tcPr>
          <w:p w14:paraId="3FD49078" w14:textId="77777777" w:rsidR="00551A96" w:rsidRPr="00551A96" w:rsidRDefault="00551A96" w:rsidP="00551A96">
            <w:pPr>
              <w:spacing w:after="0"/>
              <w:jc w:val="right"/>
              <w:rPr>
                <w:rFonts w:ascii="Calibri" w:hAnsi="Calibri"/>
                <w:color w:val="000000"/>
                <w:sz w:val="18"/>
                <w:szCs w:val="18"/>
              </w:rPr>
            </w:pPr>
            <w:r w:rsidRPr="00551A96">
              <w:rPr>
                <w:rFonts w:ascii="Calibri" w:hAnsi="Calibri"/>
                <w:color w:val="000000"/>
                <w:sz w:val="18"/>
                <w:szCs w:val="18"/>
              </w:rPr>
              <w:t xml:space="preserve">4.852 </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8B71AF1" w14:textId="77777777" w:rsidR="00551A96" w:rsidRPr="00087464" w:rsidRDefault="00551A96"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 xml:space="preserve"> 19.918    </w:t>
            </w:r>
          </w:p>
        </w:tc>
        <w:tc>
          <w:tcPr>
            <w:tcW w:w="860" w:type="dxa"/>
            <w:tcBorders>
              <w:top w:val="single" w:sz="4" w:space="0" w:color="auto"/>
              <w:left w:val="nil"/>
              <w:bottom w:val="single" w:sz="4" w:space="0" w:color="auto"/>
              <w:right w:val="single" w:sz="4" w:space="0" w:color="auto"/>
            </w:tcBorders>
            <w:vAlign w:val="bottom"/>
          </w:tcPr>
          <w:p w14:paraId="0391771B" w14:textId="77777777" w:rsidR="00551A96" w:rsidRPr="00811E7C" w:rsidRDefault="00551A96" w:rsidP="00087464">
            <w:pPr>
              <w:spacing w:after="0"/>
              <w:jc w:val="right"/>
              <w:rPr>
                <w:rFonts w:ascii="Times New Roman" w:hAnsi="Times New Roman"/>
                <w:color w:val="000000"/>
                <w:sz w:val="18"/>
                <w:szCs w:val="18"/>
                <w:lang w:val="cs-CZ" w:eastAsia="cs-CZ"/>
              </w:rPr>
            </w:pPr>
            <w:r w:rsidRPr="00811E7C">
              <w:rPr>
                <w:rFonts w:ascii="Calibri" w:hAnsi="Calibri"/>
                <w:color w:val="000000"/>
                <w:sz w:val="18"/>
                <w:szCs w:val="18"/>
              </w:rPr>
              <w:t>30</w:t>
            </w:r>
          </w:p>
        </w:tc>
      </w:tr>
      <w:tr w:rsidR="00D05D40" w:rsidRPr="00645D98" w14:paraId="0E065A0C" w14:textId="77777777" w:rsidTr="00211127">
        <w:trPr>
          <w:gridAfter w:val="1"/>
          <w:wAfter w:w="160" w:type="dxa"/>
          <w:trHeight w:val="315"/>
        </w:trPr>
        <w:tc>
          <w:tcPr>
            <w:tcW w:w="1463" w:type="dxa"/>
            <w:vMerge/>
            <w:tcBorders>
              <w:top w:val="nil"/>
              <w:left w:val="single" w:sz="4" w:space="0" w:color="auto"/>
              <w:bottom w:val="nil"/>
              <w:right w:val="single" w:sz="4" w:space="0" w:color="auto"/>
            </w:tcBorders>
            <w:vAlign w:val="center"/>
          </w:tcPr>
          <w:p w14:paraId="67C0D261" w14:textId="77777777" w:rsidR="00D05D40" w:rsidRPr="00645D98" w:rsidRDefault="00D05D40"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tcPr>
          <w:p w14:paraId="6B53BFA8" w14:textId="77777777" w:rsidR="00D05D40" w:rsidRPr="00EF18C4" w:rsidRDefault="00D05D40"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tcPr>
          <w:p w14:paraId="06EC89DE" w14:textId="77777777" w:rsidR="00D05D40" w:rsidRPr="00EF18C4" w:rsidRDefault="00D05D40"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tcPr>
          <w:p w14:paraId="3B71CA9D" w14:textId="77777777" w:rsidR="00D05D40" w:rsidRPr="00EF18C4" w:rsidRDefault="00D05D40" w:rsidP="00087464">
            <w:pPr>
              <w:spacing w:after="0"/>
              <w:rPr>
                <w:rFonts w:ascii="Times New Roman" w:hAnsi="Times New Roman"/>
                <w:color w:val="000000"/>
                <w:szCs w:val="22"/>
                <w:lang w:eastAsia="cs-CZ"/>
              </w:rPr>
            </w:pPr>
          </w:p>
        </w:tc>
        <w:tc>
          <w:tcPr>
            <w:tcW w:w="1016" w:type="dxa"/>
            <w:tcBorders>
              <w:top w:val="nil"/>
              <w:left w:val="nil"/>
              <w:bottom w:val="single" w:sz="4" w:space="0" w:color="auto"/>
              <w:right w:val="single" w:sz="4" w:space="0" w:color="auto"/>
            </w:tcBorders>
            <w:shd w:val="clear" w:color="auto" w:fill="auto"/>
            <w:noWrap/>
            <w:vAlign w:val="bottom"/>
          </w:tcPr>
          <w:p w14:paraId="1776AF05" w14:textId="77777777" w:rsidR="00D05D40" w:rsidRPr="00087464" w:rsidRDefault="00D05D40" w:rsidP="00087464">
            <w:pPr>
              <w:spacing w:after="0"/>
              <w:rPr>
                <w:rFonts w:ascii="Times New Roman" w:hAnsi="Times New Roman"/>
                <w:sz w:val="18"/>
                <w:szCs w:val="18"/>
              </w:rPr>
            </w:pPr>
            <w:r w:rsidRPr="00087464">
              <w:rPr>
                <w:rFonts w:ascii="Times New Roman" w:hAnsi="Times New Roman"/>
                <w:color w:val="000000"/>
                <w:sz w:val="18"/>
                <w:szCs w:val="18"/>
              </w:rPr>
              <w:t>75700</w:t>
            </w:r>
          </w:p>
        </w:tc>
        <w:tc>
          <w:tcPr>
            <w:tcW w:w="231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251F52" w14:textId="77777777" w:rsidR="00D05D40" w:rsidRPr="00087464" w:rsidRDefault="00D05D40" w:rsidP="00087464">
            <w:pPr>
              <w:spacing w:after="0"/>
              <w:rPr>
                <w:rFonts w:ascii="Times New Roman" w:hAnsi="Times New Roman"/>
                <w:color w:val="000000"/>
                <w:sz w:val="18"/>
                <w:szCs w:val="18"/>
              </w:rPr>
            </w:pPr>
            <w:r w:rsidRPr="00087464">
              <w:rPr>
                <w:rFonts w:ascii="Times New Roman" w:hAnsi="Times New Roman"/>
                <w:color w:val="000000"/>
                <w:sz w:val="18"/>
                <w:szCs w:val="18"/>
              </w:rPr>
              <w:t>Training Workshops and Conference</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0E2F51BA" w14:textId="77777777" w:rsidR="00D05D40" w:rsidRPr="00087464" w:rsidRDefault="00D05D40" w:rsidP="00087464">
            <w:pPr>
              <w:spacing w:after="0"/>
              <w:jc w:val="right"/>
              <w:rPr>
                <w:rFonts w:ascii="Times New Roman" w:hAnsi="Times New Roman"/>
                <w:color w:val="000000"/>
                <w:sz w:val="18"/>
                <w:szCs w:val="18"/>
              </w:rPr>
            </w:pPr>
            <w:r>
              <w:rPr>
                <w:rFonts w:ascii="Calibri" w:hAnsi="Calibri"/>
                <w:color w:val="000000"/>
                <w:sz w:val="18"/>
                <w:szCs w:val="18"/>
              </w:rPr>
              <w:t xml:space="preserve"> 3.335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485F043E" w14:textId="77777777" w:rsidR="00D05D40" w:rsidRPr="00087464" w:rsidRDefault="00D05D40" w:rsidP="00087464">
            <w:pPr>
              <w:spacing w:after="0"/>
              <w:jc w:val="right"/>
              <w:rPr>
                <w:rFonts w:ascii="Times New Roman" w:hAnsi="Times New Roman"/>
                <w:color w:val="000000"/>
                <w:sz w:val="18"/>
                <w:szCs w:val="18"/>
              </w:rPr>
            </w:pPr>
            <w:r>
              <w:rPr>
                <w:rFonts w:ascii="Calibri" w:hAnsi="Calibri"/>
                <w:color w:val="000000"/>
                <w:sz w:val="18"/>
                <w:szCs w:val="18"/>
              </w:rPr>
              <w:t xml:space="preserve"> 3.335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003296CB" w14:textId="77777777" w:rsidR="00D05D40" w:rsidRPr="00087464" w:rsidRDefault="00D05D40" w:rsidP="00087464">
            <w:pPr>
              <w:spacing w:after="0"/>
              <w:jc w:val="right"/>
              <w:rPr>
                <w:rFonts w:ascii="Times New Roman" w:hAnsi="Times New Roman"/>
                <w:color w:val="000000"/>
                <w:sz w:val="18"/>
                <w:szCs w:val="18"/>
              </w:rPr>
            </w:pPr>
            <w:r>
              <w:rPr>
                <w:rFonts w:ascii="Calibri" w:hAnsi="Calibri"/>
                <w:color w:val="000000"/>
                <w:sz w:val="18"/>
                <w:szCs w:val="18"/>
              </w:rPr>
              <w:t xml:space="preserve"> 3.335    </w:t>
            </w:r>
          </w:p>
        </w:tc>
        <w:tc>
          <w:tcPr>
            <w:tcW w:w="860" w:type="dxa"/>
            <w:tcBorders>
              <w:top w:val="single" w:sz="4" w:space="0" w:color="auto"/>
              <w:left w:val="nil"/>
              <w:bottom w:val="single" w:sz="4" w:space="0" w:color="auto"/>
              <w:right w:val="single" w:sz="4" w:space="0" w:color="auto"/>
            </w:tcBorders>
            <w:shd w:val="clear" w:color="auto" w:fill="auto"/>
            <w:noWrap/>
            <w:vAlign w:val="bottom"/>
          </w:tcPr>
          <w:p w14:paraId="2FCF9C2D" w14:textId="77777777" w:rsidR="00D05D40" w:rsidRPr="00087464" w:rsidRDefault="00D05D40" w:rsidP="00087464">
            <w:pPr>
              <w:spacing w:after="0"/>
              <w:jc w:val="right"/>
              <w:rPr>
                <w:rFonts w:ascii="Times New Roman" w:hAnsi="Times New Roman"/>
                <w:color w:val="000000"/>
                <w:sz w:val="18"/>
                <w:szCs w:val="18"/>
              </w:rPr>
            </w:pPr>
            <w:r>
              <w:rPr>
                <w:rFonts w:ascii="Calibri" w:hAnsi="Calibri"/>
                <w:color w:val="000000"/>
                <w:sz w:val="18"/>
                <w:szCs w:val="18"/>
              </w:rPr>
              <w:t xml:space="preserve"> 3.037    </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A72731" w14:textId="77777777" w:rsidR="00D05D40" w:rsidRPr="00087464" w:rsidRDefault="00D05D40" w:rsidP="00087464">
            <w:pPr>
              <w:spacing w:after="0"/>
              <w:jc w:val="right"/>
              <w:rPr>
                <w:rFonts w:ascii="Times New Roman" w:hAnsi="Times New Roman"/>
                <w:color w:val="000000"/>
                <w:sz w:val="18"/>
                <w:szCs w:val="18"/>
              </w:rPr>
            </w:pPr>
            <w:r>
              <w:rPr>
                <w:rFonts w:ascii="Calibri" w:hAnsi="Calibri"/>
                <w:color w:val="000000"/>
                <w:sz w:val="18"/>
                <w:szCs w:val="18"/>
              </w:rPr>
              <w:t xml:space="preserve"> 13.042    </w:t>
            </w:r>
          </w:p>
        </w:tc>
        <w:tc>
          <w:tcPr>
            <w:tcW w:w="860" w:type="dxa"/>
            <w:tcBorders>
              <w:top w:val="single" w:sz="4" w:space="0" w:color="auto"/>
              <w:left w:val="nil"/>
              <w:bottom w:val="single" w:sz="4" w:space="0" w:color="auto"/>
              <w:right w:val="single" w:sz="4" w:space="0" w:color="auto"/>
            </w:tcBorders>
            <w:vAlign w:val="bottom"/>
          </w:tcPr>
          <w:p w14:paraId="0997578C" w14:textId="77777777" w:rsidR="00D05D40" w:rsidRPr="00EF18C4" w:rsidRDefault="00D05D40" w:rsidP="00087464">
            <w:pPr>
              <w:spacing w:after="0"/>
              <w:jc w:val="right"/>
              <w:rPr>
                <w:rFonts w:ascii="Times New Roman" w:hAnsi="Times New Roman"/>
                <w:color w:val="000000"/>
                <w:sz w:val="18"/>
                <w:szCs w:val="18"/>
                <w:lang w:val="cs-CZ" w:eastAsia="cs-CZ"/>
              </w:rPr>
            </w:pPr>
            <w:r>
              <w:rPr>
                <w:rFonts w:ascii="Calibri" w:hAnsi="Calibri"/>
                <w:color w:val="000000"/>
                <w:sz w:val="18"/>
                <w:szCs w:val="18"/>
              </w:rPr>
              <w:t>31</w:t>
            </w:r>
          </w:p>
        </w:tc>
      </w:tr>
      <w:tr w:rsidR="00087464" w:rsidRPr="00645D98" w14:paraId="6D0DDDFA" w14:textId="77777777" w:rsidTr="00211127">
        <w:trPr>
          <w:gridAfter w:val="1"/>
          <w:wAfter w:w="160" w:type="dxa"/>
          <w:trHeight w:val="315"/>
        </w:trPr>
        <w:tc>
          <w:tcPr>
            <w:tcW w:w="1463" w:type="dxa"/>
            <w:vMerge/>
            <w:tcBorders>
              <w:top w:val="nil"/>
              <w:left w:val="single" w:sz="4" w:space="0" w:color="auto"/>
              <w:bottom w:val="nil"/>
              <w:right w:val="single" w:sz="4" w:space="0" w:color="auto"/>
            </w:tcBorders>
            <w:vAlign w:val="center"/>
          </w:tcPr>
          <w:p w14:paraId="24B93D14" w14:textId="77777777" w:rsidR="00087464" w:rsidRPr="00645D98" w:rsidRDefault="00087464"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tcPr>
          <w:p w14:paraId="7168DD03" w14:textId="77777777" w:rsidR="00087464" w:rsidRPr="00EF18C4" w:rsidRDefault="00087464"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tcPr>
          <w:p w14:paraId="5EF3B77F" w14:textId="77777777" w:rsidR="00087464" w:rsidRPr="00EF18C4" w:rsidRDefault="00087464"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tcPr>
          <w:p w14:paraId="46D36345" w14:textId="77777777" w:rsidR="00087464" w:rsidRPr="00EF18C4" w:rsidRDefault="00087464" w:rsidP="00087464">
            <w:pPr>
              <w:spacing w:after="0"/>
              <w:rPr>
                <w:rFonts w:ascii="Times New Roman" w:hAnsi="Times New Roman"/>
                <w:color w:val="000000"/>
                <w:szCs w:val="22"/>
                <w:lang w:eastAsia="cs-CZ"/>
              </w:rPr>
            </w:pPr>
          </w:p>
        </w:tc>
        <w:tc>
          <w:tcPr>
            <w:tcW w:w="8757" w:type="dxa"/>
            <w:gridSpan w:val="8"/>
            <w:tcBorders>
              <w:top w:val="single" w:sz="4" w:space="0" w:color="auto"/>
              <w:left w:val="nil"/>
              <w:bottom w:val="single" w:sz="4" w:space="0" w:color="auto"/>
              <w:right w:val="single" w:sz="4" w:space="0" w:color="auto"/>
            </w:tcBorders>
            <w:shd w:val="clear" w:color="auto" w:fill="auto"/>
            <w:noWrap/>
            <w:vAlign w:val="bottom"/>
          </w:tcPr>
          <w:p w14:paraId="369429A1" w14:textId="77777777" w:rsidR="00087464" w:rsidRDefault="00087464" w:rsidP="00087464">
            <w:pPr>
              <w:spacing w:after="0"/>
              <w:jc w:val="right"/>
              <w:rPr>
                <w:rFonts w:ascii="Calibri" w:hAnsi="Calibri"/>
                <w:color w:val="000000"/>
                <w:sz w:val="18"/>
                <w:szCs w:val="18"/>
              </w:rPr>
            </w:pPr>
          </w:p>
        </w:tc>
      </w:tr>
      <w:tr w:rsidR="00D05D40" w:rsidRPr="00645D98" w14:paraId="17FF165F" w14:textId="77777777" w:rsidTr="00211127">
        <w:trPr>
          <w:gridAfter w:val="1"/>
          <w:wAfter w:w="160" w:type="dxa"/>
          <w:trHeight w:val="330"/>
        </w:trPr>
        <w:tc>
          <w:tcPr>
            <w:tcW w:w="1463" w:type="dxa"/>
            <w:vMerge/>
            <w:tcBorders>
              <w:top w:val="nil"/>
              <w:left w:val="single" w:sz="4" w:space="0" w:color="auto"/>
              <w:bottom w:val="nil"/>
              <w:right w:val="single" w:sz="4" w:space="0" w:color="auto"/>
            </w:tcBorders>
            <w:vAlign w:val="center"/>
            <w:hideMark/>
          </w:tcPr>
          <w:p w14:paraId="4809AD84" w14:textId="77777777" w:rsidR="00D05D40" w:rsidRPr="00645D98" w:rsidRDefault="00D05D40" w:rsidP="00087464">
            <w:pPr>
              <w:spacing w:after="0"/>
              <w:rPr>
                <w:rFonts w:ascii="Times New Roman" w:hAnsi="Times New Roman"/>
                <w:b/>
                <w:bCs/>
                <w:color w:val="000000"/>
                <w:sz w:val="18"/>
                <w:szCs w:val="18"/>
                <w:lang w:eastAsia="cs-CZ"/>
              </w:rPr>
            </w:pPr>
          </w:p>
        </w:tc>
        <w:tc>
          <w:tcPr>
            <w:tcW w:w="1691" w:type="dxa"/>
            <w:vMerge/>
            <w:tcBorders>
              <w:top w:val="nil"/>
              <w:left w:val="single" w:sz="4" w:space="0" w:color="auto"/>
              <w:bottom w:val="double" w:sz="6" w:space="0" w:color="000000"/>
              <w:right w:val="single" w:sz="4" w:space="0" w:color="auto"/>
            </w:tcBorders>
            <w:vAlign w:val="center"/>
            <w:hideMark/>
          </w:tcPr>
          <w:p w14:paraId="365277CC" w14:textId="77777777" w:rsidR="00D05D40" w:rsidRPr="00EF18C4" w:rsidRDefault="00D05D40" w:rsidP="00087464">
            <w:pPr>
              <w:spacing w:after="0"/>
              <w:rPr>
                <w:rFonts w:ascii="Times New Roman" w:hAnsi="Times New Roman"/>
                <w:color w:val="000000"/>
                <w:szCs w:val="22"/>
                <w:lang w:eastAsia="cs-CZ"/>
              </w:rPr>
            </w:pPr>
          </w:p>
        </w:tc>
        <w:tc>
          <w:tcPr>
            <w:tcW w:w="854" w:type="dxa"/>
            <w:vMerge/>
            <w:tcBorders>
              <w:top w:val="nil"/>
              <w:left w:val="single" w:sz="4" w:space="0" w:color="auto"/>
              <w:bottom w:val="double" w:sz="6" w:space="0" w:color="000000"/>
              <w:right w:val="single" w:sz="4" w:space="0" w:color="auto"/>
            </w:tcBorders>
            <w:vAlign w:val="center"/>
            <w:hideMark/>
          </w:tcPr>
          <w:p w14:paraId="14CA9498" w14:textId="77777777" w:rsidR="00D05D40" w:rsidRPr="00EF18C4" w:rsidRDefault="00D05D40" w:rsidP="00087464">
            <w:pPr>
              <w:spacing w:after="0"/>
              <w:rPr>
                <w:rFonts w:ascii="Times New Roman" w:hAnsi="Times New Roman"/>
                <w:color w:val="000000"/>
                <w:szCs w:val="22"/>
                <w:lang w:eastAsia="cs-CZ"/>
              </w:rPr>
            </w:pPr>
          </w:p>
        </w:tc>
        <w:tc>
          <w:tcPr>
            <w:tcW w:w="860" w:type="dxa"/>
            <w:vMerge/>
            <w:tcBorders>
              <w:top w:val="nil"/>
              <w:left w:val="single" w:sz="4" w:space="0" w:color="auto"/>
              <w:bottom w:val="double" w:sz="6" w:space="0" w:color="000000"/>
              <w:right w:val="single" w:sz="4" w:space="0" w:color="auto"/>
            </w:tcBorders>
            <w:vAlign w:val="center"/>
            <w:hideMark/>
          </w:tcPr>
          <w:p w14:paraId="3AB349A2" w14:textId="77777777" w:rsidR="00D05D40" w:rsidRPr="00EF18C4" w:rsidRDefault="00D05D40" w:rsidP="00087464">
            <w:pPr>
              <w:spacing w:after="0"/>
              <w:rPr>
                <w:rFonts w:ascii="Times New Roman" w:hAnsi="Times New Roman"/>
                <w:color w:val="000000"/>
                <w:szCs w:val="22"/>
                <w:lang w:eastAsia="cs-CZ"/>
              </w:rPr>
            </w:pPr>
          </w:p>
        </w:tc>
        <w:tc>
          <w:tcPr>
            <w:tcW w:w="1016" w:type="dxa"/>
            <w:tcBorders>
              <w:top w:val="single" w:sz="4" w:space="0" w:color="auto"/>
              <w:left w:val="single" w:sz="4" w:space="0" w:color="auto"/>
              <w:bottom w:val="single" w:sz="4" w:space="0" w:color="auto"/>
              <w:right w:val="nil"/>
            </w:tcBorders>
            <w:shd w:val="clear" w:color="000000" w:fill="D9D9D9"/>
            <w:noWrap/>
            <w:vAlign w:val="center"/>
            <w:hideMark/>
          </w:tcPr>
          <w:p w14:paraId="0B1CB175" w14:textId="77777777" w:rsidR="00D05D40" w:rsidRPr="00087464" w:rsidRDefault="00D05D40" w:rsidP="00087464">
            <w:pPr>
              <w:spacing w:after="0"/>
              <w:rPr>
                <w:rFonts w:ascii="Times New Roman" w:hAnsi="Times New Roman"/>
                <w:color w:val="000000"/>
                <w:sz w:val="18"/>
                <w:szCs w:val="18"/>
                <w:lang w:eastAsia="cs-CZ"/>
              </w:rPr>
            </w:pPr>
            <w:r w:rsidRPr="00087464">
              <w:rPr>
                <w:rFonts w:ascii="Times New Roman" w:hAnsi="Times New Roman"/>
                <w:color w:val="000000"/>
                <w:sz w:val="18"/>
                <w:szCs w:val="18"/>
                <w:lang w:eastAsia="cs-CZ"/>
              </w:rPr>
              <w:t> </w:t>
            </w:r>
          </w:p>
        </w:tc>
        <w:tc>
          <w:tcPr>
            <w:tcW w:w="231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6D094AB" w14:textId="77777777" w:rsidR="00D05D40" w:rsidRPr="00087464" w:rsidRDefault="00D05D40" w:rsidP="00087464">
            <w:pPr>
              <w:spacing w:after="0"/>
              <w:rPr>
                <w:rFonts w:ascii="Times New Roman" w:hAnsi="Times New Roman"/>
                <w:b/>
                <w:bCs/>
                <w:color w:val="000000"/>
                <w:sz w:val="18"/>
                <w:szCs w:val="18"/>
                <w:lang w:eastAsia="cs-CZ"/>
              </w:rPr>
            </w:pPr>
            <w:r w:rsidRPr="00087464">
              <w:rPr>
                <w:rFonts w:ascii="Times New Roman" w:hAnsi="Times New Roman"/>
                <w:b/>
                <w:bCs/>
                <w:color w:val="000000"/>
                <w:sz w:val="18"/>
                <w:szCs w:val="18"/>
                <w:lang w:eastAsia="cs-CZ"/>
              </w:rPr>
              <w:t>Total Project Management</w:t>
            </w:r>
          </w:p>
        </w:tc>
        <w:tc>
          <w:tcPr>
            <w:tcW w:w="860" w:type="dxa"/>
            <w:tcBorders>
              <w:top w:val="single" w:sz="4" w:space="0" w:color="auto"/>
              <w:left w:val="nil"/>
              <w:bottom w:val="single" w:sz="4" w:space="0" w:color="auto"/>
              <w:right w:val="single" w:sz="8" w:space="0" w:color="auto"/>
            </w:tcBorders>
            <w:shd w:val="clear" w:color="000000" w:fill="D9D9D9"/>
            <w:noWrap/>
            <w:vAlign w:val="bottom"/>
          </w:tcPr>
          <w:p w14:paraId="6AE442AE" w14:textId="77777777" w:rsidR="00D05D40" w:rsidRPr="00087464" w:rsidRDefault="00D05D40" w:rsidP="00551A96">
            <w:pPr>
              <w:spacing w:after="0"/>
              <w:jc w:val="right"/>
              <w:rPr>
                <w:rFonts w:ascii="Times New Roman" w:hAnsi="Times New Roman"/>
                <w:b/>
                <w:bCs/>
                <w:color w:val="000000"/>
                <w:sz w:val="18"/>
                <w:szCs w:val="18"/>
                <w:lang w:eastAsia="cs-CZ"/>
              </w:rPr>
            </w:pPr>
            <w:r>
              <w:rPr>
                <w:rFonts w:ascii="Calibri" w:hAnsi="Calibri"/>
                <w:b/>
                <w:bCs/>
                <w:color w:val="000000"/>
                <w:sz w:val="18"/>
                <w:szCs w:val="18"/>
              </w:rPr>
              <w:t xml:space="preserve"> 38.</w:t>
            </w:r>
            <w:r w:rsidR="00551A96">
              <w:rPr>
                <w:rFonts w:ascii="Calibri" w:hAnsi="Calibri"/>
                <w:b/>
                <w:bCs/>
                <w:color w:val="000000"/>
                <w:sz w:val="18"/>
                <w:szCs w:val="18"/>
              </w:rPr>
              <w:t>782</w:t>
            </w:r>
            <w:r>
              <w:rPr>
                <w:rFonts w:ascii="Calibri" w:hAnsi="Calibri"/>
                <w:b/>
                <w:bCs/>
                <w:color w:val="000000"/>
                <w:sz w:val="18"/>
                <w:szCs w:val="18"/>
              </w:rPr>
              <w:t xml:space="preserve">    </w:t>
            </w:r>
          </w:p>
        </w:tc>
        <w:tc>
          <w:tcPr>
            <w:tcW w:w="860" w:type="dxa"/>
            <w:tcBorders>
              <w:top w:val="single" w:sz="4" w:space="0" w:color="auto"/>
              <w:left w:val="nil"/>
              <w:bottom w:val="single" w:sz="4" w:space="0" w:color="auto"/>
              <w:right w:val="single" w:sz="8" w:space="0" w:color="auto"/>
            </w:tcBorders>
            <w:shd w:val="clear" w:color="000000" w:fill="D9D9D9"/>
            <w:noWrap/>
            <w:vAlign w:val="bottom"/>
          </w:tcPr>
          <w:p w14:paraId="51DEEFE4" w14:textId="77777777" w:rsidR="00D05D40" w:rsidRPr="00087464" w:rsidRDefault="00D05D40" w:rsidP="00551A96">
            <w:pPr>
              <w:spacing w:after="0"/>
              <w:jc w:val="right"/>
              <w:rPr>
                <w:rFonts w:ascii="Times New Roman" w:hAnsi="Times New Roman"/>
                <w:b/>
                <w:bCs/>
                <w:color w:val="000000"/>
                <w:sz w:val="18"/>
                <w:szCs w:val="18"/>
                <w:lang w:eastAsia="cs-CZ"/>
              </w:rPr>
            </w:pPr>
            <w:r>
              <w:rPr>
                <w:rFonts w:ascii="Calibri" w:hAnsi="Calibri"/>
                <w:b/>
                <w:bCs/>
                <w:color w:val="000000"/>
                <w:sz w:val="18"/>
                <w:szCs w:val="18"/>
              </w:rPr>
              <w:t xml:space="preserve"> </w:t>
            </w:r>
            <w:r w:rsidR="00551A96">
              <w:rPr>
                <w:rFonts w:ascii="Calibri" w:hAnsi="Calibri"/>
                <w:b/>
                <w:bCs/>
                <w:color w:val="000000"/>
                <w:sz w:val="18"/>
                <w:szCs w:val="18"/>
              </w:rPr>
              <w:t>37.922</w:t>
            </w:r>
            <w:r>
              <w:rPr>
                <w:rFonts w:ascii="Calibri" w:hAnsi="Calibri"/>
                <w:b/>
                <w:bCs/>
                <w:color w:val="000000"/>
                <w:sz w:val="18"/>
                <w:szCs w:val="18"/>
              </w:rPr>
              <w:t xml:space="preserve">    </w:t>
            </w:r>
          </w:p>
        </w:tc>
        <w:tc>
          <w:tcPr>
            <w:tcW w:w="860" w:type="dxa"/>
            <w:tcBorders>
              <w:top w:val="single" w:sz="4" w:space="0" w:color="auto"/>
              <w:left w:val="nil"/>
              <w:bottom w:val="single" w:sz="4" w:space="0" w:color="auto"/>
              <w:right w:val="single" w:sz="8" w:space="0" w:color="auto"/>
            </w:tcBorders>
            <w:shd w:val="clear" w:color="000000" w:fill="D9D9D9"/>
            <w:noWrap/>
            <w:vAlign w:val="bottom"/>
          </w:tcPr>
          <w:p w14:paraId="70A5E035" w14:textId="77777777" w:rsidR="00D05D40" w:rsidRPr="00087464" w:rsidRDefault="00D05D40" w:rsidP="00551A96">
            <w:pPr>
              <w:spacing w:after="0"/>
              <w:jc w:val="right"/>
              <w:rPr>
                <w:rFonts w:ascii="Times New Roman" w:hAnsi="Times New Roman"/>
                <w:b/>
                <w:bCs/>
                <w:color w:val="000000"/>
                <w:sz w:val="18"/>
                <w:szCs w:val="18"/>
                <w:lang w:val="cs-CZ" w:eastAsia="cs-CZ"/>
              </w:rPr>
            </w:pPr>
            <w:r>
              <w:rPr>
                <w:rFonts w:ascii="Calibri" w:hAnsi="Calibri"/>
                <w:b/>
                <w:bCs/>
                <w:color w:val="000000"/>
                <w:sz w:val="18"/>
                <w:szCs w:val="18"/>
              </w:rPr>
              <w:t xml:space="preserve"> 35.</w:t>
            </w:r>
            <w:r w:rsidR="00551A96">
              <w:rPr>
                <w:rFonts w:ascii="Calibri" w:hAnsi="Calibri"/>
                <w:b/>
                <w:bCs/>
                <w:color w:val="000000"/>
                <w:sz w:val="18"/>
                <w:szCs w:val="18"/>
              </w:rPr>
              <w:t>322</w:t>
            </w:r>
            <w:r>
              <w:rPr>
                <w:rFonts w:ascii="Calibri" w:hAnsi="Calibri"/>
                <w:b/>
                <w:bCs/>
                <w:color w:val="000000"/>
                <w:sz w:val="18"/>
                <w:szCs w:val="18"/>
              </w:rPr>
              <w:t xml:space="preserve">    </w:t>
            </w:r>
          </w:p>
        </w:tc>
        <w:tc>
          <w:tcPr>
            <w:tcW w:w="860" w:type="dxa"/>
            <w:tcBorders>
              <w:top w:val="single" w:sz="4" w:space="0" w:color="auto"/>
              <w:left w:val="nil"/>
              <w:bottom w:val="single" w:sz="4" w:space="0" w:color="auto"/>
              <w:right w:val="single" w:sz="8" w:space="0" w:color="auto"/>
            </w:tcBorders>
            <w:shd w:val="clear" w:color="000000" w:fill="D9D9D9"/>
            <w:noWrap/>
            <w:vAlign w:val="bottom"/>
          </w:tcPr>
          <w:p w14:paraId="26973E0D" w14:textId="77777777" w:rsidR="00D05D40" w:rsidRPr="00087464" w:rsidRDefault="00D05D40" w:rsidP="00551A96">
            <w:pPr>
              <w:spacing w:after="0"/>
              <w:jc w:val="right"/>
              <w:rPr>
                <w:rFonts w:ascii="Times New Roman" w:hAnsi="Times New Roman"/>
                <w:b/>
                <w:bCs/>
                <w:color w:val="000000"/>
                <w:sz w:val="18"/>
                <w:szCs w:val="18"/>
                <w:lang w:val="cs-CZ" w:eastAsia="cs-CZ"/>
              </w:rPr>
            </w:pPr>
            <w:r>
              <w:rPr>
                <w:rFonts w:ascii="Calibri" w:hAnsi="Calibri"/>
                <w:b/>
                <w:bCs/>
                <w:color w:val="000000"/>
                <w:sz w:val="18"/>
                <w:szCs w:val="18"/>
              </w:rPr>
              <w:t xml:space="preserve"> </w:t>
            </w:r>
            <w:r w:rsidR="00551A96">
              <w:rPr>
                <w:rFonts w:ascii="Calibri" w:hAnsi="Calibri"/>
                <w:b/>
                <w:bCs/>
                <w:color w:val="000000"/>
                <w:sz w:val="18"/>
                <w:szCs w:val="18"/>
              </w:rPr>
              <w:t>37.974</w:t>
            </w:r>
            <w:r>
              <w:rPr>
                <w:rFonts w:ascii="Calibri" w:hAnsi="Calibri"/>
                <w:b/>
                <w:bCs/>
                <w:color w:val="000000"/>
                <w:sz w:val="18"/>
                <w:szCs w:val="18"/>
              </w:rPr>
              <w:t xml:space="preserve">    </w:t>
            </w:r>
          </w:p>
        </w:tc>
        <w:tc>
          <w:tcPr>
            <w:tcW w:w="1129" w:type="dxa"/>
            <w:tcBorders>
              <w:top w:val="single" w:sz="4" w:space="0" w:color="auto"/>
              <w:left w:val="nil"/>
              <w:bottom w:val="single" w:sz="4" w:space="0" w:color="auto"/>
              <w:right w:val="single" w:sz="4" w:space="0" w:color="auto"/>
            </w:tcBorders>
            <w:shd w:val="clear" w:color="000000" w:fill="D9D9D9"/>
            <w:vAlign w:val="bottom"/>
            <w:hideMark/>
          </w:tcPr>
          <w:p w14:paraId="133448AD" w14:textId="77777777" w:rsidR="00D05D40" w:rsidRPr="00087464" w:rsidRDefault="00D05D40" w:rsidP="00087464">
            <w:pPr>
              <w:spacing w:after="0"/>
              <w:jc w:val="right"/>
              <w:rPr>
                <w:rFonts w:ascii="Times New Roman" w:hAnsi="Times New Roman"/>
                <w:b/>
                <w:bCs/>
                <w:color w:val="000000"/>
                <w:sz w:val="18"/>
                <w:szCs w:val="18"/>
                <w:lang w:val="cs-CZ" w:eastAsia="cs-CZ"/>
              </w:rPr>
            </w:pPr>
            <w:r w:rsidRPr="00087464">
              <w:rPr>
                <w:rFonts w:ascii="Times New Roman" w:hAnsi="Times New Roman"/>
                <w:b/>
                <w:bCs/>
                <w:color w:val="000000"/>
                <w:sz w:val="18"/>
                <w:szCs w:val="18"/>
              </w:rPr>
              <w:t xml:space="preserve"> 150.000    </w:t>
            </w:r>
          </w:p>
        </w:tc>
        <w:tc>
          <w:tcPr>
            <w:tcW w:w="860" w:type="dxa"/>
            <w:tcBorders>
              <w:top w:val="single" w:sz="4" w:space="0" w:color="auto"/>
              <w:left w:val="nil"/>
              <w:bottom w:val="single" w:sz="4" w:space="0" w:color="auto"/>
              <w:right w:val="single" w:sz="4" w:space="0" w:color="auto"/>
            </w:tcBorders>
            <w:shd w:val="clear" w:color="000000" w:fill="D9D9D9"/>
          </w:tcPr>
          <w:p w14:paraId="57D4C10E" w14:textId="77777777" w:rsidR="00D05D40" w:rsidRPr="00EF18C4" w:rsidRDefault="00D05D40" w:rsidP="00087464">
            <w:pPr>
              <w:spacing w:after="0"/>
              <w:jc w:val="right"/>
              <w:rPr>
                <w:rFonts w:ascii="Times New Roman" w:hAnsi="Times New Roman"/>
                <w:b/>
                <w:bCs/>
                <w:color w:val="000000"/>
                <w:sz w:val="18"/>
                <w:szCs w:val="18"/>
                <w:lang w:val="cs-CZ" w:eastAsia="cs-CZ"/>
              </w:rPr>
            </w:pPr>
          </w:p>
        </w:tc>
      </w:tr>
      <w:tr w:rsidR="00D05D40" w:rsidRPr="00645D98" w14:paraId="267DF317" w14:textId="77777777" w:rsidTr="00211127">
        <w:trPr>
          <w:gridAfter w:val="1"/>
          <w:wAfter w:w="160" w:type="dxa"/>
          <w:trHeight w:val="330"/>
        </w:trPr>
        <w:tc>
          <w:tcPr>
            <w:tcW w:w="8196" w:type="dxa"/>
            <w:gridSpan w:val="6"/>
            <w:tcBorders>
              <w:top w:val="double" w:sz="6" w:space="0" w:color="auto"/>
              <w:left w:val="single" w:sz="4" w:space="0" w:color="auto"/>
              <w:bottom w:val="double" w:sz="6" w:space="0" w:color="auto"/>
              <w:right w:val="single" w:sz="4" w:space="0" w:color="000000"/>
            </w:tcBorders>
            <w:shd w:val="clear" w:color="000000" w:fill="A6A6A6"/>
            <w:noWrap/>
            <w:vAlign w:val="center"/>
            <w:hideMark/>
          </w:tcPr>
          <w:p w14:paraId="3009FDA6" w14:textId="77777777" w:rsidR="00D05D40" w:rsidRPr="00087464" w:rsidRDefault="00D05D40" w:rsidP="00087464">
            <w:pPr>
              <w:spacing w:after="0"/>
              <w:rPr>
                <w:rFonts w:ascii="Times New Roman" w:hAnsi="Times New Roman"/>
                <w:b/>
                <w:bCs/>
                <w:color w:val="000000"/>
                <w:sz w:val="18"/>
                <w:szCs w:val="18"/>
                <w:lang w:eastAsia="cs-CZ"/>
              </w:rPr>
            </w:pPr>
            <w:r w:rsidRPr="00087464">
              <w:rPr>
                <w:rFonts w:ascii="Times New Roman" w:hAnsi="Times New Roman"/>
                <w:b/>
                <w:bCs/>
                <w:color w:val="000000"/>
                <w:sz w:val="18"/>
                <w:szCs w:val="18"/>
                <w:lang w:eastAsia="cs-CZ"/>
              </w:rPr>
              <w:t>PROJECT TOTAL</w:t>
            </w:r>
          </w:p>
        </w:tc>
        <w:tc>
          <w:tcPr>
            <w:tcW w:w="860" w:type="dxa"/>
            <w:tcBorders>
              <w:top w:val="double" w:sz="6" w:space="0" w:color="auto"/>
              <w:left w:val="nil"/>
              <w:bottom w:val="double" w:sz="6" w:space="0" w:color="auto"/>
              <w:right w:val="nil"/>
            </w:tcBorders>
            <w:shd w:val="clear" w:color="000000" w:fill="A6A6A6"/>
            <w:noWrap/>
            <w:vAlign w:val="bottom"/>
            <w:hideMark/>
          </w:tcPr>
          <w:p w14:paraId="0A54998E" w14:textId="77777777" w:rsidR="00D05D40" w:rsidRPr="00D05D40" w:rsidRDefault="00D05D40" w:rsidP="00551A96">
            <w:pPr>
              <w:spacing w:after="0"/>
              <w:jc w:val="right"/>
              <w:rPr>
                <w:rFonts w:ascii="Times New Roman" w:hAnsi="Times New Roman"/>
                <w:color w:val="000000"/>
                <w:sz w:val="18"/>
                <w:szCs w:val="18"/>
                <w:lang w:eastAsia="cs-CZ"/>
              </w:rPr>
            </w:pPr>
            <w:r w:rsidRPr="00D05D40">
              <w:rPr>
                <w:rFonts w:ascii="Times New Roman" w:hAnsi="Times New Roman"/>
                <w:b/>
                <w:bCs/>
                <w:color w:val="000000"/>
                <w:sz w:val="18"/>
                <w:szCs w:val="18"/>
              </w:rPr>
              <w:t xml:space="preserve"> 1.459.</w:t>
            </w:r>
            <w:r w:rsidR="00551A96">
              <w:rPr>
                <w:rFonts w:ascii="Times New Roman" w:hAnsi="Times New Roman"/>
                <w:b/>
                <w:bCs/>
                <w:color w:val="000000"/>
                <w:sz w:val="18"/>
                <w:szCs w:val="18"/>
              </w:rPr>
              <w:t>932</w:t>
            </w:r>
            <w:r w:rsidRPr="00D05D40">
              <w:rPr>
                <w:rFonts w:ascii="Times New Roman" w:hAnsi="Times New Roman"/>
                <w:b/>
                <w:bCs/>
                <w:color w:val="000000"/>
                <w:sz w:val="18"/>
                <w:szCs w:val="18"/>
              </w:rPr>
              <w:t xml:space="preserve">    </w:t>
            </w:r>
          </w:p>
        </w:tc>
        <w:tc>
          <w:tcPr>
            <w:tcW w:w="860" w:type="dxa"/>
            <w:tcBorders>
              <w:top w:val="double" w:sz="6" w:space="0" w:color="auto"/>
              <w:left w:val="single" w:sz="4" w:space="0" w:color="auto"/>
              <w:bottom w:val="double" w:sz="6" w:space="0" w:color="auto"/>
              <w:right w:val="nil"/>
            </w:tcBorders>
            <w:shd w:val="clear" w:color="000000" w:fill="A6A6A6"/>
            <w:noWrap/>
            <w:vAlign w:val="bottom"/>
            <w:hideMark/>
          </w:tcPr>
          <w:p w14:paraId="6A93A4AA" w14:textId="77777777" w:rsidR="00D05D40" w:rsidRPr="00D05D40" w:rsidRDefault="00D05D40" w:rsidP="00551A96">
            <w:pPr>
              <w:spacing w:after="0"/>
              <w:jc w:val="right"/>
              <w:rPr>
                <w:rFonts w:ascii="Times New Roman" w:hAnsi="Times New Roman"/>
                <w:color w:val="000000"/>
                <w:sz w:val="18"/>
                <w:szCs w:val="18"/>
                <w:lang w:eastAsia="cs-CZ"/>
              </w:rPr>
            </w:pPr>
            <w:r w:rsidRPr="00D05D40">
              <w:rPr>
                <w:rFonts w:ascii="Times New Roman" w:hAnsi="Times New Roman"/>
                <w:b/>
                <w:bCs/>
                <w:color w:val="000000"/>
                <w:sz w:val="18"/>
                <w:szCs w:val="18"/>
              </w:rPr>
              <w:t xml:space="preserve"> 1.110.</w:t>
            </w:r>
            <w:r w:rsidR="00551A96">
              <w:rPr>
                <w:rFonts w:ascii="Times New Roman" w:hAnsi="Times New Roman"/>
                <w:b/>
                <w:bCs/>
                <w:color w:val="000000"/>
                <w:sz w:val="18"/>
                <w:szCs w:val="18"/>
              </w:rPr>
              <w:t>756</w:t>
            </w:r>
            <w:r w:rsidRPr="00D05D40">
              <w:rPr>
                <w:rFonts w:ascii="Times New Roman" w:hAnsi="Times New Roman"/>
                <w:b/>
                <w:bCs/>
                <w:color w:val="000000"/>
                <w:sz w:val="18"/>
                <w:szCs w:val="18"/>
              </w:rPr>
              <w:t xml:space="preserve">    </w:t>
            </w:r>
          </w:p>
        </w:tc>
        <w:tc>
          <w:tcPr>
            <w:tcW w:w="860" w:type="dxa"/>
            <w:tcBorders>
              <w:top w:val="double" w:sz="6" w:space="0" w:color="auto"/>
              <w:left w:val="single" w:sz="4" w:space="0" w:color="auto"/>
              <w:bottom w:val="double" w:sz="6" w:space="0" w:color="auto"/>
              <w:right w:val="nil"/>
            </w:tcBorders>
            <w:shd w:val="clear" w:color="000000" w:fill="A6A6A6"/>
            <w:noWrap/>
            <w:vAlign w:val="bottom"/>
            <w:hideMark/>
          </w:tcPr>
          <w:p w14:paraId="3D2103EC" w14:textId="77777777" w:rsidR="00D05D40" w:rsidRPr="00D05D40" w:rsidRDefault="00D05D40" w:rsidP="00551A96">
            <w:pPr>
              <w:spacing w:after="0"/>
              <w:jc w:val="right"/>
              <w:rPr>
                <w:rFonts w:ascii="Times New Roman" w:hAnsi="Times New Roman"/>
                <w:color w:val="000000"/>
                <w:sz w:val="18"/>
                <w:szCs w:val="18"/>
                <w:lang w:val="cs-CZ" w:eastAsia="cs-CZ"/>
              </w:rPr>
            </w:pPr>
            <w:r w:rsidRPr="00D05D40">
              <w:rPr>
                <w:rFonts w:ascii="Times New Roman" w:hAnsi="Times New Roman"/>
                <w:b/>
                <w:bCs/>
                <w:color w:val="000000"/>
                <w:sz w:val="18"/>
                <w:szCs w:val="18"/>
              </w:rPr>
              <w:t xml:space="preserve"> 926.</w:t>
            </w:r>
            <w:r w:rsidR="00551A96">
              <w:rPr>
                <w:rFonts w:ascii="Times New Roman" w:hAnsi="Times New Roman"/>
                <w:b/>
                <w:bCs/>
                <w:color w:val="000000"/>
                <w:sz w:val="18"/>
                <w:szCs w:val="18"/>
              </w:rPr>
              <w:t>488</w:t>
            </w:r>
            <w:r w:rsidRPr="00D05D40">
              <w:rPr>
                <w:rFonts w:ascii="Times New Roman" w:hAnsi="Times New Roman"/>
                <w:b/>
                <w:bCs/>
                <w:color w:val="000000"/>
                <w:sz w:val="18"/>
                <w:szCs w:val="18"/>
              </w:rPr>
              <w:t xml:space="preserve">    </w:t>
            </w:r>
          </w:p>
        </w:tc>
        <w:tc>
          <w:tcPr>
            <w:tcW w:w="860" w:type="dxa"/>
            <w:tcBorders>
              <w:top w:val="double" w:sz="6" w:space="0" w:color="auto"/>
              <w:left w:val="single" w:sz="4" w:space="0" w:color="auto"/>
              <w:bottom w:val="double" w:sz="6" w:space="0" w:color="auto"/>
              <w:right w:val="nil"/>
            </w:tcBorders>
            <w:shd w:val="clear" w:color="000000" w:fill="A6A6A6"/>
            <w:noWrap/>
            <w:vAlign w:val="bottom"/>
            <w:hideMark/>
          </w:tcPr>
          <w:p w14:paraId="36A0395F" w14:textId="77777777" w:rsidR="00D05D40" w:rsidRPr="00D05D40" w:rsidRDefault="00D05D40" w:rsidP="00551A96">
            <w:pPr>
              <w:spacing w:after="0"/>
              <w:jc w:val="right"/>
              <w:rPr>
                <w:rFonts w:ascii="Times New Roman" w:hAnsi="Times New Roman"/>
                <w:color w:val="000000"/>
                <w:sz w:val="18"/>
                <w:szCs w:val="18"/>
                <w:lang w:val="cs-CZ" w:eastAsia="cs-CZ"/>
              </w:rPr>
            </w:pPr>
            <w:r w:rsidRPr="00D05D40">
              <w:rPr>
                <w:rFonts w:ascii="Times New Roman" w:hAnsi="Times New Roman"/>
                <w:b/>
                <w:bCs/>
                <w:color w:val="000000"/>
                <w:sz w:val="18"/>
                <w:szCs w:val="18"/>
              </w:rPr>
              <w:t xml:space="preserve"> 282.</w:t>
            </w:r>
            <w:r w:rsidR="00551A96">
              <w:rPr>
                <w:rFonts w:ascii="Times New Roman" w:hAnsi="Times New Roman"/>
                <w:b/>
                <w:bCs/>
                <w:color w:val="000000"/>
                <w:sz w:val="18"/>
                <w:szCs w:val="18"/>
              </w:rPr>
              <w:t>824</w:t>
            </w:r>
            <w:r w:rsidRPr="00D05D40">
              <w:rPr>
                <w:rFonts w:ascii="Times New Roman" w:hAnsi="Times New Roman"/>
                <w:b/>
                <w:bCs/>
                <w:color w:val="000000"/>
                <w:sz w:val="18"/>
                <w:szCs w:val="18"/>
              </w:rPr>
              <w:t xml:space="preserve">    </w:t>
            </w:r>
          </w:p>
        </w:tc>
        <w:tc>
          <w:tcPr>
            <w:tcW w:w="1129" w:type="dxa"/>
            <w:tcBorders>
              <w:top w:val="double" w:sz="6" w:space="0" w:color="auto"/>
              <w:left w:val="single" w:sz="4" w:space="0" w:color="auto"/>
              <w:bottom w:val="double" w:sz="6" w:space="0" w:color="auto"/>
              <w:right w:val="single" w:sz="4" w:space="0" w:color="auto"/>
            </w:tcBorders>
            <w:shd w:val="clear" w:color="000000" w:fill="A6A6A6"/>
            <w:noWrap/>
            <w:vAlign w:val="bottom"/>
            <w:hideMark/>
          </w:tcPr>
          <w:p w14:paraId="3BC5B3AD" w14:textId="77777777" w:rsidR="00D05D40" w:rsidRPr="00087464" w:rsidRDefault="00D05D40" w:rsidP="00087464">
            <w:pPr>
              <w:spacing w:after="0"/>
              <w:jc w:val="right"/>
              <w:rPr>
                <w:rFonts w:ascii="Times New Roman" w:hAnsi="Times New Roman"/>
                <w:color w:val="000000"/>
                <w:sz w:val="18"/>
                <w:szCs w:val="18"/>
                <w:lang w:val="cs-CZ" w:eastAsia="cs-CZ"/>
              </w:rPr>
            </w:pPr>
            <w:r w:rsidRPr="00087464">
              <w:rPr>
                <w:rFonts w:ascii="Times New Roman" w:hAnsi="Times New Roman"/>
                <w:b/>
                <w:bCs/>
                <w:color w:val="000000"/>
                <w:sz w:val="18"/>
                <w:szCs w:val="18"/>
              </w:rPr>
              <w:t xml:space="preserve"> 3.780.000    </w:t>
            </w:r>
          </w:p>
        </w:tc>
        <w:tc>
          <w:tcPr>
            <w:tcW w:w="860" w:type="dxa"/>
            <w:tcBorders>
              <w:top w:val="double" w:sz="6" w:space="0" w:color="auto"/>
              <w:left w:val="single" w:sz="4" w:space="0" w:color="auto"/>
              <w:bottom w:val="double" w:sz="6" w:space="0" w:color="auto"/>
              <w:right w:val="single" w:sz="4" w:space="0" w:color="auto"/>
            </w:tcBorders>
            <w:shd w:val="clear" w:color="000000" w:fill="A6A6A6"/>
          </w:tcPr>
          <w:p w14:paraId="2A8AB63C" w14:textId="77777777" w:rsidR="00D05D40" w:rsidRPr="00EF18C4" w:rsidRDefault="00D05D40" w:rsidP="00087464">
            <w:pPr>
              <w:spacing w:after="0"/>
              <w:jc w:val="right"/>
              <w:rPr>
                <w:rFonts w:ascii="Times New Roman" w:hAnsi="Times New Roman"/>
                <w:color w:val="000000"/>
                <w:sz w:val="18"/>
                <w:szCs w:val="18"/>
                <w:lang w:val="cs-CZ" w:eastAsia="cs-CZ"/>
              </w:rPr>
            </w:pPr>
          </w:p>
        </w:tc>
      </w:tr>
    </w:tbl>
    <w:p w14:paraId="48E38449" w14:textId="77777777" w:rsidR="0022160E" w:rsidRPr="00EF05E9" w:rsidRDefault="00087464" w:rsidP="00FE4EB4">
      <w:pPr>
        <w:spacing w:after="0"/>
        <w:rPr>
          <w:rFonts w:ascii="Times New Roman" w:hAnsi="Times New Roman"/>
          <w:sz w:val="18"/>
          <w:szCs w:val="18"/>
          <w:highlight w:val="yellow"/>
        </w:rPr>
      </w:pPr>
      <w:r>
        <w:rPr>
          <w:rFonts w:ascii="Times New Roman" w:hAnsi="Times New Roman"/>
          <w:sz w:val="18"/>
          <w:szCs w:val="18"/>
          <w:highlight w:val="yellow"/>
        </w:rPr>
        <w:br w:type="textWrapping" w:clear="all"/>
      </w:r>
    </w:p>
    <w:p w14:paraId="5B56B092" w14:textId="77777777" w:rsidR="00E54692" w:rsidRPr="00645D98" w:rsidRDefault="00E54692" w:rsidP="00FE4EB4">
      <w:pPr>
        <w:spacing w:after="0"/>
        <w:rPr>
          <w:b/>
          <w:sz w:val="20"/>
          <w:szCs w:val="20"/>
          <w:u w:val="single"/>
        </w:rPr>
      </w:pPr>
      <w:r w:rsidRPr="00645D98">
        <w:rPr>
          <w:b/>
          <w:sz w:val="20"/>
          <w:szCs w:val="20"/>
          <w:u w:val="single"/>
        </w:rPr>
        <w:t>Budget notes:</w:t>
      </w:r>
    </w:p>
    <w:p w14:paraId="27C0B8E4" w14:textId="77777777" w:rsidR="00E54692" w:rsidRPr="00645D98" w:rsidRDefault="00E54692" w:rsidP="00FE4EB4">
      <w:pPr>
        <w:spacing w:after="0"/>
        <w:ind w:left="360"/>
        <w:rPr>
          <w:sz w:val="20"/>
          <w:szCs w:val="20"/>
        </w:rPr>
      </w:pPr>
    </w:p>
    <w:tbl>
      <w:tblPr>
        <w:tblW w:w="13531" w:type="dxa"/>
        <w:tblInd w:w="93" w:type="dxa"/>
        <w:tblLook w:val="04A0" w:firstRow="1" w:lastRow="0" w:firstColumn="1" w:lastColumn="0" w:noHBand="0" w:noVBand="1"/>
      </w:tblPr>
      <w:tblGrid>
        <w:gridCol w:w="799"/>
        <w:gridCol w:w="12732"/>
      </w:tblGrid>
      <w:tr w:rsidR="00E54692" w:rsidRPr="00645D98" w14:paraId="6EA1EFE9" w14:textId="77777777" w:rsidTr="0096190E">
        <w:trPr>
          <w:trHeight w:val="255"/>
          <w:tblHeader/>
        </w:trPr>
        <w:tc>
          <w:tcPr>
            <w:tcW w:w="799" w:type="dxa"/>
            <w:tcBorders>
              <w:top w:val="single" w:sz="4" w:space="0" w:color="auto"/>
              <w:left w:val="single" w:sz="4" w:space="0" w:color="auto"/>
              <w:bottom w:val="single" w:sz="4" w:space="0" w:color="auto"/>
              <w:right w:val="single" w:sz="4" w:space="0" w:color="auto"/>
            </w:tcBorders>
            <w:shd w:val="clear" w:color="000000" w:fill="D8D8D8"/>
            <w:noWrap/>
            <w:hideMark/>
          </w:tcPr>
          <w:p w14:paraId="2781D33A" w14:textId="77777777" w:rsidR="00E54692" w:rsidRPr="00645D98" w:rsidRDefault="00E54692" w:rsidP="00552FEB">
            <w:pPr>
              <w:spacing w:beforeLines="60" w:before="144" w:afterLines="60" w:after="144"/>
              <w:rPr>
                <w:rFonts w:ascii="Times New Roman" w:hAnsi="Times New Roman"/>
                <w:color w:val="000000"/>
                <w:szCs w:val="22"/>
              </w:rPr>
            </w:pPr>
            <w:r w:rsidRPr="00645D98">
              <w:rPr>
                <w:rFonts w:ascii="Times New Roman" w:hAnsi="Times New Roman"/>
                <w:color w:val="000000"/>
                <w:szCs w:val="22"/>
              </w:rPr>
              <w:t> </w:t>
            </w:r>
          </w:p>
        </w:tc>
        <w:tc>
          <w:tcPr>
            <w:tcW w:w="12732" w:type="dxa"/>
            <w:tcBorders>
              <w:top w:val="single" w:sz="4" w:space="0" w:color="auto"/>
              <w:left w:val="nil"/>
              <w:bottom w:val="single" w:sz="4" w:space="0" w:color="auto"/>
              <w:right w:val="single" w:sz="4" w:space="0" w:color="auto"/>
            </w:tcBorders>
            <w:shd w:val="clear" w:color="000000" w:fill="D8D8D8"/>
            <w:noWrap/>
            <w:hideMark/>
          </w:tcPr>
          <w:p w14:paraId="3A912E17" w14:textId="77777777" w:rsidR="00E54692" w:rsidRPr="00645D98" w:rsidRDefault="00E54692" w:rsidP="00A710EA">
            <w:pPr>
              <w:spacing w:beforeLines="60" w:before="144" w:afterLines="60" w:after="144"/>
              <w:rPr>
                <w:rFonts w:ascii="Times New Roman" w:hAnsi="Times New Roman"/>
                <w:b/>
                <w:bCs/>
                <w:color w:val="000000"/>
                <w:szCs w:val="22"/>
              </w:rPr>
            </w:pPr>
            <w:r w:rsidRPr="00645D98">
              <w:rPr>
                <w:rFonts w:ascii="Times New Roman" w:hAnsi="Times New Roman"/>
                <w:b/>
                <w:bCs/>
                <w:color w:val="000000"/>
                <w:szCs w:val="22"/>
              </w:rPr>
              <w:t>Budget Notes</w:t>
            </w:r>
            <w:r w:rsidR="002B4055">
              <w:rPr>
                <w:rFonts w:ascii="Times New Roman" w:hAnsi="Times New Roman"/>
                <w:b/>
                <w:bCs/>
                <w:color w:val="000000"/>
                <w:szCs w:val="22"/>
              </w:rPr>
              <w:t xml:space="preserve"> (prices in USD)</w:t>
            </w:r>
          </w:p>
        </w:tc>
      </w:tr>
      <w:tr w:rsidR="00734F83" w:rsidRPr="00811E7C" w14:paraId="138DA4D9" w14:textId="77777777" w:rsidTr="0096190E">
        <w:trPr>
          <w:trHeight w:val="255"/>
        </w:trPr>
        <w:tc>
          <w:tcPr>
            <w:tcW w:w="799" w:type="dxa"/>
            <w:tcBorders>
              <w:top w:val="nil"/>
              <w:left w:val="single" w:sz="4" w:space="0" w:color="auto"/>
              <w:bottom w:val="single" w:sz="4" w:space="0" w:color="auto"/>
              <w:right w:val="single" w:sz="4" w:space="0" w:color="auto"/>
            </w:tcBorders>
            <w:shd w:val="clear" w:color="auto" w:fill="auto"/>
            <w:noWrap/>
            <w:hideMark/>
          </w:tcPr>
          <w:p w14:paraId="557DA964" w14:textId="77777777" w:rsidR="00734F83" w:rsidRPr="00811E7C" w:rsidRDefault="00734F83" w:rsidP="00FE4EB4">
            <w:pPr>
              <w:spacing w:after="0"/>
              <w:rPr>
                <w:rFonts w:ascii="Times New Roman" w:hAnsi="Times New Roman"/>
                <w:noProof/>
                <w:color w:val="000000"/>
                <w:sz w:val="20"/>
                <w:szCs w:val="20"/>
              </w:rPr>
            </w:pPr>
            <w:r w:rsidRPr="00811E7C">
              <w:rPr>
                <w:rFonts w:ascii="Times New Roman" w:hAnsi="Times New Roman"/>
                <w:color w:val="000000"/>
                <w:sz w:val="20"/>
                <w:szCs w:val="20"/>
              </w:rPr>
              <w:t>1</w:t>
            </w:r>
          </w:p>
        </w:tc>
        <w:tc>
          <w:tcPr>
            <w:tcW w:w="12732" w:type="dxa"/>
            <w:tcBorders>
              <w:top w:val="nil"/>
              <w:left w:val="nil"/>
              <w:bottom w:val="single" w:sz="4" w:space="0" w:color="auto"/>
              <w:right w:val="single" w:sz="4" w:space="0" w:color="auto"/>
            </w:tcBorders>
            <w:shd w:val="clear" w:color="auto" w:fill="auto"/>
            <w:noWrap/>
          </w:tcPr>
          <w:p w14:paraId="50D842F6" w14:textId="77777777" w:rsidR="00734F83" w:rsidRPr="00811E7C" w:rsidRDefault="00734F83" w:rsidP="00535F42">
            <w:pPr>
              <w:spacing w:after="0"/>
              <w:rPr>
                <w:rFonts w:ascii="Times New Roman" w:hAnsi="Times New Roman"/>
                <w:color w:val="000000"/>
                <w:sz w:val="20"/>
                <w:szCs w:val="20"/>
              </w:rPr>
            </w:pPr>
            <w:r w:rsidRPr="00811E7C">
              <w:rPr>
                <w:rFonts w:ascii="Times New Roman" w:hAnsi="Times New Roman"/>
                <w:color w:val="000000"/>
                <w:sz w:val="20"/>
                <w:szCs w:val="20"/>
              </w:rPr>
              <w:t xml:space="preserve">International solar technical </w:t>
            </w:r>
            <w:r w:rsidR="002232B3" w:rsidRPr="00811E7C">
              <w:rPr>
                <w:rFonts w:ascii="Times New Roman" w:hAnsi="Times New Roman"/>
                <w:color w:val="000000"/>
                <w:sz w:val="20"/>
                <w:szCs w:val="20"/>
              </w:rPr>
              <w:t>advisor (ISTA</w:t>
            </w:r>
            <w:r w:rsidRPr="00811E7C">
              <w:rPr>
                <w:rFonts w:ascii="Times New Roman" w:hAnsi="Times New Roman"/>
                <w:color w:val="000000"/>
                <w:sz w:val="20"/>
                <w:szCs w:val="20"/>
              </w:rPr>
              <w:t>) covering work under outputs 1.1., 1.3,</w:t>
            </w:r>
            <w:r w:rsidR="007B665F" w:rsidRPr="00811E7C">
              <w:rPr>
                <w:rFonts w:ascii="Times New Roman" w:hAnsi="Times New Roman"/>
                <w:color w:val="000000"/>
                <w:sz w:val="20"/>
                <w:szCs w:val="20"/>
              </w:rPr>
              <w:t xml:space="preserve"> </w:t>
            </w:r>
            <w:r w:rsidRPr="00811E7C">
              <w:rPr>
                <w:rFonts w:ascii="Times New Roman" w:hAnsi="Times New Roman"/>
                <w:color w:val="000000"/>
                <w:sz w:val="20"/>
                <w:szCs w:val="20"/>
              </w:rPr>
              <w:t xml:space="preserve">1.5., 1.6. </w:t>
            </w:r>
            <w:proofErr w:type="gramStart"/>
            <w:r w:rsidRPr="00811E7C">
              <w:rPr>
                <w:rFonts w:ascii="Times New Roman" w:hAnsi="Times New Roman"/>
                <w:color w:val="000000"/>
                <w:sz w:val="20"/>
                <w:szCs w:val="20"/>
              </w:rPr>
              <w:t>and</w:t>
            </w:r>
            <w:proofErr w:type="gramEnd"/>
            <w:r w:rsidRPr="00811E7C">
              <w:rPr>
                <w:rFonts w:ascii="Times New Roman" w:hAnsi="Times New Roman"/>
                <w:color w:val="000000"/>
                <w:sz w:val="20"/>
                <w:szCs w:val="20"/>
              </w:rPr>
              <w:t xml:space="preserve"> 1.7. – 3,000*</w:t>
            </w:r>
            <w:r w:rsidR="00535F42" w:rsidRPr="00811E7C">
              <w:rPr>
                <w:rFonts w:ascii="Times New Roman" w:hAnsi="Times New Roman"/>
                <w:color w:val="000000"/>
                <w:sz w:val="20"/>
                <w:szCs w:val="20"/>
              </w:rPr>
              <w:t>18weeks=5</w:t>
            </w:r>
            <w:r w:rsidRPr="00811E7C">
              <w:rPr>
                <w:rFonts w:ascii="Times New Roman" w:hAnsi="Times New Roman"/>
                <w:color w:val="000000"/>
                <w:sz w:val="20"/>
                <w:szCs w:val="20"/>
              </w:rPr>
              <w:t>4,000; International marketing expert (IME) covering work under outputs 1.2. and 1.7 – 2,500*</w:t>
            </w:r>
            <w:r w:rsidR="00535F42" w:rsidRPr="00811E7C">
              <w:rPr>
                <w:rFonts w:ascii="Times New Roman" w:hAnsi="Times New Roman"/>
                <w:color w:val="000000"/>
                <w:sz w:val="20"/>
                <w:szCs w:val="20"/>
              </w:rPr>
              <w:t>2</w:t>
            </w:r>
            <w:r w:rsidRPr="00811E7C">
              <w:rPr>
                <w:rFonts w:ascii="Times New Roman" w:hAnsi="Times New Roman"/>
                <w:color w:val="000000"/>
                <w:sz w:val="20"/>
                <w:szCs w:val="20"/>
              </w:rPr>
              <w:t>weeks=</w:t>
            </w:r>
            <w:r w:rsidR="00535F42" w:rsidRPr="00811E7C">
              <w:rPr>
                <w:rFonts w:ascii="Times New Roman" w:hAnsi="Times New Roman"/>
                <w:color w:val="000000"/>
                <w:sz w:val="20"/>
                <w:szCs w:val="20"/>
              </w:rPr>
              <w:t>5</w:t>
            </w:r>
            <w:r w:rsidRPr="00811E7C">
              <w:rPr>
                <w:rFonts w:ascii="Times New Roman" w:hAnsi="Times New Roman"/>
                <w:color w:val="000000"/>
                <w:sz w:val="20"/>
                <w:szCs w:val="20"/>
              </w:rPr>
              <w:t>,000</w:t>
            </w:r>
          </w:p>
        </w:tc>
      </w:tr>
      <w:tr w:rsidR="00734F83" w:rsidRPr="00811E7C" w14:paraId="54E2682E" w14:textId="77777777" w:rsidTr="0096190E">
        <w:trPr>
          <w:trHeight w:val="255"/>
        </w:trPr>
        <w:tc>
          <w:tcPr>
            <w:tcW w:w="799" w:type="dxa"/>
            <w:tcBorders>
              <w:top w:val="nil"/>
              <w:left w:val="single" w:sz="4" w:space="0" w:color="auto"/>
              <w:bottom w:val="single" w:sz="4" w:space="0" w:color="auto"/>
              <w:right w:val="single" w:sz="4" w:space="0" w:color="auto"/>
            </w:tcBorders>
            <w:shd w:val="clear" w:color="auto" w:fill="auto"/>
            <w:noWrap/>
            <w:hideMark/>
          </w:tcPr>
          <w:p w14:paraId="3BF9C544" w14:textId="77777777" w:rsidR="00734F83" w:rsidRPr="00811E7C" w:rsidRDefault="00734F83" w:rsidP="00FE4EB4">
            <w:pPr>
              <w:spacing w:after="0"/>
              <w:rPr>
                <w:rFonts w:ascii="Times New Roman" w:hAnsi="Times New Roman"/>
                <w:noProof/>
                <w:color w:val="000000"/>
                <w:sz w:val="20"/>
                <w:szCs w:val="20"/>
              </w:rPr>
            </w:pPr>
            <w:r w:rsidRPr="00811E7C">
              <w:rPr>
                <w:rFonts w:ascii="Times New Roman" w:hAnsi="Times New Roman"/>
                <w:color w:val="000000"/>
                <w:sz w:val="20"/>
                <w:szCs w:val="20"/>
              </w:rPr>
              <w:lastRenderedPageBreak/>
              <w:t>2</w:t>
            </w:r>
          </w:p>
        </w:tc>
        <w:tc>
          <w:tcPr>
            <w:tcW w:w="12732" w:type="dxa"/>
            <w:tcBorders>
              <w:top w:val="nil"/>
              <w:left w:val="nil"/>
              <w:bottom w:val="single" w:sz="4" w:space="0" w:color="auto"/>
              <w:right w:val="single" w:sz="4" w:space="0" w:color="auto"/>
            </w:tcBorders>
            <w:shd w:val="clear" w:color="auto" w:fill="auto"/>
            <w:noWrap/>
          </w:tcPr>
          <w:p w14:paraId="78119086" w14:textId="77777777" w:rsidR="00734F83" w:rsidRPr="00811E7C" w:rsidRDefault="00734F83" w:rsidP="00952F52">
            <w:pPr>
              <w:spacing w:after="0"/>
              <w:rPr>
                <w:rFonts w:ascii="Times New Roman" w:hAnsi="Times New Roman"/>
                <w:color w:val="000000"/>
                <w:sz w:val="20"/>
                <w:szCs w:val="20"/>
              </w:rPr>
            </w:pPr>
            <w:r w:rsidRPr="00811E7C">
              <w:rPr>
                <w:rFonts w:ascii="Times New Roman" w:hAnsi="Times New Roman"/>
                <w:color w:val="000000"/>
                <w:sz w:val="20"/>
                <w:szCs w:val="20"/>
              </w:rPr>
              <w:t>Local solar technical expert (LST) covering work under outputs 1.1., 1.2., 1.3.</w:t>
            </w:r>
            <w:proofErr w:type="gramStart"/>
            <w:r w:rsidRPr="00811E7C">
              <w:rPr>
                <w:rFonts w:ascii="Times New Roman" w:hAnsi="Times New Roman"/>
                <w:color w:val="000000"/>
                <w:sz w:val="20"/>
                <w:szCs w:val="20"/>
              </w:rPr>
              <w:t>,1.5</w:t>
            </w:r>
            <w:proofErr w:type="gramEnd"/>
            <w:r w:rsidRPr="00811E7C">
              <w:rPr>
                <w:rFonts w:ascii="Times New Roman" w:hAnsi="Times New Roman"/>
                <w:color w:val="000000"/>
                <w:sz w:val="20"/>
                <w:szCs w:val="20"/>
              </w:rPr>
              <w:t xml:space="preserve">., 1.6. </w:t>
            </w:r>
            <w:proofErr w:type="gramStart"/>
            <w:r w:rsidRPr="00811E7C">
              <w:rPr>
                <w:rFonts w:ascii="Times New Roman" w:hAnsi="Times New Roman"/>
                <w:color w:val="000000"/>
                <w:sz w:val="20"/>
                <w:szCs w:val="20"/>
              </w:rPr>
              <w:t>and</w:t>
            </w:r>
            <w:proofErr w:type="gramEnd"/>
            <w:r w:rsidRPr="00811E7C">
              <w:rPr>
                <w:rFonts w:ascii="Times New Roman" w:hAnsi="Times New Roman"/>
                <w:color w:val="000000"/>
                <w:sz w:val="20"/>
                <w:szCs w:val="20"/>
              </w:rPr>
              <w:t xml:space="preserve"> 1.7. – 2,500*</w:t>
            </w:r>
            <w:r w:rsidR="00000C2E" w:rsidRPr="00811E7C">
              <w:rPr>
                <w:rFonts w:ascii="Times New Roman" w:hAnsi="Times New Roman"/>
                <w:color w:val="000000"/>
                <w:sz w:val="20"/>
                <w:szCs w:val="20"/>
              </w:rPr>
              <w:t>37weeks=92</w:t>
            </w:r>
            <w:r w:rsidRPr="00811E7C">
              <w:rPr>
                <w:rFonts w:ascii="Times New Roman" w:hAnsi="Times New Roman"/>
                <w:color w:val="000000"/>
                <w:sz w:val="20"/>
                <w:szCs w:val="20"/>
              </w:rPr>
              <w:t>,</w:t>
            </w:r>
            <w:r w:rsidR="00535F42" w:rsidRPr="00811E7C">
              <w:rPr>
                <w:rFonts w:ascii="Times New Roman" w:hAnsi="Times New Roman"/>
                <w:color w:val="000000"/>
                <w:sz w:val="20"/>
                <w:szCs w:val="20"/>
              </w:rPr>
              <w:t>5</w:t>
            </w:r>
            <w:r w:rsidRPr="00811E7C">
              <w:rPr>
                <w:rFonts w:ascii="Times New Roman" w:hAnsi="Times New Roman"/>
                <w:color w:val="000000"/>
                <w:sz w:val="20"/>
                <w:szCs w:val="20"/>
              </w:rPr>
              <w:t>00; Local marketing expert (LME) covering works under outputs 1.2.</w:t>
            </w:r>
            <w:proofErr w:type="gramStart"/>
            <w:r w:rsidRPr="00811E7C">
              <w:rPr>
                <w:rFonts w:ascii="Times New Roman" w:hAnsi="Times New Roman"/>
                <w:color w:val="000000"/>
                <w:sz w:val="20"/>
                <w:szCs w:val="20"/>
              </w:rPr>
              <w:t>,1.7</w:t>
            </w:r>
            <w:proofErr w:type="gramEnd"/>
            <w:r w:rsidRPr="00811E7C">
              <w:rPr>
                <w:rFonts w:ascii="Times New Roman" w:hAnsi="Times New Roman"/>
                <w:color w:val="000000"/>
                <w:sz w:val="20"/>
                <w:szCs w:val="20"/>
              </w:rPr>
              <w:t>. – 1,800*</w:t>
            </w:r>
            <w:r w:rsidR="00000C2E" w:rsidRPr="00811E7C">
              <w:rPr>
                <w:rFonts w:ascii="Times New Roman" w:hAnsi="Times New Roman"/>
                <w:color w:val="000000"/>
                <w:sz w:val="20"/>
                <w:szCs w:val="20"/>
              </w:rPr>
              <w:t>8</w:t>
            </w:r>
            <w:r w:rsidRPr="00811E7C">
              <w:rPr>
                <w:rFonts w:ascii="Times New Roman" w:hAnsi="Times New Roman"/>
                <w:color w:val="000000"/>
                <w:sz w:val="20"/>
                <w:szCs w:val="20"/>
              </w:rPr>
              <w:t>=</w:t>
            </w:r>
            <w:r w:rsidR="00000C2E" w:rsidRPr="00811E7C">
              <w:rPr>
                <w:rFonts w:ascii="Times New Roman" w:hAnsi="Times New Roman"/>
                <w:color w:val="000000"/>
                <w:sz w:val="20"/>
                <w:szCs w:val="20"/>
              </w:rPr>
              <w:t>14</w:t>
            </w:r>
            <w:r w:rsidRPr="00811E7C">
              <w:rPr>
                <w:rFonts w:ascii="Times New Roman" w:hAnsi="Times New Roman"/>
                <w:color w:val="000000"/>
                <w:sz w:val="20"/>
                <w:szCs w:val="20"/>
              </w:rPr>
              <w:t>,</w:t>
            </w:r>
            <w:r w:rsidR="00000C2E" w:rsidRPr="00811E7C">
              <w:rPr>
                <w:rFonts w:ascii="Times New Roman" w:hAnsi="Times New Roman"/>
                <w:color w:val="000000"/>
                <w:sz w:val="20"/>
                <w:szCs w:val="20"/>
              </w:rPr>
              <w:t>4</w:t>
            </w:r>
            <w:r w:rsidRPr="00811E7C">
              <w:rPr>
                <w:rFonts w:ascii="Times New Roman" w:hAnsi="Times New Roman"/>
                <w:color w:val="000000"/>
                <w:sz w:val="20"/>
                <w:szCs w:val="20"/>
              </w:rPr>
              <w:t>00</w:t>
            </w:r>
          </w:p>
        </w:tc>
      </w:tr>
      <w:tr w:rsidR="00734F83" w:rsidRPr="00811E7C" w14:paraId="1B13F6D4"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0CC37E29" w14:textId="77777777" w:rsidR="00734F83" w:rsidRPr="00811E7C" w:rsidRDefault="00734F83" w:rsidP="00FE4EB4">
            <w:pPr>
              <w:spacing w:after="0"/>
              <w:rPr>
                <w:rFonts w:ascii="Times New Roman" w:hAnsi="Times New Roman"/>
                <w:color w:val="000000"/>
                <w:sz w:val="20"/>
                <w:szCs w:val="20"/>
              </w:rPr>
            </w:pPr>
            <w:r w:rsidRPr="00811E7C">
              <w:rPr>
                <w:rFonts w:ascii="Times New Roman" w:hAnsi="Times New Roman"/>
                <w:color w:val="000000"/>
                <w:sz w:val="20"/>
                <w:szCs w:val="20"/>
              </w:rPr>
              <w:t>3</w:t>
            </w:r>
          </w:p>
        </w:tc>
        <w:tc>
          <w:tcPr>
            <w:tcW w:w="12732" w:type="dxa"/>
            <w:tcBorders>
              <w:top w:val="single" w:sz="4" w:space="0" w:color="auto"/>
              <w:left w:val="nil"/>
              <w:bottom w:val="single" w:sz="4" w:space="0" w:color="auto"/>
              <w:right w:val="single" w:sz="4" w:space="0" w:color="auto"/>
            </w:tcBorders>
            <w:shd w:val="clear" w:color="auto" w:fill="auto"/>
            <w:noWrap/>
          </w:tcPr>
          <w:p w14:paraId="42CBAF61" w14:textId="77777777" w:rsidR="00734F83" w:rsidRPr="00811E7C" w:rsidRDefault="00734F83" w:rsidP="00FE4EB4">
            <w:pPr>
              <w:spacing w:after="0"/>
              <w:rPr>
                <w:color w:val="000000" w:themeColor="text1"/>
                <w:sz w:val="20"/>
                <w:szCs w:val="20"/>
              </w:rPr>
            </w:pPr>
            <w:r w:rsidRPr="00811E7C">
              <w:rPr>
                <w:rFonts w:ascii="Times New Roman" w:hAnsi="Times New Roman"/>
                <w:color w:val="000000"/>
                <w:sz w:val="20"/>
                <w:szCs w:val="20"/>
              </w:rPr>
              <w:t>Project manager (PM) and Project associate (PA)</w:t>
            </w:r>
            <w:r w:rsidR="00DB5EF1" w:rsidRPr="00811E7C">
              <w:rPr>
                <w:rFonts w:ascii="Times New Roman" w:hAnsi="Times New Roman"/>
                <w:color w:val="000000"/>
                <w:sz w:val="20"/>
                <w:szCs w:val="20"/>
              </w:rPr>
              <w:t xml:space="preserve"> technical</w:t>
            </w:r>
            <w:r w:rsidRPr="00811E7C">
              <w:rPr>
                <w:rFonts w:ascii="Times New Roman" w:hAnsi="Times New Roman"/>
                <w:color w:val="000000"/>
                <w:sz w:val="20"/>
                <w:szCs w:val="20"/>
              </w:rPr>
              <w:t xml:space="preserve"> input to Outcome 1.</w:t>
            </w:r>
          </w:p>
        </w:tc>
      </w:tr>
      <w:tr w:rsidR="00000C2E" w:rsidRPr="00811E7C" w14:paraId="5947CC04"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67F0EDA4" w14:textId="77777777" w:rsidR="00000C2E" w:rsidRPr="00811E7C" w:rsidRDefault="00000C2E" w:rsidP="00FE4EB4">
            <w:pPr>
              <w:spacing w:after="0"/>
              <w:rPr>
                <w:rFonts w:ascii="Times New Roman" w:hAnsi="Times New Roman"/>
                <w:color w:val="000000"/>
                <w:sz w:val="20"/>
                <w:szCs w:val="20"/>
              </w:rPr>
            </w:pPr>
            <w:r w:rsidRPr="00811E7C">
              <w:rPr>
                <w:rFonts w:ascii="Times New Roman" w:hAnsi="Times New Roman"/>
                <w:color w:val="000000"/>
                <w:sz w:val="20"/>
                <w:szCs w:val="20"/>
              </w:rPr>
              <w:t>4</w:t>
            </w:r>
          </w:p>
        </w:tc>
        <w:tc>
          <w:tcPr>
            <w:tcW w:w="12732" w:type="dxa"/>
            <w:tcBorders>
              <w:top w:val="single" w:sz="4" w:space="0" w:color="auto"/>
              <w:left w:val="nil"/>
              <w:bottom w:val="single" w:sz="4" w:space="0" w:color="auto"/>
              <w:right w:val="single" w:sz="4" w:space="0" w:color="auto"/>
            </w:tcBorders>
            <w:shd w:val="clear" w:color="auto" w:fill="auto"/>
            <w:noWrap/>
          </w:tcPr>
          <w:p w14:paraId="20D9A97C" w14:textId="77777777" w:rsidR="00000C2E" w:rsidRPr="00811E7C" w:rsidRDefault="00000C2E" w:rsidP="00FE4EB4">
            <w:pPr>
              <w:spacing w:after="0"/>
              <w:rPr>
                <w:rFonts w:ascii="Times New Roman" w:hAnsi="Times New Roman"/>
                <w:color w:val="000000" w:themeColor="text1"/>
                <w:sz w:val="20"/>
                <w:szCs w:val="20"/>
              </w:rPr>
            </w:pPr>
            <w:r w:rsidRPr="00811E7C">
              <w:rPr>
                <w:rFonts w:ascii="Times New Roman" w:hAnsi="Times New Roman"/>
                <w:color w:val="000000"/>
                <w:sz w:val="20"/>
                <w:szCs w:val="20"/>
              </w:rPr>
              <w:t>Travel of local and international consultants for implementation of Outcome 1. Unit costs 1000/international, 300/local travel.</w:t>
            </w:r>
          </w:p>
        </w:tc>
      </w:tr>
      <w:tr w:rsidR="00000C2E" w:rsidRPr="00811E7C" w14:paraId="1FE9D1BF"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326AAAB8" w14:textId="77777777" w:rsidR="00000C2E"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5</w:t>
            </w:r>
          </w:p>
        </w:tc>
        <w:tc>
          <w:tcPr>
            <w:tcW w:w="12732" w:type="dxa"/>
            <w:tcBorders>
              <w:top w:val="single" w:sz="4" w:space="0" w:color="auto"/>
              <w:left w:val="nil"/>
              <w:bottom w:val="single" w:sz="4" w:space="0" w:color="auto"/>
              <w:right w:val="single" w:sz="4" w:space="0" w:color="auto"/>
            </w:tcBorders>
            <w:shd w:val="clear" w:color="auto" w:fill="auto"/>
            <w:noWrap/>
          </w:tcPr>
          <w:p w14:paraId="41241296" w14:textId="77777777" w:rsidR="00000C2E" w:rsidRPr="00811E7C" w:rsidRDefault="00000C2E" w:rsidP="00FE4EB4">
            <w:pPr>
              <w:spacing w:after="0"/>
              <w:rPr>
                <w:rFonts w:ascii="Times New Roman" w:hAnsi="Times New Roman"/>
                <w:color w:val="000000"/>
                <w:sz w:val="20"/>
                <w:szCs w:val="20"/>
              </w:rPr>
            </w:pPr>
            <w:r w:rsidRPr="00811E7C">
              <w:rPr>
                <w:rFonts w:ascii="Times New Roman" w:hAnsi="Times New Roman"/>
                <w:color w:val="000000"/>
                <w:sz w:val="20"/>
                <w:szCs w:val="20"/>
              </w:rPr>
              <w:t>Subcontractors for publishing and dissemination activities under outputs1.1</w:t>
            </w:r>
            <w:proofErr w:type="gramStart"/>
            <w:r w:rsidRPr="00811E7C">
              <w:rPr>
                <w:rFonts w:ascii="Times New Roman" w:hAnsi="Times New Roman"/>
                <w:color w:val="000000"/>
                <w:sz w:val="20"/>
                <w:szCs w:val="20"/>
              </w:rPr>
              <w:t>.(</w:t>
            </w:r>
            <w:proofErr w:type="gramEnd"/>
            <w:r w:rsidRPr="00811E7C">
              <w:rPr>
                <w:rFonts w:ascii="Times New Roman" w:hAnsi="Times New Roman"/>
                <w:color w:val="000000"/>
                <w:sz w:val="20"/>
                <w:szCs w:val="20"/>
              </w:rPr>
              <w:t>5,000), 1.2.(8,000), 1.3. (15,000) and 1.7. (16,000).</w:t>
            </w:r>
          </w:p>
        </w:tc>
      </w:tr>
      <w:tr w:rsidR="007C1634" w:rsidRPr="00811E7C" w14:paraId="3D6B5932"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68204A46"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6</w:t>
            </w:r>
          </w:p>
        </w:tc>
        <w:tc>
          <w:tcPr>
            <w:tcW w:w="12732" w:type="dxa"/>
            <w:tcBorders>
              <w:top w:val="single" w:sz="4" w:space="0" w:color="auto"/>
              <w:left w:val="nil"/>
              <w:bottom w:val="single" w:sz="4" w:space="0" w:color="auto"/>
              <w:right w:val="single" w:sz="4" w:space="0" w:color="auto"/>
            </w:tcBorders>
            <w:shd w:val="clear" w:color="auto" w:fill="auto"/>
            <w:noWrap/>
          </w:tcPr>
          <w:p w14:paraId="39CE60FB"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IT equipment and office furniture for SEFM team under output 1.3.</w:t>
            </w:r>
          </w:p>
        </w:tc>
      </w:tr>
      <w:tr w:rsidR="007C1634" w:rsidRPr="00811E7C" w14:paraId="46D9B499"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5A49AF1A"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7</w:t>
            </w:r>
          </w:p>
        </w:tc>
        <w:tc>
          <w:tcPr>
            <w:tcW w:w="12732" w:type="dxa"/>
            <w:tcBorders>
              <w:top w:val="single" w:sz="4" w:space="0" w:color="auto"/>
              <w:left w:val="nil"/>
              <w:bottom w:val="single" w:sz="4" w:space="0" w:color="auto"/>
              <w:right w:val="single" w:sz="4" w:space="0" w:color="auto"/>
            </w:tcBorders>
            <w:shd w:val="clear" w:color="auto" w:fill="auto"/>
            <w:noWrap/>
          </w:tcPr>
          <w:p w14:paraId="57CF4D6A"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 xml:space="preserve">Printed materials for dissemination under outputs 1.1. </w:t>
            </w:r>
            <w:proofErr w:type="gramStart"/>
            <w:r w:rsidRPr="00811E7C">
              <w:rPr>
                <w:rFonts w:ascii="Times New Roman" w:hAnsi="Times New Roman"/>
                <w:color w:val="000000"/>
                <w:sz w:val="20"/>
                <w:szCs w:val="20"/>
              </w:rPr>
              <w:t>and</w:t>
            </w:r>
            <w:proofErr w:type="gramEnd"/>
            <w:r w:rsidRPr="00811E7C">
              <w:rPr>
                <w:rFonts w:ascii="Times New Roman" w:hAnsi="Times New Roman"/>
                <w:color w:val="000000"/>
                <w:sz w:val="20"/>
                <w:szCs w:val="20"/>
              </w:rPr>
              <w:t xml:space="preserve"> 1.3.</w:t>
            </w:r>
          </w:p>
        </w:tc>
      </w:tr>
      <w:tr w:rsidR="007C1634" w:rsidRPr="00811E7C" w14:paraId="517B2C4F"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8F22A4D"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8</w:t>
            </w:r>
          </w:p>
        </w:tc>
        <w:tc>
          <w:tcPr>
            <w:tcW w:w="12732" w:type="dxa"/>
            <w:tcBorders>
              <w:top w:val="single" w:sz="4" w:space="0" w:color="auto"/>
              <w:left w:val="nil"/>
              <w:bottom w:val="single" w:sz="4" w:space="0" w:color="auto"/>
              <w:right w:val="single" w:sz="4" w:space="0" w:color="auto"/>
            </w:tcBorders>
            <w:shd w:val="clear" w:color="auto" w:fill="auto"/>
            <w:noWrap/>
          </w:tcPr>
          <w:p w14:paraId="6D4D81D8" w14:textId="77777777" w:rsidR="007C1634" w:rsidRPr="00811E7C" w:rsidRDefault="007C1634" w:rsidP="00FE4EB4">
            <w:pPr>
              <w:pStyle w:val="ListParagraph"/>
              <w:tabs>
                <w:tab w:val="left" w:pos="720"/>
              </w:tabs>
              <w:ind w:left="0"/>
              <w:jc w:val="both"/>
              <w:rPr>
                <w:sz w:val="20"/>
                <w:szCs w:val="20"/>
              </w:rPr>
            </w:pPr>
            <w:r w:rsidRPr="00811E7C">
              <w:rPr>
                <w:color w:val="000000"/>
                <w:sz w:val="20"/>
                <w:szCs w:val="20"/>
              </w:rPr>
              <w:t>Costs for organization of the workshop (20*4000 = 80</w:t>
            </w:r>
            <w:proofErr w:type="gramStart"/>
            <w:r w:rsidRPr="00811E7C">
              <w:rPr>
                <w:color w:val="000000"/>
                <w:sz w:val="20"/>
                <w:szCs w:val="20"/>
              </w:rPr>
              <w:t>,0000</w:t>
            </w:r>
            <w:proofErr w:type="gramEnd"/>
            <w:r w:rsidRPr="00811E7C">
              <w:rPr>
                <w:color w:val="000000"/>
                <w:sz w:val="20"/>
                <w:szCs w:val="20"/>
              </w:rPr>
              <w:t>) and study tour for stakeholders and ORKOY staff ( 60 participants*2000 = 120,000) under output 1.3 and international study tour under output 1.7. (25 participants * 4000 = 100,000).</w:t>
            </w:r>
          </w:p>
        </w:tc>
      </w:tr>
      <w:tr w:rsidR="007C1634" w:rsidRPr="00811E7C" w14:paraId="2B686053"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7D5FC1D1"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9</w:t>
            </w:r>
          </w:p>
        </w:tc>
        <w:tc>
          <w:tcPr>
            <w:tcW w:w="12732" w:type="dxa"/>
            <w:tcBorders>
              <w:top w:val="single" w:sz="4" w:space="0" w:color="auto"/>
              <w:left w:val="nil"/>
              <w:bottom w:val="single" w:sz="4" w:space="0" w:color="auto"/>
              <w:right w:val="single" w:sz="4" w:space="0" w:color="auto"/>
            </w:tcBorders>
            <w:shd w:val="clear" w:color="auto" w:fill="auto"/>
            <w:noWrap/>
          </w:tcPr>
          <w:p w14:paraId="5D9B5713"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International solar technical advisor (ISTA) covering work under outputs 2.1, 2.2., and 2.3.– 3,000*21weeks=</w:t>
            </w:r>
            <w:r w:rsidR="00255465" w:rsidRPr="00811E7C">
              <w:rPr>
                <w:rFonts w:ascii="Times New Roman" w:hAnsi="Times New Roman"/>
                <w:color w:val="000000"/>
                <w:sz w:val="20"/>
                <w:szCs w:val="20"/>
              </w:rPr>
              <w:t>63</w:t>
            </w:r>
            <w:r w:rsidRPr="00811E7C">
              <w:rPr>
                <w:rFonts w:ascii="Times New Roman" w:hAnsi="Times New Roman"/>
                <w:color w:val="000000"/>
                <w:sz w:val="20"/>
                <w:szCs w:val="20"/>
              </w:rPr>
              <w:t>,000; International marketing expert (IME) covering work under output2.1., 2.3., and 2.4. – 2,500*12weeks=</w:t>
            </w:r>
            <w:r w:rsidR="00255465" w:rsidRPr="00811E7C">
              <w:rPr>
                <w:rFonts w:ascii="Times New Roman" w:hAnsi="Times New Roman"/>
                <w:color w:val="000000"/>
                <w:sz w:val="20"/>
                <w:szCs w:val="20"/>
              </w:rPr>
              <w:t>30,0</w:t>
            </w:r>
            <w:r w:rsidRPr="00811E7C">
              <w:rPr>
                <w:rFonts w:ascii="Times New Roman" w:hAnsi="Times New Roman"/>
                <w:color w:val="000000"/>
                <w:sz w:val="20"/>
                <w:szCs w:val="20"/>
              </w:rPr>
              <w:t>00</w:t>
            </w:r>
          </w:p>
        </w:tc>
      </w:tr>
      <w:tr w:rsidR="007C1634" w:rsidRPr="00811E7C" w14:paraId="597AE299"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5E44239F"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10</w:t>
            </w:r>
          </w:p>
        </w:tc>
        <w:tc>
          <w:tcPr>
            <w:tcW w:w="12732" w:type="dxa"/>
            <w:tcBorders>
              <w:top w:val="single" w:sz="4" w:space="0" w:color="auto"/>
              <w:left w:val="nil"/>
              <w:bottom w:val="single" w:sz="4" w:space="0" w:color="auto"/>
              <w:right w:val="single" w:sz="4" w:space="0" w:color="auto"/>
            </w:tcBorders>
            <w:shd w:val="clear" w:color="auto" w:fill="auto"/>
            <w:noWrap/>
          </w:tcPr>
          <w:p w14:paraId="771771EF"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 xml:space="preserve">Local solar technical expert (LST) covering work under outputs 2.1., 2.2. </w:t>
            </w:r>
            <w:proofErr w:type="gramStart"/>
            <w:r w:rsidRPr="00811E7C">
              <w:rPr>
                <w:rFonts w:ascii="Times New Roman" w:hAnsi="Times New Roman"/>
                <w:color w:val="000000"/>
                <w:sz w:val="20"/>
                <w:szCs w:val="20"/>
              </w:rPr>
              <w:t>and</w:t>
            </w:r>
            <w:proofErr w:type="gramEnd"/>
            <w:r w:rsidRPr="00811E7C">
              <w:rPr>
                <w:rFonts w:ascii="Times New Roman" w:hAnsi="Times New Roman"/>
                <w:color w:val="000000"/>
                <w:sz w:val="20"/>
                <w:szCs w:val="20"/>
              </w:rPr>
              <w:t xml:space="preserve"> 2.3. – 2,500*</w:t>
            </w:r>
            <w:r w:rsidR="00255465" w:rsidRPr="00811E7C">
              <w:rPr>
                <w:rFonts w:ascii="Times New Roman" w:hAnsi="Times New Roman"/>
                <w:color w:val="000000"/>
                <w:sz w:val="20"/>
                <w:szCs w:val="20"/>
              </w:rPr>
              <w:t>49</w:t>
            </w:r>
            <w:r w:rsidRPr="00811E7C">
              <w:rPr>
                <w:rFonts w:ascii="Times New Roman" w:hAnsi="Times New Roman"/>
                <w:color w:val="000000"/>
                <w:sz w:val="20"/>
                <w:szCs w:val="20"/>
              </w:rPr>
              <w:t>weeks=</w:t>
            </w:r>
            <w:r w:rsidR="00255465" w:rsidRPr="00811E7C">
              <w:rPr>
                <w:rFonts w:ascii="Times New Roman" w:hAnsi="Times New Roman"/>
                <w:color w:val="000000"/>
                <w:sz w:val="20"/>
                <w:szCs w:val="20"/>
              </w:rPr>
              <w:t>122,5</w:t>
            </w:r>
            <w:r w:rsidRPr="00811E7C">
              <w:rPr>
                <w:rFonts w:ascii="Times New Roman" w:hAnsi="Times New Roman"/>
                <w:color w:val="000000"/>
                <w:sz w:val="20"/>
                <w:szCs w:val="20"/>
              </w:rPr>
              <w:t>00; Local marketing expert (LME) covering works under output 2.1., 2.3</w:t>
            </w:r>
            <w:r w:rsidR="00255465" w:rsidRPr="00811E7C">
              <w:rPr>
                <w:rFonts w:ascii="Times New Roman" w:hAnsi="Times New Roman"/>
                <w:color w:val="000000"/>
                <w:sz w:val="20"/>
                <w:szCs w:val="20"/>
              </w:rPr>
              <w:t>., and 2.4. – 1,800*14</w:t>
            </w:r>
            <w:r w:rsidRPr="00811E7C">
              <w:rPr>
                <w:rFonts w:ascii="Times New Roman" w:hAnsi="Times New Roman"/>
                <w:color w:val="000000"/>
                <w:sz w:val="20"/>
                <w:szCs w:val="20"/>
              </w:rPr>
              <w:t>=</w:t>
            </w:r>
            <w:r w:rsidR="00255465" w:rsidRPr="00811E7C">
              <w:rPr>
                <w:rFonts w:ascii="Times New Roman" w:hAnsi="Times New Roman"/>
                <w:color w:val="000000"/>
                <w:sz w:val="20"/>
                <w:szCs w:val="20"/>
              </w:rPr>
              <w:t>25,2</w:t>
            </w:r>
            <w:r w:rsidRPr="00811E7C">
              <w:rPr>
                <w:rFonts w:ascii="Times New Roman" w:hAnsi="Times New Roman"/>
                <w:color w:val="000000"/>
                <w:sz w:val="20"/>
                <w:szCs w:val="20"/>
              </w:rPr>
              <w:t>00</w:t>
            </w:r>
          </w:p>
        </w:tc>
      </w:tr>
      <w:tr w:rsidR="007C1634" w:rsidRPr="00811E7C" w14:paraId="2FFD261B"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5A53DC53"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11</w:t>
            </w:r>
          </w:p>
        </w:tc>
        <w:tc>
          <w:tcPr>
            <w:tcW w:w="12732" w:type="dxa"/>
            <w:tcBorders>
              <w:top w:val="single" w:sz="4" w:space="0" w:color="auto"/>
              <w:left w:val="nil"/>
              <w:bottom w:val="single" w:sz="4" w:space="0" w:color="auto"/>
              <w:right w:val="single" w:sz="4" w:space="0" w:color="auto"/>
            </w:tcBorders>
            <w:shd w:val="clear" w:color="auto" w:fill="auto"/>
            <w:noWrap/>
          </w:tcPr>
          <w:p w14:paraId="5E3846B3" w14:textId="77777777" w:rsidR="007C1634" w:rsidRPr="00811E7C" w:rsidRDefault="007C1634" w:rsidP="00FE4EB4">
            <w:pPr>
              <w:spacing w:after="0"/>
              <w:rPr>
                <w:rFonts w:ascii="Times New Roman" w:hAnsi="Times New Roman"/>
                <w:color w:val="000000"/>
                <w:sz w:val="20"/>
                <w:szCs w:val="20"/>
              </w:rPr>
            </w:pPr>
            <w:r w:rsidRPr="00811E7C">
              <w:rPr>
                <w:rFonts w:ascii="Times New Roman" w:hAnsi="Times New Roman"/>
                <w:color w:val="000000"/>
                <w:sz w:val="20"/>
                <w:szCs w:val="20"/>
              </w:rPr>
              <w:t>Project manager (PM) and Project associate (PA) technical input to Outcome 2.</w:t>
            </w:r>
          </w:p>
        </w:tc>
      </w:tr>
      <w:tr w:rsidR="00255465" w:rsidRPr="00811E7C" w14:paraId="7ECD3059"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1DABB4EC" w14:textId="77777777" w:rsidR="00255465" w:rsidRPr="00811E7C" w:rsidRDefault="00255465" w:rsidP="00FE4EB4">
            <w:pPr>
              <w:spacing w:after="0"/>
              <w:rPr>
                <w:rFonts w:ascii="Times New Roman" w:hAnsi="Times New Roman"/>
                <w:color w:val="000000"/>
                <w:sz w:val="20"/>
                <w:szCs w:val="20"/>
              </w:rPr>
            </w:pPr>
            <w:r w:rsidRPr="00811E7C">
              <w:rPr>
                <w:rFonts w:ascii="Times New Roman" w:hAnsi="Times New Roman"/>
                <w:color w:val="000000"/>
                <w:sz w:val="20"/>
                <w:szCs w:val="20"/>
              </w:rPr>
              <w:t>12</w:t>
            </w:r>
          </w:p>
        </w:tc>
        <w:tc>
          <w:tcPr>
            <w:tcW w:w="12732" w:type="dxa"/>
            <w:tcBorders>
              <w:top w:val="single" w:sz="4" w:space="0" w:color="auto"/>
              <w:left w:val="nil"/>
              <w:bottom w:val="single" w:sz="4" w:space="0" w:color="auto"/>
              <w:right w:val="single" w:sz="4" w:space="0" w:color="auto"/>
            </w:tcBorders>
            <w:shd w:val="clear" w:color="auto" w:fill="auto"/>
            <w:noWrap/>
          </w:tcPr>
          <w:p w14:paraId="5F4896C7" w14:textId="77777777" w:rsidR="00255465" w:rsidRPr="00811E7C" w:rsidRDefault="00255465" w:rsidP="00FE4EB4">
            <w:pPr>
              <w:spacing w:after="0"/>
              <w:rPr>
                <w:rFonts w:ascii="Times New Roman" w:hAnsi="Times New Roman"/>
                <w:color w:val="000000"/>
                <w:sz w:val="20"/>
                <w:szCs w:val="20"/>
              </w:rPr>
            </w:pPr>
            <w:r w:rsidRPr="00811E7C">
              <w:rPr>
                <w:rFonts w:ascii="Times New Roman" w:hAnsi="Times New Roman"/>
                <w:color w:val="000000"/>
                <w:sz w:val="20"/>
                <w:szCs w:val="20"/>
              </w:rPr>
              <w:t>Travel of local and international consultants for implementation of Outcome 2. Unit costs 1000/international, 300/local travel.</w:t>
            </w:r>
          </w:p>
        </w:tc>
      </w:tr>
      <w:tr w:rsidR="00255465" w:rsidRPr="00811E7C" w14:paraId="7CE07EF6"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0C4C14B" w14:textId="77777777" w:rsidR="00255465" w:rsidRPr="00811E7C" w:rsidRDefault="00255465" w:rsidP="00FE4EB4">
            <w:pPr>
              <w:spacing w:after="0"/>
              <w:rPr>
                <w:rFonts w:ascii="Times New Roman" w:hAnsi="Times New Roman"/>
                <w:color w:val="000000"/>
                <w:sz w:val="20"/>
                <w:szCs w:val="20"/>
              </w:rPr>
            </w:pPr>
            <w:r w:rsidRPr="00811E7C">
              <w:rPr>
                <w:rFonts w:ascii="Times New Roman" w:hAnsi="Times New Roman"/>
                <w:color w:val="000000"/>
                <w:sz w:val="20"/>
                <w:szCs w:val="20"/>
              </w:rPr>
              <w:t>13</w:t>
            </w:r>
          </w:p>
        </w:tc>
        <w:tc>
          <w:tcPr>
            <w:tcW w:w="12732" w:type="dxa"/>
            <w:tcBorders>
              <w:top w:val="single" w:sz="4" w:space="0" w:color="auto"/>
              <w:left w:val="nil"/>
              <w:bottom w:val="single" w:sz="4" w:space="0" w:color="auto"/>
              <w:right w:val="single" w:sz="4" w:space="0" w:color="auto"/>
            </w:tcBorders>
            <w:shd w:val="clear" w:color="auto" w:fill="auto"/>
            <w:noWrap/>
          </w:tcPr>
          <w:p w14:paraId="37381092" w14:textId="77777777" w:rsidR="00255465" w:rsidRPr="00811E7C" w:rsidRDefault="00255465" w:rsidP="00A80DF4">
            <w:pPr>
              <w:spacing w:after="0"/>
              <w:rPr>
                <w:rFonts w:ascii="Times New Roman" w:hAnsi="Times New Roman"/>
                <w:color w:val="000000"/>
                <w:sz w:val="20"/>
                <w:szCs w:val="20"/>
              </w:rPr>
            </w:pPr>
            <w:r w:rsidRPr="00811E7C">
              <w:rPr>
                <w:rFonts w:ascii="Times New Roman" w:hAnsi="Times New Roman"/>
                <w:color w:val="000000"/>
                <w:sz w:val="20"/>
                <w:szCs w:val="20"/>
              </w:rPr>
              <w:t xml:space="preserve">Subcontractors for publishing and dissemination under 2.2. (5,000) and 2.3. (30,000) and video service </w:t>
            </w:r>
            <w:proofErr w:type="gramStart"/>
            <w:r w:rsidRPr="00811E7C">
              <w:rPr>
                <w:rFonts w:ascii="Times New Roman" w:hAnsi="Times New Roman"/>
                <w:color w:val="000000"/>
                <w:sz w:val="20"/>
                <w:szCs w:val="20"/>
              </w:rPr>
              <w:t>( 8000</w:t>
            </w:r>
            <w:proofErr w:type="gramEnd"/>
            <w:r w:rsidRPr="00811E7C">
              <w:rPr>
                <w:rFonts w:ascii="Times New Roman" w:hAnsi="Times New Roman"/>
                <w:color w:val="000000"/>
                <w:sz w:val="20"/>
                <w:szCs w:val="20"/>
              </w:rPr>
              <w:t>/site – 32,000) and broadcasting services (10,000) under output 2.4.</w:t>
            </w:r>
          </w:p>
        </w:tc>
      </w:tr>
      <w:tr w:rsidR="00137F47" w:rsidRPr="00811E7C" w14:paraId="2A1FC9A1"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4B739FF9"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14</w:t>
            </w:r>
          </w:p>
        </w:tc>
        <w:tc>
          <w:tcPr>
            <w:tcW w:w="12732" w:type="dxa"/>
            <w:tcBorders>
              <w:top w:val="single" w:sz="4" w:space="0" w:color="auto"/>
              <w:left w:val="nil"/>
              <w:bottom w:val="single" w:sz="4" w:space="0" w:color="auto"/>
              <w:right w:val="single" w:sz="4" w:space="0" w:color="auto"/>
            </w:tcBorders>
            <w:shd w:val="clear" w:color="auto" w:fill="auto"/>
            <w:noWrap/>
          </w:tcPr>
          <w:p w14:paraId="2DCCEFFF" w14:textId="77777777" w:rsidR="00137F47" w:rsidRPr="00811E7C" w:rsidRDefault="00137F47" w:rsidP="00A37E7E">
            <w:pPr>
              <w:spacing w:after="0"/>
              <w:rPr>
                <w:rFonts w:ascii="Times New Roman" w:hAnsi="Times New Roman"/>
                <w:color w:val="000000"/>
                <w:sz w:val="20"/>
                <w:szCs w:val="20"/>
              </w:rPr>
            </w:pPr>
            <w:r w:rsidRPr="00811E7C">
              <w:rPr>
                <w:rFonts w:ascii="Times New Roman" w:hAnsi="Times New Roman"/>
                <w:color w:val="000000"/>
                <w:sz w:val="20"/>
                <w:szCs w:val="20"/>
              </w:rPr>
              <w:t xml:space="preserve">The estimated GEF contribution for </w:t>
            </w:r>
            <w:r w:rsidR="00A37E7E">
              <w:rPr>
                <w:rFonts w:ascii="Times New Roman" w:hAnsi="Times New Roman"/>
                <w:color w:val="000000"/>
                <w:sz w:val="20"/>
                <w:szCs w:val="20"/>
              </w:rPr>
              <w:t xml:space="preserve">procurement and </w:t>
            </w:r>
            <w:r w:rsidRPr="00811E7C">
              <w:rPr>
                <w:rFonts w:ascii="Times New Roman" w:hAnsi="Times New Roman"/>
                <w:color w:val="000000"/>
                <w:sz w:val="20"/>
                <w:szCs w:val="20"/>
              </w:rPr>
              <w:t>installation of 4 pilot PV plants under Output 2 is US $650,000, including US $130,000 for business plans and feasibility studies</w:t>
            </w:r>
            <w:r w:rsidR="00E1618A">
              <w:rPr>
                <w:rFonts w:ascii="Times New Roman" w:hAnsi="Times New Roman"/>
                <w:color w:val="000000"/>
                <w:sz w:val="20"/>
                <w:szCs w:val="20"/>
              </w:rPr>
              <w:t xml:space="preserve"> and $520,000 for investment grants for 4 pilot demonstration projects</w:t>
            </w:r>
            <w:r w:rsidRPr="00811E7C">
              <w:rPr>
                <w:rFonts w:ascii="Times New Roman" w:hAnsi="Times New Roman"/>
                <w:color w:val="000000"/>
                <w:sz w:val="20"/>
                <w:szCs w:val="20"/>
              </w:rPr>
              <w:t xml:space="preserve">. </w:t>
            </w:r>
            <w:r w:rsidR="00E1618A">
              <w:rPr>
                <w:rFonts w:ascii="Times New Roman" w:hAnsi="Times New Roman"/>
                <w:color w:val="000000"/>
                <w:sz w:val="20"/>
                <w:szCs w:val="20"/>
              </w:rPr>
              <w:t>These are full subsidies for 4 demo projects up to a maximum of 100% as explained in the project document.</w:t>
            </w:r>
          </w:p>
        </w:tc>
      </w:tr>
      <w:tr w:rsidR="00137F47" w:rsidRPr="00811E7C" w14:paraId="5639E707" w14:textId="77777777" w:rsidTr="0096190E">
        <w:trPr>
          <w:trHeight w:val="255"/>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086DD9D"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15</w:t>
            </w:r>
          </w:p>
        </w:tc>
        <w:tc>
          <w:tcPr>
            <w:tcW w:w="12732" w:type="dxa"/>
            <w:tcBorders>
              <w:top w:val="single" w:sz="4" w:space="0" w:color="auto"/>
              <w:left w:val="nil"/>
              <w:bottom w:val="single" w:sz="4" w:space="0" w:color="auto"/>
              <w:right w:val="single" w:sz="4" w:space="0" w:color="auto"/>
            </w:tcBorders>
            <w:shd w:val="clear" w:color="auto" w:fill="auto"/>
            <w:noWrap/>
          </w:tcPr>
          <w:p w14:paraId="70F08562" w14:textId="77777777" w:rsidR="00137F47" w:rsidRPr="00811E7C" w:rsidRDefault="00137F47" w:rsidP="00137F47">
            <w:pPr>
              <w:spacing w:after="0"/>
              <w:rPr>
                <w:rFonts w:ascii="Times New Roman" w:hAnsi="Times New Roman"/>
                <w:color w:val="000000"/>
                <w:sz w:val="20"/>
                <w:szCs w:val="20"/>
              </w:rPr>
            </w:pPr>
            <w:r w:rsidRPr="00811E7C">
              <w:rPr>
                <w:rFonts w:ascii="Times New Roman" w:hAnsi="Times New Roman"/>
                <w:color w:val="000000"/>
                <w:sz w:val="20"/>
                <w:szCs w:val="20"/>
                <w:lang w:val="en-US"/>
              </w:rPr>
              <w:t xml:space="preserve">Printing and publication of knowledge products, posters, leaflets and workshop materials (55,000) for pilot implementations under </w:t>
            </w:r>
            <w:r w:rsidRPr="00811E7C">
              <w:rPr>
                <w:rFonts w:ascii="Times New Roman" w:hAnsi="Times New Roman"/>
                <w:color w:val="000000"/>
                <w:sz w:val="20"/>
                <w:szCs w:val="20"/>
              </w:rPr>
              <w:t>output 2.4.</w:t>
            </w:r>
          </w:p>
        </w:tc>
      </w:tr>
      <w:tr w:rsidR="00137F47" w:rsidRPr="00811E7C" w14:paraId="2774D3C4" w14:textId="77777777" w:rsidTr="0096190E">
        <w:trPr>
          <w:trHeight w:val="368"/>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0660DD13"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16</w:t>
            </w:r>
          </w:p>
        </w:tc>
        <w:tc>
          <w:tcPr>
            <w:tcW w:w="12732" w:type="dxa"/>
            <w:tcBorders>
              <w:top w:val="single" w:sz="4" w:space="0" w:color="auto"/>
              <w:left w:val="nil"/>
              <w:bottom w:val="single" w:sz="4" w:space="0" w:color="auto"/>
              <w:right w:val="single" w:sz="4" w:space="0" w:color="auto"/>
            </w:tcBorders>
            <w:shd w:val="clear" w:color="auto" w:fill="auto"/>
            <w:noWrap/>
          </w:tcPr>
          <w:p w14:paraId="4D0DDA19"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Costs for organising of workshops under o</w:t>
            </w:r>
            <w:r w:rsidR="00811E7C">
              <w:rPr>
                <w:rFonts w:ascii="Times New Roman" w:hAnsi="Times New Roman"/>
                <w:color w:val="000000"/>
                <w:sz w:val="20"/>
                <w:szCs w:val="20"/>
              </w:rPr>
              <w:t>utputs 2.1. (4*2000= 8,000) and</w:t>
            </w:r>
            <w:r w:rsidRPr="00811E7C">
              <w:rPr>
                <w:rFonts w:ascii="Times New Roman" w:hAnsi="Times New Roman"/>
                <w:color w:val="000000"/>
                <w:sz w:val="20"/>
                <w:szCs w:val="20"/>
              </w:rPr>
              <w:t xml:space="preserve"> 2.3. (20*4000=80,000) and trainings for 4 cooperatives under output 2.2. (4*2500 = 10,000).</w:t>
            </w:r>
          </w:p>
        </w:tc>
      </w:tr>
      <w:tr w:rsidR="00137F47" w:rsidRPr="00811E7C" w14:paraId="2FAE8A23"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47ECC225"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17</w:t>
            </w:r>
          </w:p>
        </w:tc>
        <w:tc>
          <w:tcPr>
            <w:tcW w:w="12732" w:type="dxa"/>
            <w:tcBorders>
              <w:top w:val="single" w:sz="4" w:space="0" w:color="auto"/>
              <w:left w:val="nil"/>
              <w:bottom w:val="single" w:sz="4" w:space="0" w:color="auto"/>
              <w:right w:val="single" w:sz="4" w:space="0" w:color="auto"/>
            </w:tcBorders>
            <w:shd w:val="clear" w:color="auto" w:fill="auto"/>
            <w:noWrap/>
          </w:tcPr>
          <w:p w14:paraId="60E0EB44" w14:textId="77777777" w:rsidR="00137F47" w:rsidRPr="00811E7C" w:rsidRDefault="00137F47" w:rsidP="00662925">
            <w:pPr>
              <w:spacing w:after="0"/>
              <w:rPr>
                <w:rFonts w:ascii="Times New Roman" w:hAnsi="Times New Roman"/>
                <w:color w:val="000000" w:themeColor="text1"/>
                <w:sz w:val="20"/>
                <w:szCs w:val="20"/>
              </w:rPr>
            </w:pPr>
            <w:r w:rsidRPr="00811E7C">
              <w:rPr>
                <w:rFonts w:ascii="Times New Roman" w:hAnsi="Times New Roman"/>
                <w:color w:val="000000"/>
                <w:sz w:val="20"/>
                <w:szCs w:val="20"/>
              </w:rPr>
              <w:t xml:space="preserve">International solar technical advisor (ISTA) covering work under </w:t>
            </w:r>
            <w:r w:rsidR="00641EBD" w:rsidRPr="00811E7C">
              <w:rPr>
                <w:rFonts w:ascii="Times New Roman" w:hAnsi="Times New Roman"/>
                <w:color w:val="000000"/>
                <w:sz w:val="20"/>
                <w:szCs w:val="20"/>
              </w:rPr>
              <w:t xml:space="preserve">outputs 3.2. </w:t>
            </w:r>
            <w:proofErr w:type="gramStart"/>
            <w:r w:rsidR="00641EBD" w:rsidRPr="00811E7C">
              <w:rPr>
                <w:rFonts w:ascii="Times New Roman" w:hAnsi="Times New Roman"/>
                <w:color w:val="000000"/>
                <w:sz w:val="20"/>
                <w:szCs w:val="20"/>
              </w:rPr>
              <w:t>and</w:t>
            </w:r>
            <w:proofErr w:type="gramEnd"/>
            <w:r w:rsidR="00641EBD" w:rsidRPr="00811E7C">
              <w:rPr>
                <w:rFonts w:ascii="Times New Roman" w:hAnsi="Times New Roman"/>
                <w:color w:val="000000"/>
                <w:sz w:val="20"/>
                <w:szCs w:val="20"/>
              </w:rPr>
              <w:t xml:space="preserve"> 3.5. – 3,000*4weeks=12</w:t>
            </w:r>
            <w:r w:rsidRPr="00811E7C">
              <w:rPr>
                <w:rFonts w:ascii="Times New Roman" w:hAnsi="Times New Roman"/>
                <w:color w:val="000000"/>
                <w:sz w:val="20"/>
                <w:szCs w:val="20"/>
              </w:rPr>
              <w:t>,000; International marketing expert (IME) covering work under outputs 3.1., 3.2., 3.3</w:t>
            </w:r>
            <w:r w:rsidR="00641EBD" w:rsidRPr="00811E7C">
              <w:rPr>
                <w:rFonts w:ascii="Times New Roman" w:hAnsi="Times New Roman"/>
                <w:color w:val="000000"/>
                <w:sz w:val="20"/>
                <w:szCs w:val="20"/>
              </w:rPr>
              <w:t xml:space="preserve">., 3.5., 3.6. </w:t>
            </w:r>
            <w:proofErr w:type="gramStart"/>
            <w:r w:rsidR="00641EBD" w:rsidRPr="00811E7C">
              <w:rPr>
                <w:rFonts w:ascii="Times New Roman" w:hAnsi="Times New Roman"/>
                <w:color w:val="000000"/>
                <w:sz w:val="20"/>
                <w:szCs w:val="20"/>
              </w:rPr>
              <w:t>and</w:t>
            </w:r>
            <w:proofErr w:type="gramEnd"/>
            <w:r w:rsidR="00641EBD" w:rsidRPr="00811E7C">
              <w:rPr>
                <w:rFonts w:ascii="Times New Roman" w:hAnsi="Times New Roman"/>
                <w:color w:val="000000"/>
                <w:sz w:val="20"/>
                <w:szCs w:val="20"/>
              </w:rPr>
              <w:t xml:space="preserve"> 3.7. – 2,500*40weeks=100</w:t>
            </w:r>
            <w:r w:rsidRPr="00811E7C">
              <w:rPr>
                <w:rFonts w:ascii="Times New Roman" w:hAnsi="Times New Roman"/>
                <w:color w:val="000000"/>
                <w:sz w:val="20"/>
                <w:szCs w:val="20"/>
              </w:rPr>
              <w:t xml:space="preserve">,000; International MRV expert covering </w:t>
            </w:r>
            <w:r w:rsidR="00662925" w:rsidRPr="00811E7C">
              <w:rPr>
                <w:rFonts w:ascii="Times New Roman" w:hAnsi="Times New Roman"/>
                <w:color w:val="000000"/>
                <w:sz w:val="20"/>
                <w:szCs w:val="20"/>
              </w:rPr>
              <w:t>work under output 3.4. – 3,000*11weeks= 33</w:t>
            </w:r>
            <w:r w:rsidRPr="00811E7C">
              <w:rPr>
                <w:rFonts w:ascii="Times New Roman" w:hAnsi="Times New Roman"/>
                <w:color w:val="000000"/>
                <w:sz w:val="20"/>
                <w:szCs w:val="20"/>
              </w:rPr>
              <w:t xml:space="preserve">,000; International carbon market expert covering </w:t>
            </w:r>
            <w:r w:rsidR="00662925" w:rsidRPr="00811E7C">
              <w:rPr>
                <w:rFonts w:ascii="Times New Roman" w:hAnsi="Times New Roman"/>
                <w:color w:val="000000"/>
                <w:sz w:val="20"/>
                <w:szCs w:val="20"/>
              </w:rPr>
              <w:t>work under output 3.8. – 3,000*4weeks=12</w:t>
            </w:r>
            <w:r w:rsidRPr="00811E7C">
              <w:rPr>
                <w:rFonts w:ascii="Times New Roman" w:hAnsi="Times New Roman"/>
                <w:color w:val="000000"/>
                <w:sz w:val="20"/>
                <w:szCs w:val="20"/>
              </w:rPr>
              <w:t>,000.  External consultants for Technical and periodical reports (</w:t>
            </w:r>
            <w:r w:rsidR="00662925" w:rsidRPr="00811E7C">
              <w:rPr>
                <w:rFonts w:ascii="Times New Roman" w:hAnsi="Times New Roman"/>
                <w:color w:val="000000"/>
                <w:sz w:val="20"/>
                <w:szCs w:val="20"/>
              </w:rPr>
              <w:t>2,750*5=13,750</w:t>
            </w:r>
            <w:r w:rsidRPr="00811E7C">
              <w:rPr>
                <w:rFonts w:ascii="Times New Roman" w:hAnsi="Times New Roman"/>
                <w:color w:val="000000"/>
                <w:sz w:val="20"/>
                <w:szCs w:val="20"/>
              </w:rPr>
              <w:t xml:space="preserve">); Mid-term external </w:t>
            </w:r>
            <w:proofErr w:type="gramStart"/>
            <w:r w:rsidRPr="00811E7C">
              <w:rPr>
                <w:rFonts w:ascii="Times New Roman" w:hAnsi="Times New Roman"/>
                <w:color w:val="000000"/>
                <w:sz w:val="20"/>
                <w:szCs w:val="20"/>
              </w:rPr>
              <w:t>evaluation(</w:t>
            </w:r>
            <w:proofErr w:type="gramEnd"/>
            <w:r w:rsidRPr="00811E7C">
              <w:rPr>
                <w:rFonts w:ascii="Times New Roman" w:hAnsi="Times New Roman"/>
                <w:color w:val="000000"/>
                <w:sz w:val="20"/>
                <w:szCs w:val="20"/>
              </w:rPr>
              <w:t xml:space="preserve"> </w:t>
            </w:r>
            <w:r w:rsidR="00662925" w:rsidRPr="00811E7C">
              <w:rPr>
                <w:rFonts w:ascii="Times New Roman" w:hAnsi="Times New Roman"/>
                <w:color w:val="000000"/>
                <w:sz w:val="20"/>
                <w:szCs w:val="20"/>
              </w:rPr>
              <w:t>18</w:t>
            </w:r>
            <w:r w:rsidRPr="00811E7C">
              <w:rPr>
                <w:rFonts w:ascii="Times New Roman" w:hAnsi="Times New Roman"/>
                <w:color w:val="000000"/>
                <w:sz w:val="20"/>
                <w:szCs w:val="20"/>
              </w:rPr>
              <w:t>,000)  and Final external evaluation (</w:t>
            </w:r>
            <w:r w:rsidR="00662925" w:rsidRPr="00811E7C">
              <w:rPr>
                <w:rFonts w:ascii="Times New Roman" w:hAnsi="Times New Roman"/>
                <w:color w:val="000000"/>
                <w:sz w:val="20"/>
                <w:szCs w:val="20"/>
              </w:rPr>
              <w:t>18</w:t>
            </w:r>
            <w:r w:rsidRPr="00811E7C">
              <w:rPr>
                <w:rFonts w:ascii="Times New Roman" w:hAnsi="Times New Roman"/>
                <w:color w:val="000000"/>
                <w:sz w:val="20"/>
                <w:szCs w:val="20"/>
              </w:rPr>
              <w:t>,000).</w:t>
            </w:r>
          </w:p>
        </w:tc>
      </w:tr>
      <w:tr w:rsidR="00137F47" w:rsidRPr="00811E7C" w14:paraId="23472B85"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55F632E9"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1</w:t>
            </w:r>
            <w:r w:rsidR="00CC29F9" w:rsidRPr="00811E7C">
              <w:rPr>
                <w:rFonts w:ascii="Times New Roman" w:hAnsi="Times New Roman"/>
                <w:color w:val="000000"/>
                <w:sz w:val="20"/>
                <w:szCs w:val="20"/>
              </w:rPr>
              <w:t>8</w:t>
            </w:r>
          </w:p>
        </w:tc>
        <w:tc>
          <w:tcPr>
            <w:tcW w:w="12732" w:type="dxa"/>
            <w:tcBorders>
              <w:top w:val="single" w:sz="4" w:space="0" w:color="auto"/>
              <w:left w:val="nil"/>
              <w:bottom w:val="single" w:sz="4" w:space="0" w:color="auto"/>
              <w:right w:val="single" w:sz="4" w:space="0" w:color="auto"/>
            </w:tcBorders>
            <w:shd w:val="clear" w:color="auto" w:fill="auto"/>
            <w:noWrap/>
          </w:tcPr>
          <w:p w14:paraId="610BF873" w14:textId="77777777" w:rsidR="00137F47" w:rsidRPr="00811E7C" w:rsidRDefault="00137F47" w:rsidP="00FE4EB4">
            <w:pPr>
              <w:spacing w:after="0"/>
              <w:rPr>
                <w:rFonts w:ascii="Times New Roman" w:hAnsi="Times New Roman"/>
                <w:color w:val="000000" w:themeColor="text1"/>
                <w:sz w:val="20"/>
                <w:szCs w:val="20"/>
              </w:rPr>
            </w:pPr>
            <w:r w:rsidRPr="00811E7C">
              <w:rPr>
                <w:rFonts w:ascii="Times New Roman" w:hAnsi="Times New Roman"/>
                <w:color w:val="000000"/>
                <w:sz w:val="20"/>
                <w:szCs w:val="20"/>
              </w:rPr>
              <w:t>Local solar technical expert (LST) covering work under outputs 3.2. 3.5.</w:t>
            </w:r>
            <w:proofErr w:type="gramStart"/>
            <w:r w:rsidRPr="00811E7C">
              <w:rPr>
                <w:rFonts w:ascii="Times New Roman" w:hAnsi="Times New Roman"/>
                <w:color w:val="000000"/>
                <w:sz w:val="20"/>
                <w:szCs w:val="20"/>
              </w:rPr>
              <w:t>,and</w:t>
            </w:r>
            <w:proofErr w:type="gramEnd"/>
            <w:r w:rsidRPr="00811E7C">
              <w:rPr>
                <w:rFonts w:ascii="Times New Roman" w:hAnsi="Times New Roman"/>
                <w:color w:val="000000"/>
                <w:sz w:val="20"/>
                <w:szCs w:val="20"/>
              </w:rPr>
              <w:t xml:space="preserve"> 3.9. – 2,500*</w:t>
            </w:r>
            <w:r w:rsidR="00CC29F9" w:rsidRPr="00811E7C">
              <w:rPr>
                <w:rFonts w:ascii="Times New Roman" w:hAnsi="Times New Roman"/>
                <w:color w:val="000000"/>
                <w:sz w:val="20"/>
                <w:szCs w:val="20"/>
              </w:rPr>
              <w:t>12</w:t>
            </w:r>
            <w:r w:rsidRPr="00811E7C">
              <w:rPr>
                <w:rFonts w:ascii="Times New Roman" w:hAnsi="Times New Roman"/>
                <w:color w:val="000000"/>
                <w:sz w:val="20"/>
                <w:szCs w:val="20"/>
              </w:rPr>
              <w:t>weeks=</w:t>
            </w:r>
            <w:r w:rsidR="00CC29F9" w:rsidRPr="00811E7C">
              <w:rPr>
                <w:rFonts w:ascii="Times New Roman" w:hAnsi="Times New Roman"/>
                <w:color w:val="000000"/>
                <w:sz w:val="20"/>
                <w:szCs w:val="20"/>
              </w:rPr>
              <w:t>3</w:t>
            </w:r>
            <w:r w:rsidRPr="00811E7C">
              <w:rPr>
                <w:rFonts w:ascii="Times New Roman" w:hAnsi="Times New Roman"/>
                <w:color w:val="000000"/>
                <w:sz w:val="20"/>
                <w:szCs w:val="20"/>
              </w:rPr>
              <w:t xml:space="preserve">0,000; Local marketing expert (LME) covering works under outputs 3.1., 3.2., </w:t>
            </w:r>
            <w:r w:rsidR="00CC29F9" w:rsidRPr="00811E7C">
              <w:rPr>
                <w:rFonts w:ascii="Times New Roman" w:hAnsi="Times New Roman"/>
                <w:color w:val="000000"/>
                <w:sz w:val="20"/>
                <w:szCs w:val="20"/>
              </w:rPr>
              <w:t>3.3., 3.5., 3.6., 3.7. – 1,800*43weeks=77</w:t>
            </w:r>
            <w:r w:rsidRPr="00811E7C">
              <w:rPr>
                <w:rFonts w:ascii="Times New Roman" w:hAnsi="Times New Roman"/>
                <w:color w:val="000000"/>
                <w:sz w:val="20"/>
                <w:szCs w:val="20"/>
              </w:rPr>
              <w:t>,400; Local carbon market expert covering work under output 3.8. – 2,500*8weeks=20,000</w:t>
            </w:r>
          </w:p>
        </w:tc>
      </w:tr>
      <w:tr w:rsidR="00137F47" w:rsidRPr="00811E7C" w14:paraId="4715CA15"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7C5D5BB0" w14:textId="77777777" w:rsidR="00137F47" w:rsidRPr="00811E7C" w:rsidRDefault="00137F47" w:rsidP="00FE4EB4">
            <w:pPr>
              <w:spacing w:after="0"/>
              <w:rPr>
                <w:rFonts w:ascii="Times New Roman" w:hAnsi="Times New Roman"/>
                <w:color w:val="000000"/>
                <w:sz w:val="20"/>
                <w:szCs w:val="20"/>
              </w:rPr>
            </w:pPr>
            <w:r w:rsidRPr="00811E7C">
              <w:rPr>
                <w:rFonts w:ascii="Times New Roman" w:hAnsi="Times New Roman"/>
                <w:color w:val="000000"/>
                <w:sz w:val="20"/>
                <w:szCs w:val="20"/>
              </w:rPr>
              <w:t>1</w:t>
            </w:r>
            <w:r w:rsidR="00CC29F9" w:rsidRPr="00811E7C">
              <w:rPr>
                <w:rFonts w:ascii="Times New Roman" w:hAnsi="Times New Roman"/>
                <w:color w:val="000000"/>
                <w:sz w:val="20"/>
                <w:szCs w:val="20"/>
              </w:rPr>
              <w:t>9</w:t>
            </w:r>
          </w:p>
        </w:tc>
        <w:tc>
          <w:tcPr>
            <w:tcW w:w="12732" w:type="dxa"/>
            <w:tcBorders>
              <w:top w:val="single" w:sz="4" w:space="0" w:color="auto"/>
              <w:left w:val="nil"/>
              <w:bottom w:val="single" w:sz="4" w:space="0" w:color="auto"/>
              <w:right w:val="single" w:sz="4" w:space="0" w:color="auto"/>
            </w:tcBorders>
            <w:shd w:val="clear" w:color="auto" w:fill="auto"/>
            <w:noWrap/>
          </w:tcPr>
          <w:p w14:paraId="24936EFE" w14:textId="77777777" w:rsidR="00137F47" w:rsidRPr="00811E7C" w:rsidRDefault="00137F47" w:rsidP="00FE4EB4">
            <w:pPr>
              <w:spacing w:after="0"/>
              <w:rPr>
                <w:rFonts w:ascii="Times New Roman" w:hAnsi="Times New Roman"/>
                <w:color w:val="000000" w:themeColor="text1"/>
                <w:sz w:val="20"/>
                <w:szCs w:val="20"/>
              </w:rPr>
            </w:pPr>
            <w:r w:rsidRPr="00811E7C">
              <w:rPr>
                <w:rFonts w:ascii="Times New Roman" w:hAnsi="Times New Roman"/>
                <w:color w:val="000000"/>
                <w:sz w:val="20"/>
                <w:szCs w:val="20"/>
              </w:rPr>
              <w:t>Project manager (PM) and Project associate (PA) technical input to Outcome 3.</w:t>
            </w:r>
          </w:p>
        </w:tc>
      </w:tr>
      <w:tr w:rsidR="00CC29F9" w:rsidRPr="00811E7C" w14:paraId="1AF4288E"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9F6703B" w14:textId="77777777" w:rsidR="00CC29F9" w:rsidRPr="00811E7C" w:rsidRDefault="00CC29F9" w:rsidP="00FE4EB4">
            <w:pPr>
              <w:spacing w:after="0"/>
              <w:rPr>
                <w:rFonts w:ascii="Times New Roman" w:hAnsi="Times New Roman"/>
                <w:color w:val="000000"/>
                <w:sz w:val="20"/>
                <w:szCs w:val="20"/>
              </w:rPr>
            </w:pPr>
            <w:r w:rsidRPr="00811E7C">
              <w:rPr>
                <w:rFonts w:ascii="Times New Roman" w:hAnsi="Times New Roman"/>
                <w:color w:val="000000"/>
                <w:sz w:val="20"/>
                <w:szCs w:val="20"/>
              </w:rPr>
              <w:t>20</w:t>
            </w:r>
          </w:p>
        </w:tc>
        <w:tc>
          <w:tcPr>
            <w:tcW w:w="12732" w:type="dxa"/>
            <w:tcBorders>
              <w:top w:val="single" w:sz="4" w:space="0" w:color="auto"/>
              <w:left w:val="nil"/>
              <w:bottom w:val="single" w:sz="4" w:space="0" w:color="auto"/>
              <w:right w:val="single" w:sz="4" w:space="0" w:color="auto"/>
            </w:tcBorders>
            <w:shd w:val="clear" w:color="auto" w:fill="auto"/>
            <w:noWrap/>
          </w:tcPr>
          <w:p w14:paraId="6E3C50C9" w14:textId="77777777" w:rsidR="00CC29F9" w:rsidRPr="00811E7C" w:rsidRDefault="00CC29F9" w:rsidP="00FE4EB4">
            <w:pPr>
              <w:spacing w:after="0"/>
              <w:rPr>
                <w:rFonts w:ascii="Times New Roman" w:hAnsi="Times New Roman"/>
                <w:color w:val="000000"/>
                <w:sz w:val="20"/>
                <w:szCs w:val="20"/>
              </w:rPr>
            </w:pPr>
            <w:r w:rsidRPr="00811E7C">
              <w:rPr>
                <w:rFonts w:ascii="Times New Roman" w:hAnsi="Times New Roman"/>
                <w:color w:val="000000"/>
                <w:sz w:val="20"/>
                <w:szCs w:val="20"/>
              </w:rPr>
              <w:t>Travel of local and international consultants for implementation of Outcome 3. Unit costs 1000/international, 300/local travel.</w:t>
            </w:r>
          </w:p>
        </w:tc>
      </w:tr>
      <w:tr w:rsidR="00CC29F9" w:rsidRPr="00811E7C" w14:paraId="70D6A172"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3C49B0A" w14:textId="77777777" w:rsidR="00CC29F9" w:rsidRPr="00811E7C" w:rsidRDefault="00CC29F9" w:rsidP="00FE4EB4">
            <w:pPr>
              <w:spacing w:after="0"/>
              <w:rPr>
                <w:rFonts w:ascii="Times New Roman" w:hAnsi="Times New Roman"/>
                <w:color w:val="000000"/>
                <w:sz w:val="20"/>
                <w:szCs w:val="20"/>
              </w:rPr>
            </w:pPr>
            <w:r w:rsidRPr="00811E7C">
              <w:rPr>
                <w:rFonts w:ascii="Times New Roman" w:hAnsi="Times New Roman"/>
                <w:color w:val="000000"/>
                <w:sz w:val="20"/>
                <w:szCs w:val="20"/>
              </w:rPr>
              <w:t>21</w:t>
            </w:r>
          </w:p>
        </w:tc>
        <w:tc>
          <w:tcPr>
            <w:tcW w:w="12732" w:type="dxa"/>
            <w:tcBorders>
              <w:top w:val="single" w:sz="4" w:space="0" w:color="auto"/>
              <w:left w:val="nil"/>
              <w:bottom w:val="single" w:sz="4" w:space="0" w:color="auto"/>
              <w:right w:val="single" w:sz="4" w:space="0" w:color="auto"/>
            </w:tcBorders>
            <w:shd w:val="clear" w:color="auto" w:fill="auto"/>
            <w:noWrap/>
          </w:tcPr>
          <w:p w14:paraId="487CA51A" w14:textId="77777777" w:rsidR="00CC29F9" w:rsidRPr="00811E7C" w:rsidRDefault="00CC29F9" w:rsidP="00CC29F9">
            <w:pPr>
              <w:spacing w:after="0"/>
              <w:rPr>
                <w:rFonts w:ascii="Times New Roman" w:hAnsi="Times New Roman"/>
                <w:color w:val="000000"/>
                <w:sz w:val="20"/>
                <w:szCs w:val="20"/>
              </w:rPr>
            </w:pPr>
            <w:r w:rsidRPr="00811E7C">
              <w:rPr>
                <w:rFonts w:ascii="Times New Roman" w:hAnsi="Times New Roman"/>
                <w:color w:val="000000"/>
                <w:sz w:val="20"/>
                <w:szCs w:val="20"/>
              </w:rPr>
              <w:t>Subcontractors for dissemination and publishing under output 3.1 (20,000), 3.2 (13,000), 3.3 (55,000), 3.5 (10,000), 3.6 (40,000</w:t>
            </w:r>
            <w:proofErr w:type="gramStart"/>
            <w:r w:rsidRPr="00811E7C">
              <w:rPr>
                <w:rFonts w:ascii="Times New Roman" w:hAnsi="Times New Roman"/>
                <w:color w:val="000000"/>
                <w:sz w:val="20"/>
                <w:szCs w:val="20"/>
              </w:rPr>
              <w:t>) ;</w:t>
            </w:r>
            <w:proofErr w:type="gramEnd"/>
            <w:r w:rsidRPr="00811E7C">
              <w:rPr>
                <w:rFonts w:ascii="Times New Roman" w:hAnsi="Times New Roman"/>
                <w:color w:val="000000"/>
                <w:sz w:val="20"/>
                <w:szCs w:val="20"/>
              </w:rPr>
              <w:t xml:space="preserve"> web hosting, graphics and programming under output 3.7. (5,000)</w:t>
            </w:r>
          </w:p>
        </w:tc>
      </w:tr>
      <w:tr w:rsidR="00C64C09" w:rsidRPr="00811E7C" w14:paraId="6F3CACF3"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74FC8BCC" w14:textId="77777777" w:rsidR="00C64C09" w:rsidRPr="00811E7C" w:rsidRDefault="00C64C09" w:rsidP="00FE4EB4">
            <w:pPr>
              <w:spacing w:after="0"/>
              <w:rPr>
                <w:rFonts w:ascii="Times New Roman" w:hAnsi="Times New Roman"/>
                <w:color w:val="000000"/>
                <w:sz w:val="20"/>
                <w:szCs w:val="20"/>
              </w:rPr>
            </w:pPr>
            <w:r w:rsidRPr="00811E7C">
              <w:rPr>
                <w:rFonts w:ascii="Times New Roman" w:hAnsi="Times New Roman"/>
                <w:color w:val="000000"/>
                <w:sz w:val="20"/>
                <w:szCs w:val="20"/>
              </w:rPr>
              <w:t>22</w:t>
            </w:r>
          </w:p>
        </w:tc>
        <w:tc>
          <w:tcPr>
            <w:tcW w:w="12732" w:type="dxa"/>
            <w:tcBorders>
              <w:top w:val="single" w:sz="4" w:space="0" w:color="auto"/>
              <w:left w:val="nil"/>
              <w:bottom w:val="single" w:sz="4" w:space="0" w:color="auto"/>
              <w:right w:val="single" w:sz="4" w:space="0" w:color="auto"/>
            </w:tcBorders>
            <w:shd w:val="clear" w:color="auto" w:fill="auto"/>
            <w:noWrap/>
          </w:tcPr>
          <w:p w14:paraId="178BF4D7" w14:textId="77777777" w:rsidR="00C64C09" w:rsidRPr="00811E7C" w:rsidRDefault="00C64C09" w:rsidP="001C0C79">
            <w:pPr>
              <w:spacing w:after="0"/>
              <w:rPr>
                <w:rFonts w:ascii="Times New Roman" w:hAnsi="Times New Roman"/>
                <w:color w:val="000000" w:themeColor="text1"/>
                <w:sz w:val="20"/>
                <w:szCs w:val="20"/>
              </w:rPr>
            </w:pPr>
            <w:r w:rsidRPr="00811E7C">
              <w:rPr>
                <w:rFonts w:ascii="Times New Roman" w:hAnsi="Times New Roman"/>
                <w:color w:val="000000"/>
                <w:sz w:val="20"/>
                <w:szCs w:val="20"/>
              </w:rPr>
              <w:t xml:space="preserve">The estimated GEF contribution </w:t>
            </w:r>
            <w:r w:rsidR="00A37E7E">
              <w:rPr>
                <w:rFonts w:ascii="Times New Roman" w:hAnsi="Times New Roman"/>
                <w:color w:val="000000"/>
                <w:sz w:val="20"/>
                <w:szCs w:val="20"/>
              </w:rPr>
              <w:t xml:space="preserve">for the procurement and installation of PV plants </w:t>
            </w:r>
            <w:r w:rsidR="008246CD" w:rsidRPr="00811E7C">
              <w:rPr>
                <w:rFonts w:ascii="Times New Roman" w:hAnsi="Times New Roman"/>
                <w:color w:val="000000"/>
                <w:sz w:val="20"/>
                <w:szCs w:val="20"/>
              </w:rPr>
              <w:t>as part</w:t>
            </w:r>
            <w:r w:rsidR="001C0C79" w:rsidRPr="00811E7C">
              <w:rPr>
                <w:rFonts w:ascii="Times New Roman" w:hAnsi="Times New Roman"/>
                <w:color w:val="000000"/>
                <w:sz w:val="20"/>
                <w:szCs w:val="20"/>
              </w:rPr>
              <w:t xml:space="preserve"> of ORKOY’s sustainable energy soft funding</w:t>
            </w:r>
            <w:r w:rsidR="008246CD" w:rsidRPr="00811E7C">
              <w:rPr>
                <w:rFonts w:ascii="Times New Roman" w:hAnsi="Times New Roman"/>
                <w:color w:val="000000"/>
                <w:sz w:val="20"/>
                <w:szCs w:val="20"/>
              </w:rPr>
              <w:t xml:space="preserve"> </w:t>
            </w:r>
            <w:r w:rsidRPr="00811E7C">
              <w:rPr>
                <w:rFonts w:ascii="Times New Roman" w:hAnsi="Times New Roman"/>
                <w:color w:val="000000"/>
                <w:sz w:val="20"/>
                <w:szCs w:val="20"/>
              </w:rPr>
              <w:t xml:space="preserve">for </w:t>
            </w:r>
            <w:r w:rsidR="001C0C79" w:rsidRPr="00811E7C">
              <w:rPr>
                <w:rFonts w:ascii="Times New Roman" w:hAnsi="Times New Roman"/>
                <w:color w:val="000000"/>
                <w:sz w:val="20"/>
                <w:szCs w:val="20"/>
              </w:rPr>
              <w:t>enabling at least 30 MW of PV plants under Output 3</w:t>
            </w:r>
            <w:r w:rsidRPr="00811E7C">
              <w:rPr>
                <w:rFonts w:ascii="Times New Roman" w:hAnsi="Times New Roman"/>
                <w:color w:val="000000"/>
                <w:sz w:val="20"/>
                <w:szCs w:val="20"/>
              </w:rPr>
              <w:t xml:space="preserve"> is US $</w:t>
            </w:r>
            <w:r w:rsidR="001C0C79" w:rsidRPr="00811E7C">
              <w:rPr>
                <w:rFonts w:ascii="Times New Roman" w:hAnsi="Times New Roman"/>
                <w:color w:val="000000"/>
                <w:sz w:val="20"/>
                <w:szCs w:val="20"/>
              </w:rPr>
              <w:t>746,241</w:t>
            </w:r>
            <w:r w:rsidRPr="00811E7C">
              <w:rPr>
                <w:rFonts w:ascii="Times New Roman" w:hAnsi="Times New Roman"/>
                <w:color w:val="000000"/>
                <w:sz w:val="20"/>
                <w:szCs w:val="20"/>
              </w:rPr>
              <w:t xml:space="preserve">. </w:t>
            </w:r>
            <w:r w:rsidR="00E1618A">
              <w:rPr>
                <w:rFonts w:ascii="Times New Roman" w:hAnsi="Times New Roman"/>
                <w:color w:val="000000"/>
                <w:sz w:val="20"/>
                <w:szCs w:val="20"/>
              </w:rPr>
              <w:t>These are partial subsidies as explained in the project document.</w:t>
            </w:r>
          </w:p>
        </w:tc>
      </w:tr>
      <w:tr w:rsidR="001C0C79" w:rsidRPr="00811E7C" w14:paraId="333800BD"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05C3E61C" w14:textId="77777777" w:rsidR="001C0C79" w:rsidRPr="00811E7C" w:rsidRDefault="001C0C79" w:rsidP="00FE4EB4">
            <w:pPr>
              <w:spacing w:after="0"/>
              <w:rPr>
                <w:rFonts w:ascii="Times New Roman" w:hAnsi="Times New Roman"/>
                <w:color w:val="000000"/>
                <w:sz w:val="20"/>
                <w:szCs w:val="20"/>
              </w:rPr>
            </w:pPr>
            <w:r w:rsidRPr="00811E7C">
              <w:rPr>
                <w:rFonts w:ascii="Times New Roman" w:hAnsi="Times New Roman"/>
                <w:color w:val="000000"/>
                <w:sz w:val="20"/>
                <w:szCs w:val="20"/>
              </w:rPr>
              <w:t>23</w:t>
            </w:r>
          </w:p>
        </w:tc>
        <w:tc>
          <w:tcPr>
            <w:tcW w:w="12732" w:type="dxa"/>
            <w:tcBorders>
              <w:top w:val="single" w:sz="4" w:space="0" w:color="auto"/>
              <w:left w:val="nil"/>
              <w:bottom w:val="single" w:sz="4" w:space="0" w:color="auto"/>
              <w:right w:val="single" w:sz="4" w:space="0" w:color="auto"/>
            </w:tcBorders>
            <w:shd w:val="clear" w:color="auto" w:fill="auto"/>
            <w:noWrap/>
          </w:tcPr>
          <w:p w14:paraId="475F6F27" w14:textId="77777777" w:rsidR="001C0C79" w:rsidRPr="00811E7C" w:rsidRDefault="001C0C79" w:rsidP="00FE4EB4">
            <w:pPr>
              <w:spacing w:after="0"/>
              <w:rPr>
                <w:rFonts w:ascii="Times New Roman" w:hAnsi="Times New Roman"/>
                <w:color w:val="000000" w:themeColor="text1"/>
                <w:sz w:val="20"/>
                <w:szCs w:val="20"/>
              </w:rPr>
            </w:pPr>
            <w:r w:rsidRPr="00811E7C">
              <w:rPr>
                <w:rFonts w:ascii="Times New Roman" w:hAnsi="Times New Roman"/>
                <w:color w:val="000000"/>
                <w:sz w:val="20"/>
                <w:szCs w:val="20"/>
              </w:rPr>
              <w:t>Communication and audio equipment for national awareness raising programme under output 3.1.</w:t>
            </w:r>
          </w:p>
        </w:tc>
      </w:tr>
      <w:tr w:rsidR="001C0C79" w:rsidRPr="00811E7C" w14:paraId="16D70916"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068116C6" w14:textId="77777777" w:rsidR="001C0C79" w:rsidRPr="00811E7C" w:rsidRDefault="001C0C79" w:rsidP="00FE4EB4">
            <w:pPr>
              <w:spacing w:after="0"/>
              <w:rPr>
                <w:rFonts w:ascii="Times New Roman" w:hAnsi="Times New Roman"/>
                <w:color w:val="000000"/>
                <w:sz w:val="20"/>
                <w:szCs w:val="20"/>
              </w:rPr>
            </w:pPr>
            <w:r w:rsidRPr="00811E7C">
              <w:rPr>
                <w:rFonts w:ascii="Times New Roman" w:hAnsi="Times New Roman"/>
                <w:color w:val="000000"/>
                <w:sz w:val="20"/>
                <w:szCs w:val="20"/>
              </w:rPr>
              <w:t>24</w:t>
            </w:r>
          </w:p>
        </w:tc>
        <w:tc>
          <w:tcPr>
            <w:tcW w:w="12732" w:type="dxa"/>
            <w:tcBorders>
              <w:top w:val="single" w:sz="4" w:space="0" w:color="auto"/>
              <w:left w:val="nil"/>
              <w:bottom w:val="single" w:sz="4" w:space="0" w:color="auto"/>
              <w:right w:val="single" w:sz="4" w:space="0" w:color="auto"/>
            </w:tcBorders>
            <w:shd w:val="clear" w:color="auto" w:fill="auto"/>
            <w:noWrap/>
          </w:tcPr>
          <w:p w14:paraId="215361AE" w14:textId="77777777" w:rsidR="001C0C79" w:rsidRPr="00811E7C" w:rsidRDefault="001C0C79" w:rsidP="00FE4EB4">
            <w:pPr>
              <w:spacing w:after="0"/>
              <w:rPr>
                <w:rFonts w:ascii="Times New Roman" w:hAnsi="Times New Roman"/>
                <w:color w:val="000000" w:themeColor="text1"/>
                <w:sz w:val="20"/>
                <w:szCs w:val="20"/>
              </w:rPr>
            </w:pPr>
            <w:r w:rsidRPr="00811E7C">
              <w:rPr>
                <w:rFonts w:ascii="Times New Roman" w:hAnsi="Times New Roman"/>
                <w:color w:val="000000"/>
                <w:sz w:val="20"/>
                <w:szCs w:val="20"/>
              </w:rPr>
              <w:t>Costs for organization of workshops under outputs 3.3. (100,000) and 3.6. (40,000).</w:t>
            </w:r>
          </w:p>
        </w:tc>
      </w:tr>
      <w:tr w:rsidR="00930394" w:rsidRPr="00811E7C" w14:paraId="7AC85CA2" w14:textId="77777777" w:rsidTr="00930394">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52843F4C" w14:textId="77777777" w:rsidR="00930394" w:rsidRPr="00811E7C" w:rsidRDefault="00930394" w:rsidP="00FE4EB4">
            <w:pPr>
              <w:spacing w:after="0"/>
              <w:rPr>
                <w:rFonts w:ascii="Times New Roman" w:hAnsi="Times New Roman"/>
                <w:color w:val="000000"/>
                <w:sz w:val="20"/>
                <w:szCs w:val="20"/>
              </w:rPr>
            </w:pPr>
            <w:r w:rsidRPr="00811E7C">
              <w:rPr>
                <w:rFonts w:ascii="Times New Roman" w:hAnsi="Times New Roman"/>
                <w:color w:val="000000"/>
                <w:sz w:val="20"/>
                <w:szCs w:val="20"/>
              </w:rPr>
              <w:t>25</w:t>
            </w:r>
          </w:p>
        </w:tc>
        <w:tc>
          <w:tcPr>
            <w:tcW w:w="12732" w:type="dxa"/>
            <w:tcBorders>
              <w:top w:val="single" w:sz="4" w:space="0" w:color="auto"/>
              <w:left w:val="nil"/>
              <w:bottom w:val="single" w:sz="4" w:space="0" w:color="auto"/>
              <w:right w:val="single" w:sz="4" w:space="0" w:color="auto"/>
            </w:tcBorders>
            <w:shd w:val="clear" w:color="auto" w:fill="auto"/>
            <w:noWrap/>
          </w:tcPr>
          <w:p w14:paraId="367D2A31" w14:textId="77777777" w:rsidR="00930394" w:rsidRPr="00811E7C" w:rsidRDefault="00930394" w:rsidP="00930394">
            <w:pPr>
              <w:spacing w:after="0"/>
              <w:rPr>
                <w:rFonts w:ascii="Times New Roman" w:hAnsi="Times New Roman"/>
                <w:color w:val="000000" w:themeColor="text1"/>
                <w:sz w:val="20"/>
                <w:szCs w:val="20"/>
              </w:rPr>
            </w:pPr>
            <w:r w:rsidRPr="00811E7C">
              <w:rPr>
                <w:rFonts w:ascii="Times New Roman" w:hAnsi="Times New Roman"/>
              </w:rPr>
              <w:t xml:space="preserve">Cost of Project Manager, Project Associate, and Project Finance and Admin Officer (Annex 3 and Project Organization Structure provides details). </w:t>
            </w:r>
            <w:r w:rsidRPr="00811E7C">
              <w:rPr>
                <w:rFonts w:ascii="Times New Roman" w:hAnsi="Times New Roman"/>
                <w:color w:val="000000"/>
                <w:sz w:val="20"/>
                <w:szCs w:val="20"/>
              </w:rPr>
              <w:t>Sub-total: $ 94,000</w:t>
            </w:r>
          </w:p>
        </w:tc>
      </w:tr>
      <w:tr w:rsidR="00930394" w:rsidRPr="00811E7C" w14:paraId="621A4F7F" w14:textId="77777777" w:rsidTr="00930394">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7396B3F3" w14:textId="77777777" w:rsidR="00930394" w:rsidRPr="00811E7C" w:rsidRDefault="00930394" w:rsidP="00FE4EB4">
            <w:pPr>
              <w:spacing w:after="0"/>
              <w:rPr>
                <w:rFonts w:ascii="Times New Roman" w:hAnsi="Times New Roman"/>
                <w:color w:val="000000"/>
                <w:sz w:val="20"/>
                <w:szCs w:val="20"/>
              </w:rPr>
            </w:pPr>
            <w:r w:rsidRPr="00811E7C">
              <w:rPr>
                <w:rFonts w:ascii="Times New Roman" w:hAnsi="Times New Roman"/>
                <w:color w:val="000000"/>
                <w:sz w:val="20"/>
                <w:szCs w:val="20"/>
              </w:rPr>
              <w:t>26</w:t>
            </w:r>
          </w:p>
        </w:tc>
        <w:tc>
          <w:tcPr>
            <w:tcW w:w="12732" w:type="dxa"/>
            <w:tcBorders>
              <w:top w:val="single" w:sz="4" w:space="0" w:color="auto"/>
              <w:left w:val="nil"/>
              <w:bottom w:val="single" w:sz="4" w:space="0" w:color="auto"/>
              <w:right w:val="single" w:sz="4" w:space="0" w:color="auto"/>
            </w:tcBorders>
            <w:shd w:val="clear" w:color="auto" w:fill="auto"/>
            <w:noWrap/>
          </w:tcPr>
          <w:p w14:paraId="77827047" w14:textId="77777777" w:rsidR="00930394" w:rsidRPr="00811E7C" w:rsidRDefault="00930394" w:rsidP="00930394">
            <w:pPr>
              <w:spacing w:after="0"/>
              <w:rPr>
                <w:rFonts w:ascii="Times New Roman" w:hAnsi="Times New Roman"/>
                <w:color w:val="000000"/>
                <w:sz w:val="20"/>
                <w:szCs w:val="20"/>
              </w:rPr>
            </w:pPr>
            <w:r w:rsidRPr="00811E7C">
              <w:rPr>
                <w:rFonts w:ascii="Times New Roman" w:hAnsi="Times New Roman"/>
                <w:color w:val="000000"/>
                <w:sz w:val="20"/>
                <w:szCs w:val="20"/>
              </w:rPr>
              <w:t>Management-related travel to/from project sites for the project management unit to enable hand</w:t>
            </w:r>
            <w:r w:rsidR="00D05D40">
              <w:rPr>
                <w:rFonts w:ascii="Times New Roman" w:hAnsi="Times New Roman"/>
                <w:color w:val="000000"/>
                <w:sz w:val="20"/>
                <w:szCs w:val="20"/>
              </w:rPr>
              <w:t>s-on management.  Sub-total: $ 12,54</w:t>
            </w:r>
            <w:r w:rsidRPr="00811E7C">
              <w:rPr>
                <w:rFonts w:ascii="Times New Roman" w:hAnsi="Times New Roman"/>
                <w:color w:val="000000"/>
                <w:sz w:val="20"/>
                <w:szCs w:val="20"/>
              </w:rPr>
              <w:t>0</w:t>
            </w:r>
          </w:p>
        </w:tc>
      </w:tr>
      <w:tr w:rsidR="00930394" w:rsidRPr="00811E7C" w14:paraId="29E0B54F"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668B725" w14:textId="77777777" w:rsidR="00930394" w:rsidRPr="00811E7C" w:rsidRDefault="00930394" w:rsidP="00FE4EB4">
            <w:pPr>
              <w:spacing w:after="0"/>
              <w:rPr>
                <w:rFonts w:ascii="Times New Roman" w:hAnsi="Times New Roman"/>
                <w:color w:val="000000"/>
                <w:sz w:val="20"/>
                <w:szCs w:val="20"/>
              </w:rPr>
            </w:pPr>
            <w:r w:rsidRPr="00811E7C">
              <w:rPr>
                <w:rFonts w:ascii="Times New Roman" w:hAnsi="Times New Roman"/>
                <w:color w:val="000000"/>
                <w:sz w:val="20"/>
                <w:szCs w:val="20"/>
              </w:rPr>
              <w:lastRenderedPageBreak/>
              <w:t>27</w:t>
            </w:r>
          </w:p>
        </w:tc>
        <w:tc>
          <w:tcPr>
            <w:tcW w:w="12732" w:type="dxa"/>
            <w:tcBorders>
              <w:top w:val="single" w:sz="4" w:space="0" w:color="auto"/>
              <w:left w:val="nil"/>
              <w:bottom w:val="single" w:sz="4" w:space="0" w:color="auto"/>
              <w:right w:val="single" w:sz="4" w:space="0" w:color="auto"/>
            </w:tcBorders>
            <w:shd w:val="clear" w:color="auto" w:fill="auto"/>
            <w:noWrap/>
          </w:tcPr>
          <w:p w14:paraId="1A46D186" w14:textId="77777777" w:rsidR="00930394" w:rsidRPr="00811E7C" w:rsidRDefault="00930394" w:rsidP="00930394">
            <w:pPr>
              <w:spacing w:after="0"/>
              <w:rPr>
                <w:rFonts w:ascii="Times New Roman" w:hAnsi="Times New Roman"/>
                <w:color w:val="000000"/>
                <w:sz w:val="20"/>
                <w:szCs w:val="20"/>
              </w:rPr>
            </w:pPr>
            <w:r w:rsidRPr="00811E7C">
              <w:rPr>
                <w:rFonts w:ascii="Times New Roman" w:hAnsi="Times New Roman"/>
                <w:color w:val="000000"/>
                <w:sz w:val="20"/>
                <w:szCs w:val="20"/>
              </w:rPr>
              <w:t xml:space="preserve">Cost of IT </w:t>
            </w:r>
            <w:r w:rsidR="00811E7C" w:rsidRPr="00811E7C">
              <w:rPr>
                <w:rFonts w:ascii="Times New Roman" w:hAnsi="Times New Roman"/>
                <w:color w:val="000000"/>
                <w:sz w:val="20"/>
                <w:szCs w:val="20"/>
              </w:rPr>
              <w:t>equipment</w:t>
            </w:r>
            <w:r w:rsidRPr="00811E7C">
              <w:rPr>
                <w:rFonts w:ascii="Times New Roman" w:hAnsi="Times New Roman"/>
                <w:color w:val="000000"/>
                <w:sz w:val="20"/>
                <w:szCs w:val="20"/>
              </w:rPr>
              <w:t>. Sub-total: $ 2,500</w:t>
            </w:r>
          </w:p>
        </w:tc>
      </w:tr>
      <w:tr w:rsidR="00811E7C" w:rsidRPr="00811E7C" w14:paraId="6BA8A5C9" w14:textId="77777777" w:rsidTr="00930394">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C9850F2" w14:textId="77777777" w:rsidR="00811E7C" w:rsidRPr="00811E7C" w:rsidRDefault="00811E7C" w:rsidP="00FE4EB4">
            <w:pPr>
              <w:spacing w:after="0"/>
              <w:rPr>
                <w:rFonts w:ascii="Times New Roman" w:hAnsi="Times New Roman"/>
                <w:color w:val="000000"/>
                <w:sz w:val="20"/>
                <w:szCs w:val="20"/>
              </w:rPr>
            </w:pPr>
            <w:r w:rsidRPr="00811E7C">
              <w:rPr>
                <w:rFonts w:ascii="Times New Roman" w:hAnsi="Times New Roman"/>
                <w:color w:val="000000"/>
                <w:sz w:val="20"/>
                <w:szCs w:val="20"/>
              </w:rPr>
              <w:t>28</w:t>
            </w:r>
          </w:p>
        </w:tc>
        <w:tc>
          <w:tcPr>
            <w:tcW w:w="12732" w:type="dxa"/>
            <w:tcBorders>
              <w:top w:val="single" w:sz="4" w:space="0" w:color="auto"/>
              <w:left w:val="nil"/>
              <w:bottom w:val="single" w:sz="4" w:space="0" w:color="auto"/>
              <w:right w:val="single" w:sz="4" w:space="0" w:color="auto"/>
            </w:tcBorders>
            <w:shd w:val="clear" w:color="auto" w:fill="auto"/>
            <w:noWrap/>
          </w:tcPr>
          <w:p w14:paraId="6A66250F" w14:textId="77777777" w:rsidR="00811E7C" w:rsidRPr="00811E7C" w:rsidRDefault="00811E7C" w:rsidP="00FE4EB4">
            <w:pPr>
              <w:spacing w:after="0"/>
              <w:rPr>
                <w:rFonts w:ascii="Times New Roman" w:hAnsi="Times New Roman"/>
                <w:color w:val="000000"/>
                <w:sz w:val="20"/>
                <w:szCs w:val="20"/>
              </w:rPr>
            </w:pPr>
            <w:r w:rsidRPr="00811E7C">
              <w:rPr>
                <w:rFonts w:ascii="Times New Roman" w:hAnsi="Times New Roman"/>
                <w:color w:val="000000"/>
                <w:sz w:val="20"/>
                <w:szCs w:val="20"/>
              </w:rPr>
              <w:t>Cost of a professional company for audits. Sub Total: $5,000</w:t>
            </w:r>
          </w:p>
        </w:tc>
      </w:tr>
      <w:tr w:rsidR="00811E7C" w:rsidRPr="00811E7C" w14:paraId="49E99955" w14:textId="77777777" w:rsidTr="00811E7C">
        <w:trPr>
          <w:trHeight w:val="212"/>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3FECFB18" w14:textId="77777777" w:rsidR="00811E7C" w:rsidRPr="00811E7C" w:rsidRDefault="00811E7C" w:rsidP="00FE4EB4">
            <w:pPr>
              <w:spacing w:after="0"/>
              <w:rPr>
                <w:rFonts w:ascii="Times New Roman" w:hAnsi="Times New Roman"/>
                <w:color w:val="000000"/>
                <w:sz w:val="20"/>
                <w:szCs w:val="20"/>
              </w:rPr>
            </w:pPr>
            <w:r w:rsidRPr="00811E7C">
              <w:rPr>
                <w:rFonts w:ascii="Times New Roman" w:hAnsi="Times New Roman"/>
                <w:color w:val="000000"/>
                <w:sz w:val="20"/>
                <w:szCs w:val="20"/>
              </w:rPr>
              <w:t>29</w:t>
            </w:r>
          </w:p>
        </w:tc>
        <w:tc>
          <w:tcPr>
            <w:tcW w:w="12732" w:type="dxa"/>
            <w:tcBorders>
              <w:top w:val="single" w:sz="4" w:space="0" w:color="auto"/>
              <w:left w:val="nil"/>
              <w:bottom w:val="single" w:sz="4" w:space="0" w:color="auto"/>
              <w:right w:val="single" w:sz="4" w:space="0" w:color="auto"/>
            </w:tcBorders>
            <w:shd w:val="clear" w:color="auto" w:fill="auto"/>
            <w:noWrap/>
          </w:tcPr>
          <w:p w14:paraId="016990EE" w14:textId="77777777" w:rsidR="00811E7C" w:rsidRPr="00811E7C" w:rsidRDefault="00811E7C" w:rsidP="00811E7C">
            <w:pPr>
              <w:spacing w:after="0"/>
              <w:rPr>
                <w:rFonts w:ascii="Times New Roman" w:hAnsi="Times New Roman"/>
                <w:color w:val="000000"/>
                <w:sz w:val="20"/>
                <w:szCs w:val="20"/>
              </w:rPr>
            </w:pPr>
            <w:r w:rsidRPr="00811E7C">
              <w:rPr>
                <w:rFonts w:ascii="Times New Roman" w:hAnsi="Times New Roman"/>
                <w:color w:val="000000"/>
                <w:sz w:val="20"/>
                <w:szCs w:val="20"/>
              </w:rPr>
              <w:t>Stationery for office.</w:t>
            </w:r>
            <w:r w:rsidR="00D05D40">
              <w:rPr>
                <w:rFonts w:ascii="Times New Roman" w:hAnsi="Times New Roman"/>
                <w:color w:val="000000"/>
                <w:sz w:val="20"/>
                <w:szCs w:val="20"/>
              </w:rPr>
              <w:t xml:space="preserve"> Sub total: $ 3,000</w:t>
            </w:r>
          </w:p>
        </w:tc>
      </w:tr>
      <w:tr w:rsidR="00811E7C" w:rsidRPr="00811E7C" w14:paraId="6B2EC5BD"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21AC256D" w14:textId="77777777" w:rsidR="00811E7C" w:rsidRPr="00811E7C" w:rsidRDefault="00811E7C" w:rsidP="00FE4EB4">
            <w:pPr>
              <w:spacing w:after="0"/>
              <w:rPr>
                <w:rFonts w:ascii="Times New Roman" w:hAnsi="Times New Roman"/>
                <w:color w:val="000000"/>
                <w:sz w:val="20"/>
                <w:szCs w:val="20"/>
              </w:rPr>
            </w:pPr>
            <w:r w:rsidRPr="00811E7C">
              <w:rPr>
                <w:rFonts w:ascii="Times New Roman" w:hAnsi="Times New Roman"/>
                <w:color w:val="000000"/>
                <w:sz w:val="20"/>
                <w:szCs w:val="20"/>
              </w:rPr>
              <w:t>30</w:t>
            </w:r>
          </w:p>
        </w:tc>
        <w:tc>
          <w:tcPr>
            <w:tcW w:w="12732" w:type="dxa"/>
            <w:tcBorders>
              <w:top w:val="single" w:sz="4" w:space="0" w:color="auto"/>
              <w:left w:val="nil"/>
              <w:bottom w:val="single" w:sz="4" w:space="0" w:color="auto"/>
              <w:right w:val="single" w:sz="4" w:space="0" w:color="auto"/>
            </w:tcBorders>
            <w:shd w:val="clear" w:color="auto" w:fill="auto"/>
            <w:noWrap/>
          </w:tcPr>
          <w:p w14:paraId="642499D7" w14:textId="77777777" w:rsidR="00811E7C" w:rsidRPr="00811E7C" w:rsidRDefault="00811E7C" w:rsidP="006A1041">
            <w:pPr>
              <w:spacing w:after="0"/>
              <w:rPr>
                <w:rFonts w:ascii="Times New Roman" w:hAnsi="Times New Roman"/>
                <w:color w:val="000000"/>
                <w:sz w:val="20"/>
                <w:szCs w:val="20"/>
              </w:rPr>
            </w:pPr>
            <w:r w:rsidRPr="00811E7C">
              <w:rPr>
                <w:rFonts w:ascii="Times New Roman" w:hAnsi="Times New Roman"/>
                <w:sz w:val="20"/>
                <w:szCs w:val="20"/>
              </w:rPr>
              <w:t xml:space="preserve">Direct Project Costs: Estimated UNDP Direct Project Cost recovery charges as indicated in the Agreement in Section IV Part I of the Project Document.  The project is to be managed on the 100% Country Office Cost Recovery basis, upon request of the government, the implementing partner.  The estimated cost (Total USD </w:t>
            </w:r>
            <w:r w:rsidR="00D05D40">
              <w:rPr>
                <w:rFonts w:ascii="Times New Roman" w:hAnsi="Times New Roman"/>
                <w:sz w:val="20"/>
                <w:szCs w:val="20"/>
              </w:rPr>
              <w:t>19,918</w:t>
            </w:r>
            <w:r w:rsidRPr="00811E7C">
              <w:rPr>
                <w:rFonts w:ascii="Times New Roman" w:hAnsi="Times New Roman"/>
                <w:sz w:val="20"/>
                <w:szCs w:val="20"/>
              </w:rPr>
              <w:t>) includes: (</w:t>
            </w:r>
            <w:proofErr w:type="spellStart"/>
            <w:r w:rsidRPr="00811E7C">
              <w:rPr>
                <w:rFonts w:ascii="Times New Roman" w:hAnsi="Times New Roman"/>
                <w:sz w:val="20"/>
                <w:szCs w:val="20"/>
              </w:rPr>
              <w:t>i</w:t>
            </w:r>
            <w:proofErr w:type="spellEnd"/>
            <w:r w:rsidRPr="00811E7C">
              <w:rPr>
                <w:rFonts w:ascii="Times New Roman" w:hAnsi="Times New Roman"/>
                <w:sz w:val="20"/>
                <w:szCs w:val="20"/>
              </w:rPr>
              <w:t>) recruitment and payroll management of project staff; (ii) purchase of goods and equipment as requeste</w:t>
            </w:r>
            <w:r w:rsidR="006A1041">
              <w:rPr>
                <w:rFonts w:ascii="Times New Roman" w:hAnsi="Times New Roman"/>
                <w:sz w:val="20"/>
                <w:szCs w:val="20"/>
              </w:rPr>
              <w:t>d; and (iii) hiring of consultants</w:t>
            </w:r>
            <w:r w:rsidRPr="00811E7C">
              <w:rPr>
                <w:rFonts w:ascii="Times New Roman" w:hAnsi="Times New Roman"/>
                <w:sz w:val="20"/>
                <w:szCs w:val="20"/>
              </w:rPr>
              <w:t xml:space="preserve">. In accordance with GEF Council requirements, the costs of these services will be part of the executing entity’s Project Management Cost allocation identified in the project budget. DPC costs would be charged at the end of each year based on the UNDP Universal Pricelist (UPL) or the actual corresponding service cost. The amounts here are estimations based on the services preliminarily indicated, however as part of annual project operational planning the DPC to be requested during the calendar year would be defined and the amount included in the yearly project management budgets and would be charged based on actual services provided at the end of that year. Sub Total: $ </w:t>
            </w:r>
            <w:r w:rsidR="00D05D40">
              <w:rPr>
                <w:rFonts w:ascii="Times New Roman" w:hAnsi="Times New Roman"/>
                <w:sz w:val="20"/>
                <w:szCs w:val="20"/>
              </w:rPr>
              <w:t>19,918</w:t>
            </w:r>
            <w:r w:rsidRPr="00811E7C">
              <w:rPr>
                <w:rFonts w:ascii="Times New Roman" w:hAnsi="Times New Roman"/>
                <w:sz w:val="20"/>
                <w:szCs w:val="20"/>
              </w:rPr>
              <w:t>.</w:t>
            </w:r>
          </w:p>
        </w:tc>
      </w:tr>
      <w:tr w:rsidR="00811E7C" w:rsidRPr="00EF05E9" w14:paraId="1D81319D" w14:textId="77777777" w:rsidTr="0096190E">
        <w:trPr>
          <w:trHeight w:val="314"/>
        </w:trPr>
        <w:tc>
          <w:tcPr>
            <w:tcW w:w="799" w:type="dxa"/>
            <w:tcBorders>
              <w:top w:val="single" w:sz="4" w:space="0" w:color="auto"/>
              <w:left w:val="single" w:sz="4" w:space="0" w:color="auto"/>
              <w:bottom w:val="single" w:sz="4" w:space="0" w:color="auto"/>
              <w:right w:val="single" w:sz="4" w:space="0" w:color="auto"/>
            </w:tcBorders>
            <w:shd w:val="clear" w:color="auto" w:fill="auto"/>
            <w:noWrap/>
          </w:tcPr>
          <w:p w14:paraId="7C64CE6E" w14:textId="77777777" w:rsidR="00811E7C" w:rsidRPr="00811E7C" w:rsidRDefault="00811E7C" w:rsidP="00FE4EB4">
            <w:pPr>
              <w:spacing w:after="0"/>
              <w:rPr>
                <w:rFonts w:ascii="Times New Roman" w:hAnsi="Times New Roman"/>
                <w:color w:val="000000"/>
                <w:sz w:val="20"/>
                <w:szCs w:val="20"/>
              </w:rPr>
            </w:pPr>
            <w:r w:rsidRPr="00811E7C">
              <w:rPr>
                <w:rFonts w:ascii="Times New Roman" w:hAnsi="Times New Roman"/>
                <w:color w:val="000000"/>
                <w:sz w:val="20"/>
                <w:szCs w:val="20"/>
              </w:rPr>
              <w:t>31</w:t>
            </w:r>
          </w:p>
        </w:tc>
        <w:tc>
          <w:tcPr>
            <w:tcW w:w="12732" w:type="dxa"/>
            <w:tcBorders>
              <w:top w:val="single" w:sz="4" w:space="0" w:color="auto"/>
              <w:left w:val="nil"/>
              <w:bottom w:val="single" w:sz="4" w:space="0" w:color="auto"/>
              <w:right w:val="single" w:sz="4" w:space="0" w:color="auto"/>
            </w:tcBorders>
            <w:shd w:val="clear" w:color="auto" w:fill="auto"/>
            <w:noWrap/>
          </w:tcPr>
          <w:p w14:paraId="42504C05" w14:textId="77777777" w:rsidR="00811E7C" w:rsidRPr="00811E7C" w:rsidRDefault="00811E7C" w:rsidP="00D05D40">
            <w:pPr>
              <w:spacing w:after="0"/>
              <w:rPr>
                <w:rFonts w:ascii="Times New Roman" w:hAnsi="Times New Roman"/>
                <w:color w:val="000000"/>
                <w:sz w:val="20"/>
                <w:szCs w:val="20"/>
              </w:rPr>
            </w:pPr>
            <w:r w:rsidRPr="00811E7C">
              <w:rPr>
                <w:rFonts w:ascii="Times New Roman" w:hAnsi="Times New Roman"/>
                <w:color w:val="000000"/>
                <w:sz w:val="20"/>
                <w:szCs w:val="20"/>
              </w:rPr>
              <w:t xml:space="preserve">Cost of participation of the project management to project workshops. Sub-total $ </w:t>
            </w:r>
            <w:r w:rsidR="00D05D40">
              <w:rPr>
                <w:rFonts w:ascii="Times New Roman" w:hAnsi="Times New Roman"/>
                <w:color w:val="000000"/>
                <w:sz w:val="20"/>
                <w:szCs w:val="20"/>
              </w:rPr>
              <w:t>13,042</w:t>
            </w:r>
            <w:r w:rsidRPr="00811E7C">
              <w:rPr>
                <w:rFonts w:ascii="Times New Roman" w:hAnsi="Times New Roman"/>
                <w:color w:val="000000"/>
                <w:sz w:val="20"/>
                <w:szCs w:val="20"/>
              </w:rPr>
              <w:t xml:space="preserve"> </w:t>
            </w:r>
          </w:p>
        </w:tc>
      </w:tr>
    </w:tbl>
    <w:p w14:paraId="005906B1" w14:textId="77777777" w:rsidR="00DF7E02" w:rsidRPr="00EF05E9" w:rsidRDefault="00DF7E02" w:rsidP="00FE4EB4">
      <w:pPr>
        <w:spacing w:after="0"/>
        <w:rPr>
          <w:highlight w:val="yellow"/>
        </w:rPr>
      </w:pPr>
      <w:bookmarkStart w:id="62" w:name="_Toc207800914"/>
      <w:bookmarkEnd w:id="60"/>
    </w:p>
    <w:p w14:paraId="72625FAE" w14:textId="77777777" w:rsidR="00DF7E02" w:rsidRPr="00EF05E9" w:rsidRDefault="00DF7E02" w:rsidP="00FE4EB4">
      <w:pPr>
        <w:spacing w:after="0"/>
        <w:rPr>
          <w:rFonts w:ascii="Times New Roman" w:hAnsi="Times New Roman"/>
          <w:b/>
          <w:szCs w:val="18"/>
          <w:highlight w:val="yellow"/>
        </w:rPr>
      </w:pPr>
      <w:r w:rsidRPr="00EF05E9">
        <w:rPr>
          <w:rFonts w:ascii="Times New Roman" w:hAnsi="Times New Roman"/>
          <w:b/>
          <w:szCs w:val="18"/>
          <w:highlight w:val="yellow"/>
        </w:rPr>
        <w:br w:type="page"/>
      </w:r>
    </w:p>
    <w:p w14:paraId="42FD9CEF" w14:textId="77777777" w:rsidR="004828BC" w:rsidRPr="00EF05E9" w:rsidRDefault="004828BC" w:rsidP="00FE4EB4">
      <w:pPr>
        <w:spacing w:after="0"/>
        <w:rPr>
          <w:rFonts w:ascii="Times New Roman" w:hAnsi="Times New Roman"/>
          <w:sz w:val="18"/>
          <w:szCs w:val="18"/>
          <w:highlight w:val="yellow"/>
        </w:rPr>
      </w:pPr>
    </w:p>
    <w:p w14:paraId="167A5551" w14:textId="77777777" w:rsidR="004828BC" w:rsidRPr="00645D98" w:rsidRDefault="006F49DB" w:rsidP="00FE4EB4">
      <w:pPr>
        <w:spacing w:after="0"/>
        <w:rPr>
          <w:rFonts w:ascii="Times New Roman" w:hAnsi="Times New Roman"/>
          <w:szCs w:val="22"/>
        </w:rPr>
      </w:pPr>
      <w:r w:rsidRPr="00645D98">
        <w:rPr>
          <w:rFonts w:ascii="Times New Roman" w:eastAsia="SimSun" w:hAnsi="Times New Roman"/>
          <w:b/>
          <w:sz w:val="18"/>
          <w:szCs w:val="18"/>
        </w:rPr>
        <w:t>Summary of Funds</w:t>
      </w:r>
      <w:r w:rsidR="003525C8">
        <w:rPr>
          <w:rFonts w:ascii="Times New Roman" w:eastAsia="SimSun" w:hAnsi="Times New Roman"/>
          <w:b/>
          <w:sz w:val="18"/>
          <w:szCs w:val="18"/>
        </w:rPr>
        <w:t xml:space="preserve"> (USD)</w:t>
      </w:r>
      <w:r w:rsidRPr="00645D98">
        <w:rPr>
          <w:rFonts w:ascii="Times New Roman" w:eastAsia="SimSun" w:hAnsi="Times New Roman"/>
          <w:b/>
          <w:sz w:val="18"/>
          <w:szCs w:val="18"/>
        </w:rPr>
        <w:t>:</w:t>
      </w:r>
    </w:p>
    <w:p w14:paraId="6E27CBC1" w14:textId="77777777" w:rsidR="00CE6EE2" w:rsidRPr="00645D98" w:rsidRDefault="00CE6EE2" w:rsidP="00FE4EB4">
      <w:pPr>
        <w:spacing w:after="0"/>
        <w:rPr>
          <w:rFonts w:ascii="Times New Roman" w:hAnsi="Times New Roman"/>
          <w:b/>
          <w:smallCaps/>
          <w:szCs w:val="22"/>
        </w:rPr>
      </w:pPr>
    </w:p>
    <w:p w14:paraId="07C0A852" w14:textId="77777777" w:rsidR="00AF68A8" w:rsidRPr="00AF68A8" w:rsidRDefault="00B00423" w:rsidP="00AF68A8">
      <w:pPr>
        <w:spacing w:after="0"/>
        <w:rPr>
          <w:rFonts w:ascii="Times New Roman" w:hAnsi="Times New Roman"/>
          <w:sz w:val="20"/>
          <w:szCs w:val="20"/>
          <w:lang w:val="cs-CZ"/>
        </w:rPr>
      </w:pPr>
      <w:r>
        <w:fldChar w:fldCharType="begin"/>
      </w:r>
      <w:r>
        <w:instrText xml:space="preserve"> LINK </w:instrText>
      </w:r>
      <w:r w:rsidR="00BF058E">
        <w:instrText xml:space="preserve">Excel.Sheet.12 "C:\\japa\\Projekty\\ECZ14128_TA_UNDP_PV_SEFM_Turkey\\Zprávy\\Finální kompletace\\john_comments\\Indicative AWP and Budget draft SEFM_ver5.xlsx" List1!R3C1:R11C6 </w:instrText>
      </w:r>
      <w:r>
        <w:instrText xml:space="preserve">\a \f 4 \h </w:instrText>
      </w:r>
      <w:r>
        <w:fldChar w:fldCharType="end"/>
      </w:r>
    </w:p>
    <w:tbl>
      <w:tblPr>
        <w:tblW w:w="11067" w:type="dxa"/>
        <w:tblInd w:w="98" w:type="dxa"/>
        <w:tblLayout w:type="fixed"/>
        <w:tblLook w:val="04A0" w:firstRow="1" w:lastRow="0" w:firstColumn="1" w:lastColumn="0" w:noHBand="0" w:noVBand="1"/>
      </w:tblPr>
      <w:tblGrid>
        <w:gridCol w:w="5255"/>
        <w:gridCol w:w="1134"/>
        <w:gridCol w:w="1134"/>
        <w:gridCol w:w="1134"/>
        <w:gridCol w:w="1134"/>
        <w:gridCol w:w="1276"/>
      </w:tblGrid>
      <w:tr w:rsidR="00AF68A8" w:rsidRPr="00AF68A8" w14:paraId="53BDF548" w14:textId="77777777" w:rsidTr="00AF68A8">
        <w:trPr>
          <w:trHeight w:val="320"/>
        </w:trPr>
        <w:tc>
          <w:tcPr>
            <w:tcW w:w="525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5061959" w14:textId="77777777" w:rsidR="00AF68A8" w:rsidRPr="00AF68A8" w:rsidRDefault="00AF68A8" w:rsidP="00AF68A8">
            <w:pPr>
              <w:spacing w:after="0"/>
              <w:jc w:val="left"/>
              <w:rPr>
                <w:rFonts w:ascii="Times New Roman" w:hAnsi="Times New Roman"/>
                <w:color w:val="000000"/>
                <w:sz w:val="20"/>
                <w:szCs w:val="20"/>
                <w:lang w:val="en-US"/>
              </w:rPr>
            </w:pPr>
            <w:r w:rsidRPr="00AF68A8">
              <w:rPr>
                <w:rFonts w:ascii="Times New Roman" w:hAnsi="Times New Roman"/>
                <w:color w:val="000000"/>
                <w:sz w:val="20"/>
                <w:szCs w:val="20"/>
                <w:lang w:val="en-US"/>
              </w:rPr>
              <w:t> </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560730B7" w14:textId="77777777" w:rsidR="00AF68A8" w:rsidRPr="00AF68A8" w:rsidRDefault="00AF68A8" w:rsidP="00AF68A8">
            <w:pPr>
              <w:spacing w:after="0"/>
              <w:jc w:val="center"/>
              <w:rPr>
                <w:rFonts w:ascii="Times New Roman" w:hAnsi="Times New Roman"/>
                <w:color w:val="000000"/>
                <w:szCs w:val="22"/>
                <w:lang w:val="en-US"/>
              </w:rPr>
            </w:pPr>
            <w:r w:rsidRPr="00AF68A8">
              <w:rPr>
                <w:rFonts w:ascii="Times New Roman" w:hAnsi="Times New Roman"/>
                <w:color w:val="000000"/>
                <w:szCs w:val="22"/>
                <w:lang w:val="en-US"/>
              </w:rPr>
              <w:t>Year 1</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6CE4BDF6" w14:textId="77777777" w:rsidR="00AF68A8" w:rsidRPr="00AF68A8" w:rsidRDefault="00AF68A8" w:rsidP="00AF68A8">
            <w:pPr>
              <w:spacing w:after="0"/>
              <w:jc w:val="center"/>
              <w:rPr>
                <w:rFonts w:ascii="Times New Roman" w:hAnsi="Times New Roman"/>
                <w:color w:val="000000"/>
                <w:szCs w:val="22"/>
                <w:lang w:val="en-US"/>
              </w:rPr>
            </w:pPr>
            <w:r w:rsidRPr="00AF68A8">
              <w:rPr>
                <w:rFonts w:ascii="Times New Roman" w:hAnsi="Times New Roman"/>
                <w:color w:val="000000"/>
                <w:szCs w:val="22"/>
                <w:lang w:val="en-US"/>
              </w:rPr>
              <w:t>Year 2</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1E586C46" w14:textId="77777777" w:rsidR="00AF68A8" w:rsidRPr="00AF68A8" w:rsidRDefault="00AF68A8" w:rsidP="00AF68A8">
            <w:pPr>
              <w:spacing w:after="0"/>
              <w:jc w:val="center"/>
              <w:rPr>
                <w:rFonts w:ascii="Times New Roman" w:hAnsi="Times New Roman"/>
                <w:color w:val="000000"/>
                <w:szCs w:val="22"/>
                <w:lang w:val="en-US"/>
              </w:rPr>
            </w:pPr>
            <w:r w:rsidRPr="00AF68A8">
              <w:rPr>
                <w:rFonts w:ascii="Times New Roman" w:hAnsi="Times New Roman"/>
                <w:color w:val="000000"/>
                <w:szCs w:val="22"/>
                <w:lang w:val="en-US"/>
              </w:rPr>
              <w:t>Year 3</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413E6E1B" w14:textId="77777777" w:rsidR="00AF68A8" w:rsidRPr="00AF68A8" w:rsidRDefault="00AF68A8" w:rsidP="00AF68A8">
            <w:pPr>
              <w:spacing w:after="0"/>
              <w:jc w:val="center"/>
              <w:rPr>
                <w:rFonts w:ascii="Times New Roman" w:hAnsi="Times New Roman"/>
                <w:color w:val="000000"/>
                <w:szCs w:val="22"/>
                <w:lang w:val="en-US"/>
              </w:rPr>
            </w:pPr>
            <w:r w:rsidRPr="00AF68A8">
              <w:rPr>
                <w:rFonts w:ascii="Times New Roman" w:hAnsi="Times New Roman"/>
                <w:color w:val="000000"/>
                <w:szCs w:val="22"/>
                <w:lang w:val="en-US"/>
              </w:rPr>
              <w:t>Year 4</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1312CFE3" w14:textId="77777777" w:rsidR="00AF68A8" w:rsidRPr="00AF68A8" w:rsidRDefault="00AF68A8" w:rsidP="00AF68A8">
            <w:pPr>
              <w:spacing w:after="0"/>
              <w:jc w:val="center"/>
              <w:rPr>
                <w:rFonts w:ascii="Times New Roman" w:hAnsi="Times New Roman"/>
                <w:color w:val="000000"/>
                <w:szCs w:val="22"/>
                <w:lang w:val="en-US"/>
              </w:rPr>
            </w:pPr>
            <w:r w:rsidRPr="00AF68A8">
              <w:rPr>
                <w:rFonts w:ascii="Times New Roman" w:hAnsi="Times New Roman"/>
                <w:color w:val="000000"/>
                <w:szCs w:val="22"/>
                <w:lang w:val="en-US"/>
              </w:rPr>
              <w:t xml:space="preserve"> Total </w:t>
            </w:r>
          </w:p>
        </w:tc>
      </w:tr>
      <w:tr w:rsidR="00282E07" w:rsidRPr="00AF68A8" w14:paraId="5BF80990"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39779F60"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Global Environment Facility</w:t>
            </w:r>
          </w:p>
        </w:tc>
        <w:tc>
          <w:tcPr>
            <w:tcW w:w="1134" w:type="dxa"/>
            <w:tcBorders>
              <w:top w:val="nil"/>
              <w:left w:val="nil"/>
              <w:bottom w:val="single" w:sz="8" w:space="0" w:color="auto"/>
              <w:right w:val="single" w:sz="8" w:space="0" w:color="auto"/>
            </w:tcBorders>
            <w:shd w:val="clear" w:color="auto" w:fill="auto"/>
            <w:noWrap/>
            <w:vAlign w:val="center"/>
            <w:hideMark/>
          </w:tcPr>
          <w:p w14:paraId="3D2A0602"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1.459.932</w:t>
            </w:r>
          </w:p>
        </w:tc>
        <w:tc>
          <w:tcPr>
            <w:tcW w:w="1134" w:type="dxa"/>
            <w:tcBorders>
              <w:top w:val="nil"/>
              <w:left w:val="nil"/>
              <w:bottom w:val="single" w:sz="8" w:space="0" w:color="auto"/>
              <w:right w:val="single" w:sz="8" w:space="0" w:color="auto"/>
            </w:tcBorders>
            <w:shd w:val="clear" w:color="auto" w:fill="auto"/>
            <w:noWrap/>
            <w:vAlign w:val="center"/>
            <w:hideMark/>
          </w:tcPr>
          <w:p w14:paraId="1035564B"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1.110.756</w:t>
            </w:r>
          </w:p>
        </w:tc>
        <w:tc>
          <w:tcPr>
            <w:tcW w:w="1134" w:type="dxa"/>
            <w:tcBorders>
              <w:top w:val="nil"/>
              <w:left w:val="nil"/>
              <w:bottom w:val="single" w:sz="8" w:space="0" w:color="auto"/>
              <w:right w:val="single" w:sz="8" w:space="0" w:color="auto"/>
            </w:tcBorders>
            <w:shd w:val="clear" w:color="auto" w:fill="auto"/>
            <w:noWrap/>
            <w:vAlign w:val="center"/>
            <w:hideMark/>
          </w:tcPr>
          <w:p w14:paraId="693C2D5F"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926.488</w:t>
            </w:r>
          </w:p>
        </w:tc>
        <w:tc>
          <w:tcPr>
            <w:tcW w:w="1134" w:type="dxa"/>
            <w:tcBorders>
              <w:top w:val="nil"/>
              <w:left w:val="nil"/>
              <w:bottom w:val="single" w:sz="8" w:space="0" w:color="auto"/>
              <w:right w:val="single" w:sz="8" w:space="0" w:color="auto"/>
            </w:tcBorders>
            <w:shd w:val="clear" w:color="auto" w:fill="auto"/>
            <w:noWrap/>
            <w:vAlign w:val="center"/>
            <w:hideMark/>
          </w:tcPr>
          <w:p w14:paraId="44A58335"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282.824</w:t>
            </w:r>
          </w:p>
        </w:tc>
        <w:tc>
          <w:tcPr>
            <w:tcW w:w="1276" w:type="dxa"/>
            <w:tcBorders>
              <w:top w:val="nil"/>
              <w:left w:val="nil"/>
              <w:bottom w:val="single" w:sz="8" w:space="0" w:color="auto"/>
              <w:right w:val="single" w:sz="8" w:space="0" w:color="auto"/>
            </w:tcBorders>
            <w:shd w:val="clear" w:color="auto" w:fill="auto"/>
            <w:noWrap/>
            <w:vAlign w:val="center"/>
            <w:hideMark/>
          </w:tcPr>
          <w:p w14:paraId="1CA75F19"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3.780.000</w:t>
            </w:r>
          </w:p>
        </w:tc>
      </w:tr>
      <w:tr w:rsidR="00282E07" w:rsidRPr="00AF68A8" w14:paraId="61E7CD9A"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5593BE17"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ORKOY</w:t>
            </w:r>
          </w:p>
        </w:tc>
        <w:tc>
          <w:tcPr>
            <w:tcW w:w="1134" w:type="dxa"/>
            <w:tcBorders>
              <w:top w:val="nil"/>
              <w:left w:val="nil"/>
              <w:bottom w:val="single" w:sz="8" w:space="0" w:color="auto"/>
              <w:right w:val="single" w:sz="8" w:space="0" w:color="auto"/>
            </w:tcBorders>
            <w:shd w:val="clear" w:color="auto" w:fill="auto"/>
            <w:noWrap/>
            <w:vAlign w:val="center"/>
            <w:hideMark/>
          </w:tcPr>
          <w:p w14:paraId="1FF05DF6"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668.750</w:t>
            </w:r>
          </w:p>
        </w:tc>
        <w:tc>
          <w:tcPr>
            <w:tcW w:w="1134" w:type="dxa"/>
            <w:tcBorders>
              <w:top w:val="nil"/>
              <w:left w:val="nil"/>
              <w:bottom w:val="single" w:sz="8" w:space="0" w:color="auto"/>
              <w:right w:val="single" w:sz="8" w:space="0" w:color="auto"/>
            </w:tcBorders>
            <w:shd w:val="clear" w:color="auto" w:fill="auto"/>
            <w:noWrap/>
            <w:vAlign w:val="center"/>
            <w:hideMark/>
          </w:tcPr>
          <w:p w14:paraId="63516588"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668.750</w:t>
            </w:r>
          </w:p>
        </w:tc>
        <w:tc>
          <w:tcPr>
            <w:tcW w:w="1134" w:type="dxa"/>
            <w:tcBorders>
              <w:top w:val="nil"/>
              <w:left w:val="nil"/>
              <w:bottom w:val="single" w:sz="8" w:space="0" w:color="auto"/>
              <w:right w:val="single" w:sz="8" w:space="0" w:color="auto"/>
            </w:tcBorders>
            <w:shd w:val="clear" w:color="auto" w:fill="auto"/>
            <w:noWrap/>
            <w:vAlign w:val="center"/>
            <w:hideMark/>
          </w:tcPr>
          <w:p w14:paraId="44B0F0F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23.168.750</w:t>
            </w:r>
          </w:p>
        </w:tc>
        <w:tc>
          <w:tcPr>
            <w:tcW w:w="1134" w:type="dxa"/>
            <w:tcBorders>
              <w:top w:val="nil"/>
              <w:left w:val="nil"/>
              <w:bottom w:val="single" w:sz="8" w:space="0" w:color="auto"/>
              <w:right w:val="single" w:sz="8" w:space="0" w:color="auto"/>
            </w:tcBorders>
            <w:shd w:val="clear" w:color="auto" w:fill="auto"/>
            <w:noWrap/>
            <w:vAlign w:val="center"/>
            <w:hideMark/>
          </w:tcPr>
          <w:p w14:paraId="53191669"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23.168.750</w:t>
            </w:r>
          </w:p>
        </w:tc>
        <w:tc>
          <w:tcPr>
            <w:tcW w:w="1276" w:type="dxa"/>
            <w:tcBorders>
              <w:top w:val="nil"/>
              <w:left w:val="nil"/>
              <w:bottom w:val="single" w:sz="8" w:space="0" w:color="auto"/>
              <w:right w:val="single" w:sz="8" w:space="0" w:color="auto"/>
            </w:tcBorders>
            <w:shd w:val="clear" w:color="auto" w:fill="auto"/>
            <w:noWrap/>
            <w:vAlign w:val="center"/>
            <w:hideMark/>
          </w:tcPr>
          <w:p w14:paraId="047D9C74"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47.675.000</w:t>
            </w:r>
          </w:p>
        </w:tc>
      </w:tr>
      <w:tr w:rsidR="00282E07" w:rsidRPr="00AF68A8" w14:paraId="6D7EE510"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14C78762"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GUNDER</w:t>
            </w:r>
          </w:p>
        </w:tc>
        <w:tc>
          <w:tcPr>
            <w:tcW w:w="1134" w:type="dxa"/>
            <w:tcBorders>
              <w:top w:val="nil"/>
              <w:left w:val="nil"/>
              <w:bottom w:val="single" w:sz="8" w:space="0" w:color="auto"/>
              <w:right w:val="single" w:sz="8" w:space="0" w:color="auto"/>
            </w:tcBorders>
            <w:shd w:val="clear" w:color="auto" w:fill="auto"/>
            <w:noWrap/>
            <w:vAlign w:val="center"/>
            <w:hideMark/>
          </w:tcPr>
          <w:p w14:paraId="45A1666F"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31.250</w:t>
            </w:r>
          </w:p>
        </w:tc>
        <w:tc>
          <w:tcPr>
            <w:tcW w:w="1134" w:type="dxa"/>
            <w:tcBorders>
              <w:top w:val="nil"/>
              <w:left w:val="nil"/>
              <w:bottom w:val="single" w:sz="8" w:space="0" w:color="auto"/>
              <w:right w:val="single" w:sz="8" w:space="0" w:color="auto"/>
            </w:tcBorders>
            <w:shd w:val="clear" w:color="auto" w:fill="auto"/>
            <w:noWrap/>
            <w:vAlign w:val="center"/>
            <w:hideMark/>
          </w:tcPr>
          <w:p w14:paraId="5BE39421"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31.250</w:t>
            </w:r>
          </w:p>
        </w:tc>
        <w:tc>
          <w:tcPr>
            <w:tcW w:w="1134" w:type="dxa"/>
            <w:tcBorders>
              <w:top w:val="nil"/>
              <w:left w:val="nil"/>
              <w:bottom w:val="single" w:sz="8" w:space="0" w:color="auto"/>
              <w:right w:val="single" w:sz="8" w:space="0" w:color="auto"/>
            </w:tcBorders>
            <w:shd w:val="clear" w:color="auto" w:fill="auto"/>
            <w:noWrap/>
            <w:vAlign w:val="center"/>
            <w:hideMark/>
          </w:tcPr>
          <w:p w14:paraId="44B68DBB"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31.250</w:t>
            </w:r>
          </w:p>
        </w:tc>
        <w:tc>
          <w:tcPr>
            <w:tcW w:w="1134" w:type="dxa"/>
            <w:tcBorders>
              <w:top w:val="nil"/>
              <w:left w:val="nil"/>
              <w:bottom w:val="single" w:sz="8" w:space="0" w:color="auto"/>
              <w:right w:val="single" w:sz="8" w:space="0" w:color="auto"/>
            </w:tcBorders>
            <w:shd w:val="clear" w:color="auto" w:fill="auto"/>
            <w:noWrap/>
            <w:vAlign w:val="center"/>
            <w:hideMark/>
          </w:tcPr>
          <w:p w14:paraId="2A680D4F"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31.250</w:t>
            </w:r>
          </w:p>
        </w:tc>
        <w:tc>
          <w:tcPr>
            <w:tcW w:w="1276" w:type="dxa"/>
            <w:tcBorders>
              <w:top w:val="nil"/>
              <w:left w:val="nil"/>
              <w:bottom w:val="single" w:sz="8" w:space="0" w:color="auto"/>
              <w:right w:val="single" w:sz="8" w:space="0" w:color="auto"/>
            </w:tcBorders>
            <w:shd w:val="clear" w:color="auto" w:fill="auto"/>
            <w:noWrap/>
            <w:vAlign w:val="center"/>
            <w:hideMark/>
          </w:tcPr>
          <w:p w14:paraId="74D36963"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125.000</w:t>
            </w:r>
          </w:p>
        </w:tc>
      </w:tr>
      <w:tr w:rsidR="00282E07" w:rsidRPr="00AF68A8" w14:paraId="46B30B86"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38267872"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PI ENERJI</w:t>
            </w:r>
          </w:p>
        </w:tc>
        <w:tc>
          <w:tcPr>
            <w:tcW w:w="1134" w:type="dxa"/>
            <w:tcBorders>
              <w:top w:val="nil"/>
              <w:left w:val="nil"/>
              <w:bottom w:val="single" w:sz="8" w:space="0" w:color="auto"/>
              <w:right w:val="single" w:sz="8" w:space="0" w:color="auto"/>
            </w:tcBorders>
            <w:shd w:val="clear" w:color="auto" w:fill="auto"/>
            <w:noWrap/>
            <w:vAlign w:val="center"/>
            <w:hideMark/>
          </w:tcPr>
          <w:p w14:paraId="36E77AF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0</w:t>
            </w:r>
          </w:p>
        </w:tc>
        <w:tc>
          <w:tcPr>
            <w:tcW w:w="1134" w:type="dxa"/>
            <w:tcBorders>
              <w:top w:val="nil"/>
              <w:left w:val="nil"/>
              <w:bottom w:val="single" w:sz="8" w:space="0" w:color="auto"/>
              <w:right w:val="single" w:sz="8" w:space="0" w:color="auto"/>
            </w:tcBorders>
            <w:shd w:val="clear" w:color="auto" w:fill="auto"/>
            <w:noWrap/>
            <w:vAlign w:val="center"/>
            <w:hideMark/>
          </w:tcPr>
          <w:p w14:paraId="69652F7E"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0</w:t>
            </w:r>
          </w:p>
        </w:tc>
        <w:tc>
          <w:tcPr>
            <w:tcW w:w="1134" w:type="dxa"/>
            <w:tcBorders>
              <w:top w:val="nil"/>
              <w:left w:val="nil"/>
              <w:bottom w:val="single" w:sz="8" w:space="0" w:color="auto"/>
              <w:right w:val="single" w:sz="8" w:space="0" w:color="auto"/>
            </w:tcBorders>
            <w:shd w:val="clear" w:color="auto" w:fill="auto"/>
            <w:noWrap/>
            <w:vAlign w:val="center"/>
            <w:hideMark/>
          </w:tcPr>
          <w:p w14:paraId="69DBE5D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750.000</w:t>
            </w:r>
          </w:p>
        </w:tc>
        <w:tc>
          <w:tcPr>
            <w:tcW w:w="1134" w:type="dxa"/>
            <w:tcBorders>
              <w:top w:val="nil"/>
              <w:left w:val="nil"/>
              <w:bottom w:val="single" w:sz="8" w:space="0" w:color="auto"/>
              <w:right w:val="single" w:sz="8" w:space="0" w:color="auto"/>
            </w:tcBorders>
            <w:shd w:val="clear" w:color="auto" w:fill="auto"/>
            <w:noWrap/>
            <w:vAlign w:val="center"/>
            <w:hideMark/>
          </w:tcPr>
          <w:p w14:paraId="340D469E"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750.000</w:t>
            </w:r>
          </w:p>
        </w:tc>
        <w:tc>
          <w:tcPr>
            <w:tcW w:w="1276" w:type="dxa"/>
            <w:tcBorders>
              <w:top w:val="nil"/>
              <w:left w:val="nil"/>
              <w:bottom w:val="single" w:sz="8" w:space="0" w:color="auto"/>
              <w:right w:val="single" w:sz="8" w:space="0" w:color="auto"/>
            </w:tcBorders>
            <w:shd w:val="clear" w:color="auto" w:fill="auto"/>
            <w:noWrap/>
            <w:vAlign w:val="center"/>
            <w:hideMark/>
          </w:tcPr>
          <w:p w14:paraId="7C5AE93F"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1.500.000</w:t>
            </w:r>
          </w:p>
        </w:tc>
      </w:tr>
      <w:tr w:rsidR="00282E07" w:rsidRPr="00AF68A8" w14:paraId="43795872"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5DCDF469"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SOLAR TURK ENERJI</w:t>
            </w:r>
          </w:p>
        </w:tc>
        <w:tc>
          <w:tcPr>
            <w:tcW w:w="1134" w:type="dxa"/>
            <w:tcBorders>
              <w:top w:val="nil"/>
              <w:left w:val="nil"/>
              <w:bottom w:val="single" w:sz="8" w:space="0" w:color="auto"/>
              <w:right w:val="single" w:sz="8" w:space="0" w:color="auto"/>
            </w:tcBorders>
            <w:shd w:val="clear" w:color="auto" w:fill="auto"/>
            <w:noWrap/>
            <w:vAlign w:val="center"/>
            <w:hideMark/>
          </w:tcPr>
          <w:p w14:paraId="41264D1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0</w:t>
            </w:r>
          </w:p>
        </w:tc>
        <w:tc>
          <w:tcPr>
            <w:tcW w:w="1134" w:type="dxa"/>
            <w:tcBorders>
              <w:top w:val="nil"/>
              <w:left w:val="nil"/>
              <w:bottom w:val="single" w:sz="8" w:space="0" w:color="auto"/>
              <w:right w:val="single" w:sz="8" w:space="0" w:color="auto"/>
            </w:tcBorders>
            <w:shd w:val="clear" w:color="auto" w:fill="auto"/>
            <w:noWrap/>
            <w:vAlign w:val="center"/>
            <w:hideMark/>
          </w:tcPr>
          <w:p w14:paraId="7568493D"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0</w:t>
            </w:r>
          </w:p>
        </w:tc>
        <w:tc>
          <w:tcPr>
            <w:tcW w:w="1134" w:type="dxa"/>
            <w:tcBorders>
              <w:top w:val="nil"/>
              <w:left w:val="nil"/>
              <w:bottom w:val="single" w:sz="8" w:space="0" w:color="auto"/>
              <w:right w:val="single" w:sz="8" w:space="0" w:color="auto"/>
            </w:tcBorders>
            <w:shd w:val="clear" w:color="auto" w:fill="auto"/>
            <w:noWrap/>
            <w:vAlign w:val="center"/>
            <w:hideMark/>
          </w:tcPr>
          <w:p w14:paraId="3CCE99DA"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750.000</w:t>
            </w:r>
          </w:p>
        </w:tc>
        <w:tc>
          <w:tcPr>
            <w:tcW w:w="1134" w:type="dxa"/>
            <w:tcBorders>
              <w:top w:val="nil"/>
              <w:left w:val="nil"/>
              <w:bottom w:val="single" w:sz="8" w:space="0" w:color="auto"/>
              <w:right w:val="single" w:sz="8" w:space="0" w:color="auto"/>
            </w:tcBorders>
            <w:shd w:val="clear" w:color="auto" w:fill="auto"/>
            <w:noWrap/>
            <w:vAlign w:val="center"/>
            <w:hideMark/>
          </w:tcPr>
          <w:p w14:paraId="5CF1213A"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750.000</w:t>
            </w:r>
          </w:p>
        </w:tc>
        <w:tc>
          <w:tcPr>
            <w:tcW w:w="1276" w:type="dxa"/>
            <w:tcBorders>
              <w:top w:val="nil"/>
              <w:left w:val="nil"/>
              <w:bottom w:val="single" w:sz="8" w:space="0" w:color="auto"/>
              <w:right w:val="single" w:sz="8" w:space="0" w:color="auto"/>
            </w:tcBorders>
            <w:shd w:val="clear" w:color="auto" w:fill="auto"/>
            <w:noWrap/>
            <w:vAlign w:val="center"/>
            <w:hideMark/>
          </w:tcPr>
          <w:p w14:paraId="2994908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1.500.000</w:t>
            </w:r>
          </w:p>
        </w:tc>
      </w:tr>
      <w:tr w:rsidR="00282E07" w:rsidRPr="00AF68A8" w14:paraId="4FDD10C9"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2142D93E"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ODUL ENERJI</w:t>
            </w:r>
          </w:p>
        </w:tc>
        <w:tc>
          <w:tcPr>
            <w:tcW w:w="1134" w:type="dxa"/>
            <w:tcBorders>
              <w:top w:val="nil"/>
              <w:left w:val="nil"/>
              <w:bottom w:val="single" w:sz="8" w:space="0" w:color="auto"/>
              <w:right w:val="single" w:sz="8" w:space="0" w:color="auto"/>
            </w:tcBorders>
            <w:shd w:val="clear" w:color="auto" w:fill="auto"/>
            <w:noWrap/>
            <w:vAlign w:val="center"/>
            <w:hideMark/>
          </w:tcPr>
          <w:p w14:paraId="1C94F279"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0</w:t>
            </w:r>
          </w:p>
        </w:tc>
        <w:tc>
          <w:tcPr>
            <w:tcW w:w="1134" w:type="dxa"/>
            <w:tcBorders>
              <w:top w:val="nil"/>
              <w:left w:val="nil"/>
              <w:bottom w:val="single" w:sz="8" w:space="0" w:color="auto"/>
              <w:right w:val="single" w:sz="8" w:space="0" w:color="auto"/>
            </w:tcBorders>
            <w:shd w:val="clear" w:color="auto" w:fill="auto"/>
            <w:noWrap/>
            <w:vAlign w:val="center"/>
            <w:hideMark/>
          </w:tcPr>
          <w:p w14:paraId="1926C25C"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0</w:t>
            </w:r>
          </w:p>
        </w:tc>
        <w:tc>
          <w:tcPr>
            <w:tcW w:w="1134" w:type="dxa"/>
            <w:tcBorders>
              <w:top w:val="nil"/>
              <w:left w:val="nil"/>
              <w:bottom w:val="single" w:sz="8" w:space="0" w:color="auto"/>
              <w:right w:val="single" w:sz="8" w:space="0" w:color="auto"/>
            </w:tcBorders>
            <w:shd w:val="clear" w:color="auto" w:fill="auto"/>
            <w:noWrap/>
            <w:vAlign w:val="center"/>
            <w:hideMark/>
          </w:tcPr>
          <w:p w14:paraId="7EFAF1F3"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750.000</w:t>
            </w:r>
          </w:p>
        </w:tc>
        <w:tc>
          <w:tcPr>
            <w:tcW w:w="1134" w:type="dxa"/>
            <w:tcBorders>
              <w:top w:val="nil"/>
              <w:left w:val="nil"/>
              <w:bottom w:val="single" w:sz="8" w:space="0" w:color="auto"/>
              <w:right w:val="single" w:sz="8" w:space="0" w:color="auto"/>
            </w:tcBorders>
            <w:shd w:val="clear" w:color="auto" w:fill="auto"/>
            <w:noWrap/>
            <w:vAlign w:val="center"/>
            <w:hideMark/>
          </w:tcPr>
          <w:p w14:paraId="7C20EFC2"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750.000</w:t>
            </w:r>
          </w:p>
        </w:tc>
        <w:tc>
          <w:tcPr>
            <w:tcW w:w="1276" w:type="dxa"/>
            <w:tcBorders>
              <w:top w:val="nil"/>
              <w:left w:val="nil"/>
              <w:bottom w:val="single" w:sz="8" w:space="0" w:color="auto"/>
              <w:right w:val="single" w:sz="8" w:space="0" w:color="auto"/>
            </w:tcBorders>
            <w:shd w:val="clear" w:color="auto" w:fill="auto"/>
            <w:noWrap/>
            <w:vAlign w:val="center"/>
            <w:hideMark/>
          </w:tcPr>
          <w:p w14:paraId="169AE8AE"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1.500.000</w:t>
            </w:r>
          </w:p>
        </w:tc>
      </w:tr>
      <w:tr w:rsidR="00282E07" w:rsidRPr="00AF68A8" w14:paraId="62F2730F"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6ED9C3FC"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United Nation Development Programme (UNDP)</w:t>
            </w:r>
          </w:p>
        </w:tc>
        <w:tc>
          <w:tcPr>
            <w:tcW w:w="1134" w:type="dxa"/>
            <w:tcBorders>
              <w:top w:val="nil"/>
              <w:left w:val="nil"/>
              <w:bottom w:val="single" w:sz="8" w:space="0" w:color="auto"/>
              <w:right w:val="single" w:sz="8" w:space="0" w:color="auto"/>
            </w:tcBorders>
            <w:shd w:val="clear" w:color="auto" w:fill="auto"/>
            <w:noWrap/>
            <w:vAlign w:val="center"/>
            <w:hideMark/>
          </w:tcPr>
          <w:p w14:paraId="33409A00"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50.000</w:t>
            </w:r>
          </w:p>
        </w:tc>
        <w:tc>
          <w:tcPr>
            <w:tcW w:w="1134" w:type="dxa"/>
            <w:tcBorders>
              <w:top w:val="nil"/>
              <w:left w:val="nil"/>
              <w:bottom w:val="single" w:sz="8" w:space="0" w:color="auto"/>
              <w:right w:val="single" w:sz="8" w:space="0" w:color="auto"/>
            </w:tcBorders>
            <w:shd w:val="clear" w:color="auto" w:fill="auto"/>
            <w:noWrap/>
            <w:vAlign w:val="center"/>
            <w:hideMark/>
          </w:tcPr>
          <w:p w14:paraId="5060CACA"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50.000</w:t>
            </w:r>
          </w:p>
        </w:tc>
        <w:tc>
          <w:tcPr>
            <w:tcW w:w="1134" w:type="dxa"/>
            <w:tcBorders>
              <w:top w:val="nil"/>
              <w:left w:val="nil"/>
              <w:bottom w:val="single" w:sz="8" w:space="0" w:color="auto"/>
              <w:right w:val="single" w:sz="8" w:space="0" w:color="auto"/>
            </w:tcBorders>
            <w:shd w:val="clear" w:color="auto" w:fill="auto"/>
            <w:noWrap/>
            <w:vAlign w:val="center"/>
            <w:hideMark/>
          </w:tcPr>
          <w:p w14:paraId="2C508A9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50.000</w:t>
            </w:r>
          </w:p>
        </w:tc>
        <w:tc>
          <w:tcPr>
            <w:tcW w:w="1134" w:type="dxa"/>
            <w:tcBorders>
              <w:top w:val="nil"/>
              <w:left w:val="nil"/>
              <w:bottom w:val="single" w:sz="8" w:space="0" w:color="auto"/>
              <w:right w:val="single" w:sz="8" w:space="0" w:color="auto"/>
            </w:tcBorders>
            <w:shd w:val="clear" w:color="auto" w:fill="auto"/>
            <w:noWrap/>
            <w:vAlign w:val="center"/>
            <w:hideMark/>
          </w:tcPr>
          <w:p w14:paraId="28E18937"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50.000</w:t>
            </w:r>
          </w:p>
        </w:tc>
        <w:tc>
          <w:tcPr>
            <w:tcW w:w="1276" w:type="dxa"/>
            <w:tcBorders>
              <w:top w:val="nil"/>
              <w:left w:val="nil"/>
              <w:bottom w:val="single" w:sz="8" w:space="0" w:color="auto"/>
              <w:right w:val="single" w:sz="8" w:space="0" w:color="auto"/>
            </w:tcBorders>
            <w:shd w:val="clear" w:color="auto" w:fill="auto"/>
            <w:noWrap/>
            <w:vAlign w:val="center"/>
            <w:hideMark/>
          </w:tcPr>
          <w:p w14:paraId="6F59CBF5"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200.000</w:t>
            </w:r>
          </w:p>
        </w:tc>
      </w:tr>
      <w:tr w:rsidR="00282E07" w:rsidRPr="00AF68A8" w14:paraId="68DD7011" w14:textId="77777777" w:rsidTr="00AF68A8">
        <w:trPr>
          <w:trHeight w:val="320"/>
        </w:trPr>
        <w:tc>
          <w:tcPr>
            <w:tcW w:w="5255" w:type="dxa"/>
            <w:tcBorders>
              <w:top w:val="nil"/>
              <w:left w:val="single" w:sz="8" w:space="0" w:color="auto"/>
              <w:bottom w:val="single" w:sz="8" w:space="0" w:color="auto"/>
              <w:right w:val="single" w:sz="8" w:space="0" w:color="auto"/>
            </w:tcBorders>
            <w:shd w:val="clear" w:color="auto" w:fill="auto"/>
            <w:noWrap/>
            <w:vAlign w:val="center"/>
            <w:hideMark/>
          </w:tcPr>
          <w:p w14:paraId="0A34E670" w14:textId="77777777" w:rsidR="00282E07" w:rsidRPr="00AF68A8" w:rsidRDefault="00282E07" w:rsidP="00AF68A8">
            <w:pPr>
              <w:spacing w:after="0"/>
              <w:jc w:val="left"/>
              <w:rPr>
                <w:rFonts w:ascii="Times New Roman" w:hAnsi="Times New Roman"/>
                <w:color w:val="000000"/>
                <w:szCs w:val="22"/>
                <w:lang w:val="en-US"/>
              </w:rPr>
            </w:pPr>
            <w:r w:rsidRPr="00AF68A8">
              <w:rPr>
                <w:rFonts w:ascii="Times New Roman" w:hAnsi="Times New Roman"/>
                <w:color w:val="000000"/>
                <w:szCs w:val="22"/>
                <w:lang w:val="en-US"/>
              </w:rPr>
              <w:t>Total</w:t>
            </w:r>
          </w:p>
        </w:tc>
        <w:tc>
          <w:tcPr>
            <w:tcW w:w="1134" w:type="dxa"/>
            <w:tcBorders>
              <w:top w:val="nil"/>
              <w:left w:val="nil"/>
              <w:bottom w:val="single" w:sz="8" w:space="0" w:color="auto"/>
              <w:right w:val="single" w:sz="8" w:space="0" w:color="auto"/>
            </w:tcBorders>
            <w:shd w:val="clear" w:color="auto" w:fill="auto"/>
            <w:noWrap/>
            <w:vAlign w:val="center"/>
            <w:hideMark/>
          </w:tcPr>
          <w:p w14:paraId="2A78FDF4"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2.209.932</w:t>
            </w:r>
          </w:p>
        </w:tc>
        <w:tc>
          <w:tcPr>
            <w:tcW w:w="1134" w:type="dxa"/>
            <w:tcBorders>
              <w:top w:val="nil"/>
              <w:left w:val="nil"/>
              <w:bottom w:val="single" w:sz="8" w:space="0" w:color="auto"/>
              <w:right w:val="single" w:sz="8" w:space="0" w:color="auto"/>
            </w:tcBorders>
            <w:shd w:val="clear" w:color="auto" w:fill="auto"/>
            <w:noWrap/>
            <w:vAlign w:val="center"/>
            <w:hideMark/>
          </w:tcPr>
          <w:p w14:paraId="7EB33402"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1.860.756</w:t>
            </w:r>
          </w:p>
        </w:tc>
        <w:tc>
          <w:tcPr>
            <w:tcW w:w="1134" w:type="dxa"/>
            <w:tcBorders>
              <w:top w:val="nil"/>
              <w:left w:val="nil"/>
              <w:bottom w:val="single" w:sz="8" w:space="0" w:color="auto"/>
              <w:right w:val="single" w:sz="8" w:space="0" w:color="auto"/>
            </w:tcBorders>
            <w:shd w:val="clear" w:color="auto" w:fill="auto"/>
            <w:noWrap/>
            <w:vAlign w:val="center"/>
            <w:hideMark/>
          </w:tcPr>
          <w:p w14:paraId="3BDF1DAC"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26.426.488</w:t>
            </w:r>
          </w:p>
        </w:tc>
        <w:tc>
          <w:tcPr>
            <w:tcW w:w="1134" w:type="dxa"/>
            <w:tcBorders>
              <w:top w:val="nil"/>
              <w:left w:val="nil"/>
              <w:bottom w:val="single" w:sz="8" w:space="0" w:color="auto"/>
              <w:right w:val="single" w:sz="8" w:space="0" w:color="auto"/>
            </w:tcBorders>
            <w:shd w:val="clear" w:color="auto" w:fill="auto"/>
            <w:noWrap/>
            <w:vAlign w:val="center"/>
            <w:hideMark/>
          </w:tcPr>
          <w:p w14:paraId="79822D84"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25.782.824</w:t>
            </w:r>
          </w:p>
        </w:tc>
        <w:tc>
          <w:tcPr>
            <w:tcW w:w="1276" w:type="dxa"/>
            <w:tcBorders>
              <w:top w:val="nil"/>
              <w:left w:val="nil"/>
              <w:bottom w:val="single" w:sz="8" w:space="0" w:color="auto"/>
              <w:right w:val="single" w:sz="8" w:space="0" w:color="auto"/>
            </w:tcBorders>
            <w:shd w:val="clear" w:color="auto" w:fill="auto"/>
            <w:noWrap/>
            <w:vAlign w:val="center"/>
            <w:hideMark/>
          </w:tcPr>
          <w:p w14:paraId="12191F96" w14:textId="77777777" w:rsidR="00282E07" w:rsidRPr="00AF68A8" w:rsidRDefault="00282E07" w:rsidP="00AF68A8">
            <w:pPr>
              <w:spacing w:after="0"/>
              <w:jc w:val="right"/>
              <w:rPr>
                <w:rFonts w:ascii="Calibri" w:hAnsi="Calibri"/>
                <w:color w:val="000000"/>
                <w:sz w:val="18"/>
                <w:szCs w:val="18"/>
                <w:lang w:val="en-US"/>
              </w:rPr>
            </w:pPr>
            <w:r>
              <w:rPr>
                <w:rFonts w:ascii="Calibri" w:hAnsi="Calibri"/>
                <w:color w:val="000000"/>
                <w:sz w:val="18"/>
                <w:szCs w:val="18"/>
              </w:rPr>
              <w:t>56.280.000</w:t>
            </w:r>
          </w:p>
        </w:tc>
      </w:tr>
    </w:tbl>
    <w:p w14:paraId="12212D52" w14:textId="77777777" w:rsidR="00AF68A8" w:rsidRDefault="00AF68A8" w:rsidP="00FE4EB4"/>
    <w:p w14:paraId="1DD460E8" w14:textId="77777777" w:rsidR="003525C8" w:rsidRDefault="00BB393A" w:rsidP="00FE4EB4">
      <w:pPr>
        <w:rPr>
          <w:rFonts w:ascii="Times New Roman" w:hAnsi="Times New Roman"/>
          <w:sz w:val="20"/>
          <w:szCs w:val="20"/>
          <w:lang w:val="cs-CZ"/>
        </w:rPr>
      </w:pPr>
      <w:r>
        <w:fldChar w:fldCharType="begin"/>
      </w:r>
      <w:r w:rsidR="003525C8">
        <w:instrText xml:space="preserve"> LINK </w:instrText>
      </w:r>
      <w:r w:rsidR="00BF058E">
        <w:instrText xml:space="preserve">Excel.Sheet.12 "C:\\japa\\Projekty\\ECZ14128_TA_UNDP_PV_SEFM_Turkey\\Zprávy\\Finální kompletace\\john_comments\\Indicative AWP and Budget draft SEFM_ver4.xlsx" List1!R3C1:R8C6 </w:instrText>
      </w:r>
      <w:r w:rsidR="003525C8">
        <w:instrText xml:space="preserve">\a \f 4 \h </w:instrText>
      </w:r>
      <w:r w:rsidR="00FE4EB4">
        <w:instrText xml:space="preserve"> \* MERGEFORMAT </w:instrText>
      </w:r>
      <w:r>
        <w:fldChar w:fldCharType="separate"/>
      </w:r>
    </w:p>
    <w:p w14:paraId="77966E02" w14:textId="77777777" w:rsidR="00BB393A" w:rsidRDefault="00BB393A">
      <w:pPr>
        <w:jc w:val="left"/>
        <w:rPr>
          <w:rFonts w:ascii="Times New Roman" w:hAnsi="Times New Roman"/>
          <w:sz w:val="18"/>
          <w:szCs w:val="18"/>
        </w:rPr>
      </w:pPr>
      <w:r>
        <w:rPr>
          <w:rFonts w:ascii="Times New Roman" w:hAnsi="Times New Roman"/>
          <w:b/>
          <w:smallCaps/>
          <w:szCs w:val="22"/>
        </w:rPr>
        <w:fldChar w:fldCharType="end"/>
      </w:r>
      <w:r w:rsidRPr="002A506A">
        <w:rPr>
          <w:rFonts w:ascii="Times New Roman" w:hAnsi="Times New Roman"/>
          <w:sz w:val="18"/>
          <w:szCs w:val="18"/>
        </w:rPr>
        <w:t>Note: Total funds including in-kind</w:t>
      </w:r>
      <w:r w:rsidR="006A5D0D">
        <w:rPr>
          <w:rFonts w:ascii="Times New Roman" w:hAnsi="Times New Roman"/>
          <w:sz w:val="18"/>
          <w:szCs w:val="18"/>
        </w:rPr>
        <w:t xml:space="preserve">. </w:t>
      </w:r>
      <w:r w:rsidR="00A11DB6">
        <w:rPr>
          <w:rFonts w:ascii="Times New Roman" w:hAnsi="Times New Roman"/>
          <w:sz w:val="18"/>
          <w:szCs w:val="18"/>
        </w:rPr>
        <w:t>ORKOY’s funds for years 3 and 4 responds to the amount defined in ORKOY’s co-finance letter as a sustainable energy budget including support for solar PV installations. This means that not the full volume of this amount has to be used for the PV financing. In the financial plan USD 16,9 million is requested for the combination of grant funding and soft loan. The rest of the available ORKOY’s budget will be used as a guarantee of sustainability of the scheme if the commercial loan contribution fails or for the further expansion of the SEFM scheme in case of excess demand from forest villages.</w:t>
      </w:r>
    </w:p>
    <w:p w14:paraId="610738BD" w14:textId="77777777" w:rsidR="003872A1" w:rsidRDefault="003872A1">
      <w:pPr>
        <w:jc w:val="left"/>
        <w:rPr>
          <w:rFonts w:ascii="Times New Roman" w:hAnsi="Times New Roman"/>
          <w:sz w:val="18"/>
          <w:szCs w:val="18"/>
        </w:rPr>
      </w:pPr>
    </w:p>
    <w:p w14:paraId="6D1887CB" w14:textId="77777777" w:rsidR="003872A1" w:rsidRPr="002A506A" w:rsidRDefault="003872A1">
      <w:pPr>
        <w:jc w:val="left"/>
        <w:rPr>
          <w:rFonts w:ascii="Times New Roman" w:hAnsi="Times New Roman"/>
          <w:sz w:val="18"/>
          <w:szCs w:val="18"/>
        </w:rPr>
        <w:sectPr w:rsidR="003872A1" w:rsidRPr="002A506A" w:rsidSect="003042D3">
          <w:footerReference w:type="even" r:id="rId22"/>
          <w:footerReference w:type="default" r:id="rId23"/>
          <w:pgSz w:w="15840" w:h="12240" w:orient="landscape" w:code="1"/>
          <w:pgMar w:top="720" w:right="720" w:bottom="720" w:left="720" w:header="720" w:footer="432" w:gutter="0"/>
          <w:pgNumType w:start="73"/>
          <w:cols w:space="708"/>
          <w:titlePg/>
          <w:docGrid w:linePitch="360"/>
        </w:sectPr>
      </w:pPr>
    </w:p>
    <w:p w14:paraId="611E6E7B" w14:textId="77777777" w:rsidR="00D75971" w:rsidRPr="00D75971" w:rsidRDefault="00D75971" w:rsidP="00FE4EB4">
      <w:pPr>
        <w:pStyle w:val="Heading1"/>
        <w:rPr>
          <w:lang w:val="en-US"/>
        </w:rPr>
      </w:pPr>
      <w:bookmarkStart w:id="63" w:name="_Toc296288500"/>
      <w:bookmarkStart w:id="64" w:name="_Toc207800916"/>
      <w:bookmarkEnd w:id="62"/>
      <w:r w:rsidRPr="00D75971">
        <w:rPr>
          <w:lang w:val="en-US"/>
        </w:rPr>
        <w:lastRenderedPageBreak/>
        <w:t>Management Arrangements</w:t>
      </w:r>
      <w:bookmarkEnd w:id="63"/>
    </w:p>
    <w:p w14:paraId="678148B6" w14:textId="77777777" w:rsidR="00D75971" w:rsidRPr="00D75971" w:rsidRDefault="00D75971" w:rsidP="00FE4EB4">
      <w:pPr>
        <w:pStyle w:val="Heading2"/>
        <w:rPr>
          <w:lang w:val="en-US"/>
        </w:rPr>
      </w:pPr>
      <w:bookmarkStart w:id="65" w:name="_Toc296288501"/>
      <w:r w:rsidRPr="00D75971">
        <w:rPr>
          <w:lang w:val="en-US"/>
        </w:rPr>
        <w:t>Institutional Arrangements</w:t>
      </w:r>
      <w:bookmarkEnd w:id="65"/>
      <w:r w:rsidRPr="00D75971">
        <w:rPr>
          <w:lang w:val="en-US"/>
        </w:rPr>
        <w:t xml:space="preserve"> </w:t>
      </w:r>
    </w:p>
    <w:p w14:paraId="65CF5AC3" w14:textId="77777777" w:rsidR="00C13A64" w:rsidRDefault="00E43A5F" w:rsidP="005E0D48">
      <w:pPr>
        <w:pStyle w:val="Paragraph"/>
        <w:jc w:val="both"/>
      </w:pPr>
      <w:r w:rsidRPr="00E43A5F">
        <w:rPr>
          <w:lang w:val="en-GB"/>
        </w:rPr>
        <w:t>UNDP is the Implementing Partner for this project. The project fully complies with the comparative advantages matrix approved by the GEF Council. UNDP Turkey has been successfully managing a portfolio of technical assistance and capacity building initiatives in the areas of biodiversity conservation, prevention of land degradation, sustainable forest management, and climate change mitigation. UNDP Turkey has extensive experience and expertise in policy advice, project management in a highly challenging technical assistance environment in the country, as well as an extensive network of national partners. Moreover, UNDP Turkey is leading the only GEF supported project with the executing agency (GDF), namely “Integrated Approach to Management of Forests in Turkey, with Demonstration in High Conservation Value Forests in the Mediterranean Region of Turkey”. The existing knowledge and experience of this project will be directed to the Project.</w:t>
      </w:r>
      <w:r w:rsidR="00D75971" w:rsidRPr="00D75971">
        <w:t xml:space="preserve"> </w:t>
      </w:r>
    </w:p>
    <w:p w14:paraId="5ED9D337" w14:textId="77777777" w:rsidR="00D75971" w:rsidRPr="00D75971" w:rsidRDefault="00D75971" w:rsidP="00FE4EB4">
      <w:pPr>
        <w:spacing w:after="0"/>
        <w:rPr>
          <w:rFonts w:ascii="Times New Roman" w:hAnsi="Times New Roman"/>
          <w:i/>
          <w:szCs w:val="22"/>
          <w:lang w:val="en-US"/>
        </w:rPr>
      </w:pPr>
    </w:p>
    <w:p w14:paraId="6588BFCB" w14:textId="77777777" w:rsidR="00D75971" w:rsidRPr="00D75971" w:rsidRDefault="00D75971" w:rsidP="00FE4EB4">
      <w:pPr>
        <w:pStyle w:val="Heading2"/>
        <w:rPr>
          <w:u w:val="single"/>
          <w:lang w:val="en-US"/>
        </w:rPr>
      </w:pPr>
      <w:bookmarkStart w:id="66" w:name="_Toc296288502"/>
      <w:r w:rsidRPr="00D75971">
        <w:rPr>
          <w:lang w:val="en-US"/>
        </w:rPr>
        <w:t>Project Implementation Arrangements</w:t>
      </w:r>
      <w:bookmarkStart w:id="67" w:name="_Toc143664022"/>
      <w:bookmarkEnd w:id="66"/>
    </w:p>
    <w:p w14:paraId="4A32AE48" w14:textId="77777777" w:rsidR="00E43A5F" w:rsidRDefault="00E43A5F" w:rsidP="00363C06">
      <w:pPr>
        <w:pStyle w:val="Paragraph"/>
        <w:jc w:val="both"/>
      </w:pPr>
      <w:r w:rsidRPr="00E43A5F">
        <w:rPr>
          <w:lang w:val="en-GB"/>
        </w:rPr>
        <w:t xml:space="preserve">The project will be executed by the Forest Village Relations department (ORKOY) under the overall responsibility of the General Directorate of Forestry (GDF) of Ministry of Forestry and Water Affairs over a four-year time period. The project will be nationally implemented </w:t>
      </w:r>
      <w:r w:rsidRPr="00A92F51">
        <w:rPr>
          <w:lang w:val="en-GB"/>
        </w:rPr>
        <w:t>(NIM).</w:t>
      </w:r>
      <w:r w:rsidRPr="00E43A5F">
        <w:rPr>
          <w:lang w:val="en-GB"/>
        </w:rPr>
        <w:t xml:space="preserve"> Direct day-to-day oversight of the project will be the responsibility of ORKOY.</w:t>
      </w:r>
    </w:p>
    <w:p w14:paraId="1554CA57" w14:textId="77777777" w:rsidR="00CC55BC" w:rsidRPr="00E43A5F" w:rsidRDefault="00E43A5F" w:rsidP="00363C06">
      <w:pPr>
        <w:pStyle w:val="Paragraph"/>
        <w:jc w:val="both"/>
      </w:pPr>
      <w:r w:rsidRPr="00E43A5F">
        <w:rPr>
          <w:lang w:val="en-GB"/>
        </w:rPr>
        <w:t>The UNDP will support and monitor the project’s implementation and achievement of the project outputs, and ensure the proper use of UNDP/GEF funds. The UNDP Country Office (CO) will be responsible for: (i) providing financial and audit services to the project; (ii) recruitment and contracting of project staff; (iii) overseeing financial expenditures against project budgets; (iv) appointment of independent financial auditors and evaluators; and (v) ensuring that all activities, including procurement and financial services, are carried out in strict compliance with UNDP/GEF procedures. The project organization structure (summarized in the figure below) will consist of a Project Board, Project Assurance and a Project Implementation Unit (PIU). Roles and responsibilities are described below.</w:t>
      </w:r>
    </w:p>
    <w:p w14:paraId="70E31856" w14:textId="77777777" w:rsidR="00CC55BC" w:rsidRDefault="00CC55BC" w:rsidP="00CC55BC">
      <w:pPr>
        <w:pStyle w:val="Paragraph"/>
        <w:numPr>
          <w:ilvl w:val="0"/>
          <w:numId w:val="0"/>
        </w:numPr>
        <w:jc w:val="both"/>
        <w:rPr>
          <w:lang w:val="en-GB"/>
        </w:rPr>
      </w:pPr>
    </w:p>
    <w:p w14:paraId="532985F0" w14:textId="77777777" w:rsidR="00CC55BC" w:rsidRDefault="00CC55BC" w:rsidP="00CC55BC">
      <w:pPr>
        <w:pStyle w:val="Paragraph"/>
        <w:numPr>
          <w:ilvl w:val="0"/>
          <w:numId w:val="0"/>
        </w:numPr>
        <w:jc w:val="both"/>
        <w:rPr>
          <w:lang w:val="en-GB"/>
        </w:rPr>
      </w:pPr>
    </w:p>
    <w:p w14:paraId="7B043B33" w14:textId="77777777" w:rsidR="00CC55BC" w:rsidRDefault="00CC55BC" w:rsidP="00CC55BC">
      <w:pPr>
        <w:pStyle w:val="Paragraph"/>
        <w:numPr>
          <w:ilvl w:val="0"/>
          <w:numId w:val="0"/>
        </w:numPr>
        <w:jc w:val="both"/>
        <w:rPr>
          <w:lang w:val="en-GB"/>
        </w:rPr>
      </w:pPr>
    </w:p>
    <w:p w14:paraId="6C600CC2" w14:textId="77777777" w:rsidR="00CC55BC" w:rsidRDefault="00CC55BC" w:rsidP="00CC55BC">
      <w:pPr>
        <w:pStyle w:val="Paragraph"/>
        <w:numPr>
          <w:ilvl w:val="0"/>
          <w:numId w:val="0"/>
        </w:numPr>
        <w:jc w:val="both"/>
        <w:rPr>
          <w:lang w:val="en-GB"/>
        </w:rPr>
      </w:pPr>
    </w:p>
    <w:p w14:paraId="3BD66AC8" w14:textId="77777777" w:rsidR="00CC55BC" w:rsidRDefault="00CC55BC" w:rsidP="00CC55BC">
      <w:pPr>
        <w:pStyle w:val="Paragraph"/>
        <w:numPr>
          <w:ilvl w:val="0"/>
          <w:numId w:val="0"/>
        </w:numPr>
        <w:jc w:val="both"/>
        <w:rPr>
          <w:lang w:val="en-GB"/>
        </w:rPr>
      </w:pPr>
    </w:p>
    <w:p w14:paraId="2BCB61AF" w14:textId="77777777" w:rsidR="00CC55BC" w:rsidRDefault="00CC55BC" w:rsidP="00CC55BC">
      <w:pPr>
        <w:pStyle w:val="Paragraph"/>
        <w:numPr>
          <w:ilvl w:val="0"/>
          <w:numId w:val="0"/>
        </w:numPr>
        <w:jc w:val="both"/>
        <w:rPr>
          <w:lang w:val="en-GB"/>
        </w:rPr>
      </w:pPr>
    </w:p>
    <w:p w14:paraId="346F470C" w14:textId="77777777" w:rsidR="00CC55BC" w:rsidRDefault="00CC55BC" w:rsidP="00CC55BC">
      <w:pPr>
        <w:pStyle w:val="Paragraph"/>
        <w:numPr>
          <w:ilvl w:val="0"/>
          <w:numId w:val="0"/>
        </w:numPr>
        <w:jc w:val="both"/>
        <w:rPr>
          <w:lang w:val="en-GB"/>
        </w:rPr>
      </w:pPr>
    </w:p>
    <w:p w14:paraId="2C057459" w14:textId="77777777" w:rsidR="00CC55BC" w:rsidRDefault="00CC55BC" w:rsidP="00CC55BC">
      <w:pPr>
        <w:pStyle w:val="Paragraph"/>
        <w:numPr>
          <w:ilvl w:val="0"/>
          <w:numId w:val="0"/>
        </w:numPr>
        <w:jc w:val="both"/>
        <w:rPr>
          <w:lang w:val="en-GB"/>
        </w:rPr>
      </w:pPr>
    </w:p>
    <w:p w14:paraId="684D3DC4" w14:textId="77777777" w:rsidR="00CC55BC" w:rsidRPr="00634343" w:rsidRDefault="00CC55BC" w:rsidP="00CC55BC">
      <w:pPr>
        <w:pStyle w:val="Paragraph"/>
        <w:numPr>
          <w:ilvl w:val="0"/>
          <w:numId w:val="0"/>
        </w:numPr>
        <w:jc w:val="both"/>
      </w:pPr>
    </w:p>
    <w:p w14:paraId="76477452" w14:textId="77777777" w:rsidR="00D75971" w:rsidRPr="00D75971" w:rsidRDefault="00BA5B03" w:rsidP="00FE4EB4">
      <w:pPr>
        <w:pStyle w:val="Heading2"/>
      </w:pPr>
      <w:bookmarkStart w:id="68" w:name="_Toc296288503"/>
      <w:r>
        <w:lastRenderedPageBreak/>
        <w:t xml:space="preserve">Project </w:t>
      </w:r>
      <w:r w:rsidR="002F114A">
        <w:t>Organisation</w:t>
      </w:r>
      <w:r>
        <w:t xml:space="preserve"> Structure</w:t>
      </w:r>
      <w:bookmarkEnd w:id="68"/>
    </w:p>
    <w:p w14:paraId="2E46721D" w14:textId="77777777" w:rsidR="00C7292A" w:rsidRPr="00D75971" w:rsidRDefault="00C7292A" w:rsidP="00FE4EB4">
      <w:pPr>
        <w:tabs>
          <w:tab w:val="left" w:pos="360"/>
          <w:tab w:val="center" w:pos="4153"/>
          <w:tab w:val="right" w:pos="8306"/>
        </w:tabs>
        <w:spacing w:after="0"/>
        <w:ind w:left="360"/>
        <w:rPr>
          <w:rFonts w:ascii="Times New Roman" w:hAnsi="Times New Roman"/>
          <w:szCs w:val="22"/>
          <w:lang w:val="en-US"/>
        </w:rPr>
      </w:pPr>
    </w:p>
    <w:p w14:paraId="5F9493FB" w14:textId="77777777" w:rsidR="00BD036B" w:rsidRPr="002F114A" w:rsidRDefault="00E43A5F" w:rsidP="002F114A">
      <w:pPr>
        <w:tabs>
          <w:tab w:val="left" w:pos="360"/>
          <w:tab w:val="center" w:pos="4153"/>
          <w:tab w:val="right" w:pos="8306"/>
        </w:tabs>
        <w:spacing w:after="0"/>
        <w:ind w:left="360"/>
        <w:rPr>
          <w:rFonts w:ascii="Times New Roman" w:eastAsia="Calibri" w:hAnsi="Times New Roman"/>
          <w:i/>
          <w:noProof/>
          <w:szCs w:val="22"/>
          <w:lang w:val="en-US"/>
        </w:rPr>
      </w:pPr>
      <w:r w:rsidRPr="007B08C2">
        <w:rPr>
          <w:noProof/>
          <w:lang w:val="en-US"/>
        </w:rPr>
        <mc:AlternateContent>
          <mc:Choice Requires="wpc">
            <w:drawing>
              <wp:inline distT="0" distB="0" distL="0" distR="0" wp14:anchorId="0F890F74" wp14:editId="18227C8E">
                <wp:extent cx="5778500" cy="4457700"/>
                <wp:effectExtent l="0" t="0" r="38100" b="3810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25400">
                          <a:solidFill>
                            <a:schemeClr val="accent1"/>
                          </a:solidFill>
                        </a:ln>
                      </wpc:whole>
                      <wps:wsp>
                        <wps:cNvPr id="6" name="Rectangle 6"/>
                        <wps:cNvSpPr>
                          <a:spLocks noChangeArrowheads="1"/>
                        </wps:cNvSpPr>
                        <wps:spPr bwMode="auto">
                          <a:xfrm>
                            <a:off x="50789" y="457200"/>
                            <a:ext cx="3911611" cy="293370"/>
                          </a:xfrm>
                          <a:prstGeom prst="rect">
                            <a:avLst/>
                          </a:prstGeom>
                          <a:solidFill>
                            <a:srgbClr val="FF9900"/>
                          </a:solidFill>
                          <a:ln w="9525">
                            <a:solidFill>
                              <a:srgbClr val="000000"/>
                            </a:solidFill>
                            <a:miter lim="800000"/>
                            <a:headEnd/>
                            <a:tailEnd/>
                          </a:ln>
                          <a:effectLst/>
                        </wps:spPr>
                        <wps:txbx>
                          <w:txbxContent>
                            <w:p w14:paraId="1AED7098" w14:textId="77777777" w:rsidR="001B2F7B" w:rsidRPr="005B68B0" w:rsidRDefault="001B2F7B" w:rsidP="00E43A5F">
                              <w:pPr>
                                <w:jc w:val="center"/>
                                <w:rPr>
                                  <w:b/>
                                  <w:sz w:val="20"/>
                                </w:rPr>
                              </w:pPr>
                              <w:r w:rsidRPr="005B68B0">
                                <w:rPr>
                                  <w:b/>
                                  <w:sz w:val="20"/>
                                </w:rPr>
                                <w:t>Project Board</w:t>
                              </w:r>
                            </w:p>
                          </w:txbxContent>
                        </wps:txbx>
                        <wps:bodyPr rot="0" vert="horz" wrap="square" lIns="91440" tIns="45720" rIns="91440" bIns="45720" anchor="t" anchorCtr="0" upright="1">
                          <a:noAutofit/>
                        </wps:bodyPr>
                      </wps:wsp>
                      <wps:wsp>
                        <wps:cNvPr id="7" name="Rectangle 7"/>
                        <wps:cNvSpPr>
                          <a:spLocks noChangeArrowheads="1"/>
                        </wps:cNvSpPr>
                        <wps:spPr bwMode="auto">
                          <a:xfrm>
                            <a:off x="50850" y="685718"/>
                            <a:ext cx="1466799" cy="571500"/>
                          </a:xfrm>
                          <a:prstGeom prst="rect">
                            <a:avLst/>
                          </a:prstGeom>
                          <a:solidFill>
                            <a:srgbClr val="FFCC00"/>
                          </a:solidFill>
                          <a:ln w="9525">
                            <a:solidFill>
                              <a:srgbClr val="000000"/>
                            </a:solidFill>
                            <a:miter lim="800000"/>
                            <a:headEnd/>
                            <a:tailEnd/>
                          </a:ln>
                          <a:effectLst/>
                        </wps:spPr>
                        <wps:txbx>
                          <w:txbxContent>
                            <w:p w14:paraId="3BE798F7" w14:textId="77777777" w:rsidR="001B2F7B" w:rsidRPr="005B68B0" w:rsidRDefault="001B2F7B" w:rsidP="00E43A5F">
                              <w:pPr>
                                <w:spacing w:after="0"/>
                                <w:jc w:val="center"/>
                                <w:rPr>
                                  <w:b/>
                                  <w:bCs/>
                                  <w:sz w:val="16"/>
                                  <w:szCs w:val="18"/>
                                  <w:u w:val="single"/>
                                </w:rPr>
                              </w:pPr>
                              <w:r w:rsidRPr="005B68B0">
                                <w:rPr>
                                  <w:b/>
                                  <w:bCs/>
                                  <w:sz w:val="16"/>
                                  <w:szCs w:val="18"/>
                                  <w:u w:val="single"/>
                                </w:rPr>
                                <w:t>Senior Beneficiary</w:t>
                              </w:r>
                            </w:p>
                            <w:p w14:paraId="3EE41066" w14:textId="77777777" w:rsidR="001B2F7B" w:rsidRDefault="001B2F7B" w:rsidP="00E43A5F">
                              <w:pPr>
                                <w:spacing w:after="0"/>
                                <w:jc w:val="center"/>
                                <w:rPr>
                                  <w:sz w:val="16"/>
                                  <w:szCs w:val="18"/>
                                </w:rPr>
                              </w:pPr>
                              <w:r w:rsidRPr="00566709">
                                <w:rPr>
                                  <w:bCs/>
                                  <w:sz w:val="16"/>
                                  <w:szCs w:val="18"/>
                                </w:rPr>
                                <w:t>(</w:t>
                              </w:r>
                              <w:r>
                                <w:rPr>
                                  <w:sz w:val="16"/>
                                  <w:szCs w:val="18"/>
                                </w:rPr>
                                <w:t>Executing Partner</w:t>
                              </w:r>
                              <w:r w:rsidRPr="00566709">
                                <w:rPr>
                                  <w:sz w:val="16"/>
                                  <w:szCs w:val="18"/>
                                </w:rPr>
                                <w:t xml:space="preserve">) </w:t>
                              </w:r>
                            </w:p>
                            <w:p w14:paraId="4E55FCA2" w14:textId="77777777" w:rsidR="001B2F7B" w:rsidRPr="00566709" w:rsidRDefault="001B2F7B" w:rsidP="00E43A5F">
                              <w:pPr>
                                <w:spacing w:after="0"/>
                                <w:jc w:val="center"/>
                                <w:rPr>
                                  <w:sz w:val="16"/>
                                  <w:szCs w:val="18"/>
                                </w:rPr>
                              </w:pPr>
                              <w:r>
                                <w:rPr>
                                  <w:sz w:val="16"/>
                                  <w:szCs w:val="18"/>
                                </w:rPr>
                                <w:t>General Directorate of Forestry</w:t>
                              </w:r>
                            </w:p>
                          </w:txbxContent>
                        </wps:txbx>
                        <wps:bodyPr rot="0" vert="horz" wrap="square" lIns="91440" tIns="45720" rIns="91440" bIns="45720" anchor="t" anchorCtr="0" upright="1">
                          <a:noAutofit/>
                        </wps:bodyPr>
                      </wps:wsp>
                      <wps:wsp>
                        <wps:cNvPr id="8" name="Rectangle 8"/>
                        <wps:cNvSpPr>
                          <a:spLocks noChangeArrowheads="1"/>
                        </wps:cNvSpPr>
                        <wps:spPr bwMode="auto">
                          <a:xfrm>
                            <a:off x="1517541" y="685718"/>
                            <a:ext cx="1267540" cy="571500"/>
                          </a:xfrm>
                          <a:prstGeom prst="rect">
                            <a:avLst/>
                          </a:prstGeom>
                          <a:solidFill>
                            <a:srgbClr val="FFCC00"/>
                          </a:solidFill>
                          <a:ln w="9525">
                            <a:solidFill>
                              <a:srgbClr val="000000"/>
                            </a:solidFill>
                            <a:miter lim="800000"/>
                            <a:headEnd/>
                            <a:tailEnd/>
                          </a:ln>
                          <a:effectLst/>
                        </wps:spPr>
                        <wps:txbx>
                          <w:txbxContent>
                            <w:p w14:paraId="7D401975" w14:textId="77777777" w:rsidR="001B2F7B" w:rsidRPr="005B68B0" w:rsidRDefault="001B2F7B" w:rsidP="00E43A5F">
                              <w:pPr>
                                <w:spacing w:after="0"/>
                                <w:jc w:val="center"/>
                                <w:rPr>
                                  <w:b/>
                                  <w:sz w:val="16"/>
                                  <w:szCs w:val="18"/>
                                  <w:u w:val="single"/>
                                </w:rPr>
                              </w:pPr>
                              <w:r w:rsidRPr="005B68B0">
                                <w:rPr>
                                  <w:b/>
                                  <w:sz w:val="16"/>
                                  <w:szCs w:val="18"/>
                                  <w:u w:val="single"/>
                                </w:rPr>
                                <w:t>Senior Executive</w:t>
                              </w:r>
                            </w:p>
                            <w:p w14:paraId="1F1D9C6F" w14:textId="77777777" w:rsidR="001B2F7B" w:rsidRPr="005B68B0" w:rsidRDefault="001B2F7B" w:rsidP="00E43A5F">
                              <w:pPr>
                                <w:spacing w:after="0"/>
                                <w:jc w:val="center"/>
                                <w:rPr>
                                  <w:bCs/>
                                  <w:sz w:val="16"/>
                                  <w:szCs w:val="18"/>
                                </w:rPr>
                              </w:pPr>
                              <w:r w:rsidRPr="005B68B0">
                                <w:rPr>
                                  <w:bCs/>
                                  <w:sz w:val="16"/>
                                  <w:szCs w:val="18"/>
                                </w:rPr>
                                <w:t>(</w:t>
                              </w:r>
                              <w:r>
                                <w:rPr>
                                  <w:bCs/>
                                  <w:sz w:val="16"/>
                                  <w:szCs w:val="18"/>
                                </w:rPr>
                                <w:t>Chair</w:t>
                              </w:r>
                              <w:r w:rsidRPr="005B68B0">
                                <w:rPr>
                                  <w:bCs/>
                                  <w:sz w:val="16"/>
                                  <w:szCs w:val="18"/>
                                </w:rPr>
                                <w:t xml:space="preserve">) </w:t>
                              </w:r>
                            </w:p>
                            <w:p w14:paraId="4E071CC6" w14:textId="77777777" w:rsidR="001B2F7B" w:rsidRPr="00566709" w:rsidRDefault="001B2F7B" w:rsidP="00E43A5F">
                              <w:pPr>
                                <w:spacing w:after="0"/>
                                <w:jc w:val="center"/>
                                <w:rPr>
                                  <w:sz w:val="16"/>
                                  <w:szCs w:val="18"/>
                                </w:rPr>
                              </w:pPr>
                              <w:r>
                                <w:rPr>
                                  <w:bCs/>
                                  <w:sz w:val="16"/>
                                  <w:szCs w:val="18"/>
                                </w:rPr>
                                <w:t>Ministry of Forest and Water Affairs</w:t>
                              </w:r>
                            </w:p>
                            <w:p w14:paraId="01E7B897" w14:textId="77777777" w:rsidR="001B2F7B" w:rsidRPr="00566709" w:rsidRDefault="001B2F7B" w:rsidP="00E43A5F">
                              <w:pPr>
                                <w:spacing w:before="100" w:beforeAutospacing="1" w:after="100" w:afterAutospacing="1"/>
                                <w:jc w:val="center"/>
                                <w:rPr>
                                  <w:rFonts w:cs="Arial"/>
                                  <w:sz w:val="18"/>
                                  <w:szCs w:val="20"/>
                                </w:rPr>
                              </w:pPr>
                            </w:p>
                            <w:p w14:paraId="31A13879" w14:textId="77777777" w:rsidR="001B2F7B" w:rsidRPr="00566709" w:rsidRDefault="001B2F7B" w:rsidP="00E43A5F">
                              <w:pPr>
                                <w:jc w:val="center"/>
                                <w:rPr>
                                  <w:b/>
                                  <w:sz w:val="16"/>
                                  <w:szCs w:val="18"/>
                                </w:rPr>
                              </w:pPr>
                            </w:p>
                            <w:p w14:paraId="1100359B" w14:textId="77777777" w:rsidR="001B2F7B" w:rsidRPr="00566709" w:rsidRDefault="001B2F7B" w:rsidP="00E43A5F">
                              <w:pPr>
                                <w:jc w:val="center"/>
                                <w:rPr>
                                  <w:b/>
                                  <w:sz w:val="18"/>
                                  <w:szCs w:val="20"/>
                                </w:rPr>
                              </w:pPr>
                            </w:p>
                          </w:txbxContent>
                        </wps:txbx>
                        <wps:bodyPr rot="0" vert="horz" wrap="square" lIns="91440" tIns="45720" rIns="91440" bIns="45720" anchor="t" anchorCtr="0" upright="1">
                          <a:noAutofit/>
                        </wps:bodyPr>
                      </wps:wsp>
                      <wps:wsp>
                        <wps:cNvPr id="9" name="Rectangle 9"/>
                        <wps:cNvSpPr>
                          <a:spLocks noChangeArrowheads="1"/>
                        </wps:cNvSpPr>
                        <wps:spPr bwMode="auto">
                          <a:xfrm>
                            <a:off x="2785081" y="685546"/>
                            <a:ext cx="1177319" cy="571500"/>
                          </a:xfrm>
                          <a:prstGeom prst="rect">
                            <a:avLst/>
                          </a:prstGeom>
                          <a:solidFill>
                            <a:srgbClr val="FFCC00"/>
                          </a:solidFill>
                          <a:ln w="9525">
                            <a:solidFill>
                              <a:srgbClr val="000000"/>
                            </a:solidFill>
                            <a:miter lim="800000"/>
                            <a:headEnd/>
                            <a:tailEnd/>
                          </a:ln>
                          <a:effectLst/>
                        </wps:spPr>
                        <wps:txbx>
                          <w:txbxContent>
                            <w:p w14:paraId="58C1BA67" w14:textId="77777777" w:rsidR="001B2F7B" w:rsidRPr="005B68B0" w:rsidRDefault="001B2F7B" w:rsidP="00E43A5F">
                              <w:pPr>
                                <w:spacing w:after="0"/>
                                <w:jc w:val="center"/>
                                <w:rPr>
                                  <w:bCs/>
                                  <w:sz w:val="16"/>
                                  <w:szCs w:val="18"/>
                                  <w:u w:val="single"/>
                                </w:rPr>
                              </w:pPr>
                              <w:r w:rsidRPr="005B68B0">
                                <w:rPr>
                                  <w:b/>
                                  <w:bCs/>
                                  <w:sz w:val="16"/>
                                  <w:szCs w:val="18"/>
                                  <w:u w:val="single"/>
                                </w:rPr>
                                <w:t>Senior Supplier</w:t>
                              </w:r>
                            </w:p>
                            <w:p w14:paraId="1B18F94E" w14:textId="77777777" w:rsidR="001B2F7B" w:rsidRPr="00566709" w:rsidRDefault="001B2F7B" w:rsidP="00E43A5F">
                              <w:pPr>
                                <w:spacing w:after="0"/>
                                <w:jc w:val="center"/>
                                <w:rPr>
                                  <w:bCs/>
                                  <w:sz w:val="16"/>
                                  <w:szCs w:val="18"/>
                                </w:rPr>
                              </w:pPr>
                              <w:r w:rsidRPr="00566709">
                                <w:rPr>
                                  <w:bCs/>
                                  <w:sz w:val="16"/>
                                  <w:szCs w:val="18"/>
                                </w:rPr>
                                <w:t>(Responsible partner)</w:t>
                              </w:r>
                            </w:p>
                            <w:p w14:paraId="2820F0CA" w14:textId="77777777" w:rsidR="001B2F7B" w:rsidRPr="005B68B0" w:rsidRDefault="001B2F7B" w:rsidP="00E43A5F">
                              <w:pPr>
                                <w:spacing w:after="0"/>
                                <w:jc w:val="center"/>
                                <w:rPr>
                                  <w:b/>
                                  <w:bCs/>
                                  <w:sz w:val="16"/>
                                  <w:szCs w:val="18"/>
                                </w:rPr>
                              </w:pPr>
                              <w:r w:rsidRPr="00566709">
                                <w:rPr>
                                  <w:bCs/>
                                  <w:sz w:val="16"/>
                                  <w:szCs w:val="18"/>
                                </w:rPr>
                                <w:t>UNDP Turkey CO</w:t>
                              </w:r>
                            </w:p>
                          </w:txbxContent>
                        </wps:txbx>
                        <wps:bodyPr rot="0" vert="horz" wrap="square" lIns="91440" tIns="45720" rIns="91440" bIns="45720" anchor="t" anchorCtr="0" upright="1">
                          <a:noAutofit/>
                        </wps:bodyPr>
                      </wps:wsp>
                      <wps:wsp>
                        <wps:cNvPr id="11" name="Rectangle 11"/>
                        <wps:cNvSpPr>
                          <a:spLocks noChangeArrowheads="1"/>
                        </wps:cNvSpPr>
                        <wps:spPr bwMode="auto">
                          <a:xfrm>
                            <a:off x="47625" y="1485900"/>
                            <a:ext cx="2009775" cy="914400"/>
                          </a:xfrm>
                          <a:prstGeom prst="rect">
                            <a:avLst/>
                          </a:prstGeom>
                          <a:solidFill>
                            <a:srgbClr val="FFCC00"/>
                          </a:solidFill>
                          <a:ln w="9525">
                            <a:solidFill>
                              <a:srgbClr val="000000"/>
                            </a:solidFill>
                            <a:miter lim="800000"/>
                            <a:headEnd/>
                            <a:tailEnd/>
                          </a:ln>
                          <a:effectLst/>
                        </wps:spPr>
                        <wps:txbx>
                          <w:txbxContent>
                            <w:p w14:paraId="42E4B533" w14:textId="77777777" w:rsidR="001B2F7B" w:rsidRPr="005B68B0" w:rsidRDefault="001B2F7B" w:rsidP="00E43A5F">
                              <w:pPr>
                                <w:spacing w:after="0"/>
                                <w:jc w:val="center"/>
                                <w:rPr>
                                  <w:b/>
                                  <w:sz w:val="16"/>
                                  <w:szCs w:val="18"/>
                                  <w:u w:val="single"/>
                                </w:rPr>
                              </w:pPr>
                              <w:r w:rsidRPr="005B68B0">
                                <w:rPr>
                                  <w:b/>
                                  <w:sz w:val="16"/>
                                  <w:szCs w:val="18"/>
                                  <w:u w:val="single"/>
                                </w:rPr>
                                <w:t>Project Assurance</w:t>
                              </w:r>
                            </w:p>
                            <w:p w14:paraId="5B08388C" w14:textId="77777777" w:rsidR="001B2F7B" w:rsidRPr="001E7C30" w:rsidRDefault="001B2F7B" w:rsidP="00E43A5F">
                              <w:pPr>
                                <w:pStyle w:val="ListParagraph"/>
                                <w:numPr>
                                  <w:ilvl w:val="0"/>
                                  <w:numId w:val="26"/>
                                </w:numPr>
                                <w:ind w:left="142" w:hanging="142"/>
                                <w:contextualSpacing/>
                                <w:rPr>
                                  <w:sz w:val="14"/>
                                  <w:szCs w:val="18"/>
                                </w:rPr>
                              </w:pPr>
                              <w:r w:rsidRPr="001E7C30">
                                <w:rPr>
                                  <w:sz w:val="14"/>
                                  <w:szCs w:val="18"/>
                                </w:rPr>
                                <w:t>GDF Deputy General Director</w:t>
                              </w:r>
                            </w:p>
                            <w:p w14:paraId="656E3696" w14:textId="77777777" w:rsidR="001B2F7B" w:rsidRPr="001E7C30" w:rsidRDefault="001B2F7B" w:rsidP="00E43A5F">
                              <w:pPr>
                                <w:pStyle w:val="ListParagraph"/>
                                <w:numPr>
                                  <w:ilvl w:val="0"/>
                                  <w:numId w:val="26"/>
                                </w:numPr>
                                <w:ind w:left="142" w:hanging="142"/>
                                <w:contextualSpacing/>
                                <w:rPr>
                                  <w:sz w:val="14"/>
                                  <w:szCs w:val="18"/>
                                </w:rPr>
                              </w:pPr>
                              <w:r w:rsidRPr="001E7C30">
                                <w:rPr>
                                  <w:sz w:val="14"/>
                                  <w:szCs w:val="18"/>
                                </w:rPr>
                                <w:t>GDF Forest Village Relations Department (ORKOY)</w:t>
                              </w:r>
                            </w:p>
                            <w:p w14:paraId="50310FA1" w14:textId="77777777" w:rsidR="001B2F7B" w:rsidRPr="001E7C30" w:rsidRDefault="001B2F7B" w:rsidP="00E43A5F">
                              <w:pPr>
                                <w:pStyle w:val="ListParagraph"/>
                                <w:numPr>
                                  <w:ilvl w:val="0"/>
                                  <w:numId w:val="26"/>
                                </w:numPr>
                                <w:ind w:left="142" w:hanging="142"/>
                                <w:contextualSpacing/>
                                <w:rPr>
                                  <w:sz w:val="14"/>
                                  <w:szCs w:val="18"/>
                                </w:rPr>
                              </w:pPr>
                              <w:r w:rsidRPr="001E7C30">
                                <w:rPr>
                                  <w:sz w:val="14"/>
                                  <w:szCs w:val="18"/>
                                </w:rPr>
                                <w:t>GDF Foreign Relations, Training and Research Department</w:t>
                              </w:r>
                            </w:p>
                            <w:p w14:paraId="053165FD" w14:textId="77777777" w:rsidR="001B2F7B" w:rsidRPr="001E7C30" w:rsidRDefault="001B2F7B" w:rsidP="00E43A5F">
                              <w:pPr>
                                <w:pStyle w:val="ListParagraph"/>
                                <w:numPr>
                                  <w:ilvl w:val="0"/>
                                  <w:numId w:val="26"/>
                                </w:numPr>
                                <w:ind w:left="142" w:hanging="142"/>
                                <w:contextualSpacing/>
                                <w:rPr>
                                  <w:sz w:val="14"/>
                                  <w:szCs w:val="18"/>
                                </w:rPr>
                              </w:pPr>
                              <w:r w:rsidRPr="001E7C30">
                                <w:rPr>
                                  <w:sz w:val="14"/>
                                  <w:szCs w:val="18"/>
                                </w:rPr>
                                <w:t>UNDP ARR (P)</w:t>
                              </w:r>
                            </w:p>
                          </w:txbxContent>
                        </wps:txbx>
                        <wps:bodyPr rot="0" vert="horz" wrap="square" lIns="91440" tIns="45720" rIns="91440" bIns="45720" anchor="t" anchorCtr="0" upright="1">
                          <a:noAutofit/>
                        </wps:bodyPr>
                      </wps:wsp>
                      <wps:wsp>
                        <wps:cNvPr id="12" name="Rectangle 12"/>
                        <wps:cNvSpPr>
                          <a:spLocks noChangeArrowheads="1"/>
                        </wps:cNvSpPr>
                        <wps:spPr bwMode="auto">
                          <a:xfrm>
                            <a:off x="4241801" y="685543"/>
                            <a:ext cx="1438096" cy="571586"/>
                          </a:xfrm>
                          <a:prstGeom prst="rect">
                            <a:avLst/>
                          </a:prstGeom>
                          <a:solidFill>
                            <a:srgbClr val="FFCC99"/>
                          </a:solidFill>
                          <a:ln w="9525">
                            <a:solidFill>
                              <a:srgbClr val="000000"/>
                            </a:solidFill>
                            <a:miter lim="800000"/>
                            <a:headEnd/>
                            <a:tailEnd/>
                          </a:ln>
                          <a:effectLst/>
                        </wps:spPr>
                        <wps:txbx>
                          <w:txbxContent>
                            <w:p w14:paraId="6611DE8A" w14:textId="77777777" w:rsidR="001B2F7B" w:rsidRPr="005B68B0" w:rsidRDefault="001B2F7B" w:rsidP="00E43A5F">
                              <w:pPr>
                                <w:jc w:val="center"/>
                                <w:rPr>
                                  <w:b/>
                                  <w:sz w:val="16"/>
                                  <w:szCs w:val="18"/>
                                </w:rPr>
                              </w:pPr>
                              <w:r w:rsidRPr="005B68B0">
                                <w:rPr>
                                  <w:b/>
                                  <w:sz w:val="16"/>
                                  <w:szCs w:val="18"/>
                                </w:rPr>
                                <w:t>Key Stakeholders</w:t>
                              </w:r>
                            </w:p>
                            <w:p w14:paraId="56934A5E" w14:textId="77777777" w:rsidR="001B2F7B" w:rsidRPr="005B68B0" w:rsidRDefault="001B2F7B" w:rsidP="00E43A5F">
                              <w:pPr>
                                <w:jc w:val="center"/>
                                <w:rPr>
                                  <w:sz w:val="16"/>
                                  <w:szCs w:val="18"/>
                                </w:rPr>
                              </w:pPr>
                              <w:r w:rsidRPr="005B68B0">
                                <w:rPr>
                                  <w:sz w:val="16"/>
                                  <w:szCs w:val="18"/>
                                </w:rPr>
                                <w:t xml:space="preserve">MoD*, </w:t>
                              </w:r>
                              <w:r w:rsidRPr="00A92F51">
                                <w:rPr>
                                  <w:sz w:val="16"/>
                                  <w:szCs w:val="18"/>
                                </w:rPr>
                                <w:t>MFA*,</w:t>
                              </w:r>
                              <w:r w:rsidRPr="005B68B0">
                                <w:rPr>
                                  <w:sz w:val="16"/>
                                  <w:szCs w:val="18"/>
                                </w:rPr>
                                <w:t xml:space="preserve"> GÜNDER </w:t>
                              </w:r>
                            </w:p>
                            <w:p w14:paraId="6B98EA1D" w14:textId="77777777" w:rsidR="001B2F7B" w:rsidRPr="005B68B0" w:rsidRDefault="001B2F7B" w:rsidP="00E43A5F">
                              <w:pPr>
                                <w:spacing w:before="120"/>
                                <w:jc w:val="center"/>
                                <w:rPr>
                                  <w:sz w:val="16"/>
                                  <w:szCs w:val="18"/>
                                </w:rPr>
                              </w:pPr>
                            </w:p>
                          </w:txbxContent>
                        </wps:txbx>
                        <wps:bodyPr rot="0" vert="horz" wrap="square" lIns="91440" tIns="45720" rIns="91440" bIns="45720" anchor="t" anchorCtr="0" upright="1">
                          <a:noAutofit/>
                        </wps:bodyPr>
                      </wps:wsp>
                      <wps:wsp>
                        <wps:cNvPr id="13" name="AutoShape 13"/>
                        <wps:cNvCnPr>
                          <a:cxnSpLocks noChangeShapeType="1"/>
                          <a:stCxn id="9" idx="3"/>
                          <a:endCxn id="12" idx="1"/>
                        </wps:cNvCnPr>
                        <wps:spPr bwMode="auto">
                          <a:xfrm>
                            <a:off x="3962400" y="971296"/>
                            <a:ext cx="279401" cy="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4"/>
                        <wps:cNvSpPr>
                          <a:spLocks noChangeArrowheads="1"/>
                        </wps:cNvSpPr>
                        <wps:spPr bwMode="auto">
                          <a:xfrm>
                            <a:off x="457200" y="35999"/>
                            <a:ext cx="4914900" cy="342900"/>
                          </a:xfrm>
                          <a:prstGeom prst="roundRect">
                            <a:avLst>
                              <a:gd name="adj" fmla="val 16667"/>
                            </a:avLst>
                          </a:prstGeom>
                          <a:solidFill>
                            <a:srgbClr val="99CCFF"/>
                          </a:solidFill>
                          <a:ln w="9525">
                            <a:solidFill>
                              <a:srgbClr val="000000"/>
                            </a:solidFill>
                            <a:round/>
                            <a:headEnd/>
                            <a:tailEnd/>
                          </a:ln>
                        </wps:spPr>
                        <wps:txbx>
                          <w:txbxContent>
                            <w:p w14:paraId="752D664F" w14:textId="77777777" w:rsidR="001B2F7B" w:rsidRPr="001D0B24" w:rsidRDefault="001B2F7B" w:rsidP="00E43A5F">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6" name="Rectangle 16"/>
                        <wps:cNvSpPr>
                          <a:spLocks noChangeArrowheads="1"/>
                        </wps:cNvSpPr>
                        <wps:spPr bwMode="auto">
                          <a:xfrm>
                            <a:off x="1527780" y="4114800"/>
                            <a:ext cx="1143000" cy="228600"/>
                          </a:xfrm>
                          <a:prstGeom prst="rect">
                            <a:avLst/>
                          </a:prstGeom>
                          <a:solidFill>
                            <a:srgbClr val="FFFF99"/>
                          </a:solidFill>
                          <a:ln w="9525">
                            <a:solidFill>
                              <a:srgbClr val="000000"/>
                            </a:solidFill>
                            <a:miter lim="800000"/>
                            <a:headEnd/>
                            <a:tailEnd/>
                          </a:ln>
                          <a:effectLst/>
                        </wps:spPr>
                        <wps:txbx>
                          <w:txbxContent>
                            <w:p w14:paraId="41036E37" w14:textId="77777777" w:rsidR="001B2F7B" w:rsidRPr="00931A62" w:rsidRDefault="001B2F7B" w:rsidP="00E43A5F">
                              <w:pPr>
                                <w:jc w:val="center"/>
                                <w:rPr>
                                  <w:b/>
                                  <w:sz w:val="14"/>
                                  <w:szCs w:val="18"/>
                                </w:rPr>
                              </w:pPr>
                              <w:r w:rsidRPr="00931A62">
                                <w:rPr>
                                  <w:b/>
                                  <w:sz w:val="14"/>
                                  <w:szCs w:val="18"/>
                                </w:rPr>
                                <w:t>Project Consultants</w:t>
                              </w:r>
                            </w:p>
                            <w:p w14:paraId="3BA80FD8" w14:textId="77777777" w:rsidR="001B2F7B" w:rsidRPr="00931A62" w:rsidRDefault="001B2F7B" w:rsidP="00E43A5F">
                              <w:pPr>
                                <w:jc w:val="center"/>
                                <w:rPr>
                                  <w:sz w:val="16"/>
                                  <w:szCs w:val="20"/>
                                  <w:lang w:val="en-US"/>
                                </w:rPr>
                              </w:pPr>
                            </w:p>
                          </w:txbxContent>
                        </wps:txbx>
                        <wps:bodyPr rot="0" vert="horz" wrap="square" lIns="91440" tIns="45720" rIns="91440" bIns="45720" anchor="t" anchorCtr="0" upright="1">
                          <a:noAutofit/>
                        </wps:bodyPr>
                      </wps:wsp>
                      <wps:wsp>
                        <wps:cNvPr id="70" name="Rectangle 70"/>
                        <wps:cNvSpPr>
                          <a:spLocks noChangeArrowheads="1"/>
                        </wps:cNvSpPr>
                        <wps:spPr bwMode="auto">
                          <a:xfrm>
                            <a:off x="50802" y="2678430"/>
                            <a:ext cx="3981448" cy="293370"/>
                          </a:xfrm>
                          <a:prstGeom prst="rect">
                            <a:avLst/>
                          </a:prstGeom>
                          <a:solidFill>
                            <a:srgbClr val="FF9900"/>
                          </a:solidFill>
                          <a:ln w="9525">
                            <a:solidFill>
                              <a:srgbClr val="000000"/>
                            </a:solidFill>
                            <a:miter lim="800000"/>
                            <a:headEnd/>
                            <a:tailEnd/>
                          </a:ln>
                          <a:effectLst/>
                        </wps:spPr>
                        <wps:txbx>
                          <w:txbxContent>
                            <w:p w14:paraId="4A169BCE" w14:textId="77777777" w:rsidR="001B2F7B" w:rsidRPr="005B68B0" w:rsidRDefault="001B2F7B" w:rsidP="00E43A5F">
                              <w:pPr>
                                <w:pStyle w:val="NormalWeb"/>
                                <w:spacing w:before="0" w:beforeAutospacing="0" w:after="60" w:afterAutospacing="0"/>
                                <w:jc w:val="center"/>
                                <w:rPr>
                                  <w:sz w:val="22"/>
                                </w:rPr>
                              </w:pPr>
                              <w:r w:rsidRPr="005B68B0">
                                <w:rPr>
                                  <w:rFonts w:ascii="Arial" w:hAnsi="Arial"/>
                                  <w:b/>
                                  <w:bCs/>
                                  <w:sz w:val="20"/>
                                  <w:szCs w:val="22"/>
                                  <w:lang w:val="en-GB"/>
                                </w:rPr>
                                <w:t>Project Implementation Unit</w:t>
                              </w:r>
                            </w:p>
                          </w:txbxContent>
                        </wps:txbx>
                        <wps:bodyPr rot="0" vert="horz" wrap="square" lIns="91440" tIns="45720" rIns="91440" bIns="45720" anchor="t" anchorCtr="0" upright="1">
                          <a:noAutofit/>
                        </wps:bodyPr>
                      </wps:wsp>
                      <wps:wsp>
                        <wps:cNvPr id="71" name="Rectangle 71"/>
                        <wps:cNvSpPr>
                          <a:spLocks noChangeArrowheads="1"/>
                        </wps:cNvSpPr>
                        <wps:spPr bwMode="auto">
                          <a:xfrm>
                            <a:off x="50796" y="2971800"/>
                            <a:ext cx="1516247" cy="1028700"/>
                          </a:xfrm>
                          <a:prstGeom prst="rect">
                            <a:avLst/>
                          </a:prstGeom>
                          <a:solidFill>
                            <a:srgbClr val="FFCC99"/>
                          </a:solidFill>
                          <a:ln w="9525">
                            <a:solidFill>
                              <a:srgbClr val="000000"/>
                            </a:solidFill>
                            <a:miter lim="800000"/>
                            <a:headEnd/>
                            <a:tailEnd/>
                          </a:ln>
                          <a:effectLst/>
                        </wps:spPr>
                        <wps:txbx>
                          <w:txbxContent>
                            <w:p w14:paraId="784DCC1A" w14:textId="77777777" w:rsidR="001B2F7B" w:rsidRPr="005B68B0" w:rsidRDefault="001B2F7B" w:rsidP="00E43A5F">
                              <w:pPr>
                                <w:pStyle w:val="NormalWeb"/>
                                <w:spacing w:before="0" w:beforeAutospacing="0" w:after="60" w:afterAutospacing="0"/>
                                <w:jc w:val="center"/>
                                <w:rPr>
                                  <w:rFonts w:ascii="Arial" w:hAnsi="Arial"/>
                                  <w:b/>
                                  <w:bCs/>
                                  <w:sz w:val="14"/>
                                  <w:szCs w:val="16"/>
                                  <w:u w:val="single"/>
                                  <w:lang w:val="en-GB"/>
                                </w:rPr>
                              </w:pPr>
                              <w:r w:rsidRPr="005B68B0">
                                <w:rPr>
                                  <w:rFonts w:ascii="Arial" w:hAnsi="Arial"/>
                                  <w:b/>
                                  <w:bCs/>
                                  <w:sz w:val="14"/>
                                  <w:szCs w:val="16"/>
                                  <w:u w:val="single"/>
                                  <w:lang w:val="en-GB"/>
                                </w:rPr>
                                <w:t>Government Support Sub-Unit</w:t>
                              </w:r>
                            </w:p>
                            <w:p w14:paraId="5B9C06E4" w14:textId="77777777" w:rsidR="001B2F7B" w:rsidRPr="001E7C30" w:rsidRDefault="001B2F7B" w:rsidP="00E43A5F">
                              <w:pPr>
                                <w:pStyle w:val="NormalWeb"/>
                                <w:spacing w:before="0" w:beforeAutospacing="0" w:after="0" w:afterAutospacing="0"/>
                                <w:jc w:val="center"/>
                                <w:rPr>
                                  <w:rFonts w:ascii="Arial" w:hAnsi="Arial"/>
                                  <w:bCs/>
                                  <w:sz w:val="14"/>
                                  <w:szCs w:val="16"/>
                                  <w:lang w:val="en-GB"/>
                                </w:rPr>
                              </w:pPr>
                            </w:p>
                            <w:p w14:paraId="0BC14601" w14:textId="77777777" w:rsidR="001B2F7B" w:rsidRPr="001E7C30" w:rsidRDefault="001B2F7B" w:rsidP="00E43A5F">
                              <w:pPr>
                                <w:pStyle w:val="NormalWeb"/>
                                <w:spacing w:before="0" w:beforeAutospacing="0" w:after="0" w:afterAutospacing="0"/>
                                <w:jc w:val="center"/>
                                <w:rPr>
                                  <w:rFonts w:ascii="Arial" w:hAnsi="Arial"/>
                                  <w:bCs/>
                                  <w:sz w:val="14"/>
                                  <w:szCs w:val="16"/>
                                  <w:lang w:val="en-GB"/>
                                </w:rPr>
                              </w:pPr>
                              <w:r w:rsidRPr="001E7C30">
                                <w:rPr>
                                  <w:rFonts w:ascii="Arial" w:hAnsi="Arial"/>
                                  <w:bCs/>
                                  <w:sz w:val="14"/>
                                  <w:szCs w:val="16"/>
                                  <w:lang w:val="en-GB"/>
                                </w:rPr>
                                <w:t>Loan Officers</w:t>
                              </w:r>
                            </w:p>
                            <w:p w14:paraId="10A73A6E" w14:textId="77777777" w:rsidR="001B2F7B" w:rsidRPr="001E7C30" w:rsidRDefault="001B2F7B" w:rsidP="00E43A5F">
                              <w:pPr>
                                <w:pStyle w:val="NormalWeb"/>
                                <w:spacing w:before="0" w:beforeAutospacing="0" w:after="0" w:afterAutospacing="0"/>
                                <w:jc w:val="center"/>
                                <w:rPr>
                                  <w:rFonts w:ascii="Arial" w:hAnsi="Arial"/>
                                  <w:bCs/>
                                  <w:sz w:val="14"/>
                                  <w:szCs w:val="16"/>
                                  <w:lang w:val="en-GB"/>
                                </w:rPr>
                              </w:pPr>
                              <w:r w:rsidRPr="001E7C30">
                                <w:rPr>
                                  <w:rFonts w:ascii="Arial" w:hAnsi="Arial"/>
                                  <w:bCs/>
                                  <w:sz w:val="14"/>
                                  <w:szCs w:val="16"/>
                                  <w:lang w:val="en-GB"/>
                                </w:rPr>
                                <w:t>ORKOY Project Support Unit</w:t>
                              </w:r>
                            </w:p>
                            <w:p w14:paraId="7A794BEC" w14:textId="77777777" w:rsidR="001B2F7B" w:rsidRPr="001E7C30" w:rsidRDefault="001B2F7B" w:rsidP="00E43A5F">
                              <w:pPr>
                                <w:rPr>
                                  <w:sz w:val="14"/>
                                  <w:szCs w:val="16"/>
                                </w:rPr>
                              </w:pPr>
                            </w:p>
                          </w:txbxContent>
                        </wps:txbx>
                        <wps:bodyPr rot="0" vert="horz" wrap="square" lIns="91440" tIns="45720" rIns="91440" bIns="45720" anchor="t" anchorCtr="0" upright="1">
                          <a:noAutofit/>
                        </wps:bodyPr>
                      </wps:wsp>
                      <wps:wsp>
                        <wps:cNvPr id="72" name="Rectangle 72"/>
                        <wps:cNvSpPr>
                          <a:spLocks noChangeArrowheads="1"/>
                        </wps:cNvSpPr>
                        <wps:spPr bwMode="auto">
                          <a:xfrm>
                            <a:off x="2617557" y="2971800"/>
                            <a:ext cx="1414691" cy="1028700"/>
                          </a:xfrm>
                          <a:prstGeom prst="rect">
                            <a:avLst/>
                          </a:prstGeom>
                          <a:solidFill>
                            <a:srgbClr val="FFCC99"/>
                          </a:solidFill>
                          <a:ln w="9525">
                            <a:solidFill>
                              <a:srgbClr val="000000"/>
                            </a:solidFill>
                            <a:miter lim="800000"/>
                            <a:headEnd/>
                            <a:tailEnd/>
                          </a:ln>
                          <a:effectLst/>
                        </wps:spPr>
                        <wps:txbx>
                          <w:txbxContent>
                            <w:p w14:paraId="556A86A7" w14:textId="77777777" w:rsidR="001B2F7B" w:rsidRPr="005B68B0" w:rsidRDefault="001B2F7B" w:rsidP="00E43A5F">
                              <w:pPr>
                                <w:pStyle w:val="NormalWeb"/>
                                <w:spacing w:before="0" w:beforeAutospacing="0" w:after="60" w:afterAutospacing="0"/>
                                <w:jc w:val="center"/>
                                <w:rPr>
                                  <w:rFonts w:ascii="Arial" w:hAnsi="Arial"/>
                                  <w:b/>
                                  <w:bCs/>
                                  <w:sz w:val="14"/>
                                  <w:szCs w:val="18"/>
                                  <w:u w:val="single"/>
                                  <w:lang w:val="en-GB"/>
                                </w:rPr>
                              </w:pPr>
                              <w:r w:rsidRPr="005B68B0">
                                <w:rPr>
                                  <w:rFonts w:ascii="Arial" w:hAnsi="Arial"/>
                                  <w:b/>
                                  <w:bCs/>
                                  <w:sz w:val="14"/>
                                  <w:szCs w:val="18"/>
                                  <w:u w:val="single"/>
                                  <w:lang w:val="en-GB"/>
                                </w:rPr>
                                <w:t>Administrative Sub-Unit</w:t>
                              </w:r>
                            </w:p>
                            <w:p w14:paraId="72BC9EEA" w14:textId="77777777" w:rsidR="001B2F7B" w:rsidRPr="001E7C30" w:rsidRDefault="001B2F7B" w:rsidP="00E43A5F">
                              <w:pPr>
                                <w:pStyle w:val="NormalWeb"/>
                                <w:spacing w:before="0" w:beforeAutospacing="0" w:after="0" w:afterAutospacing="0"/>
                                <w:jc w:val="center"/>
                                <w:rPr>
                                  <w:rFonts w:ascii="Arial" w:hAnsi="Arial"/>
                                  <w:bCs/>
                                  <w:sz w:val="14"/>
                                  <w:szCs w:val="18"/>
                                  <w:lang w:val="en-GB"/>
                                </w:rPr>
                              </w:pPr>
                            </w:p>
                            <w:p w14:paraId="49296693" w14:textId="77777777" w:rsidR="001B2F7B" w:rsidRPr="001E7C30" w:rsidRDefault="001B2F7B" w:rsidP="00E43A5F">
                              <w:pPr>
                                <w:pStyle w:val="NormalWeb"/>
                                <w:spacing w:before="0" w:beforeAutospacing="0" w:after="0" w:afterAutospacing="0"/>
                                <w:jc w:val="center"/>
                                <w:rPr>
                                  <w:rFonts w:ascii="Arial" w:hAnsi="Arial"/>
                                  <w:bCs/>
                                  <w:sz w:val="14"/>
                                  <w:szCs w:val="18"/>
                                  <w:lang w:val="en-GB"/>
                                </w:rPr>
                              </w:pPr>
                              <w:r w:rsidRPr="001E7C30">
                                <w:rPr>
                                  <w:rFonts w:ascii="Arial" w:hAnsi="Arial"/>
                                  <w:bCs/>
                                  <w:sz w:val="14"/>
                                  <w:szCs w:val="18"/>
                                  <w:lang w:val="en-GB"/>
                                </w:rPr>
                                <w:t xml:space="preserve">Finance and Admin Officer </w:t>
                              </w:r>
                              <w:r>
                                <w:rPr>
                                  <w:rFonts w:ascii="Arial" w:hAnsi="Arial"/>
                                  <w:bCs/>
                                  <w:sz w:val="14"/>
                                  <w:szCs w:val="18"/>
                                  <w:lang w:val="en-GB"/>
                                </w:rPr>
                                <w:t>(Portfolio Administrator and PSC Assistant of UNDP)</w:t>
                              </w:r>
                            </w:p>
                            <w:p w14:paraId="54510113" w14:textId="77777777" w:rsidR="001B2F7B" w:rsidRPr="001E7C30" w:rsidRDefault="001B2F7B" w:rsidP="00E43A5F">
                              <w:pPr>
                                <w:pStyle w:val="NormalWeb"/>
                                <w:spacing w:before="0" w:beforeAutospacing="0" w:after="0" w:afterAutospacing="0"/>
                                <w:jc w:val="center"/>
                                <w:rPr>
                                  <w:sz w:val="20"/>
                                </w:rPr>
                              </w:pPr>
                              <w:r w:rsidRPr="001E7C30">
                                <w:rPr>
                                  <w:rFonts w:ascii="Arial" w:hAnsi="Arial"/>
                                  <w:bCs/>
                                  <w:sz w:val="14"/>
                                  <w:szCs w:val="18"/>
                                  <w:lang w:val="en-GB"/>
                                </w:rPr>
                                <w:t xml:space="preserve">UNDP </w:t>
                              </w:r>
                              <w:r>
                                <w:rPr>
                                  <w:rFonts w:ascii="Arial" w:hAnsi="Arial"/>
                                  <w:bCs/>
                                  <w:sz w:val="14"/>
                                  <w:szCs w:val="18"/>
                                  <w:lang w:val="en-GB"/>
                                </w:rPr>
                                <w:t>Operations</w:t>
                              </w:r>
                              <w:r w:rsidRPr="001E7C30">
                                <w:rPr>
                                  <w:rFonts w:ascii="Arial" w:hAnsi="Arial"/>
                                  <w:bCs/>
                                  <w:sz w:val="14"/>
                                  <w:szCs w:val="18"/>
                                  <w:lang w:val="en-GB"/>
                                </w:rPr>
                                <w:t xml:space="preserve"> Unit</w:t>
                              </w:r>
                              <w:r>
                                <w:rPr>
                                  <w:rFonts w:ascii="Arial" w:hAnsi="Arial"/>
                                  <w:bCs/>
                                  <w:sz w:val="14"/>
                                  <w:szCs w:val="18"/>
                                  <w:lang w:val="en-GB"/>
                                </w:rPr>
                                <w:t>***</w:t>
                              </w:r>
                            </w:p>
                          </w:txbxContent>
                        </wps:txbx>
                        <wps:bodyPr rot="0" vert="horz" wrap="square" lIns="91440" tIns="45720" rIns="91440" bIns="45720" anchor="t" anchorCtr="0" upright="1">
                          <a:noAutofit/>
                        </wps:bodyPr>
                      </wps:wsp>
                      <wps:wsp>
                        <wps:cNvPr id="47" name="AutoShape 13"/>
                        <wps:cNvCnPr>
                          <a:cxnSpLocks noChangeShapeType="1"/>
                          <a:stCxn id="8" idx="2"/>
                        </wps:cNvCnPr>
                        <wps:spPr bwMode="auto">
                          <a:xfrm>
                            <a:off x="2151311" y="1257218"/>
                            <a:ext cx="9046" cy="14266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13"/>
                        <wps:cNvCnPr>
                          <a:cxnSpLocks noChangeShapeType="1"/>
                          <a:stCxn id="11" idx="3"/>
                        </wps:cNvCnPr>
                        <wps:spPr bwMode="auto">
                          <a:xfrm>
                            <a:off x="2057400" y="1943100"/>
                            <a:ext cx="92487" cy="8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Rectangle 52"/>
                        <wps:cNvSpPr>
                          <a:spLocks noChangeArrowheads="1"/>
                        </wps:cNvSpPr>
                        <wps:spPr bwMode="auto">
                          <a:xfrm>
                            <a:off x="1567045" y="2971800"/>
                            <a:ext cx="1061856" cy="1028700"/>
                          </a:xfrm>
                          <a:prstGeom prst="rect">
                            <a:avLst/>
                          </a:prstGeom>
                          <a:solidFill>
                            <a:srgbClr val="FFCC99"/>
                          </a:solidFill>
                          <a:ln w="9525">
                            <a:solidFill>
                              <a:srgbClr val="000000"/>
                            </a:solidFill>
                            <a:miter lim="800000"/>
                            <a:headEnd/>
                            <a:tailEnd/>
                          </a:ln>
                          <a:effectLst/>
                        </wps:spPr>
                        <wps:txbx>
                          <w:txbxContent>
                            <w:p w14:paraId="04B99C89" w14:textId="77777777" w:rsidR="001B2F7B" w:rsidRPr="005B68B0" w:rsidRDefault="001B2F7B" w:rsidP="00E43A5F">
                              <w:pPr>
                                <w:pStyle w:val="NormalWeb"/>
                                <w:spacing w:before="0" w:beforeAutospacing="0" w:after="60" w:afterAutospacing="0"/>
                                <w:jc w:val="center"/>
                                <w:rPr>
                                  <w:rFonts w:ascii="Arial" w:hAnsi="Arial"/>
                                  <w:b/>
                                  <w:sz w:val="14"/>
                                  <w:szCs w:val="18"/>
                                  <w:u w:val="single"/>
                                  <w:lang w:val="en-GB"/>
                                </w:rPr>
                              </w:pPr>
                              <w:r w:rsidRPr="005B68B0">
                                <w:rPr>
                                  <w:rFonts w:ascii="Arial" w:hAnsi="Arial"/>
                                  <w:b/>
                                  <w:sz w:val="14"/>
                                  <w:szCs w:val="18"/>
                                  <w:u w:val="single"/>
                                  <w:lang w:val="en-GB"/>
                                </w:rPr>
                                <w:t>Technical Sub-Unit</w:t>
                              </w:r>
                            </w:p>
                            <w:p w14:paraId="5FB6E811" w14:textId="77777777" w:rsidR="001B2F7B" w:rsidRDefault="001B2F7B" w:rsidP="00E43A5F">
                              <w:pPr>
                                <w:pStyle w:val="NormalWeb"/>
                                <w:spacing w:before="0" w:beforeAutospacing="0" w:after="0" w:afterAutospacing="0"/>
                                <w:jc w:val="center"/>
                                <w:rPr>
                                  <w:rFonts w:ascii="Arial" w:hAnsi="Arial"/>
                                  <w:sz w:val="14"/>
                                  <w:szCs w:val="18"/>
                                  <w:lang w:val="en-GB"/>
                                </w:rPr>
                              </w:pPr>
                            </w:p>
                            <w:p w14:paraId="06F1CC24" w14:textId="77777777" w:rsidR="001B2F7B" w:rsidRDefault="001B2F7B" w:rsidP="00E43A5F">
                              <w:pPr>
                                <w:pStyle w:val="NormalWeb"/>
                                <w:spacing w:before="0" w:beforeAutospacing="0" w:after="0" w:afterAutospacing="0"/>
                                <w:jc w:val="center"/>
                                <w:rPr>
                                  <w:rFonts w:ascii="Arial" w:hAnsi="Arial"/>
                                  <w:sz w:val="14"/>
                                  <w:szCs w:val="18"/>
                                  <w:lang w:val="en-GB"/>
                                </w:rPr>
                              </w:pPr>
                              <w:r>
                                <w:rPr>
                                  <w:rFonts w:ascii="Arial" w:hAnsi="Arial"/>
                                  <w:sz w:val="14"/>
                                  <w:szCs w:val="18"/>
                                  <w:lang w:val="en-GB"/>
                                </w:rPr>
                                <w:t>Portfolio Manager **</w:t>
                              </w:r>
                            </w:p>
                            <w:p w14:paraId="05312D24" w14:textId="77777777" w:rsidR="001B2F7B" w:rsidRPr="001E7C30" w:rsidRDefault="001B2F7B" w:rsidP="00E43A5F">
                              <w:pPr>
                                <w:pStyle w:val="NormalWeb"/>
                                <w:spacing w:before="0" w:beforeAutospacing="0" w:after="0" w:afterAutospacing="0"/>
                                <w:jc w:val="center"/>
                                <w:rPr>
                                  <w:sz w:val="20"/>
                                </w:rPr>
                              </w:pPr>
                              <w:r>
                                <w:rPr>
                                  <w:rFonts w:ascii="Arial" w:hAnsi="Arial"/>
                                  <w:sz w:val="14"/>
                                  <w:szCs w:val="18"/>
                                  <w:lang w:val="en-GB"/>
                                </w:rPr>
                                <w:t>Cluster Lead **</w:t>
                              </w:r>
                            </w:p>
                            <w:p w14:paraId="4A9D6A10" w14:textId="77777777" w:rsidR="001B2F7B" w:rsidRPr="001E7C30" w:rsidRDefault="001B2F7B" w:rsidP="00E43A5F">
                              <w:pPr>
                                <w:pStyle w:val="NormalWeb"/>
                                <w:spacing w:before="0" w:beforeAutospacing="0" w:after="0" w:afterAutospacing="0"/>
                                <w:jc w:val="center"/>
                                <w:rPr>
                                  <w:rFonts w:ascii="Arial" w:hAnsi="Arial"/>
                                  <w:bCs/>
                                  <w:sz w:val="14"/>
                                  <w:szCs w:val="18"/>
                                  <w:lang w:val="en-GB"/>
                                </w:rPr>
                              </w:pPr>
                              <w:r w:rsidRPr="001E7C30">
                                <w:rPr>
                                  <w:rFonts w:ascii="Arial" w:hAnsi="Arial"/>
                                  <w:bCs/>
                                  <w:sz w:val="14"/>
                                  <w:szCs w:val="18"/>
                                  <w:lang w:val="en-GB"/>
                                </w:rPr>
                                <w:t>Project Associate</w:t>
                              </w:r>
                              <w:r>
                                <w:rPr>
                                  <w:rFonts w:ascii="Arial" w:hAnsi="Arial"/>
                                  <w:bCs/>
                                  <w:sz w:val="14"/>
                                  <w:szCs w:val="18"/>
                                  <w:lang w:val="en-GB"/>
                                </w:rPr>
                                <w:t xml:space="preserve"> </w:t>
                              </w:r>
                            </w:p>
                            <w:p w14:paraId="13FAB332" w14:textId="77777777" w:rsidR="001B2F7B" w:rsidRPr="001E7C30" w:rsidRDefault="001B2F7B" w:rsidP="00E43A5F">
                              <w:pPr>
                                <w:pStyle w:val="NormalWeb"/>
                                <w:spacing w:before="0" w:beforeAutospacing="0" w:after="60" w:afterAutospacing="0"/>
                                <w:jc w:val="center"/>
                                <w:rPr>
                                  <w:rFonts w:ascii="Arial" w:hAnsi="Arial"/>
                                  <w:sz w:val="14"/>
                                  <w:szCs w:val="18"/>
                                  <w:lang w:val="en-GB"/>
                                </w:rPr>
                              </w:pPr>
                            </w:p>
                          </w:txbxContent>
                        </wps:txbx>
                        <wps:bodyPr rot="0" vert="horz" wrap="square" lIns="91440" tIns="45720" rIns="91440" bIns="45720" anchor="t" anchorCtr="0" upright="1">
                          <a:noAutofit/>
                        </wps:bodyPr>
                      </wps:wsp>
                      <wps:wsp>
                        <wps:cNvPr id="53" name="AutoShape 13"/>
                        <wps:cNvCnPr>
                          <a:cxnSpLocks noChangeShapeType="1"/>
                          <a:stCxn id="52" idx="2"/>
                          <a:endCxn id="16" idx="0"/>
                        </wps:cNvCnPr>
                        <wps:spPr bwMode="auto">
                          <a:xfrm>
                            <a:off x="2097973" y="4000500"/>
                            <a:ext cx="1307"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mv="urn:schemas-microsoft-com:mac:vml" xmlns:mo="http://schemas.microsoft.com/office/mac/office/2008/main">
            <w:pict>
              <v:group id="Canvas 22" o:spid="_x0000_s1029" style="width:455pt;height:351pt;mso-position-horizontal-relative:char;mso-position-vertical-relative:line" coordsize="5778500,44577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778500;height:4457700;visibility:visible;mso-wrap-style:square" stroked="t" strokecolor="#4f81bd [3204]" strokeweight="2pt">
                  <v:fill o:detectmouseclick="t"/>
                  <v:path o:connecttype="none"/>
                </v:shape>
                <v:rect id="Rectangle 6" o:spid="_x0000_s1031" style="position:absolute;left:50789;top:457200;width:3911611;height:2933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UnI3wgAA&#10;ANoAAAAPAAAAZHJzL2Rvd25yZXYueG1sRI/RisIwFETfhf2HcBd803T3QbQaRRYWdQXB6gdcmmtb&#10;bW5KEmvdrzeC4OMwc2aY2aIztWjJ+cqygq9hAoI4t7riQsHx8DsYg/ABWWNtmRTcycNi/tGbYart&#10;jffUZqEQsYR9igrKEJpUSp+XZNAPbUMcvZN1BkOUrpDa4S2Wm1p+J8lIGqw4LpTY0E9J+SW7GgWj&#10;8Wl1cJPdBov9tubz37X9X+2U6n92yymIQF14h1/0WkcOnlfiDZDzB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lScjfCAAAA2gAAAA8AAAAAAAAAAAAAAAAAlwIAAGRycy9kb3du&#10;cmV2LnhtbFBLBQYAAAAABAAEAPUAAACGAwAAAAA=&#10;" fillcolor="#f90">
                  <v:textbox>
                    <w:txbxContent>
                      <w:p w14:paraId="1AED7098" w14:textId="77777777" w:rsidR="00944B1D" w:rsidRPr="005B68B0" w:rsidRDefault="00944B1D" w:rsidP="00E43A5F">
                        <w:pPr>
                          <w:jc w:val="center"/>
                          <w:rPr>
                            <w:b/>
                            <w:sz w:val="20"/>
                          </w:rPr>
                        </w:pPr>
                        <w:r w:rsidRPr="005B68B0">
                          <w:rPr>
                            <w:b/>
                            <w:sz w:val="20"/>
                          </w:rPr>
                          <w:t>Project Board</w:t>
                        </w:r>
                      </w:p>
                    </w:txbxContent>
                  </v:textbox>
                </v:rect>
                <v:rect id="Rectangle 7" o:spid="_x0000_s1032" style="position:absolute;left:50850;top:685718;width:1466799;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OhrLxAAA&#10;ANoAAAAPAAAAZHJzL2Rvd25yZXYueG1sRI/NawIxFMTvBf+H8ITealaxfqxGkYKg9FBcvXh7bN5+&#10;6OZlSVJ327++KRR6HGbmN8x625tGPMj52rKC8SgBQZxbXXOp4HLevyxA+ICssbFMCr7Iw3YzeFpj&#10;qm3HJ3pkoRQRwj5FBVUIbSqlzysy6Ee2JY5eYZ3BEKUrpXbYRbhp5CRJZtJgzXGhwpbeKsrv2adR&#10;cO8+vl/1tLjy8bx0t/dDVhxnmVLPw363AhGoD//hv/ZBK5jD75V4A+Tm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zoay8QAAADaAAAADwAAAAAAAAAAAAAAAACXAgAAZHJzL2Rv&#10;d25yZXYueG1sUEsFBgAAAAAEAAQA9QAAAIgDAAAAAA==&#10;" fillcolor="#fc0">
                  <v:textbox>
                    <w:txbxContent>
                      <w:p w14:paraId="3BE798F7" w14:textId="77777777" w:rsidR="00944B1D" w:rsidRPr="005B68B0" w:rsidRDefault="00944B1D" w:rsidP="00E43A5F">
                        <w:pPr>
                          <w:spacing w:after="0"/>
                          <w:jc w:val="center"/>
                          <w:rPr>
                            <w:b/>
                            <w:bCs/>
                            <w:sz w:val="16"/>
                            <w:szCs w:val="18"/>
                            <w:u w:val="single"/>
                          </w:rPr>
                        </w:pPr>
                        <w:r w:rsidRPr="005B68B0">
                          <w:rPr>
                            <w:b/>
                            <w:bCs/>
                            <w:sz w:val="16"/>
                            <w:szCs w:val="18"/>
                            <w:u w:val="single"/>
                          </w:rPr>
                          <w:t>Senior Beneficiary</w:t>
                        </w:r>
                      </w:p>
                      <w:p w14:paraId="3EE41066" w14:textId="77777777" w:rsidR="00944B1D" w:rsidRDefault="00944B1D" w:rsidP="00E43A5F">
                        <w:pPr>
                          <w:spacing w:after="0"/>
                          <w:jc w:val="center"/>
                          <w:rPr>
                            <w:sz w:val="16"/>
                            <w:szCs w:val="18"/>
                          </w:rPr>
                        </w:pPr>
                        <w:r w:rsidRPr="00566709">
                          <w:rPr>
                            <w:bCs/>
                            <w:sz w:val="16"/>
                            <w:szCs w:val="18"/>
                          </w:rPr>
                          <w:t>(</w:t>
                        </w:r>
                        <w:r>
                          <w:rPr>
                            <w:sz w:val="16"/>
                            <w:szCs w:val="18"/>
                          </w:rPr>
                          <w:t>Executing Partner</w:t>
                        </w:r>
                        <w:r w:rsidRPr="00566709">
                          <w:rPr>
                            <w:sz w:val="16"/>
                            <w:szCs w:val="18"/>
                          </w:rPr>
                          <w:t xml:space="preserve">) </w:t>
                        </w:r>
                      </w:p>
                      <w:p w14:paraId="4E55FCA2" w14:textId="77777777" w:rsidR="00944B1D" w:rsidRPr="00566709" w:rsidRDefault="00944B1D" w:rsidP="00E43A5F">
                        <w:pPr>
                          <w:spacing w:after="0"/>
                          <w:jc w:val="center"/>
                          <w:rPr>
                            <w:sz w:val="16"/>
                            <w:szCs w:val="18"/>
                          </w:rPr>
                        </w:pPr>
                        <w:r>
                          <w:rPr>
                            <w:sz w:val="16"/>
                            <w:szCs w:val="18"/>
                          </w:rPr>
                          <w:t>General Directorate of Forestry</w:t>
                        </w:r>
                      </w:p>
                    </w:txbxContent>
                  </v:textbox>
                </v:rect>
                <v:rect id="Rectangle 8" o:spid="_x0000_s1033" style="position:absolute;left:1517541;top:685718;width:1267540;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2pY65wQAA&#10;ANoAAAAPAAAAZHJzL2Rvd25yZXYueG1sRE/LasJAFN0L/sNwhe50UrFiUycigqC4KI3ddHfJ3Dya&#10;zJ0wM5rUr+8sCl0eznu7G00n7uR8Y1nB8yIBQVxY3XCl4PN6nG9A+ICssbNMCn7Iwy6bTraYajvw&#10;B93zUIkYwj5FBXUIfSqlL2oy6Be2J45caZ3BEKGrpHY4xHDTyWWSrKXBhmNDjT0daira/GYUtMP7&#10;40Wvyi8+X1/d9+WUl+d1rtTTbNy/gQg0hn/xn/ukFcSt8Uq8ATL7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NqWOucEAAADaAAAADwAAAAAAAAAAAAAAAACXAgAAZHJzL2Rvd25y&#10;ZXYueG1sUEsFBgAAAAAEAAQA9QAAAIUDAAAAAA==&#10;" fillcolor="#fc0">
                  <v:textbox>
                    <w:txbxContent>
                      <w:p w14:paraId="7D401975" w14:textId="77777777" w:rsidR="00944B1D" w:rsidRPr="005B68B0" w:rsidRDefault="00944B1D" w:rsidP="00E43A5F">
                        <w:pPr>
                          <w:spacing w:after="0"/>
                          <w:jc w:val="center"/>
                          <w:rPr>
                            <w:b/>
                            <w:sz w:val="16"/>
                            <w:szCs w:val="18"/>
                            <w:u w:val="single"/>
                          </w:rPr>
                        </w:pPr>
                        <w:r w:rsidRPr="005B68B0">
                          <w:rPr>
                            <w:b/>
                            <w:sz w:val="16"/>
                            <w:szCs w:val="18"/>
                            <w:u w:val="single"/>
                          </w:rPr>
                          <w:t>Senior Executive</w:t>
                        </w:r>
                      </w:p>
                      <w:p w14:paraId="1F1D9C6F" w14:textId="77777777" w:rsidR="00944B1D" w:rsidRPr="005B68B0" w:rsidRDefault="00944B1D" w:rsidP="00E43A5F">
                        <w:pPr>
                          <w:spacing w:after="0"/>
                          <w:jc w:val="center"/>
                          <w:rPr>
                            <w:bCs/>
                            <w:sz w:val="16"/>
                            <w:szCs w:val="18"/>
                          </w:rPr>
                        </w:pPr>
                        <w:r w:rsidRPr="005B68B0">
                          <w:rPr>
                            <w:bCs/>
                            <w:sz w:val="16"/>
                            <w:szCs w:val="18"/>
                          </w:rPr>
                          <w:t>(</w:t>
                        </w:r>
                        <w:r>
                          <w:rPr>
                            <w:bCs/>
                            <w:sz w:val="16"/>
                            <w:szCs w:val="18"/>
                          </w:rPr>
                          <w:t>Chair</w:t>
                        </w:r>
                        <w:r w:rsidRPr="005B68B0">
                          <w:rPr>
                            <w:bCs/>
                            <w:sz w:val="16"/>
                            <w:szCs w:val="18"/>
                          </w:rPr>
                          <w:t xml:space="preserve">) </w:t>
                        </w:r>
                      </w:p>
                      <w:p w14:paraId="4E071CC6" w14:textId="77777777" w:rsidR="00944B1D" w:rsidRPr="00566709" w:rsidRDefault="00944B1D" w:rsidP="00E43A5F">
                        <w:pPr>
                          <w:spacing w:after="0"/>
                          <w:jc w:val="center"/>
                          <w:rPr>
                            <w:sz w:val="16"/>
                            <w:szCs w:val="18"/>
                          </w:rPr>
                        </w:pPr>
                        <w:r>
                          <w:rPr>
                            <w:bCs/>
                            <w:sz w:val="16"/>
                            <w:szCs w:val="18"/>
                          </w:rPr>
                          <w:t>Ministry of Forest and Water Affairs</w:t>
                        </w:r>
                      </w:p>
                      <w:p w14:paraId="01E7B897" w14:textId="77777777" w:rsidR="00944B1D" w:rsidRPr="00566709" w:rsidRDefault="00944B1D" w:rsidP="00E43A5F">
                        <w:pPr>
                          <w:spacing w:before="100" w:beforeAutospacing="1" w:after="100" w:afterAutospacing="1"/>
                          <w:jc w:val="center"/>
                          <w:rPr>
                            <w:rFonts w:cs="Arial"/>
                            <w:sz w:val="18"/>
                            <w:szCs w:val="20"/>
                          </w:rPr>
                        </w:pPr>
                      </w:p>
                      <w:p w14:paraId="31A13879" w14:textId="77777777" w:rsidR="00944B1D" w:rsidRPr="00566709" w:rsidRDefault="00944B1D" w:rsidP="00E43A5F">
                        <w:pPr>
                          <w:jc w:val="center"/>
                          <w:rPr>
                            <w:b/>
                            <w:sz w:val="16"/>
                            <w:szCs w:val="18"/>
                          </w:rPr>
                        </w:pPr>
                      </w:p>
                      <w:p w14:paraId="1100359B" w14:textId="77777777" w:rsidR="00944B1D" w:rsidRPr="00566709" w:rsidRDefault="00944B1D" w:rsidP="00E43A5F">
                        <w:pPr>
                          <w:jc w:val="center"/>
                          <w:rPr>
                            <w:b/>
                            <w:sz w:val="18"/>
                            <w:szCs w:val="20"/>
                          </w:rPr>
                        </w:pPr>
                      </w:p>
                    </w:txbxContent>
                  </v:textbox>
                </v:rect>
                <v:rect id="Rectangle 9" o:spid="_x0000_s1034" style="position:absolute;left:2785081;top:685546;width:1177319;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6SsixAAA&#10;ANoAAAAPAAAAZHJzL2Rvd25yZXYueG1sRI9PawIxFMTvBb9DeIK3mlWs1NUoIghKD6VrL94em7d/&#10;dPOyJNFd++mbQsHjMDO/YVab3jTiTs7XlhVMxgkI4tzqmksF36f96zsIH5A1NpZJwYM8bNaDlxWm&#10;2nb8RfcslCJC2KeooAqhTaX0eUUG/di2xNErrDMYonSl1A67CDeNnCbJXBqsOS5U2NKuovya3YyC&#10;a/f586ZnxZmPp4W7fByy4jjPlBoN++0SRKA+PMP/7YNWsIC/K/EGyPU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WekrIsQAAADaAAAADwAAAAAAAAAAAAAAAACXAgAAZHJzL2Rv&#10;d25yZXYueG1sUEsFBgAAAAAEAAQA9QAAAIgDAAAAAA==&#10;" fillcolor="#fc0">
                  <v:textbox>
                    <w:txbxContent>
                      <w:p w14:paraId="58C1BA67" w14:textId="77777777" w:rsidR="00944B1D" w:rsidRPr="005B68B0" w:rsidRDefault="00944B1D" w:rsidP="00E43A5F">
                        <w:pPr>
                          <w:spacing w:after="0"/>
                          <w:jc w:val="center"/>
                          <w:rPr>
                            <w:bCs/>
                            <w:sz w:val="16"/>
                            <w:szCs w:val="18"/>
                            <w:u w:val="single"/>
                          </w:rPr>
                        </w:pPr>
                        <w:r w:rsidRPr="005B68B0">
                          <w:rPr>
                            <w:b/>
                            <w:bCs/>
                            <w:sz w:val="16"/>
                            <w:szCs w:val="18"/>
                            <w:u w:val="single"/>
                          </w:rPr>
                          <w:t>Senior Supplier</w:t>
                        </w:r>
                      </w:p>
                      <w:p w14:paraId="1B18F94E" w14:textId="77777777" w:rsidR="00944B1D" w:rsidRPr="00566709" w:rsidRDefault="00944B1D" w:rsidP="00E43A5F">
                        <w:pPr>
                          <w:spacing w:after="0"/>
                          <w:jc w:val="center"/>
                          <w:rPr>
                            <w:bCs/>
                            <w:sz w:val="16"/>
                            <w:szCs w:val="18"/>
                          </w:rPr>
                        </w:pPr>
                        <w:r w:rsidRPr="00566709">
                          <w:rPr>
                            <w:bCs/>
                            <w:sz w:val="16"/>
                            <w:szCs w:val="18"/>
                          </w:rPr>
                          <w:t>(Responsible partner)</w:t>
                        </w:r>
                      </w:p>
                      <w:p w14:paraId="2820F0CA" w14:textId="77777777" w:rsidR="00944B1D" w:rsidRPr="005B68B0" w:rsidRDefault="00944B1D" w:rsidP="00E43A5F">
                        <w:pPr>
                          <w:spacing w:after="0"/>
                          <w:jc w:val="center"/>
                          <w:rPr>
                            <w:b/>
                            <w:bCs/>
                            <w:sz w:val="16"/>
                            <w:szCs w:val="18"/>
                          </w:rPr>
                        </w:pPr>
                        <w:r w:rsidRPr="00566709">
                          <w:rPr>
                            <w:bCs/>
                            <w:sz w:val="16"/>
                            <w:szCs w:val="18"/>
                          </w:rPr>
                          <w:t>UNDP Turkey CO</w:t>
                        </w:r>
                      </w:p>
                    </w:txbxContent>
                  </v:textbox>
                </v:rect>
                <v:rect id="Rectangle 11" o:spid="_x0000_s1035" style="position:absolute;left:47625;top:1485900;width:2009775;height:9144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xQhRwgAA&#10;ANsAAAAPAAAAZHJzL2Rvd25yZXYueG1sRE9LawIxEL4X/A9hBG81a2lFV6OIUFA8lK5evA2b2Ydu&#10;JkuSuqu/vikUvM3H95zlujeNuJHztWUFk3ECgji3uuZSwen4+ToD4QOyxsYyKbiTh/Vq8LLEVNuO&#10;v+mWhVLEEPYpKqhCaFMpfV6RQT+2LXHkCusMhghdKbXDLoabRr4lyVQarDk2VNjStqL8mv0YBdfu&#10;6/Gh34sz749zdznssmI/zZQaDfvNAkSgPjzF/+6djvMn8PdLPECuf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jFCFHCAAAA2wAAAA8AAAAAAAAAAAAAAAAAlwIAAGRycy9kb3du&#10;cmV2LnhtbFBLBQYAAAAABAAEAPUAAACGAwAAAAA=&#10;" fillcolor="#fc0">
                  <v:textbox>
                    <w:txbxContent>
                      <w:p w14:paraId="42E4B533" w14:textId="77777777" w:rsidR="00944B1D" w:rsidRPr="005B68B0" w:rsidRDefault="00944B1D" w:rsidP="00E43A5F">
                        <w:pPr>
                          <w:spacing w:after="0"/>
                          <w:jc w:val="center"/>
                          <w:rPr>
                            <w:b/>
                            <w:sz w:val="16"/>
                            <w:szCs w:val="18"/>
                            <w:u w:val="single"/>
                          </w:rPr>
                        </w:pPr>
                        <w:r w:rsidRPr="005B68B0">
                          <w:rPr>
                            <w:b/>
                            <w:sz w:val="16"/>
                            <w:szCs w:val="18"/>
                            <w:u w:val="single"/>
                          </w:rPr>
                          <w:t>Project Assurance</w:t>
                        </w:r>
                      </w:p>
                      <w:p w14:paraId="5B08388C" w14:textId="77777777" w:rsidR="00944B1D" w:rsidRPr="001E7C30" w:rsidRDefault="00944B1D" w:rsidP="00E43A5F">
                        <w:pPr>
                          <w:pStyle w:val="ListParagraph"/>
                          <w:numPr>
                            <w:ilvl w:val="0"/>
                            <w:numId w:val="26"/>
                          </w:numPr>
                          <w:ind w:left="142" w:hanging="142"/>
                          <w:contextualSpacing/>
                          <w:rPr>
                            <w:sz w:val="14"/>
                            <w:szCs w:val="18"/>
                          </w:rPr>
                        </w:pPr>
                        <w:r w:rsidRPr="001E7C30">
                          <w:rPr>
                            <w:sz w:val="14"/>
                            <w:szCs w:val="18"/>
                          </w:rPr>
                          <w:t>GDF Deputy General Director</w:t>
                        </w:r>
                      </w:p>
                      <w:p w14:paraId="656E3696" w14:textId="77777777" w:rsidR="00944B1D" w:rsidRPr="001E7C30" w:rsidRDefault="00944B1D" w:rsidP="00E43A5F">
                        <w:pPr>
                          <w:pStyle w:val="ListParagraph"/>
                          <w:numPr>
                            <w:ilvl w:val="0"/>
                            <w:numId w:val="26"/>
                          </w:numPr>
                          <w:ind w:left="142" w:hanging="142"/>
                          <w:contextualSpacing/>
                          <w:rPr>
                            <w:sz w:val="14"/>
                            <w:szCs w:val="18"/>
                          </w:rPr>
                        </w:pPr>
                        <w:r w:rsidRPr="001E7C30">
                          <w:rPr>
                            <w:sz w:val="14"/>
                            <w:szCs w:val="18"/>
                          </w:rPr>
                          <w:t>GDF Forest Village Relations Department (ORKOY)</w:t>
                        </w:r>
                      </w:p>
                      <w:p w14:paraId="50310FA1" w14:textId="77777777" w:rsidR="00944B1D" w:rsidRPr="001E7C30" w:rsidRDefault="00944B1D" w:rsidP="00E43A5F">
                        <w:pPr>
                          <w:pStyle w:val="ListParagraph"/>
                          <w:numPr>
                            <w:ilvl w:val="0"/>
                            <w:numId w:val="26"/>
                          </w:numPr>
                          <w:ind w:left="142" w:hanging="142"/>
                          <w:contextualSpacing/>
                          <w:rPr>
                            <w:sz w:val="14"/>
                            <w:szCs w:val="18"/>
                          </w:rPr>
                        </w:pPr>
                        <w:r w:rsidRPr="001E7C30">
                          <w:rPr>
                            <w:sz w:val="14"/>
                            <w:szCs w:val="18"/>
                          </w:rPr>
                          <w:t>GDF Foreign Relations, Training and Research Department</w:t>
                        </w:r>
                      </w:p>
                      <w:p w14:paraId="053165FD" w14:textId="77777777" w:rsidR="00944B1D" w:rsidRPr="001E7C30" w:rsidRDefault="00944B1D" w:rsidP="00E43A5F">
                        <w:pPr>
                          <w:pStyle w:val="ListParagraph"/>
                          <w:numPr>
                            <w:ilvl w:val="0"/>
                            <w:numId w:val="26"/>
                          </w:numPr>
                          <w:ind w:left="142" w:hanging="142"/>
                          <w:contextualSpacing/>
                          <w:rPr>
                            <w:sz w:val="14"/>
                            <w:szCs w:val="18"/>
                          </w:rPr>
                        </w:pPr>
                        <w:r w:rsidRPr="001E7C30">
                          <w:rPr>
                            <w:sz w:val="14"/>
                            <w:szCs w:val="18"/>
                          </w:rPr>
                          <w:t>UNDP ARR (P)</w:t>
                        </w:r>
                      </w:p>
                    </w:txbxContent>
                  </v:textbox>
                </v:rect>
                <v:rect id="Rectangle 12" o:spid="_x0000_s1036" style="position:absolute;left:4241801;top:685543;width:1438096;height:57158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" fillcolor="#fc9">
                  <v:textbox>
                    <w:txbxContent>
                      <w:p w14:paraId="6611DE8A" w14:textId="77777777" w:rsidR="00944B1D" w:rsidRPr="005B68B0" w:rsidRDefault="00944B1D" w:rsidP="00E43A5F">
                        <w:pPr>
                          <w:jc w:val="center"/>
                          <w:rPr>
                            <w:b/>
                            <w:sz w:val="16"/>
                            <w:szCs w:val="18"/>
                          </w:rPr>
                        </w:pPr>
                        <w:r w:rsidRPr="005B68B0">
                          <w:rPr>
                            <w:b/>
                            <w:sz w:val="16"/>
                            <w:szCs w:val="18"/>
                          </w:rPr>
                          <w:t>Key Stakeholders</w:t>
                        </w:r>
                      </w:p>
                      <w:p w14:paraId="56934A5E" w14:textId="77777777" w:rsidR="00944B1D" w:rsidRPr="005B68B0" w:rsidRDefault="00944B1D" w:rsidP="00E43A5F">
                        <w:pPr>
                          <w:jc w:val="center"/>
                          <w:rPr>
                            <w:sz w:val="16"/>
                            <w:szCs w:val="18"/>
                          </w:rPr>
                        </w:pPr>
                        <w:r w:rsidRPr="005B68B0">
                          <w:rPr>
                            <w:sz w:val="16"/>
                            <w:szCs w:val="18"/>
                          </w:rPr>
                          <w:t xml:space="preserve">MoD*, </w:t>
                        </w:r>
                        <w:r w:rsidRPr="00A92F51">
                          <w:rPr>
                            <w:sz w:val="16"/>
                            <w:szCs w:val="18"/>
                          </w:rPr>
                          <w:t>MFA*,</w:t>
                        </w:r>
                        <w:r w:rsidRPr="005B68B0">
                          <w:rPr>
                            <w:sz w:val="16"/>
                            <w:szCs w:val="18"/>
                          </w:rPr>
                          <w:t xml:space="preserve"> GÜNDER </w:t>
                        </w:r>
                      </w:p>
                      <w:p w14:paraId="6B98EA1D" w14:textId="77777777" w:rsidR="00944B1D" w:rsidRPr="005B68B0" w:rsidRDefault="00944B1D" w:rsidP="00E43A5F">
                        <w:pPr>
                          <w:spacing w:before="120"/>
                          <w:jc w:val="center"/>
                          <w:rPr>
                            <w:sz w:val="16"/>
                            <w:szCs w:val="18"/>
                          </w:rPr>
                        </w:pPr>
                      </w:p>
                    </w:txbxContent>
                  </v:textbox>
                </v:rect>
                <v:shapetype id="_x0000_t32" coordsize="21600,21600" o:spt="32" o:oned="t" path="m0,0l21600,21600e" filled="f">
                  <v:path arrowok="t" fillok="f" o:connecttype="none"/>
                  <o:lock v:ext="edit" shapetype="t"/>
                </v:shapetype>
                <v:shape id="AutoShape 13" o:spid="_x0000_s1037" type="#_x0000_t32" style="position:absolute;left:3962400;top:971296;width:279401;height:4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W9sUysIAAADbAAAADwAAAAAAAAAAAAAA&#10;AAChAgAAZHJzL2Rvd25yZXYueG1sUEsFBgAAAAAEAAQA+QAAAJADAAAAAA==&#10;"/>
                <v:roundrect id="AutoShape 14" o:spid="_x0000_s1038" style="position:absolute;left:457200;top:35999;width:4914900;height:342900;visibility:visible;mso-wrap-style:square;v-text-anchor:top"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" fillcolor="#9cf">
                  <v:textbox>
                    <w:txbxContent>
                      <w:p w14:paraId="752D664F" w14:textId="77777777" w:rsidR="00944B1D" w:rsidRPr="001D0B24" w:rsidRDefault="00944B1D" w:rsidP="00E43A5F">
                        <w:pPr>
                          <w:spacing w:after="0"/>
                          <w:jc w:val="center"/>
                          <w:rPr>
                            <w:b/>
                            <w:sz w:val="24"/>
                          </w:rPr>
                        </w:pPr>
                        <w:r w:rsidRPr="001D0B24">
                          <w:rPr>
                            <w:b/>
                            <w:sz w:val="24"/>
                          </w:rPr>
                          <w:t>Project Organisation Structure</w:t>
                        </w:r>
                      </w:p>
                    </w:txbxContent>
                  </v:textbox>
                </v:roundrect>
                <v:rect id="Rectangle 16" o:spid="_x0000_s1039" style="position:absolute;left:1527780;top:4114800;width:1143000;height:2286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3lDdwgAA&#10;ANsAAAAPAAAAZHJzL2Rvd25yZXYueG1sRE9NawIxEL0L/ocwQm+atRQrq1FEKJUeKlUv3mY34+7i&#10;ZpJuoqb++qZQ8DaP9znzZTStuFLnG8sKxqMMBHFpdcOVgsP+bTgF4QOyxtYyKfghD8tFvzfHXNsb&#10;f9F1FyqRQtjnqKAOweVS+rImg35kHXHiTrYzGBLsKqk7vKVw08rnLJtIgw2nhhodrWsqz7uLUXD6&#10;Prv4fgyuePn4vNvXYnsv4lapp0FczUAEiuEh/ndvdJo/gb9f0gFy8Qs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jeUN3CAAAA2wAAAA8AAAAAAAAAAAAAAAAAlwIAAGRycy9kb3du&#10;cmV2LnhtbFBLBQYAAAAABAAEAPUAAACGAwAAAAA=&#10;" fillcolor="#ff9">
                  <v:textbox>
                    <w:txbxContent>
                      <w:p w14:paraId="41036E37" w14:textId="77777777" w:rsidR="00944B1D" w:rsidRPr="00931A62" w:rsidRDefault="00944B1D" w:rsidP="00E43A5F">
                        <w:pPr>
                          <w:jc w:val="center"/>
                          <w:rPr>
                            <w:b/>
                            <w:sz w:val="14"/>
                            <w:szCs w:val="18"/>
                          </w:rPr>
                        </w:pPr>
                        <w:r w:rsidRPr="00931A62">
                          <w:rPr>
                            <w:b/>
                            <w:sz w:val="14"/>
                            <w:szCs w:val="18"/>
                          </w:rPr>
                          <w:t>Project Consultants</w:t>
                        </w:r>
                      </w:p>
                      <w:p w14:paraId="3BA80FD8" w14:textId="77777777" w:rsidR="00944B1D" w:rsidRPr="00931A62" w:rsidRDefault="00944B1D" w:rsidP="00E43A5F">
                        <w:pPr>
                          <w:jc w:val="center"/>
                          <w:rPr>
                            <w:sz w:val="16"/>
                            <w:szCs w:val="20"/>
                            <w:lang w:val="en-US"/>
                          </w:rPr>
                        </w:pPr>
                      </w:p>
                    </w:txbxContent>
                  </v:textbox>
                </v:rect>
                <v:rect id="Rectangle 70" o:spid="_x0000_s1040" style="position:absolute;left:50802;top:2678430;width:3981448;height:2933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efubwgAA&#10;ANsAAAAPAAAAZHJzL2Rvd25yZXYueG1sRE/LasJAFN0X/IfhCt01k3ZhNWaUIoh9QMDHB1wy1ySa&#10;uRNmxiT69Z1FocvDeefr0bSiJ+cbywpekxQEcWl1w5WC03H7MgfhA7LG1jIpuJOH9WrylGOm7cB7&#10;6g+hEjGEfYYK6hC6TEpf1mTQJ7YjjtzZOoMhQldJ7XCI4aaVb2k6kwYbjg01drSpqbwebkbBbH7e&#10;Hd2i+MJq/9Py5fvWP3aFUs/T8WMJItAY/sV/7k+t4D2uj1/iD5Cr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x5+5vCAAAA2wAAAA8AAAAAAAAAAAAAAAAAlwIAAGRycy9kb3du&#10;cmV2LnhtbFBLBQYAAAAABAAEAPUAAACGAwAAAAA=&#10;" fillcolor="#f90">
                  <v:textbox>
                    <w:txbxContent>
                      <w:p w14:paraId="4A169BCE" w14:textId="77777777" w:rsidR="00944B1D" w:rsidRPr="005B68B0" w:rsidRDefault="00944B1D" w:rsidP="00E43A5F">
                        <w:pPr>
                          <w:pStyle w:val="NormalWeb"/>
                          <w:spacing w:before="0" w:beforeAutospacing="0" w:after="60" w:afterAutospacing="0"/>
                          <w:jc w:val="center"/>
                          <w:rPr>
                            <w:sz w:val="22"/>
                          </w:rPr>
                        </w:pPr>
                        <w:r w:rsidRPr="005B68B0">
                          <w:rPr>
                            <w:rFonts w:ascii="Arial" w:hAnsi="Arial"/>
                            <w:b/>
                            <w:bCs/>
                            <w:sz w:val="20"/>
                            <w:szCs w:val="22"/>
                            <w:lang w:val="en-GB"/>
                          </w:rPr>
                          <w:t>Project Implementation Unit</w:t>
                        </w:r>
                      </w:p>
                    </w:txbxContent>
                  </v:textbox>
                </v:rect>
                <v:rect id="Rectangle 71" o:spid="_x0000_s1041" style="position:absolute;left:50796;top:2971800;width:1516247;height:1028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Zo3rwQAA&#10;ANsAAAAPAAAAZHJzL2Rvd25yZXYueG1sRI9Bi8IwFITvC/6H8ARva1oPdalGEUHQY3UP6+3RPNti&#10;8xKSaLv/fiMseBxm5htmvR1NL57kQ2dZQT7PQBDXVnfcKPi+HD6/QISIrLG3TAp+KcB2M/lYY6nt&#10;wBU9z7ERCcKhRAVtjK6UMtQtGQxz64iTd7PeYEzSN1J7HBLc9HKRZYU02HFaaNHRvqX6fn4YBS4/&#10;VdVwvZyMC9nCP24/VBRWqdl03K1ARBrjO/zfPmoFyxxeX9IPkJs/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k2aN68EAAADbAAAADwAAAAAAAAAAAAAAAACXAgAAZHJzL2Rvd25y&#10;ZXYueG1sUEsFBgAAAAAEAAQA9QAAAIUDAAAAAA==&#10;" fillcolor="#fc9">
                  <v:textbox>
                    <w:txbxContent>
                      <w:p w14:paraId="784DCC1A" w14:textId="77777777" w:rsidR="00944B1D" w:rsidRPr="005B68B0" w:rsidRDefault="00944B1D" w:rsidP="00E43A5F">
                        <w:pPr>
                          <w:pStyle w:val="NormalWeb"/>
                          <w:spacing w:before="0" w:beforeAutospacing="0" w:after="60" w:afterAutospacing="0"/>
                          <w:jc w:val="center"/>
                          <w:rPr>
                            <w:rFonts w:ascii="Arial" w:hAnsi="Arial"/>
                            <w:b/>
                            <w:bCs/>
                            <w:sz w:val="14"/>
                            <w:szCs w:val="16"/>
                            <w:u w:val="single"/>
                            <w:lang w:val="en-GB"/>
                          </w:rPr>
                        </w:pPr>
                        <w:r w:rsidRPr="005B68B0">
                          <w:rPr>
                            <w:rFonts w:ascii="Arial" w:hAnsi="Arial"/>
                            <w:b/>
                            <w:bCs/>
                            <w:sz w:val="14"/>
                            <w:szCs w:val="16"/>
                            <w:u w:val="single"/>
                            <w:lang w:val="en-GB"/>
                          </w:rPr>
                          <w:t>Government Support Sub-Unit</w:t>
                        </w:r>
                      </w:p>
                      <w:p w14:paraId="5B9C06E4" w14:textId="77777777" w:rsidR="00944B1D" w:rsidRPr="001E7C30" w:rsidRDefault="00944B1D" w:rsidP="00E43A5F">
                        <w:pPr>
                          <w:pStyle w:val="NormalWeb"/>
                          <w:spacing w:before="0" w:beforeAutospacing="0" w:after="0" w:afterAutospacing="0"/>
                          <w:jc w:val="center"/>
                          <w:rPr>
                            <w:rFonts w:ascii="Arial" w:hAnsi="Arial"/>
                            <w:bCs/>
                            <w:sz w:val="14"/>
                            <w:szCs w:val="16"/>
                            <w:lang w:val="en-GB"/>
                          </w:rPr>
                        </w:pPr>
                      </w:p>
                      <w:p w14:paraId="0BC14601" w14:textId="77777777" w:rsidR="00944B1D" w:rsidRPr="001E7C30" w:rsidRDefault="00944B1D" w:rsidP="00E43A5F">
                        <w:pPr>
                          <w:pStyle w:val="NormalWeb"/>
                          <w:spacing w:before="0" w:beforeAutospacing="0" w:after="0" w:afterAutospacing="0"/>
                          <w:jc w:val="center"/>
                          <w:rPr>
                            <w:rFonts w:ascii="Arial" w:hAnsi="Arial"/>
                            <w:bCs/>
                            <w:sz w:val="14"/>
                            <w:szCs w:val="16"/>
                            <w:lang w:val="en-GB"/>
                          </w:rPr>
                        </w:pPr>
                        <w:r w:rsidRPr="001E7C30">
                          <w:rPr>
                            <w:rFonts w:ascii="Arial" w:hAnsi="Arial"/>
                            <w:bCs/>
                            <w:sz w:val="14"/>
                            <w:szCs w:val="16"/>
                            <w:lang w:val="en-GB"/>
                          </w:rPr>
                          <w:t>Loan Officers</w:t>
                        </w:r>
                      </w:p>
                      <w:p w14:paraId="10A73A6E" w14:textId="77777777" w:rsidR="00944B1D" w:rsidRPr="001E7C30" w:rsidRDefault="00944B1D" w:rsidP="00E43A5F">
                        <w:pPr>
                          <w:pStyle w:val="NormalWeb"/>
                          <w:spacing w:before="0" w:beforeAutospacing="0" w:after="0" w:afterAutospacing="0"/>
                          <w:jc w:val="center"/>
                          <w:rPr>
                            <w:rFonts w:ascii="Arial" w:hAnsi="Arial"/>
                            <w:bCs/>
                            <w:sz w:val="14"/>
                            <w:szCs w:val="16"/>
                            <w:lang w:val="en-GB"/>
                          </w:rPr>
                        </w:pPr>
                        <w:r w:rsidRPr="001E7C30">
                          <w:rPr>
                            <w:rFonts w:ascii="Arial" w:hAnsi="Arial"/>
                            <w:bCs/>
                            <w:sz w:val="14"/>
                            <w:szCs w:val="16"/>
                            <w:lang w:val="en-GB"/>
                          </w:rPr>
                          <w:t>ORKOY Project Support Unit</w:t>
                        </w:r>
                      </w:p>
                      <w:p w14:paraId="7A794BEC" w14:textId="77777777" w:rsidR="00944B1D" w:rsidRPr="001E7C30" w:rsidRDefault="00944B1D" w:rsidP="00E43A5F">
                        <w:pPr>
                          <w:rPr>
                            <w:sz w:val="14"/>
                            <w:szCs w:val="16"/>
                          </w:rPr>
                        </w:pPr>
                      </w:p>
                    </w:txbxContent>
                  </v:textbox>
                </v:rect>
                <v:rect id="Rectangle 72" o:spid="_x0000_s1042" style="position:absolute;left:2617557;top:2971800;width:1414691;height:1028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tBOcwQAA&#10;ANsAAAAPAAAAZHJzL2Rvd25yZXYueG1sRI9Bi8IwFITvgv8hPGFvmtpDV7pGWRYEPVY96O3RPNuy&#10;zUtIoq3/3iwIexxm5htmvR1NLx7kQ2dZwXKRgSCure64UXA+7eYrECEia+wtk4InBdhuppM1ltoO&#10;XNHjGBuRIBxKVNDG6EopQ92SwbCwjjh5N+sNxiR9I7XHIcFNL/MsK6TBjtNCi45+Wqp/j3ejwC0P&#10;VTVcTwfjQpb7++1CRWGV+piN318gIo3xP/xu77WCzxz+vqQfIDc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Y7QTnMEAAADbAAAADwAAAAAAAAAAAAAAAACXAgAAZHJzL2Rvd25y&#10;ZXYueG1sUEsFBgAAAAAEAAQA9QAAAIUDAAAAAA==&#10;" fillcolor="#fc9">
                  <v:textbox>
                    <w:txbxContent>
                      <w:p w14:paraId="556A86A7" w14:textId="77777777" w:rsidR="00944B1D" w:rsidRPr="005B68B0" w:rsidRDefault="00944B1D" w:rsidP="00E43A5F">
                        <w:pPr>
                          <w:pStyle w:val="NormalWeb"/>
                          <w:spacing w:before="0" w:beforeAutospacing="0" w:after="60" w:afterAutospacing="0"/>
                          <w:jc w:val="center"/>
                          <w:rPr>
                            <w:rFonts w:ascii="Arial" w:hAnsi="Arial"/>
                            <w:b/>
                            <w:bCs/>
                            <w:sz w:val="14"/>
                            <w:szCs w:val="18"/>
                            <w:u w:val="single"/>
                            <w:lang w:val="en-GB"/>
                          </w:rPr>
                        </w:pPr>
                        <w:r w:rsidRPr="005B68B0">
                          <w:rPr>
                            <w:rFonts w:ascii="Arial" w:hAnsi="Arial"/>
                            <w:b/>
                            <w:bCs/>
                            <w:sz w:val="14"/>
                            <w:szCs w:val="18"/>
                            <w:u w:val="single"/>
                            <w:lang w:val="en-GB"/>
                          </w:rPr>
                          <w:t>Administrative Sub-Unit</w:t>
                        </w:r>
                      </w:p>
                      <w:p w14:paraId="72BC9EEA" w14:textId="77777777" w:rsidR="00944B1D" w:rsidRPr="001E7C30" w:rsidRDefault="00944B1D" w:rsidP="00E43A5F">
                        <w:pPr>
                          <w:pStyle w:val="NormalWeb"/>
                          <w:spacing w:before="0" w:beforeAutospacing="0" w:after="0" w:afterAutospacing="0"/>
                          <w:jc w:val="center"/>
                          <w:rPr>
                            <w:rFonts w:ascii="Arial" w:hAnsi="Arial"/>
                            <w:bCs/>
                            <w:sz w:val="14"/>
                            <w:szCs w:val="18"/>
                            <w:lang w:val="en-GB"/>
                          </w:rPr>
                        </w:pPr>
                      </w:p>
                      <w:p w14:paraId="49296693" w14:textId="77777777" w:rsidR="00944B1D" w:rsidRPr="001E7C30" w:rsidRDefault="00944B1D" w:rsidP="00E43A5F">
                        <w:pPr>
                          <w:pStyle w:val="NormalWeb"/>
                          <w:spacing w:before="0" w:beforeAutospacing="0" w:after="0" w:afterAutospacing="0"/>
                          <w:jc w:val="center"/>
                          <w:rPr>
                            <w:rFonts w:ascii="Arial" w:hAnsi="Arial"/>
                            <w:bCs/>
                            <w:sz w:val="14"/>
                            <w:szCs w:val="18"/>
                            <w:lang w:val="en-GB"/>
                          </w:rPr>
                        </w:pPr>
                        <w:r w:rsidRPr="001E7C30">
                          <w:rPr>
                            <w:rFonts w:ascii="Arial" w:hAnsi="Arial"/>
                            <w:bCs/>
                            <w:sz w:val="14"/>
                            <w:szCs w:val="18"/>
                            <w:lang w:val="en-GB"/>
                          </w:rPr>
                          <w:t xml:space="preserve">Finance and Admin Officer </w:t>
                        </w:r>
                        <w:r>
                          <w:rPr>
                            <w:rFonts w:ascii="Arial" w:hAnsi="Arial"/>
                            <w:bCs/>
                            <w:sz w:val="14"/>
                            <w:szCs w:val="18"/>
                            <w:lang w:val="en-GB"/>
                          </w:rPr>
                          <w:t>(Portfolio Administrator and PSC Assistant of UNDP)</w:t>
                        </w:r>
                      </w:p>
                      <w:p w14:paraId="54510113" w14:textId="77777777" w:rsidR="00944B1D" w:rsidRPr="001E7C30" w:rsidRDefault="00944B1D" w:rsidP="00E43A5F">
                        <w:pPr>
                          <w:pStyle w:val="NormalWeb"/>
                          <w:spacing w:before="0" w:beforeAutospacing="0" w:after="0" w:afterAutospacing="0"/>
                          <w:jc w:val="center"/>
                          <w:rPr>
                            <w:sz w:val="20"/>
                          </w:rPr>
                        </w:pPr>
                        <w:r w:rsidRPr="001E7C30">
                          <w:rPr>
                            <w:rFonts w:ascii="Arial" w:hAnsi="Arial"/>
                            <w:bCs/>
                            <w:sz w:val="14"/>
                            <w:szCs w:val="18"/>
                            <w:lang w:val="en-GB"/>
                          </w:rPr>
                          <w:t xml:space="preserve">UNDP </w:t>
                        </w:r>
                        <w:r>
                          <w:rPr>
                            <w:rFonts w:ascii="Arial" w:hAnsi="Arial"/>
                            <w:bCs/>
                            <w:sz w:val="14"/>
                            <w:szCs w:val="18"/>
                            <w:lang w:val="en-GB"/>
                          </w:rPr>
                          <w:t>Operations</w:t>
                        </w:r>
                        <w:r w:rsidRPr="001E7C30">
                          <w:rPr>
                            <w:rFonts w:ascii="Arial" w:hAnsi="Arial"/>
                            <w:bCs/>
                            <w:sz w:val="14"/>
                            <w:szCs w:val="18"/>
                            <w:lang w:val="en-GB"/>
                          </w:rPr>
                          <w:t xml:space="preserve"> Unit</w:t>
                        </w:r>
                        <w:r>
                          <w:rPr>
                            <w:rFonts w:ascii="Arial" w:hAnsi="Arial"/>
                            <w:bCs/>
                            <w:sz w:val="14"/>
                            <w:szCs w:val="18"/>
                            <w:lang w:val="en-GB"/>
                          </w:rPr>
                          <w:t>***</w:t>
                        </w:r>
                      </w:p>
                    </w:txbxContent>
                  </v:textbox>
                </v:rect>
                <v:shape id="AutoShape 13" o:spid="_x0000_s1043" type="#_x0000_t32" style="position:absolute;left:2151311;top:1257218;width:9046;height:1426651;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1M91MUAAADbAAAADwAAAGRycy9kb3ducmV2LnhtbESPQWsCMRSE7wX/Q3iCl1KzSrVlNcpW&#10;EFTwoG3vz83rJnTzst1E3f77piB4HGbmG2a+7FwtLtQG61nBaJiBIC69tlwp+HhfP72CCBFZY+2Z&#10;FPxSgOWi9zDHXPsrH+hyjJVIEA45KjAxNrmUoTTkMAx9Q5y8L986jEm2ldQtXhPc1XKcZVPp0HJa&#10;MNjQylD5fTw7Bfvt6K04GbvdHX7sfrIu6nP1+KnUoN8VMxCRungP39obreD5Bf6/pB8gF3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N1M91MUAAADbAAAADwAAAAAAAAAA&#10;AAAAAAChAgAAZHJzL2Rvd25yZXYueG1sUEsFBgAAAAAEAAQA+QAAAJMDAAAAAA==&#10;"/>
                <v:shape id="AutoShape 13" o:spid="_x0000_s1044" type="#_x0000_t32" style="position:absolute;left:2057400;top:1943100;width:92487;height:873;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KYAMPcUAAADbAAAADwAAAAAAAAAA&#10;AAAAAAChAgAAZHJzL2Rvd25yZXYueG1sUEsFBgAAAAAEAAQA+QAAAJMDAAAAAA==&#10;"/>
                <v:rect id="Rectangle 52" o:spid="_x0000_s1045" style="position:absolute;left:1567045;top:2971800;width:1061856;height:1028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AU/8wQAA&#10;ANsAAAAPAAAAZHJzL2Rvd25yZXYueG1sRI9Bi8IwFITvgv8hPMGbphYsS9coy4Kgx6qH9fZonm3Z&#10;5iUk0Xb//UYQPA4z8w2z2Y2mFw/yobOsYLXMQBDXVnfcKLic94sPECEia+wtk4I/CrDbTicbLLUd&#10;uKLHKTYiQTiUqKCN0ZVShrolg2FpHXHybtYbjEn6RmqPQ4KbXuZZVkiDHaeFFh19t1T/nu5GgVsd&#10;q2q4no/GhSz399sPFYVVaj4bvz5BRBrjO/xqH7SCdQ7PL+kHyO0/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KAFP/MEAAADbAAAADwAAAAAAAAAAAAAAAACXAgAAZHJzL2Rvd25y&#10;ZXYueG1sUEsFBgAAAAAEAAQA9QAAAIUDAAAAAA==&#10;" fillcolor="#fc9">
                  <v:textbox>
                    <w:txbxContent>
                      <w:p w14:paraId="04B99C89" w14:textId="77777777" w:rsidR="00944B1D" w:rsidRPr="005B68B0" w:rsidRDefault="00944B1D" w:rsidP="00E43A5F">
                        <w:pPr>
                          <w:pStyle w:val="NormalWeb"/>
                          <w:spacing w:before="0" w:beforeAutospacing="0" w:after="60" w:afterAutospacing="0"/>
                          <w:jc w:val="center"/>
                          <w:rPr>
                            <w:rFonts w:ascii="Arial" w:hAnsi="Arial"/>
                            <w:b/>
                            <w:sz w:val="14"/>
                            <w:szCs w:val="18"/>
                            <w:u w:val="single"/>
                            <w:lang w:val="en-GB"/>
                          </w:rPr>
                        </w:pPr>
                        <w:r w:rsidRPr="005B68B0">
                          <w:rPr>
                            <w:rFonts w:ascii="Arial" w:hAnsi="Arial"/>
                            <w:b/>
                            <w:sz w:val="14"/>
                            <w:szCs w:val="18"/>
                            <w:u w:val="single"/>
                            <w:lang w:val="en-GB"/>
                          </w:rPr>
                          <w:t>Technical Sub-Unit</w:t>
                        </w:r>
                      </w:p>
                      <w:p w14:paraId="5FB6E811" w14:textId="77777777" w:rsidR="00944B1D" w:rsidRDefault="00944B1D" w:rsidP="00E43A5F">
                        <w:pPr>
                          <w:pStyle w:val="NormalWeb"/>
                          <w:spacing w:before="0" w:beforeAutospacing="0" w:after="0" w:afterAutospacing="0"/>
                          <w:jc w:val="center"/>
                          <w:rPr>
                            <w:rFonts w:ascii="Arial" w:hAnsi="Arial"/>
                            <w:sz w:val="14"/>
                            <w:szCs w:val="18"/>
                            <w:lang w:val="en-GB"/>
                          </w:rPr>
                        </w:pPr>
                      </w:p>
                      <w:p w14:paraId="06F1CC24" w14:textId="77777777" w:rsidR="00944B1D" w:rsidRDefault="00944B1D" w:rsidP="00E43A5F">
                        <w:pPr>
                          <w:pStyle w:val="NormalWeb"/>
                          <w:spacing w:before="0" w:beforeAutospacing="0" w:after="0" w:afterAutospacing="0"/>
                          <w:jc w:val="center"/>
                          <w:rPr>
                            <w:rFonts w:ascii="Arial" w:hAnsi="Arial"/>
                            <w:sz w:val="14"/>
                            <w:szCs w:val="18"/>
                            <w:lang w:val="en-GB"/>
                          </w:rPr>
                        </w:pPr>
                        <w:r>
                          <w:rPr>
                            <w:rFonts w:ascii="Arial" w:hAnsi="Arial"/>
                            <w:sz w:val="14"/>
                            <w:szCs w:val="18"/>
                            <w:lang w:val="en-GB"/>
                          </w:rPr>
                          <w:t>Portfolio Manager **</w:t>
                        </w:r>
                      </w:p>
                      <w:p w14:paraId="05312D24" w14:textId="77777777" w:rsidR="00944B1D" w:rsidRPr="001E7C30" w:rsidRDefault="00944B1D" w:rsidP="00E43A5F">
                        <w:pPr>
                          <w:pStyle w:val="NormalWeb"/>
                          <w:spacing w:before="0" w:beforeAutospacing="0" w:after="0" w:afterAutospacing="0"/>
                          <w:jc w:val="center"/>
                          <w:rPr>
                            <w:sz w:val="20"/>
                          </w:rPr>
                        </w:pPr>
                        <w:r>
                          <w:rPr>
                            <w:rFonts w:ascii="Arial" w:hAnsi="Arial"/>
                            <w:sz w:val="14"/>
                            <w:szCs w:val="18"/>
                            <w:lang w:val="en-GB"/>
                          </w:rPr>
                          <w:t>Cluster Lead **</w:t>
                        </w:r>
                      </w:p>
                      <w:p w14:paraId="4A9D6A10" w14:textId="77777777" w:rsidR="00944B1D" w:rsidRPr="001E7C30" w:rsidRDefault="00944B1D" w:rsidP="00E43A5F">
                        <w:pPr>
                          <w:pStyle w:val="NormalWeb"/>
                          <w:spacing w:before="0" w:beforeAutospacing="0" w:after="0" w:afterAutospacing="0"/>
                          <w:jc w:val="center"/>
                          <w:rPr>
                            <w:rFonts w:ascii="Arial" w:hAnsi="Arial"/>
                            <w:bCs/>
                            <w:sz w:val="14"/>
                            <w:szCs w:val="18"/>
                            <w:lang w:val="en-GB"/>
                          </w:rPr>
                        </w:pPr>
                        <w:r w:rsidRPr="001E7C30">
                          <w:rPr>
                            <w:rFonts w:ascii="Arial" w:hAnsi="Arial"/>
                            <w:bCs/>
                            <w:sz w:val="14"/>
                            <w:szCs w:val="18"/>
                            <w:lang w:val="en-GB"/>
                          </w:rPr>
                          <w:t>Project Associate</w:t>
                        </w:r>
                        <w:r>
                          <w:rPr>
                            <w:rFonts w:ascii="Arial" w:hAnsi="Arial"/>
                            <w:bCs/>
                            <w:sz w:val="14"/>
                            <w:szCs w:val="18"/>
                            <w:lang w:val="en-GB"/>
                          </w:rPr>
                          <w:t xml:space="preserve"> </w:t>
                        </w:r>
                      </w:p>
                      <w:p w14:paraId="13FAB332" w14:textId="77777777" w:rsidR="00944B1D" w:rsidRPr="001E7C30" w:rsidRDefault="00944B1D" w:rsidP="00E43A5F">
                        <w:pPr>
                          <w:pStyle w:val="NormalWeb"/>
                          <w:spacing w:before="0" w:beforeAutospacing="0" w:after="60" w:afterAutospacing="0"/>
                          <w:jc w:val="center"/>
                          <w:rPr>
                            <w:rFonts w:ascii="Arial" w:hAnsi="Arial"/>
                            <w:sz w:val="14"/>
                            <w:szCs w:val="18"/>
                            <w:lang w:val="en-GB"/>
                          </w:rPr>
                        </w:pPr>
                      </w:p>
                    </w:txbxContent>
                  </v:textbox>
                </v:rect>
                <v:shape id="AutoShape 13" o:spid="_x0000_s1046" type="#_x0000_t32" style="position:absolute;left:2097973;top:4000500;width:1307;height:114300;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bGtCsUAAADbAAAADwAAAGRycy9kb3ducmV2LnhtbESPQWsCMRSE7wX/Q3hCL6VmtVjK1iir&#10;IFTBg9v2/rp5boKbl3UTdfvvTaHgcZiZb5jZoneNuFAXrGcF41EGgrjy2nKt4Otz/fwGIkRkjY1n&#10;UvBLARbzwcMMc+2vvKdLGWuRIBxyVGBibHMpQ2XIYRj5ljh5B985jEl2tdQdXhPcNXKSZa/SoeW0&#10;YLCllaHqWJ6dgt1mvCx+jN1s9ye7m66L5lw/fSv1OOyLdxCR+ngP/7c/tILpC/x9ST9Azm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zbGtCsUAAADbAAAADwAAAAAAAAAA&#10;AAAAAAChAgAAZHJzL2Rvd25yZXYueG1sUEsFBgAAAAAEAAQA+QAAAJMDAAAAAA==&#10;"/>
                <w10:anchorlock/>
              </v:group>
            </w:pict>
          </mc:Fallback>
        </mc:AlternateContent>
      </w:r>
    </w:p>
    <w:p w14:paraId="61FDEF08" w14:textId="77777777" w:rsidR="00E43A5F" w:rsidRDefault="00E43A5F" w:rsidP="00E43A5F">
      <w:pPr>
        <w:pStyle w:val="Paragraph"/>
        <w:numPr>
          <w:ilvl w:val="0"/>
          <w:numId w:val="0"/>
        </w:numPr>
        <w:spacing w:after="0"/>
        <w:ind w:left="357"/>
        <w:jc w:val="both"/>
        <w:rPr>
          <w:sz w:val="18"/>
        </w:rPr>
      </w:pPr>
      <w:r w:rsidRPr="00E91B12">
        <w:rPr>
          <w:sz w:val="18"/>
        </w:rPr>
        <w:t xml:space="preserve">*MoD (Ministry of Development) and MFA (Ministry of Foreign Affairs) are </w:t>
      </w:r>
      <w:r w:rsidRPr="00A60A90">
        <w:rPr>
          <w:sz w:val="18"/>
        </w:rPr>
        <w:t>natural members of the Project Board with a role to link the project results to the national development policy and oversight f</w:t>
      </w:r>
      <w:r w:rsidRPr="00E91B12">
        <w:rPr>
          <w:sz w:val="18"/>
        </w:rPr>
        <w:t>or international aggreements.</w:t>
      </w:r>
    </w:p>
    <w:p w14:paraId="65C7E07E" w14:textId="390B40F1" w:rsidR="00E43A5F" w:rsidRDefault="00E43A5F" w:rsidP="00E43A5F">
      <w:pPr>
        <w:pStyle w:val="Paragraph"/>
        <w:numPr>
          <w:ilvl w:val="0"/>
          <w:numId w:val="0"/>
        </w:numPr>
        <w:spacing w:after="0"/>
        <w:ind w:left="357"/>
        <w:jc w:val="both"/>
        <w:rPr>
          <w:sz w:val="18"/>
        </w:rPr>
      </w:pPr>
      <w:r>
        <w:rPr>
          <w:sz w:val="18"/>
        </w:rPr>
        <w:t>** Please refer to Annex 3 for further information</w:t>
      </w:r>
      <w:r w:rsidR="0082160A">
        <w:rPr>
          <w:sz w:val="18"/>
        </w:rPr>
        <w:t>.</w:t>
      </w:r>
    </w:p>
    <w:p w14:paraId="3FFC32C4" w14:textId="7FC735F6" w:rsidR="00E91B12" w:rsidRDefault="00E43A5F" w:rsidP="00E43A5F">
      <w:pPr>
        <w:pStyle w:val="Paragraph"/>
        <w:numPr>
          <w:ilvl w:val="0"/>
          <w:numId w:val="0"/>
        </w:numPr>
        <w:spacing w:after="0"/>
        <w:ind w:left="357"/>
        <w:jc w:val="both"/>
        <w:rPr>
          <w:sz w:val="18"/>
        </w:rPr>
      </w:pPr>
      <w:r>
        <w:rPr>
          <w:sz w:val="18"/>
        </w:rPr>
        <w:t xml:space="preserve">***  Please </w:t>
      </w:r>
      <w:r w:rsidRPr="00A60A90">
        <w:rPr>
          <w:sz w:val="18"/>
        </w:rPr>
        <w:t>refer to Annex 11 – Letter of Agreem</w:t>
      </w:r>
      <w:r>
        <w:rPr>
          <w:sz w:val="18"/>
        </w:rPr>
        <w:t>e</w:t>
      </w:r>
      <w:r w:rsidRPr="00A60A90">
        <w:rPr>
          <w:sz w:val="18"/>
        </w:rPr>
        <w:t>nt between UNDP and Government of Turkey</w:t>
      </w:r>
      <w:r w:rsidR="0082160A">
        <w:rPr>
          <w:sz w:val="18"/>
        </w:rPr>
        <w:t>.</w:t>
      </w:r>
    </w:p>
    <w:p w14:paraId="49345FBF" w14:textId="77777777" w:rsidR="00E91B12" w:rsidRPr="00E91B12" w:rsidRDefault="00E91B12" w:rsidP="00E91B12">
      <w:pPr>
        <w:pStyle w:val="Paragraph"/>
        <w:numPr>
          <w:ilvl w:val="0"/>
          <w:numId w:val="0"/>
        </w:numPr>
        <w:spacing w:after="0"/>
        <w:ind w:left="357"/>
        <w:jc w:val="both"/>
        <w:rPr>
          <w:sz w:val="18"/>
        </w:rPr>
      </w:pPr>
    </w:p>
    <w:p w14:paraId="7949F45B" w14:textId="77777777" w:rsidR="00C13A64" w:rsidRDefault="00D75971" w:rsidP="002A506A">
      <w:pPr>
        <w:pStyle w:val="Paragraph"/>
        <w:jc w:val="both"/>
        <w:rPr>
          <w:rFonts w:eastAsia="Calibri"/>
        </w:rPr>
      </w:pPr>
      <w:r w:rsidRPr="00D75971">
        <w:rPr>
          <w:rFonts w:eastAsia="Calibri"/>
          <w:u w:val="single"/>
        </w:rPr>
        <w:t>Project Board:</w:t>
      </w:r>
      <w:r w:rsidRPr="00D75971">
        <w:rPr>
          <w:rFonts w:eastAsia="Calibri"/>
        </w:rPr>
        <w:t xml:space="preserve"> </w:t>
      </w:r>
      <w:r w:rsidR="00E43A5F" w:rsidRPr="00E43A5F">
        <w:rPr>
          <w:rFonts w:eastAsia="Calibri"/>
          <w:lang w:val="en-GB"/>
        </w:rPr>
        <w:t>The Project Board, or Project Steering Committee, will be responsible for making management decisions for the project, in particular when guidance is required by the Project Manager. It will play a critical role in project monitoring and evaluations by assuring the quality of these processes and associated products, and by using evaluations for improving performance, accountability and learning. The Project Board will ensure that required resources are committed. It will also arbitrate on any conflicts within the project and negotiate solutions to any problems with external bodies. In addition, it will approve any delegation of its Project Assurance responsibilities. Based on the approved Annual Work Plan, the Project Board can also consider and approve the quarterly plans and also approve any essential deviations from the original plans. In order to ensure UNDP’s ultimate accountability for project results, Project Board decisions will be made in accordance with standards that shall ensure management for development results, best value money, fairness, integrity, transparency and effective international competition. Members of the Project Board will consist of key national governmental and non-governmental agencies, UNDP, and appropriate local level representatives. The Project Board will be balanced in terms of gender. Representatives of other stakeholder groups may also be included in the Project Board as considered appropriate and necessary. The Project Board will meet at least twice per annum.</w:t>
      </w:r>
    </w:p>
    <w:p w14:paraId="25303C53" w14:textId="77777777" w:rsidR="00D75971" w:rsidRPr="00FA1BF9" w:rsidRDefault="00D75971" w:rsidP="00FE4EB4">
      <w:pPr>
        <w:pStyle w:val="Paragraph"/>
        <w:jc w:val="both"/>
        <w:rPr>
          <w:rFonts w:eastAsia="Calibri"/>
        </w:rPr>
      </w:pPr>
      <w:r w:rsidRPr="00FA1BF9">
        <w:rPr>
          <w:rFonts w:eastAsia="Calibri"/>
        </w:rPr>
        <w:lastRenderedPageBreak/>
        <w:t>The Project Board will contain three distinct roles:</w:t>
      </w:r>
    </w:p>
    <w:p w14:paraId="4686F9F8" w14:textId="77777777" w:rsidR="00E43A5F" w:rsidRPr="00E43A5F" w:rsidRDefault="00E43A5F" w:rsidP="00A92F51">
      <w:pPr>
        <w:pStyle w:val="Bullets"/>
        <w:jc w:val="both"/>
        <w:rPr>
          <w:rFonts w:eastAsia="Calibri"/>
        </w:rPr>
      </w:pPr>
      <w:r w:rsidRPr="00E43A5F">
        <w:rPr>
          <w:rFonts w:eastAsia="Calibri"/>
        </w:rPr>
        <w:t xml:space="preserve">Senior Executive (Chairman of Project Board) – Ministry of Forest and Water Affairs: The Senior Executive is ultimately responsible for the project, supported by the Senior Beneficiary and Senior Supplier. This role requires representing the interests of Ministry of Forest and Water Affairs who will ultimately benefit from the project. The Senior Executive’s primary function within the Board will be to ensure that the project is focused throughout its life cycle on achieving its objectives and delivering outputs that will contribute to higher level outcomes. The Senior Executive has to ensure that the project gives value for money, ensuring a cost-conscious approach to the project, balancing the demands of beneciary and supplier. </w:t>
      </w:r>
    </w:p>
    <w:p w14:paraId="43307350" w14:textId="77777777" w:rsidR="00E43A5F" w:rsidRPr="00E43A5F" w:rsidRDefault="00E43A5F" w:rsidP="00A92F51">
      <w:pPr>
        <w:pStyle w:val="Bullets"/>
        <w:jc w:val="both"/>
        <w:rPr>
          <w:rFonts w:eastAsia="Calibri"/>
        </w:rPr>
      </w:pPr>
      <w:r w:rsidRPr="00E43A5F">
        <w:rPr>
          <w:rFonts w:eastAsia="Calibri"/>
        </w:rPr>
        <w:t>Senior Beneficiary (Executing Partner) – General Directorate of Forestry: The Senior Beneficiary is responsible for validating the needs and for monitoring that the solution will meet those needs within the constraints of the project. The role represents the interests of all those who will benefit from the project, or those for whom the deliverables resulting from activities will achieve specific output targets. The Senior Beneficiary role monitors progress against targets and quality criteria. The General Directorate of Forestry will appoint a senior official to this role.</w:t>
      </w:r>
    </w:p>
    <w:p w14:paraId="34C4A432" w14:textId="77777777" w:rsidR="00D75971" w:rsidRPr="00634343" w:rsidRDefault="00E43A5F" w:rsidP="00E43A5F">
      <w:pPr>
        <w:pStyle w:val="Bullets"/>
        <w:jc w:val="both"/>
        <w:rPr>
          <w:rFonts w:eastAsia="Calibri"/>
        </w:rPr>
      </w:pPr>
      <w:r w:rsidRPr="00E43A5F">
        <w:rPr>
          <w:rFonts w:eastAsia="Calibri"/>
          <w:lang w:val="en-GB"/>
        </w:rPr>
        <w:t>Senior Supplier (Implementing Partner) – UNDP: The Senior Supplier represents the interests of the parties which provide funding and/or technical expertise to the project (designing, developing, facilitating, procuring, implementing). The Senior Supplier’s primary function within the Board will be to provide guidance regarding the technica</w:t>
      </w:r>
      <w:bookmarkStart w:id="69" w:name="_Toc161672920"/>
      <w:r w:rsidRPr="00E43A5F">
        <w:rPr>
          <w:rFonts w:eastAsia="Calibri"/>
          <w:lang w:val="en-GB"/>
        </w:rPr>
        <w:t>l feasibility of the project. This role will rest with UNDP-Turkey represented by the Resident Representative.</w:t>
      </w:r>
      <w:bookmarkEnd w:id="69"/>
    </w:p>
    <w:p w14:paraId="76DBEDB9" w14:textId="77777777" w:rsidR="00FA1BF9" w:rsidRPr="00D75971" w:rsidRDefault="00FA1BF9" w:rsidP="00FE4EB4">
      <w:pPr>
        <w:tabs>
          <w:tab w:val="left" w:pos="360"/>
          <w:tab w:val="center" w:pos="4153"/>
          <w:tab w:val="right" w:pos="8306"/>
        </w:tabs>
        <w:spacing w:after="0" w:line="276" w:lineRule="auto"/>
        <w:ind w:left="360"/>
        <w:rPr>
          <w:rFonts w:ascii="Times New Roman" w:eastAsia="Calibri" w:hAnsi="Times New Roman"/>
          <w:bCs/>
          <w:iCs/>
          <w:szCs w:val="22"/>
          <w:lang w:val="en-US"/>
        </w:rPr>
      </w:pPr>
    </w:p>
    <w:p w14:paraId="6E3BD10F" w14:textId="77777777" w:rsidR="00566709" w:rsidRDefault="00BB393A" w:rsidP="002A506A">
      <w:pPr>
        <w:pStyle w:val="Paragraph"/>
        <w:jc w:val="both"/>
      </w:pPr>
      <w:r w:rsidRPr="00E61056">
        <w:rPr>
          <w:u w:val="single"/>
        </w:rPr>
        <w:t>Project Assurance</w:t>
      </w:r>
      <w:r w:rsidRPr="002A506A">
        <w:t xml:space="preserve">: </w:t>
      </w:r>
      <w:r w:rsidR="00E43A5F" w:rsidRPr="00E43A5F">
        <w:rPr>
          <w:lang w:val="en-GB"/>
        </w:rPr>
        <w:t>The project assurance supports the Project Board by carrying out objective and independent project oversight and monitoring functions. This role ensures appropriate project management milestones are managed and completed. Project Assurance has to be independent of the Project Manager; therefore, the Project Board cannot delegate any of its assurance responsibilities to the Project Manager. The Project Assurance role will rest with combination of several positions. A Deputy General Director from GDF will lead the Project Assurance. Moreover, two representatives from GDF’s Forest Village Relations Department and Foreign Relations, Training and Research Department will be appointed. Finally, UNDP Turkey Assisstant Resident Representative for Programme (ARR-P) will be a member of Project Assurance team.</w:t>
      </w:r>
    </w:p>
    <w:p w14:paraId="07D01A39" w14:textId="77777777" w:rsidR="00676BAC" w:rsidRPr="00676BAC" w:rsidRDefault="00D75971" w:rsidP="00680CB2">
      <w:pPr>
        <w:pStyle w:val="Paragraph"/>
        <w:jc w:val="both"/>
      </w:pPr>
      <w:r w:rsidRPr="00E61056">
        <w:rPr>
          <w:u w:val="single"/>
        </w:rPr>
        <w:t xml:space="preserve">Project </w:t>
      </w:r>
      <w:r w:rsidR="00566709" w:rsidRPr="00E61056">
        <w:rPr>
          <w:u w:val="single"/>
        </w:rPr>
        <w:t>Implementation Unit (PIU)</w:t>
      </w:r>
      <w:r w:rsidR="00566709" w:rsidRPr="00FB78E3">
        <w:t xml:space="preserve">: </w:t>
      </w:r>
      <w:r w:rsidR="00E43A5F" w:rsidRPr="00E43A5F">
        <w:rPr>
          <w:lang w:val="en-GB"/>
        </w:rPr>
        <w:t>The PIU will assist the GDF in performing its role as implementing partner. PIU will be comprised of three sub-units according to implementing function of the project.</w:t>
      </w:r>
    </w:p>
    <w:p w14:paraId="558AB43A" w14:textId="77777777" w:rsidR="00E43A5F" w:rsidRPr="00E43A5F" w:rsidRDefault="00E43A5F" w:rsidP="00A92F51">
      <w:pPr>
        <w:pStyle w:val="Paragraph"/>
        <w:numPr>
          <w:ilvl w:val="0"/>
          <w:numId w:val="28"/>
        </w:numPr>
        <w:jc w:val="both"/>
      </w:pPr>
      <w:r w:rsidRPr="00E43A5F">
        <w:t xml:space="preserve">First sub-unit, namely Governmental Sub-unit, will be established by ORKOY for govermental support function. Govermental support sub-unit comprising positions including: two loan officers appointed by ORKOY, and ORKOY’s senior officials for technical and administrative management. </w:t>
      </w:r>
    </w:p>
    <w:p w14:paraId="453105C3" w14:textId="77777777" w:rsidR="00E43A5F" w:rsidRPr="00E43A5F" w:rsidRDefault="00E43A5F" w:rsidP="00A92F51">
      <w:pPr>
        <w:pStyle w:val="Paragraph"/>
        <w:numPr>
          <w:ilvl w:val="0"/>
          <w:numId w:val="28"/>
        </w:numPr>
        <w:jc w:val="both"/>
      </w:pPr>
      <w:r w:rsidRPr="00E43A5F">
        <w:t>Second sub-unit, namely Technical Sub-unit, will be established by UNDP, through new recruitments and/or assignment of existing staff in line with UNDP CO structure and project management needs, for daily implementation of the project. Project Management function will be carried on by Cluster Lead with support from Project Associate and the relevant UNDP Portfolio Manager. Technical sub-unit will be composed of : a</w:t>
      </w:r>
      <w:r w:rsidR="009C621F">
        <w:t xml:space="preserve"> Portfolio Manager, a</w:t>
      </w:r>
      <w:r w:rsidRPr="00E43A5F">
        <w:t xml:space="preserve"> Cluster Lead</w:t>
      </w:r>
      <w:r w:rsidR="009C621F">
        <w:t>,</w:t>
      </w:r>
      <w:r w:rsidRPr="00E43A5F">
        <w:t xml:space="preserve"> and a Project Associate. </w:t>
      </w:r>
    </w:p>
    <w:p w14:paraId="04B6EAE0" w14:textId="77777777" w:rsidR="00E43A5F" w:rsidRPr="00E43A5F" w:rsidRDefault="00E43A5F" w:rsidP="00A92F51">
      <w:pPr>
        <w:pStyle w:val="Paragraph"/>
        <w:numPr>
          <w:ilvl w:val="0"/>
          <w:numId w:val="28"/>
        </w:numPr>
        <w:jc w:val="both"/>
      </w:pPr>
      <w:r w:rsidRPr="00E43A5F">
        <w:t xml:space="preserve">Third sub-unit, namely Administrative Sub-unit, will be established by UNDP, through new recruitments and/or assignment of existing staff in line with UNDP CO structure and project </w:t>
      </w:r>
      <w:r w:rsidRPr="00E43A5F">
        <w:lastRenderedPageBreak/>
        <w:t xml:space="preserve">management needs, for undertaking administrative management function of the project and ensuring compliance with UNDP/GEF administrative regulations. Administrative sub-unit will be comprised of: </w:t>
      </w:r>
      <w:r w:rsidR="009C621F">
        <w:t xml:space="preserve">a </w:t>
      </w:r>
      <w:r w:rsidRPr="00E43A5F">
        <w:t>Portfolio Administrator (Finance and Admin function),</w:t>
      </w:r>
      <w:r w:rsidR="009C621F">
        <w:t xml:space="preserve"> a</w:t>
      </w:r>
      <w:r w:rsidRPr="00E43A5F">
        <w:t xml:space="preserve"> Project Support Center Assisstant, </w:t>
      </w:r>
      <w:r w:rsidR="009C621F">
        <w:t xml:space="preserve">and </w:t>
      </w:r>
      <w:r w:rsidRPr="00E43A5F">
        <w:t xml:space="preserve">UNDP Operations Unit. While the Portoflio Administrator will act as Finance and Admin Officer, the Project Support Center Assistant will fullfil administrative functions specific to the project for effective and timely implementation according to UNDP/GEF rules and regulations and Project Document, and the UNDP Operations Unit will provide support in relations to, including but not limited, procurement, resource management, human resources (HR), Results-Based Management (RBM) and Information and Communication Technologies (ICT) functions (advise/guidance/input on administrative functions for ensuring the compliance with applicable UNDP rules and regulations). </w:t>
      </w:r>
    </w:p>
    <w:p w14:paraId="785D4F77" w14:textId="77777777" w:rsidR="00DE0977" w:rsidRPr="00FB78E3" w:rsidRDefault="00E43A5F" w:rsidP="00E43A5F">
      <w:pPr>
        <w:pStyle w:val="Paragraph"/>
        <w:numPr>
          <w:ilvl w:val="0"/>
          <w:numId w:val="0"/>
        </w:numPr>
        <w:ind w:left="360"/>
        <w:jc w:val="both"/>
      </w:pPr>
      <w:r w:rsidRPr="00E43A5F">
        <w:rPr>
          <w:lang w:val="en-GB"/>
        </w:rPr>
        <w:t>Three sub-units will work in harmony and compliment each other for smooth implementation in line with UNDP/GEF rules and regulations.</w:t>
      </w:r>
    </w:p>
    <w:p w14:paraId="2EBE7BFF" w14:textId="77777777" w:rsidR="00676BAC" w:rsidRPr="00676BAC" w:rsidRDefault="00E43A5F" w:rsidP="00DE0977">
      <w:pPr>
        <w:pStyle w:val="Paragraph"/>
        <w:jc w:val="both"/>
      </w:pPr>
      <w:r w:rsidRPr="00E43A5F">
        <w:rPr>
          <w:lang w:val="en-GB"/>
        </w:rPr>
        <w:t xml:space="preserve">According to the UNDP’s structure, the Project Management (PM) function (roles and responsibilities) will be performed by the Forestry Cluster Lead, with support of UNDP Portfolio Manager, based in Ankara. The Forestry Cluster Lead will be responsible for daily implementation and technical inputs for project activities, while the UNDP Portfolio Manager will ensure advocating for and scaling up the project strategy at national and international level. Under the direct supervision of the Cluster Lead, the Project Associate function will be performed by </w:t>
      </w:r>
      <w:r w:rsidR="00DE7D46">
        <w:rPr>
          <w:lang w:val="en-GB"/>
        </w:rPr>
        <w:t xml:space="preserve">a naitonally recruited staff or </w:t>
      </w:r>
      <w:r w:rsidRPr="00E43A5F">
        <w:rPr>
          <w:lang w:val="en-GB"/>
        </w:rPr>
        <w:t xml:space="preserve">Forestry Cluster Associate of </w:t>
      </w:r>
      <w:r w:rsidR="009C621F">
        <w:rPr>
          <w:lang w:val="en-GB"/>
        </w:rPr>
        <w:t xml:space="preserve">the </w:t>
      </w:r>
      <w:r w:rsidRPr="00E43A5F">
        <w:rPr>
          <w:lang w:val="en-GB"/>
        </w:rPr>
        <w:t>UNDP who will be responsible to provide inputs on both substance</w:t>
      </w:r>
      <w:r w:rsidRPr="00E43A5F">
        <w:rPr>
          <w:i/>
          <w:lang w:val="en-GB"/>
        </w:rPr>
        <w:t xml:space="preserve"> </w:t>
      </w:r>
      <w:r w:rsidRPr="00E43A5F">
        <w:rPr>
          <w:lang w:val="en-GB"/>
        </w:rPr>
        <w:t>and</w:t>
      </w:r>
      <w:r w:rsidRPr="00E43A5F">
        <w:rPr>
          <w:i/>
          <w:lang w:val="en-GB"/>
        </w:rPr>
        <w:t xml:space="preserve"> </w:t>
      </w:r>
      <w:r w:rsidRPr="00E43A5F">
        <w:rPr>
          <w:lang w:val="en-GB"/>
        </w:rPr>
        <w:t>administrative</w:t>
      </w:r>
      <w:r w:rsidRPr="00E43A5F">
        <w:rPr>
          <w:i/>
          <w:lang w:val="en-GB"/>
        </w:rPr>
        <w:t xml:space="preserve"> </w:t>
      </w:r>
      <w:r w:rsidRPr="00E43A5F">
        <w:rPr>
          <w:lang w:val="en-GB"/>
        </w:rPr>
        <w:t>related</w:t>
      </w:r>
      <w:r w:rsidRPr="00E43A5F">
        <w:rPr>
          <w:i/>
          <w:lang w:val="en-GB"/>
        </w:rPr>
        <w:t xml:space="preserve"> </w:t>
      </w:r>
      <w:r w:rsidRPr="00E43A5F">
        <w:rPr>
          <w:lang w:val="en-GB"/>
        </w:rPr>
        <w:t>activities according to the Terms of Reference (see Annex 3). Other technical expertise will be engaged as needed. Portfolio Administrator responsible for GEF projects being implemented by the CO will perform the project financ</w:t>
      </w:r>
      <w:r w:rsidR="00EC11AF">
        <w:rPr>
          <w:lang w:val="en-GB"/>
        </w:rPr>
        <w:t xml:space="preserve">e and administrator function, </w:t>
      </w:r>
      <w:r w:rsidRPr="00E43A5F">
        <w:rPr>
          <w:lang w:val="en-GB"/>
        </w:rPr>
        <w:t>with support from the Project Support Center Assistant and UNDP Operations Unit. As such in an cost efficient manner, the project will benefit from the existing capacities of UNDP for implementing other related GEF projects (in particular in the forestry sector), both in terms of programmatic synergies and technical knowledge as well as in relation to administrative and operations capacities. In addition, synergies in respect to forestry interventions supported by GEF will be ensured.</w:t>
      </w:r>
    </w:p>
    <w:p w14:paraId="5CA7B18A" w14:textId="77777777" w:rsidR="00C13A64" w:rsidRPr="00FB78E3" w:rsidRDefault="00BC1C80" w:rsidP="00DE0977">
      <w:pPr>
        <w:pStyle w:val="Paragraph"/>
        <w:jc w:val="both"/>
      </w:pPr>
      <w:r w:rsidRPr="00BC1C80">
        <w:rPr>
          <w:lang w:val="en-GB"/>
        </w:rPr>
        <w:t>The PM has the authority to run the project on a day-to-day basis on behalf of the Implementing Partner within the constraints laid down by the Board. The PM’s prime responsibility is to ensure that the project produces the results specified in the project document, to the required standard of quality and within the specified constraints of time and cost. The PM will be responsible for overall project coordination and implementation, consolidation of work plans and project papers, preparation of quarterly progress reports, reporting to the project supervisory bodies, and supervising the work of the project experts and other project staff. The PM will also closely coordinate project activities with relevant Government institutions and hold regular consultations with other project stakeholders and partners.</w:t>
      </w:r>
      <w:r w:rsidR="00D75971" w:rsidRPr="00FB78E3">
        <w:t xml:space="preserve"> </w:t>
      </w:r>
    </w:p>
    <w:p w14:paraId="2852D50C" w14:textId="77777777" w:rsidR="00C13A64" w:rsidRPr="00FB78E3" w:rsidRDefault="00BC1C80" w:rsidP="002A506A">
      <w:pPr>
        <w:pStyle w:val="Paragraph"/>
        <w:jc w:val="both"/>
      </w:pPr>
      <w:r w:rsidRPr="00BC1C80">
        <w:rPr>
          <w:lang w:val="en-GB"/>
        </w:rPr>
        <w:t>The PM will be supported by Solar PV Technical expert taking the lead in the implementation of the specific technical assistance components of the project, as well by national financial and marketing experts. These services, either of individual consultants or under sub-contacts with consulting companies, will be procured in accordance with applicable UNDP/GEF guidelines. Contacts with experts and institutions in other countries that have already gained more experience in implementing solar PV projects are also to be established. Relevant terms of references regarding the key positions are given in the Annex 3.</w:t>
      </w:r>
      <w:r w:rsidR="00D75971" w:rsidRPr="00FB78E3">
        <w:t xml:space="preserve"> </w:t>
      </w:r>
    </w:p>
    <w:p w14:paraId="0CC40601" w14:textId="77777777" w:rsidR="00C13A64" w:rsidRDefault="00BC1C80" w:rsidP="002A506A">
      <w:pPr>
        <w:pStyle w:val="Paragraph"/>
        <w:jc w:val="both"/>
      </w:pPr>
      <w:bookmarkStart w:id="70" w:name="_Toc207800915"/>
      <w:bookmarkEnd w:id="67"/>
      <w:r w:rsidRPr="00BC1C80">
        <w:rPr>
          <w:lang w:val="en-GB"/>
        </w:rPr>
        <w:lastRenderedPageBreak/>
        <w:t>The PIU, following UNDP procedures on implementation of NIM projects, will identify national experts and consultants, and international experts as appropriate to undertake technical work. The national and international companies may also be involved in project implementation. These consultants and companies will be hired under standard prevailing UNDP procedures on implementation of NIM projects. The UNDP Country Office will provide specific support services for project realization through the Administrative and Finance Units as required.</w:t>
      </w:r>
    </w:p>
    <w:p w14:paraId="57270344" w14:textId="77777777" w:rsidR="00C13A64" w:rsidRDefault="00BC1C80" w:rsidP="002A506A">
      <w:pPr>
        <w:pStyle w:val="Paragraph"/>
        <w:jc w:val="both"/>
      </w:pPr>
      <w:r w:rsidRPr="00BC1C80">
        <w:rPr>
          <w:lang w:val="en-GB"/>
        </w:rPr>
        <w:t>Audit Clause: Audit will be conducted according to UNDP Financial Regulations and Rules and applicable audit Policies. Use of intellectual property rights: In order to accord proper acknowledgement to GEF for providing funding, a GEF logo should appear on all relevant GEF project publications, including among others, project hardware and vehicles purchased with GEF funds. Any citation on publications regarding projects funded by GEF should also accord proper acknowledgment to GEF.</w:t>
      </w:r>
    </w:p>
    <w:p w14:paraId="0EB53CAB" w14:textId="77777777" w:rsidR="00D75971" w:rsidRDefault="00D75971" w:rsidP="00FE4EB4">
      <w:pPr>
        <w:pStyle w:val="Heading1"/>
        <w:rPr>
          <w:lang w:val="en-US"/>
        </w:rPr>
      </w:pPr>
      <w:bookmarkStart w:id="71" w:name="_Toc296288504"/>
      <w:r w:rsidRPr="00D75971">
        <w:rPr>
          <w:lang w:val="en-US"/>
        </w:rPr>
        <w:lastRenderedPageBreak/>
        <w:t>Monitoring Framework and Evaluation</w:t>
      </w:r>
      <w:bookmarkEnd w:id="70"/>
      <w:bookmarkEnd w:id="71"/>
    </w:p>
    <w:p w14:paraId="59E5345A" w14:textId="77777777" w:rsidR="00C13A64" w:rsidRDefault="00D75971" w:rsidP="002A506A">
      <w:pPr>
        <w:pStyle w:val="Paragraph"/>
        <w:jc w:val="both"/>
      </w:pPr>
      <w:bookmarkStart w:id="72" w:name="_Toc159568195"/>
      <w:bookmarkStart w:id="73" w:name="_Toc104107481"/>
      <w:bookmarkStart w:id="74" w:name="_Toc104107677"/>
      <w:bookmarkStart w:id="75" w:name="_Toc108965476"/>
      <w:r w:rsidRPr="00D75971">
        <w:t xml:space="preserve">The project team and the UNDP Country Office (UNDP-CO), supported by the UNDP/GEF Regional Coordination Unit will be responsible for project monitoring and evaluation conducted in accordance with established UNDP and GEF procedures. The Project Results Framework in </w:t>
      </w:r>
      <w:r w:rsidRPr="00C155CF">
        <w:t xml:space="preserve">Section 3 </w:t>
      </w:r>
      <w:r w:rsidRPr="00D75971">
        <w:t>provides performance and impact indicators for project implementation, along with their corresponding means of verification. The GEF Climate Change Mitigation Tracking Tool will also be used to monitor progress. The following sections outline the principle components of the M&amp;E plan and indicative cost estimates related to M&amp;E activities. The project’s M&amp;E plan will be presented to all stakeholders at the Project’s Inception Workshop and finalized following a collective fine-tuning of indicators, means of verification, and the full definition of project staff M&amp;E responsibilities. The M&amp;E plan and budget is provided in Table M&amp;E below.</w:t>
      </w:r>
    </w:p>
    <w:p w14:paraId="49163E6E" w14:textId="77777777" w:rsidR="00C13A64" w:rsidRDefault="00D75971" w:rsidP="002A506A">
      <w:pPr>
        <w:pStyle w:val="Paragraph"/>
        <w:jc w:val="both"/>
      </w:pPr>
      <w:r w:rsidRPr="00C155CF">
        <w:rPr>
          <w:i/>
        </w:rPr>
        <w:t>Carbon monitoring:</w:t>
      </w:r>
      <w:r w:rsidRPr="00C155CF">
        <w:t xml:space="preserve"> Given the project’s focus on avoiding emission, particular emphasis will be placed on monitoring these reductions. Output 3.4 will measure, report and verify carbon benefits of the project. </w:t>
      </w:r>
    </w:p>
    <w:p w14:paraId="7565E4B7" w14:textId="77777777" w:rsidR="00C13A64" w:rsidRDefault="00D75971" w:rsidP="002A506A">
      <w:pPr>
        <w:pStyle w:val="Paragraph"/>
        <w:jc w:val="both"/>
      </w:pPr>
      <w:r w:rsidRPr="00A20229">
        <w:rPr>
          <w:b/>
        </w:rPr>
        <w:t>Project start</w:t>
      </w:r>
      <w:r w:rsidRPr="00A20229">
        <w:t>: A Project Inception Workshop will be held within the first two months of project start. Workshop participants will include all those with assigned roles in the project organization structure, UNDP country office and, where appropriate/ feasible, regional technical policy and programme advisors as well as other stakeholders. The Inception Workshop is crucial to build ownership in the project targets and to agree on the first year’s annual work plan. The Inception Workshop will address a number of key issues, including:</w:t>
      </w:r>
    </w:p>
    <w:p w14:paraId="610429C1" w14:textId="77777777" w:rsidR="00D75971" w:rsidRPr="00634343" w:rsidRDefault="00D75971" w:rsidP="00FE4EB4">
      <w:pPr>
        <w:pStyle w:val="Bullets"/>
        <w:jc w:val="both"/>
        <w:rPr>
          <w:rFonts w:eastAsia="Calibri"/>
        </w:rPr>
      </w:pPr>
      <w:r w:rsidRPr="00634343">
        <w:rPr>
          <w:rFonts w:eastAsia="Calibri"/>
        </w:rPr>
        <w:t xml:space="preserve">Assist all partners to fully understand and take ownership of the project. </w:t>
      </w:r>
    </w:p>
    <w:p w14:paraId="77C2B2E4" w14:textId="77777777" w:rsidR="00D75971" w:rsidRPr="00634343" w:rsidRDefault="00D75971" w:rsidP="00FE4EB4">
      <w:pPr>
        <w:pStyle w:val="Bullets"/>
        <w:jc w:val="both"/>
        <w:rPr>
          <w:rFonts w:eastAsia="Calibri"/>
        </w:rPr>
      </w:pPr>
      <w:r w:rsidRPr="00634343">
        <w:rPr>
          <w:rFonts w:eastAsia="Calibri"/>
        </w:rPr>
        <w:t>Detail roles, support services and complementary responsibilities of UNDP CO and RCU staff vis-à-vis the project team.</w:t>
      </w:r>
    </w:p>
    <w:p w14:paraId="0355D69C" w14:textId="77777777" w:rsidR="00D75971" w:rsidRPr="00634343" w:rsidRDefault="00D75971" w:rsidP="00FE4EB4">
      <w:pPr>
        <w:pStyle w:val="Bullets"/>
        <w:jc w:val="both"/>
        <w:rPr>
          <w:rFonts w:eastAsia="Calibri"/>
        </w:rPr>
      </w:pPr>
      <w:r w:rsidRPr="00634343">
        <w:rPr>
          <w:rFonts w:eastAsia="Calibri"/>
        </w:rPr>
        <w:t xml:space="preserve">Discuss the roles, functions, and responsibilities within the project’s decision-making structures, including reporting and communication lines, and conflict resolution mechanisms. </w:t>
      </w:r>
    </w:p>
    <w:p w14:paraId="0F16C2DE" w14:textId="77777777" w:rsidR="00D75971" w:rsidRPr="00634343" w:rsidRDefault="00D75971" w:rsidP="00FE4EB4">
      <w:pPr>
        <w:pStyle w:val="Bullets"/>
        <w:jc w:val="both"/>
        <w:rPr>
          <w:rFonts w:eastAsia="Calibri"/>
        </w:rPr>
      </w:pPr>
      <w:r w:rsidRPr="00634343">
        <w:rPr>
          <w:rFonts w:eastAsia="Calibri"/>
        </w:rPr>
        <w:t>The Terms of Reference for project staff will be discussed again as needed.</w:t>
      </w:r>
    </w:p>
    <w:p w14:paraId="773E67DB" w14:textId="77777777" w:rsidR="00D75971" w:rsidRPr="00634343" w:rsidRDefault="00D75971" w:rsidP="00FE4EB4">
      <w:pPr>
        <w:pStyle w:val="Bullets"/>
        <w:jc w:val="both"/>
        <w:rPr>
          <w:rFonts w:eastAsia="Calibri"/>
        </w:rPr>
      </w:pPr>
      <w:r w:rsidRPr="00634343">
        <w:rPr>
          <w:rFonts w:eastAsia="Calibri"/>
        </w:rPr>
        <w:t>Based on the project results framework and the GEF Tracking Tool mentioned above, finalize the first annual work plan.</w:t>
      </w:r>
    </w:p>
    <w:p w14:paraId="30233904" w14:textId="77777777" w:rsidR="00D75971" w:rsidRPr="00634343" w:rsidRDefault="00D75971" w:rsidP="00FE4EB4">
      <w:pPr>
        <w:pStyle w:val="Bullets"/>
        <w:jc w:val="both"/>
        <w:rPr>
          <w:rFonts w:eastAsia="Calibri"/>
        </w:rPr>
      </w:pPr>
      <w:r w:rsidRPr="00634343">
        <w:rPr>
          <w:rFonts w:eastAsia="Calibri"/>
        </w:rPr>
        <w:t xml:space="preserve">Review and agree on the indicators, targets and their means of verification, and recheck assumptions and risks.  </w:t>
      </w:r>
    </w:p>
    <w:p w14:paraId="524F1D0D" w14:textId="77777777" w:rsidR="00D75971" w:rsidRPr="00634343" w:rsidRDefault="00D75971" w:rsidP="00FE4EB4">
      <w:pPr>
        <w:pStyle w:val="Bullets"/>
        <w:jc w:val="both"/>
        <w:rPr>
          <w:rFonts w:eastAsia="Calibri"/>
        </w:rPr>
      </w:pPr>
      <w:r w:rsidRPr="00634343">
        <w:rPr>
          <w:rFonts w:eastAsia="Calibri"/>
        </w:rPr>
        <w:t>Provide a detailed overview of reporting, monitoring and evaluation (M&amp;E) requirements. The Monitoring and Evaluation work plan and budget should be agreed and scheduled.</w:t>
      </w:r>
    </w:p>
    <w:p w14:paraId="401A6A51" w14:textId="77777777" w:rsidR="00D75971" w:rsidRPr="00634343" w:rsidRDefault="00D75971" w:rsidP="00FE4EB4">
      <w:pPr>
        <w:pStyle w:val="Bullets"/>
        <w:jc w:val="both"/>
        <w:rPr>
          <w:rFonts w:eastAsia="Calibri"/>
        </w:rPr>
      </w:pPr>
      <w:r w:rsidRPr="00634343">
        <w:rPr>
          <w:rFonts w:eastAsia="Calibri"/>
        </w:rPr>
        <w:t>Discuss financial reporting procedures and obligations, and arrangements for annual audits.</w:t>
      </w:r>
    </w:p>
    <w:p w14:paraId="506D8329" w14:textId="77777777" w:rsidR="00D75971" w:rsidRPr="00634343" w:rsidRDefault="00D75971" w:rsidP="00FE4EB4">
      <w:pPr>
        <w:pStyle w:val="Bullets"/>
        <w:jc w:val="both"/>
        <w:rPr>
          <w:rFonts w:eastAsia="Calibri"/>
        </w:rPr>
      </w:pPr>
      <w:r w:rsidRPr="00634343">
        <w:rPr>
          <w:rFonts w:eastAsia="Calibri"/>
        </w:rPr>
        <w:t>Plan and schedule Project Board meetings. Roles and responsibilities of all project organization structures should be clarified and meetings planned. The first Project Board meeting should be held within the first 12 months following the Inception Workshop.</w:t>
      </w:r>
    </w:p>
    <w:p w14:paraId="144D9EA7" w14:textId="77777777" w:rsidR="00A20229" w:rsidRPr="00D75971" w:rsidRDefault="00A20229" w:rsidP="00FE4EB4">
      <w:pPr>
        <w:pStyle w:val="Bullets"/>
        <w:numPr>
          <w:ilvl w:val="0"/>
          <w:numId w:val="0"/>
        </w:numPr>
        <w:ind w:left="360"/>
        <w:jc w:val="both"/>
        <w:rPr>
          <w:rFonts w:eastAsia="Calibri"/>
        </w:rPr>
      </w:pPr>
    </w:p>
    <w:p w14:paraId="00CC2F95" w14:textId="77777777" w:rsidR="00C13A64" w:rsidRPr="004E7C42" w:rsidRDefault="007543BD" w:rsidP="002A506A">
      <w:pPr>
        <w:pStyle w:val="Paragraph"/>
        <w:jc w:val="both"/>
        <w:rPr>
          <w:b/>
        </w:rPr>
      </w:pPr>
      <w:r w:rsidRPr="004E7C42">
        <w:rPr>
          <w:b/>
        </w:rPr>
        <w:t>Quarterly:</w:t>
      </w:r>
    </w:p>
    <w:p w14:paraId="344A2279" w14:textId="77777777" w:rsidR="00D75971" w:rsidRPr="00D75971" w:rsidRDefault="00D75971" w:rsidP="00FE4EB4">
      <w:pPr>
        <w:pStyle w:val="Bullets"/>
        <w:jc w:val="both"/>
        <w:rPr>
          <w:rFonts w:eastAsia="Calibri"/>
        </w:rPr>
      </w:pPr>
      <w:r w:rsidRPr="00D75971">
        <w:rPr>
          <w:rFonts w:eastAsia="Calibri"/>
        </w:rPr>
        <w:t>Progress made shall be monitored in the UNDP Enhanced Results Based Management Platform.</w:t>
      </w:r>
    </w:p>
    <w:p w14:paraId="1B195068" w14:textId="77777777" w:rsidR="00D75971" w:rsidRPr="00D75971" w:rsidRDefault="00D75971" w:rsidP="00FE4EB4">
      <w:pPr>
        <w:pStyle w:val="Bullets"/>
        <w:jc w:val="both"/>
        <w:rPr>
          <w:rFonts w:eastAsia="Calibri"/>
        </w:rPr>
      </w:pPr>
      <w:r w:rsidRPr="00D75971">
        <w:rPr>
          <w:rFonts w:eastAsia="Calibri"/>
        </w:rPr>
        <w:t>Based on the initial risk analysis submitted, the risk log shall be regularly updated in ATLAS.</w:t>
      </w:r>
    </w:p>
    <w:p w14:paraId="352E5998" w14:textId="67A2556B" w:rsidR="00D75971" w:rsidRPr="00D75971" w:rsidRDefault="00D75971" w:rsidP="00FE4EB4">
      <w:pPr>
        <w:pStyle w:val="Bullets"/>
        <w:jc w:val="both"/>
        <w:rPr>
          <w:rFonts w:eastAsia="Calibri"/>
        </w:rPr>
      </w:pPr>
      <w:r w:rsidRPr="00D75971">
        <w:rPr>
          <w:rFonts w:eastAsia="Calibri"/>
        </w:rPr>
        <w:t>Based on the information recorded in A</w:t>
      </w:r>
      <w:r w:rsidR="00636BA9">
        <w:rPr>
          <w:rFonts w:eastAsia="Calibri"/>
        </w:rPr>
        <w:t>TLAS</w:t>
      </w:r>
      <w:r w:rsidRPr="00D75971">
        <w:rPr>
          <w:rFonts w:eastAsia="Calibri"/>
        </w:rPr>
        <w:t>, Project Progress Reports (PPR) can be generated in the Executive Snapshot.</w:t>
      </w:r>
    </w:p>
    <w:p w14:paraId="4E2FFA11" w14:textId="77777777" w:rsidR="00D75971" w:rsidRDefault="00D75971" w:rsidP="00FE4EB4">
      <w:pPr>
        <w:pStyle w:val="Bullets"/>
        <w:jc w:val="both"/>
        <w:rPr>
          <w:rFonts w:eastAsia="Calibri"/>
        </w:rPr>
      </w:pPr>
      <w:r w:rsidRPr="00D75971">
        <w:rPr>
          <w:rFonts w:eastAsia="Calibri"/>
        </w:rPr>
        <w:lastRenderedPageBreak/>
        <w:t>Other ATLAS logs can be used to monitor issues, lessons learned, etc. The use of these functions will be a key indicator in the UNDP Executive Balanced Scorecard.</w:t>
      </w:r>
    </w:p>
    <w:p w14:paraId="21993834" w14:textId="77777777" w:rsidR="00634343" w:rsidRDefault="00634343" w:rsidP="00FE4EB4">
      <w:pPr>
        <w:pStyle w:val="Bullets"/>
        <w:numPr>
          <w:ilvl w:val="0"/>
          <w:numId w:val="0"/>
        </w:numPr>
        <w:ind w:left="360"/>
        <w:jc w:val="both"/>
        <w:rPr>
          <w:rFonts w:eastAsia="Calibri"/>
        </w:rPr>
      </w:pPr>
    </w:p>
    <w:p w14:paraId="0E0DF2C4" w14:textId="77777777" w:rsidR="00C13A64" w:rsidRDefault="00D75971" w:rsidP="002A506A">
      <w:pPr>
        <w:pStyle w:val="Paragraph"/>
        <w:jc w:val="both"/>
      </w:pPr>
      <w:r w:rsidRPr="007543BD">
        <w:rPr>
          <w:b/>
        </w:rPr>
        <w:t xml:space="preserve">Annually: </w:t>
      </w:r>
      <w:r w:rsidRPr="007543BD">
        <w:t>Annual Project Review/ Project Implementation Reports (APR/PIR):  This key report will be prepared to monitor progress made since project start and in particular for the previous reporting period.  The APR/PIR combines both UNDP and GEF reporting requirements. The APR/PIR includes, but is not limited to, reporting on the following:</w:t>
      </w:r>
    </w:p>
    <w:p w14:paraId="482714CE" w14:textId="77777777" w:rsidR="00D75971" w:rsidRPr="00D75971" w:rsidRDefault="00D75971" w:rsidP="00FE4EB4">
      <w:pPr>
        <w:pStyle w:val="Bullets"/>
        <w:jc w:val="both"/>
        <w:rPr>
          <w:rFonts w:eastAsia="Calibri"/>
        </w:rPr>
      </w:pPr>
      <w:r w:rsidRPr="00D75971">
        <w:rPr>
          <w:rFonts w:eastAsia="Calibri"/>
        </w:rPr>
        <w:t xml:space="preserve">Progress made toward project objective and project outcomes - each with indicators, baseline data and end-of-project targets (cumulative)  </w:t>
      </w:r>
    </w:p>
    <w:p w14:paraId="1E56073E" w14:textId="77777777" w:rsidR="00D75971" w:rsidRPr="00D75971" w:rsidRDefault="00D75971" w:rsidP="00FE4EB4">
      <w:pPr>
        <w:pStyle w:val="Bullets"/>
        <w:jc w:val="both"/>
        <w:rPr>
          <w:rFonts w:eastAsia="Calibri"/>
        </w:rPr>
      </w:pPr>
      <w:r w:rsidRPr="00D75971">
        <w:rPr>
          <w:rFonts w:eastAsia="Calibri"/>
        </w:rPr>
        <w:t>Project outputs delivered per project outcome (annual)</w:t>
      </w:r>
    </w:p>
    <w:p w14:paraId="65609848" w14:textId="77777777" w:rsidR="00D75971" w:rsidRPr="00D75971" w:rsidRDefault="00D75971" w:rsidP="00FE4EB4">
      <w:pPr>
        <w:pStyle w:val="Bullets"/>
        <w:jc w:val="both"/>
        <w:rPr>
          <w:rFonts w:eastAsia="Calibri"/>
        </w:rPr>
      </w:pPr>
      <w:r w:rsidRPr="00D75971">
        <w:rPr>
          <w:rFonts w:eastAsia="Calibri"/>
        </w:rPr>
        <w:t>Lesson learned/good practice.</w:t>
      </w:r>
    </w:p>
    <w:p w14:paraId="45BEFC4A" w14:textId="77777777" w:rsidR="00D75971" w:rsidRPr="00D75971" w:rsidRDefault="00D75971" w:rsidP="00FE4EB4">
      <w:pPr>
        <w:pStyle w:val="Bullets"/>
        <w:jc w:val="both"/>
        <w:rPr>
          <w:rFonts w:eastAsia="Calibri"/>
        </w:rPr>
      </w:pPr>
      <w:r w:rsidRPr="00D75971">
        <w:rPr>
          <w:rFonts w:eastAsia="Calibri"/>
        </w:rPr>
        <w:t>AWP and other expenditure reports</w:t>
      </w:r>
    </w:p>
    <w:p w14:paraId="4AE17F92" w14:textId="77777777" w:rsidR="00D75971" w:rsidRPr="00D75971" w:rsidRDefault="00D75971" w:rsidP="00FE4EB4">
      <w:pPr>
        <w:pStyle w:val="Bullets"/>
        <w:jc w:val="both"/>
        <w:rPr>
          <w:rFonts w:eastAsia="Calibri"/>
        </w:rPr>
      </w:pPr>
      <w:r w:rsidRPr="00D75971">
        <w:rPr>
          <w:rFonts w:eastAsia="Calibri"/>
        </w:rPr>
        <w:t>Risk and adaptive management</w:t>
      </w:r>
    </w:p>
    <w:p w14:paraId="47E7D1F7" w14:textId="77777777" w:rsidR="00D75971" w:rsidRPr="00D75971" w:rsidRDefault="00D75971" w:rsidP="00FE4EB4">
      <w:pPr>
        <w:pStyle w:val="Bullets"/>
        <w:jc w:val="both"/>
        <w:rPr>
          <w:rFonts w:eastAsia="Calibri"/>
        </w:rPr>
      </w:pPr>
      <w:r w:rsidRPr="00D75971">
        <w:rPr>
          <w:rFonts w:eastAsia="Calibri"/>
        </w:rPr>
        <w:t>ATLAS QPR</w:t>
      </w:r>
    </w:p>
    <w:p w14:paraId="236EC6FA" w14:textId="77777777" w:rsidR="00D75971" w:rsidRDefault="00D75971" w:rsidP="00FE4EB4">
      <w:pPr>
        <w:pStyle w:val="Bullets"/>
        <w:jc w:val="both"/>
        <w:rPr>
          <w:rFonts w:eastAsia="Calibri"/>
        </w:rPr>
      </w:pPr>
      <w:r w:rsidRPr="00D75971">
        <w:rPr>
          <w:rFonts w:eastAsia="Calibri"/>
        </w:rPr>
        <w:t>Portfolio level indicators (i.e. GEF focal area tracking tools.)</w:t>
      </w:r>
    </w:p>
    <w:p w14:paraId="6BD41AEB" w14:textId="77777777" w:rsidR="00634343" w:rsidRPr="00D75971" w:rsidRDefault="00634343" w:rsidP="00FE4EB4">
      <w:pPr>
        <w:pStyle w:val="Bullets"/>
        <w:numPr>
          <w:ilvl w:val="0"/>
          <w:numId w:val="0"/>
        </w:numPr>
        <w:ind w:left="360"/>
        <w:jc w:val="both"/>
        <w:rPr>
          <w:rFonts w:eastAsia="Calibri"/>
        </w:rPr>
      </w:pPr>
    </w:p>
    <w:p w14:paraId="431988C1" w14:textId="77777777" w:rsidR="00C13A64" w:rsidRDefault="00D75971" w:rsidP="002A506A">
      <w:pPr>
        <w:pStyle w:val="Paragraph"/>
        <w:jc w:val="both"/>
      </w:pPr>
      <w:r w:rsidRPr="004F45F5">
        <w:rPr>
          <w:b/>
        </w:rPr>
        <w:t>Periodic Monitoring through site visits</w:t>
      </w:r>
      <w:r w:rsidRPr="004F45F5">
        <w:t>: UNDP CO and the UNDP RCU will conduct visits to project sites based on the agreed schedule in the project’s Inception Report/Annual Work Plan to assess first hand project progress.  Other members of the Project Board may also join these visits.  A Field Visit Report/BTOR will be prepared by the CO and UNDP RCU and will be circulated no less than one month after the visit to the project team and Project Board members.</w:t>
      </w:r>
    </w:p>
    <w:p w14:paraId="45A036CB" w14:textId="77777777" w:rsidR="00C13A64" w:rsidRDefault="00D75971" w:rsidP="002A506A">
      <w:pPr>
        <w:pStyle w:val="Paragraph"/>
        <w:jc w:val="both"/>
      </w:pPr>
      <w:r w:rsidRPr="004F45F5">
        <w:rPr>
          <w:b/>
        </w:rPr>
        <w:t>Mid-term of project cycle</w:t>
      </w:r>
      <w:r w:rsidRPr="004F45F5">
        <w:t xml:space="preserve">: The project will undergo an independent Mid-Term Evaluation at the mid-point of project implementation. The Mid-Term Evaluation will determine progress being made toward the achievement of outcomes and will identify course correction if needed. It will: focus on the effectiveness, efficiency and timeliness of project implementation; highlight issues requiring decisions and actions, and;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evaluation will be decided after consultation between the parties to the project document. The Terms of Reference for this Mid-term evaluation will be prepared by the UNDP CO based on guidance from the Regional Coordinating Unit and UNDP-GEF. The management response and the evaluation will be uploaded to UNDP corporate systems, in particular the </w:t>
      </w:r>
      <w:hyperlink r:id="rId24" w:history="1">
        <w:r w:rsidRPr="004F45F5">
          <w:t>UNDP Evaluation Office Evaluation Resource Center (ERC)</w:t>
        </w:r>
      </w:hyperlink>
      <w:r w:rsidRPr="004F45F5">
        <w:t xml:space="preserve">. The relevant GEF tracking tools will also be completed during the mid-term evaluation cycle. </w:t>
      </w:r>
    </w:p>
    <w:p w14:paraId="2E62EC0E" w14:textId="77777777" w:rsidR="00C13A64" w:rsidRDefault="00D75971" w:rsidP="002A506A">
      <w:pPr>
        <w:pStyle w:val="Paragraph"/>
        <w:jc w:val="both"/>
      </w:pPr>
      <w:r w:rsidRPr="00A41324">
        <w:rPr>
          <w:b/>
        </w:rPr>
        <w:t>End of Project</w:t>
      </w:r>
      <w:r w:rsidRPr="00A41324">
        <w:t xml:space="preserve">: An independent Final Evaluation will take place three months prior to the final Project Board meeting and will be undertaken in accordance with UNDP and GEF guidance.  The Final Evaluation will focus on the delivery of the project’s results as initially planned (and as corrected after the mid-term evaluation, if any such correction took place). 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 The Terminal Evaluation should also provide recommendations for follow-up activities and requires a management response which should be uploaded to PIMS and to the </w:t>
      </w:r>
      <w:hyperlink r:id="rId25" w:history="1">
        <w:r w:rsidRPr="00A41324">
          <w:t>UNDP Evaluation Office Evaluation Resource Center (ERC)</w:t>
        </w:r>
      </w:hyperlink>
      <w:r w:rsidRPr="00A41324">
        <w:t xml:space="preserve">. The relevant GEF tracking tools will also be completed during the final evaluation. During the last three months of project implementation, the project team </w:t>
      </w:r>
      <w:r w:rsidRPr="00A41324">
        <w:lastRenderedPageBreak/>
        <w:t>will prepare the Project Terminal Report. This comprehensive report will summarize the results achieved (objectives, outcomes, outputs), lessons learned, problems met and areas where results may not have been achieved. It will also lay out recommendations for any further steps that may be needed to ensure sustainability and replicability of the project’s results.</w:t>
      </w:r>
    </w:p>
    <w:p w14:paraId="2406948D" w14:textId="77777777" w:rsidR="00C13A64" w:rsidRDefault="00D75971" w:rsidP="002A506A">
      <w:pPr>
        <w:pStyle w:val="Paragraph"/>
        <w:jc w:val="both"/>
      </w:pPr>
      <w:r w:rsidRPr="00D56E6F">
        <w:rPr>
          <w:b/>
        </w:rPr>
        <w:t>Learning and knowledge sharing</w:t>
      </w:r>
      <w:r w:rsidRPr="00D56E6F">
        <w:t>: Results from the project will be disseminated within and beyond the project intervention zone through existing information sharing networks and forums. The project will identify and participate, as relevant and appropriate, in scientific, policy-based and/or any other networks, which may be of benefit to project implementation though lessons learned. The project will identify, analyze, and share lessons learned that might be beneficial in the design and implementation of similar future projects. Finally, there will be a two-way flow of information between this project and other projects of a similar focus.</w:t>
      </w:r>
    </w:p>
    <w:p w14:paraId="2B7DB94B" w14:textId="77777777" w:rsidR="00C13A64" w:rsidRDefault="00D75971" w:rsidP="002A506A">
      <w:pPr>
        <w:pStyle w:val="Paragraph"/>
        <w:jc w:val="both"/>
      </w:pPr>
      <w:r w:rsidRPr="00D56E6F">
        <w:rPr>
          <w:b/>
        </w:rPr>
        <w:t>Communications and visibility requirements</w:t>
      </w:r>
      <w:r w:rsidRPr="00D56E6F">
        <w:t xml:space="preserve">: Full compliance is required with UNDP’s Branding Guidelines.  These can be accessed at </w:t>
      </w:r>
      <w:hyperlink r:id="rId26" w:history="1">
        <w:r w:rsidRPr="00D56E6F">
          <w:t>http://intra.undp.org/coa/branding.shtml</w:t>
        </w:r>
      </w:hyperlink>
      <w:r w:rsidRPr="00D56E6F">
        <w:t xml:space="preserve">, and specific guidelines on UNDP logo use can be accessed at: </w:t>
      </w:r>
      <w:hyperlink r:id="rId27" w:history="1">
        <w:r w:rsidRPr="00D56E6F">
          <w:t>http://intra.undp.org/branding/useOfLogo.html</w:t>
        </w:r>
      </w:hyperlink>
      <w:r w:rsidRPr="00D56E6F">
        <w:t xml:space="preserve">. Amongst other things, these guidelines describe when and how the UNDP logo needs to be used, as well as how the logos of donors to UNDP projects needs to be used.  For the avoidance of any doubt, when logo use is required, the UNDP logo needs to be used alongside the GEF logo.   The </w:t>
      </w:r>
      <w:hyperlink r:id="rId28" w:history="1">
        <w:r w:rsidRPr="00D56E6F">
          <w:t>GEF logo</w:t>
        </w:r>
      </w:hyperlink>
      <w:r w:rsidRPr="00D56E6F">
        <w:t xml:space="preserve"> can be accessed at: </w:t>
      </w:r>
      <w:hyperlink r:id="rId29" w:history="1">
        <w:r w:rsidRPr="00D56E6F">
          <w:t>http://www.thegef.org/gef/GEF_logo</w:t>
        </w:r>
      </w:hyperlink>
      <w:r w:rsidRPr="00D56E6F">
        <w:t xml:space="preserve">.The </w:t>
      </w:r>
      <w:hyperlink r:id="rId30" w:history="1">
        <w:r w:rsidRPr="00D56E6F">
          <w:t>UNDP logo</w:t>
        </w:r>
      </w:hyperlink>
      <w:r w:rsidRPr="00D56E6F">
        <w:t xml:space="preserve"> can be accessed at </w:t>
      </w:r>
      <w:hyperlink r:id="rId31" w:history="1">
        <w:r w:rsidRPr="00D56E6F">
          <w:t>http://intra.undp.org/coa/branding.shtml</w:t>
        </w:r>
      </w:hyperlink>
      <w:r w:rsidRPr="00D56E6F">
        <w:t>. Full compliance is also required with the GEF’s Communication and Visibility Guidelines (the “GEF Guidelines”).  The</w:t>
      </w:r>
      <w:r w:rsidR="00D960B6">
        <w:t xml:space="preserve"> GEF Guidelines can be accessed </w:t>
      </w:r>
      <w:r w:rsidRPr="00D56E6F">
        <w:t>at:</w:t>
      </w:r>
      <w:hyperlink r:id="rId32" w:history="1">
        <w:r w:rsidRPr="00634343">
          <w:t>http://www.thegef.org/gef/sites/thegef.org/files/documents/C.40.08_Branding_the_GEF%20final_0.pdf</w:t>
        </w:r>
      </w:hyperlink>
      <w:r w:rsidRPr="00634343">
        <w:t>.  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  Where other agencies and project partners have provided support through co-financing, their branding policies and requirements should be similarly applied.</w:t>
      </w:r>
    </w:p>
    <w:p w14:paraId="113A4472" w14:textId="77777777" w:rsidR="00976D00" w:rsidRPr="001F6857" w:rsidRDefault="00976D00" w:rsidP="00FE4EB4">
      <w:pPr>
        <w:pStyle w:val="Caption"/>
        <w:rPr>
          <w:sz w:val="20"/>
          <w:szCs w:val="20"/>
        </w:rPr>
      </w:pPr>
      <w:bookmarkStart w:id="76" w:name="_Toc411858729"/>
      <w:r w:rsidRPr="001F6857">
        <w:rPr>
          <w:sz w:val="20"/>
          <w:szCs w:val="20"/>
        </w:rPr>
        <w:t xml:space="preserve">Table </w:t>
      </w:r>
      <w:r w:rsidR="00BB393A" w:rsidRPr="001F6857">
        <w:rPr>
          <w:sz w:val="20"/>
          <w:szCs w:val="20"/>
        </w:rPr>
        <w:fldChar w:fldCharType="begin"/>
      </w:r>
      <w:r w:rsidRPr="001F6857">
        <w:rPr>
          <w:sz w:val="20"/>
          <w:szCs w:val="20"/>
        </w:rPr>
        <w:instrText xml:space="preserve"> SEQ Tabulka \* ARABIC </w:instrText>
      </w:r>
      <w:r w:rsidR="00BB393A" w:rsidRPr="001F6857">
        <w:rPr>
          <w:sz w:val="20"/>
          <w:szCs w:val="20"/>
        </w:rPr>
        <w:fldChar w:fldCharType="separate"/>
      </w:r>
      <w:r w:rsidR="009722BA">
        <w:rPr>
          <w:noProof/>
          <w:sz w:val="20"/>
          <w:szCs w:val="20"/>
        </w:rPr>
        <w:t>11</w:t>
      </w:r>
      <w:r w:rsidR="00BB393A" w:rsidRPr="001F6857">
        <w:rPr>
          <w:sz w:val="20"/>
          <w:szCs w:val="20"/>
        </w:rPr>
        <w:fldChar w:fldCharType="end"/>
      </w:r>
      <w:r w:rsidR="00EE0D2B">
        <w:rPr>
          <w:sz w:val="20"/>
          <w:szCs w:val="20"/>
        </w:rPr>
        <w:t>2</w:t>
      </w:r>
      <w:r w:rsidRPr="001F6857">
        <w:rPr>
          <w:sz w:val="20"/>
          <w:szCs w:val="20"/>
        </w:rPr>
        <w:t xml:space="preserve"> M&amp;E: Project Monitoring and Evaluation Plan and Budget</w:t>
      </w:r>
      <w:bookmarkEnd w:id="76"/>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119"/>
        <w:gridCol w:w="2410"/>
        <w:gridCol w:w="1842"/>
      </w:tblGrid>
      <w:tr w:rsidR="00D75971" w:rsidRPr="00D75971" w14:paraId="1469E4EB" w14:textId="77777777" w:rsidTr="000C3D21">
        <w:trPr>
          <w:tblHeader/>
        </w:trPr>
        <w:tc>
          <w:tcPr>
            <w:tcW w:w="2268" w:type="dxa"/>
            <w:shd w:val="clear" w:color="auto" w:fill="A6A6A6" w:themeFill="background1" w:themeFillShade="A6"/>
          </w:tcPr>
          <w:p w14:paraId="036086DC" w14:textId="77777777" w:rsidR="00D75971" w:rsidRPr="00D75971" w:rsidRDefault="00D75971" w:rsidP="00FE4EB4">
            <w:pPr>
              <w:spacing w:after="200" w:line="276" w:lineRule="auto"/>
              <w:rPr>
                <w:rFonts w:ascii="Times New Roman" w:eastAsia="Calibri" w:hAnsi="Times New Roman"/>
                <w:b/>
                <w:szCs w:val="22"/>
                <w:lang w:val="en-US"/>
              </w:rPr>
            </w:pPr>
            <w:r w:rsidRPr="00D75971">
              <w:rPr>
                <w:rFonts w:ascii="Times New Roman" w:eastAsia="Calibri" w:hAnsi="Times New Roman"/>
                <w:b/>
                <w:szCs w:val="22"/>
                <w:lang w:val="en-US"/>
              </w:rPr>
              <w:t>Type of M&amp;E activity</w:t>
            </w:r>
          </w:p>
        </w:tc>
        <w:tc>
          <w:tcPr>
            <w:tcW w:w="3119" w:type="dxa"/>
            <w:shd w:val="clear" w:color="auto" w:fill="A6A6A6" w:themeFill="background1" w:themeFillShade="A6"/>
          </w:tcPr>
          <w:p w14:paraId="2922574D" w14:textId="77777777" w:rsidR="00D75971" w:rsidRPr="00D75971" w:rsidRDefault="00D75971" w:rsidP="00FE4EB4">
            <w:pPr>
              <w:spacing w:after="200" w:line="276" w:lineRule="auto"/>
              <w:rPr>
                <w:rFonts w:ascii="Times New Roman" w:eastAsia="Calibri" w:hAnsi="Times New Roman"/>
                <w:b/>
                <w:szCs w:val="22"/>
                <w:lang w:val="en-US"/>
              </w:rPr>
            </w:pPr>
            <w:r w:rsidRPr="00D75971">
              <w:rPr>
                <w:rFonts w:ascii="Times New Roman" w:eastAsia="Calibri" w:hAnsi="Times New Roman"/>
                <w:b/>
                <w:szCs w:val="22"/>
                <w:lang w:val="en-US"/>
              </w:rPr>
              <w:t>Responsible Parties</w:t>
            </w:r>
          </w:p>
        </w:tc>
        <w:tc>
          <w:tcPr>
            <w:tcW w:w="2410" w:type="dxa"/>
            <w:shd w:val="clear" w:color="auto" w:fill="A6A6A6" w:themeFill="background1" w:themeFillShade="A6"/>
          </w:tcPr>
          <w:p w14:paraId="257BF359" w14:textId="77777777" w:rsidR="00D75971" w:rsidRPr="00D75971" w:rsidRDefault="00D75971" w:rsidP="00FE4EB4">
            <w:pPr>
              <w:spacing w:after="200" w:line="276" w:lineRule="auto"/>
              <w:rPr>
                <w:rFonts w:ascii="Times New Roman" w:eastAsia="Calibri" w:hAnsi="Times New Roman"/>
                <w:b/>
                <w:szCs w:val="22"/>
                <w:lang w:val="en-US"/>
              </w:rPr>
            </w:pPr>
            <w:r w:rsidRPr="00D75971">
              <w:rPr>
                <w:rFonts w:ascii="Times New Roman" w:eastAsia="Calibri" w:hAnsi="Times New Roman"/>
                <w:b/>
                <w:szCs w:val="22"/>
                <w:lang w:val="en-US"/>
              </w:rPr>
              <w:t>Budget (US$)</w:t>
            </w:r>
          </w:p>
        </w:tc>
        <w:tc>
          <w:tcPr>
            <w:tcW w:w="1842" w:type="dxa"/>
            <w:shd w:val="clear" w:color="auto" w:fill="A6A6A6" w:themeFill="background1" w:themeFillShade="A6"/>
          </w:tcPr>
          <w:p w14:paraId="1F337706" w14:textId="77777777" w:rsidR="00D75971" w:rsidRPr="00D75971" w:rsidRDefault="00D75971" w:rsidP="00FE4EB4">
            <w:pPr>
              <w:spacing w:after="200" w:line="276" w:lineRule="auto"/>
              <w:rPr>
                <w:rFonts w:ascii="Times New Roman" w:eastAsia="Calibri" w:hAnsi="Times New Roman"/>
                <w:b/>
                <w:szCs w:val="22"/>
                <w:lang w:val="en-US"/>
              </w:rPr>
            </w:pPr>
            <w:r w:rsidRPr="00D75971">
              <w:rPr>
                <w:rFonts w:ascii="Times New Roman" w:eastAsia="Calibri" w:hAnsi="Times New Roman"/>
                <w:b/>
                <w:szCs w:val="22"/>
                <w:lang w:val="en-US"/>
              </w:rPr>
              <w:t>Time frame</w:t>
            </w:r>
          </w:p>
        </w:tc>
      </w:tr>
      <w:tr w:rsidR="00D75971" w:rsidRPr="00D75971" w14:paraId="56D02E2B" w14:textId="77777777" w:rsidTr="0014098B">
        <w:tc>
          <w:tcPr>
            <w:tcW w:w="2268" w:type="dxa"/>
          </w:tcPr>
          <w:p w14:paraId="3D7FC6A4"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Inception Workshop (IW)</w:t>
            </w:r>
          </w:p>
        </w:tc>
        <w:tc>
          <w:tcPr>
            <w:tcW w:w="3119" w:type="dxa"/>
          </w:tcPr>
          <w:p w14:paraId="69F44F0D"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Manager</w:t>
            </w:r>
          </w:p>
          <w:p w14:paraId="5C899EE1"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Ministry of Forestry and Water Affairs, General Directorate of Forestry, UNDP, UNDP-GEF </w:t>
            </w:r>
          </w:p>
        </w:tc>
        <w:tc>
          <w:tcPr>
            <w:tcW w:w="2410" w:type="dxa"/>
          </w:tcPr>
          <w:p w14:paraId="26A112EE" w14:textId="77777777" w:rsidR="00D75971" w:rsidRPr="009C0787" w:rsidRDefault="00BB393A" w:rsidP="0096190E">
            <w:pPr>
              <w:spacing w:after="200" w:line="276" w:lineRule="auto"/>
              <w:jc w:val="left"/>
              <w:rPr>
                <w:rFonts w:ascii="Times New Roman" w:eastAsia="Calibri" w:hAnsi="Times New Roman"/>
                <w:szCs w:val="22"/>
                <w:lang w:val="en-US"/>
              </w:rPr>
            </w:pPr>
            <w:r w:rsidRPr="002A506A">
              <w:rPr>
                <w:rFonts w:ascii="Times New Roman" w:eastAsia="Calibri" w:hAnsi="Times New Roman"/>
                <w:szCs w:val="22"/>
                <w:lang w:val="en-US"/>
              </w:rPr>
              <w:t>30,000</w:t>
            </w:r>
            <w:r w:rsidR="00D75971" w:rsidRPr="009C0787">
              <w:rPr>
                <w:rFonts w:ascii="Times New Roman" w:eastAsia="Calibri" w:hAnsi="Times New Roman"/>
                <w:szCs w:val="22"/>
                <w:lang w:val="en-US"/>
              </w:rPr>
              <w:t xml:space="preserve"> (based on experience of UNDP CO)</w:t>
            </w:r>
          </w:p>
        </w:tc>
        <w:tc>
          <w:tcPr>
            <w:tcW w:w="1842" w:type="dxa"/>
          </w:tcPr>
          <w:p w14:paraId="0C5FEB3D"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Within first two months of project start up </w:t>
            </w:r>
          </w:p>
        </w:tc>
      </w:tr>
      <w:tr w:rsidR="00D75971" w:rsidRPr="00D75971" w14:paraId="3359669A" w14:textId="77777777" w:rsidTr="0014098B">
        <w:tc>
          <w:tcPr>
            <w:tcW w:w="2268" w:type="dxa"/>
          </w:tcPr>
          <w:p w14:paraId="0B880B81"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Inception Report</w:t>
            </w:r>
          </w:p>
        </w:tc>
        <w:tc>
          <w:tcPr>
            <w:tcW w:w="3119" w:type="dxa"/>
          </w:tcPr>
          <w:p w14:paraId="7D2E0C35"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Manager</w:t>
            </w:r>
          </w:p>
          <w:p w14:paraId="6A973DDE"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Board, UNDP CO</w:t>
            </w:r>
          </w:p>
        </w:tc>
        <w:tc>
          <w:tcPr>
            <w:tcW w:w="2410" w:type="dxa"/>
          </w:tcPr>
          <w:p w14:paraId="472D6E26"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 xml:space="preserve">None </w:t>
            </w:r>
          </w:p>
        </w:tc>
        <w:tc>
          <w:tcPr>
            <w:tcW w:w="1842" w:type="dxa"/>
          </w:tcPr>
          <w:p w14:paraId="34E7955A"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Immediately following IW</w:t>
            </w:r>
          </w:p>
        </w:tc>
      </w:tr>
      <w:tr w:rsidR="00D75971" w:rsidRPr="00D75971" w14:paraId="38CF29FB" w14:textId="77777777" w:rsidTr="0014098B">
        <w:tc>
          <w:tcPr>
            <w:tcW w:w="2268" w:type="dxa"/>
          </w:tcPr>
          <w:p w14:paraId="07C1F1AC"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Measurement of Means of Verification for Project Results </w:t>
            </w:r>
          </w:p>
        </w:tc>
        <w:tc>
          <w:tcPr>
            <w:tcW w:w="3119" w:type="dxa"/>
          </w:tcPr>
          <w:p w14:paraId="36611127"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Project Manager will oversee the hiring of specific studies and institutions, and delegate responsibilities to relevant team </w:t>
            </w:r>
            <w:r w:rsidRPr="00D75971">
              <w:rPr>
                <w:rFonts w:ascii="Times New Roman" w:eastAsia="Calibri" w:hAnsi="Times New Roman"/>
                <w:szCs w:val="22"/>
                <w:lang w:val="en-US"/>
              </w:rPr>
              <w:lastRenderedPageBreak/>
              <w:t>members</w:t>
            </w:r>
          </w:p>
        </w:tc>
        <w:tc>
          <w:tcPr>
            <w:tcW w:w="2410" w:type="dxa"/>
          </w:tcPr>
          <w:p w14:paraId="44DBCB73"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lastRenderedPageBreak/>
              <w:t xml:space="preserve">To be finalized in Inception Phase and Workshop. Cost to be covered by targeted </w:t>
            </w:r>
            <w:r w:rsidRPr="009C0787">
              <w:rPr>
                <w:rFonts w:ascii="Times New Roman" w:eastAsia="Calibri" w:hAnsi="Times New Roman"/>
                <w:szCs w:val="22"/>
                <w:lang w:val="en-US"/>
              </w:rPr>
              <w:lastRenderedPageBreak/>
              <w:t>survey funds.</w:t>
            </w:r>
          </w:p>
        </w:tc>
        <w:tc>
          <w:tcPr>
            <w:tcW w:w="1842" w:type="dxa"/>
          </w:tcPr>
          <w:p w14:paraId="3F18E327"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lastRenderedPageBreak/>
              <w:t>Start, mid and end of project</w:t>
            </w:r>
          </w:p>
        </w:tc>
      </w:tr>
      <w:tr w:rsidR="00D75971" w:rsidRPr="00D75971" w14:paraId="36100BDC" w14:textId="77777777" w:rsidTr="0014098B">
        <w:tc>
          <w:tcPr>
            <w:tcW w:w="2268" w:type="dxa"/>
          </w:tcPr>
          <w:p w14:paraId="7E8A61B7"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lastRenderedPageBreak/>
              <w:t>Annual Measurement of Means of Verification for Project Progress and Performance</w:t>
            </w:r>
          </w:p>
        </w:tc>
        <w:tc>
          <w:tcPr>
            <w:tcW w:w="3119" w:type="dxa"/>
          </w:tcPr>
          <w:p w14:paraId="1DD39A06"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Oversight b</w:t>
            </w:r>
            <w:r w:rsidR="00613DBB">
              <w:rPr>
                <w:rFonts w:ascii="Times New Roman" w:eastAsia="Calibri" w:hAnsi="Times New Roman"/>
                <w:szCs w:val="22"/>
                <w:lang w:val="en-US"/>
              </w:rPr>
              <w:t>y Project GEF Technical Advisor</w:t>
            </w:r>
            <w:r w:rsidRPr="00D75971">
              <w:rPr>
                <w:rFonts w:ascii="Times New Roman" w:eastAsia="Calibri" w:hAnsi="Times New Roman"/>
                <w:szCs w:val="22"/>
                <w:lang w:val="en-US"/>
              </w:rPr>
              <w:t>,</w:t>
            </w:r>
            <w:r w:rsidR="00613DBB">
              <w:rPr>
                <w:rFonts w:ascii="Times New Roman" w:eastAsia="Calibri" w:hAnsi="Times New Roman"/>
                <w:szCs w:val="22"/>
                <w:lang w:val="en-US"/>
              </w:rPr>
              <w:t xml:space="preserve"> </w:t>
            </w:r>
            <w:r w:rsidRPr="00D75971">
              <w:rPr>
                <w:rFonts w:ascii="Times New Roman" w:eastAsia="Calibri" w:hAnsi="Times New Roman"/>
                <w:szCs w:val="22"/>
                <w:lang w:val="en-US"/>
              </w:rPr>
              <w:t>Project Manager and M&amp;E local expert</w:t>
            </w:r>
          </w:p>
          <w:p w14:paraId="59C8AB6C" w14:textId="77777777" w:rsidR="00D75971" w:rsidRPr="00D75971" w:rsidRDefault="00D75971" w:rsidP="0096190E">
            <w:pPr>
              <w:spacing w:after="200" w:line="276" w:lineRule="auto"/>
              <w:jc w:val="left"/>
              <w:rPr>
                <w:rFonts w:ascii="Times New Roman" w:eastAsia="Calibri" w:hAnsi="Times New Roman"/>
                <w:szCs w:val="22"/>
                <w:lang w:val="en-US"/>
              </w:rPr>
            </w:pPr>
          </w:p>
        </w:tc>
        <w:tc>
          <w:tcPr>
            <w:tcW w:w="2410" w:type="dxa"/>
          </w:tcPr>
          <w:p w14:paraId="026546DF"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TBD as part of the A</w:t>
            </w:r>
            <w:r w:rsidR="00FB78E3">
              <w:rPr>
                <w:rFonts w:ascii="Times New Roman" w:eastAsia="Calibri" w:hAnsi="Times New Roman"/>
                <w:szCs w:val="22"/>
                <w:lang w:val="en-US"/>
              </w:rPr>
              <w:t xml:space="preserve">nnual Work Plan's preparation. </w:t>
            </w:r>
            <w:r w:rsidRPr="009C0787">
              <w:rPr>
                <w:rFonts w:ascii="Times New Roman" w:eastAsia="Calibri" w:hAnsi="Times New Roman"/>
                <w:szCs w:val="22"/>
                <w:lang w:val="en-US"/>
              </w:rPr>
              <w:t xml:space="preserve">Cost to be covered by field survey budget.  </w:t>
            </w:r>
          </w:p>
        </w:tc>
        <w:tc>
          <w:tcPr>
            <w:tcW w:w="1842" w:type="dxa"/>
          </w:tcPr>
          <w:p w14:paraId="025C9D6D"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Annually prior to APR/PIR and to the definition of annual work plans </w:t>
            </w:r>
          </w:p>
        </w:tc>
      </w:tr>
      <w:tr w:rsidR="00D75971" w:rsidRPr="00D75971" w14:paraId="7CEA29B5" w14:textId="77777777" w:rsidTr="0014098B">
        <w:tc>
          <w:tcPr>
            <w:tcW w:w="2268" w:type="dxa"/>
          </w:tcPr>
          <w:p w14:paraId="20A3B64F"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APR/PIR</w:t>
            </w:r>
          </w:p>
        </w:tc>
        <w:tc>
          <w:tcPr>
            <w:tcW w:w="3119" w:type="dxa"/>
          </w:tcPr>
          <w:p w14:paraId="4395BA28" w14:textId="77777777" w:rsidR="00D75971" w:rsidRPr="00D75971" w:rsidRDefault="00D75971" w:rsidP="00FB78E3">
            <w:pPr>
              <w:spacing w:after="0"/>
              <w:jc w:val="left"/>
              <w:rPr>
                <w:rFonts w:ascii="Times New Roman" w:eastAsia="Calibri" w:hAnsi="Times New Roman"/>
                <w:szCs w:val="22"/>
                <w:lang w:val="en-US"/>
              </w:rPr>
            </w:pPr>
            <w:r w:rsidRPr="00D75971">
              <w:rPr>
                <w:rFonts w:ascii="Times New Roman" w:eastAsia="Calibri" w:hAnsi="Times New Roman"/>
                <w:szCs w:val="22"/>
                <w:lang w:val="en-US"/>
              </w:rPr>
              <w:t>Project Team</w:t>
            </w:r>
          </w:p>
          <w:p w14:paraId="621378FB" w14:textId="77777777" w:rsidR="00D75971" w:rsidRPr="00D75971" w:rsidRDefault="00D75971" w:rsidP="00FB78E3">
            <w:pPr>
              <w:spacing w:after="0"/>
              <w:jc w:val="left"/>
              <w:rPr>
                <w:rFonts w:ascii="Times New Roman" w:eastAsia="Calibri" w:hAnsi="Times New Roman"/>
                <w:szCs w:val="22"/>
                <w:lang w:val="en-US"/>
              </w:rPr>
            </w:pPr>
            <w:r w:rsidRPr="00D75971">
              <w:rPr>
                <w:rFonts w:ascii="Times New Roman" w:eastAsia="Calibri" w:hAnsi="Times New Roman"/>
                <w:szCs w:val="22"/>
                <w:lang w:val="en-US"/>
              </w:rPr>
              <w:t>Project Board</w:t>
            </w:r>
          </w:p>
          <w:p w14:paraId="201516F8" w14:textId="77777777" w:rsidR="00D75971" w:rsidRPr="00D75971" w:rsidRDefault="00D75971" w:rsidP="00FB78E3">
            <w:pPr>
              <w:spacing w:after="0"/>
              <w:jc w:val="left"/>
              <w:rPr>
                <w:rFonts w:ascii="Times New Roman" w:eastAsia="Calibri" w:hAnsi="Times New Roman"/>
                <w:szCs w:val="22"/>
                <w:lang w:val="en-US"/>
              </w:rPr>
            </w:pPr>
            <w:r w:rsidRPr="00D75971">
              <w:rPr>
                <w:rFonts w:ascii="Times New Roman" w:eastAsia="Calibri" w:hAnsi="Times New Roman"/>
                <w:szCs w:val="22"/>
                <w:lang w:val="en-US"/>
              </w:rPr>
              <w:t>UNDP-RTA</w:t>
            </w:r>
          </w:p>
          <w:p w14:paraId="641EDD24" w14:textId="77777777" w:rsidR="00D75971" w:rsidRPr="00D75971" w:rsidRDefault="00D75971" w:rsidP="00FB78E3">
            <w:pPr>
              <w:spacing w:after="0"/>
              <w:jc w:val="left"/>
              <w:rPr>
                <w:rFonts w:ascii="Times New Roman" w:eastAsia="Calibri" w:hAnsi="Times New Roman"/>
                <w:szCs w:val="22"/>
                <w:lang w:val="en-US"/>
              </w:rPr>
            </w:pPr>
            <w:r w:rsidRPr="00D75971">
              <w:rPr>
                <w:rFonts w:ascii="Times New Roman" w:eastAsia="Calibri" w:hAnsi="Times New Roman"/>
                <w:szCs w:val="22"/>
                <w:lang w:val="en-US"/>
              </w:rPr>
              <w:t>UNDP-GEF</w:t>
            </w:r>
          </w:p>
        </w:tc>
        <w:tc>
          <w:tcPr>
            <w:tcW w:w="2410" w:type="dxa"/>
          </w:tcPr>
          <w:p w14:paraId="0F169F00"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None</w:t>
            </w:r>
          </w:p>
        </w:tc>
        <w:tc>
          <w:tcPr>
            <w:tcW w:w="1842" w:type="dxa"/>
          </w:tcPr>
          <w:p w14:paraId="71DE6C35"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Annually </w:t>
            </w:r>
          </w:p>
        </w:tc>
      </w:tr>
      <w:tr w:rsidR="00D75971" w:rsidRPr="00D75971" w14:paraId="7C040CA4" w14:textId="77777777" w:rsidTr="0014098B">
        <w:tc>
          <w:tcPr>
            <w:tcW w:w="2268" w:type="dxa"/>
          </w:tcPr>
          <w:p w14:paraId="3E4EF9B8"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QPR</w:t>
            </w:r>
          </w:p>
        </w:tc>
        <w:tc>
          <w:tcPr>
            <w:tcW w:w="3119" w:type="dxa"/>
          </w:tcPr>
          <w:p w14:paraId="76CED026"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Team (including M&amp;E local expert)</w:t>
            </w:r>
          </w:p>
        </w:tc>
        <w:tc>
          <w:tcPr>
            <w:tcW w:w="2410" w:type="dxa"/>
          </w:tcPr>
          <w:p w14:paraId="77142681"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None</w:t>
            </w:r>
          </w:p>
        </w:tc>
        <w:tc>
          <w:tcPr>
            <w:tcW w:w="1842" w:type="dxa"/>
          </w:tcPr>
          <w:p w14:paraId="5B1627DC"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Quarterly</w:t>
            </w:r>
          </w:p>
        </w:tc>
      </w:tr>
      <w:tr w:rsidR="00D75971" w:rsidRPr="00D75971" w14:paraId="3554F6C6" w14:textId="77777777" w:rsidTr="0014098B">
        <w:tc>
          <w:tcPr>
            <w:tcW w:w="2268" w:type="dxa"/>
          </w:tcPr>
          <w:p w14:paraId="4265FB18"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Board meetings</w:t>
            </w:r>
          </w:p>
        </w:tc>
        <w:tc>
          <w:tcPr>
            <w:tcW w:w="3119" w:type="dxa"/>
          </w:tcPr>
          <w:p w14:paraId="5D5EA9F3"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Manager</w:t>
            </w:r>
          </w:p>
          <w:p w14:paraId="13AAAE24" w14:textId="77777777" w:rsidR="00D75971" w:rsidRPr="00D75971" w:rsidRDefault="00D75971" w:rsidP="0096190E">
            <w:pPr>
              <w:spacing w:after="200" w:line="276" w:lineRule="auto"/>
              <w:jc w:val="left"/>
              <w:rPr>
                <w:rFonts w:ascii="Times New Roman" w:eastAsia="Calibri" w:hAnsi="Times New Roman"/>
                <w:szCs w:val="22"/>
                <w:lang w:val="en-US"/>
              </w:rPr>
            </w:pPr>
          </w:p>
        </w:tc>
        <w:tc>
          <w:tcPr>
            <w:tcW w:w="2410" w:type="dxa"/>
          </w:tcPr>
          <w:p w14:paraId="15E74CE9"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None</w:t>
            </w:r>
          </w:p>
        </w:tc>
        <w:tc>
          <w:tcPr>
            <w:tcW w:w="1842" w:type="dxa"/>
          </w:tcPr>
          <w:p w14:paraId="657E321A"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Following IW and annually thereafter.  </w:t>
            </w:r>
          </w:p>
        </w:tc>
      </w:tr>
      <w:tr w:rsidR="00D75971" w:rsidRPr="00D75971" w14:paraId="0A6A6D8E" w14:textId="77777777" w:rsidTr="0014098B">
        <w:tc>
          <w:tcPr>
            <w:tcW w:w="2268" w:type="dxa"/>
          </w:tcPr>
          <w:p w14:paraId="178BCFEA"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Technical and periodic status reports</w:t>
            </w:r>
          </w:p>
        </w:tc>
        <w:tc>
          <w:tcPr>
            <w:tcW w:w="3119" w:type="dxa"/>
          </w:tcPr>
          <w:p w14:paraId="69B41082"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team</w:t>
            </w:r>
          </w:p>
          <w:p w14:paraId="3BEA3686" w14:textId="77777777" w:rsidR="00446D2B" w:rsidRDefault="00446D2B" w:rsidP="00446D2B">
            <w:pPr>
              <w:spacing w:after="0"/>
              <w:rPr>
                <w:rFonts w:ascii="Times New Roman" w:hAnsi="Times New Roman"/>
              </w:rPr>
            </w:pPr>
            <w:r w:rsidRPr="00782600">
              <w:rPr>
                <w:rFonts w:ascii="Times New Roman" w:hAnsi="Times New Roman"/>
              </w:rPr>
              <w:t>Hired consultants a</w:t>
            </w:r>
            <w:r>
              <w:rPr>
                <w:rFonts w:ascii="Times New Roman" w:hAnsi="Times New Roman"/>
              </w:rPr>
              <w:t xml:space="preserve">s needed </w:t>
            </w:r>
          </w:p>
          <w:p w14:paraId="233A90B7" w14:textId="77777777" w:rsidR="00D75971" w:rsidRPr="00D75971" w:rsidRDefault="00446D2B" w:rsidP="00446D2B">
            <w:pPr>
              <w:spacing w:after="200" w:line="276" w:lineRule="auto"/>
              <w:jc w:val="left"/>
              <w:rPr>
                <w:rFonts w:ascii="Times New Roman" w:eastAsia="Calibri" w:hAnsi="Times New Roman"/>
                <w:szCs w:val="22"/>
                <w:lang w:val="en-US"/>
              </w:rPr>
            </w:pPr>
            <w:r>
              <w:rPr>
                <w:rFonts w:ascii="Times New Roman" w:hAnsi="Times New Roman"/>
              </w:rPr>
              <w:t>13, 750</w:t>
            </w:r>
          </w:p>
        </w:tc>
        <w:tc>
          <w:tcPr>
            <w:tcW w:w="2410" w:type="dxa"/>
          </w:tcPr>
          <w:p w14:paraId="18CE94C0" w14:textId="77777777" w:rsidR="00D75971" w:rsidRPr="009C0787" w:rsidRDefault="00BB393A" w:rsidP="0096190E">
            <w:pPr>
              <w:spacing w:after="200" w:line="276" w:lineRule="auto"/>
              <w:jc w:val="left"/>
              <w:rPr>
                <w:rFonts w:ascii="Times New Roman" w:eastAsia="Calibri" w:hAnsi="Times New Roman"/>
                <w:szCs w:val="22"/>
                <w:lang w:val="en-US"/>
              </w:rPr>
            </w:pPr>
            <w:r w:rsidRPr="002A506A">
              <w:rPr>
                <w:rFonts w:ascii="Times New Roman" w:eastAsia="Calibri" w:hAnsi="Times New Roman"/>
                <w:szCs w:val="22"/>
                <w:lang w:val="en-US"/>
              </w:rPr>
              <w:t>1</w:t>
            </w:r>
            <w:r w:rsidR="00AA65C3">
              <w:rPr>
                <w:rFonts w:ascii="Times New Roman" w:eastAsia="Calibri" w:hAnsi="Times New Roman"/>
                <w:szCs w:val="22"/>
                <w:lang w:val="en-US"/>
              </w:rPr>
              <w:t>3,75</w:t>
            </w:r>
            <w:r w:rsidRPr="002A506A">
              <w:rPr>
                <w:rFonts w:ascii="Times New Roman" w:eastAsia="Calibri" w:hAnsi="Times New Roman"/>
                <w:szCs w:val="22"/>
                <w:lang w:val="en-US"/>
              </w:rPr>
              <w:t>0</w:t>
            </w:r>
            <w:r w:rsidR="00D75971" w:rsidRPr="009C0787">
              <w:rPr>
                <w:rFonts w:ascii="Times New Roman" w:eastAsia="Calibri" w:hAnsi="Times New Roman"/>
                <w:szCs w:val="22"/>
                <w:lang w:val="en-US"/>
              </w:rPr>
              <w:t xml:space="preserve"> </w:t>
            </w:r>
          </w:p>
        </w:tc>
        <w:tc>
          <w:tcPr>
            <w:tcW w:w="1842" w:type="dxa"/>
          </w:tcPr>
          <w:p w14:paraId="482D3C2D"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TBD by Project team and UNDP-CO</w:t>
            </w:r>
          </w:p>
        </w:tc>
      </w:tr>
      <w:tr w:rsidR="00D75971" w:rsidRPr="00D75971" w14:paraId="49887B57" w14:textId="77777777" w:rsidTr="0014098B">
        <w:tc>
          <w:tcPr>
            <w:tcW w:w="2268" w:type="dxa"/>
          </w:tcPr>
          <w:p w14:paraId="2FF9A6F2"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Mid-term External Evaluation</w:t>
            </w:r>
          </w:p>
        </w:tc>
        <w:tc>
          <w:tcPr>
            <w:tcW w:w="3119" w:type="dxa"/>
          </w:tcPr>
          <w:p w14:paraId="17865AE6"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team</w:t>
            </w:r>
          </w:p>
          <w:p w14:paraId="1859D9E3"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Board</w:t>
            </w:r>
          </w:p>
          <w:p w14:paraId="4A089302"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UNDP-GEF RCU</w:t>
            </w:r>
          </w:p>
          <w:p w14:paraId="45FCA0BF"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External Consultants (evaluation team)</w:t>
            </w:r>
            <w:r w:rsidR="00AA65C3">
              <w:rPr>
                <w:rFonts w:ascii="Times New Roman" w:eastAsia="Calibri" w:hAnsi="Times New Roman"/>
                <w:szCs w:val="22"/>
                <w:lang w:val="en-US"/>
              </w:rPr>
              <w:t xml:space="preserve"> – 18</w:t>
            </w:r>
            <w:r w:rsidR="00B410C9">
              <w:rPr>
                <w:rFonts w:ascii="Times New Roman" w:eastAsia="Calibri" w:hAnsi="Times New Roman"/>
                <w:szCs w:val="22"/>
                <w:lang w:val="en-US"/>
              </w:rPr>
              <w:t>,000</w:t>
            </w:r>
          </w:p>
        </w:tc>
        <w:tc>
          <w:tcPr>
            <w:tcW w:w="2410" w:type="dxa"/>
          </w:tcPr>
          <w:p w14:paraId="07AFA43E" w14:textId="77777777" w:rsidR="00D75971" w:rsidRPr="009C0787" w:rsidRDefault="00AA65C3" w:rsidP="0096190E">
            <w:pPr>
              <w:spacing w:after="200" w:line="276" w:lineRule="auto"/>
              <w:jc w:val="left"/>
              <w:rPr>
                <w:rFonts w:ascii="Times New Roman" w:eastAsia="Calibri" w:hAnsi="Times New Roman"/>
                <w:szCs w:val="22"/>
                <w:lang w:val="en-US"/>
              </w:rPr>
            </w:pPr>
            <w:r>
              <w:rPr>
                <w:rFonts w:ascii="Times New Roman" w:eastAsia="Calibri" w:hAnsi="Times New Roman"/>
                <w:szCs w:val="22"/>
                <w:lang w:val="en-US"/>
              </w:rPr>
              <w:t>2</w:t>
            </w:r>
            <w:r w:rsidR="00BB393A" w:rsidRPr="002A506A">
              <w:rPr>
                <w:rFonts w:ascii="Times New Roman" w:eastAsia="Calibri" w:hAnsi="Times New Roman"/>
                <w:szCs w:val="22"/>
                <w:lang w:val="en-US"/>
              </w:rPr>
              <w:t>0,000</w:t>
            </w:r>
          </w:p>
        </w:tc>
        <w:tc>
          <w:tcPr>
            <w:tcW w:w="1842" w:type="dxa"/>
          </w:tcPr>
          <w:p w14:paraId="783CA4BA"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At the mid-point of project implementation. </w:t>
            </w:r>
          </w:p>
        </w:tc>
      </w:tr>
      <w:tr w:rsidR="00D75971" w:rsidRPr="00D75971" w14:paraId="340AFFE2" w14:textId="77777777" w:rsidTr="0014098B">
        <w:tc>
          <w:tcPr>
            <w:tcW w:w="2268" w:type="dxa"/>
          </w:tcPr>
          <w:p w14:paraId="13F0978B"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Final External Evaluation</w:t>
            </w:r>
          </w:p>
        </w:tc>
        <w:tc>
          <w:tcPr>
            <w:tcW w:w="3119" w:type="dxa"/>
          </w:tcPr>
          <w:p w14:paraId="0FF2684C"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Project team, </w:t>
            </w:r>
          </w:p>
          <w:p w14:paraId="6197D2F2"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Board, UNDP-GEF RCU</w:t>
            </w:r>
          </w:p>
          <w:p w14:paraId="1884759E"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External Consultants (evaluation team)</w:t>
            </w:r>
            <w:r w:rsidR="00AA65C3">
              <w:rPr>
                <w:rFonts w:ascii="Times New Roman" w:eastAsia="Calibri" w:hAnsi="Times New Roman"/>
                <w:szCs w:val="22"/>
                <w:lang w:val="en-US"/>
              </w:rPr>
              <w:t xml:space="preserve"> – 18</w:t>
            </w:r>
            <w:r w:rsidR="00B410C9">
              <w:rPr>
                <w:rFonts w:ascii="Times New Roman" w:eastAsia="Calibri" w:hAnsi="Times New Roman"/>
                <w:szCs w:val="22"/>
                <w:lang w:val="en-US"/>
              </w:rPr>
              <w:t>,000</w:t>
            </w:r>
          </w:p>
        </w:tc>
        <w:tc>
          <w:tcPr>
            <w:tcW w:w="2410" w:type="dxa"/>
          </w:tcPr>
          <w:p w14:paraId="2CA0F0DD" w14:textId="77777777" w:rsidR="00D75971" w:rsidRPr="009C0787" w:rsidRDefault="00AA65C3" w:rsidP="0096190E">
            <w:pPr>
              <w:spacing w:after="200" w:line="276" w:lineRule="auto"/>
              <w:jc w:val="left"/>
              <w:rPr>
                <w:rFonts w:ascii="Times New Roman" w:eastAsia="Calibri" w:hAnsi="Times New Roman"/>
                <w:szCs w:val="22"/>
                <w:lang w:val="en-US"/>
              </w:rPr>
            </w:pPr>
            <w:r>
              <w:rPr>
                <w:rFonts w:ascii="Times New Roman" w:eastAsia="Calibri" w:hAnsi="Times New Roman"/>
                <w:szCs w:val="22"/>
                <w:lang w:val="en-US"/>
              </w:rPr>
              <w:t>2</w:t>
            </w:r>
            <w:r w:rsidR="00BB393A" w:rsidRPr="002A506A">
              <w:rPr>
                <w:rFonts w:ascii="Times New Roman" w:eastAsia="Calibri" w:hAnsi="Times New Roman"/>
                <w:szCs w:val="22"/>
                <w:lang w:val="en-US"/>
              </w:rPr>
              <w:t>0,000</w:t>
            </w:r>
          </w:p>
        </w:tc>
        <w:tc>
          <w:tcPr>
            <w:tcW w:w="1842" w:type="dxa"/>
          </w:tcPr>
          <w:p w14:paraId="3545062F"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At the end of project implementation</w:t>
            </w:r>
          </w:p>
        </w:tc>
      </w:tr>
      <w:tr w:rsidR="00D75971" w:rsidRPr="00D75971" w14:paraId="7F215E21" w14:textId="77777777" w:rsidTr="0014098B">
        <w:tc>
          <w:tcPr>
            <w:tcW w:w="2268" w:type="dxa"/>
          </w:tcPr>
          <w:p w14:paraId="25074D88"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Terminal Report</w:t>
            </w:r>
          </w:p>
        </w:tc>
        <w:tc>
          <w:tcPr>
            <w:tcW w:w="3119" w:type="dxa"/>
          </w:tcPr>
          <w:p w14:paraId="24361860"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Project team </w:t>
            </w:r>
          </w:p>
          <w:p w14:paraId="4A51D6AB"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Project Board</w:t>
            </w:r>
          </w:p>
          <w:p w14:paraId="40A53603"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External Consultant</w:t>
            </w:r>
          </w:p>
        </w:tc>
        <w:tc>
          <w:tcPr>
            <w:tcW w:w="2410" w:type="dxa"/>
          </w:tcPr>
          <w:p w14:paraId="1D15ED67"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None</w:t>
            </w:r>
          </w:p>
        </w:tc>
        <w:tc>
          <w:tcPr>
            <w:tcW w:w="1842" w:type="dxa"/>
          </w:tcPr>
          <w:p w14:paraId="6D4159DD"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At least one month before the end of the project</w:t>
            </w:r>
          </w:p>
        </w:tc>
      </w:tr>
      <w:tr w:rsidR="00D75971" w:rsidRPr="00D75971" w14:paraId="7131509D" w14:textId="77777777" w:rsidTr="0014098B">
        <w:tc>
          <w:tcPr>
            <w:tcW w:w="2268" w:type="dxa"/>
          </w:tcPr>
          <w:p w14:paraId="3E251917"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lastRenderedPageBreak/>
              <w:t xml:space="preserve">Audit </w:t>
            </w:r>
          </w:p>
        </w:tc>
        <w:tc>
          <w:tcPr>
            <w:tcW w:w="3119" w:type="dxa"/>
          </w:tcPr>
          <w:p w14:paraId="30405FFF"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UNDP-CO</w:t>
            </w:r>
          </w:p>
          <w:p w14:paraId="30AF8EE8"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Project team </w:t>
            </w:r>
            <w:r w:rsidR="00B410C9">
              <w:rPr>
                <w:rFonts w:ascii="Times New Roman" w:eastAsia="Calibri" w:hAnsi="Times New Roman"/>
                <w:szCs w:val="22"/>
                <w:lang w:val="en-US"/>
              </w:rPr>
              <w:t>(included in PMC costs)</w:t>
            </w:r>
          </w:p>
        </w:tc>
        <w:tc>
          <w:tcPr>
            <w:tcW w:w="2410" w:type="dxa"/>
          </w:tcPr>
          <w:p w14:paraId="5A0A28E1" w14:textId="77777777" w:rsidR="00D75971" w:rsidRPr="009C0787" w:rsidRDefault="00AA65C3" w:rsidP="0096190E">
            <w:pPr>
              <w:spacing w:after="200" w:line="276" w:lineRule="auto"/>
              <w:jc w:val="left"/>
              <w:rPr>
                <w:rFonts w:ascii="Times New Roman" w:eastAsia="Calibri" w:hAnsi="Times New Roman"/>
                <w:szCs w:val="22"/>
                <w:lang w:val="en-US"/>
              </w:rPr>
            </w:pPr>
            <w:r>
              <w:rPr>
                <w:rFonts w:ascii="Times New Roman" w:eastAsia="Calibri" w:hAnsi="Times New Roman"/>
                <w:szCs w:val="22"/>
                <w:lang w:val="en-US"/>
              </w:rPr>
              <w:t>5,</w:t>
            </w:r>
            <w:r w:rsidR="00BB393A" w:rsidRPr="002A506A">
              <w:rPr>
                <w:rFonts w:ascii="Times New Roman" w:eastAsia="Calibri" w:hAnsi="Times New Roman"/>
                <w:szCs w:val="22"/>
                <w:lang w:val="en-US"/>
              </w:rPr>
              <w:t>000</w:t>
            </w:r>
            <w:r w:rsidR="00613DBB">
              <w:rPr>
                <w:rFonts w:ascii="Times New Roman" w:eastAsia="Calibri" w:hAnsi="Times New Roman"/>
                <w:szCs w:val="22"/>
                <w:lang w:val="en-US"/>
              </w:rPr>
              <w:t xml:space="preserve"> in project life-time</w:t>
            </w:r>
          </w:p>
        </w:tc>
        <w:tc>
          <w:tcPr>
            <w:tcW w:w="1842" w:type="dxa"/>
          </w:tcPr>
          <w:p w14:paraId="52CF2E55"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Yearly</w:t>
            </w:r>
          </w:p>
        </w:tc>
      </w:tr>
      <w:tr w:rsidR="00D75971" w:rsidRPr="00D75971" w14:paraId="5109BCFC" w14:textId="77777777" w:rsidTr="0014098B">
        <w:tc>
          <w:tcPr>
            <w:tcW w:w="2268" w:type="dxa"/>
          </w:tcPr>
          <w:p w14:paraId="0BEE79CB"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Visits to field sites (UNDP staff travel costs to be charged to IA fees)</w:t>
            </w:r>
          </w:p>
        </w:tc>
        <w:tc>
          <w:tcPr>
            <w:tcW w:w="3119" w:type="dxa"/>
          </w:tcPr>
          <w:p w14:paraId="56C323CE"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 xml:space="preserve">UNDP-CO, UNDP-GEF RCU </w:t>
            </w:r>
          </w:p>
          <w:p w14:paraId="1741857B"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Government representatives</w:t>
            </w:r>
          </w:p>
        </w:tc>
        <w:tc>
          <w:tcPr>
            <w:tcW w:w="2410" w:type="dxa"/>
          </w:tcPr>
          <w:p w14:paraId="47AA8BE3" w14:textId="77777777" w:rsidR="00D75971" w:rsidRPr="009C0787" w:rsidRDefault="00D75971" w:rsidP="0096190E">
            <w:pPr>
              <w:spacing w:after="200" w:line="276" w:lineRule="auto"/>
              <w:jc w:val="left"/>
              <w:rPr>
                <w:rFonts w:ascii="Times New Roman" w:eastAsia="Calibri" w:hAnsi="Times New Roman"/>
                <w:szCs w:val="22"/>
                <w:lang w:val="en-US"/>
              </w:rPr>
            </w:pPr>
            <w:r w:rsidRPr="009C0787">
              <w:rPr>
                <w:rFonts w:ascii="Times New Roman" w:eastAsia="Calibri" w:hAnsi="Times New Roman"/>
                <w:szCs w:val="22"/>
                <w:lang w:val="en-US"/>
              </w:rPr>
              <w:t>None</w:t>
            </w:r>
          </w:p>
        </w:tc>
        <w:tc>
          <w:tcPr>
            <w:tcW w:w="1842" w:type="dxa"/>
          </w:tcPr>
          <w:p w14:paraId="74C552E3" w14:textId="77777777" w:rsidR="00D75971" w:rsidRPr="00D75971" w:rsidRDefault="00D75971" w:rsidP="0096190E">
            <w:pPr>
              <w:spacing w:after="200" w:line="276" w:lineRule="auto"/>
              <w:jc w:val="left"/>
              <w:rPr>
                <w:rFonts w:ascii="Times New Roman" w:eastAsia="Calibri" w:hAnsi="Times New Roman"/>
                <w:szCs w:val="22"/>
                <w:lang w:val="en-US"/>
              </w:rPr>
            </w:pPr>
            <w:r w:rsidRPr="00D75971">
              <w:rPr>
                <w:rFonts w:ascii="Times New Roman" w:eastAsia="Calibri" w:hAnsi="Times New Roman"/>
                <w:szCs w:val="22"/>
                <w:lang w:val="en-US"/>
              </w:rPr>
              <w:t>Yearly average one visit per year</w:t>
            </w:r>
          </w:p>
        </w:tc>
      </w:tr>
      <w:tr w:rsidR="00D75971" w:rsidRPr="00D75971" w14:paraId="1F57DA8C" w14:textId="77777777" w:rsidTr="0014098B">
        <w:trPr>
          <w:cantSplit/>
        </w:trPr>
        <w:tc>
          <w:tcPr>
            <w:tcW w:w="5387" w:type="dxa"/>
            <w:gridSpan w:val="2"/>
            <w:shd w:val="clear" w:color="auto" w:fill="E6E6E6"/>
          </w:tcPr>
          <w:p w14:paraId="7DA3E663" w14:textId="77777777" w:rsidR="00D75971" w:rsidRPr="00D75971" w:rsidRDefault="00D75971" w:rsidP="00FE4EB4">
            <w:pPr>
              <w:spacing w:after="200" w:line="276" w:lineRule="auto"/>
              <w:rPr>
                <w:rFonts w:ascii="Times New Roman" w:eastAsia="Calibri" w:hAnsi="Times New Roman"/>
                <w:szCs w:val="22"/>
                <w:lang w:val="en-US"/>
              </w:rPr>
            </w:pPr>
            <w:r w:rsidRPr="00D75971">
              <w:rPr>
                <w:rFonts w:ascii="Times New Roman" w:eastAsia="Calibri" w:hAnsi="Times New Roman"/>
                <w:szCs w:val="22"/>
                <w:lang w:val="en-US"/>
              </w:rPr>
              <w:t>TOTAL (indicative) COST</w:t>
            </w:r>
          </w:p>
          <w:p w14:paraId="13CA51D0" w14:textId="77777777" w:rsidR="00D75971" w:rsidRPr="00D75971" w:rsidRDefault="00D75971" w:rsidP="00FE4EB4">
            <w:pPr>
              <w:spacing w:after="200" w:line="276" w:lineRule="auto"/>
              <w:rPr>
                <w:rFonts w:ascii="Times New Roman" w:eastAsia="Calibri" w:hAnsi="Times New Roman"/>
                <w:szCs w:val="22"/>
                <w:lang w:val="en-US"/>
              </w:rPr>
            </w:pPr>
            <w:r w:rsidRPr="00D75971">
              <w:rPr>
                <w:rFonts w:ascii="Times New Roman" w:eastAsia="Calibri" w:hAnsi="Times New Roman"/>
                <w:szCs w:val="22"/>
                <w:lang w:val="en-US"/>
              </w:rPr>
              <w:t>(Excluding project and UNDP staff time costs)</w:t>
            </w:r>
          </w:p>
        </w:tc>
        <w:tc>
          <w:tcPr>
            <w:tcW w:w="2410" w:type="dxa"/>
            <w:shd w:val="clear" w:color="auto" w:fill="E6E6E6"/>
          </w:tcPr>
          <w:p w14:paraId="53B15720" w14:textId="77777777" w:rsidR="00D75971" w:rsidRPr="009C0787" w:rsidRDefault="00AA65C3" w:rsidP="00FE4EB4">
            <w:pPr>
              <w:spacing w:after="200" w:line="276" w:lineRule="auto"/>
              <w:rPr>
                <w:rFonts w:ascii="Times New Roman" w:eastAsia="Calibri" w:hAnsi="Times New Roman"/>
                <w:szCs w:val="22"/>
                <w:lang w:val="en-US"/>
              </w:rPr>
            </w:pPr>
            <w:r>
              <w:rPr>
                <w:rFonts w:ascii="Times New Roman" w:eastAsia="Calibri" w:hAnsi="Times New Roman"/>
                <w:szCs w:val="22"/>
                <w:lang w:val="en-US"/>
              </w:rPr>
              <w:t>88,75</w:t>
            </w:r>
            <w:r w:rsidR="00BB393A" w:rsidRPr="002A506A">
              <w:rPr>
                <w:rFonts w:ascii="Times New Roman" w:eastAsia="Calibri" w:hAnsi="Times New Roman"/>
                <w:szCs w:val="22"/>
                <w:lang w:val="en-US"/>
              </w:rPr>
              <w:t>0</w:t>
            </w:r>
          </w:p>
        </w:tc>
        <w:tc>
          <w:tcPr>
            <w:tcW w:w="1842" w:type="dxa"/>
            <w:tcBorders>
              <w:bottom w:val="nil"/>
              <w:right w:val="nil"/>
            </w:tcBorders>
          </w:tcPr>
          <w:p w14:paraId="55685A2A" w14:textId="77777777" w:rsidR="00D75971" w:rsidRPr="00D75971" w:rsidRDefault="00D75971" w:rsidP="00FE4EB4">
            <w:pPr>
              <w:spacing w:after="200" w:line="276" w:lineRule="auto"/>
              <w:rPr>
                <w:rFonts w:ascii="Times New Roman" w:eastAsia="Calibri" w:hAnsi="Times New Roman"/>
                <w:szCs w:val="22"/>
                <w:lang w:val="en-US"/>
              </w:rPr>
            </w:pPr>
          </w:p>
        </w:tc>
      </w:tr>
      <w:bookmarkEnd w:id="72"/>
      <w:bookmarkEnd w:id="73"/>
      <w:bookmarkEnd w:id="74"/>
      <w:bookmarkEnd w:id="75"/>
    </w:tbl>
    <w:p w14:paraId="0867E5CF" w14:textId="77777777" w:rsidR="00D75971" w:rsidRPr="00D75971" w:rsidRDefault="00D75971" w:rsidP="00FE4EB4">
      <w:pPr>
        <w:spacing w:after="200" w:line="276" w:lineRule="auto"/>
        <w:rPr>
          <w:rFonts w:ascii="Times New Roman" w:eastAsia="Calibri" w:hAnsi="Times New Roman"/>
          <w:szCs w:val="22"/>
          <w:lang w:val="en-US"/>
        </w:rPr>
      </w:pPr>
    </w:p>
    <w:p w14:paraId="14E7EB7A" w14:textId="77777777" w:rsidR="0022160E" w:rsidRDefault="0022160E" w:rsidP="00FE4EB4">
      <w:pPr>
        <w:pStyle w:val="Heading1"/>
      </w:pPr>
      <w:bookmarkStart w:id="77" w:name="_Toc296288505"/>
      <w:r w:rsidRPr="00A07F81">
        <w:lastRenderedPageBreak/>
        <w:t>Legal Context</w:t>
      </w:r>
      <w:bookmarkEnd w:id="64"/>
      <w:bookmarkEnd w:id="77"/>
    </w:p>
    <w:p w14:paraId="2041606B" w14:textId="77777777" w:rsidR="00EE22DE" w:rsidRPr="00EE22DE" w:rsidRDefault="00EE22DE" w:rsidP="00EE22DE"/>
    <w:p w14:paraId="071CAC16" w14:textId="77777777" w:rsidR="00C13A64" w:rsidRDefault="00D75971" w:rsidP="002A506A">
      <w:pPr>
        <w:pStyle w:val="Paragraph"/>
        <w:jc w:val="both"/>
        <w:rPr>
          <w:szCs w:val="18"/>
        </w:rPr>
      </w:pPr>
      <w:r w:rsidRPr="003B2E2B">
        <w:t xml:space="preserve">This document shall be the instrument referred to as such in Article-I of the SBAA between the Government of Turkey and UNDP signed on 21 October 1965 Consistent with the attached </w:t>
      </w:r>
      <w:hyperlink r:id="rId33" w:tooltip="outbind://44/reference_centre/chapter5/supplementprovsbaa.pdf" w:history="1">
        <w:r w:rsidRPr="001325D9">
          <w:t>Supplemental Provisions</w:t>
        </w:r>
      </w:hyperlink>
      <w:r w:rsidRPr="003B2E2B">
        <w:t xml:space="preserve"> to the Project Document, attached hereto.</w:t>
      </w:r>
      <w:r w:rsidR="008D1801">
        <w:t xml:space="preserve"> </w:t>
      </w:r>
      <w:r w:rsidRPr="003B2E2B">
        <w:rPr>
          <w:szCs w:val="18"/>
        </w:rPr>
        <w:t xml:space="preserve">Consistent with the above Supplemental Provisions, the responsibility for the safety and security of the executing agency and its personnel and property, and of UNDP’s property in the executing agency’s custody, rests with the executing agency. </w:t>
      </w:r>
      <w:r w:rsidR="003B2E2B">
        <w:rPr>
          <w:szCs w:val="18"/>
        </w:rPr>
        <w:t xml:space="preserve"> </w:t>
      </w:r>
      <w:r w:rsidRPr="003B2E2B">
        <w:rPr>
          <w:szCs w:val="18"/>
        </w:rPr>
        <w:t>The executing agency shall:</w:t>
      </w:r>
    </w:p>
    <w:p w14:paraId="720278D8" w14:textId="77777777" w:rsidR="00D75971" w:rsidRDefault="00D75971" w:rsidP="00E34DEF">
      <w:pPr>
        <w:numPr>
          <w:ilvl w:val="0"/>
          <w:numId w:val="17"/>
        </w:numPr>
        <w:spacing w:after="0"/>
        <w:rPr>
          <w:rFonts w:ascii="Times New Roman" w:hAnsi="Times New Roman"/>
          <w:szCs w:val="18"/>
          <w:lang w:val="en-US"/>
        </w:rPr>
      </w:pPr>
      <w:r w:rsidRPr="000446DD">
        <w:rPr>
          <w:rFonts w:ascii="Times New Roman" w:hAnsi="Times New Roman"/>
          <w:szCs w:val="18"/>
          <w:lang w:val="en-US"/>
        </w:rPr>
        <w:t>put in place an appropriate security plan and maintain the security plan, taking into account the security situation in the country where the project is being carried;</w:t>
      </w:r>
    </w:p>
    <w:p w14:paraId="63E2E0CA" w14:textId="77777777" w:rsidR="00D75971" w:rsidRPr="000446DD" w:rsidRDefault="00D75971" w:rsidP="00FE4EB4">
      <w:pPr>
        <w:spacing w:after="0"/>
        <w:ind w:left="720"/>
        <w:rPr>
          <w:rFonts w:ascii="Times New Roman" w:hAnsi="Times New Roman"/>
          <w:szCs w:val="18"/>
          <w:lang w:val="en-US"/>
        </w:rPr>
      </w:pPr>
    </w:p>
    <w:p w14:paraId="11D69BFF" w14:textId="77777777" w:rsidR="00D75971" w:rsidRDefault="00D75971" w:rsidP="00E34DEF">
      <w:pPr>
        <w:numPr>
          <w:ilvl w:val="0"/>
          <w:numId w:val="17"/>
        </w:numPr>
        <w:spacing w:after="0"/>
        <w:rPr>
          <w:rFonts w:ascii="Times New Roman" w:hAnsi="Times New Roman"/>
          <w:szCs w:val="18"/>
          <w:lang w:val="en-US"/>
        </w:rPr>
      </w:pPr>
      <w:proofErr w:type="gramStart"/>
      <w:r w:rsidRPr="000446DD">
        <w:rPr>
          <w:rFonts w:ascii="Times New Roman" w:hAnsi="Times New Roman"/>
          <w:szCs w:val="18"/>
          <w:lang w:val="en-US"/>
        </w:rPr>
        <w:t>assume</w:t>
      </w:r>
      <w:proofErr w:type="gramEnd"/>
      <w:r w:rsidRPr="000446DD">
        <w:rPr>
          <w:rFonts w:ascii="Times New Roman" w:hAnsi="Times New Roman"/>
          <w:szCs w:val="18"/>
          <w:lang w:val="en-US"/>
        </w:rPr>
        <w:t xml:space="preserve"> all risks and liabilities related to the executing agency’s security, health and safety and the full implementation of the security plan.</w:t>
      </w:r>
    </w:p>
    <w:p w14:paraId="712B4DB7" w14:textId="77777777" w:rsidR="00D75971" w:rsidRDefault="00D75971" w:rsidP="00FE4EB4">
      <w:pPr>
        <w:pStyle w:val="ListParagraph"/>
        <w:jc w:val="both"/>
        <w:rPr>
          <w:szCs w:val="18"/>
        </w:rPr>
      </w:pPr>
    </w:p>
    <w:p w14:paraId="25515BA5" w14:textId="77777777" w:rsidR="00C13A64" w:rsidRDefault="00D75971" w:rsidP="002A506A">
      <w:pPr>
        <w:pStyle w:val="Paragraph"/>
        <w:jc w:val="both"/>
      </w:pPr>
      <w:r w:rsidRPr="003B2E2B">
        <w:t>UNDP reserves the right to verify whether such a plan is in place, and to suggest modifications to the plan when necessary. Failure to maintain and implement an appropriate security plan as required hereunder shall be deemed a breach of this agreement.</w:t>
      </w:r>
      <w:r w:rsidR="003B2E2B" w:rsidRPr="003B2E2B">
        <w:t xml:space="preserve"> </w:t>
      </w:r>
      <w:r w:rsidRPr="003B2E2B">
        <w:t xml:space="preserve">The executing agency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4" w:history="1">
        <w:r w:rsidRPr="003B2E2B">
          <w:t>http://www.un.org/Docs/sc/committees/1267/1267ListEng.htm</w:t>
        </w:r>
      </w:hyperlink>
      <w:r w:rsidRPr="003B2E2B">
        <w:t>. This provision must be included in all sub-contracts or sub-agreements entered into under this Project Document</w:t>
      </w:r>
    </w:p>
    <w:p w14:paraId="3D358DA7" w14:textId="77777777" w:rsidR="00C13A64" w:rsidRDefault="00D75971" w:rsidP="002A506A">
      <w:pPr>
        <w:pStyle w:val="Paragraph"/>
        <w:jc w:val="both"/>
      </w:pPr>
      <w:r w:rsidRPr="00B23E74">
        <w:rPr>
          <w:u w:val="single"/>
        </w:rPr>
        <w:t>Audit Clause</w:t>
      </w:r>
      <w:r w:rsidRPr="00B23E74">
        <w:t>: The Audit will be conducted in accordance with UNDP Financial Regulations and Rules and applicable audit policies on UNDP projects.</w:t>
      </w:r>
    </w:p>
    <w:p w14:paraId="4A8808CC" w14:textId="77777777" w:rsidR="005C2021" w:rsidRDefault="005C2021" w:rsidP="00FE4EB4">
      <w:pPr>
        <w:spacing w:after="0"/>
        <w:rPr>
          <w:rFonts w:ascii="Times New Roman" w:hAnsi="Times New Roman"/>
          <w:b/>
          <w:sz w:val="20"/>
          <w:szCs w:val="18"/>
        </w:rPr>
        <w:sectPr w:rsidR="005C2021" w:rsidSect="003042D3">
          <w:headerReference w:type="default" r:id="rId35"/>
          <w:pgSz w:w="12240" w:h="15840" w:code="1"/>
          <w:pgMar w:top="1440" w:right="1440" w:bottom="1440" w:left="1440" w:header="720" w:footer="720" w:gutter="0"/>
          <w:cols w:space="720"/>
          <w:docGrid w:linePitch="360"/>
        </w:sectPr>
      </w:pPr>
    </w:p>
    <w:p w14:paraId="5FC65EBD" w14:textId="77777777" w:rsidR="00EE22DE" w:rsidRDefault="003872A1" w:rsidP="00EE22DE">
      <w:pPr>
        <w:pStyle w:val="Heading1"/>
      </w:pPr>
      <w:bookmarkStart w:id="78" w:name="_Toc296288506"/>
      <w:r w:rsidRPr="00D75971">
        <w:rPr>
          <w:rFonts w:ascii="Times New Roman" w:hAnsi="Times New Roman"/>
          <w:i/>
          <w:noProof/>
          <w:sz w:val="20"/>
          <w:lang w:val="en-US"/>
        </w:rPr>
        <w:lastRenderedPageBreak/>
        <w:drawing>
          <wp:anchor distT="0" distB="0" distL="114300" distR="114300" simplePos="0" relativeHeight="251715584" behindDoc="0" locked="0" layoutInCell="1" allowOverlap="1" wp14:anchorId="7E111BE3" wp14:editId="7167DE87">
            <wp:simplePos x="0" y="0"/>
            <wp:positionH relativeFrom="column">
              <wp:posOffset>7753350</wp:posOffset>
            </wp:positionH>
            <wp:positionV relativeFrom="paragraph">
              <wp:posOffset>342900</wp:posOffset>
            </wp:positionV>
            <wp:extent cx="275590" cy="551815"/>
            <wp:effectExtent l="0" t="0" r="3810" b="6985"/>
            <wp:wrapNone/>
            <wp:docPr id="401" name="Picture 483" descr="bundp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bundp20m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5590" cy="551815"/>
                    </a:xfrm>
                    <a:prstGeom prst="rect">
                      <a:avLst/>
                    </a:prstGeom>
                    <a:noFill/>
                    <a:ln>
                      <a:noFill/>
                    </a:ln>
                  </pic:spPr>
                </pic:pic>
              </a:graphicData>
            </a:graphic>
          </wp:anchor>
        </w:drawing>
      </w:r>
      <w:r w:rsidR="00EE22DE">
        <w:t>Annexes</w:t>
      </w:r>
      <w:bookmarkEnd w:id="78"/>
    </w:p>
    <w:p w14:paraId="582D5053" w14:textId="77777777" w:rsidR="00EE22DE" w:rsidRPr="00D75971" w:rsidRDefault="00256ECD" w:rsidP="00EE22DE">
      <w:pPr>
        <w:pStyle w:val="Heading2"/>
        <w:rPr>
          <w:lang w:val="en-US"/>
        </w:rPr>
      </w:pPr>
      <w:bookmarkStart w:id="79" w:name="_Toc296288507"/>
      <w:r>
        <w:rPr>
          <w:lang w:val="en-US"/>
        </w:rPr>
        <w:t xml:space="preserve">Annex 1: </w:t>
      </w:r>
      <w:r w:rsidR="00EE22DE">
        <w:rPr>
          <w:lang w:val="en-US"/>
        </w:rPr>
        <w:t>Risk Analysis</w:t>
      </w:r>
      <w:bookmarkEnd w:id="79"/>
    </w:p>
    <w:p w14:paraId="5D6F6DEC" w14:textId="77777777" w:rsidR="00EE22DE" w:rsidRPr="00EE22DE" w:rsidRDefault="00EE22DE" w:rsidP="00EE22DE"/>
    <w:p w14:paraId="16D8D48C" w14:textId="77777777" w:rsidR="00EE22DE" w:rsidRPr="00D75971" w:rsidRDefault="00EE22DE" w:rsidP="00EE22DE">
      <w:pPr>
        <w:spacing w:after="0"/>
        <w:rPr>
          <w:rFonts w:ascii="Times New Roman" w:hAnsi="Times New Roman"/>
          <w:b/>
          <w:sz w:val="24"/>
        </w:rPr>
      </w:pPr>
      <w:r w:rsidRPr="00D75971">
        <w:rPr>
          <w:rFonts w:ascii="Times New Roman" w:hAnsi="Times New Roman"/>
          <w:b/>
          <w:sz w:val="24"/>
        </w:rPr>
        <w:t>OFFLINE RISK LOG</w:t>
      </w:r>
    </w:p>
    <w:p w14:paraId="175EC239" w14:textId="77777777" w:rsidR="00EE22DE" w:rsidRPr="00D75971" w:rsidRDefault="00EE22DE" w:rsidP="00EE22DE">
      <w:pPr>
        <w:spacing w:after="0"/>
        <w:rPr>
          <w:rFonts w:ascii="Times New Roman" w:hAnsi="Times New Roman"/>
          <w:i/>
          <w:sz w:val="20"/>
          <w:szCs w:val="20"/>
        </w:rPr>
      </w:pPr>
    </w:p>
    <w:tbl>
      <w:tblPr>
        <w:tblW w:w="13298"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0"/>
        <w:gridCol w:w="3410"/>
        <w:gridCol w:w="2748"/>
      </w:tblGrid>
      <w:tr w:rsidR="00EE22DE" w:rsidRPr="00D75971" w14:paraId="5156DB23" w14:textId="77777777" w:rsidTr="003872A1">
        <w:tc>
          <w:tcPr>
            <w:tcW w:w="7140" w:type="dxa"/>
            <w:shd w:val="clear" w:color="auto" w:fill="auto"/>
          </w:tcPr>
          <w:p w14:paraId="294DC380" w14:textId="77777777" w:rsidR="00EE22DE" w:rsidRPr="00D75971" w:rsidRDefault="00EE22DE" w:rsidP="00EE22DE">
            <w:pPr>
              <w:spacing w:after="0"/>
              <w:rPr>
                <w:rFonts w:ascii="Times New Roman" w:hAnsi="Times New Roman"/>
                <w:b/>
                <w:szCs w:val="22"/>
              </w:rPr>
            </w:pPr>
            <w:r w:rsidRPr="00D75971">
              <w:rPr>
                <w:rFonts w:ascii="Times New Roman" w:hAnsi="Times New Roman"/>
                <w:b/>
                <w:szCs w:val="22"/>
              </w:rPr>
              <w:t xml:space="preserve">Project Title: </w:t>
            </w:r>
            <w:r w:rsidRPr="00D75971">
              <w:rPr>
                <w:rFonts w:ascii="Times New Roman" w:hAnsi="Times New Roman"/>
                <w:szCs w:val="22"/>
              </w:rPr>
              <w:t xml:space="preserve">Sustainable Energy Financing Mechanism for Solar </w:t>
            </w:r>
            <w:r>
              <w:rPr>
                <w:rFonts w:ascii="Times New Roman" w:hAnsi="Times New Roman"/>
                <w:szCs w:val="22"/>
              </w:rPr>
              <w:t xml:space="preserve">PV </w:t>
            </w:r>
            <w:r w:rsidRPr="00D75971">
              <w:rPr>
                <w:rFonts w:ascii="Times New Roman" w:hAnsi="Times New Roman"/>
                <w:szCs w:val="22"/>
              </w:rPr>
              <w:t>in Forest Villages in Turkey</w:t>
            </w:r>
          </w:p>
        </w:tc>
        <w:tc>
          <w:tcPr>
            <w:tcW w:w="3410" w:type="dxa"/>
            <w:shd w:val="clear" w:color="auto" w:fill="auto"/>
          </w:tcPr>
          <w:p w14:paraId="2751C138" w14:textId="77777777" w:rsidR="00EE22DE" w:rsidRPr="00D75971" w:rsidRDefault="00EE22DE" w:rsidP="00EE22DE">
            <w:pPr>
              <w:spacing w:after="0"/>
              <w:rPr>
                <w:rFonts w:ascii="Times New Roman" w:hAnsi="Times New Roman"/>
                <w:b/>
                <w:szCs w:val="22"/>
              </w:rPr>
            </w:pPr>
            <w:r w:rsidRPr="00D75971">
              <w:rPr>
                <w:rFonts w:ascii="Times New Roman" w:hAnsi="Times New Roman"/>
                <w:b/>
                <w:szCs w:val="22"/>
              </w:rPr>
              <w:t xml:space="preserve">Award ID: </w:t>
            </w:r>
            <w:r w:rsidR="004E7C42">
              <w:rPr>
                <w:rFonts w:ascii="Times New Roman" w:hAnsi="Times New Roman"/>
                <w:b/>
                <w:szCs w:val="22"/>
              </w:rPr>
              <w:t>00095942</w:t>
            </w:r>
          </w:p>
        </w:tc>
        <w:tc>
          <w:tcPr>
            <w:tcW w:w="2748" w:type="dxa"/>
            <w:shd w:val="clear" w:color="auto" w:fill="auto"/>
          </w:tcPr>
          <w:p w14:paraId="066E5245" w14:textId="77777777" w:rsidR="00EE22DE" w:rsidRPr="00D75971" w:rsidRDefault="00EE22DE" w:rsidP="00EE22DE">
            <w:pPr>
              <w:spacing w:after="0"/>
              <w:rPr>
                <w:rFonts w:ascii="Times New Roman" w:hAnsi="Times New Roman"/>
                <w:b/>
                <w:szCs w:val="22"/>
              </w:rPr>
            </w:pPr>
            <w:r w:rsidRPr="00D75971">
              <w:rPr>
                <w:rFonts w:ascii="Times New Roman" w:hAnsi="Times New Roman"/>
                <w:b/>
                <w:szCs w:val="22"/>
              </w:rPr>
              <w:t>Date:</w:t>
            </w:r>
            <w:r w:rsidR="004E7C42">
              <w:rPr>
                <w:rFonts w:ascii="Times New Roman" w:hAnsi="Times New Roman"/>
                <w:b/>
                <w:szCs w:val="22"/>
              </w:rPr>
              <w:t xml:space="preserve"> 08/07/2015</w:t>
            </w:r>
          </w:p>
        </w:tc>
      </w:tr>
    </w:tbl>
    <w:p w14:paraId="0C219ECA" w14:textId="77777777" w:rsidR="00EE22DE" w:rsidRPr="00D75971" w:rsidRDefault="00EE22DE" w:rsidP="00EE22DE">
      <w:pPr>
        <w:spacing w:after="0"/>
        <w:rPr>
          <w:rFonts w:ascii="Times New Roman" w:hAnsi="Times New Roman"/>
          <w:b/>
          <w:sz w:val="24"/>
        </w:rPr>
      </w:pPr>
    </w:p>
    <w:tbl>
      <w:tblPr>
        <w:tblW w:w="14220" w:type="dxa"/>
        <w:tblInd w:w="-1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1350"/>
        <w:gridCol w:w="957"/>
        <w:gridCol w:w="1134"/>
        <w:gridCol w:w="1134"/>
        <w:gridCol w:w="6045"/>
        <w:gridCol w:w="1080"/>
        <w:gridCol w:w="990"/>
        <w:gridCol w:w="630"/>
        <w:gridCol w:w="540"/>
      </w:tblGrid>
      <w:tr w:rsidR="00EE22DE" w:rsidRPr="00754931" w14:paraId="3F8FDBBB" w14:textId="77777777" w:rsidTr="00710D6C">
        <w:trPr>
          <w:tblHeader/>
        </w:trPr>
        <w:tc>
          <w:tcPr>
            <w:tcW w:w="360" w:type="dxa"/>
            <w:shd w:val="clear" w:color="auto" w:fill="A6A6A6" w:themeFill="background1" w:themeFillShade="A6"/>
          </w:tcPr>
          <w:p w14:paraId="00D57365" w14:textId="77777777" w:rsidR="00EE22DE" w:rsidRPr="00754931" w:rsidRDefault="00EE22DE" w:rsidP="00EE22DE">
            <w:pPr>
              <w:spacing w:after="0"/>
              <w:rPr>
                <w:rFonts w:ascii="Times New Roman" w:hAnsi="Times New Roman"/>
                <w:b/>
                <w:szCs w:val="22"/>
              </w:rPr>
            </w:pPr>
            <w:r w:rsidRPr="00754931">
              <w:rPr>
                <w:rFonts w:ascii="Times New Roman" w:hAnsi="Times New Roman"/>
                <w:b/>
                <w:szCs w:val="22"/>
              </w:rPr>
              <w:t>#</w:t>
            </w:r>
          </w:p>
        </w:tc>
        <w:tc>
          <w:tcPr>
            <w:tcW w:w="1350" w:type="dxa"/>
            <w:shd w:val="clear" w:color="auto" w:fill="A6A6A6" w:themeFill="background1" w:themeFillShade="A6"/>
          </w:tcPr>
          <w:p w14:paraId="17B88C29" w14:textId="77777777" w:rsidR="00EE22DE" w:rsidRPr="00754931" w:rsidRDefault="00EE22DE" w:rsidP="0096190E">
            <w:pPr>
              <w:spacing w:after="0"/>
              <w:jc w:val="left"/>
              <w:rPr>
                <w:rFonts w:ascii="Times New Roman" w:hAnsi="Times New Roman"/>
                <w:b/>
                <w:szCs w:val="22"/>
              </w:rPr>
            </w:pPr>
            <w:r w:rsidRPr="00754931">
              <w:rPr>
                <w:rFonts w:ascii="Times New Roman" w:hAnsi="Times New Roman"/>
                <w:b/>
                <w:szCs w:val="22"/>
              </w:rPr>
              <w:t>Description</w:t>
            </w:r>
          </w:p>
        </w:tc>
        <w:tc>
          <w:tcPr>
            <w:tcW w:w="957" w:type="dxa"/>
            <w:shd w:val="clear" w:color="auto" w:fill="A6A6A6" w:themeFill="background1" w:themeFillShade="A6"/>
          </w:tcPr>
          <w:p w14:paraId="1DE5C9A7" w14:textId="77777777" w:rsidR="00EE22DE" w:rsidRPr="00754931" w:rsidRDefault="00EE22DE" w:rsidP="0096190E">
            <w:pPr>
              <w:spacing w:after="0"/>
              <w:ind w:left="-108" w:right="-108"/>
              <w:jc w:val="left"/>
              <w:rPr>
                <w:rFonts w:ascii="Times New Roman" w:hAnsi="Times New Roman"/>
                <w:b/>
                <w:szCs w:val="22"/>
              </w:rPr>
            </w:pPr>
            <w:r w:rsidRPr="00754931">
              <w:rPr>
                <w:rFonts w:ascii="Times New Roman" w:hAnsi="Times New Roman"/>
                <w:b/>
                <w:szCs w:val="22"/>
              </w:rPr>
              <w:t>Date Identified</w:t>
            </w:r>
          </w:p>
        </w:tc>
        <w:tc>
          <w:tcPr>
            <w:tcW w:w="1134" w:type="dxa"/>
            <w:shd w:val="clear" w:color="auto" w:fill="A6A6A6" w:themeFill="background1" w:themeFillShade="A6"/>
          </w:tcPr>
          <w:p w14:paraId="1375D8F6" w14:textId="77777777" w:rsidR="00EE22DE" w:rsidRPr="00754931" w:rsidRDefault="00EE22DE" w:rsidP="0096190E">
            <w:pPr>
              <w:spacing w:after="0"/>
              <w:jc w:val="left"/>
              <w:rPr>
                <w:rFonts w:ascii="Times New Roman" w:hAnsi="Times New Roman"/>
                <w:b/>
                <w:szCs w:val="22"/>
              </w:rPr>
            </w:pPr>
            <w:r w:rsidRPr="00754931">
              <w:rPr>
                <w:rFonts w:ascii="Times New Roman" w:hAnsi="Times New Roman"/>
                <w:b/>
                <w:szCs w:val="22"/>
              </w:rPr>
              <w:t>Type</w:t>
            </w:r>
          </w:p>
        </w:tc>
        <w:tc>
          <w:tcPr>
            <w:tcW w:w="1134" w:type="dxa"/>
            <w:shd w:val="clear" w:color="auto" w:fill="A6A6A6" w:themeFill="background1" w:themeFillShade="A6"/>
          </w:tcPr>
          <w:p w14:paraId="2B110390" w14:textId="77777777" w:rsidR="00EE22DE" w:rsidRPr="00754931" w:rsidRDefault="00EE22DE" w:rsidP="0096190E">
            <w:pPr>
              <w:spacing w:after="0"/>
              <w:ind w:left="-108" w:right="-108"/>
              <w:jc w:val="left"/>
              <w:rPr>
                <w:rFonts w:ascii="Times New Roman" w:hAnsi="Times New Roman"/>
                <w:b/>
                <w:szCs w:val="22"/>
              </w:rPr>
            </w:pPr>
            <w:r w:rsidRPr="00754931">
              <w:rPr>
                <w:rFonts w:ascii="Times New Roman" w:hAnsi="Times New Roman"/>
                <w:b/>
                <w:szCs w:val="22"/>
              </w:rPr>
              <w:t>Impact &amp; Probability</w:t>
            </w:r>
          </w:p>
          <w:p w14:paraId="46C27142" w14:textId="77777777" w:rsidR="00EE22DE" w:rsidRPr="00754931" w:rsidRDefault="00EE22DE" w:rsidP="0096190E">
            <w:pPr>
              <w:spacing w:after="0"/>
              <w:ind w:left="-108" w:right="-108"/>
              <w:jc w:val="left"/>
              <w:rPr>
                <w:rFonts w:ascii="Times New Roman" w:hAnsi="Times New Roman"/>
                <w:b/>
                <w:szCs w:val="22"/>
              </w:rPr>
            </w:pPr>
            <w:r w:rsidRPr="00754931">
              <w:rPr>
                <w:rFonts w:ascii="Times New Roman" w:hAnsi="Times New Roman"/>
                <w:b/>
                <w:szCs w:val="22"/>
              </w:rPr>
              <w:t>1 (low); 5 (high)</w:t>
            </w:r>
          </w:p>
        </w:tc>
        <w:tc>
          <w:tcPr>
            <w:tcW w:w="6045" w:type="dxa"/>
            <w:shd w:val="clear" w:color="auto" w:fill="A6A6A6" w:themeFill="background1" w:themeFillShade="A6"/>
          </w:tcPr>
          <w:p w14:paraId="2C7FCD2D" w14:textId="77777777" w:rsidR="00EE22DE" w:rsidRPr="00754931" w:rsidRDefault="00EE22DE" w:rsidP="0096190E">
            <w:pPr>
              <w:spacing w:after="0"/>
              <w:jc w:val="left"/>
              <w:rPr>
                <w:rFonts w:ascii="Times New Roman" w:hAnsi="Times New Roman"/>
                <w:b/>
                <w:szCs w:val="22"/>
              </w:rPr>
            </w:pPr>
            <w:r w:rsidRPr="00754931">
              <w:rPr>
                <w:rFonts w:ascii="Times New Roman" w:hAnsi="Times New Roman"/>
                <w:b/>
                <w:szCs w:val="22"/>
              </w:rPr>
              <w:t>Countermeasures / Management Response</w:t>
            </w:r>
          </w:p>
        </w:tc>
        <w:tc>
          <w:tcPr>
            <w:tcW w:w="1080" w:type="dxa"/>
            <w:shd w:val="clear" w:color="auto" w:fill="A6A6A6" w:themeFill="background1" w:themeFillShade="A6"/>
          </w:tcPr>
          <w:p w14:paraId="3DEF1190" w14:textId="77777777" w:rsidR="00EE22DE" w:rsidRPr="00754931" w:rsidRDefault="00EE22DE" w:rsidP="0096190E">
            <w:pPr>
              <w:spacing w:after="0"/>
              <w:jc w:val="left"/>
              <w:rPr>
                <w:rFonts w:ascii="Times New Roman" w:hAnsi="Times New Roman"/>
                <w:b/>
                <w:szCs w:val="22"/>
              </w:rPr>
            </w:pPr>
            <w:r w:rsidRPr="00754931">
              <w:rPr>
                <w:rFonts w:ascii="Times New Roman" w:hAnsi="Times New Roman"/>
                <w:b/>
                <w:szCs w:val="22"/>
              </w:rPr>
              <w:t>Owner</w:t>
            </w:r>
          </w:p>
        </w:tc>
        <w:tc>
          <w:tcPr>
            <w:tcW w:w="990" w:type="dxa"/>
            <w:shd w:val="clear" w:color="auto" w:fill="A6A6A6" w:themeFill="background1" w:themeFillShade="A6"/>
          </w:tcPr>
          <w:p w14:paraId="17818F77" w14:textId="77777777" w:rsidR="00EE22DE" w:rsidRPr="00754931" w:rsidRDefault="00EE22DE" w:rsidP="0096190E">
            <w:pPr>
              <w:spacing w:after="0"/>
              <w:ind w:left="-108" w:right="-108"/>
              <w:jc w:val="left"/>
              <w:rPr>
                <w:rFonts w:ascii="Times New Roman" w:hAnsi="Times New Roman"/>
                <w:b/>
                <w:szCs w:val="22"/>
              </w:rPr>
            </w:pPr>
            <w:r w:rsidRPr="00754931">
              <w:rPr>
                <w:rFonts w:ascii="Times New Roman" w:hAnsi="Times New Roman"/>
                <w:b/>
                <w:szCs w:val="22"/>
              </w:rPr>
              <w:t>Submitted, Updated by</w:t>
            </w:r>
          </w:p>
        </w:tc>
        <w:tc>
          <w:tcPr>
            <w:tcW w:w="630" w:type="dxa"/>
            <w:shd w:val="clear" w:color="auto" w:fill="A6A6A6" w:themeFill="background1" w:themeFillShade="A6"/>
          </w:tcPr>
          <w:p w14:paraId="60698D03" w14:textId="77777777" w:rsidR="00EE22DE" w:rsidRPr="00754931" w:rsidRDefault="00EE22DE" w:rsidP="0096190E">
            <w:pPr>
              <w:spacing w:after="0"/>
              <w:ind w:left="-108" w:right="-108"/>
              <w:jc w:val="left"/>
              <w:rPr>
                <w:rFonts w:ascii="Times New Roman" w:hAnsi="Times New Roman"/>
                <w:b/>
                <w:szCs w:val="22"/>
              </w:rPr>
            </w:pPr>
            <w:r w:rsidRPr="00754931">
              <w:rPr>
                <w:rFonts w:ascii="Times New Roman" w:hAnsi="Times New Roman"/>
                <w:b/>
                <w:szCs w:val="22"/>
              </w:rPr>
              <w:t>Last Update</w:t>
            </w:r>
          </w:p>
        </w:tc>
        <w:tc>
          <w:tcPr>
            <w:tcW w:w="540" w:type="dxa"/>
            <w:shd w:val="clear" w:color="auto" w:fill="A6A6A6" w:themeFill="background1" w:themeFillShade="A6"/>
          </w:tcPr>
          <w:p w14:paraId="4C53A28D" w14:textId="77777777" w:rsidR="00EE22DE" w:rsidRPr="00754931" w:rsidRDefault="00EE22DE" w:rsidP="0096190E">
            <w:pPr>
              <w:spacing w:after="0"/>
              <w:ind w:left="-108" w:right="-108"/>
              <w:jc w:val="left"/>
              <w:rPr>
                <w:rFonts w:ascii="Times New Roman" w:hAnsi="Times New Roman"/>
                <w:b/>
                <w:szCs w:val="22"/>
              </w:rPr>
            </w:pPr>
            <w:r w:rsidRPr="00754931">
              <w:rPr>
                <w:rFonts w:ascii="Times New Roman" w:hAnsi="Times New Roman"/>
                <w:b/>
                <w:szCs w:val="22"/>
              </w:rPr>
              <w:t>Status</w:t>
            </w:r>
          </w:p>
        </w:tc>
      </w:tr>
      <w:tr w:rsidR="00EE22DE" w:rsidRPr="00754931" w14:paraId="0D27DB93" w14:textId="77777777" w:rsidTr="00710D6C">
        <w:tc>
          <w:tcPr>
            <w:tcW w:w="360" w:type="dxa"/>
          </w:tcPr>
          <w:p w14:paraId="0CED6CFA" w14:textId="77777777" w:rsidR="00EE22DE" w:rsidRPr="00754931" w:rsidRDefault="00EE22DE" w:rsidP="00EE22DE">
            <w:pPr>
              <w:spacing w:after="0"/>
              <w:rPr>
                <w:rFonts w:ascii="Times New Roman" w:hAnsi="Times New Roman"/>
                <w:szCs w:val="22"/>
              </w:rPr>
            </w:pPr>
          </w:p>
        </w:tc>
        <w:tc>
          <w:tcPr>
            <w:tcW w:w="1350" w:type="dxa"/>
          </w:tcPr>
          <w:p w14:paraId="0B7A76B5" w14:textId="714DD95F"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ORKOY loan mechanism</w:t>
            </w:r>
            <w:r w:rsidR="001B2F7B">
              <w:rPr>
                <w:rFonts w:ascii="Times New Roman" w:hAnsi="Times New Roman"/>
                <w:szCs w:val="22"/>
              </w:rPr>
              <w:t xml:space="preserve"> in PV</w:t>
            </w:r>
            <w:r w:rsidRPr="00754931">
              <w:rPr>
                <w:rFonts w:ascii="Times New Roman" w:hAnsi="Times New Roman"/>
                <w:szCs w:val="22"/>
              </w:rPr>
              <w:t xml:space="preserve"> is not sustainable </w:t>
            </w:r>
          </w:p>
        </w:tc>
        <w:tc>
          <w:tcPr>
            <w:tcW w:w="957" w:type="dxa"/>
          </w:tcPr>
          <w:p w14:paraId="7428C6F5"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During PIF. Updated during project formulation</w:t>
            </w:r>
          </w:p>
        </w:tc>
        <w:tc>
          <w:tcPr>
            <w:tcW w:w="1134" w:type="dxa"/>
          </w:tcPr>
          <w:p w14:paraId="5B659099"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Organizational and regulatory</w:t>
            </w:r>
          </w:p>
        </w:tc>
        <w:tc>
          <w:tcPr>
            <w:tcW w:w="1134" w:type="dxa"/>
          </w:tcPr>
          <w:p w14:paraId="6269377D"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4</w:t>
            </w:r>
          </w:p>
          <w:p w14:paraId="7982A48D"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1</w:t>
            </w:r>
          </w:p>
        </w:tc>
        <w:tc>
          <w:tcPr>
            <w:tcW w:w="6045" w:type="dxa"/>
          </w:tcPr>
          <w:p w14:paraId="23EFB5E0"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ORKOY has been running its support mechanisms since 1974 with its obligations coming from the Law 2924. With </w:t>
            </w:r>
            <w:proofErr w:type="spellStart"/>
            <w:r w:rsidRPr="00754931">
              <w:rPr>
                <w:rFonts w:ascii="Times New Roman" w:hAnsi="Times New Roman"/>
                <w:szCs w:val="22"/>
              </w:rPr>
              <w:t>GoT</w:t>
            </w:r>
            <w:proofErr w:type="spellEnd"/>
            <w:r w:rsidRPr="00754931">
              <w:rPr>
                <w:rFonts w:ascii="Times New Roman" w:hAnsi="Times New Roman"/>
                <w:szCs w:val="22"/>
              </w:rPr>
              <w:t xml:space="preserve"> having a rural development focus, support mechanisms for economic development in rural areas are likely to continue in the future including the finance mechanism of ORKOY. Moreover, the </w:t>
            </w:r>
            <w:proofErr w:type="spellStart"/>
            <w:r w:rsidRPr="00754931">
              <w:rPr>
                <w:rFonts w:ascii="Times New Roman" w:hAnsi="Times New Roman"/>
                <w:szCs w:val="22"/>
              </w:rPr>
              <w:t>GoT</w:t>
            </w:r>
            <w:proofErr w:type="spellEnd"/>
            <w:r w:rsidRPr="00754931">
              <w:rPr>
                <w:rFonts w:ascii="Times New Roman" w:hAnsi="Times New Roman"/>
                <w:szCs w:val="22"/>
              </w:rPr>
              <w:t xml:space="preserve"> has published a new action plan for 2014-2018 on Energy Development Program Depending on Domestic Sources. In the action plan, it clearly states to undertake solar energy implementations in a shorter term and in an intense way. </w:t>
            </w:r>
          </w:p>
          <w:p w14:paraId="3E212792" w14:textId="77777777" w:rsidR="00EE22DE" w:rsidRPr="00754931" w:rsidRDefault="00EE22DE" w:rsidP="0096190E">
            <w:pPr>
              <w:spacing w:after="0"/>
              <w:jc w:val="left"/>
              <w:rPr>
                <w:rFonts w:ascii="Times New Roman" w:hAnsi="Times New Roman"/>
                <w:szCs w:val="22"/>
              </w:rPr>
            </w:pPr>
          </w:p>
          <w:p w14:paraId="18F7D3AC" w14:textId="4313FFEC"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I</w:t>
            </w:r>
            <w:r w:rsidR="001B2F7B">
              <w:rPr>
                <w:rFonts w:ascii="Times New Roman" w:hAnsi="Times New Roman"/>
                <w:szCs w:val="22"/>
              </w:rPr>
              <w:t>n case of support for solar PV,</w:t>
            </w:r>
            <w:r w:rsidRPr="00754931">
              <w:rPr>
                <w:rFonts w:ascii="Times New Roman" w:hAnsi="Times New Roman"/>
                <w:szCs w:val="22"/>
              </w:rPr>
              <w:t xml:space="preserve"> the historic experience of ORKOY indicates that upon successful demonstrations followed by awareness rising and communication activities, the necessary environment is likely to occur to achieve success on solar PV in forest villages. The project will have 4 pilot demonstrations in the first year that will be followed by capacity building activities towards ORKOY central and local staff as well as advertising activities towards forest villagers and cooperatives to create the willingness and motivation coming from forest villages. This will ensure the motivation of ORKOY decision-making during and after the project period. This fact has been highlighted several times by the ORKOY decision makers during the PPG period. </w:t>
            </w:r>
          </w:p>
          <w:p w14:paraId="768039D5" w14:textId="77777777" w:rsidR="00EE22DE" w:rsidRPr="00754931" w:rsidRDefault="00EE22DE" w:rsidP="0096190E">
            <w:pPr>
              <w:spacing w:after="0"/>
              <w:jc w:val="left"/>
              <w:rPr>
                <w:rFonts w:ascii="Times New Roman" w:hAnsi="Times New Roman"/>
                <w:szCs w:val="22"/>
              </w:rPr>
            </w:pPr>
          </w:p>
          <w:p w14:paraId="3037A41B" w14:textId="77777777" w:rsidR="00EE22DE" w:rsidRPr="002A506A" w:rsidRDefault="00EE22DE" w:rsidP="0096190E">
            <w:pPr>
              <w:jc w:val="left"/>
              <w:rPr>
                <w:rFonts w:ascii="Times New Roman" w:hAnsi="Times New Roman"/>
                <w:szCs w:val="22"/>
              </w:rPr>
            </w:pPr>
            <w:r w:rsidRPr="002A506A">
              <w:rPr>
                <w:rFonts w:ascii="Times New Roman" w:hAnsi="Times New Roman"/>
                <w:szCs w:val="22"/>
              </w:rPr>
              <w:t xml:space="preserve">Defaults rates can approach zero if appropriate legal structures are put in place </w:t>
            </w:r>
            <w:proofErr w:type="spellStart"/>
            <w:r w:rsidRPr="002A506A">
              <w:rPr>
                <w:rFonts w:ascii="Times New Roman" w:hAnsi="Times New Roman"/>
                <w:szCs w:val="22"/>
              </w:rPr>
              <w:t>eg</w:t>
            </w:r>
            <w:proofErr w:type="spellEnd"/>
            <w:r w:rsidRPr="002A506A">
              <w:rPr>
                <w:rFonts w:ascii="Times New Roman" w:hAnsi="Times New Roman"/>
                <w:szCs w:val="22"/>
              </w:rPr>
              <w:t xml:space="preserve"> US solar loan products from Mosaic reports default rates of 0% for their commercial scale projects and 0.2% for residential. </w:t>
            </w:r>
          </w:p>
          <w:p w14:paraId="619F5FDF" w14:textId="77777777" w:rsidR="00EE22DE" w:rsidRPr="002A506A" w:rsidRDefault="00EE22DE" w:rsidP="0096190E">
            <w:pPr>
              <w:jc w:val="left"/>
              <w:rPr>
                <w:rFonts w:ascii="Times New Roman" w:hAnsi="Times New Roman"/>
                <w:szCs w:val="22"/>
              </w:rPr>
            </w:pPr>
          </w:p>
          <w:p w14:paraId="3A2DD377" w14:textId="77777777" w:rsidR="00EE22DE" w:rsidRPr="002A506A" w:rsidRDefault="00EE22DE" w:rsidP="0096190E">
            <w:pPr>
              <w:jc w:val="left"/>
              <w:rPr>
                <w:rFonts w:ascii="Times New Roman" w:hAnsi="Times New Roman"/>
                <w:szCs w:val="22"/>
              </w:rPr>
            </w:pPr>
            <w:r w:rsidRPr="002A506A">
              <w:rPr>
                <w:rFonts w:ascii="Times New Roman" w:hAnsi="Times New Roman"/>
                <w:szCs w:val="22"/>
              </w:rPr>
              <w:t xml:space="preserve">Loans should be considered as project finance rather than debt finance. In this way, a legal framework can be established under which </w:t>
            </w:r>
            <w:proofErr w:type="spellStart"/>
            <w:r w:rsidRPr="002A506A">
              <w:rPr>
                <w:rFonts w:ascii="Times New Roman" w:hAnsi="Times New Roman"/>
                <w:szCs w:val="22"/>
              </w:rPr>
              <w:t>FiT</w:t>
            </w:r>
            <w:proofErr w:type="spellEnd"/>
            <w:r w:rsidRPr="002A506A">
              <w:rPr>
                <w:rFonts w:ascii="Times New Roman" w:hAnsi="Times New Roman"/>
                <w:szCs w:val="22"/>
              </w:rPr>
              <w:t xml:space="preserve"> income is paid directly to creditors until loans are settled, such that the villages themselves do not have direct access to funds and are therefore unable to actively default. The debt repayment risk then falls upon the performance of the equipment and this risk can be negated by an appropriate warranty with the supplier/installer.</w:t>
            </w:r>
          </w:p>
          <w:p w14:paraId="0B1653D3" w14:textId="77777777" w:rsidR="00EE22DE" w:rsidRPr="00754931" w:rsidRDefault="00EE22DE" w:rsidP="0096190E">
            <w:pPr>
              <w:spacing w:after="0"/>
              <w:jc w:val="left"/>
              <w:rPr>
                <w:rFonts w:ascii="Times New Roman" w:hAnsi="Times New Roman"/>
                <w:szCs w:val="22"/>
              </w:rPr>
            </w:pPr>
          </w:p>
          <w:p w14:paraId="729A8617" w14:textId="77777777" w:rsidR="00EE22DE" w:rsidRPr="00754931" w:rsidRDefault="00EE22DE" w:rsidP="0096190E">
            <w:pPr>
              <w:spacing w:after="0"/>
              <w:jc w:val="left"/>
              <w:rPr>
                <w:rFonts w:ascii="Times New Roman" w:hAnsi="Times New Roman"/>
                <w:szCs w:val="22"/>
              </w:rPr>
            </w:pPr>
          </w:p>
        </w:tc>
        <w:tc>
          <w:tcPr>
            <w:tcW w:w="1080" w:type="dxa"/>
          </w:tcPr>
          <w:p w14:paraId="2D17024A"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lastRenderedPageBreak/>
              <w:t>Project Steering Committee and ORKOY</w:t>
            </w:r>
          </w:p>
        </w:tc>
        <w:tc>
          <w:tcPr>
            <w:tcW w:w="990" w:type="dxa"/>
          </w:tcPr>
          <w:p w14:paraId="66BF93F1" w14:textId="77777777" w:rsidR="00EE22DE" w:rsidRPr="00754931" w:rsidRDefault="00EE22DE" w:rsidP="0096190E">
            <w:pPr>
              <w:spacing w:after="0"/>
              <w:jc w:val="left"/>
              <w:rPr>
                <w:rFonts w:ascii="Times New Roman" w:hAnsi="Times New Roman"/>
                <w:szCs w:val="22"/>
              </w:rPr>
            </w:pPr>
          </w:p>
        </w:tc>
        <w:tc>
          <w:tcPr>
            <w:tcW w:w="630" w:type="dxa"/>
          </w:tcPr>
          <w:p w14:paraId="5E9B7431"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0CC56E5F"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5B003A71" w14:textId="77777777" w:rsidTr="00710D6C">
        <w:tc>
          <w:tcPr>
            <w:tcW w:w="360" w:type="dxa"/>
          </w:tcPr>
          <w:p w14:paraId="4D1F5E8F" w14:textId="77777777" w:rsidR="00EE22DE" w:rsidRPr="00754931" w:rsidRDefault="00EE22DE" w:rsidP="00EE22DE">
            <w:pPr>
              <w:spacing w:after="0"/>
              <w:rPr>
                <w:rFonts w:ascii="Times New Roman" w:hAnsi="Times New Roman"/>
                <w:szCs w:val="22"/>
              </w:rPr>
            </w:pPr>
          </w:p>
        </w:tc>
        <w:tc>
          <w:tcPr>
            <w:tcW w:w="1350" w:type="dxa"/>
          </w:tcPr>
          <w:p w14:paraId="477B6AB7"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 xml:space="preserve">The climate change phenomenon is affecting the project activities and success. </w:t>
            </w:r>
          </w:p>
        </w:tc>
        <w:tc>
          <w:tcPr>
            <w:tcW w:w="957" w:type="dxa"/>
          </w:tcPr>
          <w:p w14:paraId="64B9D55B"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During PIF</w:t>
            </w:r>
          </w:p>
        </w:tc>
        <w:tc>
          <w:tcPr>
            <w:tcW w:w="1134" w:type="dxa"/>
          </w:tcPr>
          <w:p w14:paraId="483AECF5"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Natural</w:t>
            </w:r>
          </w:p>
        </w:tc>
        <w:tc>
          <w:tcPr>
            <w:tcW w:w="1134" w:type="dxa"/>
          </w:tcPr>
          <w:p w14:paraId="17A1583C"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2</w:t>
            </w:r>
          </w:p>
          <w:p w14:paraId="23C2B87C"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3</w:t>
            </w:r>
          </w:p>
        </w:tc>
        <w:tc>
          <w:tcPr>
            <w:tcW w:w="6045" w:type="dxa"/>
          </w:tcPr>
          <w:p w14:paraId="002C39DA"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Turkey is expected to be affected by the climate change phenomenon with drier periods, warmer summers and colder winters. These are not expected to affect the renewable energy situation in a negative way. On the contrary these can further trigger the demand for energy that is also related with renewable energy. The climate change is not expected to create a risk for the project. </w:t>
            </w:r>
          </w:p>
        </w:tc>
        <w:tc>
          <w:tcPr>
            <w:tcW w:w="1080" w:type="dxa"/>
          </w:tcPr>
          <w:p w14:paraId="3BB41AA4"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Project Steering Committee and later ORKOY</w:t>
            </w:r>
          </w:p>
        </w:tc>
        <w:tc>
          <w:tcPr>
            <w:tcW w:w="990" w:type="dxa"/>
          </w:tcPr>
          <w:p w14:paraId="076ED322" w14:textId="77777777" w:rsidR="00EE22DE" w:rsidRPr="00754931" w:rsidRDefault="00EE22DE" w:rsidP="0096190E">
            <w:pPr>
              <w:spacing w:after="0"/>
              <w:jc w:val="left"/>
              <w:rPr>
                <w:rFonts w:ascii="Times New Roman" w:hAnsi="Times New Roman"/>
                <w:szCs w:val="22"/>
              </w:rPr>
            </w:pPr>
          </w:p>
        </w:tc>
        <w:tc>
          <w:tcPr>
            <w:tcW w:w="630" w:type="dxa"/>
          </w:tcPr>
          <w:p w14:paraId="41A68124"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2BB507FD"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57BA2BAA" w14:textId="77777777" w:rsidTr="00710D6C">
        <w:tc>
          <w:tcPr>
            <w:tcW w:w="360" w:type="dxa"/>
          </w:tcPr>
          <w:p w14:paraId="32CEF078" w14:textId="77777777" w:rsidR="00EE22DE" w:rsidRPr="00754931" w:rsidRDefault="00EE22DE" w:rsidP="00EE22DE">
            <w:pPr>
              <w:spacing w:after="0"/>
              <w:rPr>
                <w:rFonts w:ascii="Times New Roman" w:hAnsi="Times New Roman"/>
                <w:szCs w:val="22"/>
              </w:rPr>
            </w:pPr>
          </w:p>
        </w:tc>
        <w:tc>
          <w:tcPr>
            <w:tcW w:w="1350" w:type="dxa"/>
          </w:tcPr>
          <w:p w14:paraId="47EC0941"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 xml:space="preserve">Technical and capacity risks for ORKOY central and regional staff that are key to </w:t>
            </w:r>
            <w:r w:rsidRPr="00754931">
              <w:rPr>
                <w:rFonts w:ascii="Times New Roman" w:hAnsi="Times New Roman"/>
                <w:szCs w:val="22"/>
              </w:rPr>
              <w:lastRenderedPageBreak/>
              <w:t xml:space="preserve">implementation and generalizing the solar PV in forest villages. </w:t>
            </w:r>
          </w:p>
        </w:tc>
        <w:tc>
          <w:tcPr>
            <w:tcW w:w="957" w:type="dxa"/>
          </w:tcPr>
          <w:p w14:paraId="452BDE67"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lastRenderedPageBreak/>
              <w:t>During PIF</w:t>
            </w:r>
          </w:p>
        </w:tc>
        <w:tc>
          <w:tcPr>
            <w:tcW w:w="1134" w:type="dxa"/>
          </w:tcPr>
          <w:p w14:paraId="3EFFDC73"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 xml:space="preserve">Organizational </w:t>
            </w:r>
          </w:p>
        </w:tc>
        <w:tc>
          <w:tcPr>
            <w:tcW w:w="1134" w:type="dxa"/>
          </w:tcPr>
          <w:p w14:paraId="78B9091B"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4</w:t>
            </w:r>
          </w:p>
          <w:p w14:paraId="6D9F4F23"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1</w:t>
            </w:r>
          </w:p>
          <w:p w14:paraId="13ABD526" w14:textId="77777777" w:rsidR="00EE22DE" w:rsidRPr="00754931" w:rsidRDefault="00EE22DE" w:rsidP="0096190E">
            <w:pPr>
              <w:spacing w:after="0"/>
              <w:ind w:right="-108"/>
              <w:jc w:val="left"/>
              <w:rPr>
                <w:rFonts w:ascii="Times New Roman" w:hAnsi="Times New Roman"/>
                <w:szCs w:val="22"/>
              </w:rPr>
            </w:pPr>
          </w:p>
        </w:tc>
        <w:tc>
          <w:tcPr>
            <w:tcW w:w="6045" w:type="dxa"/>
          </w:tcPr>
          <w:p w14:paraId="421CC7C7"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The ORKOY finance system works through the demand coming from the forest villagers. The historic examples have showed that local staff of ORKOY is key to achieve success through informing and motivating the villagers. The key issue here is to increase the technical capacities in order to increase the motivation and ownership of ORKOY staff. Moreover, once the scheme for solar PV is in place, the technical capacities of ORKOY staff will be necessary to assess the applications and </w:t>
            </w:r>
            <w:r w:rsidRPr="00754931">
              <w:rPr>
                <w:rFonts w:ascii="Times New Roman" w:hAnsi="Times New Roman"/>
                <w:szCs w:val="22"/>
              </w:rPr>
              <w:lastRenderedPageBreak/>
              <w:t xml:space="preserve">monitor the progress. </w:t>
            </w:r>
          </w:p>
          <w:p w14:paraId="6529073D" w14:textId="77777777" w:rsidR="00EE22DE" w:rsidRPr="00754931" w:rsidRDefault="00EE22DE" w:rsidP="0096190E">
            <w:pPr>
              <w:spacing w:after="0"/>
              <w:jc w:val="left"/>
              <w:rPr>
                <w:rFonts w:ascii="Times New Roman" w:hAnsi="Times New Roman"/>
                <w:szCs w:val="22"/>
              </w:rPr>
            </w:pPr>
          </w:p>
          <w:p w14:paraId="7207A937"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ORKOY will allocate 2 full time staff as a loan officers (LO). First LO will be focused on the financial aspects of the scheme, the second LO will deal also with some technical aspects of the solar PV. The team will be supported by</w:t>
            </w:r>
            <w:r>
              <w:rPr>
                <w:rFonts w:ascii="Times New Roman" w:hAnsi="Times New Roman"/>
                <w:szCs w:val="22"/>
              </w:rPr>
              <w:t xml:space="preserve"> </w:t>
            </w:r>
            <w:r w:rsidRPr="00754931">
              <w:rPr>
                <w:rFonts w:ascii="Times New Roman" w:hAnsi="Times New Roman"/>
                <w:szCs w:val="22"/>
              </w:rPr>
              <w:t>contracted international and local part time experts. The project will have systematic capacity building activities towards the central and local staff of ORKOY. The pilot demonstrations will be increasing the capacities of ORKOY staff that are working in 4 different regional directorates of General Directorate of Forestry. Moreover, these demonstrations and existing experience of these 4 regional directorates will be used to disseminate the know-how obtained to others. Furthermore, several other training programs will be executed by the project on project design for solar PV</w:t>
            </w:r>
            <w:proofErr w:type="gramStart"/>
            <w:r w:rsidRPr="00754931">
              <w:rPr>
                <w:rFonts w:ascii="Times New Roman" w:hAnsi="Times New Roman"/>
                <w:szCs w:val="22"/>
              </w:rPr>
              <w:t>,  monitoring</w:t>
            </w:r>
            <w:proofErr w:type="gramEnd"/>
            <w:r w:rsidRPr="00754931">
              <w:rPr>
                <w:rFonts w:ascii="Times New Roman" w:hAnsi="Times New Roman"/>
                <w:szCs w:val="22"/>
              </w:rPr>
              <w:t xml:space="preserve">, maintenance, evaluation, regulations regarding electricity generation etc. These activities are expected to decrease the probability of this risk. </w:t>
            </w:r>
          </w:p>
          <w:p w14:paraId="2AF39F10" w14:textId="77777777" w:rsidR="00EE22DE" w:rsidRPr="00754931" w:rsidRDefault="00EE22DE" w:rsidP="0096190E">
            <w:pPr>
              <w:spacing w:after="0"/>
              <w:jc w:val="left"/>
              <w:rPr>
                <w:rFonts w:ascii="Times New Roman" w:hAnsi="Times New Roman"/>
                <w:szCs w:val="22"/>
              </w:rPr>
            </w:pPr>
          </w:p>
        </w:tc>
        <w:tc>
          <w:tcPr>
            <w:tcW w:w="1080" w:type="dxa"/>
          </w:tcPr>
          <w:p w14:paraId="5F29FADB"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lastRenderedPageBreak/>
              <w:t>Project Steering Committee</w:t>
            </w:r>
          </w:p>
        </w:tc>
        <w:tc>
          <w:tcPr>
            <w:tcW w:w="990" w:type="dxa"/>
          </w:tcPr>
          <w:p w14:paraId="68899FCA" w14:textId="77777777" w:rsidR="00EE22DE" w:rsidRPr="00754931" w:rsidRDefault="00EE22DE" w:rsidP="0096190E">
            <w:pPr>
              <w:spacing w:after="0"/>
              <w:jc w:val="left"/>
              <w:rPr>
                <w:rFonts w:ascii="Times New Roman" w:hAnsi="Times New Roman"/>
                <w:szCs w:val="22"/>
              </w:rPr>
            </w:pPr>
          </w:p>
        </w:tc>
        <w:tc>
          <w:tcPr>
            <w:tcW w:w="630" w:type="dxa"/>
          </w:tcPr>
          <w:p w14:paraId="02C3E85F"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30B62BC7"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659646EE" w14:textId="77777777" w:rsidTr="00710D6C">
        <w:tc>
          <w:tcPr>
            <w:tcW w:w="360" w:type="dxa"/>
          </w:tcPr>
          <w:p w14:paraId="1C29F659" w14:textId="77777777" w:rsidR="00EE22DE" w:rsidRPr="00754931" w:rsidRDefault="00EE22DE" w:rsidP="00EE22DE">
            <w:pPr>
              <w:spacing w:after="0"/>
              <w:rPr>
                <w:rFonts w:ascii="Times New Roman" w:hAnsi="Times New Roman"/>
                <w:szCs w:val="22"/>
              </w:rPr>
            </w:pPr>
          </w:p>
        </w:tc>
        <w:tc>
          <w:tcPr>
            <w:tcW w:w="1350" w:type="dxa"/>
          </w:tcPr>
          <w:p w14:paraId="10DC62CA"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 xml:space="preserve">Environmental and social risks of solar PV instalments and electric generation. </w:t>
            </w:r>
          </w:p>
        </w:tc>
        <w:tc>
          <w:tcPr>
            <w:tcW w:w="957" w:type="dxa"/>
          </w:tcPr>
          <w:p w14:paraId="71C6AA88"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 xml:space="preserve">During PIF </w:t>
            </w:r>
          </w:p>
        </w:tc>
        <w:tc>
          <w:tcPr>
            <w:tcW w:w="1134" w:type="dxa"/>
          </w:tcPr>
          <w:p w14:paraId="6D892AB9"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Operational  and strategic</w:t>
            </w:r>
          </w:p>
        </w:tc>
        <w:tc>
          <w:tcPr>
            <w:tcW w:w="1134" w:type="dxa"/>
          </w:tcPr>
          <w:p w14:paraId="4238FD35"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3</w:t>
            </w:r>
          </w:p>
          <w:p w14:paraId="1F56B9CA"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2</w:t>
            </w:r>
          </w:p>
        </w:tc>
        <w:tc>
          <w:tcPr>
            <w:tcW w:w="6045" w:type="dxa"/>
          </w:tcPr>
          <w:p w14:paraId="5D22448F"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The large-scale solar PV systems can cause land degradation and/or habitat loss due to the size of instalments. However, the solar PV instalments that are foreseen under this project are small-scale that are under 100 </w:t>
            </w:r>
            <w:proofErr w:type="spellStart"/>
            <w:r w:rsidRPr="00754931">
              <w:rPr>
                <w:rFonts w:ascii="Times New Roman" w:hAnsi="Times New Roman"/>
                <w:szCs w:val="22"/>
              </w:rPr>
              <w:t>kwp</w:t>
            </w:r>
            <w:proofErr w:type="spellEnd"/>
            <w:r w:rsidRPr="00754931">
              <w:rPr>
                <w:rFonts w:ascii="Times New Roman" w:hAnsi="Times New Roman"/>
                <w:szCs w:val="22"/>
              </w:rPr>
              <w:t xml:space="preserve">. </w:t>
            </w:r>
          </w:p>
          <w:p w14:paraId="06AD1B69" w14:textId="77777777" w:rsidR="00EE22DE" w:rsidRPr="00754931" w:rsidRDefault="00EE22DE" w:rsidP="0096190E">
            <w:pPr>
              <w:spacing w:after="0"/>
              <w:jc w:val="left"/>
              <w:rPr>
                <w:rFonts w:ascii="Times New Roman" w:hAnsi="Times New Roman"/>
                <w:szCs w:val="22"/>
              </w:rPr>
            </w:pPr>
          </w:p>
          <w:p w14:paraId="3A014F7B" w14:textId="77777777" w:rsidR="00EE22DE" w:rsidRPr="00754931" w:rsidRDefault="00EE22DE" w:rsidP="0096190E">
            <w:pPr>
              <w:spacing w:after="0"/>
              <w:jc w:val="left"/>
              <w:rPr>
                <w:rFonts w:ascii="Times New Roman" w:hAnsi="Times New Roman"/>
                <w:color w:val="222222"/>
                <w:szCs w:val="22"/>
                <w:shd w:val="clear" w:color="auto" w:fill="FFFFFF"/>
              </w:rPr>
            </w:pPr>
            <w:r w:rsidRPr="00754931">
              <w:rPr>
                <w:rFonts w:ascii="Times New Roman" w:hAnsi="Times New Roman"/>
                <w:szCs w:val="22"/>
              </w:rPr>
              <w:t xml:space="preserve">During the project preparation phase, the project development team has come up with draft site selection criteria that will be the base of ORKOY’s conditions for solar PV. These criteria include no harm to habitats and biodiversity. Moreover, the project is planning to establish the solar PV panels within or nearby the village boundaries that are not valuable in terms of key habitats.  Moreover, </w:t>
            </w:r>
            <w:r w:rsidRPr="00754931">
              <w:rPr>
                <w:rFonts w:ascii="Times New Roman" w:hAnsi="Times New Roman"/>
                <w:color w:val="222222"/>
                <w:szCs w:val="22"/>
                <w:shd w:val="clear" w:color="auto" w:fill="FFFFFF"/>
              </w:rPr>
              <w:t xml:space="preserve">during the project preparation phase, several meetings and workshops were carried out to find out the best methodology </w:t>
            </w:r>
            <w:r w:rsidRPr="00754931">
              <w:rPr>
                <w:rFonts w:ascii="Times New Roman" w:hAnsi="Times New Roman"/>
                <w:color w:val="222222"/>
                <w:szCs w:val="22"/>
                <w:shd w:val="clear" w:color="auto" w:fill="FFFFFF"/>
              </w:rPr>
              <w:lastRenderedPageBreak/>
              <w:t xml:space="preserve">for solar PV installation. All of the options were also assessed by the experts in terms of social risks too. The project preparation team has come up with the most suitable approaches that are having the least social conflict possibilities. </w:t>
            </w:r>
          </w:p>
          <w:p w14:paraId="5F52EE55" w14:textId="77777777" w:rsidR="00EE22DE" w:rsidRPr="00754931" w:rsidRDefault="00EE22DE" w:rsidP="0096190E">
            <w:pPr>
              <w:spacing w:after="0"/>
              <w:jc w:val="left"/>
              <w:rPr>
                <w:rFonts w:ascii="Times New Roman" w:hAnsi="Times New Roman"/>
                <w:szCs w:val="22"/>
              </w:rPr>
            </w:pPr>
          </w:p>
          <w:p w14:paraId="0B8E2C1E" w14:textId="77777777" w:rsidR="00EE22DE" w:rsidRPr="00754931" w:rsidRDefault="00EE22DE" w:rsidP="0096190E">
            <w:pPr>
              <w:spacing w:after="0"/>
              <w:jc w:val="left"/>
              <w:rPr>
                <w:rFonts w:ascii="Times New Roman" w:hAnsi="Times New Roman"/>
                <w:color w:val="222222"/>
                <w:szCs w:val="22"/>
                <w:shd w:val="clear" w:color="auto" w:fill="FFFFFF"/>
              </w:rPr>
            </w:pPr>
            <w:r w:rsidRPr="00754931">
              <w:rPr>
                <w:rFonts w:ascii="Times New Roman" w:hAnsi="Times New Roman"/>
                <w:szCs w:val="22"/>
              </w:rPr>
              <w:t xml:space="preserve">Furthermore, </w:t>
            </w:r>
            <w:r w:rsidRPr="00754931">
              <w:rPr>
                <w:rFonts w:ascii="Times New Roman" w:hAnsi="Times New Roman"/>
                <w:color w:val="222222"/>
                <w:szCs w:val="22"/>
                <w:shd w:val="clear" w:color="auto" w:fill="FFFFFF"/>
              </w:rPr>
              <w:t xml:space="preserve">the project will be implemented in accordance with UNDP’s Social and Environmental Screening Procedures (SESP). </w:t>
            </w:r>
            <w:r w:rsidRPr="00754931">
              <w:rPr>
                <w:rFonts w:ascii="Times New Roman" w:hAnsi="Times New Roman"/>
                <w:color w:val="535353"/>
                <w:szCs w:val="22"/>
                <w:lang w:val="en-US"/>
              </w:rPr>
              <w:t>The objectives of the SESP are to: (a) Integrate the SES Overarching Principles (human rights, gender equality and environmental sustainability); (b) Identify potential social and environmental risks and their significance; (c) Determine the Project's risk category (Low, Moderate, High); and (d) Determine the level of social and environmental assessment and management required to address potential risks and impacts.</w:t>
            </w:r>
            <w:r w:rsidRPr="00754931">
              <w:rPr>
                <w:rFonts w:ascii="Times New Roman" w:hAnsi="Times New Roman"/>
                <w:color w:val="222222"/>
                <w:szCs w:val="22"/>
                <w:shd w:val="clear" w:color="auto" w:fill="FFFFFF"/>
              </w:rPr>
              <w:t xml:space="preserve"> </w:t>
            </w:r>
          </w:p>
          <w:p w14:paraId="683F2A53" w14:textId="77777777" w:rsidR="00EE22DE" w:rsidRPr="00754931" w:rsidRDefault="00EE22DE" w:rsidP="0096190E">
            <w:pPr>
              <w:spacing w:after="0"/>
              <w:jc w:val="left"/>
              <w:rPr>
                <w:rFonts w:ascii="Times New Roman" w:hAnsi="Times New Roman"/>
                <w:szCs w:val="22"/>
              </w:rPr>
            </w:pPr>
          </w:p>
        </w:tc>
        <w:tc>
          <w:tcPr>
            <w:tcW w:w="1080" w:type="dxa"/>
          </w:tcPr>
          <w:p w14:paraId="5A47B187"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lastRenderedPageBreak/>
              <w:t>Project Steering Committee and ORKOY</w:t>
            </w:r>
          </w:p>
        </w:tc>
        <w:tc>
          <w:tcPr>
            <w:tcW w:w="990" w:type="dxa"/>
          </w:tcPr>
          <w:p w14:paraId="0B728028" w14:textId="77777777" w:rsidR="00EE22DE" w:rsidRPr="00754931" w:rsidRDefault="00EE22DE" w:rsidP="0096190E">
            <w:pPr>
              <w:spacing w:after="0"/>
              <w:jc w:val="left"/>
              <w:rPr>
                <w:rFonts w:ascii="Times New Roman" w:hAnsi="Times New Roman"/>
                <w:szCs w:val="22"/>
              </w:rPr>
            </w:pPr>
          </w:p>
        </w:tc>
        <w:tc>
          <w:tcPr>
            <w:tcW w:w="630" w:type="dxa"/>
          </w:tcPr>
          <w:p w14:paraId="42AB3887"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3DA45D26"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09593635" w14:textId="77777777" w:rsidTr="00710D6C">
        <w:tc>
          <w:tcPr>
            <w:tcW w:w="360" w:type="dxa"/>
          </w:tcPr>
          <w:p w14:paraId="512C0747" w14:textId="77777777" w:rsidR="00EE22DE" w:rsidRPr="00754931" w:rsidRDefault="00EE22DE" w:rsidP="00EE22DE">
            <w:pPr>
              <w:spacing w:after="0"/>
              <w:rPr>
                <w:rFonts w:ascii="Times New Roman" w:hAnsi="Times New Roman"/>
                <w:szCs w:val="22"/>
              </w:rPr>
            </w:pPr>
          </w:p>
        </w:tc>
        <w:tc>
          <w:tcPr>
            <w:tcW w:w="1350" w:type="dxa"/>
          </w:tcPr>
          <w:p w14:paraId="2120216F"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Increased dependence on natural gas will lead to less demand for renewable energy.</w:t>
            </w:r>
          </w:p>
        </w:tc>
        <w:tc>
          <w:tcPr>
            <w:tcW w:w="957" w:type="dxa"/>
          </w:tcPr>
          <w:p w14:paraId="68AF75B7"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During PIF</w:t>
            </w:r>
          </w:p>
        </w:tc>
        <w:tc>
          <w:tcPr>
            <w:tcW w:w="1134" w:type="dxa"/>
          </w:tcPr>
          <w:p w14:paraId="2E43D7E1"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Political</w:t>
            </w:r>
          </w:p>
        </w:tc>
        <w:tc>
          <w:tcPr>
            <w:tcW w:w="1134" w:type="dxa"/>
          </w:tcPr>
          <w:p w14:paraId="7BBDA9E0"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4</w:t>
            </w:r>
          </w:p>
          <w:p w14:paraId="362B0018"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2</w:t>
            </w:r>
          </w:p>
        </w:tc>
        <w:tc>
          <w:tcPr>
            <w:tcW w:w="6045" w:type="dxa"/>
          </w:tcPr>
          <w:p w14:paraId="2AAF6D2A"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The Government of Turkey wants to achieve security of energy supply and wants to reduce its dependence on imported oil and gas. New laws to promote and support renewable energy and a stated national target of 30% renewable by 2023 mean this risk is low. Awareness campaigns, trainings and study tours are planned to expand the knowledge about the solar PV appliances among forest villagers, governmental officers and installers and to guarantee expanding demand for renewable energy within the target group.</w:t>
            </w:r>
          </w:p>
        </w:tc>
        <w:tc>
          <w:tcPr>
            <w:tcW w:w="1080" w:type="dxa"/>
          </w:tcPr>
          <w:p w14:paraId="26FBB2EF"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Project Steering Committee</w:t>
            </w:r>
          </w:p>
        </w:tc>
        <w:tc>
          <w:tcPr>
            <w:tcW w:w="990" w:type="dxa"/>
          </w:tcPr>
          <w:p w14:paraId="210C4A07" w14:textId="77777777" w:rsidR="00EE22DE" w:rsidRPr="00754931" w:rsidRDefault="00EE22DE" w:rsidP="0096190E">
            <w:pPr>
              <w:spacing w:after="0"/>
              <w:jc w:val="left"/>
              <w:rPr>
                <w:rFonts w:ascii="Times New Roman" w:hAnsi="Times New Roman"/>
                <w:szCs w:val="22"/>
              </w:rPr>
            </w:pPr>
          </w:p>
        </w:tc>
        <w:tc>
          <w:tcPr>
            <w:tcW w:w="630" w:type="dxa"/>
          </w:tcPr>
          <w:p w14:paraId="6F80A1CB"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34CBCBE1"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4BB84117" w14:textId="77777777" w:rsidTr="00710D6C">
        <w:tc>
          <w:tcPr>
            <w:tcW w:w="360" w:type="dxa"/>
          </w:tcPr>
          <w:p w14:paraId="3E813CF6" w14:textId="77777777" w:rsidR="00EE22DE" w:rsidRPr="00754931" w:rsidRDefault="00EE22DE" w:rsidP="00EE22DE">
            <w:pPr>
              <w:spacing w:after="0"/>
              <w:rPr>
                <w:rFonts w:ascii="Times New Roman" w:hAnsi="Times New Roman"/>
                <w:szCs w:val="22"/>
              </w:rPr>
            </w:pPr>
          </w:p>
        </w:tc>
        <w:tc>
          <w:tcPr>
            <w:tcW w:w="1350" w:type="dxa"/>
          </w:tcPr>
          <w:p w14:paraId="7F0C7B8F"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Co-financing does not materialize</w:t>
            </w:r>
          </w:p>
        </w:tc>
        <w:tc>
          <w:tcPr>
            <w:tcW w:w="957" w:type="dxa"/>
          </w:tcPr>
          <w:p w14:paraId="1CED271F"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During PIF</w:t>
            </w:r>
          </w:p>
        </w:tc>
        <w:tc>
          <w:tcPr>
            <w:tcW w:w="1134" w:type="dxa"/>
          </w:tcPr>
          <w:p w14:paraId="510281A4" w14:textId="77777777" w:rsidR="00EE22DE" w:rsidRPr="00754931" w:rsidRDefault="00EE22DE" w:rsidP="0096190E">
            <w:pPr>
              <w:spacing w:after="0"/>
              <w:jc w:val="left"/>
              <w:rPr>
                <w:rFonts w:ascii="Times New Roman" w:hAnsi="Times New Roman"/>
                <w:szCs w:val="22"/>
                <w:lang w:val="en-US"/>
              </w:rPr>
            </w:pPr>
          </w:p>
        </w:tc>
        <w:tc>
          <w:tcPr>
            <w:tcW w:w="1134" w:type="dxa"/>
          </w:tcPr>
          <w:p w14:paraId="68343EF3" w14:textId="77777777" w:rsidR="00EE22DE" w:rsidRPr="00754931" w:rsidRDefault="00EE22DE" w:rsidP="0096190E">
            <w:pPr>
              <w:spacing w:after="0"/>
              <w:ind w:right="-108"/>
              <w:jc w:val="left"/>
              <w:rPr>
                <w:rFonts w:ascii="Times New Roman" w:hAnsi="Times New Roman"/>
                <w:szCs w:val="22"/>
              </w:rPr>
            </w:pPr>
          </w:p>
        </w:tc>
        <w:tc>
          <w:tcPr>
            <w:tcW w:w="6045" w:type="dxa"/>
          </w:tcPr>
          <w:p w14:paraId="375FF055"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As the main beneficiary of the project, the ORKOY will contribute to the project with an amount of 47 675 000 through its loan mechanisms. ORKOY funding for its Credit Programme is already approved. The release of funding depends on the demand by forest villages and this risk is already addressed above.  </w:t>
            </w:r>
          </w:p>
          <w:p w14:paraId="7693B09C" w14:textId="77777777" w:rsidR="00EE22DE" w:rsidRPr="00754931" w:rsidRDefault="00EE22DE" w:rsidP="0096190E">
            <w:pPr>
              <w:spacing w:after="0"/>
              <w:jc w:val="left"/>
              <w:rPr>
                <w:rFonts w:ascii="Times New Roman" w:hAnsi="Times New Roman"/>
                <w:szCs w:val="22"/>
              </w:rPr>
            </w:pPr>
          </w:p>
          <w:p w14:paraId="1AEB58AB"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Another key co-financer is the private sector</w:t>
            </w:r>
            <w:r>
              <w:rPr>
                <w:rFonts w:ascii="Times New Roman" w:hAnsi="Times New Roman"/>
                <w:szCs w:val="22"/>
              </w:rPr>
              <w:t xml:space="preserve"> </w:t>
            </w:r>
            <w:proofErr w:type="gramStart"/>
            <w:r>
              <w:rPr>
                <w:rFonts w:ascii="Times New Roman" w:hAnsi="Times New Roman"/>
                <w:szCs w:val="22"/>
              </w:rPr>
              <w:t xml:space="preserve">and  </w:t>
            </w:r>
            <w:proofErr w:type="spellStart"/>
            <w:r>
              <w:rPr>
                <w:rFonts w:ascii="Times New Roman" w:hAnsi="Times New Roman"/>
                <w:szCs w:val="22"/>
              </w:rPr>
              <w:t>Gunder</w:t>
            </w:r>
            <w:proofErr w:type="spellEnd"/>
            <w:proofErr w:type="gramEnd"/>
            <w:r>
              <w:rPr>
                <w:rFonts w:ascii="Times New Roman" w:hAnsi="Times New Roman"/>
                <w:szCs w:val="22"/>
              </w:rPr>
              <w:t xml:space="preserve"> association.</w:t>
            </w:r>
            <w:r w:rsidRPr="00754931">
              <w:rPr>
                <w:rFonts w:ascii="Times New Roman" w:hAnsi="Times New Roman"/>
                <w:szCs w:val="22"/>
              </w:rPr>
              <w:t xml:space="preserve"> </w:t>
            </w:r>
          </w:p>
          <w:p w14:paraId="51B565AC" w14:textId="77777777" w:rsidR="00EE22DE" w:rsidRPr="00754931" w:rsidRDefault="00EE22DE" w:rsidP="0096190E">
            <w:pPr>
              <w:spacing w:after="0"/>
              <w:jc w:val="left"/>
              <w:rPr>
                <w:rFonts w:ascii="Times New Roman" w:hAnsi="Times New Roman"/>
                <w:szCs w:val="22"/>
              </w:rPr>
            </w:pPr>
          </w:p>
        </w:tc>
        <w:tc>
          <w:tcPr>
            <w:tcW w:w="1080" w:type="dxa"/>
          </w:tcPr>
          <w:p w14:paraId="370A5140"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lastRenderedPageBreak/>
              <w:t>Project Steering Committee</w:t>
            </w:r>
          </w:p>
        </w:tc>
        <w:tc>
          <w:tcPr>
            <w:tcW w:w="990" w:type="dxa"/>
          </w:tcPr>
          <w:p w14:paraId="21DBCEF5" w14:textId="77777777" w:rsidR="00EE22DE" w:rsidRPr="00754931" w:rsidRDefault="00EE22DE" w:rsidP="0096190E">
            <w:pPr>
              <w:spacing w:after="0"/>
              <w:jc w:val="left"/>
              <w:rPr>
                <w:rFonts w:ascii="Times New Roman" w:hAnsi="Times New Roman"/>
                <w:szCs w:val="22"/>
              </w:rPr>
            </w:pPr>
          </w:p>
        </w:tc>
        <w:tc>
          <w:tcPr>
            <w:tcW w:w="630" w:type="dxa"/>
          </w:tcPr>
          <w:p w14:paraId="089F4428"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61065A04"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1ED63057" w14:textId="77777777" w:rsidTr="00710D6C">
        <w:tc>
          <w:tcPr>
            <w:tcW w:w="360" w:type="dxa"/>
          </w:tcPr>
          <w:p w14:paraId="76A5EFEF" w14:textId="77777777" w:rsidR="00EE22DE" w:rsidRPr="00754931" w:rsidRDefault="00EE22DE" w:rsidP="00EE22DE">
            <w:pPr>
              <w:spacing w:after="0"/>
              <w:rPr>
                <w:rFonts w:ascii="Times New Roman" w:hAnsi="Times New Roman"/>
                <w:szCs w:val="22"/>
              </w:rPr>
            </w:pPr>
          </w:p>
        </w:tc>
        <w:tc>
          <w:tcPr>
            <w:tcW w:w="1350" w:type="dxa"/>
          </w:tcPr>
          <w:p w14:paraId="56F2A932"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 xml:space="preserve">Lack of financial support in the solar PV market for small-scale projects by banks. </w:t>
            </w:r>
          </w:p>
        </w:tc>
        <w:tc>
          <w:tcPr>
            <w:tcW w:w="957" w:type="dxa"/>
          </w:tcPr>
          <w:p w14:paraId="3651C94B"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During project formulation</w:t>
            </w:r>
          </w:p>
        </w:tc>
        <w:tc>
          <w:tcPr>
            <w:tcW w:w="1134" w:type="dxa"/>
          </w:tcPr>
          <w:p w14:paraId="7AA40BD3"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Financial</w:t>
            </w:r>
          </w:p>
        </w:tc>
        <w:tc>
          <w:tcPr>
            <w:tcW w:w="1134" w:type="dxa"/>
          </w:tcPr>
          <w:p w14:paraId="026685BB"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3</w:t>
            </w:r>
          </w:p>
          <w:p w14:paraId="322515F3"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2</w:t>
            </w:r>
          </w:p>
        </w:tc>
        <w:tc>
          <w:tcPr>
            <w:tcW w:w="6045" w:type="dxa"/>
          </w:tcPr>
          <w:p w14:paraId="53C7DBE7"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In Turkey, mainly due to lack of experience among financing institutes, project financing is currently limited for small scale solar PV schemes and so most debt is based upon the balance sheets of sponsors and, in this particular case, with forest villagers being some of the poorest members of Turkish society, their access to this is both severely limited and perceived as high risk and is therefore penalized with high interest rates.</w:t>
            </w:r>
          </w:p>
          <w:p w14:paraId="354C087B" w14:textId="77777777" w:rsidR="00EE22DE" w:rsidRPr="00754931" w:rsidRDefault="00EE22DE" w:rsidP="0096190E">
            <w:pPr>
              <w:spacing w:after="0"/>
              <w:jc w:val="left"/>
              <w:rPr>
                <w:rFonts w:ascii="Times New Roman" w:hAnsi="Times New Roman"/>
                <w:szCs w:val="22"/>
              </w:rPr>
            </w:pPr>
          </w:p>
          <w:p w14:paraId="40EE2F2D"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During the project development phase, several meetings have been undertaken with banks and international financing organizations to develop methods to overcome this barrier. Project will focus on developing alternative financing mechanisms on top of ORKOY’s financing scheme. </w:t>
            </w:r>
          </w:p>
          <w:p w14:paraId="0C9498AF" w14:textId="77777777" w:rsidR="00EE22DE" w:rsidRPr="00754931" w:rsidRDefault="00EE22DE" w:rsidP="0096190E">
            <w:pPr>
              <w:spacing w:after="0"/>
              <w:jc w:val="left"/>
              <w:rPr>
                <w:rFonts w:ascii="Times New Roman" w:hAnsi="Times New Roman"/>
                <w:szCs w:val="22"/>
              </w:rPr>
            </w:pPr>
          </w:p>
          <w:p w14:paraId="3BB2220E"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The workshops, media releases and study tours are planned during implementation phase to increase the involvement of the </w:t>
            </w:r>
            <w:proofErr w:type="gramStart"/>
            <w:r w:rsidRPr="00754931">
              <w:rPr>
                <w:rFonts w:ascii="Times New Roman" w:hAnsi="Times New Roman"/>
                <w:szCs w:val="22"/>
              </w:rPr>
              <w:t>potential  partners</w:t>
            </w:r>
            <w:proofErr w:type="gramEnd"/>
            <w:r w:rsidRPr="00754931">
              <w:rPr>
                <w:rFonts w:ascii="Times New Roman" w:hAnsi="Times New Roman"/>
                <w:szCs w:val="22"/>
              </w:rPr>
              <w:t xml:space="preserve"> from banking sector. </w:t>
            </w:r>
          </w:p>
          <w:p w14:paraId="3BD13A91" w14:textId="77777777" w:rsidR="00EE22DE" w:rsidRPr="00754931" w:rsidRDefault="00EE22DE" w:rsidP="0096190E">
            <w:pPr>
              <w:spacing w:after="0"/>
              <w:jc w:val="left"/>
              <w:rPr>
                <w:rFonts w:ascii="Times New Roman" w:hAnsi="Times New Roman"/>
                <w:szCs w:val="22"/>
              </w:rPr>
            </w:pPr>
          </w:p>
        </w:tc>
        <w:tc>
          <w:tcPr>
            <w:tcW w:w="1080" w:type="dxa"/>
          </w:tcPr>
          <w:p w14:paraId="64C0B174" w14:textId="77777777" w:rsidR="00EE22DE" w:rsidRPr="00754931" w:rsidRDefault="00EE22DE" w:rsidP="0096190E">
            <w:pPr>
              <w:spacing w:after="0"/>
              <w:ind w:left="-108" w:right="-108"/>
              <w:jc w:val="left"/>
              <w:rPr>
                <w:rFonts w:ascii="Times New Roman" w:hAnsi="Times New Roman"/>
                <w:szCs w:val="22"/>
              </w:rPr>
            </w:pPr>
          </w:p>
        </w:tc>
        <w:tc>
          <w:tcPr>
            <w:tcW w:w="990" w:type="dxa"/>
          </w:tcPr>
          <w:p w14:paraId="4F6494BE" w14:textId="77777777" w:rsidR="00EE22DE" w:rsidRPr="00754931" w:rsidRDefault="00EE22DE" w:rsidP="0096190E">
            <w:pPr>
              <w:spacing w:after="0"/>
              <w:jc w:val="left"/>
              <w:rPr>
                <w:rFonts w:ascii="Times New Roman" w:hAnsi="Times New Roman"/>
                <w:szCs w:val="22"/>
              </w:rPr>
            </w:pPr>
          </w:p>
        </w:tc>
        <w:tc>
          <w:tcPr>
            <w:tcW w:w="630" w:type="dxa"/>
          </w:tcPr>
          <w:p w14:paraId="60AB228D"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205959C9"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r w:rsidR="00EE22DE" w:rsidRPr="00754931" w14:paraId="13BEEF92" w14:textId="77777777" w:rsidTr="00710D6C">
        <w:tc>
          <w:tcPr>
            <w:tcW w:w="360" w:type="dxa"/>
          </w:tcPr>
          <w:p w14:paraId="1A09358D" w14:textId="77777777" w:rsidR="00EE22DE" w:rsidRPr="00754931" w:rsidRDefault="00EE22DE" w:rsidP="00EE22DE">
            <w:pPr>
              <w:spacing w:after="0"/>
              <w:rPr>
                <w:rFonts w:ascii="Times New Roman" w:hAnsi="Times New Roman"/>
                <w:szCs w:val="22"/>
              </w:rPr>
            </w:pPr>
          </w:p>
        </w:tc>
        <w:tc>
          <w:tcPr>
            <w:tcW w:w="1350" w:type="dxa"/>
          </w:tcPr>
          <w:p w14:paraId="6E5821AF" w14:textId="77777777" w:rsidR="00EE22DE" w:rsidRPr="00754931" w:rsidRDefault="00EE22DE" w:rsidP="00EE22DE">
            <w:pPr>
              <w:spacing w:after="0"/>
              <w:jc w:val="left"/>
              <w:rPr>
                <w:rFonts w:ascii="Times New Roman" w:hAnsi="Times New Roman"/>
                <w:szCs w:val="22"/>
              </w:rPr>
            </w:pPr>
            <w:r w:rsidRPr="00754931">
              <w:rPr>
                <w:rFonts w:ascii="Times New Roman" w:hAnsi="Times New Roman"/>
                <w:szCs w:val="22"/>
              </w:rPr>
              <w:t xml:space="preserve">Application process is complex and long. </w:t>
            </w:r>
          </w:p>
        </w:tc>
        <w:tc>
          <w:tcPr>
            <w:tcW w:w="957" w:type="dxa"/>
          </w:tcPr>
          <w:p w14:paraId="46113102"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During project formulation</w:t>
            </w:r>
          </w:p>
        </w:tc>
        <w:tc>
          <w:tcPr>
            <w:tcW w:w="1134" w:type="dxa"/>
          </w:tcPr>
          <w:p w14:paraId="1C91EC13" w14:textId="77777777" w:rsidR="00EE22DE" w:rsidRPr="00754931" w:rsidRDefault="00EE22DE" w:rsidP="0096190E">
            <w:pPr>
              <w:spacing w:after="0"/>
              <w:jc w:val="left"/>
              <w:rPr>
                <w:rFonts w:ascii="Times New Roman" w:hAnsi="Times New Roman"/>
                <w:szCs w:val="22"/>
                <w:lang w:val="en-US"/>
              </w:rPr>
            </w:pPr>
            <w:r w:rsidRPr="00754931">
              <w:rPr>
                <w:rFonts w:ascii="Times New Roman" w:hAnsi="Times New Roman"/>
                <w:szCs w:val="22"/>
                <w:lang w:val="en-US"/>
              </w:rPr>
              <w:t xml:space="preserve">Regulatory </w:t>
            </w:r>
          </w:p>
        </w:tc>
        <w:tc>
          <w:tcPr>
            <w:tcW w:w="1134" w:type="dxa"/>
          </w:tcPr>
          <w:p w14:paraId="251A6048"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I: 4</w:t>
            </w:r>
          </w:p>
          <w:p w14:paraId="7FEC79A7" w14:textId="77777777" w:rsidR="00EE22DE" w:rsidRPr="00754931" w:rsidRDefault="00EE22DE" w:rsidP="0096190E">
            <w:pPr>
              <w:spacing w:after="0"/>
              <w:ind w:right="-108"/>
              <w:jc w:val="left"/>
              <w:rPr>
                <w:rFonts w:ascii="Times New Roman" w:hAnsi="Times New Roman"/>
                <w:szCs w:val="22"/>
              </w:rPr>
            </w:pPr>
            <w:r w:rsidRPr="00754931">
              <w:rPr>
                <w:rFonts w:ascii="Times New Roman" w:hAnsi="Times New Roman"/>
                <w:szCs w:val="22"/>
              </w:rPr>
              <w:t>P: 1</w:t>
            </w:r>
          </w:p>
        </w:tc>
        <w:tc>
          <w:tcPr>
            <w:tcW w:w="6045" w:type="dxa"/>
          </w:tcPr>
          <w:p w14:paraId="2E03F128"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Although the application for unlicensed projects are easier, still the current application process has so many steps and is quite time consuming. For an average forest villager this is a barrier and unless a faster and easier way is defined and implemented, it creates a risk in terms of less applications. </w:t>
            </w:r>
          </w:p>
          <w:p w14:paraId="68475E2D" w14:textId="77777777" w:rsidR="00EE22DE" w:rsidRPr="00754931" w:rsidRDefault="00EE22DE" w:rsidP="0096190E">
            <w:pPr>
              <w:spacing w:after="0"/>
              <w:jc w:val="left"/>
              <w:rPr>
                <w:rFonts w:ascii="Times New Roman" w:hAnsi="Times New Roman"/>
                <w:szCs w:val="22"/>
              </w:rPr>
            </w:pPr>
          </w:p>
          <w:p w14:paraId="14F4CB9A"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 xml:space="preserve">During the project preparation phase this issues has been discussed among various stakeholders and it is agreed to ease the process for forest villagers. TEDAŞ is currently working on developing a faster system for roof instalments with smaller scales projects. TEDAŞ indicated that their new application procedure will be operational soon and a similar system can be developed for forest villages under a protocol between TEDAŞ </w:t>
            </w:r>
            <w:r w:rsidRPr="00754931">
              <w:rPr>
                <w:rFonts w:ascii="Times New Roman" w:hAnsi="Times New Roman"/>
                <w:szCs w:val="22"/>
              </w:rPr>
              <w:lastRenderedPageBreak/>
              <w:t>and General Directorate of Forestry. This will minimize the risk of forest villager’s avoidance of solar PV applications.</w:t>
            </w:r>
          </w:p>
        </w:tc>
        <w:tc>
          <w:tcPr>
            <w:tcW w:w="1080" w:type="dxa"/>
          </w:tcPr>
          <w:p w14:paraId="0E3391F7"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lastRenderedPageBreak/>
              <w:t>Project Steering Committee and TEDAŞ</w:t>
            </w:r>
          </w:p>
        </w:tc>
        <w:tc>
          <w:tcPr>
            <w:tcW w:w="990" w:type="dxa"/>
          </w:tcPr>
          <w:p w14:paraId="6B735AFD" w14:textId="77777777" w:rsidR="00EE22DE" w:rsidRPr="00754931" w:rsidRDefault="00EE22DE" w:rsidP="0096190E">
            <w:pPr>
              <w:spacing w:after="0"/>
              <w:jc w:val="left"/>
              <w:rPr>
                <w:rFonts w:ascii="Times New Roman" w:hAnsi="Times New Roman"/>
                <w:szCs w:val="22"/>
              </w:rPr>
            </w:pPr>
          </w:p>
        </w:tc>
        <w:tc>
          <w:tcPr>
            <w:tcW w:w="630" w:type="dxa"/>
          </w:tcPr>
          <w:p w14:paraId="437686D5" w14:textId="77777777" w:rsidR="00EE22DE" w:rsidRPr="00754931" w:rsidRDefault="00EE22DE" w:rsidP="0096190E">
            <w:pPr>
              <w:spacing w:after="0"/>
              <w:jc w:val="left"/>
              <w:rPr>
                <w:rFonts w:ascii="Times New Roman" w:hAnsi="Times New Roman"/>
                <w:szCs w:val="22"/>
              </w:rPr>
            </w:pPr>
            <w:r w:rsidRPr="00754931">
              <w:rPr>
                <w:rFonts w:ascii="Times New Roman" w:hAnsi="Times New Roman"/>
                <w:szCs w:val="22"/>
              </w:rPr>
              <w:t>N/A</w:t>
            </w:r>
          </w:p>
        </w:tc>
        <w:tc>
          <w:tcPr>
            <w:tcW w:w="540" w:type="dxa"/>
          </w:tcPr>
          <w:p w14:paraId="351F7B03" w14:textId="77777777" w:rsidR="00EE22DE" w:rsidRPr="00754931" w:rsidRDefault="00EE22DE" w:rsidP="0096190E">
            <w:pPr>
              <w:spacing w:after="0"/>
              <w:ind w:left="-108" w:right="-108"/>
              <w:jc w:val="left"/>
              <w:rPr>
                <w:rFonts w:ascii="Times New Roman" w:hAnsi="Times New Roman"/>
                <w:szCs w:val="22"/>
              </w:rPr>
            </w:pPr>
            <w:r w:rsidRPr="00754931">
              <w:rPr>
                <w:rFonts w:ascii="Times New Roman" w:hAnsi="Times New Roman"/>
                <w:szCs w:val="22"/>
              </w:rPr>
              <w:t>N/A</w:t>
            </w:r>
          </w:p>
        </w:tc>
      </w:tr>
    </w:tbl>
    <w:p w14:paraId="1EF96079" w14:textId="77777777" w:rsidR="00EE22DE" w:rsidRPr="00D75971" w:rsidRDefault="00EE22DE" w:rsidP="00EE22DE">
      <w:pPr>
        <w:spacing w:after="0"/>
        <w:rPr>
          <w:rFonts w:ascii="Times New Roman" w:hAnsi="Times New Roman"/>
          <w:szCs w:val="22"/>
        </w:rPr>
      </w:pPr>
    </w:p>
    <w:p w14:paraId="5FF6D0C8" w14:textId="77777777" w:rsidR="00EE22DE" w:rsidRPr="00D75971" w:rsidRDefault="00EE22DE" w:rsidP="00EE22DE">
      <w:pPr>
        <w:spacing w:after="0"/>
        <w:rPr>
          <w:rFonts w:ascii="Times New Roman" w:hAnsi="Times New Roman"/>
          <w:szCs w:val="22"/>
        </w:rPr>
      </w:pPr>
    </w:p>
    <w:p w14:paraId="1AB465CB" w14:textId="77777777" w:rsidR="00EE22DE" w:rsidRPr="00D75971" w:rsidRDefault="00EE22DE" w:rsidP="00EE22DE">
      <w:pPr>
        <w:rPr>
          <w:rFonts w:ascii="Times New Roman" w:hAnsi="Times New Roman"/>
        </w:rPr>
      </w:pPr>
    </w:p>
    <w:p w14:paraId="15B1EE1F" w14:textId="77777777" w:rsidR="005C2021" w:rsidRDefault="005C2021" w:rsidP="00EE22DE">
      <w:pPr>
        <w:spacing w:after="0"/>
        <w:rPr>
          <w:rFonts w:ascii="Times New Roman" w:hAnsi="Times New Roman"/>
          <w:b/>
          <w:sz w:val="20"/>
          <w:szCs w:val="18"/>
        </w:rPr>
        <w:sectPr w:rsidR="005C2021" w:rsidSect="005C2021">
          <w:pgSz w:w="15840" w:h="12240" w:orient="landscape" w:code="1"/>
          <w:pgMar w:top="1440" w:right="1440" w:bottom="1440" w:left="1440" w:header="720" w:footer="720" w:gutter="0"/>
          <w:cols w:space="720"/>
          <w:docGrid w:linePitch="360"/>
        </w:sectPr>
      </w:pPr>
    </w:p>
    <w:p w14:paraId="6608D8C7" w14:textId="77777777" w:rsidR="00256ECD" w:rsidRPr="00256ECD" w:rsidRDefault="00256ECD" w:rsidP="00256ECD">
      <w:pPr>
        <w:pStyle w:val="Heading2"/>
        <w:rPr>
          <w:lang w:val="en-US"/>
        </w:rPr>
      </w:pPr>
      <w:bookmarkStart w:id="80" w:name="_Toc296288508"/>
      <w:r w:rsidRPr="00256ECD">
        <w:rPr>
          <w:lang w:val="en-US"/>
        </w:rPr>
        <w:lastRenderedPageBreak/>
        <w:t xml:space="preserve">Annex </w:t>
      </w:r>
      <w:r>
        <w:rPr>
          <w:lang w:val="en-US"/>
        </w:rPr>
        <w:t>2</w:t>
      </w:r>
      <w:r w:rsidRPr="00256ECD">
        <w:rPr>
          <w:lang w:val="en-US"/>
        </w:rPr>
        <w:t xml:space="preserve">: </w:t>
      </w:r>
      <w:r w:rsidR="00601DC0">
        <w:rPr>
          <w:lang w:val="en-US"/>
        </w:rPr>
        <w:t>Signed Co-Financing Letters</w:t>
      </w:r>
      <w:bookmarkEnd w:id="80"/>
      <w:r>
        <w:rPr>
          <w:lang w:val="en-US"/>
        </w:rPr>
        <w:t xml:space="preserve"> </w:t>
      </w:r>
    </w:p>
    <w:p w14:paraId="7C712900" w14:textId="77777777" w:rsidR="00EE22DE" w:rsidRPr="001F5572" w:rsidRDefault="00EE22DE" w:rsidP="00EE22DE">
      <w:pPr>
        <w:spacing w:after="0"/>
        <w:rPr>
          <w:rFonts w:ascii="Times New Roman" w:hAnsi="Times New Roman" w:cs="Angsana New"/>
          <w:noProof/>
          <w:szCs w:val="22"/>
          <w:lang w:val="en-US"/>
        </w:rPr>
      </w:pPr>
    </w:p>
    <w:p w14:paraId="1C3ED59F" w14:textId="77777777" w:rsidR="00256ECD" w:rsidRPr="001F5572" w:rsidRDefault="00256ECD" w:rsidP="00256ECD">
      <w:pPr>
        <w:spacing w:after="0"/>
        <w:ind w:left="301" w:firstLine="720"/>
        <w:rPr>
          <w:rFonts w:ascii="Times New Roman" w:hAnsi="Times New Roman" w:cs="Angsana New"/>
          <w:noProof/>
          <w:szCs w:val="22"/>
          <w:lang w:val="en-US"/>
        </w:rPr>
      </w:pPr>
      <w:r w:rsidRPr="001F5572">
        <w:rPr>
          <w:rFonts w:ascii="Times New Roman" w:hAnsi="Times New Roman" w:cs="Angsana New"/>
          <w:noProof/>
          <w:szCs w:val="22"/>
          <w:lang w:val="en-US"/>
        </w:rPr>
        <w:t>Signed Letters of Co-Financing (separate documents)</w:t>
      </w:r>
    </w:p>
    <w:p w14:paraId="3195E88A" w14:textId="77777777" w:rsidR="00256ECD" w:rsidRPr="00A07F81" w:rsidRDefault="00256ECD" w:rsidP="00EE22DE">
      <w:pPr>
        <w:spacing w:after="0"/>
        <w:rPr>
          <w:rFonts w:ascii="Times New Roman" w:hAnsi="Times New Roman"/>
          <w:b/>
          <w:iCs/>
          <w:sz w:val="28"/>
          <w:szCs w:val="18"/>
        </w:rPr>
        <w:sectPr w:rsidR="00256ECD" w:rsidRPr="00A07F81" w:rsidSect="0096190E">
          <w:pgSz w:w="12240" w:h="15840" w:code="1"/>
          <w:pgMar w:top="1440" w:right="1440" w:bottom="1440" w:left="1440" w:header="720" w:footer="720" w:gutter="0"/>
          <w:cols w:space="720"/>
          <w:docGrid w:linePitch="360"/>
        </w:sectPr>
      </w:pPr>
    </w:p>
    <w:p w14:paraId="5F06BD50" w14:textId="77777777" w:rsidR="00256ECD" w:rsidRPr="00256ECD" w:rsidRDefault="00256ECD" w:rsidP="00256ECD">
      <w:pPr>
        <w:pStyle w:val="Heading2"/>
        <w:rPr>
          <w:lang w:val="en-US"/>
        </w:rPr>
      </w:pPr>
      <w:bookmarkStart w:id="81" w:name="_Toc296288509"/>
      <w:r w:rsidRPr="00256ECD">
        <w:rPr>
          <w:lang w:val="en-US"/>
        </w:rPr>
        <w:lastRenderedPageBreak/>
        <w:t xml:space="preserve">Annex </w:t>
      </w:r>
      <w:r w:rsidR="001E4699">
        <w:rPr>
          <w:lang w:val="en-US"/>
        </w:rPr>
        <w:t>3</w:t>
      </w:r>
      <w:r w:rsidRPr="00256ECD">
        <w:rPr>
          <w:lang w:val="en-US"/>
        </w:rPr>
        <w:t xml:space="preserve">: </w:t>
      </w:r>
      <w:r w:rsidRPr="001F5572">
        <w:rPr>
          <w:lang w:val="en-US"/>
        </w:rPr>
        <w:t xml:space="preserve">Terms of Reference for </w:t>
      </w:r>
      <w:r w:rsidR="005630FB">
        <w:rPr>
          <w:lang w:val="en-US"/>
        </w:rPr>
        <w:t>SEFM Unit</w:t>
      </w:r>
      <w:r w:rsidRPr="001F5572">
        <w:rPr>
          <w:lang w:val="en-US"/>
        </w:rPr>
        <w:t xml:space="preserve"> and Consultants</w:t>
      </w:r>
      <w:bookmarkEnd w:id="81"/>
    </w:p>
    <w:p w14:paraId="20999555" w14:textId="77777777" w:rsidR="00EE22DE" w:rsidRPr="00EF7DC4" w:rsidRDefault="00EE22DE" w:rsidP="00EE22DE">
      <w:pPr>
        <w:spacing w:after="0"/>
        <w:rPr>
          <w:rFonts w:ascii="Times New Roman" w:hAnsi="Times New Roman"/>
          <w:iCs/>
          <w:szCs w:val="22"/>
        </w:rPr>
      </w:pPr>
    </w:p>
    <w:p w14:paraId="3F02AD9A" w14:textId="77777777" w:rsidR="00BC1C80" w:rsidRPr="00BC1C80" w:rsidRDefault="00BC1C80" w:rsidP="00BC1C80">
      <w:pPr>
        <w:spacing w:after="0"/>
        <w:rPr>
          <w:rFonts w:ascii="Times New Roman" w:hAnsi="Times New Roman"/>
          <w:iCs/>
          <w:szCs w:val="22"/>
        </w:rPr>
      </w:pPr>
      <w:r w:rsidRPr="00BC1C80">
        <w:rPr>
          <w:rFonts w:ascii="Times New Roman" w:hAnsi="Times New Roman"/>
          <w:iCs/>
          <w:szCs w:val="22"/>
        </w:rPr>
        <w:t>The key project staff responsible on Sustainable Energy Financing Mechanism Unit (SEFM Unit) consists of the Project Manager, the Project Associate, ORKOY’s Loan Officers, and project consultants. Two ORKOY Loan Officers will be assigned by ORKOY to SEFM Unit. The first officer will be focused on the financial issues of the scheme; the second officer will be focused on the technical aspects of the PV installations. ORKOY’s Loan Officers will be located at ORKOY’s office while the PM and the Project Associate will be located at UNDP CO in Ankara with UNDP support staff.</w:t>
      </w:r>
    </w:p>
    <w:p w14:paraId="64CAD0F9" w14:textId="77777777" w:rsidR="00875242" w:rsidRDefault="00875242" w:rsidP="00875242">
      <w:pPr>
        <w:spacing w:after="0"/>
        <w:rPr>
          <w:rFonts w:ascii="Times New Roman" w:hAnsi="Times New Roman"/>
          <w:iCs/>
          <w:szCs w:val="22"/>
          <w:highlight w:val="yellow"/>
        </w:rPr>
      </w:pPr>
    </w:p>
    <w:p w14:paraId="53BFCD1A" w14:textId="77777777" w:rsidR="00BC1C80" w:rsidRPr="00BC1C80" w:rsidRDefault="00BC1C80" w:rsidP="00BC1C80">
      <w:pPr>
        <w:spacing w:after="0"/>
        <w:rPr>
          <w:rFonts w:ascii="Times New Roman" w:hAnsi="Times New Roman"/>
          <w:iCs/>
          <w:szCs w:val="22"/>
        </w:rPr>
      </w:pPr>
      <w:r w:rsidRPr="00BC1C80">
        <w:rPr>
          <w:rFonts w:ascii="Times New Roman" w:hAnsi="Times New Roman"/>
          <w:iCs/>
          <w:szCs w:val="22"/>
        </w:rPr>
        <w:t>Terms of Reference for key project staff responsible on SEFM are detailed below:</w:t>
      </w:r>
    </w:p>
    <w:p w14:paraId="002C46D3" w14:textId="77777777" w:rsidR="00EE22DE" w:rsidRPr="007D587E" w:rsidRDefault="00EE22DE" w:rsidP="00EE22DE">
      <w:pPr>
        <w:spacing w:after="0"/>
        <w:rPr>
          <w:rFonts w:ascii="Times New Roman" w:hAnsi="Times New Roman"/>
          <w:b/>
          <w:bCs/>
          <w:sz w:val="20"/>
        </w:rPr>
      </w:pPr>
    </w:p>
    <w:p w14:paraId="3DA5C11A" w14:textId="77777777" w:rsidR="00EE22DE" w:rsidRPr="007D587E" w:rsidRDefault="00EE22DE" w:rsidP="00D960B6">
      <w:pPr>
        <w:pStyle w:val="ListParagraph"/>
        <w:numPr>
          <w:ilvl w:val="0"/>
          <w:numId w:val="29"/>
        </w:numPr>
        <w:ind w:left="426"/>
        <w:rPr>
          <w:b/>
          <w:bCs/>
          <w:sz w:val="22"/>
        </w:rPr>
      </w:pPr>
      <w:r w:rsidRPr="007D587E">
        <w:rPr>
          <w:b/>
          <w:bCs/>
          <w:sz w:val="22"/>
        </w:rPr>
        <w:t xml:space="preserve">Project Manager </w:t>
      </w:r>
      <w:r w:rsidR="00D960B6" w:rsidRPr="007D587E">
        <w:rPr>
          <w:b/>
          <w:bCs/>
          <w:sz w:val="22"/>
        </w:rPr>
        <w:t xml:space="preserve">Function </w:t>
      </w:r>
      <w:r w:rsidRPr="007D587E">
        <w:rPr>
          <w:b/>
          <w:bCs/>
          <w:sz w:val="22"/>
        </w:rPr>
        <w:t>(PM)</w:t>
      </w:r>
    </w:p>
    <w:p w14:paraId="1AEDE1FC" w14:textId="77777777" w:rsidR="00BC1C80" w:rsidRPr="00BC1C80" w:rsidRDefault="00BC1C80" w:rsidP="00BC1C80">
      <w:pPr>
        <w:spacing w:after="0"/>
        <w:rPr>
          <w:rFonts w:ascii="Times New Roman" w:hAnsi="Times New Roman"/>
          <w:iCs/>
          <w:szCs w:val="22"/>
        </w:rPr>
      </w:pPr>
      <w:r w:rsidRPr="00BC1C80">
        <w:rPr>
          <w:rFonts w:ascii="Times New Roman" w:hAnsi="Times New Roman"/>
          <w:iCs/>
          <w:szCs w:val="22"/>
        </w:rPr>
        <w:t xml:space="preserve">The Project Manager function (roles and responsibilities) will be performed by Forestry Cluster Lead of UNDP, with support of UNDP Portfolio Manager. PM function is the key responsibility in ensuring the success of the project, guided closely by the part time national and international technical experts. </w:t>
      </w:r>
    </w:p>
    <w:p w14:paraId="330332C0" w14:textId="77777777" w:rsidR="0048415A" w:rsidRDefault="0048415A" w:rsidP="00EE22DE">
      <w:pPr>
        <w:spacing w:after="0"/>
        <w:rPr>
          <w:rFonts w:ascii="Times New Roman" w:hAnsi="Times New Roman"/>
          <w:u w:val="single"/>
        </w:rPr>
      </w:pPr>
    </w:p>
    <w:p w14:paraId="1CBEBE0D"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5C8DCB71" w14:textId="77777777" w:rsidR="00BC1C80" w:rsidRPr="00BC1C80" w:rsidRDefault="00BC1C80" w:rsidP="00BC1C80">
      <w:pPr>
        <w:spacing w:after="0"/>
        <w:rPr>
          <w:rFonts w:ascii="Times New Roman" w:hAnsi="Times New Roman"/>
          <w:iCs/>
        </w:rPr>
      </w:pPr>
      <w:r w:rsidRPr="00BC1C80">
        <w:rPr>
          <w:rFonts w:ascii="Times New Roman" w:hAnsi="Times New Roman"/>
        </w:rPr>
        <w:t xml:space="preserve">The UNDP CO’s Forestry Cluster Lead (FCL) will be assigned as the Project Manager (PM). He will be responsible for the overall management of the project, including the mobilization of all project inputs, supervision over project staff, consultants and sub-contractors. The Forestry Cluster Lead will be tasked with the day-to-day management of project activities, as well as with financial and administrative reporting. </w:t>
      </w:r>
      <w:r w:rsidRPr="00BC1C80">
        <w:rPr>
          <w:rFonts w:ascii="Times New Roman" w:hAnsi="Times New Roman"/>
          <w:iCs/>
        </w:rPr>
        <w:t>The Forestry Cluster Lead’s prime responsibility is to ensure that the project produces the planned outputs and achieves the planned indicators and indicator targets by undertaking necessary activities specified in the project document to the required standard of quality and within the specified constraints of time and cost. This will require linking the indicators to the work plan to ensure Results-Based Management.</w:t>
      </w:r>
      <w:r w:rsidRPr="00BC1C80">
        <w:rPr>
          <w:rFonts w:ascii="Times New Roman" w:hAnsi="Times New Roman"/>
        </w:rPr>
        <w:t xml:space="preserve"> The FCL will be responsible for meeting government obligations under the project and will perform a liaison role with the Government, UNDP and other UN Agencies, NGOs and other project partners.</w:t>
      </w:r>
    </w:p>
    <w:p w14:paraId="46C29C45" w14:textId="77777777" w:rsidR="00EE22DE" w:rsidRPr="00FA26FF" w:rsidRDefault="00EE22DE" w:rsidP="00EE22DE">
      <w:pPr>
        <w:spacing w:after="0"/>
        <w:rPr>
          <w:rFonts w:ascii="Times New Roman" w:hAnsi="Times New Roman"/>
        </w:rPr>
      </w:pPr>
    </w:p>
    <w:p w14:paraId="32F1E453" w14:textId="77777777" w:rsidR="00BC1C80" w:rsidRPr="00BC1C80" w:rsidRDefault="00BC1C80" w:rsidP="00BC1C80">
      <w:pPr>
        <w:spacing w:after="0"/>
        <w:rPr>
          <w:rFonts w:ascii="Times New Roman" w:hAnsi="Times New Roman"/>
        </w:rPr>
      </w:pPr>
      <w:r w:rsidRPr="00BC1C80">
        <w:rPr>
          <w:rFonts w:ascii="Times New Roman" w:hAnsi="Times New Roman"/>
        </w:rPr>
        <w:t>The FCL will report to the UNDP Turkey CO’s Portfolio Manager for all of the project’s substantive and administrative issues. The Portfolio Manager will provide guidance to the Forestry Cluster Lead on substantial issues of the project including but not limited to policy making and scaling up strategy at national and international level.</w:t>
      </w:r>
    </w:p>
    <w:p w14:paraId="04D11527" w14:textId="77777777" w:rsidR="007D587E" w:rsidRPr="00FA26FF" w:rsidRDefault="007D587E" w:rsidP="00EE22DE">
      <w:pPr>
        <w:spacing w:after="0"/>
        <w:rPr>
          <w:rFonts w:ascii="Times New Roman" w:hAnsi="Times New Roman"/>
        </w:rPr>
      </w:pPr>
    </w:p>
    <w:p w14:paraId="64253A34"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0336D036" w14:textId="77777777" w:rsidR="00BC1C80" w:rsidRPr="00BC1C80" w:rsidRDefault="00BC1C80" w:rsidP="00BC1C80">
      <w:pPr>
        <w:pStyle w:val="Bullets"/>
      </w:pPr>
      <w:r w:rsidRPr="00BC1C80">
        <w:t>Supervise and coordinate the project to ensure its results are in accordance with the Project Document and the rules and procedures established in the UNDP Programming Manual</w:t>
      </w:r>
    </w:p>
    <w:p w14:paraId="68DE49A2" w14:textId="77777777" w:rsidR="00BC1C80" w:rsidRPr="00BC1C80" w:rsidRDefault="00BC1C80" w:rsidP="00BC1C80">
      <w:pPr>
        <w:pStyle w:val="Bullets"/>
      </w:pPr>
      <w:r w:rsidRPr="00BC1C80">
        <w:t>Assume primary responsibility for daily project management - both organizational and substantive matters – budgeting, planning and general monitoring of the project</w:t>
      </w:r>
    </w:p>
    <w:p w14:paraId="32BBB787" w14:textId="77777777" w:rsidR="00BC1C80" w:rsidRPr="00BC1C80" w:rsidRDefault="00BC1C80" w:rsidP="00BC1C80">
      <w:pPr>
        <w:pStyle w:val="Bullets"/>
      </w:pPr>
      <w:r w:rsidRPr="00BC1C80">
        <w:t>Ensure adequate information flow, discussions and feedback among the various stakeholders of the project</w:t>
      </w:r>
    </w:p>
    <w:p w14:paraId="667C8132" w14:textId="77777777" w:rsidR="00BC1C80" w:rsidRPr="00BC1C80" w:rsidRDefault="00BC1C80" w:rsidP="00BC1C80">
      <w:pPr>
        <w:pStyle w:val="Bullets"/>
      </w:pPr>
      <w:r w:rsidRPr="00BC1C80">
        <w:t>Ensure adherence to the project’s work plan, prepare revisions of the work plan, if required</w:t>
      </w:r>
    </w:p>
    <w:p w14:paraId="51753C1F" w14:textId="77777777" w:rsidR="00BC1C80" w:rsidRPr="00BC1C80" w:rsidRDefault="00BC1C80" w:rsidP="00BC1C80">
      <w:pPr>
        <w:pStyle w:val="Bullets"/>
      </w:pPr>
      <w:r w:rsidRPr="00BC1C80">
        <w:t>Assume overall responsibility for the proper handling of logistics related to project workshops and events</w:t>
      </w:r>
    </w:p>
    <w:p w14:paraId="19904CC0" w14:textId="77777777" w:rsidR="00BC1C80" w:rsidRPr="00BC1C80" w:rsidRDefault="00BC1C80" w:rsidP="00BC1C80">
      <w:pPr>
        <w:pStyle w:val="Bullets"/>
      </w:pPr>
      <w:r w:rsidRPr="00BC1C80">
        <w:t>Maintain regular contact with UNDP Country Office and the GDF on project implementation issues of their respective competence</w:t>
      </w:r>
    </w:p>
    <w:p w14:paraId="4FDD3345" w14:textId="77777777" w:rsidR="00BC1C80" w:rsidRPr="00BC1C80" w:rsidRDefault="00BC1C80" w:rsidP="00BC1C80">
      <w:pPr>
        <w:pStyle w:val="Bullets"/>
      </w:pPr>
      <w:r w:rsidRPr="00BC1C80">
        <w:t>Monitor the expenditures, commitments and balance of funds under the project budget lines, and draft project budget revisions</w:t>
      </w:r>
    </w:p>
    <w:p w14:paraId="7404CFE1" w14:textId="77777777" w:rsidR="00BC1C80" w:rsidRPr="00BC1C80" w:rsidRDefault="00BC1C80" w:rsidP="00BC1C80">
      <w:pPr>
        <w:pStyle w:val="Bullets"/>
      </w:pPr>
      <w:r w:rsidRPr="00BC1C80">
        <w:lastRenderedPageBreak/>
        <w:t>Assume overall responsibility for meeting financial delivery targets set out in the agreed annual work plans, reporting on project funds and related record keeping</w:t>
      </w:r>
    </w:p>
    <w:p w14:paraId="77A7E791" w14:textId="77777777" w:rsidR="00BC1C80" w:rsidRPr="00BC1C80" w:rsidRDefault="00BC1C80" w:rsidP="00BC1C80">
      <w:pPr>
        <w:pStyle w:val="Bullets"/>
      </w:pPr>
      <w:r w:rsidRPr="00BC1C80">
        <w:t>Liaise with project partners to ensure their co-financing contributions are provided within the agreed terms</w:t>
      </w:r>
    </w:p>
    <w:p w14:paraId="7F6B9730" w14:textId="77777777" w:rsidR="00BC1C80" w:rsidRPr="00BC1C80" w:rsidRDefault="00BC1C80" w:rsidP="00BC1C80">
      <w:pPr>
        <w:pStyle w:val="Bullets"/>
      </w:pPr>
      <w:r w:rsidRPr="00BC1C80">
        <w:t>Assume overall responsibility for reporting on project progress vis-à-vis indicators in the logframe</w:t>
      </w:r>
    </w:p>
    <w:p w14:paraId="5D9413D5" w14:textId="77777777" w:rsidR="00BC1C80" w:rsidRPr="00BC1C80" w:rsidRDefault="00BC1C80" w:rsidP="00BC1C80">
      <w:pPr>
        <w:pStyle w:val="Bullets"/>
      </w:pPr>
      <w:r w:rsidRPr="00BC1C80">
        <w:t>Undertake any other actions related to the project as requested by UNDP or the GDF</w:t>
      </w:r>
    </w:p>
    <w:p w14:paraId="14C9B4EA" w14:textId="77777777" w:rsidR="00EE22DE" w:rsidRPr="00FA26FF" w:rsidRDefault="00BC1C80" w:rsidP="00BC1C80">
      <w:pPr>
        <w:pStyle w:val="Bullets"/>
        <w:jc w:val="both"/>
      </w:pPr>
      <w:r w:rsidRPr="00BC1C80">
        <w:rPr>
          <w:lang w:val="en-GB"/>
        </w:rPr>
        <w:t>Assuring technical co-ordination among consultants to be hired</w:t>
      </w:r>
    </w:p>
    <w:p w14:paraId="192E2304" w14:textId="77777777" w:rsidR="00EE22DE" w:rsidRPr="00FA26FF" w:rsidRDefault="00EE22DE" w:rsidP="00EE22DE">
      <w:pPr>
        <w:pStyle w:val="Bullets"/>
        <w:numPr>
          <w:ilvl w:val="0"/>
          <w:numId w:val="0"/>
        </w:numPr>
        <w:ind w:left="360"/>
        <w:jc w:val="both"/>
        <w:rPr>
          <w:u w:val="single"/>
        </w:rPr>
      </w:pPr>
      <w:r w:rsidRPr="00FA26FF">
        <w:rPr>
          <w:u w:val="single"/>
        </w:rPr>
        <w:t>Qualifications</w:t>
      </w:r>
    </w:p>
    <w:p w14:paraId="1A02182A" w14:textId="77777777" w:rsidR="00BC1C80" w:rsidRPr="00BC1C80" w:rsidRDefault="00BC1C80" w:rsidP="00BC1C80">
      <w:pPr>
        <w:pStyle w:val="Bullets"/>
      </w:pPr>
      <w:r w:rsidRPr="00BC1C80">
        <w:t xml:space="preserve">Proven management expertise – must be able to fluidly handle the political, technical, and people management challenges that will face the SEFM on a daily basis. This is first and foremost the most important qualification.  </w:t>
      </w:r>
    </w:p>
    <w:p w14:paraId="5D65B037" w14:textId="77777777" w:rsidR="00BC1C80" w:rsidRPr="00BC1C80" w:rsidRDefault="00BC1C80" w:rsidP="00BC1C80">
      <w:pPr>
        <w:pStyle w:val="Bullets"/>
      </w:pPr>
      <w:r w:rsidRPr="00BC1C80">
        <w:t>A university degree in Engineering, Management or Environmental Sciences or related fields;</w:t>
      </w:r>
    </w:p>
    <w:p w14:paraId="21260739" w14:textId="77777777" w:rsidR="00BC1C80" w:rsidRPr="00BC1C80" w:rsidRDefault="00BC1C80" w:rsidP="00BC1C80">
      <w:pPr>
        <w:pStyle w:val="Bullets"/>
      </w:pPr>
      <w:r w:rsidRPr="00BC1C80">
        <w:t>At least 8 years of experience in project/programme management;</w:t>
      </w:r>
    </w:p>
    <w:p w14:paraId="4AEFD5FF" w14:textId="77777777" w:rsidR="00BC1C80" w:rsidRPr="00BC1C80" w:rsidRDefault="00BC1C80" w:rsidP="00BC1C80">
      <w:pPr>
        <w:pStyle w:val="Bullets"/>
      </w:pPr>
      <w:r w:rsidRPr="00BC1C80">
        <w:t>At least 5 years of international project/programme management experience;</w:t>
      </w:r>
    </w:p>
    <w:p w14:paraId="6DF16BA1" w14:textId="77777777" w:rsidR="00BC1C80" w:rsidRPr="00BC1C80" w:rsidRDefault="00BC1C80" w:rsidP="00BC1C80">
      <w:pPr>
        <w:pStyle w:val="Bullets"/>
      </w:pPr>
      <w:r w:rsidRPr="00BC1C80">
        <w:t>Working experience with ministries, national institutions and energy sector in Turkey;</w:t>
      </w:r>
    </w:p>
    <w:p w14:paraId="61BAF114" w14:textId="77777777" w:rsidR="00BC1C80" w:rsidRPr="00BC1C80" w:rsidRDefault="00BC1C80" w:rsidP="00BC1C80">
      <w:pPr>
        <w:pStyle w:val="Bullets"/>
      </w:pPr>
      <w:r w:rsidRPr="00BC1C80">
        <w:t>Ability to effectively coordinate a large, multi-stakeholder project;</w:t>
      </w:r>
    </w:p>
    <w:p w14:paraId="5BBF7431" w14:textId="77777777" w:rsidR="00BC1C80" w:rsidRPr="00BC1C80" w:rsidRDefault="00BC1C80" w:rsidP="00BC1C80">
      <w:pPr>
        <w:pStyle w:val="Bullets"/>
      </w:pPr>
      <w:r w:rsidRPr="00BC1C80">
        <w:t>Ability to administer budgets, train and work effectively with counterpart staff at all levels and with all groups involved in the project;</w:t>
      </w:r>
    </w:p>
    <w:p w14:paraId="5AD9532A" w14:textId="77777777" w:rsidR="00BC1C80" w:rsidRPr="00BC1C80" w:rsidRDefault="00BC1C80" w:rsidP="00BC1C80">
      <w:pPr>
        <w:pStyle w:val="Bullets"/>
      </w:pPr>
      <w:r w:rsidRPr="00BC1C80">
        <w:t>Strong drafting, presentation and reporting skills;</w:t>
      </w:r>
    </w:p>
    <w:p w14:paraId="5E586A84" w14:textId="77777777" w:rsidR="00BC1C80" w:rsidRPr="00BC1C80" w:rsidRDefault="00BC1C80" w:rsidP="00BC1C80">
      <w:pPr>
        <w:pStyle w:val="Bullets"/>
      </w:pPr>
      <w:r w:rsidRPr="00BC1C80">
        <w:t>Strong computer skills, in particular mastery of all applications of the MS Office package and internet search;</w:t>
      </w:r>
    </w:p>
    <w:p w14:paraId="00FB3840" w14:textId="77777777" w:rsidR="00BC1C80" w:rsidRPr="00BC1C80" w:rsidRDefault="00BC1C80" w:rsidP="00BC1C80">
      <w:pPr>
        <w:pStyle w:val="Bullets"/>
      </w:pPr>
      <w:r w:rsidRPr="00BC1C80">
        <w:t>Strong knowledge of forest villages issues in Turkey, including the political, institutional and socio-economic contexts;</w:t>
      </w:r>
    </w:p>
    <w:p w14:paraId="40A9B11D" w14:textId="77777777" w:rsidR="00EE22DE" w:rsidRPr="00FA26FF" w:rsidRDefault="00BC1C80" w:rsidP="00BC1C80">
      <w:pPr>
        <w:pStyle w:val="Bullets"/>
        <w:jc w:val="both"/>
      </w:pPr>
      <w:r w:rsidRPr="00BC1C80">
        <w:rPr>
          <w:lang w:val="en-GB"/>
        </w:rPr>
        <w:t>Full proficiency in English and Turkish.</w:t>
      </w:r>
    </w:p>
    <w:p w14:paraId="48FC726A" w14:textId="77777777" w:rsidR="00EE22DE" w:rsidRPr="00FA26FF" w:rsidRDefault="00EE22DE" w:rsidP="00EE22DE">
      <w:pPr>
        <w:spacing w:after="0"/>
        <w:rPr>
          <w:rFonts w:ascii="Times New Roman" w:hAnsi="Times New Roman"/>
          <w:b/>
          <w:bCs/>
        </w:rPr>
      </w:pPr>
    </w:p>
    <w:p w14:paraId="17BE1963" w14:textId="77777777" w:rsidR="00EE22DE" w:rsidRPr="007D587E" w:rsidRDefault="00EE22DE" w:rsidP="00EE22DE">
      <w:pPr>
        <w:spacing w:after="0"/>
        <w:rPr>
          <w:rFonts w:ascii="Times New Roman" w:hAnsi="Times New Roman"/>
          <w:b/>
          <w:bCs/>
        </w:rPr>
      </w:pPr>
      <w:r w:rsidRPr="00FA26FF">
        <w:rPr>
          <w:rFonts w:ascii="Times New Roman" w:hAnsi="Times New Roman"/>
          <w:b/>
          <w:bCs/>
        </w:rPr>
        <w:t xml:space="preserve">2) Project </w:t>
      </w:r>
      <w:r w:rsidR="00D47F9F">
        <w:rPr>
          <w:rFonts w:ascii="Times New Roman" w:hAnsi="Times New Roman"/>
          <w:b/>
          <w:bCs/>
        </w:rPr>
        <w:t>Associate</w:t>
      </w:r>
      <w:r w:rsidRPr="00FA26FF">
        <w:rPr>
          <w:rFonts w:ascii="Times New Roman" w:hAnsi="Times New Roman"/>
          <w:b/>
          <w:bCs/>
        </w:rPr>
        <w:t xml:space="preserve"> (PA)</w:t>
      </w:r>
      <w:r>
        <w:rPr>
          <w:rFonts w:ascii="Times New Roman" w:hAnsi="Times New Roman"/>
          <w:b/>
          <w:bCs/>
        </w:rPr>
        <w:t xml:space="preserve"> </w:t>
      </w:r>
    </w:p>
    <w:p w14:paraId="72E0AC60"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3041CEAB" w14:textId="77777777" w:rsidR="0048415A" w:rsidRPr="0048415A" w:rsidRDefault="00DE7D46" w:rsidP="0048415A">
      <w:pPr>
        <w:spacing w:after="0"/>
        <w:rPr>
          <w:rFonts w:ascii="Times New Roman" w:hAnsi="Times New Roman"/>
          <w:lang w:val="en-US"/>
        </w:rPr>
      </w:pPr>
      <w:r>
        <w:rPr>
          <w:rFonts w:ascii="Times New Roman" w:hAnsi="Times New Roman"/>
        </w:rPr>
        <w:t xml:space="preserve">According to project management needs, Project Associate (PA) will </w:t>
      </w:r>
      <w:r w:rsidRPr="00FA26FF">
        <w:rPr>
          <w:rFonts w:ascii="Times New Roman" w:hAnsi="Times New Roman"/>
        </w:rPr>
        <w:t>be a</w:t>
      </w:r>
      <w:r>
        <w:rPr>
          <w:rFonts w:ascii="Times New Roman" w:hAnsi="Times New Roman"/>
        </w:rPr>
        <w:t xml:space="preserve"> nationally </w:t>
      </w:r>
      <w:r w:rsidRPr="00FA26FF">
        <w:rPr>
          <w:rFonts w:ascii="Times New Roman" w:hAnsi="Times New Roman"/>
        </w:rPr>
        <w:t>recruited selected based on an open competitive process</w:t>
      </w:r>
      <w:r w:rsidRPr="0048415A">
        <w:rPr>
          <w:rFonts w:ascii="Times New Roman" w:hAnsi="Times New Roman"/>
        </w:rPr>
        <w:t xml:space="preserve"> </w:t>
      </w:r>
      <w:r>
        <w:rPr>
          <w:rFonts w:ascii="Times New Roman" w:hAnsi="Times New Roman"/>
        </w:rPr>
        <w:t xml:space="preserve">or </w:t>
      </w:r>
      <w:r w:rsidR="0048415A" w:rsidRPr="0048415A">
        <w:rPr>
          <w:rFonts w:ascii="Times New Roman" w:hAnsi="Times New Roman"/>
        </w:rPr>
        <w:t xml:space="preserve">UNDP CO’s Forestry Cluster Associate will be assigned as the Project </w:t>
      </w:r>
      <w:r w:rsidR="0048415A">
        <w:rPr>
          <w:rFonts w:ascii="Times New Roman" w:hAnsi="Times New Roman"/>
        </w:rPr>
        <w:t>Associate</w:t>
      </w:r>
      <w:r w:rsidR="0048415A" w:rsidRPr="0048415A">
        <w:rPr>
          <w:rFonts w:ascii="Times New Roman" w:hAnsi="Times New Roman"/>
        </w:rPr>
        <w:t xml:space="preserve"> (PA). He will report to FCL and assist the FCL in the coordination of the UNDP-GEF project. The PA will o</w:t>
      </w:r>
      <w:r w:rsidR="0048415A" w:rsidRPr="0048415A">
        <w:rPr>
          <w:rFonts w:ascii="Times New Roman" w:hAnsi="Times New Roman"/>
          <w:lang w:val="en-US"/>
        </w:rPr>
        <w:t>versee support activities in project implementation including procurement, recruitment and operations logistics. The PA will assess support requirements against project objectives and operating environment.</w:t>
      </w:r>
    </w:p>
    <w:p w14:paraId="67A25042" w14:textId="77777777" w:rsidR="00EE22DE" w:rsidRPr="00FA26FF" w:rsidRDefault="00EE22DE" w:rsidP="00EE22DE">
      <w:pPr>
        <w:spacing w:after="0"/>
        <w:rPr>
          <w:rFonts w:ascii="Times New Roman" w:hAnsi="Times New Roman"/>
        </w:rPr>
      </w:pPr>
    </w:p>
    <w:p w14:paraId="58EDE185"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38F19A96" w14:textId="77777777" w:rsidR="0048415A" w:rsidRPr="0048415A" w:rsidRDefault="0048415A" w:rsidP="0048415A">
      <w:pPr>
        <w:pStyle w:val="Bullets"/>
      </w:pPr>
      <w:r w:rsidRPr="0048415A">
        <w:t>Assist the PM in managing the project staff</w:t>
      </w:r>
    </w:p>
    <w:p w14:paraId="27C43C38" w14:textId="77777777" w:rsidR="0048415A" w:rsidRPr="0048415A" w:rsidRDefault="0048415A" w:rsidP="0048415A">
      <w:pPr>
        <w:pStyle w:val="Bullets"/>
      </w:pPr>
      <w:r w:rsidRPr="0048415A">
        <w:t>Coordinate the project experts and ensure that their results are delivered on time</w:t>
      </w:r>
    </w:p>
    <w:p w14:paraId="2E46EE03" w14:textId="77777777" w:rsidR="0048415A" w:rsidRPr="0048415A" w:rsidRDefault="0048415A" w:rsidP="0048415A">
      <w:pPr>
        <w:pStyle w:val="Bullets"/>
      </w:pPr>
      <w:r w:rsidRPr="0048415A">
        <w:t>Prepare GEF quarterly project progress reports, as well as any other reports requested by the Executing Agency and UNDP</w:t>
      </w:r>
    </w:p>
    <w:p w14:paraId="7225AF5F" w14:textId="77777777" w:rsidR="0048415A" w:rsidRPr="0048415A" w:rsidRDefault="0048415A" w:rsidP="0048415A">
      <w:pPr>
        <w:pStyle w:val="Bullets"/>
      </w:pPr>
      <w:r w:rsidRPr="0048415A">
        <w:t>Act as PM in case of his/her absence</w:t>
      </w:r>
    </w:p>
    <w:p w14:paraId="2AC5B7E3" w14:textId="77777777" w:rsidR="0048415A" w:rsidRPr="0048415A" w:rsidRDefault="0048415A" w:rsidP="0048415A">
      <w:pPr>
        <w:pStyle w:val="Bullets"/>
      </w:pPr>
      <w:r w:rsidRPr="0048415A">
        <w:t>Overall, provide all necessary support to the PM in implementation of the project</w:t>
      </w:r>
    </w:p>
    <w:p w14:paraId="7E2C5A59" w14:textId="77777777" w:rsidR="0048415A" w:rsidRPr="0048415A" w:rsidRDefault="0048415A" w:rsidP="0048415A">
      <w:pPr>
        <w:pStyle w:val="Bullets"/>
      </w:pPr>
      <w:r w:rsidRPr="0048415A">
        <w:t>Provide general administrative support to ensure the smooth running of the PMU</w:t>
      </w:r>
    </w:p>
    <w:p w14:paraId="06931533" w14:textId="77777777" w:rsidR="0048415A" w:rsidRPr="0048415A" w:rsidRDefault="0048415A" w:rsidP="0048415A">
      <w:pPr>
        <w:pStyle w:val="Bullets"/>
      </w:pPr>
      <w:r w:rsidRPr="0048415A">
        <w:t>During the visits of foreign experts, manage their visa support, transportation, hotel accommodation etc</w:t>
      </w:r>
    </w:p>
    <w:p w14:paraId="53A10B96" w14:textId="77777777" w:rsidR="0048415A" w:rsidRPr="0048415A" w:rsidRDefault="0048415A" w:rsidP="0048415A">
      <w:pPr>
        <w:pStyle w:val="Bullets"/>
      </w:pPr>
      <w:r w:rsidRPr="0048415A">
        <w:lastRenderedPageBreak/>
        <w:t>Monitor the use of non-expendable equipment (record keeping, drawing up regular inventories)</w:t>
      </w:r>
    </w:p>
    <w:p w14:paraId="64464CF6" w14:textId="77777777" w:rsidR="0048415A" w:rsidRPr="0048415A" w:rsidRDefault="0048415A" w:rsidP="0048415A">
      <w:pPr>
        <w:pStyle w:val="Bullets"/>
      </w:pPr>
      <w:r w:rsidRPr="0048415A">
        <w:t>Arrange duty travel</w:t>
      </w:r>
    </w:p>
    <w:p w14:paraId="7803608A" w14:textId="77777777" w:rsidR="0048415A" w:rsidRPr="0048415A" w:rsidRDefault="0048415A" w:rsidP="0048415A">
      <w:pPr>
        <w:pStyle w:val="Bullets"/>
      </w:pPr>
      <w:r w:rsidRPr="0048415A">
        <w:t>Perform any other administrative duties as requested by the PM</w:t>
      </w:r>
    </w:p>
    <w:p w14:paraId="349B92E8" w14:textId="77777777" w:rsidR="0048415A" w:rsidRPr="0048415A" w:rsidRDefault="0048415A" w:rsidP="0048415A">
      <w:pPr>
        <w:pStyle w:val="Bullets"/>
      </w:pPr>
      <w:r w:rsidRPr="0048415A">
        <w:t>Provide technical assistance and co-ordination for capacity building activities on carbon-focused forestry activities and sustainable forest management</w:t>
      </w:r>
    </w:p>
    <w:p w14:paraId="4F5FA306" w14:textId="77777777" w:rsidR="00EE22DE" w:rsidRPr="00FA26FF" w:rsidRDefault="0048415A" w:rsidP="0048415A">
      <w:pPr>
        <w:pStyle w:val="Bullets"/>
        <w:jc w:val="both"/>
      </w:pPr>
      <w:r w:rsidRPr="0048415A">
        <w:rPr>
          <w:lang w:val="en-GB"/>
        </w:rPr>
        <w:t>Assisting PM for technical co-ordination among consultants to be hired</w:t>
      </w:r>
    </w:p>
    <w:p w14:paraId="22FE07BB" w14:textId="77777777" w:rsidR="00EE22DE" w:rsidRPr="00FA26FF" w:rsidRDefault="00EE22DE" w:rsidP="00EE22DE">
      <w:pPr>
        <w:spacing w:after="0"/>
        <w:rPr>
          <w:rFonts w:ascii="Times New Roman" w:hAnsi="Times New Roman"/>
        </w:rPr>
      </w:pPr>
    </w:p>
    <w:p w14:paraId="067B4FA7"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43AB6E6B" w14:textId="77777777" w:rsidR="00EE22DE" w:rsidRPr="00FA26FF" w:rsidRDefault="00EE22DE" w:rsidP="00EE22DE">
      <w:pPr>
        <w:pStyle w:val="Bullets"/>
        <w:jc w:val="both"/>
      </w:pPr>
      <w:r>
        <w:t>3</w:t>
      </w:r>
      <w:r w:rsidRPr="00FA26FF">
        <w:t xml:space="preserve"> years of experience in the area of </w:t>
      </w:r>
      <w:r>
        <w:t xml:space="preserve">the assistance to the </w:t>
      </w:r>
      <w:r w:rsidRPr="00FA26FF">
        <w:t>project management at medium and small scale</w:t>
      </w:r>
    </w:p>
    <w:p w14:paraId="22B7D3EB" w14:textId="77777777" w:rsidR="00EE22DE" w:rsidRPr="00FA26FF" w:rsidRDefault="00EE22DE" w:rsidP="00EE22DE">
      <w:pPr>
        <w:pStyle w:val="Bullets"/>
        <w:jc w:val="both"/>
      </w:pPr>
      <w:r>
        <w:t>Familiarity with UNDP administrative procedures and requirements</w:t>
      </w:r>
      <w:r w:rsidRPr="00FA26FF">
        <w:t xml:space="preserve">; </w:t>
      </w:r>
    </w:p>
    <w:p w14:paraId="01499812" w14:textId="77777777" w:rsidR="00EE22DE" w:rsidRPr="00FA26FF" w:rsidRDefault="00EE22DE" w:rsidP="00EE22DE">
      <w:pPr>
        <w:pStyle w:val="Bullets"/>
        <w:jc w:val="both"/>
      </w:pPr>
      <w:r w:rsidRPr="00FA26FF">
        <w:t>Good organizational capacity;</w:t>
      </w:r>
    </w:p>
    <w:p w14:paraId="7F5B98C4" w14:textId="77777777" w:rsidR="00EE22DE" w:rsidRPr="00FA26FF" w:rsidRDefault="00EE22DE" w:rsidP="00EE22DE">
      <w:pPr>
        <w:pStyle w:val="Bullets"/>
        <w:jc w:val="both"/>
      </w:pPr>
      <w:r w:rsidRPr="00FA26FF">
        <w:t>Knowledge in administrative procedures of the Government</w:t>
      </w:r>
    </w:p>
    <w:p w14:paraId="78009A2D" w14:textId="77777777" w:rsidR="00EE22DE" w:rsidRPr="00FA26FF" w:rsidRDefault="00EE22DE" w:rsidP="00EE22DE">
      <w:pPr>
        <w:pStyle w:val="Bullets"/>
        <w:jc w:val="both"/>
      </w:pPr>
      <w:r w:rsidRPr="00FA26FF">
        <w:t>Good computer skills in common word processing (MS Word), spreadsheet (MS Excel), and accounting software.</w:t>
      </w:r>
    </w:p>
    <w:p w14:paraId="4A27A935" w14:textId="77777777" w:rsidR="00EE22DE" w:rsidRPr="00FA26FF" w:rsidRDefault="00EE22DE" w:rsidP="00EE22DE">
      <w:pPr>
        <w:pStyle w:val="Bullets"/>
        <w:jc w:val="both"/>
      </w:pPr>
      <w:r w:rsidRPr="00FA26FF">
        <w:t>Appropriate English and Turkish language skills, both spoken and written.</w:t>
      </w:r>
    </w:p>
    <w:p w14:paraId="6E932FA4" w14:textId="77777777" w:rsidR="00EE22DE" w:rsidRPr="00FA26FF" w:rsidRDefault="00EE22DE" w:rsidP="00EE22DE">
      <w:pPr>
        <w:spacing w:after="0"/>
        <w:rPr>
          <w:rFonts w:ascii="Times New Roman" w:hAnsi="Times New Roman"/>
        </w:rPr>
      </w:pPr>
    </w:p>
    <w:p w14:paraId="1F979B2B" w14:textId="77777777" w:rsidR="00EE22DE" w:rsidRDefault="00EE22DE" w:rsidP="00EE22DE">
      <w:pPr>
        <w:spacing w:after="0"/>
        <w:rPr>
          <w:rFonts w:ascii="Times New Roman" w:hAnsi="Times New Roman"/>
          <w:b/>
          <w:bCs/>
        </w:rPr>
      </w:pPr>
      <w:r>
        <w:rPr>
          <w:rFonts w:ascii="Times New Roman" w:hAnsi="Times New Roman"/>
          <w:b/>
          <w:bCs/>
        </w:rPr>
        <w:t>International consultants</w:t>
      </w:r>
    </w:p>
    <w:p w14:paraId="16288C60" w14:textId="77777777" w:rsidR="00EE22DE" w:rsidRPr="00FA26FF" w:rsidRDefault="00EE22DE" w:rsidP="00EE22DE">
      <w:pPr>
        <w:spacing w:after="0"/>
        <w:rPr>
          <w:rFonts w:ascii="Times New Roman" w:hAnsi="Times New Roman"/>
        </w:rPr>
      </w:pPr>
    </w:p>
    <w:p w14:paraId="2C9E0ADB" w14:textId="77777777" w:rsidR="00EE22DE" w:rsidRPr="002A506A" w:rsidRDefault="00EE22DE" w:rsidP="00EE22DE">
      <w:pPr>
        <w:spacing w:after="0"/>
        <w:rPr>
          <w:rFonts w:ascii="Times New Roman" w:hAnsi="Times New Roman"/>
          <w:bCs/>
        </w:rPr>
      </w:pPr>
      <w:r w:rsidRPr="00FF6FCA">
        <w:rPr>
          <w:rFonts w:ascii="Times New Roman" w:hAnsi="Times New Roman"/>
          <w:b/>
          <w:bCs/>
        </w:rPr>
        <w:t xml:space="preserve">3) International Solar PV Technical Advisor (ISTA) </w:t>
      </w:r>
      <w:r w:rsidRPr="00FF6FCA">
        <w:rPr>
          <w:rFonts w:ascii="Times New Roman" w:hAnsi="Times New Roman"/>
          <w:bCs/>
        </w:rPr>
        <w:t>(</w:t>
      </w:r>
      <w:r w:rsidR="00FF6FCA" w:rsidRPr="00FF6FCA">
        <w:rPr>
          <w:rFonts w:ascii="Times New Roman" w:hAnsi="Times New Roman"/>
          <w:bCs/>
        </w:rPr>
        <w:t>48</w:t>
      </w:r>
      <w:r w:rsidRPr="00FF6FCA">
        <w:rPr>
          <w:rFonts w:ascii="Times New Roman" w:hAnsi="Times New Roman"/>
          <w:bCs/>
        </w:rPr>
        <w:t xml:space="preserve"> person weeks with at least 10 missions to Turkey – OR international solar CTA already based in Turkey)</w:t>
      </w:r>
    </w:p>
    <w:p w14:paraId="46132E14" w14:textId="77777777" w:rsidR="00EE22DE" w:rsidRPr="00FA26FF" w:rsidRDefault="00EE22DE" w:rsidP="00EE22DE">
      <w:pPr>
        <w:spacing w:after="0"/>
        <w:rPr>
          <w:rFonts w:ascii="Times New Roman" w:hAnsi="Times New Roman"/>
        </w:rPr>
      </w:pPr>
    </w:p>
    <w:p w14:paraId="68DB89C8"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4941B9AA" w14:textId="77777777" w:rsidR="00EE22DE" w:rsidRPr="00FA26FF" w:rsidRDefault="00EE22DE" w:rsidP="00EE22DE">
      <w:pPr>
        <w:spacing w:after="0"/>
        <w:rPr>
          <w:rFonts w:ascii="Times New Roman" w:hAnsi="Times New Roman"/>
        </w:rPr>
      </w:pPr>
      <w:r w:rsidRPr="00FA26FF">
        <w:rPr>
          <w:rFonts w:ascii="Times New Roman" w:hAnsi="Times New Roman"/>
        </w:rPr>
        <w:t xml:space="preserve">The Solar </w:t>
      </w:r>
      <w:r>
        <w:rPr>
          <w:rFonts w:ascii="Times New Roman" w:hAnsi="Times New Roman"/>
        </w:rPr>
        <w:t xml:space="preserve">PV </w:t>
      </w:r>
      <w:r w:rsidRPr="00FA26FF">
        <w:rPr>
          <w:rFonts w:ascii="Times New Roman" w:hAnsi="Times New Roman"/>
        </w:rPr>
        <w:t xml:space="preserve">Technical </w:t>
      </w:r>
      <w:r>
        <w:rPr>
          <w:rFonts w:ascii="Times New Roman" w:hAnsi="Times New Roman"/>
        </w:rPr>
        <w:t xml:space="preserve">Advisor </w:t>
      </w:r>
      <w:r w:rsidRPr="00FA26FF">
        <w:rPr>
          <w:rFonts w:ascii="Times New Roman" w:hAnsi="Times New Roman"/>
        </w:rPr>
        <w:t>(</w:t>
      </w:r>
      <w:r w:rsidR="00171D27">
        <w:rPr>
          <w:rFonts w:ascii="Times New Roman" w:hAnsi="Times New Roman"/>
        </w:rPr>
        <w:t>IS</w:t>
      </w:r>
      <w:r>
        <w:rPr>
          <w:rFonts w:ascii="Times New Roman" w:hAnsi="Times New Roman"/>
        </w:rPr>
        <w:t>TA</w:t>
      </w:r>
      <w:r w:rsidRPr="00FA26FF">
        <w:rPr>
          <w:rFonts w:ascii="Times New Roman" w:hAnsi="Times New Roman"/>
        </w:rPr>
        <w:t>), will be a</w:t>
      </w:r>
      <w:r w:rsidR="0032409D">
        <w:rPr>
          <w:rFonts w:ascii="Times New Roman" w:hAnsi="Times New Roman"/>
        </w:rPr>
        <w:t>n</w:t>
      </w:r>
      <w:r w:rsidRPr="00FA26FF">
        <w:rPr>
          <w:rFonts w:ascii="Times New Roman" w:hAnsi="Times New Roman"/>
        </w:rPr>
        <w:t xml:space="preserve"> </w:t>
      </w:r>
      <w:r>
        <w:rPr>
          <w:rFonts w:ascii="Times New Roman" w:hAnsi="Times New Roman"/>
        </w:rPr>
        <w:t>internationally</w:t>
      </w:r>
      <w:r w:rsidRPr="00FA26FF">
        <w:rPr>
          <w:rFonts w:ascii="Times New Roman" w:hAnsi="Times New Roman"/>
        </w:rPr>
        <w:t xml:space="preserve"> recruited selected based on an open competitive process. </w:t>
      </w:r>
      <w:proofErr w:type="spellStart"/>
      <w:r w:rsidRPr="00FA26FF">
        <w:rPr>
          <w:rFonts w:ascii="Times New Roman" w:hAnsi="Times New Roman"/>
        </w:rPr>
        <w:t>He/She</w:t>
      </w:r>
      <w:proofErr w:type="spellEnd"/>
      <w:r w:rsidRPr="00FA26FF">
        <w:rPr>
          <w:rFonts w:ascii="Times New Roman" w:hAnsi="Times New Roman"/>
        </w:rPr>
        <w:t xml:space="preserve"> will report to Project Manager (PM) and assist in the coordination of the UNDP-GEF project in terms of technical matters. </w:t>
      </w:r>
      <w:r>
        <w:rPr>
          <w:rFonts w:ascii="Times New Roman" w:hAnsi="Times New Roman"/>
        </w:rPr>
        <w:t>The ISTA will work approximately 25% of their time (1 week per month) to support this project and will travel to visit the project team and spend a week with them at least once per three months. The International S</w:t>
      </w:r>
      <w:r w:rsidR="00171D27">
        <w:rPr>
          <w:rFonts w:ascii="Times New Roman" w:hAnsi="Times New Roman"/>
        </w:rPr>
        <w:t xml:space="preserve">olar </w:t>
      </w:r>
      <w:r>
        <w:rPr>
          <w:rFonts w:ascii="Times New Roman" w:hAnsi="Times New Roman"/>
        </w:rPr>
        <w:t xml:space="preserve">TA will be responsible for leveraging additional investment in solar PV in forest villages and Turkey and will have as a main role to provide strategic direction to the project with the goal of securing as much investment as possible. </w:t>
      </w:r>
      <w:r w:rsidRPr="00FA26FF">
        <w:rPr>
          <w:rFonts w:ascii="Times New Roman" w:hAnsi="Times New Roman"/>
        </w:rPr>
        <w:t xml:space="preserve">S/he will be responsible for communication with related technical organizations (TEDAS, TEIAS), will manage the information about technical portfolio of project installations and will support the awareness and capacity building activities.  </w:t>
      </w:r>
    </w:p>
    <w:p w14:paraId="797C79D5" w14:textId="77777777" w:rsidR="00EE22DE" w:rsidRPr="00FA26FF" w:rsidRDefault="00EE22DE" w:rsidP="00EE22DE">
      <w:pPr>
        <w:spacing w:after="0"/>
        <w:rPr>
          <w:rFonts w:ascii="Times New Roman" w:hAnsi="Times New Roman"/>
        </w:rPr>
      </w:pPr>
    </w:p>
    <w:p w14:paraId="375AE0BB"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346C459E" w14:textId="77777777" w:rsidR="00EE22DE" w:rsidRPr="00FA26FF" w:rsidRDefault="00EE22DE" w:rsidP="00EE22DE">
      <w:pPr>
        <w:pStyle w:val="Bullets"/>
        <w:jc w:val="both"/>
      </w:pPr>
      <w:r w:rsidRPr="00FA26FF">
        <w:t xml:space="preserve">Assist the PM in managing the technical aspects of the project </w:t>
      </w:r>
    </w:p>
    <w:p w14:paraId="38B79684" w14:textId="77777777" w:rsidR="00EE22DE" w:rsidRPr="00FA26FF" w:rsidRDefault="00EE22DE" w:rsidP="00EE22DE">
      <w:pPr>
        <w:pStyle w:val="Bullets"/>
        <w:jc w:val="both"/>
      </w:pPr>
      <w:r w:rsidRPr="00FA26FF">
        <w:t>Daily communication with related state technical organisations (TEDAS, TEIAS) and their local branches on projects implementation in the regions</w:t>
      </w:r>
    </w:p>
    <w:p w14:paraId="761610CE" w14:textId="77777777" w:rsidR="00EE22DE" w:rsidRPr="00FA26FF" w:rsidRDefault="00EE22DE" w:rsidP="00EE22DE">
      <w:pPr>
        <w:pStyle w:val="Bullets"/>
        <w:jc w:val="both"/>
      </w:pPr>
      <w:r w:rsidRPr="00FA26FF">
        <w:t>Responsibility for the development of the quality standards and project certification scheme</w:t>
      </w:r>
    </w:p>
    <w:p w14:paraId="478F9A48" w14:textId="77777777" w:rsidR="00EE22DE" w:rsidRPr="00FA26FF" w:rsidRDefault="00EE22DE" w:rsidP="00EE22DE">
      <w:pPr>
        <w:pStyle w:val="Bullets"/>
        <w:jc w:val="both"/>
      </w:pPr>
      <w:r w:rsidRPr="00FA26FF">
        <w:t>Assist the PM and Marketing specialist with the awareness and capacity building activities (National awareness raising programme, workshops)</w:t>
      </w:r>
    </w:p>
    <w:p w14:paraId="6B1EA847" w14:textId="77777777" w:rsidR="00EE22DE" w:rsidRPr="00FA26FF" w:rsidRDefault="00EE22DE" w:rsidP="00EE22DE">
      <w:pPr>
        <w:pStyle w:val="Bullets"/>
        <w:jc w:val="both"/>
      </w:pPr>
      <w:r w:rsidRPr="00FA26FF">
        <w:t>Prepare the technical parts of the dissemination materials</w:t>
      </w:r>
    </w:p>
    <w:p w14:paraId="122A89C2" w14:textId="77777777" w:rsidR="00EE22DE" w:rsidRPr="00FA26FF" w:rsidRDefault="00EE22DE" w:rsidP="00EE22DE">
      <w:pPr>
        <w:pStyle w:val="Bullets"/>
        <w:jc w:val="both"/>
      </w:pPr>
      <w:r w:rsidRPr="00FA26FF">
        <w:t>Lead in preparation of the case studies from the pilot projects</w:t>
      </w:r>
    </w:p>
    <w:p w14:paraId="04F38290" w14:textId="77777777" w:rsidR="00EE22DE" w:rsidRPr="00FA26FF" w:rsidRDefault="00EE22DE" w:rsidP="00EE22DE">
      <w:pPr>
        <w:pStyle w:val="Bullets"/>
        <w:jc w:val="both"/>
      </w:pPr>
      <w:r w:rsidRPr="00FA26FF">
        <w:t>Lead the works on the methodology for innovative approach (e.g. net metering) implementation and its  pilot implementation into the market</w:t>
      </w:r>
    </w:p>
    <w:p w14:paraId="0CE492CD" w14:textId="77777777" w:rsidR="00EE22DE" w:rsidRPr="00FA26FF" w:rsidRDefault="00EE22DE" w:rsidP="00EE22DE">
      <w:pPr>
        <w:pStyle w:val="Bullets"/>
        <w:jc w:val="both"/>
      </w:pPr>
      <w:r w:rsidRPr="00FA26FF">
        <w:lastRenderedPageBreak/>
        <w:t xml:space="preserve">Lead the technical part of workshops </w:t>
      </w:r>
    </w:p>
    <w:p w14:paraId="37E076B3" w14:textId="77777777" w:rsidR="00EE22DE" w:rsidRPr="00FA26FF" w:rsidRDefault="00EE22DE" w:rsidP="00EE22DE">
      <w:pPr>
        <w:spacing w:after="0"/>
        <w:rPr>
          <w:rFonts w:ascii="Times New Roman" w:hAnsi="Times New Roman"/>
          <w:u w:val="single"/>
        </w:rPr>
      </w:pPr>
    </w:p>
    <w:p w14:paraId="39367BA8"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7A32B292" w14:textId="77777777" w:rsidR="00EE22DE" w:rsidRPr="00FA26FF" w:rsidRDefault="00EE22DE" w:rsidP="00EE22DE">
      <w:pPr>
        <w:pStyle w:val="Bullets"/>
        <w:jc w:val="both"/>
      </w:pPr>
      <w:r w:rsidRPr="00FA26FF">
        <w:t>A university degree in technical sciences.</w:t>
      </w:r>
    </w:p>
    <w:p w14:paraId="05F98361" w14:textId="77777777" w:rsidR="00EE22DE" w:rsidRPr="00FA26FF" w:rsidRDefault="00EE22DE" w:rsidP="00EE22DE">
      <w:pPr>
        <w:pStyle w:val="Bullets"/>
        <w:jc w:val="both"/>
      </w:pPr>
      <w:r w:rsidRPr="00FA26FF">
        <w:t>Full proficiency in English.</w:t>
      </w:r>
    </w:p>
    <w:p w14:paraId="5031C8EC" w14:textId="77777777" w:rsidR="00EE22DE" w:rsidRPr="00FA26FF" w:rsidRDefault="00EE22DE" w:rsidP="00EE22DE">
      <w:pPr>
        <w:pStyle w:val="Bullets"/>
        <w:jc w:val="both"/>
      </w:pPr>
      <w:r w:rsidRPr="00FA26FF">
        <w:t>Excellent knowledge of the local energy market.</w:t>
      </w:r>
    </w:p>
    <w:p w14:paraId="20F5F7C7" w14:textId="77777777" w:rsidR="00EE22DE" w:rsidRPr="00FA26FF" w:rsidRDefault="00EE22DE" w:rsidP="00EE22DE">
      <w:pPr>
        <w:pStyle w:val="Bullets"/>
        <w:jc w:val="both"/>
      </w:pPr>
      <w:r w:rsidRPr="00FA26FF">
        <w:t xml:space="preserve">Knowledge of </w:t>
      </w:r>
      <w:r>
        <w:t xml:space="preserve">PV </w:t>
      </w:r>
      <w:r w:rsidRPr="00FA26FF">
        <w:t>system installations and operation.</w:t>
      </w:r>
    </w:p>
    <w:p w14:paraId="172F524E" w14:textId="77777777" w:rsidR="00EE22DE" w:rsidRPr="00FA26FF" w:rsidRDefault="00EE22DE" w:rsidP="00EE22DE">
      <w:pPr>
        <w:pStyle w:val="Bullets"/>
        <w:jc w:val="both"/>
      </w:pPr>
      <w:r w:rsidRPr="00FA26FF">
        <w:t>Good knowledge of office software, such as word processors, spreadsheets, databases.</w:t>
      </w:r>
    </w:p>
    <w:p w14:paraId="0D7538FB" w14:textId="77777777" w:rsidR="00EE22DE" w:rsidRPr="00FA26FF" w:rsidRDefault="00EE22DE" w:rsidP="00EE22DE">
      <w:pPr>
        <w:pStyle w:val="Bullets"/>
        <w:jc w:val="both"/>
      </w:pPr>
      <w:r w:rsidRPr="00FA26FF">
        <w:t>At least 6 years of proven experience in the relevant field.</w:t>
      </w:r>
    </w:p>
    <w:p w14:paraId="6517A2F6" w14:textId="77777777" w:rsidR="00EE22DE" w:rsidRPr="00FA26FF" w:rsidRDefault="00EE22DE" w:rsidP="00EE22DE">
      <w:pPr>
        <w:spacing w:after="0"/>
        <w:rPr>
          <w:rFonts w:ascii="Times New Roman" w:hAnsi="Times New Roman"/>
        </w:rPr>
      </w:pPr>
    </w:p>
    <w:p w14:paraId="56D3B6E5" w14:textId="77777777" w:rsidR="00EE22DE" w:rsidRPr="00FA26FF" w:rsidRDefault="00EE22DE" w:rsidP="00EE22DE">
      <w:pPr>
        <w:spacing w:after="0"/>
        <w:rPr>
          <w:rFonts w:ascii="Times New Roman" w:hAnsi="Times New Roman"/>
          <w:b/>
          <w:bCs/>
        </w:rPr>
      </w:pPr>
      <w:r w:rsidRPr="00FF6FCA">
        <w:rPr>
          <w:rFonts w:ascii="Times New Roman" w:hAnsi="Times New Roman"/>
          <w:b/>
          <w:bCs/>
        </w:rPr>
        <w:t xml:space="preserve">4) International Marketing Expert (ME) </w:t>
      </w:r>
      <w:r w:rsidRPr="00FF6FCA">
        <w:rPr>
          <w:rFonts w:ascii="Times New Roman" w:hAnsi="Times New Roman"/>
          <w:bCs/>
        </w:rPr>
        <w:t>(</w:t>
      </w:r>
      <w:r w:rsidR="00FF6FCA" w:rsidRPr="00FF6FCA">
        <w:rPr>
          <w:rFonts w:ascii="Times New Roman" w:hAnsi="Times New Roman"/>
          <w:bCs/>
        </w:rPr>
        <w:t>48</w:t>
      </w:r>
      <w:r w:rsidRPr="00FF6FCA">
        <w:rPr>
          <w:rFonts w:ascii="Times New Roman" w:hAnsi="Times New Roman"/>
          <w:bCs/>
        </w:rPr>
        <w:t xml:space="preserve"> person w</w:t>
      </w:r>
      <w:r w:rsidR="00221E0E" w:rsidRPr="00FF6FCA">
        <w:rPr>
          <w:rFonts w:ascii="Times New Roman" w:hAnsi="Times New Roman"/>
          <w:bCs/>
        </w:rPr>
        <w:t>e</w:t>
      </w:r>
      <w:r w:rsidRPr="00FF6FCA">
        <w:rPr>
          <w:rFonts w:ascii="Times New Roman" w:hAnsi="Times New Roman"/>
          <w:bCs/>
        </w:rPr>
        <w:t>eks with at least 10 missions to Turkey – OR international ME already based in Turkey)</w:t>
      </w:r>
    </w:p>
    <w:p w14:paraId="131C4EE1" w14:textId="77777777" w:rsidR="00EE22DE" w:rsidRPr="00FA26FF" w:rsidRDefault="00EE22DE" w:rsidP="00EE22DE">
      <w:pPr>
        <w:spacing w:after="0"/>
        <w:rPr>
          <w:rFonts w:ascii="Times New Roman" w:hAnsi="Times New Roman"/>
        </w:rPr>
      </w:pPr>
    </w:p>
    <w:p w14:paraId="400ABF7E"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77610FA0" w14:textId="77777777" w:rsidR="00EE22DE" w:rsidRPr="00FA26FF" w:rsidRDefault="00EE22DE" w:rsidP="00EE22DE">
      <w:pPr>
        <w:spacing w:after="0"/>
        <w:rPr>
          <w:rFonts w:ascii="Times New Roman" w:hAnsi="Times New Roman"/>
        </w:rPr>
      </w:pPr>
      <w:r w:rsidRPr="00FA26FF">
        <w:rPr>
          <w:rFonts w:ascii="Times New Roman" w:hAnsi="Times New Roman"/>
        </w:rPr>
        <w:t>The Marketing Expert (</w:t>
      </w:r>
      <w:r>
        <w:rPr>
          <w:rFonts w:ascii="Times New Roman" w:hAnsi="Times New Roman"/>
        </w:rPr>
        <w:t>I</w:t>
      </w:r>
      <w:r w:rsidRPr="00FA26FF">
        <w:rPr>
          <w:rFonts w:ascii="Times New Roman" w:hAnsi="Times New Roman"/>
        </w:rPr>
        <w:t xml:space="preserve">ME), will be </w:t>
      </w:r>
      <w:proofErr w:type="gramStart"/>
      <w:r>
        <w:rPr>
          <w:rFonts w:ascii="Times New Roman" w:hAnsi="Times New Roman"/>
        </w:rPr>
        <w:t>a</w:t>
      </w:r>
      <w:proofErr w:type="gramEnd"/>
      <w:r>
        <w:rPr>
          <w:rFonts w:ascii="Times New Roman" w:hAnsi="Times New Roman"/>
        </w:rPr>
        <w:t xml:space="preserve"> internationally</w:t>
      </w:r>
      <w:r w:rsidRPr="00FA26FF">
        <w:rPr>
          <w:rFonts w:ascii="Times New Roman" w:hAnsi="Times New Roman"/>
        </w:rPr>
        <w:t xml:space="preserve"> recruited national selected based on an open competitive process. </w:t>
      </w:r>
      <w:proofErr w:type="spellStart"/>
      <w:r w:rsidRPr="00FA26FF">
        <w:rPr>
          <w:rFonts w:ascii="Times New Roman" w:hAnsi="Times New Roman"/>
        </w:rPr>
        <w:t>He/She</w:t>
      </w:r>
      <w:proofErr w:type="spellEnd"/>
      <w:r w:rsidRPr="00FA26FF">
        <w:rPr>
          <w:rFonts w:ascii="Times New Roman" w:hAnsi="Times New Roman"/>
        </w:rPr>
        <w:t xml:space="preserve"> will report to Project Manager (PM) and assist in the coordination of the UNDP-GEF project in terms of marketing and awareness matters. S/he will be responsible for communication with the stakeholders, will manage the relations with the media and use other information channels to strengthen the level of information about the project.  </w:t>
      </w:r>
    </w:p>
    <w:p w14:paraId="61A15892" w14:textId="77777777" w:rsidR="00EE22DE" w:rsidRPr="00FA26FF" w:rsidRDefault="00EE22DE" w:rsidP="00EE22DE">
      <w:pPr>
        <w:spacing w:after="0"/>
        <w:rPr>
          <w:rFonts w:ascii="Times New Roman" w:hAnsi="Times New Roman"/>
        </w:rPr>
      </w:pPr>
    </w:p>
    <w:p w14:paraId="05CFC52A"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0ECB93DC" w14:textId="77777777" w:rsidR="00EE22DE" w:rsidRPr="00FA26FF" w:rsidRDefault="00EE22DE" w:rsidP="00EE22DE">
      <w:pPr>
        <w:pStyle w:val="Bullets"/>
        <w:jc w:val="both"/>
      </w:pPr>
      <w:r w:rsidRPr="00FA26FF">
        <w:t xml:space="preserve">Assist the PM in managing the awareness aspects of the project </w:t>
      </w:r>
    </w:p>
    <w:p w14:paraId="32F409DB" w14:textId="77777777" w:rsidR="00EE22DE" w:rsidRPr="00FA26FF" w:rsidRDefault="00EE22DE" w:rsidP="00EE22DE">
      <w:pPr>
        <w:pStyle w:val="Bullets"/>
        <w:jc w:val="both"/>
      </w:pPr>
      <w:r w:rsidRPr="00FA26FF">
        <w:t>Regular communication with the stakeholders</w:t>
      </w:r>
    </w:p>
    <w:p w14:paraId="572AF378" w14:textId="77777777" w:rsidR="00EE22DE" w:rsidRPr="00FA26FF" w:rsidRDefault="00EE22DE" w:rsidP="00EE22DE">
      <w:pPr>
        <w:pStyle w:val="Bullets"/>
        <w:jc w:val="both"/>
      </w:pPr>
      <w:r w:rsidRPr="00FA26FF">
        <w:t xml:space="preserve">Preparation of the press releases </w:t>
      </w:r>
    </w:p>
    <w:p w14:paraId="25CB256D" w14:textId="77777777" w:rsidR="00EE22DE" w:rsidRPr="00FA26FF" w:rsidRDefault="00EE22DE" w:rsidP="00EE22DE">
      <w:pPr>
        <w:pStyle w:val="Bullets"/>
        <w:jc w:val="both"/>
      </w:pPr>
      <w:r w:rsidRPr="00FA26FF">
        <w:t>Responsibility for the video outputs from the pilot sites</w:t>
      </w:r>
    </w:p>
    <w:p w14:paraId="7D679079" w14:textId="77777777" w:rsidR="00EE22DE" w:rsidRPr="00FA26FF" w:rsidRDefault="00EE22DE" w:rsidP="00EE22DE">
      <w:pPr>
        <w:pStyle w:val="Bullets"/>
        <w:jc w:val="both"/>
      </w:pPr>
      <w:r w:rsidRPr="00FA26FF">
        <w:t xml:space="preserve">Lead in organization of the awareness activities </w:t>
      </w:r>
    </w:p>
    <w:p w14:paraId="091E75E9" w14:textId="77777777" w:rsidR="00EE22DE" w:rsidRPr="00FA26FF" w:rsidRDefault="00EE22DE" w:rsidP="00EE22DE">
      <w:pPr>
        <w:spacing w:after="0"/>
        <w:rPr>
          <w:rFonts w:ascii="Times New Roman" w:hAnsi="Times New Roman"/>
          <w:u w:val="single"/>
        </w:rPr>
      </w:pPr>
    </w:p>
    <w:p w14:paraId="709E1A2C"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7C5F0277" w14:textId="77777777" w:rsidR="00EE22DE" w:rsidRPr="00FA26FF" w:rsidRDefault="00EE22DE" w:rsidP="00EE22DE">
      <w:pPr>
        <w:pStyle w:val="Bullets"/>
        <w:jc w:val="both"/>
      </w:pPr>
      <w:r w:rsidRPr="00FA26FF">
        <w:t>A university degree in social sciences or related field.</w:t>
      </w:r>
    </w:p>
    <w:p w14:paraId="63EE926E" w14:textId="77777777" w:rsidR="00EE22DE" w:rsidRPr="00FA26FF" w:rsidRDefault="00EE22DE" w:rsidP="00EE22DE">
      <w:pPr>
        <w:pStyle w:val="Bullets"/>
        <w:jc w:val="both"/>
      </w:pPr>
      <w:r w:rsidRPr="00FA26FF">
        <w:t>Full proficiency in English.</w:t>
      </w:r>
    </w:p>
    <w:p w14:paraId="527461E6" w14:textId="77777777" w:rsidR="00EE22DE" w:rsidRPr="00FA26FF" w:rsidRDefault="00EE22DE" w:rsidP="00EE22DE">
      <w:pPr>
        <w:pStyle w:val="Bullets"/>
        <w:jc w:val="both"/>
      </w:pPr>
      <w:r w:rsidRPr="00FA26FF">
        <w:t>Proven experience in marketing of the projects (public or industrial).</w:t>
      </w:r>
    </w:p>
    <w:p w14:paraId="55DC8986" w14:textId="77777777" w:rsidR="00EE22DE" w:rsidRPr="00FA26FF" w:rsidRDefault="00EE22DE" w:rsidP="00EE22DE">
      <w:pPr>
        <w:pStyle w:val="Bullets"/>
        <w:jc w:val="both"/>
      </w:pPr>
      <w:r w:rsidRPr="00FA26FF">
        <w:t xml:space="preserve">Knowledge of </w:t>
      </w:r>
      <w:r>
        <w:t xml:space="preserve">PV </w:t>
      </w:r>
      <w:r w:rsidRPr="00FA26FF">
        <w:t>system installations and operation.</w:t>
      </w:r>
    </w:p>
    <w:p w14:paraId="0894B2C6" w14:textId="77777777" w:rsidR="00EE22DE" w:rsidRPr="00FA26FF" w:rsidRDefault="00EE22DE" w:rsidP="00EE22DE">
      <w:pPr>
        <w:pStyle w:val="Bullets"/>
        <w:jc w:val="both"/>
      </w:pPr>
      <w:r w:rsidRPr="00FA26FF">
        <w:t>Good knowledge of office software.</w:t>
      </w:r>
    </w:p>
    <w:p w14:paraId="4B9B0848" w14:textId="77777777" w:rsidR="00EE22DE" w:rsidRPr="00FA26FF" w:rsidRDefault="00EE22DE" w:rsidP="00EE22DE">
      <w:pPr>
        <w:pStyle w:val="Bullets"/>
        <w:jc w:val="both"/>
      </w:pPr>
      <w:r w:rsidRPr="00FA26FF">
        <w:t>At least 5 years of proven experience in the relevant field.</w:t>
      </w:r>
    </w:p>
    <w:p w14:paraId="15998E65" w14:textId="77777777" w:rsidR="00EE22DE" w:rsidRPr="002832EB" w:rsidRDefault="00EE22DE" w:rsidP="00EE22DE">
      <w:pPr>
        <w:spacing w:after="0"/>
        <w:rPr>
          <w:rFonts w:ascii="Times New Roman" w:hAnsi="Times New Roman"/>
        </w:rPr>
      </w:pPr>
    </w:p>
    <w:p w14:paraId="3EF8832C" w14:textId="77777777" w:rsidR="00EE22DE" w:rsidRPr="002A506A" w:rsidRDefault="00EE22DE" w:rsidP="00EE22DE">
      <w:pPr>
        <w:spacing w:after="0"/>
        <w:rPr>
          <w:rFonts w:ascii="Times New Roman" w:hAnsi="Times New Roman"/>
          <w:b/>
          <w:bCs/>
        </w:rPr>
      </w:pPr>
      <w:r w:rsidRPr="00FF6FCA">
        <w:rPr>
          <w:rFonts w:ascii="Times New Roman" w:hAnsi="Times New Roman"/>
          <w:b/>
          <w:bCs/>
        </w:rPr>
        <w:t xml:space="preserve">5) International MRV Expert </w:t>
      </w:r>
      <w:r w:rsidRPr="00FF6FCA">
        <w:rPr>
          <w:rFonts w:ascii="Times New Roman" w:hAnsi="Times New Roman"/>
          <w:bCs/>
        </w:rPr>
        <w:t>(</w:t>
      </w:r>
      <w:r w:rsidR="00FF6FCA" w:rsidRPr="00FF6FCA">
        <w:rPr>
          <w:rFonts w:ascii="Times New Roman" w:hAnsi="Times New Roman"/>
          <w:bCs/>
        </w:rPr>
        <w:t>11</w:t>
      </w:r>
      <w:r w:rsidRPr="00FF6FCA">
        <w:rPr>
          <w:rFonts w:ascii="Times New Roman" w:hAnsi="Times New Roman"/>
          <w:bCs/>
        </w:rPr>
        <w:t xml:space="preserve"> person weeks including 3 missions to Turkey)</w:t>
      </w:r>
    </w:p>
    <w:p w14:paraId="5ECCF797" w14:textId="77777777" w:rsidR="00EE22DE" w:rsidRDefault="00EE22DE" w:rsidP="00EE22DE">
      <w:pPr>
        <w:spacing w:after="0"/>
        <w:rPr>
          <w:rFonts w:ascii="Times New Roman" w:hAnsi="Times New Roman"/>
          <w:b/>
          <w:bCs/>
        </w:rPr>
      </w:pPr>
    </w:p>
    <w:p w14:paraId="78433611"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457E1EB0" w14:textId="77777777" w:rsidR="00EE22DE" w:rsidRPr="00FA26FF" w:rsidRDefault="00EE22DE" w:rsidP="00EE22DE">
      <w:pPr>
        <w:spacing w:after="0"/>
        <w:rPr>
          <w:rFonts w:ascii="Times New Roman" w:hAnsi="Times New Roman"/>
        </w:rPr>
      </w:pPr>
      <w:r w:rsidRPr="00FA26FF">
        <w:rPr>
          <w:rFonts w:ascii="Times New Roman" w:hAnsi="Times New Roman"/>
        </w:rPr>
        <w:t xml:space="preserve">The </w:t>
      </w:r>
      <w:r>
        <w:rPr>
          <w:rFonts w:ascii="Times New Roman" w:hAnsi="Times New Roman"/>
        </w:rPr>
        <w:t>International MRV expert (IMRV</w:t>
      </w:r>
      <w:r w:rsidRPr="00FA26FF">
        <w:rPr>
          <w:rFonts w:ascii="Times New Roman" w:hAnsi="Times New Roman"/>
        </w:rPr>
        <w:t xml:space="preserve">), will be </w:t>
      </w:r>
      <w:r>
        <w:rPr>
          <w:rFonts w:ascii="Times New Roman" w:hAnsi="Times New Roman"/>
        </w:rPr>
        <w:t>an internationally</w:t>
      </w:r>
      <w:r w:rsidRPr="00FA26FF">
        <w:rPr>
          <w:rFonts w:ascii="Times New Roman" w:hAnsi="Times New Roman"/>
        </w:rPr>
        <w:t xml:space="preserve"> recruited national selected based on an open competitive process. </w:t>
      </w:r>
      <w:proofErr w:type="spellStart"/>
      <w:r w:rsidRPr="00FA26FF">
        <w:rPr>
          <w:rFonts w:ascii="Times New Roman" w:hAnsi="Times New Roman"/>
        </w:rPr>
        <w:t>He/She</w:t>
      </w:r>
      <w:proofErr w:type="spellEnd"/>
      <w:r w:rsidRPr="00FA26FF">
        <w:rPr>
          <w:rFonts w:ascii="Times New Roman" w:hAnsi="Times New Roman"/>
        </w:rPr>
        <w:t xml:space="preserve"> will report to Project Manager (PM) and assist in the coordination of the UNDP-GEF project in terms of </w:t>
      </w:r>
      <w:r>
        <w:rPr>
          <w:rFonts w:ascii="Times New Roman" w:hAnsi="Times New Roman"/>
        </w:rPr>
        <w:t>MRV system introduction</w:t>
      </w:r>
      <w:r w:rsidRPr="00FA26FF">
        <w:rPr>
          <w:rFonts w:ascii="Times New Roman" w:hAnsi="Times New Roman"/>
        </w:rPr>
        <w:t xml:space="preserve">. S/he will be responsible for </w:t>
      </w:r>
      <w:r>
        <w:rPr>
          <w:rFonts w:ascii="Times New Roman" w:hAnsi="Times New Roman"/>
        </w:rPr>
        <w:t xml:space="preserve">development of the system and communication with the implementing agency (UNDP) about the related matters. </w:t>
      </w:r>
    </w:p>
    <w:p w14:paraId="126C312A" w14:textId="77777777" w:rsidR="00EE22DE" w:rsidRPr="00FA26FF" w:rsidRDefault="00EE22DE" w:rsidP="00EE22DE">
      <w:pPr>
        <w:spacing w:after="0"/>
        <w:rPr>
          <w:rFonts w:ascii="Times New Roman" w:hAnsi="Times New Roman"/>
        </w:rPr>
      </w:pPr>
    </w:p>
    <w:p w14:paraId="5BA6C8F6"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287861C1" w14:textId="77777777" w:rsidR="00EE22DE" w:rsidRPr="00FA26FF" w:rsidRDefault="00EE22DE" w:rsidP="00EE22DE">
      <w:pPr>
        <w:pStyle w:val="Bullets"/>
        <w:jc w:val="both"/>
      </w:pPr>
      <w:r w:rsidRPr="00FA26FF">
        <w:t xml:space="preserve">Assist the PM in managing the </w:t>
      </w:r>
      <w:r>
        <w:t>MRV</w:t>
      </w:r>
      <w:r w:rsidRPr="00FA26FF">
        <w:t xml:space="preserve"> of the project </w:t>
      </w:r>
    </w:p>
    <w:p w14:paraId="2D4B0188" w14:textId="77777777" w:rsidR="00EE22DE" w:rsidRPr="00FA26FF" w:rsidRDefault="00EE22DE" w:rsidP="00EE22DE">
      <w:pPr>
        <w:pStyle w:val="Bullets"/>
        <w:jc w:val="both"/>
      </w:pPr>
      <w:r w:rsidRPr="00FA26FF">
        <w:lastRenderedPageBreak/>
        <w:t xml:space="preserve">Regular communication with the </w:t>
      </w:r>
      <w:r>
        <w:t>implementing agency</w:t>
      </w:r>
    </w:p>
    <w:p w14:paraId="31867EC5" w14:textId="77777777" w:rsidR="00EE22DE" w:rsidRPr="00FA26FF" w:rsidRDefault="00EE22DE" w:rsidP="00EE22DE">
      <w:pPr>
        <w:pStyle w:val="Bullets"/>
        <w:jc w:val="both"/>
      </w:pPr>
      <w:r w:rsidRPr="00FA26FF">
        <w:t xml:space="preserve">Preparation of the </w:t>
      </w:r>
      <w:r>
        <w:t>regular reports</w:t>
      </w:r>
      <w:r w:rsidRPr="00FA26FF">
        <w:t xml:space="preserve"> </w:t>
      </w:r>
    </w:p>
    <w:p w14:paraId="0FBA2688" w14:textId="77777777" w:rsidR="00EE22DE" w:rsidRPr="00FA26FF" w:rsidRDefault="00EE22DE" w:rsidP="00EE22DE">
      <w:pPr>
        <w:spacing w:after="0"/>
        <w:rPr>
          <w:rFonts w:ascii="Times New Roman" w:hAnsi="Times New Roman"/>
          <w:u w:val="single"/>
        </w:rPr>
      </w:pPr>
    </w:p>
    <w:p w14:paraId="7364F683"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0351E7E5" w14:textId="77777777" w:rsidR="00EE22DE" w:rsidRPr="00FA26FF" w:rsidRDefault="00EE22DE" w:rsidP="00EE22DE">
      <w:pPr>
        <w:pStyle w:val="Bullets"/>
        <w:jc w:val="both"/>
      </w:pPr>
      <w:r w:rsidRPr="00FA26FF">
        <w:t xml:space="preserve">A university degree in </w:t>
      </w:r>
      <w:r>
        <w:t xml:space="preserve">technical </w:t>
      </w:r>
      <w:r w:rsidRPr="00FA26FF">
        <w:t>sciences.</w:t>
      </w:r>
    </w:p>
    <w:p w14:paraId="7839E9AB" w14:textId="77777777" w:rsidR="00EE22DE" w:rsidRPr="00FA26FF" w:rsidRDefault="00EE22DE" w:rsidP="00EE22DE">
      <w:pPr>
        <w:pStyle w:val="Bullets"/>
        <w:jc w:val="both"/>
      </w:pPr>
      <w:r w:rsidRPr="00FA26FF">
        <w:t>Full proficiency in English.</w:t>
      </w:r>
    </w:p>
    <w:p w14:paraId="60C64F24" w14:textId="77777777" w:rsidR="00EE22DE" w:rsidRPr="00FA26FF" w:rsidRDefault="00EE22DE" w:rsidP="00EE22DE">
      <w:pPr>
        <w:pStyle w:val="Bullets"/>
        <w:jc w:val="both"/>
      </w:pPr>
      <w:r w:rsidRPr="00FA26FF">
        <w:t xml:space="preserve">Proven experience in </w:t>
      </w:r>
      <w:r>
        <w:t xml:space="preserve">MRV systems </w:t>
      </w:r>
      <w:r w:rsidRPr="00FA26FF">
        <w:t xml:space="preserve">of </w:t>
      </w:r>
      <w:r>
        <w:t>similar</w:t>
      </w:r>
      <w:r w:rsidRPr="00FA26FF">
        <w:t xml:space="preserve"> projects (</w:t>
      </w:r>
      <w:r>
        <w:t>RE implementation</w:t>
      </w:r>
      <w:r w:rsidRPr="00FA26FF">
        <w:t>).</w:t>
      </w:r>
    </w:p>
    <w:p w14:paraId="32D6F8F6" w14:textId="77777777" w:rsidR="00EE22DE" w:rsidRPr="00FA26FF" w:rsidRDefault="00EE22DE" w:rsidP="00EE22DE">
      <w:pPr>
        <w:pStyle w:val="Bullets"/>
        <w:jc w:val="both"/>
      </w:pPr>
      <w:r w:rsidRPr="00FA26FF">
        <w:t xml:space="preserve">Knowledge of </w:t>
      </w:r>
      <w:r>
        <w:t xml:space="preserve">PV </w:t>
      </w:r>
      <w:r w:rsidRPr="00FA26FF">
        <w:t>system installations and operation.</w:t>
      </w:r>
    </w:p>
    <w:p w14:paraId="7C19C9E2" w14:textId="77777777" w:rsidR="00EE22DE" w:rsidRPr="00FA26FF" w:rsidRDefault="00EE22DE" w:rsidP="00EE22DE">
      <w:pPr>
        <w:pStyle w:val="Bullets"/>
        <w:jc w:val="both"/>
      </w:pPr>
      <w:r w:rsidRPr="00FA26FF">
        <w:t>Good knowledge of office software.</w:t>
      </w:r>
    </w:p>
    <w:p w14:paraId="0462DF1D" w14:textId="77777777" w:rsidR="00EE22DE" w:rsidRPr="00FA26FF" w:rsidRDefault="00EE22DE" w:rsidP="00EE22DE">
      <w:pPr>
        <w:pStyle w:val="Bullets"/>
        <w:jc w:val="both"/>
      </w:pPr>
      <w:r w:rsidRPr="00FA26FF">
        <w:t>At least 5 years of proven experience in the relevant field.</w:t>
      </w:r>
    </w:p>
    <w:p w14:paraId="60160053" w14:textId="77777777" w:rsidR="00EE22DE" w:rsidRPr="002A506A" w:rsidRDefault="00EE22DE" w:rsidP="00EE22DE">
      <w:pPr>
        <w:spacing w:after="0"/>
        <w:rPr>
          <w:rFonts w:ascii="Times New Roman" w:hAnsi="Times New Roman"/>
          <w:b/>
          <w:bCs/>
        </w:rPr>
      </w:pPr>
    </w:p>
    <w:p w14:paraId="4717511C" w14:textId="77777777" w:rsidR="00EE22DE" w:rsidRPr="002A506A" w:rsidRDefault="00EE22DE" w:rsidP="00EE22DE">
      <w:pPr>
        <w:spacing w:after="0"/>
        <w:rPr>
          <w:rFonts w:ascii="Times New Roman" w:hAnsi="Times New Roman"/>
          <w:b/>
          <w:bCs/>
        </w:rPr>
      </w:pPr>
      <w:r w:rsidRPr="00FF6FCA">
        <w:rPr>
          <w:rFonts w:ascii="Times New Roman" w:hAnsi="Times New Roman"/>
          <w:b/>
          <w:bCs/>
        </w:rPr>
        <w:t xml:space="preserve">6) International Carbon Market expert </w:t>
      </w:r>
      <w:r w:rsidRPr="00FF6FCA">
        <w:rPr>
          <w:rFonts w:ascii="Times New Roman" w:hAnsi="Times New Roman"/>
          <w:bCs/>
        </w:rPr>
        <w:t>(</w:t>
      </w:r>
      <w:r w:rsidR="00FF6FCA" w:rsidRPr="00FF6FCA">
        <w:rPr>
          <w:rFonts w:ascii="Times New Roman" w:hAnsi="Times New Roman"/>
          <w:bCs/>
        </w:rPr>
        <w:t>4</w:t>
      </w:r>
      <w:r w:rsidRPr="00FF6FCA">
        <w:rPr>
          <w:rFonts w:ascii="Times New Roman" w:hAnsi="Times New Roman"/>
          <w:bCs/>
        </w:rPr>
        <w:t xml:space="preserve"> person weeks including 2 missions </w:t>
      </w:r>
      <w:r w:rsidR="00FF6FCA">
        <w:rPr>
          <w:rFonts w:ascii="Times New Roman" w:hAnsi="Times New Roman"/>
          <w:bCs/>
        </w:rPr>
        <w:t>to Turkey</w:t>
      </w:r>
      <w:r w:rsidRPr="00FF6FCA">
        <w:rPr>
          <w:rFonts w:ascii="Times New Roman" w:hAnsi="Times New Roman"/>
          <w:bCs/>
        </w:rPr>
        <w:t>)</w:t>
      </w:r>
    </w:p>
    <w:p w14:paraId="648F7AA8" w14:textId="77777777" w:rsidR="00EE22DE" w:rsidRDefault="00EE22DE" w:rsidP="00EE22DE">
      <w:pPr>
        <w:spacing w:after="0"/>
        <w:rPr>
          <w:rFonts w:ascii="Times New Roman" w:hAnsi="Times New Roman"/>
          <w:b/>
          <w:bCs/>
        </w:rPr>
      </w:pPr>
    </w:p>
    <w:p w14:paraId="6F6176EA"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091BE0D4" w14:textId="77777777" w:rsidR="00EE22DE" w:rsidRPr="00FA26FF" w:rsidRDefault="00EE22DE" w:rsidP="00EE22DE">
      <w:pPr>
        <w:spacing w:after="0"/>
        <w:rPr>
          <w:rFonts w:ascii="Times New Roman" w:hAnsi="Times New Roman"/>
        </w:rPr>
      </w:pPr>
      <w:r w:rsidRPr="00FA26FF">
        <w:rPr>
          <w:rFonts w:ascii="Times New Roman" w:hAnsi="Times New Roman"/>
        </w:rPr>
        <w:t xml:space="preserve">The </w:t>
      </w:r>
      <w:r w:rsidRPr="002A506A">
        <w:rPr>
          <w:rFonts w:ascii="Times New Roman" w:hAnsi="Times New Roman"/>
          <w:bCs/>
        </w:rPr>
        <w:t>International Carbon Market expert</w:t>
      </w:r>
      <w:r w:rsidRPr="00FA26FF">
        <w:rPr>
          <w:rFonts w:ascii="Times New Roman" w:hAnsi="Times New Roman"/>
        </w:rPr>
        <w:t xml:space="preserve"> (</w:t>
      </w:r>
      <w:r>
        <w:rPr>
          <w:rFonts w:ascii="Times New Roman" w:hAnsi="Times New Roman"/>
        </w:rPr>
        <w:t>IC</w:t>
      </w:r>
      <w:r w:rsidRPr="00FA26FF">
        <w:rPr>
          <w:rFonts w:ascii="Times New Roman" w:hAnsi="Times New Roman"/>
        </w:rPr>
        <w:t xml:space="preserve">ME), will be </w:t>
      </w:r>
      <w:r>
        <w:rPr>
          <w:rFonts w:ascii="Times New Roman" w:hAnsi="Times New Roman"/>
        </w:rPr>
        <w:t>an internationally</w:t>
      </w:r>
      <w:r w:rsidRPr="00FA26FF">
        <w:rPr>
          <w:rFonts w:ascii="Times New Roman" w:hAnsi="Times New Roman"/>
        </w:rPr>
        <w:t xml:space="preserve"> recruited national selected based on an open competitive process. </w:t>
      </w:r>
      <w:proofErr w:type="spellStart"/>
      <w:r w:rsidRPr="00FA26FF">
        <w:rPr>
          <w:rFonts w:ascii="Times New Roman" w:hAnsi="Times New Roman"/>
        </w:rPr>
        <w:t>He/She</w:t>
      </w:r>
      <w:proofErr w:type="spellEnd"/>
      <w:r w:rsidRPr="00FA26FF">
        <w:rPr>
          <w:rFonts w:ascii="Times New Roman" w:hAnsi="Times New Roman"/>
        </w:rPr>
        <w:t xml:space="preserve"> will report to Project Manager (PM) and assist in the coordination of the UNDP-GEF project in terms of</w:t>
      </w:r>
      <w:r>
        <w:rPr>
          <w:rFonts w:ascii="Times New Roman" w:hAnsi="Times New Roman"/>
        </w:rPr>
        <w:t xml:space="preserve"> writing the PDD (Project Design Document) and organizing and preparing for the validation and ensuring that the validation is </w:t>
      </w:r>
      <w:proofErr w:type="spellStart"/>
      <w:r>
        <w:rPr>
          <w:rFonts w:ascii="Times New Roman" w:hAnsi="Times New Roman"/>
        </w:rPr>
        <w:t>sucesfully</w:t>
      </w:r>
      <w:proofErr w:type="spellEnd"/>
      <w:r>
        <w:rPr>
          <w:rFonts w:ascii="Times New Roman" w:hAnsi="Times New Roman"/>
        </w:rPr>
        <w:t xml:space="preserve"> completed</w:t>
      </w:r>
      <w:proofErr w:type="gramStart"/>
      <w:r>
        <w:rPr>
          <w:rFonts w:ascii="Times New Roman" w:hAnsi="Times New Roman"/>
        </w:rPr>
        <w:t>.</w:t>
      </w:r>
      <w:r w:rsidRPr="00FA26FF">
        <w:rPr>
          <w:rFonts w:ascii="Times New Roman" w:hAnsi="Times New Roman"/>
        </w:rPr>
        <w:t>.</w:t>
      </w:r>
      <w:proofErr w:type="gramEnd"/>
      <w:r w:rsidRPr="00FA26FF">
        <w:rPr>
          <w:rFonts w:ascii="Times New Roman" w:hAnsi="Times New Roman"/>
        </w:rPr>
        <w:t xml:space="preserve"> S/he will be responsible for </w:t>
      </w:r>
      <w:r>
        <w:rPr>
          <w:rFonts w:ascii="Times New Roman" w:hAnsi="Times New Roman"/>
        </w:rPr>
        <w:t>the development of the PDD for the plan of activities for the voluntary carbon market under output 3.9.</w:t>
      </w:r>
      <w:r w:rsidRPr="00FA26FF">
        <w:rPr>
          <w:rFonts w:ascii="Times New Roman" w:hAnsi="Times New Roman"/>
        </w:rPr>
        <w:t xml:space="preserve">  </w:t>
      </w:r>
    </w:p>
    <w:p w14:paraId="0D8CD533" w14:textId="77777777" w:rsidR="00EE22DE" w:rsidRPr="00FA26FF" w:rsidRDefault="00EE22DE" w:rsidP="00EE22DE">
      <w:pPr>
        <w:spacing w:after="0"/>
        <w:rPr>
          <w:rFonts w:ascii="Times New Roman" w:hAnsi="Times New Roman"/>
        </w:rPr>
      </w:pPr>
    </w:p>
    <w:p w14:paraId="6EDBB122"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7D275A9C" w14:textId="77777777" w:rsidR="00EE22DE" w:rsidRDefault="00EE22DE" w:rsidP="00EE22DE">
      <w:pPr>
        <w:pStyle w:val="Bullets"/>
        <w:jc w:val="both"/>
      </w:pPr>
      <w:r>
        <w:t>Writing the PDD (Project Design Document)</w:t>
      </w:r>
    </w:p>
    <w:p w14:paraId="69CC1D36" w14:textId="77777777" w:rsidR="00EE22DE" w:rsidRDefault="00EE22DE" w:rsidP="00EE22DE">
      <w:pPr>
        <w:pStyle w:val="Bullets"/>
        <w:jc w:val="both"/>
      </w:pPr>
      <w:r>
        <w:t>Organizing the Validation and making adjustments to PDD, as required</w:t>
      </w:r>
    </w:p>
    <w:p w14:paraId="56899B46" w14:textId="77777777" w:rsidR="00EE22DE" w:rsidRPr="00FA26FF" w:rsidRDefault="00EE22DE" w:rsidP="00EE22DE">
      <w:pPr>
        <w:pStyle w:val="Bullets"/>
        <w:jc w:val="both"/>
      </w:pPr>
      <w:r w:rsidRPr="00FA26FF">
        <w:t xml:space="preserve">Assist the PM in managing the </w:t>
      </w:r>
      <w:r>
        <w:t>PoA for voluntary carbon market (output 3.9.)</w:t>
      </w:r>
      <w:r w:rsidRPr="00FA26FF">
        <w:t xml:space="preserve"> </w:t>
      </w:r>
    </w:p>
    <w:p w14:paraId="7816B387" w14:textId="77777777" w:rsidR="00EE22DE" w:rsidRPr="00FA26FF" w:rsidRDefault="00EE22DE" w:rsidP="00EE22DE">
      <w:pPr>
        <w:pStyle w:val="Bullets"/>
        <w:jc w:val="both"/>
      </w:pPr>
      <w:r w:rsidRPr="00FA26FF">
        <w:t xml:space="preserve">Regular communication with the </w:t>
      </w:r>
      <w:r>
        <w:t xml:space="preserve">related </w:t>
      </w:r>
      <w:r w:rsidRPr="00FA26FF">
        <w:t>stakeholders</w:t>
      </w:r>
    </w:p>
    <w:p w14:paraId="19F23FDA" w14:textId="77777777" w:rsidR="00EE22DE" w:rsidRPr="00FA26FF" w:rsidRDefault="00EE22DE" w:rsidP="00EE22DE">
      <w:pPr>
        <w:spacing w:after="0"/>
        <w:rPr>
          <w:rFonts w:ascii="Times New Roman" w:hAnsi="Times New Roman"/>
          <w:u w:val="single"/>
        </w:rPr>
      </w:pPr>
    </w:p>
    <w:p w14:paraId="7D8840C5"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6F29B6B5" w14:textId="77777777" w:rsidR="00EE22DE" w:rsidRPr="00FA26FF" w:rsidRDefault="00EE22DE" w:rsidP="00EE22DE">
      <w:pPr>
        <w:pStyle w:val="Bullets"/>
        <w:jc w:val="both"/>
      </w:pPr>
      <w:r w:rsidRPr="00FA26FF">
        <w:t xml:space="preserve">A university degree in </w:t>
      </w:r>
      <w:r>
        <w:t>technical</w:t>
      </w:r>
      <w:r w:rsidRPr="00FA26FF">
        <w:t xml:space="preserve"> sciences or related field.</w:t>
      </w:r>
    </w:p>
    <w:p w14:paraId="2E532262" w14:textId="77777777" w:rsidR="00EE22DE" w:rsidRPr="00FA26FF" w:rsidRDefault="00EE22DE" w:rsidP="00EE22DE">
      <w:pPr>
        <w:pStyle w:val="Bullets"/>
        <w:jc w:val="both"/>
      </w:pPr>
      <w:r w:rsidRPr="00FA26FF">
        <w:t>Full proficiency in English.</w:t>
      </w:r>
    </w:p>
    <w:p w14:paraId="465AE158" w14:textId="77777777" w:rsidR="00EE22DE" w:rsidRDefault="00EE22DE" w:rsidP="00EE22DE">
      <w:pPr>
        <w:pStyle w:val="Bullets"/>
        <w:jc w:val="both"/>
      </w:pPr>
      <w:r w:rsidRPr="00FA26FF">
        <w:t xml:space="preserve">Proven experience in </w:t>
      </w:r>
      <w:r>
        <w:t>voluntary carbon market projects.</w:t>
      </w:r>
    </w:p>
    <w:p w14:paraId="2783BB58" w14:textId="77777777" w:rsidR="00EE22DE" w:rsidRDefault="00EE22DE" w:rsidP="00EE22DE">
      <w:pPr>
        <w:pStyle w:val="Bullets"/>
        <w:jc w:val="both"/>
      </w:pPr>
      <w:r w:rsidRPr="00634343">
        <w:t xml:space="preserve">Minimum </w:t>
      </w:r>
      <w:r>
        <w:t>5</w:t>
      </w:r>
      <w:r w:rsidRPr="00634343">
        <w:t xml:space="preserve"> years </w:t>
      </w:r>
      <w:r w:rsidRPr="00247C61">
        <w:t>of experience in carbon finance</w:t>
      </w:r>
    </w:p>
    <w:p w14:paraId="03B6F8A9" w14:textId="77777777" w:rsidR="00EE22DE" w:rsidRDefault="00EE22DE" w:rsidP="00EE22DE">
      <w:pPr>
        <w:pStyle w:val="Bullets"/>
        <w:jc w:val="both"/>
      </w:pPr>
      <w:r w:rsidRPr="00634343">
        <w:t>Practical exp</w:t>
      </w:r>
      <w:r w:rsidRPr="00E83AA7">
        <w:t>erience with designing JI/CDM projects, determination and monitoring missions</w:t>
      </w:r>
    </w:p>
    <w:p w14:paraId="1D6E2F22" w14:textId="77777777" w:rsidR="00EE22DE" w:rsidRPr="00FA26FF" w:rsidRDefault="00EE22DE" w:rsidP="00EE22DE">
      <w:pPr>
        <w:pStyle w:val="Bullets"/>
        <w:jc w:val="both"/>
      </w:pPr>
      <w:r w:rsidRPr="00FA26FF">
        <w:t xml:space="preserve">Knowledge of </w:t>
      </w:r>
      <w:r>
        <w:t xml:space="preserve">PV </w:t>
      </w:r>
      <w:r w:rsidRPr="00FA26FF">
        <w:t>system installations and operation.</w:t>
      </w:r>
    </w:p>
    <w:p w14:paraId="2712E69F" w14:textId="77777777" w:rsidR="00EE22DE" w:rsidRPr="00FA26FF" w:rsidRDefault="00EE22DE" w:rsidP="00EE22DE">
      <w:pPr>
        <w:pStyle w:val="Bullets"/>
        <w:jc w:val="both"/>
      </w:pPr>
      <w:r w:rsidRPr="00FA26FF">
        <w:t>Good knowledge of office software.</w:t>
      </w:r>
    </w:p>
    <w:p w14:paraId="1B262F3D" w14:textId="77777777" w:rsidR="00EE22DE" w:rsidRPr="002A506A" w:rsidRDefault="00EE22DE" w:rsidP="00EE22DE">
      <w:pPr>
        <w:spacing w:after="0"/>
        <w:rPr>
          <w:rFonts w:ascii="Times New Roman" w:hAnsi="Times New Roman"/>
          <w:b/>
          <w:bCs/>
        </w:rPr>
      </w:pPr>
    </w:p>
    <w:p w14:paraId="22EF09F5" w14:textId="77777777" w:rsidR="00EE22DE" w:rsidRPr="002A506A" w:rsidRDefault="00EE22DE" w:rsidP="00EE22DE">
      <w:pPr>
        <w:spacing w:after="0"/>
        <w:rPr>
          <w:rFonts w:ascii="Times New Roman" w:hAnsi="Times New Roman"/>
          <w:b/>
          <w:bCs/>
        </w:rPr>
      </w:pPr>
      <w:r w:rsidRPr="002A506A">
        <w:rPr>
          <w:rFonts w:ascii="Times New Roman" w:hAnsi="Times New Roman"/>
          <w:b/>
          <w:bCs/>
        </w:rPr>
        <w:t>Local Consultants</w:t>
      </w:r>
    </w:p>
    <w:p w14:paraId="475DCAD4" w14:textId="77777777" w:rsidR="00EE22DE" w:rsidRPr="002A506A" w:rsidRDefault="00EE22DE" w:rsidP="00EE22DE">
      <w:pPr>
        <w:spacing w:after="0"/>
        <w:rPr>
          <w:rFonts w:ascii="Times New Roman" w:hAnsi="Times New Roman"/>
          <w:b/>
          <w:bCs/>
        </w:rPr>
      </w:pPr>
    </w:p>
    <w:p w14:paraId="743B0426" w14:textId="77777777" w:rsidR="00EE22DE" w:rsidRDefault="00EE22DE" w:rsidP="00EE22DE">
      <w:pPr>
        <w:spacing w:after="0"/>
        <w:rPr>
          <w:rFonts w:ascii="Times New Roman" w:hAnsi="Times New Roman"/>
          <w:b/>
          <w:bCs/>
        </w:rPr>
      </w:pPr>
      <w:r w:rsidRPr="00FF6FCA">
        <w:rPr>
          <w:rFonts w:ascii="Times New Roman" w:hAnsi="Times New Roman"/>
          <w:b/>
          <w:bCs/>
        </w:rPr>
        <w:t xml:space="preserve">7) Local solar technical expert </w:t>
      </w:r>
      <w:r w:rsidRPr="00FF6FCA">
        <w:rPr>
          <w:rFonts w:ascii="Times New Roman" w:hAnsi="Times New Roman"/>
          <w:bCs/>
        </w:rPr>
        <w:t>(</w:t>
      </w:r>
      <w:r w:rsidR="00FF6FCA" w:rsidRPr="00FF6FCA">
        <w:rPr>
          <w:rFonts w:ascii="Times New Roman" w:hAnsi="Times New Roman"/>
          <w:bCs/>
        </w:rPr>
        <w:t>102</w:t>
      </w:r>
      <w:r w:rsidRPr="00FF6FCA">
        <w:rPr>
          <w:rFonts w:ascii="Times New Roman" w:hAnsi="Times New Roman"/>
          <w:bCs/>
        </w:rPr>
        <w:t xml:space="preserve"> person weeks)</w:t>
      </w:r>
    </w:p>
    <w:p w14:paraId="171B1D8B" w14:textId="77777777" w:rsidR="00EE22DE" w:rsidRDefault="00EE22DE" w:rsidP="00EE22DE">
      <w:pPr>
        <w:spacing w:after="0"/>
        <w:rPr>
          <w:rFonts w:ascii="Times New Roman" w:hAnsi="Times New Roman"/>
          <w:b/>
          <w:bCs/>
        </w:rPr>
      </w:pPr>
    </w:p>
    <w:p w14:paraId="06491B2A"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3DA3E08B" w14:textId="77777777" w:rsidR="00EE22DE" w:rsidRPr="00FA26FF" w:rsidRDefault="00EE22DE" w:rsidP="00EE22DE">
      <w:pPr>
        <w:spacing w:after="0"/>
        <w:rPr>
          <w:rFonts w:ascii="Times New Roman" w:hAnsi="Times New Roman"/>
        </w:rPr>
      </w:pPr>
      <w:r w:rsidRPr="00FA26FF">
        <w:rPr>
          <w:rFonts w:ascii="Times New Roman" w:hAnsi="Times New Roman"/>
        </w:rPr>
        <w:t xml:space="preserve">The </w:t>
      </w:r>
      <w:r>
        <w:rPr>
          <w:rFonts w:ascii="Times New Roman" w:hAnsi="Times New Roman"/>
        </w:rPr>
        <w:t xml:space="preserve">Local </w:t>
      </w:r>
      <w:r w:rsidRPr="00FA26FF">
        <w:rPr>
          <w:rFonts w:ascii="Times New Roman" w:hAnsi="Times New Roman"/>
        </w:rPr>
        <w:t xml:space="preserve">Solar </w:t>
      </w:r>
      <w:r>
        <w:rPr>
          <w:rFonts w:ascii="Times New Roman" w:hAnsi="Times New Roman"/>
        </w:rPr>
        <w:t xml:space="preserve">PV </w:t>
      </w:r>
      <w:r w:rsidRPr="00FA26FF">
        <w:rPr>
          <w:rFonts w:ascii="Times New Roman" w:hAnsi="Times New Roman"/>
        </w:rPr>
        <w:t xml:space="preserve">Technical </w:t>
      </w:r>
      <w:r>
        <w:rPr>
          <w:rFonts w:ascii="Times New Roman" w:hAnsi="Times New Roman"/>
        </w:rPr>
        <w:t xml:space="preserve">Advisor </w:t>
      </w:r>
      <w:r w:rsidRPr="00FA26FF">
        <w:rPr>
          <w:rFonts w:ascii="Times New Roman" w:hAnsi="Times New Roman"/>
        </w:rPr>
        <w:t>(</w:t>
      </w:r>
      <w:r>
        <w:rPr>
          <w:rFonts w:ascii="Times New Roman" w:hAnsi="Times New Roman"/>
        </w:rPr>
        <w:t>ISTA</w:t>
      </w:r>
      <w:r w:rsidRPr="00FA26FF">
        <w:rPr>
          <w:rFonts w:ascii="Times New Roman" w:hAnsi="Times New Roman"/>
        </w:rPr>
        <w:t xml:space="preserve">), will be a locally recruited national selected based on an open competitive process. </w:t>
      </w:r>
      <w:proofErr w:type="spellStart"/>
      <w:r w:rsidRPr="00FA26FF">
        <w:rPr>
          <w:rFonts w:ascii="Times New Roman" w:hAnsi="Times New Roman"/>
        </w:rPr>
        <w:t>He/She</w:t>
      </w:r>
      <w:proofErr w:type="spellEnd"/>
      <w:r w:rsidRPr="00FA26FF">
        <w:rPr>
          <w:rFonts w:ascii="Times New Roman" w:hAnsi="Times New Roman"/>
        </w:rPr>
        <w:t xml:space="preserve"> will </w:t>
      </w:r>
      <w:r>
        <w:rPr>
          <w:rFonts w:ascii="Times New Roman" w:hAnsi="Times New Roman"/>
        </w:rPr>
        <w:t xml:space="preserve">support the International Solar Technical </w:t>
      </w:r>
      <w:r w:rsidRPr="00FA26FF">
        <w:rPr>
          <w:rFonts w:ascii="Times New Roman" w:hAnsi="Times New Roman"/>
        </w:rPr>
        <w:t xml:space="preserve">in the coordination of the UNDP-GEF project in terms of technical matters. S/he will be responsible for communication with </w:t>
      </w:r>
      <w:r w:rsidRPr="00FA26FF">
        <w:rPr>
          <w:rFonts w:ascii="Times New Roman" w:hAnsi="Times New Roman"/>
        </w:rPr>
        <w:lastRenderedPageBreak/>
        <w:t xml:space="preserve">related technical organizations (TEDAS, TEIAS), will manage the information about technical portfolio of project installations and will support the awareness and capacity building activities.  </w:t>
      </w:r>
    </w:p>
    <w:p w14:paraId="52E9F682" w14:textId="77777777" w:rsidR="00EE22DE" w:rsidRPr="00FA26FF" w:rsidRDefault="00EE22DE" w:rsidP="00EE22DE">
      <w:pPr>
        <w:spacing w:after="0"/>
        <w:rPr>
          <w:rFonts w:ascii="Times New Roman" w:hAnsi="Times New Roman"/>
        </w:rPr>
      </w:pPr>
    </w:p>
    <w:p w14:paraId="74A2B409"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20E1C32B" w14:textId="77777777" w:rsidR="00EE22DE" w:rsidRPr="00FA26FF" w:rsidRDefault="00EE22DE" w:rsidP="00EE22DE">
      <w:pPr>
        <w:pStyle w:val="Bullets"/>
        <w:jc w:val="both"/>
      </w:pPr>
      <w:r w:rsidRPr="00FA26FF">
        <w:t xml:space="preserve">Assist the </w:t>
      </w:r>
      <w:r>
        <w:t>ISTA</w:t>
      </w:r>
      <w:r w:rsidRPr="00FA26FF">
        <w:t xml:space="preserve"> in managing the technical aspects of the project </w:t>
      </w:r>
    </w:p>
    <w:p w14:paraId="100912E1" w14:textId="77777777" w:rsidR="00EE22DE" w:rsidRPr="00FA26FF" w:rsidRDefault="00EE22DE" w:rsidP="00EE22DE">
      <w:pPr>
        <w:pStyle w:val="Bullets"/>
        <w:jc w:val="both"/>
      </w:pPr>
      <w:r w:rsidRPr="00FA26FF">
        <w:t>Daily communication with related state technical organisations (TEDAS, TEIAS) and their local branches on projects implementation in the regions</w:t>
      </w:r>
    </w:p>
    <w:p w14:paraId="4725F570" w14:textId="77777777" w:rsidR="00EE22DE" w:rsidRPr="00FA26FF" w:rsidRDefault="00EE22DE" w:rsidP="00EE22DE">
      <w:pPr>
        <w:pStyle w:val="Bullets"/>
        <w:jc w:val="both"/>
      </w:pPr>
      <w:r w:rsidRPr="00FA26FF">
        <w:t>Responsibility for the development of the quality standards and project certification scheme</w:t>
      </w:r>
    </w:p>
    <w:p w14:paraId="1645B044" w14:textId="77777777" w:rsidR="00EE22DE" w:rsidRPr="00FA26FF" w:rsidRDefault="00EE22DE" w:rsidP="00EE22DE">
      <w:pPr>
        <w:pStyle w:val="Bullets"/>
        <w:jc w:val="both"/>
      </w:pPr>
      <w:r w:rsidRPr="00FA26FF">
        <w:t>Assist the PM and Marketing specialist with the awareness and capacity building activities (National awareness raising programme, workshops)</w:t>
      </w:r>
    </w:p>
    <w:p w14:paraId="0A87EDBC" w14:textId="77777777" w:rsidR="00EE22DE" w:rsidRPr="00FA26FF" w:rsidRDefault="00EE22DE" w:rsidP="00EE22DE">
      <w:pPr>
        <w:pStyle w:val="Bullets"/>
        <w:jc w:val="both"/>
      </w:pPr>
      <w:r w:rsidRPr="00FA26FF">
        <w:t>Prepare the technical parts of the dissemination materials</w:t>
      </w:r>
    </w:p>
    <w:p w14:paraId="1BB7EE49" w14:textId="77777777" w:rsidR="00EE22DE" w:rsidRPr="00FA26FF" w:rsidRDefault="00EE22DE" w:rsidP="00EE22DE">
      <w:pPr>
        <w:pStyle w:val="Bullets"/>
        <w:jc w:val="both"/>
      </w:pPr>
      <w:r w:rsidRPr="00FA26FF">
        <w:t>Assist in preparation of the case studies from the pilot projects</w:t>
      </w:r>
    </w:p>
    <w:p w14:paraId="7A3D27B4" w14:textId="77777777" w:rsidR="00EE22DE" w:rsidRPr="00FA26FF" w:rsidRDefault="00EE22DE" w:rsidP="00EE22DE">
      <w:pPr>
        <w:pStyle w:val="Bullets"/>
        <w:jc w:val="both"/>
      </w:pPr>
      <w:r w:rsidRPr="00FA26FF">
        <w:t>Assist the works on the methodology for innovative approach (e.g. net metering) implementation and its  pilot implementation into the market</w:t>
      </w:r>
    </w:p>
    <w:p w14:paraId="172925A5" w14:textId="77777777" w:rsidR="00EE22DE" w:rsidRPr="00FA26FF" w:rsidRDefault="00EE22DE" w:rsidP="00EE22DE">
      <w:pPr>
        <w:pStyle w:val="Bullets"/>
        <w:jc w:val="both"/>
      </w:pPr>
      <w:r w:rsidRPr="00FA26FF">
        <w:t xml:space="preserve">Assist the technical part of workshops </w:t>
      </w:r>
    </w:p>
    <w:p w14:paraId="2095EB28" w14:textId="77777777" w:rsidR="00EE22DE" w:rsidRPr="00FA26FF" w:rsidRDefault="00EE22DE" w:rsidP="00EE22DE">
      <w:pPr>
        <w:spacing w:after="0"/>
        <w:rPr>
          <w:rFonts w:ascii="Times New Roman" w:hAnsi="Times New Roman"/>
          <w:u w:val="single"/>
        </w:rPr>
      </w:pPr>
    </w:p>
    <w:p w14:paraId="326B2A8F"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544C7F4C" w14:textId="77777777" w:rsidR="00EE22DE" w:rsidRPr="00FA26FF" w:rsidRDefault="00EE22DE" w:rsidP="00EE22DE">
      <w:pPr>
        <w:pStyle w:val="Bullets"/>
        <w:jc w:val="both"/>
      </w:pPr>
      <w:r w:rsidRPr="00FA26FF">
        <w:t>A university degree in technical sciences.</w:t>
      </w:r>
    </w:p>
    <w:p w14:paraId="15BC6E2A" w14:textId="77777777" w:rsidR="00EE22DE" w:rsidRPr="00FA26FF" w:rsidRDefault="00EE22DE" w:rsidP="00EE22DE">
      <w:pPr>
        <w:pStyle w:val="Bullets"/>
        <w:jc w:val="both"/>
      </w:pPr>
      <w:r w:rsidRPr="00FA26FF">
        <w:t>Full proficiency in English.</w:t>
      </w:r>
    </w:p>
    <w:p w14:paraId="78DAF5C8" w14:textId="77777777" w:rsidR="00EE22DE" w:rsidRPr="00FA26FF" w:rsidRDefault="00EE22DE" w:rsidP="00EE22DE">
      <w:pPr>
        <w:pStyle w:val="Bullets"/>
        <w:jc w:val="both"/>
      </w:pPr>
      <w:r w:rsidRPr="00FA26FF">
        <w:t>Excellent knowledge of the local energy market.</w:t>
      </w:r>
    </w:p>
    <w:p w14:paraId="0313E02A" w14:textId="77777777" w:rsidR="00EE22DE" w:rsidRPr="00FA26FF" w:rsidRDefault="00EE22DE" w:rsidP="00EE22DE">
      <w:pPr>
        <w:pStyle w:val="Bullets"/>
        <w:jc w:val="both"/>
      </w:pPr>
      <w:r w:rsidRPr="00FA26FF">
        <w:t xml:space="preserve">Knowledge of </w:t>
      </w:r>
      <w:r>
        <w:t xml:space="preserve">PV </w:t>
      </w:r>
      <w:r w:rsidRPr="00FA26FF">
        <w:t>system installations and operation.</w:t>
      </w:r>
    </w:p>
    <w:p w14:paraId="2C8B4AF4" w14:textId="77777777" w:rsidR="00EE22DE" w:rsidRPr="00FA26FF" w:rsidRDefault="00EE22DE" w:rsidP="00EE22DE">
      <w:pPr>
        <w:pStyle w:val="Bullets"/>
        <w:jc w:val="both"/>
      </w:pPr>
      <w:r w:rsidRPr="00FA26FF">
        <w:t>Good knowledge of office software, such as word processors, spreadsheets, databases.</w:t>
      </w:r>
    </w:p>
    <w:p w14:paraId="76C7461C" w14:textId="77777777" w:rsidR="00EE22DE" w:rsidRPr="00FA26FF" w:rsidRDefault="00EE22DE" w:rsidP="00EE22DE">
      <w:pPr>
        <w:pStyle w:val="Bullets"/>
        <w:jc w:val="both"/>
      </w:pPr>
      <w:r w:rsidRPr="00FA26FF">
        <w:t xml:space="preserve">At least </w:t>
      </w:r>
      <w:r>
        <w:t>3</w:t>
      </w:r>
      <w:r w:rsidRPr="00FA26FF">
        <w:t xml:space="preserve"> years of proven experience in the relevant field.</w:t>
      </w:r>
    </w:p>
    <w:p w14:paraId="55D99E5A" w14:textId="77777777" w:rsidR="00EE22DE" w:rsidRPr="002A506A" w:rsidRDefault="00EE22DE" w:rsidP="00EE22DE">
      <w:pPr>
        <w:spacing w:after="0"/>
        <w:rPr>
          <w:rFonts w:ascii="Times New Roman" w:hAnsi="Times New Roman"/>
          <w:b/>
          <w:bCs/>
        </w:rPr>
      </w:pPr>
    </w:p>
    <w:p w14:paraId="189CB80B" w14:textId="77777777" w:rsidR="00EE22DE" w:rsidRDefault="00EE22DE" w:rsidP="00EE22DE">
      <w:pPr>
        <w:spacing w:after="0"/>
        <w:rPr>
          <w:rFonts w:ascii="Times New Roman" w:hAnsi="Times New Roman"/>
          <w:b/>
          <w:bCs/>
        </w:rPr>
      </w:pPr>
      <w:r>
        <w:rPr>
          <w:rFonts w:ascii="Times New Roman" w:hAnsi="Times New Roman"/>
          <w:b/>
          <w:bCs/>
        </w:rPr>
        <w:br w:type="page"/>
      </w:r>
    </w:p>
    <w:p w14:paraId="4F4D2D33" w14:textId="77777777" w:rsidR="00EE22DE" w:rsidRPr="002A506A" w:rsidRDefault="00EE22DE" w:rsidP="00EE22DE">
      <w:pPr>
        <w:spacing w:after="0"/>
        <w:rPr>
          <w:rFonts w:ascii="Times New Roman" w:hAnsi="Times New Roman"/>
          <w:b/>
          <w:bCs/>
        </w:rPr>
      </w:pPr>
    </w:p>
    <w:p w14:paraId="5ECBE800" w14:textId="77777777" w:rsidR="00EE22DE" w:rsidRPr="002A506A" w:rsidRDefault="00EE22DE" w:rsidP="00EE22DE">
      <w:pPr>
        <w:spacing w:after="0"/>
        <w:rPr>
          <w:rFonts w:ascii="Times New Roman" w:hAnsi="Times New Roman"/>
          <w:b/>
          <w:bCs/>
        </w:rPr>
      </w:pPr>
      <w:r w:rsidRPr="00FF6FCA">
        <w:rPr>
          <w:rFonts w:ascii="Times New Roman" w:hAnsi="Times New Roman"/>
          <w:b/>
          <w:bCs/>
        </w:rPr>
        <w:t xml:space="preserve">8) Local Marketing expert </w:t>
      </w:r>
      <w:r w:rsidRPr="00FF6FCA">
        <w:rPr>
          <w:rFonts w:ascii="Times New Roman" w:hAnsi="Times New Roman"/>
          <w:bCs/>
        </w:rPr>
        <w:t>(</w:t>
      </w:r>
      <w:r w:rsidR="00FF6FCA">
        <w:rPr>
          <w:rFonts w:ascii="Times New Roman" w:hAnsi="Times New Roman"/>
          <w:bCs/>
        </w:rPr>
        <w:t>60</w:t>
      </w:r>
      <w:r w:rsidRPr="00FF6FCA">
        <w:rPr>
          <w:rFonts w:ascii="Times New Roman" w:hAnsi="Times New Roman"/>
          <w:bCs/>
        </w:rPr>
        <w:t xml:space="preserve"> person weeks)</w:t>
      </w:r>
    </w:p>
    <w:p w14:paraId="4F90261C" w14:textId="77777777" w:rsidR="00EE22DE" w:rsidRDefault="00EE22DE" w:rsidP="00EE22DE">
      <w:pPr>
        <w:spacing w:after="0"/>
        <w:rPr>
          <w:rFonts w:ascii="Times New Roman" w:hAnsi="Times New Roman"/>
          <w:b/>
          <w:iCs/>
          <w:sz w:val="28"/>
          <w:szCs w:val="18"/>
        </w:rPr>
      </w:pPr>
    </w:p>
    <w:p w14:paraId="6812DF67"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37116D73" w14:textId="77777777" w:rsidR="00EE22DE" w:rsidRPr="00FA26FF" w:rsidRDefault="00EE22DE" w:rsidP="00EE22DE">
      <w:pPr>
        <w:spacing w:after="0"/>
        <w:rPr>
          <w:rFonts w:ascii="Times New Roman" w:hAnsi="Times New Roman"/>
        </w:rPr>
      </w:pPr>
      <w:r w:rsidRPr="00FA26FF">
        <w:rPr>
          <w:rFonts w:ascii="Times New Roman" w:hAnsi="Times New Roman"/>
        </w:rPr>
        <w:t xml:space="preserve">The </w:t>
      </w:r>
      <w:r>
        <w:rPr>
          <w:rFonts w:ascii="Times New Roman" w:hAnsi="Times New Roman"/>
        </w:rPr>
        <w:t xml:space="preserve">Local </w:t>
      </w:r>
      <w:r w:rsidRPr="00FA26FF">
        <w:rPr>
          <w:rFonts w:ascii="Times New Roman" w:hAnsi="Times New Roman"/>
        </w:rPr>
        <w:t>Marketing Expert (</w:t>
      </w:r>
      <w:r>
        <w:rPr>
          <w:rFonts w:ascii="Times New Roman" w:hAnsi="Times New Roman"/>
        </w:rPr>
        <w:t>L</w:t>
      </w:r>
      <w:r w:rsidRPr="00FA26FF">
        <w:rPr>
          <w:rFonts w:ascii="Times New Roman" w:hAnsi="Times New Roman"/>
        </w:rPr>
        <w:t xml:space="preserve">ME), will be </w:t>
      </w:r>
      <w:r>
        <w:rPr>
          <w:rFonts w:ascii="Times New Roman" w:hAnsi="Times New Roman"/>
        </w:rPr>
        <w:t>a locally</w:t>
      </w:r>
      <w:r w:rsidRPr="00FA26FF">
        <w:rPr>
          <w:rFonts w:ascii="Times New Roman" w:hAnsi="Times New Roman"/>
        </w:rPr>
        <w:t xml:space="preserve"> recruited national selected based on an open competitive process. </w:t>
      </w:r>
      <w:proofErr w:type="spellStart"/>
      <w:r w:rsidRPr="00FA26FF">
        <w:rPr>
          <w:rFonts w:ascii="Times New Roman" w:hAnsi="Times New Roman"/>
        </w:rPr>
        <w:t>He/She</w:t>
      </w:r>
      <w:proofErr w:type="spellEnd"/>
      <w:r w:rsidRPr="00FA26FF">
        <w:rPr>
          <w:rFonts w:ascii="Times New Roman" w:hAnsi="Times New Roman"/>
        </w:rPr>
        <w:t xml:space="preserve"> will report to </w:t>
      </w:r>
      <w:r>
        <w:rPr>
          <w:rFonts w:ascii="Times New Roman" w:hAnsi="Times New Roman"/>
        </w:rPr>
        <w:t>International Marketing Expert (IME)</w:t>
      </w:r>
      <w:r w:rsidRPr="00FA26FF">
        <w:rPr>
          <w:rFonts w:ascii="Times New Roman" w:hAnsi="Times New Roman"/>
        </w:rPr>
        <w:t xml:space="preserve"> and assist in the coordination of the UNDP-GEF project in terms of marketing and awareness matters. S/he will be responsible for communication with the stakeholders, will manage the relations with the media and use other information channels to strengthen the level of information about the project.  </w:t>
      </w:r>
    </w:p>
    <w:p w14:paraId="32A0B85C" w14:textId="77777777" w:rsidR="00EE22DE" w:rsidRPr="00FA26FF" w:rsidRDefault="00EE22DE" w:rsidP="00EE22DE">
      <w:pPr>
        <w:spacing w:after="0"/>
        <w:rPr>
          <w:rFonts w:ascii="Times New Roman" w:hAnsi="Times New Roman"/>
        </w:rPr>
      </w:pPr>
    </w:p>
    <w:p w14:paraId="5ACD6442"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148C12B8" w14:textId="77777777" w:rsidR="00EE22DE" w:rsidRPr="00FA26FF" w:rsidRDefault="00EE22DE" w:rsidP="00EE22DE">
      <w:pPr>
        <w:pStyle w:val="Bullets"/>
        <w:jc w:val="both"/>
      </w:pPr>
      <w:r w:rsidRPr="00FA26FF">
        <w:t xml:space="preserve">Assist the </w:t>
      </w:r>
      <w:r>
        <w:t>LME</w:t>
      </w:r>
      <w:r w:rsidRPr="00FA26FF">
        <w:t xml:space="preserve"> in managing the awareness aspects of the project </w:t>
      </w:r>
    </w:p>
    <w:p w14:paraId="5CB6CF0B" w14:textId="77777777" w:rsidR="00EE22DE" w:rsidRPr="00FA26FF" w:rsidRDefault="00EE22DE" w:rsidP="00EE22DE">
      <w:pPr>
        <w:pStyle w:val="Bullets"/>
        <w:jc w:val="both"/>
      </w:pPr>
      <w:r w:rsidRPr="00FA26FF">
        <w:t>Regular communication with the stakeholders</w:t>
      </w:r>
    </w:p>
    <w:p w14:paraId="6C31CDA8" w14:textId="77777777" w:rsidR="00EE22DE" w:rsidRPr="00FA26FF" w:rsidRDefault="00EE22DE" w:rsidP="00EE22DE">
      <w:pPr>
        <w:pStyle w:val="Bullets"/>
        <w:jc w:val="both"/>
      </w:pPr>
      <w:r w:rsidRPr="00FA26FF">
        <w:t xml:space="preserve">Preparation of the press releases </w:t>
      </w:r>
    </w:p>
    <w:p w14:paraId="4DAB9F1D" w14:textId="77777777" w:rsidR="00EE22DE" w:rsidRPr="00FA26FF" w:rsidRDefault="00EE22DE" w:rsidP="00EE22DE">
      <w:pPr>
        <w:pStyle w:val="Bullets"/>
        <w:jc w:val="both"/>
      </w:pPr>
      <w:r w:rsidRPr="00FA26FF">
        <w:t>Responsibility for the video outputs from the pilot sites</w:t>
      </w:r>
    </w:p>
    <w:p w14:paraId="4C0409C1" w14:textId="77777777" w:rsidR="00EE22DE" w:rsidRPr="00FA26FF" w:rsidRDefault="00EE22DE" w:rsidP="00EE22DE">
      <w:pPr>
        <w:pStyle w:val="Bullets"/>
        <w:jc w:val="both"/>
      </w:pPr>
      <w:r w:rsidRPr="00FA26FF">
        <w:t xml:space="preserve">Lead in organization of the awareness activities </w:t>
      </w:r>
    </w:p>
    <w:p w14:paraId="51F7125F" w14:textId="77777777" w:rsidR="00EE22DE" w:rsidRPr="00FA26FF" w:rsidRDefault="00EE22DE" w:rsidP="00EE22DE">
      <w:pPr>
        <w:spacing w:after="0"/>
        <w:rPr>
          <w:rFonts w:ascii="Times New Roman" w:hAnsi="Times New Roman"/>
          <w:u w:val="single"/>
        </w:rPr>
      </w:pPr>
    </w:p>
    <w:p w14:paraId="0E889783"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29293DA1" w14:textId="77777777" w:rsidR="00EE22DE" w:rsidRPr="00FA26FF" w:rsidRDefault="00EE22DE" w:rsidP="00EE22DE">
      <w:pPr>
        <w:pStyle w:val="Bullets"/>
        <w:jc w:val="both"/>
      </w:pPr>
      <w:r w:rsidRPr="00FA26FF">
        <w:t>A university degree in social sciences or related field.</w:t>
      </w:r>
    </w:p>
    <w:p w14:paraId="2E2E1671" w14:textId="77777777" w:rsidR="00EE22DE" w:rsidRPr="00FA26FF" w:rsidRDefault="00EE22DE" w:rsidP="00EE22DE">
      <w:pPr>
        <w:pStyle w:val="Bullets"/>
        <w:jc w:val="both"/>
      </w:pPr>
      <w:r w:rsidRPr="00FA26FF">
        <w:t>Full proficiency in English.</w:t>
      </w:r>
    </w:p>
    <w:p w14:paraId="391FB56F" w14:textId="77777777" w:rsidR="00EE22DE" w:rsidRPr="00FA26FF" w:rsidRDefault="00EE22DE" w:rsidP="00EE22DE">
      <w:pPr>
        <w:pStyle w:val="Bullets"/>
        <w:jc w:val="both"/>
      </w:pPr>
      <w:r w:rsidRPr="00FA26FF">
        <w:t>Proven experience in marketing of the projects (public or industrial).</w:t>
      </w:r>
    </w:p>
    <w:p w14:paraId="108028A3" w14:textId="77777777" w:rsidR="00EE22DE" w:rsidRPr="00FA26FF" w:rsidRDefault="00EE22DE" w:rsidP="00EE22DE">
      <w:pPr>
        <w:pStyle w:val="Bullets"/>
        <w:jc w:val="both"/>
      </w:pPr>
      <w:r w:rsidRPr="00FA26FF">
        <w:t>Good knowledge of office software.</w:t>
      </w:r>
    </w:p>
    <w:p w14:paraId="1FA3A95E" w14:textId="77777777" w:rsidR="00EE22DE" w:rsidRPr="00FA26FF" w:rsidRDefault="00EE22DE" w:rsidP="00EE22DE">
      <w:pPr>
        <w:pStyle w:val="Bullets"/>
        <w:jc w:val="both"/>
      </w:pPr>
      <w:r w:rsidRPr="00FA26FF">
        <w:t xml:space="preserve">At least </w:t>
      </w:r>
      <w:r>
        <w:t>3</w:t>
      </w:r>
      <w:r w:rsidRPr="00FA26FF">
        <w:t xml:space="preserve"> years of proven experience in the relevant field.</w:t>
      </w:r>
    </w:p>
    <w:p w14:paraId="64A53ECF" w14:textId="77777777" w:rsidR="00EE22DE" w:rsidRDefault="00EE22DE" w:rsidP="00EE22DE">
      <w:pPr>
        <w:spacing w:after="0"/>
        <w:rPr>
          <w:rFonts w:ascii="Times New Roman" w:hAnsi="Times New Roman"/>
          <w:b/>
          <w:iCs/>
          <w:sz w:val="28"/>
          <w:szCs w:val="18"/>
        </w:rPr>
      </w:pPr>
    </w:p>
    <w:p w14:paraId="326765DD" w14:textId="77777777" w:rsidR="00EE22DE" w:rsidRDefault="00EE22DE" w:rsidP="00EE22DE">
      <w:pPr>
        <w:spacing w:after="0"/>
        <w:rPr>
          <w:rFonts w:ascii="Times New Roman" w:hAnsi="Times New Roman"/>
          <w:b/>
          <w:bCs/>
        </w:rPr>
      </w:pPr>
      <w:r>
        <w:rPr>
          <w:rFonts w:ascii="Times New Roman" w:hAnsi="Times New Roman"/>
          <w:b/>
          <w:bCs/>
        </w:rPr>
        <w:t>9</w:t>
      </w:r>
      <w:r w:rsidRPr="00824C00">
        <w:rPr>
          <w:rFonts w:ascii="Times New Roman" w:hAnsi="Times New Roman"/>
          <w:b/>
          <w:bCs/>
        </w:rPr>
        <w:t xml:space="preserve">) ORKOY </w:t>
      </w:r>
      <w:r>
        <w:rPr>
          <w:rFonts w:ascii="Times New Roman" w:hAnsi="Times New Roman"/>
          <w:b/>
          <w:bCs/>
        </w:rPr>
        <w:t>L</w:t>
      </w:r>
      <w:r w:rsidRPr="002A506A">
        <w:rPr>
          <w:rFonts w:ascii="Times New Roman" w:hAnsi="Times New Roman"/>
          <w:b/>
          <w:bCs/>
        </w:rPr>
        <w:t xml:space="preserve">oan </w:t>
      </w:r>
      <w:r>
        <w:rPr>
          <w:rFonts w:ascii="Times New Roman" w:hAnsi="Times New Roman"/>
          <w:b/>
          <w:bCs/>
        </w:rPr>
        <w:t>Advisors</w:t>
      </w:r>
    </w:p>
    <w:p w14:paraId="43BBA0E2" w14:textId="77777777" w:rsidR="00EE22DE" w:rsidRDefault="00EE22DE" w:rsidP="00EE22DE">
      <w:pPr>
        <w:spacing w:after="0"/>
        <w:rPr>
          <w:rFonts w:ascii="Times New Roman" w:hAnsi="Times New Roman"/>
          <w:b/>
          <w:bCs/>
        </w:rPr>
      </w:pPr>
    </w:p>
    <w:p w14:paraId="1017D087"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Background</w:t>
      </w:r>
    </w:p>
    <w:p w14:paraId="7CA77706" w14:textId="77777777" w:rsidR="00EE22DE" w:rsidRPr="00FA26FF" w:rsidRDefault="00EE22DE" w:rsidP="00EE22DE">
      <w:pPr>
        <w:spacing w:after="0"/>
        <w:rPr>
          <w:rFonts w:ascii="Times New Roman" w:hAnsi="Times New Roman"/>
          <w:iCs/>
        </w:rPr>
      </w:pPr>
      <w:r w:rsidRPr="00FA26FF">
        <w:rPr>
          <w:rFonts w:ascii="Times New Roman" w:hAnsi="Times New Roman"/>
        </w:rPr>
        <w:t xml:space="preserve">The </w:t>
      </w:r>
      <w:r>
        <w:rPr>
          <w:rFonts w:ascii="Times New Roman" w:hAnsi="Times New Roman"/>
        </w:rPr>
        <w:t>ORKOY Loan Advisors</w:t>
      </w:r>
      <w:r w:rsidRPr="00FA26FF">
        <w:rPr>
          <w:rFonts w:ascii="Times New Roman" w:hAnsi="Times New Roman"/>
        </w:rPr>
        <w:t xml:space="preserve"> </w:t>
      </w:r>
      <w:r>
        <w:rPr>
          <w:rFonts w:ascii="Times New Roman" w:hAnsi="Times New Roman"/>
        </w:rPr>
        <w:t xml:space="preserve">(LA) </w:t>
      </w:r>
      <w:r w:rsidRPr="00FA26FF">
        <w:rPr>
          <w:rFonts w:ascii="Times New Roman" w:hAnsi="Times New Roman"/>
        </w:rPr>
        <w:t xml:space="preserve">will be </w:t>
      </w:r>
      <w:r w:rsidR="00FF6FCA">
        <w:rPr>
          <w:rFonts w:ascii="Times New Roman" w:hAnsi="Times New Roman"/>
        </w:rPr>
        <w:t>assigned</w:t>
      </w:r>
      <w:r w:rsidRPr="00FA26FF">
        <w:rPr>
          <w:rFonts w:ascii="Times New Roman" w:hAnsi="Times New Roman"/>
        </w:rPr>
        <w:t xml:space="preserve"> </w:t>
      </w:r>
      <w:r>
        <w:rPr>
          <w:rFonts w:ascii="Times New Roman" w:hAnsi="Times New Roman"/>
        </w:rPr>
        <w:t>from the current ORKOY staff</w:t>
      </w:r>
      <w:r w:rsidRPr="00FA26FF">
        <w:rPr>
          <w:rFonts w:ascii="Times New Roman" w:hAnsi="Times New Roman"/>
        </w:rPr>
        <w:t xml:space="preserve">. </w:t>
      </w:r>
      <w:r>
        <w:rPr>
          <w:rFonts w:ascii="Times New Roman" w:hAnsi="Times New Roman"/>
        </w:rPr>
        <w:t>They</w:t>
      </w:r>
      <w:r w:rsidRPr="00FA26FF">
        <w:rPr>
          <w:rFonts w:ascii="Times New Roman" w:hAnsi="Times New Roman"/>
        </w:rPr>
        <w:t xml:space="preserve"> will be responsible for the </w:t>
      </w:r>
      <w:r>
        <w:rPr>
          <w:rFonts w:ascii="Times New Roman" w:hAnsi="Times New Roman"/>
        </w:rPr>
        <w:t xml:space="preserve">running of the SEFM mechanism under ORKOY structures, coordination of the SEFM activities with the ORKOY Credit Programme. They will help to PM and the responsible experts with </w:t>
      </w:r>
      <w:r w:rsidR="00FF6FCA">
        <w:rPr>
          <w:rFonts w:ascii="Times New Roman" w:hAnsi="Times New Roman"/>
        </w:rPr>
        <w:t>day-to-day</w:t>
      </w:r>
      <w:r>
        <w:rPr>
          <w:rFonts w:ascii="Times New Roman" w:hAnsi="Times New Roman"/>
        </w:rPr>
        <w:t xml:space="preserve"> realization of the project outputs. They prior responsibility will be the communication w</w:t>
      </w:r>
      <w:r w:rsidR="00FF6FCA">
        <w:rPr>
          <w:rFonts w:ascii="Times New Roman" w:hAnsi="Times New Roman"/>
        </w:rPr>
        <w:t>ith the forest cooperatives and</w:t>
      </w:r>
      <w:r>
        <w:rPr>
          <w:rFonts w:ascii="Times New Roman" w:hAnsi="Times New Roman"/>
        </w:rPr>
        <w:t xml:space="preserve"> running on </w:t>
      </w:r>
      <w:proofErr w:type="gramStart"/>
      <w:r>
        <w:rPr>
          <w:rFonts w:ascii="Times New Roman" w:hAnsi="Times New Roman"/>
        </w:rPr>
        <w:t>the  funding</w:t>
      </w:r>
      <w:proofErr w:type="gramEnd"/>
      <w:r>
        <w:rPr>
          <w:rFonts w:ascii="Times New Roman" w:hAnsi="Times New Roman"/>
        </w:rPr>
        <w:t xml:space="preserve"> scheme.</w:t>
      </w:r>
    </w:p>
    <w:p w14:paraId="3F8E12EC" w14:textId="77777777" w:rsidR="00EE22DE" w:rsidRPr="00FA26FF" w:rsidRDefault="00EE22DE" w:rsidP="00EE22DE">
      <w:pPr>
        <w:spacing w:after="0"/>
        <w:rPr>
          <w:rFonts w:ascii="Times New Roman" w:hAnsi="Times New Roman"/>
        </w:rPr>
      </w:pPr>
    </w:p>
    <w:p w14:paraId="4878B762" w14:textId="77777777" w:rsidR="00EE22DE" w:rsidRPr="00FA26FF" w:rsidRDefault="00EE22DE" w:rsidP="00EE22DE">
      <w:pPr>
        <w:spacing w:after="0"/>
        <w:rPr>
          <w:rFonts w:ascii="Times New Roman" w:hAnsi="Times New Roman"/>
        </w:rPr>
      </w:pPr>
      <w:r>
        <w:rPr>
          <w:rFonts w:ascii="Times New Roman" w:hAnsi="Times New Roman"/>
        </w:rPr>
        <w:t xml:space="preserve">One of the LA will be focused on the financial aspects of the SEFM scheme, the other one will be focused on technical aspects. Both LA can benefit from the previous experience of ORKOY Credit Programme focused on installations of solar heating in forest villages.  </w:t>
      </w:r>
    </w:p>
    <w:p w14:paraId="5A2007A9" w14:textId="77777777" w:rsidR="00EE22DE" w:rsidRPr="00FA26FF" w:rsidRDefault="00EE22DE" w:rsidP="00EE22DE">
      <w:pPr>
        <w:spacing w:after="0"/>
        <w:rPr>
          <w:rFonts w:ascii="Times New Roman" w:hAnsi="Times New Roman"/>
        </w:rPr>
      </w:pPr>
    </w:p>
    <w:p w14:paraId="19D2CF2A"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Duties and Responsibilities</w:t>
      </w:r>
    </w:p>
    <w:p w14:paraId="47623FE5" w14:textId="77777777" w:rsidR="00EE22DE" w:rsidRPr="00FA26FF" w:rsidRDefault="00EE22DE" w:rsidP="00EE22DE">
      <w:pPr>
        <w:pStyle w:val="Bullets"/>
        <w:jc w:val="both"/>
      </w:pPr>
      <w:r w:rsidRPr="00FA26FF">
        <w:t xml:space="preserve">Supervise and coordinate the </w:t>
      </w:r>
      <w:r>
        <w:t xml:space="preserve">grant/loan processes within the ORKOY </w:t>
      </w:r>
    </w:p>
    <w:p w14:paraId="1F3A1287" w14:textId="77777777" w:rsidR="00EE22DE" w:rsidRPr="00FA26FF" w:rsidRDefault="00EE22DE" w:rsidP="00EE22DE">
      <w:pPr>
        <w:pStyle w:val="Bullets"/>
        <w:jc w:val="both"/>
      </w:pPr>
      <w:r>
        <w:t xml:space="preserve">Assist to PM and the experts with delivering of the project outputs and coordinate issues related to ORKOY structure.  </w:t>
      </w:r>
    </w:p>
    <w:p w14:paraId="11E592D2" w14:textId="77777777" w:rsidR="00EE22DE" w:rsidRPr="00FA26FF" w:rsidRDefault="00EE22DE" w:rsidP="00EE22DE">
      <w:pPr>
        <w:pStyle w:val="Bullets"/>
        <w:jc w:val="both"/>
      </w:pPr>
      <w:r w:rsidRPr="00FA26FF">
        <w:t>Ensure</w:t>
      </w:r>
      <w:r>
        <w:t>/coordinate</w:t>
      </w:r>
      <w:r w:rsidRPr="00FA26FF">
        <w:t xml:space="preserve"> </w:t>
      </w:r>
      <w:r>
        <w:t xml:space="preserve">the communication with the regional offices of ORKOY and the cooperatives. </w:t>
      </w:r>
    </w:p>
    <w:p w14:paraId="2F3E4A99" w14:textId="77777777" w:rsidR="00EE22DE" w:rsidRDefault="00EE22DE" w:rsidP="00EE22DE">
      <w:pPr>
        <w:spacing w:after="0"/>
        <w:rPr>
          <w:rFonts w:ascii="Times New Roman" w:hAnsi="Times New Roman"/>
          <w:u w:val="single"/>
        </w:rPr>
      </w:pPr>
    </w:p>
    <w:p w14:paraId="03C08DED" w14:textId="77777777" w:rsidR="00EE22DE" w:rsidRPr="00FA26FF" w:rsidRDefault="00EE22DE" w:rsidP="00EE22DE">
      <w:pPr>
        <w:spacing w:after="0"/>
        <w:rPr>
          <w:rFonts w:ascii="Times New Roman" w:hAnsi="Times New Roman"/>
          <w:u w:val="single"/>
        </w:rPr>
      </w:pPr>
      <w:r w:rsidRPr="00FA26FF">
        <w:rPr>
          <w:rFonts w:ascii="Times New Roman" w:hAnsi="Times New Roman"/>
          <w:u w:val="single"/>
        </w:rPr>
        <w:t>Qualifications</w:t>
      </w:r>
    </w:p>
    <w:p w14:paraId="0D11755F" w14:textId="77777777" w:rsidR="00EE22DE" w:rsidRPr="00FA26FF" w:rsidRDefault="00EE22DE" w:rsidP="00EE22DE">
      <w:pPr>
        <w:pStyle w:val="Bullets"/>
        <w:jc w:val="both"/>
      </w:pPr>
      <w:r w:rsidRPr="00FA26FF">
        <w:t xml:space="preserve">Proven </w:t>
      </w:r>
      <w:r>
        <w:t xml:space="preserve">financial and technical </w:t>
      </w:r>
      <w:r w:rsidRPr="00FA26FF">
        <w:t xml:space="preserve">expertise – </w:t>
      </w:r>
      <w:r>
        <w:t xml:space="preserve">ability to deal with all financial, technical and communication challenges on daily basis. </w:t>
      </w:r>
      <w:r w:rsidRPr="00FA26FF">
        <w:t xml:space="preserve">  </w:t>
      </w:r>
    </w:p>
    <w:p w14:paraId="71D080CB" w14:textId="77777777" w:rsidR="00EE22DE" w:rsidRPr="00FA26FF" w:rsidRDefault="00EE22DE" w:rsidP="00EE22DE">
      <w:pPr>
        <w:pStyle w:val="Bullets"/>
        <w:jc w:val="both"/>
      </w:pPr>
      <w:r w:rsidRPr="00FA26FF">
        <w:lastRenderedPageBreak/>
        <w:t xml:space="preserve">A university degree in Engineering, Management or </w:t>
      </w:r>
      <w:r>
        <w:t>Economical</w:t>
      </w:r>
      <w:r w:rsidRPr="00FA26FF">
        <w:t xml:space="preserve"> Sciences or related fields;</w:t>
      </w:r>
    </w:p>
    <w:p w14:paraId="66E9F04B" w14:textId="77777777" w:rsidR="00EE22DE" w:rsidRPr="00FA26FF" w:rsidRDefault="00EE22DE" w:rsidP="00EE22DE">
      <w:pPr>
        <w:pStyle w:val="Bullets"/>
        <w:jc w:val="both"/>
      </w:pPr>
      <w:r w:rsidRPr="00FA26FF">
        <w:t xml:space="preserve">At least </w:t>
      </w:r>
      <w:r>
        <w:t>5</w:t>
      </w:r>
      <w:r w:rsidRPr="00FA26FF">
        <w:t xml:space="preserve"> years of experience in </w:t>
      </w:r>
      <w:r>
        <w:t>project financing</w:t>
      </w:r>
      <w:r w:rsidRPr="00FA26FF">
        <w:t>;</w:t>
      </w:r>
    </w:p>
    <w:p w14:paraId="37B45386" w14:textId="77777777" w:rsidR="00EE22DE" w:rsidRPr="00FA26FF" w:rsidRDefault="00EE22DE" w:rsidP="00EE22DE">
      <w:pPr>
        <w:pStyle w:val="Bullets"/>
        <w:jc w:val="both"/>
      </w:pPr>
      <w:r>
        <w:t>At least 3 years experience with the ORKOY Credit Programme</w:t>
      </w:r>
      <w:r w:rsidRPr="00FA26FF">
        <w:t>;</w:t>
      </w:r>
    </w:p>
    <w:p w14:paraId="1BF51333" w14:textId="77777777" w:rsidR="00EE22DE" w:rsidRPr="00FA26FF" w:rsidRDefault="00EE22DE" w:rsidP="00EE22DE">
      <w:pPr>
        <w:pStyle w:val="Bullets"/>
        <w:jc w:val="both"/>
      </w:pPr>
      <w:r>
        <w:t>The active participation in the ORKOY support programme for solar heating in forest villages would be an advantage</w:t>
      </w:r>
      <w:r w:rsidRPr="00FA26FF">
        <w:t>;</w:t>
      </w:r>
    </w:p>
    <w:p w14:paraId="23EE4500" w14:textId="77777777" w:rsidR="00EE22DE" w:rsidRDefault="00EE22DE" w:rsidP="00EE22DE">
      <w:pPr>
        <w:pStyle w:val="Bullets"/>
        <w:jc w:val="both"/>
      </w:pPr>
      <w:r w:rsidRPr="00FA26FF">
        <w:t>Strong knowledge of Forest villages issues in Turkey, including the political, institutional and socio-economic contexts</w:t>
      </w:r>
      <w:r>
        <w:t>;</w:t>
      </w:r>
    </w:p>
    <w:p w14:paraId="06D9D0B1" w14:textId="77777777" w:rsidR="00EE22DE" w:rsidRPr="00FA26FF" w:rsidRDefault="00EE22DE" w:rsidP="00EE22DE">
      <w:pPr>
        <w:pStyle w:val="Bullets"/>
        <w:jc w:val="both"/>
      </w:pPr>
      <w:r w:rsidRPr="00FA26FF">
        <w:t>Strong computer skills, in particular mastery of all applications of the MS Office package and internet search;</w:t>
      </w:r>
    </w:p>
    <w:p w14:paraId="6D27D8E9" w14:textId="77777777" w:rsidR="00EE22DE" w:rsidRPr="00FA26FF" w:rsidRDefault="00EE22DE" w:rsidP="00EE22DE">
      <w:pPr>
        <w:pStyle w:val="Bullets"/>
        <w:jc w:val="both"/>
      </w:pPr>
      <w:r w:rsidRPr="00FA26FF">
        <w:t xml:space="preserve">Excellent writing and communication skills in </w:t>
      </w:r>
      <w:r>
        <w:t>Turkish, knowledge of English would be an advantage</w:t>
      </w:r>
      <w:r w:rsidRPr="00FA26FF">
        <w:t>.</w:t>
      </w:r>
    </w:p>
    <w:p w14:paraId="2CB94ED8" w14:textId="77777777" w:rsidR="00EE22DE" w:rsidRDefault="00EE22DE" w:rsidP="00EE22DE">
      <w:pPr>
        <w:spacing w:after="0"/>
        <w:rPr>
          <w:rFonts w:ascii="Times New Roman" w:hAnsi="Times New Roman"/>
          <w:i/>
          <w:iCs/>
          <w:sz w:val="20"/>
          <w:szCs w:val="18"/>
        </w:rPr>
      </w:pPr>
      <w:r w:rsidRPr="00A07F81">
        <w:rPr>
          <w:rFonts w:ascii="Times New Roman" w:hAnsi="Times New Roman"/>
          <w:b/>
          <w:iCs/>
          <w:sz w:val="28"/>
          <w:szCs w:val="18"/>
        </w:rPr>
        <w:br w:type="page"/>
      </w:r>
    </w:p>
    <w:p w14:paraId="5C127308" w14:textId="77777777" w:rsidR="001F5572" w:rsidRPr="001F5572" w:rsidRDefault="001F5572" w:rsidP="00EE22DE">
      <w:pPr>
        <w:pStyle w:val="Heading2"/>
        <w:spacing w:after="0"/>
        <w:rPr>
          <w:rFonts w:ascii="Times New Roman" w:hAnsi="Times New Roman"/>
          <w:iCs/>
          <w:sz w:val="28"/>
          <w:szCs w:val="28"/>
        </w:rPr>
      </w:pPr>
      <w:bookmarkStart w:id="82" w:name="_Toc296288510"/>
      <w:r w:rsidRPr="001F5572">
        <w:rPr>
          <w:lang w:val="en-US"/>
        </w:rPr>
        <w:lastRenderedPageBreak/>
        <w:t>Annex 4: GEF Climate Change Mitigation Tracking Tool</w:t>
      </w:r>
      <w:bookmarkEnd w:id="82"/>
      <w:r w:rsidRPr="001F5572">
        <w:rPr>
          <w:lang w:val="en-US"/>
        </w:rPr>
        <w:t xml:space="preserve"> </w:t>
      </w:r>
    </w:p>
    <w:p w14:paraId="4AD3ED72" w14:textId="77777777" w:rsidR="001F5572" w:rsidRDefault="001F5572" w:rsidP="00EE22DE">
      <w:pPr>
        <w:spacing w:after="0"/>
        <w:rPr>
          <w:rFonts w:ascii="Times New Roman" w:hAnsi="Times New Roman"/>
          <w:b/>
          <w:iCs/>
          <w:sz w:val="28"/>
          <w:szCs w:val="28"/>
        </w:rPr>
      </w:pPr>
    </w:p>
    <w:p w14:paraId="3F490BB3" w14:textId="77777777" w:rsidR="00EE22DE" w:rsidRPr="0001400D" w:rsidRDefault="00EE22DE" w:rsidP="001F5572">
      <w:pPr>
        <w:spacing w:after="0"/>
        <w:ind w:left="301" w:firstLine="720"/>
        <w:rPr>
          <w:rFonts w:ascii="Times New Roman" w:hAnsi="Times New Roman"/>
          <w:szCs w:val="22"/>
        </w:rPr>
      </w:pPr>
      <w:r w:rsidRPr="0001400D">
        <w:rPr>
          <w:rFonts w:ascii="Times New Roman" w:hAnsi="Times New Roman"/>
          <w:szCs w:val="22"/>
        </w:rPr>
        <w:t>See separate document</w:t>
      </w:r>
    </w:p>
    <w:p w14:paraId="7052B155" w14:textId="77777777" w:rsidR="00EE22DE" w:rsidRPr="00A07F81" w:rsidRDefault="00EE22DE" w:rsidP="00EE22DE">
      <w:pPr>
        <w:spacing w:after="0"/>
        <w:rPr>
          <w:rFonts w:ascii="Times New Roman" w:hAnsi="Times New Roman"/>
          <w:szCs w:val="22"/>
        </w:rPr>
      </w:pPr>
    </w:p>
    <w:p w14:paraId="2F6A0BE1" w14:textId="77777777" w:rsidR="00EE22DE" w:rsidRDefault="00EE22DE" w:rsidP="00EE22DE">
      <w:pPr>
        <w:spacing w:after="0"/>
        <w:rPr>
          <w:rFonts w:ascii="Times New Roman" w:hAnsi="Times New Roman"/>
          <w:szCs w:val="22"/>
        </w:rPr>
      </w:pPr>
    </w:p>
    <w:p w14:paraId="12569646" w14:textId="77777777" w:rsidR="00EE22DE" w:rsidRDefault="00EE22DE" w:rsidP="00EE22DE">
      <w:pPr>
        <w:spacing w:after="0"/>
        <w:rPr>
          <w:rFonts w:ascii="Times New Roman" w:hAnsi="Times New Roman"/>
          <w:szCs w:val="22"/>
        </w:rPr>
      </w:pPr>
    </w:p>
    <w:p w14:paraId="1ECFC59C" w14:textId="77777777" w:rsidR="00EE22DE" w:rsidRPr="00A07F81" w:rsidRDefault="00EE22DE" w:rsidP="00EE22DE">
      <w:pPr>
        <w:spacing w:after="0"/>
        <w:rPr>
          <w:rFonts w:ascii="Times New Roman" w:hAnsi="Times New Roman"/>
          <w:szCs w:val="22"/>
        </w:rPr>
      </w:pPr>
    </w:p>
    <w:p w14:paraId="23DCC4C5" w14:textId="77777777" w:rsidR="00EE22DE" w:rsidRDefault="00EE22DE" w:rsidP="00EE22DE">
      <w:pPr>
        <w:spacing w:after="0"/>
        <w:rPr>
          <w:rFonts w:ascii="Times New Roman" w:hAnsi="Times New Roman"/>
          <w:szCs w:val="22"/>
        </w:rPr>
      </w:pPr>
      <w:r>
        <w:rPr>
          <w:rFonts w:ascii="Times New Roman" w:hAnsi="Times New Roman"/>
          <w:szCs w:val="22"/>
        </w:rPr>
        <w:br w:type="page"/>
      </w:r>
    </w:p>
    <w:p w14:paraId="67757DE6" w14:textId="77777777" w:rsidR="00EE22DE" w:rsidRDefault="00EE22DE" w:rsidP="00EE22DE">
      <w:pPr>
        <w:spacing w:after="0"/>
        <w:rPr>
          <w:rFonts w:ascii="Times New Roman" w:hAnsi="Times New Roman"/>
          <w:b/>
          <w:iCs/>
          <w:sz w:val="28"/>
          <w:szCs w:val="18"/>
        </w:rPr>
        <w:sectPr w:rsidR="00EE22DE" w:rsidSect="003042D3">
          <w:pgSz w:w="12240" w:h="15840" w:code="1"/>
          <w:pgMar w:top="1440" w:right="1440" w:bottom="1440" w:left="1440" w:header="720" w:footer="720" w:gutter="0"/>
          <w:cols w:space="720"/>
          <w:docGrid w:linePitch="360"/>
        </w:sectPr>
      </w:pPr>
    </w:p>
    <w:p w14:paraId="216BD392" w14:textId="77777777" w:rsidR="001F5572" w:rsidRPr="001F5572" w:rsidRDefault="001F5572" w:rsidP="00EE22DE">
      <w:pPr>
        <w:pStyle w:val="Heading2"/>
        <w:spacing w:after="0"/>
        <w:rPr>
          <w:rFonts w:ascii="Times New Roman" w:hAnsi="Times New Roman"/>
          <w:iCs/>
          <w:sz w:val="28"/>
          <w:szCs w:val="18"/>
        </w:rPr>
      </w:pPr>
      <w:bookmarkStart w:id="83" w:name="_Toc296288511"/>
      <w:r w:rsidRPr="001F5572">
        <w:rPr>
          <w:lang w:val="en-US"/>
        </w:rPr>
        <w:lastRenderedPageBreak/>
        <w:t>Annex 5:</w:t>
      </w:r>
      <w:r w:rsidRPr="001F5572">
        <w:rPr>
          <w:rFonts w:ascii="Times New Roman" w:hAnsi="Times New Roman"/>
          <w:iCs/>
          <w:sz w:val="28"/>
          <w:szCs w:val="18"/>
        </w:rPr>
        <w:t xml:space="preserve"> </w:t>
      </w:r>
      <w:r w:rsidRPr="001F5572">
        <w:rPr>
          <w:lang w:val="en-US"/>
        </w:rPr>
        <w:t>Project Implementation Schedule</w:t>
      </w:r>
      <w:bookmarkEnd w:id="83"/>
      <w:r w:rsidRPr="001F5572">
        <w:rPr>
          <w:lang w:val="en-US"/>
        </w:rPr>
        <w:t xml:space="preserve"> </w:t>
      </w:r>
    </w:p>
    <w:p w14:paraId="40A05AE9" w14:textId="77777777" w:rsidR="00EE22DE" w:rsidRPr="00A07F81" w:rsidRDefault="00EE22DE" w:rsidP="00EE22DE">
      <w:pPr>
        <w:spacing w:after="0"/>
        <w:rPr>
          <w:rFonts w:ascii="Times New Roman" w:hAnsi="Times New Roman"/>
          <w:szCs w:val="22"/>
        </w:rPr>
      </w:pPr>
    </w:p>
    <w:tbl>
      <w:tblPr>
        <w:tblW w:w="4721" w:type="pct"/>
        <w:tblLayout w:type="fixed"/>
        <w:tblLook w:val="04A0" w:firstRow="1" w:lastRow="0" w:firstColumn="1" w:lastColumn="0" w:noHBand="0" w:noVBand="1"/>
      </w:tblPr>
      <w:tblGrid>
        <w:gridCol w:w="2823"/>
        <w:gridCol w:w="424"/>
        <w:gridCol w:w="520"/>
        <w:gridCol w:w="398"/>
        <w:gridCol w:w="398"/>
        <w:gridCol w:w="401"/>
        <w:gridCol w:w="396"/>
        <w:gridCol w:w="396"/>
        <w:gridCol w:w="396"/>
        <w:gridCol w:w="406"/>
        <w:gridCol w:w="396"/>
        <w:gridCol w:w="396"/>
        <w:gridCol w:w="396"/>
        <w:gridCol w:w="406"/>
        <w:gridCol w:w="428"/>
        <w:gridCol w:w="428"/>
        <w:gridCol w:w="428"/>
        <w:gridCol w:w="430"/>
        <w:gridCol w:w="2575"/>
      </w:tblGrid>
      <w:tr w:rsidR="00EC11AF" w:rsidRPr="00FA26FF" w14:paraId="58905022" w14:textId="77777777" w:rsidTr="00EC11AF">
        <w:trPr>
          <w:trHeight w:val="259"/>
          <w:tblHeader/>
        </w:trPr>
        <w:tc>
          <w:tcPr>
            <w:tcW w:w="1135" w:type="pct"/>
            <w:tcBorders>
              <w:top w:val="single" w:sz="8" w:space="0" w:color="auto"/>
              <w:left w:val="single" w:sz="8" w:space="0" w:color="auto"/>
              <w:bottom w:val="single" w:sz="4" w:space="0" w:color="auto"/>
              <w:right w:val="single" w:sz="4" w:space="0" w:color="auto"/>
            </w:tcBorders>
            <w:shd w:val="clear" w:color="auto" w:fill="C6D9F1" w:themeFill="text2" w:themeFillTint="33"/>
            <w:noWrap/>
            <w:vAlign w:val="bottom"/>
            <w:hideMark/>
          </w:tcPr>
          <w:p w14:paraId="62CC7270"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71" w:type="pct"/>
            <w:tcBorders>
              <w:top w:val="single" w:sz="4" w:space="0" w:color="auto"/>
              <w:left w:val="nil"/>
              <w:bottom w:val="single" w:sz="4" w:space="0" w:color="auto"/>
              <w:right w:val="single" w:sz="4" w:space="0" w:color="auto"/>
            </w:tcBorders>
            <w:shd w:val="clear" w:color="auto" w:fill="C6D9F1" w:themeFill="text2" w:themeFillTint="33"/>
            <w:vAlign w:val="bottom"/>
          </w:tcPr>
          <w:p w14:paraId="584F0BB3" w14:textId="77777777" w:rsidR="00EE22DE" w:rsidRPr="002A506A" w:rsidRDefault="00EE22DE" w:rsidP="00EE22DE">
            <w:pPr>
              <w:spacing w:after="0"/>
              <w:rPr>
                <w:rFonts w:ascii="Times New Roman" w:hAnsi="Times New Roman"/>
                <w:b/>
                <w:bCs/>
                <w:color w:val="FF0000"/>
                <w:szCs w:val="22"/>
                <w:lang w:val="en-US"/>
              </w:rPr>
            </w:pPr>
          </w:p>
        </w:tc>
        <w:tc>
          <w:tcPr>
            <w:tcW w:w="690" w:type="pct"/>
            <w:gridSpan w:val="4"/>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6B80CA23" w14:textId="77777777" w:rsidR="00EE22DE" w:rsidRPr="00FA26FF" w:rsidRDefault="00EE22DE" w:rsidP="00EE22DE">
            <w:pPr>
              <w:spacing w:after="0"/>
              <w:rPr>
                <w:rFonts w:ascii="Times New Roman" w:hAnsi="Times New Roman"/>
                <w:b/>
                <w:bCs/>
                <w:color w:val="000000"/>
                <w:szCs w:val="22"/>
                <w:lang w:val="en-US"/>
              </w:rPr>
            </w:pPr>
            <w:r>
              <w:rPr>
                <w:rFonts w:ascii="Times New Roman" w:hAnsi="Times New Roman"/>
                <w:b/>
                <w:bCs/>
                <w:color w:val="000000"/>
                <w:szCs w:val="22"/>
                <w:lang w:val="en-US"/>
              </w:rPr>
              <w:t>Year 1</w:t>
            </w:r>
          </w:p>
        </w:tc>
        <w:tc>
          <w:tcPr>
            <w:tcW w:w="639" w:type="pct"/>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46D78113" w14:textId="77777777" w:rsidR="00EE22DE" w:rsidRPr="00FA26FF" w:rsidRDefault="00EE22DE" w:rsidP="00EE22DE">
            <w:pPr>
              <w:spacing w:after="0"/>
              <w:rPr>
                <w:rFonts w:ascii="Times New Roman" w:hAnsi="Times New Roman"/>
                <w:b/>
                <w:bCs/>
                <w:color w:val="000000"/>
                <w:szCs w:val="22"/>
                <w:lang w:val="en-US"/>
              </w:rPr>
            </w:pPr>
            <w:r>
              <w:rPr>
                <w:rFonts w:ascii="Times New Roman" w:hAnsi="Times New Roman"/>
                <w:b/>
                <w:bCs/>
                <w:color w:val="000000"/>
                <w:szCs w:val="22"/>
                <w:lang w:val="en-US"/>
              </w:rPr>
              <w:t>Year 2</w:t>
            </w:r>
          </w:p>
        </w:tc>
        <w:tc>
          <w:tcPr>
            <w:tcW w:w="639" w:type="pct"/>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47F8028" w14:textId="77777777" w:rsidR="00EE22DE" w:rsidRPr="00FA26FF" w:rsidRDefault="00EE22DE" w:rsidP="00EE22DE">
            <w:pPr>
              <w:spacing w:after="0"/>
              <w:rPr>
                <w:rFonts w:ascii="Times New Roman" w:hAnsi="Times New Roman"/>
                <w:b/>
                <w:bCs/>
                <w:color w:val="000000"/>
                <w:szCs w:val="22"/>
                <w:lang w:val="en-US"/>
              </w:rPr>
            </w:pPr>
            <w:r>
              <w:rPr>
                <w:rFonts w:ascii="Times New Roman" w:hAnsi="Times New Roman"/>
                <w:b/>
                <w:bCs/>
                <w:color w:val="000000"/>
                <w:szCs w:val="22"/>
                <w:lang w:val="en-US"/>
              </w:rPr>
              <w:t>Year 3</w:t>
            </w:r>
          </w:p>
        </w:tc>
        <w:tc>
          <w:tcPr>
            <w:tcW w:w="689" w:type="pct"/>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3A645899" w14:textId="77777777" w:rsidR="00EE22DE" w:rsidRPr="00FA26FF" w:rsidRDefault="00EE22DE" w:rsidP="00EE22DE">
            <w:pPr>
              <w:spacing w:after="0"/>
              <w:rPr>
                <w:rFonts w:ascii="Times New Roman" w:hAnsi="Times New Roman"/>
                <w:b/>
                <w:bCs/>
                <w:color w:val="000000"/>
                <w:szCs w:val="22"/>
                <w:lang w:val="en-US"/>
              </w:rPr>
            </w:pPr>
            <w:r>
              <w:rPr>
                <w:rFonts w:ascii="Times New Roman" w:hAnsi="Times New Roman"/>
                <w:b/>
                <w:bCs/>
                <w:color w:val="000000"/>
                <w:szCs w:val="22"/>
                <w:lang w:val="en-US"/>
              </w:rPr>
              <w:t>Year 4</w:t>
            </w:r>
          </w:p>
        </w:tc>
        <w:tc>
          <w:tcPr>
            <w:tcW w:w="1037" w:type="pct"/>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hideMark/>
          </w:tcPr>
          <w:p w14:paraId="36A7A5CC" w14:textId="77777777" w:rsidR="00EE22DE" w:rsidRPr="00FA26FF" w:rsidRDefault="00EE22DE" w:rsidP="00EE22DE">
            <w:pPr>
              <w:spacing w:after="0"/>
              <w:rPr>
                <w:rFonts w:ascii="Times New Roman" w:hAnsi="Times New Roman"/>
                <w:b/>
                <w:bCs/>
                <w:color w:val="000000"/>
                <w:szCs w:val="22"/>
                <w:lang w:val="en-US"/>
              </w:rPr>
            </w:pPr>
            <w:r w:rsidRPr="00FA26FF">
              <w:rPr>
                <w:rFonts w:ascii="Times New Roman" w:hAnsi="Times New Roman"/>
                <w:b/>
                <w:bCs/>
                <w:color w:val="000000"/>
                <w:szCs w:val="22"/>
                <w:lang w:val="en-US"/>
              </w:rPr>
              <w:t>Lead Responsibility for Implementation</w:t>
            </w:r>
          </w:p>
        </w:tc>
      </w:tr>
      <w:tr w:rsidR="00EC11AF" w:rsidRPr="00FA26FF" w14:paraId="3B04F0EE" w14:textId="77777777" w:rsidTr="00EC11AF">
        <w:trPr>
          <w:cantSplit/>
          <w:trHeight w:val="300"/>
        </w:trPr>
        <w:tc>
          <w:tcPr>
            <w:tcW w:w="1135" w:type="pct"/>
            <w:tcBorders>
              <w:top w:val="nil"/>
              <w:left w:val="single" w:sz="8" w:space="0" w:color="auto"/>
              <w:bottom w:val="single" w:sz="4" w:space="0" w:color="auto"/>
              <w:right w:val="single" w:sz="4" w:space="0" w:color="auto"/>
            </w:tcBorders>
            <w:shd w:val="clear" w:color="auto" w:fill="C6D9F1" w:themeFill="text2" w:themeFillTint="33"/>
            <w:noWrap/>
            <w:vAlign w:val="bottom"/>
            <w:hideMark/>
          </w:tcPr>
          <w:p w14:paraId="335F1E11" w14:textId="77777777" w:rsidR="00EE22DE" w:rsidRPr="00FA26FF" w:rsidRDefault="00EE22DE" w:rsidP="00EE22DE">
            <w:pPr>
              <w:spacing w:after="0"/>
              <w:rPr>
                <w:rFonts w:ascii="Times New Roman" w:hAnsi="Times New Roman"/>
                <w:b/>
                <w:bCs/>
                <w:color w:val="000000"/>
                <w:szCs w:val="22"/>
                <w:lang w:val="en-US"/>
              </w:rPr>
            </w:pPr>
            <w:r w:rsidRPr="00FA26FF">
              <w:rPr>
                <w:rFonts w:ascii="Times New Roman" w:hAnsi="Times New Roman"/>
                <w:b/>
                <w:bCs/>
                <w:color w:val="000000"/>
                <w:szCs w:val="22"/>
                <w:lang w:val="en-US"/>
              </w:rPr>
              <w:t>Outputs</w:t>
            </w:r>
          </w:p>
        </w:tc>
        <w:tc>
          <w:tcPr>
            <w:tcW w:w="17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311335D" w14:textId="77777777" w:rsidR="00EE22DE" w:rsidRPr="002A506A" w:rsidRDefault="00EE22DE" w:rsidP="00EE22DE">
            <w:pPr>
              <w:spacing w:after="0"/>
              <w:ind w:left="-108" w:right="-108"/>
              <w:rPr>
                <w:rFonts w:ascii="Times New Roman" w:hAnsi="Times New Roman"/>
                <w:color w:val="FF0000"/>
                <w:sz w:val="20"/>
                <w:szCs w:val="20"/>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25EC51AD"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Q1</w:t>
            </w:r>
          </w:p>
        </w:tc>
        <w:tc>
          <w:tcPr>
            <w:tcW w:w="160"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0619FC"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Q2</w:t>
            </w:r>
          </w:p>
        </w:tc>
        <w:tc>
          <w:tcPr>
            <w:tcW w:w="160" w:type="pct"/>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631FC4F7"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Q3</w:t>
            </w:r>
          </w:p>
        </w:tc>
        <w:tc>
          <w:tcPr>
            <w:tcW w:w="16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54D431A3"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Q4</w:t>
            </w:r>
          </w:p>
        </w:tc>
        <w:tc>
          <w:tcPr>
            <w:tcW w:w="15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B81285B"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Q1</w:t>
            </w:r>
          </w:p>
        </w:tc>
        <w:tc>
          <w:tcPr>
            <w:tcW w:w="159"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54F62BB6"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Q2</w:t>
            </w:r>
          </w:p>
        </w:tc>
        <w:tc>
          <w:tcPr>
            <w:tcW w:w="15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2F7BA51"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Q3</w:t>
            </w:r>
          </w:p>
        </w:tc>
        <w:tc>
          <w:tcPr>
            <w:tcW w:w="16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4B356B1"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Q4</w:t>
            </w:r>
          </w:p>
        </w:tc>
        <w:tc>
          <w:tcPr>
            <w:tcW w:w="15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F11B705"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Q1</w:t>
            </w:r>
          </w:p>
        </w:tc>
        <w:tc>
          <w:tcPr>
            <w:tcW w:w="159"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5A708D2"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Q2</w:t>
            </w:r>
          </w:p>
        </w:tc>
        <w:tc>
          <w:tcPr>
            <w:tcW w:w="15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740A1722"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Q3</w:t>
            </w:r>
          </w:p>
        </w:tc>
        <w:tc>
          <w:tcPr>
            <w:tcW w:w="16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4226720E"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Q4</w:t>
            </w:r>
          </w:p>
        </w:tc>
        <w:tc>
          <w:tcPr>
            <w:tcW w:w="172"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7F262EB"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Q1</w:t>
            </w:r>
          </w:p>
        </w:tc>
        <w:tc>
          <w:tcPr>
            <w:tcW w:w="172"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8C9B76D"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Q2</w:t>
            </w:r>
          </w:p>
        </w:tc>
        <w:tc>
          <w:tcPr>
            <w:tcW w:w="172"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3D8E9336"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Q3</w:t>
            </w:r>
          </w:p>
        </w:tc>
        <w:tc>
          <w:tcPr>
            <w:tcW w:w="17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21B24474" w14:textId="77777777" w:rsidR="00EE22DE" w:rsidRPr="00FA26FF" w:rsidRDefault="00EE22DE" w:rsidP="00EE22DE">
            <w:pPr>
              <w:spacing w:after="0"/>
              <w:ind w:left="-108" w:right="-108"/>
              <w:rPr>
                <w:rFonts w:ascii="Times New Roman" w:hAnsi="Times New Roman"/>
                <w:color w:val="000000"/>
                <w:sz w:val="20"/>
                <w:szCs w:val="20"/>
                <w:lang w:val="en-US"/>
              </w:rPr>
            </w:pPr>
            <w:r>
              <w:rPr>
                <w:rFonts w:ascii="Times New Roman" w:hAnsi="Times New Roman"/>
                <w:color w:val="000000"/>
                <w:sz w:val="20"/>
                <w:szCs w:val="20"/>
                <w:lang w:val="en-US"/>
              </w:rPr>
              <w:t>Q4</w:t>
            </w:r>
          </w:p>
        </w:tc>
        <w:tc>
          <w:tcPr>
            <w:tcW w:w="1037" w:type="pct"/>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4EF8D4B5" w14:textId="77777777" w:rsidR="00EE22DE" w:rsidRPr="00FA26FF" w:rsidRDefault="00EE22DE" w:rsidP="00EE22DE">
            <w:pPr>
              <w:spacing w:after="0"/>
              <w:rPr>
                <w:rFonts w:ascii="Times New Roman" w:hAnsi="Times New Roman"/>
                <w:b/>
                <w:bCs/>
                <w:color w:val="000000"/>
                <w:sz w:val="24"/>
                <w:lang w:val="en-US"/>
              </w:rPr>
            </w:pPr>
          </w:p>
        </w:tc>
      </w:tr>
      <w:tr w:rsidR="00EE22DE" w:rsidRPr="00FA26FF" w14:paraId="3BE4F9B2" w14:textId="77777777" w:rsidTr="00EC11AF">
        <w:trPr>
          <w:trHeight w:val="532"/>
        </w:trPr>
        <w:tc>
          <w:tcPr>
            <w:tcW w:w="5000" w:type="pct"/>
            <w:gridSpan w:val="19"/>
            <w:tcBorders>
              <w:top w:val="nil"/>
              <w:left w:val="single" w:sz="8" w:space="0" w:color="auto"/>
              <w:bottom w:val="single" w:sz="4" w:space="0" w:color="auto"/>
              <w:right w:val="single" w:sz="4" w:space="0" w:color="auto"/>
            </w:tcBorders>
            <w:shd w:val="clear" w:color="auto" w:fill="auto"/>
            <w:vAlign w:val="center"/>
          </w:tcPr>
          <w:p w14:paraId="479BB7BF" w14:textId="77777777" w:rsidR="00EE22DE" w:rsidRPr="0032409D" w:rsidRDefault="00EE22DE" w:rsidP="0032409D">
            <w:pPr>
              <w:jc w:val="left"/>
              <w:rPr>
                <w:rFonts w:ascii="Times New Roman" w:hAnsi="Times New Roman"/>
                <w:b/>
                <w:bCs/>
                <w:color w:val="000000"/>
                <w:szCs w:val="22"/>
                <w:lang w:val="en-US"/>
              </w:rPr>
            </w:pPr>
            <w:r w:rsidRPr="00FA26FF">
              <w:rPr>
                <w:rFonts w:ascii="Times New Roman" w:hAnsi="Times New Roman"/>
                <w:b/>
                <w:bCs/>
                <w:color w:val="000000"/>
                <w:szCs w:val="22"/>
                <w:lang w:val="en-US"/>
              </w:rPr>
              <w:t>1.Policy &amp; Institutional Framework for supporting Sustainable energy financing mechanism for solar power in forest villages</w:t>
            </w:r>
          </w:p>
        </w:tc>
      </w:tr>
      <w:tr w:rsidR="00EC11AF" w:rsidRPr="00FA26FF" w14:paraId="787A2789"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5A4BFD4D"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xml:space="preserve">1.1 Evaluation and selection of public-private business models (ORKOY,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 xml:space="preserve">installers, utilities, domestic banks) for provision of affordable, grid-connected residential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to forest villagers, using an individual household and/or cooperative model.</w:t>
            </w:r>
          </w:p>
        </w:tc>
        <w:tc>
          <w:tcPr>
            <w:tcW w:w="171" w:type="pct"/>
            <w:tcBorders>
              <w:top w:val="single" w:sz="4" w:space="0" w:color="auto"/>
              <w:left w:val="single" w:sz="4" w:space="0" w:color="auto"/>
              <w:bottom w:val="single" w:sz="4" w:space="0" w:color="auto"/>
              <w:right w:val="single" w:sz="4" w:space="0" w:color="auto"/>
            </w:tcBorders>
            <w:shd w:val="clear" w:color="auto" w:fill="auto"/>
          </w:tcPr>
          <w:p w14:paraId="3041526F"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55042F89"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1CA071FD"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41BADF"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3EAACD2F"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98E6B8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7C0D42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B9753B4"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6772E612"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DF13DE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AE04F9B"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A5AF036"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4DBE07AE"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0E3983A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4F7CE859"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05EA8523"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11024B49"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200EF282"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 xml:space="preserve">PM + </w:t>
            </w: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C11AF" w:rsidRPr="00FA26FF" w14:paraId="7A62C8D8"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tcPr>
          <w:p w14:paraId="014BA976"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1.2 Terms of Reference for ORKOY’s Social Credit Programme are revised, agreed, published and disseminated</w:t>
            </w:r>
          </w:p>
        </w:tc>
        <w:tc>
          <w:tcPr>
            <w:tcW w:w="171" w:type="pct"/>
            <w:tcBorders>
              <w:top w:val="single" w:sz="4" w:space="0" w:color="auto"/>
              <w:left w:val="single" w:sz="4" w:space="0" w:color="auto"/>
              <w:bottom w:val="single" w:sz="4" w:space="0" w:color="auto"/>
              <w:right w:val="single" w:sz="4" w:space="0" w:color="auto"/>
            </w:tcBorders>
            <w:shd w:val="clear" w:color="auto" w:fill="auto"/>
          </w:tcPr>
          <w:p w14:paraId="4EB0BC8D"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D3E5F43"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0CD9842E"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B08F7D"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037D596C"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7ADC41B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ED3417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983161F"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74F47D66"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27B9F99"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BA6A000"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254FDAA"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1194182F"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9708A1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6D6F262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C17287D"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7F793586"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68074805"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 xml:space="preserve">PM + </w:t>
            </w: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r w:rsidRPr="00FA26FF">
              <w:rPr>
                <w:rFonts w:ascii="Times New Roman" w:hAnsi="Times New Roman"/>
                <w:szCs w:val="22"/>
                <w:lang w:val="en-US"/>
              </w:rPr>
              <w:t xml:space="preserve">  </w:t>
            </w:r>
          </w:p>
        </w:tc>
      </w:tr>
      <w:tr w:rsidR="00EC11AF" w:rsidRPr="00FA26FF" w14:paraId="5DF1F292"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3AC00F4A"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1.3 Sustainable energy Financing unit established within ORKOY with dedicated full time staff</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7517576E"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B821717"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68BC9835"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2814B4"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6AAF02FF"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5712E706"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B35AAB9"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4E33102"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3ADBDD3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FC339E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F90934E"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86FE903"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484ACB1E"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85F0C1F"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160F360"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2F659C4B"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6829AACE"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218A9E91"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PM + PA</w:t>
            </w:r>
          </w:p>
        </w:tc>
      </w:tr>
      <w:tr w:rsidR="00EC11AF" w:rsidRPr="00FA26FF" w14:paraId="032051F4" w14:textId="77777777" w:rsidTr="00EC11AF">
        <w:trPr>
          <w:trHeight w:val="278"/>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25F3B956"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1.4 Model contract for ORKOY soft loan developed and utilized</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1219DA1B"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04D10AB0"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6293C359"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BA1D20"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53FC2EC3"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C9ADC6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C058AD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BAD5CBC"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74CB7C5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D6D68E0"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95D226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74FEB39E"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6A3DB68C"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C91065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42ACACD1"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56EA1C5"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3040E639"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44CCE2A9"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PM + PA</w:t>
            </w:r>
          </w:p>
        </w:tc>
      </w:tr>
      <w:tr w:rsidR="00EC11AF" w:rsidRPr="00FA26FF" w14:paraId="660EAE90"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09F4A7FB"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xml:space="preserve">1.5 National Framework designed and operationalized to use Turkey’s feed-In-Tariff scheme for the purpose of residential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for forest villagers.</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09DCED5B"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7B8A63C2"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72204C4"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1D8661"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6AB91366"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592A19E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F318C30"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ADBE746"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11446078"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7358EC6"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CB2F7BB"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8D68471"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08A3D625"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105AFCEC"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0DA5950C"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2453A063"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373CC431"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313F578E"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 xml:space="preserve">PM + </w:t>
            </w: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r w:rsidRPr="00FA26FF">
              <w:rPr>
                <w:rFonts w:ascii="Times New Roman" w:hAnsi="Times New Roman"/>
                <w:szCs w:val="22"/>
                <w:lang w:val="en-US"/>
              </w:rPr>
              <w:t xml:space="preserve"> </w:t>
            </w:r>
          </w:p>
        </w:tc>
      </w:tr>
      <w:tr w:rsidR="00EC11AF" w:rsidRPr="00FA26FF" w14:paraId="089892AB"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5C4BAB32" w14:textId="77777777" w:rsidR="00EE22DE" w:rsidRPr="00FA26FF" w:rsidRDefault="0032409D"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1.6 Technical</w:t>
            </w:r>
            <w:r w:rsidR="00EE22DE" w:rsidRPr="00FA26FF">
              <w:rPr>
                <w:rFonts w:ascii="Times New Roman" w:hAnsi="Times New Roman"/>
                <w:color w:val="000000"/>
                <w:szCs w:val="22"/>
                <w:lang w:val="en-US"/>
              </w:rPr>
              <w:t xml:space="preserve"> report on grid capacity and requirements to </w:t>
            </w:r>
            <w:r w:rsidR="00EE22DE" w:rsidRPr="00FA26FF">
              <w:rPr>
                <w:rFonts w:ascii="Times New Roman" w:hAnsi="Times New Roman"/>
                <w:color w:val="000000"/>
                <w:szCs w:val="22"/>
                <w:lang w:val="en-US"/>
              </w:rPr>
              <w:lastRenderedPageBreak/>
              <w:t xml:space="preserve">enable feed-in of grid-connected </w:t>
            </w:r>
            <w:r w:rsidR="00EE22DE">
              <w:rPr>
                <w:rFonts w:ascii="Times New Roman" w:hAnsi="Times New Roman"/>
                <w:color w:val="000000"/>
                <w:szCs w:val="22"/>
                <w:lang w:val="en-US"/>
              </w:rPr>
              <w:t xml:space="preserve">PV </w:t>
            </w:r>
            <w:r w:rsidR="00EE22DE" w:rsidRPr="00FA26FF">
              <w:rPr>
                <w:rFonts w:ascii="Times New Roman" w:hAnsi="Times New Roman"/>
                <w:color w:val="000000"/>
                <w:szCs w:val="22"/>
                <w:lang w:val="en-US"/>
              </w:rPr>
              <w:t>and to define technical information for the national grid code.</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5DF371AF"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5F5D1C37"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2105B6D"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90183A"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6AFE2250"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2774E9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60E2C7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8CC29D2"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1B6D224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4C9A29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670352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9B4FEE1"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4FA2B70F"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0559291"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DE48F8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2463197E"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08D5BC63"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0AA8CBA1"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C11AF" w:rsidRPr="00FA26FF" w14:paraId="08B4EDB5" w14:textId="77777777" w:rsidTr="00EC11AF">
        <w:trPr>
          <w:trHeight w:val="913"/>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603F5FEB" w14:textId="77777777" w:rsidR="00EE22DE" w:rsidRPr="00FA26FF" w:rsidRDefault="0032409D"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lastRenderedPageBreak/>
              <w:t xml:space="preserve">1.7 </w:t>
            </w:r>
            <w:r>
              <w:rPr>
                <w:rFonts w:ascii="Times New Roman" w:hAnsi="Times New Roman"/>
                <w:color w:val="000000"/>
                <w:szCs w:val="22"/>
                <w:lang w:val="en-US"/>
              </w:rPr>
              <w:t>Methodology</w:t>
            </w:r>
            <w:r w:rsidR="00EE22DE" w:rsidRPr="00FA26FF">
              <w:rPr>
                <w:rFonts w:ascii="Times New Roman" w:hAnsi="Times New Roman"/>
                <w:color w:val="000000"/>
                <w:szCs w:val="22"/>
                <w:lang w:val="en-US"/>
              </w:rPr>
              <w:t xml:space="preserve"> for innovative approach (e.g. net metering) is developed, published and disseminated</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7A4FA43E"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5CD19D"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6FE24DDF"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57D25C0C"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C2211E6"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21580B8"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DF7D65C"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7E72DC9"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AD468DC"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1C7AF0A"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492FADC"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5AE96CD"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5DBF7E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pct50" w:color="auto" w:fill="auto"/>
          </w:tcPr>
          <w:p w14:paraId="62C188E5"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pct50" w:color="auto" w:fill="auto"/>
          </w:tcPr>
          <w:p w14:paraId="35AD9355"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pct50" w:color="auto" w:fill="auto"/>
          </w:tcPr>
          <w:p w14:paraId="5EF9EB0F"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shd w:val="pct50" w:color="auto" w:fill="auto"/>
          </w:tcPr>
          <w:p w14:paraId="34BB8DB8"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1A389B92"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E22DE" w:rsidRPr="00FA26FF" w14:paraId="20B7E4A6" w14:textId="77777777" w:rsidTr="00EC11AF">
        <w:trPr>
          <w:trHeight w:val="505"/>
        </w:trPr>
        <w:tc>
          <w:tcPr>
            <w:tcW w:w="5000" w:type="pct"/>
            <w:gridSpan w:val="19"/>
            <w:tcBorders>
              <w:top w:val="nil"/>
              <w:left w:val="single" w:sz="8" w:space="0" w:color="auto"/>
              <w:bottom w:val="single" w:sz="4" w:space="0" w:color="auto"/>
              <w:right w:val="single" w:sz="4" w:space="0" w:color="auto"/>
            </w:tcBorders>
            <w:shd w:val="clear" w:color="auto" w:fill="FFFFFF" w:themeFill="background1"/>
            <w:vAlign w:val="center"/>
          </w:tcPr>
          <w:p w14:paraId="200FFF0A" w14:textId="77777777" w:rsidR="00EE22DE" w:rsidRPr="0032409D" w:rsidRDefault="00EE22DE" w:rsidP="0032409D">
            <w:pPr>
              <w:jc w:val="left"/>
              <w:rPr>
                <w:rFonts w:ascii="Times New Roman" w:hAnsi="Times New Roman"/>
                <w:b/>
                <w:bCs/>
                <w:color w:val="000000"/>
                <w:szCs w:val="22"/>
                <w:lang w:val="en-US"/>
              </w:rPr>
            </w:pPr>
            <w:r w:rsidRPr="00FA26FF">
              <w:rPr>
                <w:rFonts w:ascii="Times New Roman" w:hAnsi="Times New Roman"/>
                <w:b/>
                <w:bCs/>
                <w:color w:val="000000"/>
                <w:szCs w:val="22"/>
                <w:lang w:val="en-US"/>
              </w:rPr>
              <w:t xml:space="preserve">2. Solar </w:t>
            </w:r>
            <w:r>
              <w:rPr>
                <w:rFonts w:ascii="Times New Roman" w:hAnsi="Times New Roman"/>
                <w:b/>
                <w:bCs/>
                <w:color w:val="000000"/>
                <w:szCs w:val="22"/>
                <w:lang w:val="en-US"/>
              </w:rPr>
              <w:t xml:space="preserve">PV </w:t>
            </w:r>
            <w:r w:rsidRPr="00FA26FF">
              <w:rPr>
                <w:rFonts w:ascii="Times New Roman" w:hAnsi="Times New Roman"/>
                <w:b/>
                <w:bCs/>
                <w:color w:val="000000"/>
                <w:szCs w:val="22"/>
                <w:lang w:val="en-US"/>
              </w:rPr>
              <w:t>demonstration Projects</w:t>
            </w:r>
          </w:p>
        </w:tc>
      </w:tr>
      <w:tr w:rsidR="00EC11AF" w:rsidRPr="00FA26FF" w14:paraId="26446598"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49CB68C1" w14:textId="549A1331"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2.1 Business plans &amp; feasibility studies prepared for a total of four demonstration pro</w:t>
            </w:r>
            <w:r w:rsidR="001B2F7B">
              <w:rPr>
                <w:rFonts w:ascii="Times New Roman" w:hAnsi="Times New Roman"/>
                <w:color w:val="000000"/>
                <w:szCs w:val="22"/>
                <w:lang w:val="en-US"/>
              </w:rPr>
              <w:t>jects in forest villages up to 4</w:t>
            </w:r>
            <w:r w:rsidRPr="00FA26FF">
              <w:rPr>
                <w:rFonts w:ascii="Times New Roman" w:hAnsi="Times New Roman"/>
                <w:color w:val="000000"/>
                <w:szCs w:val="22"/>
                <w:lang w:val="en-US"/>
              </w:rPr>
              <w:t>00kW</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1B7E93A6"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F3117B"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4F29524"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pct50" w:color="auto" w:fill="FFFFFF" w:themeFill="background1"/>
            <w:vAlign w:val="center"/>
          </w:tcPr>
          <w:p w14:paraId="295070C7" w14:textId="77777777" w:rsidR="00EE22DE" w:rsidRPr="00FA26FF" w:rsidRDefault="00EE22DE" w:rsidP="00EE22DE">
            <w:pPr>
              <w:spacing w:after="0"/>
              <w:rPr>
                <w:rFonts w:ascii="Times New Roman" w:hAnsi="Times New Roman"/>
                <w:color w:val="000000"/>
                <w:szCs w:val="22"/>
                <w:lang w:val="en-US"/>
              </w:rPr>
            </w:pPr>
          </w:p>
        </w:tc>
        <w:tc>
          <w:tcPr>
            <w:tcW w:w="161" w:type="pct"/>
            <w:tcBorders>
              <w:top w:val="single" w:sz="4" w:space="0" w:color="auto"/>
              <w:left w:val="single" w:sz="4" w:space="0" w:color="auto"/>
              <w:bottom w:val="single" w:sz="4" w:space="0" w:color="auto"/>
              <w:right w:val="single" w:sz="4" w:space="0" w:color="auto"/>
            </w:tcBorders>
            <w:shd w:val="pct50" w:color="auto" w:fill="FFFFFF" w:themeFill="background1"/>
          </w:tcPr>
          <w:p w14:paraId="0E034EF3"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FF86CC9"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87230C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7FC77493"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21D0238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8EF3906"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C6B6C41"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024C19E"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7D24B99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04F0C4FA"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23C16CAF"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4E734273"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36C91D8E"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7F9A04"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 xml:space="preserve">PM + </w:t>
            </w: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C11AF" w:rsidRPr="00FA26FF" w14:paraId="4F0DB428"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28FA3F67"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2.2 Four demonstration projects successfully implemented in forest villages in 4 different regions.</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235F1B53"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A80EE1"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auto"/>
          </w:tcPr>
          <w:p w14:paraId="544F8B67"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AA3DB11" w14:textId="77777777" w:rsidR="00EE22DE" w:rsidRPr="00FA26FF" w:rsidRDefault="00EE22DE" w:rsidP="00EE22DE">
            <w:pPr>
              <w:spacing w:after="0"/>
              <w:rPr>
                <w:rFonts w:ascii="Times New Roman" w:hAnsi="Times New Roman"/>
                <w:color w:val="000000"/>
                <w:szCs w:val="22"/>
                <w:lang w:val="en-US"/>
              </w:rPr>
            </w:pPr>
          </w:p>
        </w:tc>
        <w:tc>
          <w:tcPr>
            <w:tcW w:w="161"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B17DD30"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D8D5540"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20C57C8"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E908447"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592F4B7E"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670075B"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2D6D4BA"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56AB8C8E"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0E3C0B2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084189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6B0B272"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3BAABD6"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3B5F0437"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473172CB"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C11AF" w:rsidRPr="00FA26FF" w14:paraId="209327C6"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5BC53746"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2.3 Case Studies Prepared on each of the Demonstration Projects</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37E662FB"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6FF5E7"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0E3953AC"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4B9C2A"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auto"/>
          </w:tcPr>
          <w:p w14:paraId="17B2D752"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auto"/>
          </w:tcPr>
          <w:p w14:paraId="42FB130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515836E"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55FD9EC"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937E6B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09B966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BE51082"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5DB71C13"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54BCDE5E"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6CAB915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0CF3A49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9FE744B"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31C064F9"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3CEE6485"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r w:rsidRPr="00FA26FF">
              <w:rPr>
                <w:rFonts w:ascii="Times New Roman" w:hAnsi="Times New Roman"/>
                <w:szCs w:val="22"/>
                <w:lang w:val="en-US"/>
              </w:rPr>
              <w:t xml:space="preserve"> + </w:t>
            </w:r>
            <w:r>
              <w:rPr>
                <w:rFonts w:ascii="Times New Roman" w:hAnsi="Times New Roman"/>
                <w:szCs w:val="22"/>
                <w:lang w:val="en-US"/>
              </w:rPr>
              <w:t>I</w:t>
            </w:r>
            <w:r w:rsidRPr="00FA26FF">
              <w:rPr>
                <w:rFonts w:ascii="Times New Roman" w:hAnsi="Times New Roman"/>
                <w:szCs w:val="22"/>
                <w:lang w:val="en-US"/>
              </w:rPr>
              <w:t>ME</w:t>
            </w:r>
          </w:p>
        </w:tc>
      </w:tr>
      <w:tr w:rsidR="00EC11AF" w:rsidRPr="00FA26FF" w14:paraId="10A0C615"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48698828"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2.4 Short video documentary prepared on the demonstration projects</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13994D56"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B3897CF"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4524C98C"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F54E8AF"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676F5FD5"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6BC5B8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310FCA6"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DB950A2"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957391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235B991"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21CA88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07AD788"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23AB39A1"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ACE88F6"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60693D6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406571F5"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0ED1A02B"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1AFA5522"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ME</w:t>
            </w:r>
          </w:p>
        </w:tc>
      </w:tr>
      <w:tr w:rsidR="00EE22DE" w:rsidRPr="00FA26FF" w14:paraId="4472287B" w14:textId="77777777" w:rsidTr="00EC11AF">
        <w:trPr>
          <w:trHeight w:val="584"/>
        </w:trPr>
        <w:tc>
          <w:tcPr>
            <w:tcW w:w="5000" w:type="pct"/>
            <w:gridSpan w:val="19"/>
            <w:tcBorders>
              <w:top w:val="nil"/>
              <w:left w:val="single" w:sz="8" w:space="0" w:color="auto"/>
              <w:bottom w:val="single" w:sz="4" w:space="0" w:color="auto"/>
              <w:right w:val="single" w:sz="4" w:space="0" w:color="auto"/>
            </w:tcBorders>
            <w:shd w:val="clear" w:color="auto" w:fill="FFFFFF" w:themeFill="background1"/>
            <w:vAlign w:val="center"/>
          </w:tcPr>
          <w:p w14:paraId="02DBC71C" w14:textId="77777777" w:rsidR="00EE22DE" w:rsidRPr="0032409D" w:rsidRDefault="00EE22DE" w:rsidP="0032409D">
            <w:pPr>
              <w:jc w:val="left"/>
            </w:pPr>
            <w:r w:rsidRPr="00FA26FF">
              <w:rPr>
                <w:rFonts w:ascii="Times New Roman" w:hAnsi="Times New Roman"/>
                <w:b/>
                <w:color w:val="000000"/>
                <w:szCs w:val="22"/>
                <w:lang w:val="en-US"/>
              </w:rPr>
              <w:t>3. Replication and scaling up – Enhancement of the sustainable energy financing mechanism</w:t>
            </w:r>
          </w:p>
        </w:tc>
      </w:tr>
      <w:tr w:rsidR="00EC11AF" w:rsidRPr="00FA26FF" w14:paraId="79F5A814" w14:textId="77777777" w:rsidTr="00EC11AF">
        <w:trPr>
          <w:trHeight w:val="287"/>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6A87D013" w14:textId="77777777" w:rsidR="00EE22DE" w:rsidRPr="00FA26FF" w:rsidRDefault="00EE22DE" w:rsidP="00EE22DE">
            <w:pPr>
              <w:spacing w:after="0"/>
              <w:rPr>
                <w:rFonts w:ascii="Times New Roman" w:hAnsi="Times New Roman"/>
                <w:color w:val="000000"/>
                <w:szCs w:val="22"/>
                <w:lang w:val="en-US"/>
              </w:rPr>
            </w:pPr>
            <w:r>
              <w:rPr>
                <w:rFonts w:ascii="Times New Roman" w:hAnsi="Times New Roman"/>
                <w:color w:val="000000"/>
                <w:szCs w:val="22"/>
                <w:lang w:val="en-US"/>
              </w:rPr>
              <w:t>3</w:t>
            </w:r>
            <w:r w:rsidRPr="00FA26FF">
              <w:rPr>
                <w:rFonts w:ascii="Times New Roman" w:hAnsi="Times New Roman"/>
                <w:color w:val="000000"/>
                <w:szCs w:val="22"/>
                <w:lang w:val="en-US"/>
              </w:rPr>
              <w:t>.1 National Awareness Raising Programme for ORKOY Sustainable Energy Financing Mechanism addressing forest village end-users and cooperatives</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77464E21"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303109"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56D61995"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6EA057DF"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857F1B0"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auto"/>
          </w:tcPr>
          <w:p w14:paraId="00DFA12B"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E3692E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EADE502"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60375B3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6B2911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B746A7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C24DB34"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3CFA256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637A574E"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6774389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0AB7F85"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7E4817E2"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2EC941FF"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C11AF" w:rsidRPr="00FA26FF" w14:paraId="561D1862"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603DFC4D"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lastRenderedPageBreak/>
              <w:t xml:space="preserve">3.2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 xml:space="preserve">Training Manual for actors in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 xml:space="preserve">value chain (ORKOY officials, installers, utilities) on how to develop, finance, and implement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projects is prepared, published and disseminated widely</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45050BAF"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9E201F"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66434683"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F4F62B"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79949CA5"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54A5BA7"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0AAFD4C"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AC4081A"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2D77AFD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3A11E72"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719F1BA"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795B3F23"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3C92285D"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4E233AFF"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89B1FD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221D885"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577C367D"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534340E3"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r w:rsidRPr="00FA26FF">
              <w:rPr>
                <w:rFonts w:ascii="Times New Roman" w:hAnsi="Times New Roman"/>
                <w:szCs w:val="22"/>
                <w:lang w:val="en-US"/>
              </w:rPr>
              <w:t xml:space="preserve"> + </w:t>
            </w:r>
            <w:r>
              <w:rPr>
                <w:rFonts w:ascii="Times New Roman" w:hAnsi="Times New Roman"/>
                <w:szCs w:val="22"/>
                <w:lang w:val="en-US"/>
              </w:rPr>
              <w:t>I</w:t>
            </w:r>
            <w:r w:rsidRPr="00FA26FF">
              <w:rPr>
                <w:rFonts w:ascii="Times New Roman" w:hAnsi="Times New Roman"/>
                <w:szCs w:val="22"/>
                <w:lang w:val="en-US"/>
              </w:rPr>
              <w:t>ME</w:t>
            </w:r>
          </w:p>
        </w:tc>
      </w:tr>
      <w:tr w:rsidR="00EC11AF" w:rsidRPr="00FA26FF" w14:paraId="5807B949" w14:textId="77777777" w:rsidTr="00EC11AF">
        <w:trPr>
          <w:trHeight w:val="30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353D523A"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xml:space="preserve">3.3 Twenty National workshops held to promote the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 xml:space="preserve">training manual targeting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value chain (ORKOY officials, installers</w:t>
            </w:r>
            <w:r w:rsidR="0032409D" w:rsidRPr="00FA26FF">
              <w:rPr>
                <w:rFonts w:ascii="Times New Roman" w:hAnsi="Times New Roman"/>
                <w:color w:val="000000"/>
                <w:szCs w:val="22"/>
                <w:lang w:val="en-US"/>
              </w:rPr>
              <w:t>, utilities</w:t>
            </w:r>
            <w:r w:rsidRPr="00FA26FF">
              <w:rPr>
                <w:rFonts w:ascii="Times New Roman" w:hAnsi="Times New Roman"/>
                <w:color w:val="000000"/>
                <w:szCs w:val="22"/>
                <w:lang w:val="en-US"/>
              </w:rPr>
              <w:t>)</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0C8840C2"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29031A"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5A68F83A"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07A59C"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286911AA"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1D75EE1"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E5FB97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95A5734"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9D04B57"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6E7468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18AC2D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361018E"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B85637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7451BD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14960D0"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71412BC"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481F83D9"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7C11F598"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r w:rsidRPr="00FA26FF">
              <w:rPr>
                <w:rFonts w:ascii="Times New Roman" w:hAnsi="Times New Roman"/>
                <w:szCs w:val="22"/>
                <w:lang w:val="en-US"/>
              </w:rPr>
              <w:t xml:space="preserve"> + </w:t>
            </w:r>
            <w:r>
              <w:rPr>
                <w:rFonts w:ascii="Times New Roman" w:hAnsi="Times New Roman"/>
                <w:szCs w:val="22"/>
                <w:lang w:val="en-US"/>
              </w:rPr>
              <w:t>I</w:t>
            </w:r>
            <w:r w:rsidRPr="00FA26FF">
              <w:rPr>
                <w:rFonts w:ascii="Times New Roman" w:hAnsi="Times New Roman"/>
                <w:szCs w:val="22"/>
                <w:lang w:val="en-US"/>
              </w:rPr>
              <w:t>ME</w:t>
            </w:r>
          </w:p>
        </w:tc>
      </w:tr>
      <w:tr w:rsidR="00EC11AF" w:rsidRPr="00FA26FF" w14:paraId="301D96BB" w14:textId="77777777" w:rsidTr="00EC11AF">
        <w:trPr>
          <w:trHeight w:val="278"/>
        </w:trPr>
        <w:tc>
          <w:tcPr>
            <w:tcW w:w="1135" w:type="pct"/>
            <w:tcBorders>
              <w:top w:val="nil"/>
              <w:left w:val="single" w:sz="8" w:space="0" w:color="auto"/>
              <w:bottom w:val="single" w:sz="4" w:space="0" w:color="auto"/>
              <w:right w:val="single" w:sz="4" w:space="0" w:color="auto"/>
            </w:tcBorders>
            <w:shd w:val="clear" w:color="auto" w:fill="auto"/>
            <w:vAlign w:val="center"/>
          </w:tcPr>
          <w:p w14:paraId="3B5C031B"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3.4 MRV system and indicators designed and implemented to reliable track energy consumption</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53EFF7A0"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FBA6A4"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C34C289"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F17DD42" w14:textId="77777777" w:rsidR="00EE22DE" w:rsidRPr="00FA26FF" w:rsidRDefault="00EE22DE" w:rsidP="00EE22DE">
            <w:pPr>
              <w:spacing w:after="0"/>
              <w:rPr>
                <w:rFonts w:ascii="Times New Roman" w:hAnsi="Times New Roman"/>
                <w:color w:val="000000"/>
                <w:szCs w:val="22"/>
                <w:lang w:val="en-US"/>
              </w:rPr>
            </w:pPr>
          </w:p>
        </w:tc>
        <w:tc>
          <w:tcPr>
            <w:tcW w:w="161"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18FFE7F"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C233FF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F594A2F"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F7FBF0D"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32D0FE4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6B70E1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7A408E2"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3AF583FE"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77D58275"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4FAC4E1"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35FC7AD"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7C7C0CD0"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3E048704"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4EBC7D3E"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 xml:space="preserve">PM + </w:t>
            </w:r>
            <w:r>
              <w:rPr>
                <w:rFonts w:ascii="Times New Roman" w:hAnsi="Times New Roman"/>
                <w:szCs w:val="22"/>
                <w:lang w:val="en-US"/>
              </w:rPr>
              <w:t>IMRV</w:t>
            </w:r>
          </w:p>
        </w:tc>
      </w:tr>
      <w:tr w:rsidR="00EC11AF" w:rsidRPr="00FA26FF" w14:paraId="4112145C" w14:textId="77777777" w:rsidTr="00EC11AF">
        <w:trPr>
          <w:trHeight w:val="520"/>
        </w:trPr>
        <w:tc>
          <w:tcPr>
            <w:tcW w:w="1135" w:type="pct"/>
            <w:tcBorders>
              <w:top w:val="nil"/>
              <w:left w:val="single" w:sz="8" w:space="0" w:color="auto"/>
              <w:bottom w:val="single" w:sz="4" w:space="0" w:color="auto"/>
              <w:right w:val="single" w:sz="4" w:space="0" w:color="auto"/>
            </w:tcBorders>
            <w:shd w:val="clear" w:color="auto" w:fill="auto"/>
            <w:vAlign w:val="center"/>
            <w:hideMark/>
          </w:tcPr>
          <w:p w14:paraId="7A2C4A4A"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xml:space="preserve">3.5 Quality standards and certification scheme designed and implemented for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hardware and for skilled technicians</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102AE83B"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1BCFE9"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1B040B7E"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399F31"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E9CDA0B"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2659729"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E64DE7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EB6EAD1"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4A5B5CAB"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DFEF8FE"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9A2FF31"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6D24C940"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37497CE9"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1949B669"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BE7A3BA"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4080D848"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29F62776"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6354A385"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p>
        </w:tc>
      </w:tr>
      <w:tr w:rsidR="00EC11AF" w:rsidRPr="00FA26FF" w14:paraId="2203F989" w14:textId="77777777" w:rsidTr="00EC11AF">
        <w:trPr>
          <w:trHeight w:val="520"/>
        </w:trPr>
        <w:tc>
          <w:tcPr>
            <w:tcW w:w="1135" w:type="pct"/>
            <w:tcBorders>
              <w:top w:val="nil"/>
              <w:left w:val="single" w:sz="8" w:space="0" w:color="auto"/>
              <w:bottom w:val="single" w:sz="4" w:space="0" w:color="auto"/>
              <w:right w:val="single" w:sz="4" w:space="0" w:color="auto"/>
            </w:tcBorders>
            <w:shd w:val="clear" w:color="auto" w:fill="auto"/>
            <w:vAlign w:val="center"/>
          </w:tcPr>
          <w:p w14:paraId="6DA3EE9A"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xml:space="preserve">3.6 Workshops with domestic and international banks to consult, build familiarity and integrate their lending to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with ORKOY</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45057A56"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3320C3"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0A7CCBC9"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A283B5"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25A39E9B"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110870DC"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0BDE658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DE93844"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720753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33CFFF8"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63489C8"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896C2CD"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ABC2A22"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FA9374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9B9E82B"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C0CA9DE"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2CDD60DF"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43DA1FD5" w14:textId="77777777" w:rsidR="00EE22DE" w:rsidRPr="00FA26FF" w:rsidRDefault="00EE22DE" w:rsidP="00EE22DE">
            <w:pPr>
              <w:spacing w:after="0"/>
              <w:rPr>
                <w:rFonts w:ascii="Times New Roman" w:hAnsi="Times New Roman"/>
                <w:szCs w:val="22"/>
                <w:lang w:val="en-US"/>
              </w:rPr>
            </w:pPr>
            <w:r w:rsidRPr="00FA26FF">
              <w:rPr>
                <w:rFonts w:ascii="Times New Roman" w:hAnsi="Times New Roman"/>
                <w:szCs w:val="22"/>
                <w:lang w:val="en-US"/>
              </w:rPr>
              <w:t xml:space="preserve">PM + </w:t>
            </w:r>
            <w:r>
              <w:rPr>
                <w:rFonts w:ascii="Times New Roman" w:hAnsi="Times New Roman"/>
                <w:szCs w:val="22"/>
                <w:lang w:val="en-US"/>
              </w:rPr>
              <w:t>I</w:t>
            </w:r>
            <w:r w:rsidRPr="00FA26FF">
              <w:rPr>
                <w:rFonts w:ascii="Times New Roman" w:hAnsi="Times New Roman"/>
                <w:szCs w:val="22"/>
                <w:lang w:val="en-US"/>
              </w:rPr>
              <w:t>ST</w:t>
            </w:r>
            <w:r>
              <w:rPr>
                <w:rFonts w:ascii="Times New Roman" w:hAnsi="Times New Roman"/>
                <w:szCs w:val="22"/>
                <w:lang w:val="en-US"/>
              </w:rPr>
              <w:t>A</w:t>
            </w:r>
            <w:r w:rsidRPr="00FA26FF">
              <w:rPr>
                <w:rFonts w:ascii="Times New Roman" w:hAnsi="Times New Roman"/>
                <w:szCs w:val="22"/>
                <w:lang w:val="en-US"/>
              </w:rPr>
              <w:t xml:space="preserve"> + </w:t>
            </w:r>
            <w:r>
              <w:rPr>
                <w:rFonts w:ascii="Times New Roman" w:hAnsi="Times New Roman"/>
                <w:szCs w:val="22"/>
                <w:lang w:val="en-US"/>
              </w:rPr>
              <w:t>I</w:t>
            </w:r>
            <w:r w:rsidRPr="00FA26FF">
              <w:rPr>
                <w:rFonts w:ascii="Times New Roman" w:hAnsi="Times New Roman"/>
                <w:szCs w:val="22"/>
                <w:lang w:val="en-US"/>
              </w:rPr>
              <w:t>ME</w:t>
            </w:r>
          </w:p>
        </w:tc>
      </w:tr>
      <w:tr w:rsidR="00EC11AF" w:rsidRPr="00FA26FF" w14:paraId="0B4CDF3D" w14:textId="77777777" w:rsidTr="00EC11AF">
        <w:trPr>
          <w:trHeight w:val="520"/>
        </w:trPr>
        <w:tc>
          <w:tcPr>
            <w:tcW w:w="11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88B75E" w14:textId="77777777" w:rsidR="00EE22DE" w:rsidRPr="00FA26FF" w:rsidRDefault="00EE22DE" w:rsidP="00EE22DE">
            <w:pPr>
              <w:spacing w:after="0"/>
              <w:ind w:right="-108"/>
              <w:rPr>
                <w:rFonts w:ascii="Times New Roman" w:hAnsi="Times New Roman"/>
                <w:color w:val="000000"/>
                <w:szCs w:val="22"/>
                <w:lang w:val="en-US"/>
              </w:rPr>
            </w:pPr>
            <w:r w:rsidRPr="00FA26FF">
              <w:rPr>
                <w:rFonts w:ascii="Times New Roman" w:hAnsi="Times New Roman"/>
                <w:color w:val="000000"/>
                <w:szCs w:val="22"/>
                <w:lang w:val="en-US"/>
              </w:rPr>
              <w:t xml:space="preserve">3.7 Project Website – Practical Guide to Investing in Solar </w:t>
            </w:r>
            <w:r>
              <w:rPr>
                <w:rFonts w:ascii="Times New Roman" w:hAnsi="Times New Roman"/>
                <w:color w:val="000000"/>
                <w:szCs w:val="22"/>
                <w:lang w:val="en-US"/>
              </w:rPr>
              <w:t xml:space="preserve">PV </w:t>
            </w:r>
            <w:r w:rsidRPr="00FA26FF">
              <w:rPr>
                <w:rFonts w:ascii="Times New Roman" w:hAnsi="Times New Roman"/>
                <w:color w:val="000000"/>
                <w:szCs w:val="22"/>
                <w:lang w:val="en-US"/>
              </w:rPr>
              <w:t>in Turkey</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50EF4646"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667BCF5"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4C8A818"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E57730" w14:textId="77777777" w:rsidR="00EE22DE" w:rsidRPr="00FA26FF" w:rsidRDefault="00EE22DE" w:rsidP="00EE22DE">
            <w:pPr>
              <w:spacing w:after="0"/>
              <w:rPr>
                <w:rFonts w:ascii="Times New Roman" w:hAnsi="Times New Roman"/>
                <w:color w:val="000000"/>
                <w:szCs w:val="22"/>
                <w:lang w:val="en-US"/>
              </w:rPr>
            </w:pPr>
            <w:r w:rsidRPr="00FA26FF">
              <w:rPr>
                <w:rFonts w:ascii="Times New Roman" w:hAnsi="Times New Roman"/>
                <w:color w:val="000000"/>
                <w:szCs w:val="22"/>
                <w:lang w:val="en-US"/>
              </w:rPr>
              <w:t> </w:t>
            </w: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6E1A3770"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auto"/>
          </w:tcPr>
          <w:p w14:paraId="7ECDBD11"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auto"/>
          </w:tcPr>
          <w:p w14:paraId="35DB3F4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auto"/>
          </w:tcPr>
          <w:p w14:paraId="37170AEA"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0A0A8C7A"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51BBD326"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2DA046C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78C8F2D2"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50186603"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530E678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6AA6186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01032560"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70BD9450"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33EFA2FF"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w:t>
            </w:r>
            <w:r w:rsidRPr="00FA26FF">
              <w:rPr>
                <w:rFonts w:ascii="Times New Roman" w:hAnsi="Times New Roman"/>
                <w:szCs w:val="22"/>
                <w:lang w:val="en-US"/>
              </w:rPr>
              <w:t>ME</w:t>
            </w:r>
          </w:p>
        </w:tc>
      </w:tr>
      <w:tr w:rsidR="00EC11AF" w:rsidRPr="00FA26FF" w14:paraId="5863F199" w14:textId="77777777" w:rsidTr="00EC11AF">
        <w:trPr>
          <w:trHeight w:val="520"/>
        </w:trPr>
        <w:tc>
          <w:tcPr>
            <w:tcW w:w="1135" w:type="pct"/>
            <w:tcBorders>
              <w:top w:val="single" w:sz="4" w:space="0" w:color="auto"/>
              <w:left w:val="single" w:sz="4" w:space="0" w:color="auto"/>
              <w:bottom w:val="single" w:sz="4" w:space="0" w:color="auto"/>
              <w:right w:val="single" w:sz="4" w:space="0" w:color="auto"/>
            </w:tcBorders>
            <w:shd w:val="clear" w:color="auto" w:fill="auto"/>
            <w:vAlign w:val="center"/>
          </w:tcPr>
          <w:p w14:paraId="1F1CEF65" w14:textId="77777777" w:rsidR="00EE22DE" w:rsidRPr="00FA26FF" w:rsidRDefault="00EE22DE" w:rsidP="00EE22DE">
            <w:pPr>
              <w:spacing w:after="0"/>
              <w:ind w:right="-108"/>
              <w:rPr>
                <w:rFonts w:ascii="Times New Roman" w:hAnsi="Times New Roman"/>
                <w:color w:val="000000"/>
                <w:szCs w:val="22"/>
                <w:lang w:val="en-US"/>
              </w:rPr>
            </w:pPr>
            <w:r>
              <w:rPr>
                <w:rFonts w:ascii="Times New Roman" w:hAnsi="Times New Roman"/>
                <w:color w:val="000000"/>
                <w:szCs w:val="22"/>
                <w:lang w:val="en-US"/>
              </w:rPr>
              <w:t xml:space="preserve">3.8 </w:t>
            </w:r>
            <w:r w:rsidRPr="002A506A">
              <w:rPr>
                <w:rFonts w:ascii="Times New Roman" w:hAnsi="Times New Roman"/>
                <w:color w:val="000000"/>
                <w:szCs w:val="22"/>
                <w:lang w:val="en-US"/>
              </w:rPr>
              <w:t>Programme of Activities (</w:t>
            </w:r>
            <w:proofErr w:type="spellStart"/>
            <w:r w:rsidRPr="002A506A">
              <w:rPr>
                <w:rFonts w:ascii="Times New Roman" w:hAnsi="Times New Roman"/>
                <w:color w:val="000000"/>
                <w:szCs w:val="22"/>
                <w:lang w:val="en-US"/>
              </w:rPr>
              <w:t>PoA</w:t>
            </w:r>
            <w:proofErr w:type="spellEnd"/>
            <w:r w:rsidRPr="002A506A">
              <w:rPr>
                <w:rFonts w:ascii="Times New Roman" w:hAnsi="Times New Roman"/>
                <w:color w:val="000000"/>
                <w:szCs w:val="22"/>
                <w:lang w:val="en-US"/>
              </w:rPr>
              <w:t xml:space="preserve">) for voluntary carbon </w:t>
            </w:r>
            <w:r w:rsidRPr="002A506A">
              <w:rPr>
                <w:rFonts w:ascii="Times New Roman" w:hAnsi="Times New Roman"/>
                <w:color w:val="000000"/>
                <w:szCs w:val="22"/>
                <w:lang w:val="en-US"/>
              </w:rPr>
              <w:lastRenderedPageBreak/>
              <w:t xml:space="preserve">market for forest villages solar </w:t>
            </w:r>
            <w:r>
              <w:rPr>
                <w:rFonts w:ascii="Times New Roman" w:hAnsi="Times New Roman"/>
                <w:color w:val="000000"/>
                <w:szCs w:val="22"/>
                <w:lang w:val="en-US"/>
              </w:rPr>
              <w:t xml:space="preserve">PV </w:t>
            </w:r>
            <w:r w:rsidRPr="002A506A">
              <w:rPr>
                <w:rFonts w:ascii="Times New Roman" w:hAnsi="Times New Roman"/>
                <w:color w:val="000000"/>
                <w:szCs w:val="22"/>
                <w:lang w:val="en-US"/>
              </w:rPr>
              <w:t>project</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3418AD11"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B42192"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6678A0F3" w14:textId="77777777" w:rsidR="00EE22DE"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36BFC" w14:textId="77777777" w:rsidR="00EE22DE" w:rsidRPr="00FA26FF" w:rsidRDefault="00EE22DE" w:rsidP="00EE22DE">
            <w:pPr>
              <w:spacing w:after="0"/>
              <w:rPr>
                <w:rFonts w:ascii="Times New Roman" w:hAnsi="Times New Roman"/>
                <w:color w:val="000000"/>
                <w:szCs w:val="22"/>
                <w:lang w:val="en-US"/>
              </w:rPr>
            </w:pP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301276FE"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F6BBCF3" w14:textId="77777777" w:rsidR="00EE22DE"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33C8579" w14:textId="77777777" w:rsidR="00EE22DE"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3D972EF" w14:textId="77777777" w:rsidR="00EE22DE"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781B1DF4"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358FF78"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tcPr>
          <w:p w14:paraId="484D72B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E3795D3"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57B9F5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29C7E5C"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8A85A47"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tcPr>
          <w:p w14:paraId="3D9C1AE1"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tcPr>
          <w:p w14:paraId="28BFEF59"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664DF95A"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ICM</w:t>
            </w:r>
          </w:p>
        </w:tc>
      </w:tr>
      <w:tr w:rsidR="00EC11AF" w:rsidRPr="00FA26FF" w14:paraId="246E6A24" w14:textId="77777777" w:rsidTr="00EC11AF">
        <w:trPr>
          <w:trHeight w:val="520"/>
        </w:trPr>
        <w:tc>
          <w:tcPr>
            <w:tcW w:w="1135" w:type="pct"/>
            <w:tcBorders>
              <w:top w:val="single" w:sz="4" w:space="0" w:color="auto"/>
              <w:left w:val="single" w:sz="4" w:space="0" w:color="auto"/>
              <w:bottom w:val="single" w:sz="4" w:space="0" w:color="auto"/>
              <w:right w:val="single" w:sz="4" w:space="0" w:color="auto"/>
            </w:tcBorders>
            <w:shd w:val="clear" w:color="auto" w:fill="auto"/>
            <w:vAlign w:val="center"/>
          </w:tcPr>
          <w:p w14:paraId="0D3856BF" w14:textId="77777777" w:rsidR="00EE22DE" w:rsidRPr="00FA26FF" w:rsidRDefault="00EE22DE" w:rsidP="00EE22DE">
            <w:pPr>
              <w:spacing w:after="0"/>
              <w:ind w:right="-108"/>
              <w:rPr>
                <w:rFonts w:ascii="Times New Roman" w:hAnsi="Times New Roman"/>
                <w:color w:val="000000"/>
                <w:szCs w:val="22"/>
                <w:lang w:val="en-US"/>
              </w:rPr>
            </w:pPr>
            <w:r>
              <w:rPr>
                <w:rFonts w:ascii="Times New Roman" w:hAnsi="Times New Roman"/>
                <w:color w:val="000000"/>
                <w:szCs w:val="22"/>
                <w:lang w:val="en-US"/>
              </w:rPr>
              <w:lastRenderedPageBreak/>
              <w:t>3.9.</w:t>
            </w:r>
            <w:r w:rsidRPr="002A506A">
              <w:rPr>
                <w:rFonts w:ascii="Times New Roman" w:hAnsi="Times New Roman"/>
                <w:color w:val="000000"/>
                <w:szCs w:val="22"/>
                <w:lang w:val="en-US"/>
              </w:rPr>
              <w:t xml:space="preserve"> 30 MW of solar projects successfully implemented</w:t>
            </w:r>
          </w:p>
        </w:tc>
        <w:tc>
          <w:tcPr>
            <w:tcW w:w="171" w:type="pct"/>
            <w:tcBorders>
              <w:top w:val="single" w:sz="4" w:space="0" w:color="auto"/>
              <w:left w:val="single" w:sz="4" w:space="0" w:color="auto"/>
              <w:bottom w:val="single" w:sz="4" w:space="0" w:color="auto"/>
              <w:right w:val="single" w:sz="4" w:space="0" w:color="auto"/>
            </w:tcBorders>
            <w:shd w:val="clear" w:color="auto" w:fill="FFFFFF" w:themeFill="background1"/>
          </w:tcPr>
          <w:p w14:paraId="4564A0E6" w14:textId="77777777" w:rsidR="00EE22DE" w:rsidRPr="00FA26FF" w:rsidRDefault="00EE22DE" w:rsidP="00EE22DE">
            <w:pPr>
              <w:spacing w:after="0"/>
              <w:rPr>
                <w:rFonts w:ascii="Times New Roman" w:hAnsi="Times New Roman"/>
                <w:color w:val="000000"/>
                <w:szCs w:val="22"/>
                <w:lang w:val="en-US"/>
              </w:rPr>
            </w:pPr>
          </w:p>
        </w:tc>
        <w:tc>
          <w:tcPr>
            <w:tcW w:w="2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7D6448" w14:textId="77777777" w:rsidR="00EE22DE" w:rsidRPr="00FA26FF"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tcPr>
          <w:p w14:paraId="257CF7FF" w14:textId="77777777" w:rsidR="00EE22DE" w:rsidRDefault="00EE22DE" w:rsidP="00EE22DE">
            <w:pPr>
              <w:spacing w:after="0"/>
              <w:rPr>
                <w:rFonts w:ascii="Times New Roman" w:hAnsi="Times New Roman"/>
                <w:color w:val="000000"/>
                <w:szCs w:val="22"/>
                <w:lang w:val="en-US"/>
              </w:rPr>
            </w:pPr>
          </w:p>
        </w:tc>
        <w:tc>
          <w:tcPr>
            <w:tcW w:w="1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42C34F" w14:textId="77777777" w:rsidR="00EE22DE" w:rsidRPr="00FA26FF" w:rsidRDefault="00EE22DE" w:rsidP="00EE22DE">
            <w:pPr>
              <w:spacing w:after="0"/>
              <w:rPr>
                <w:rFonts w:ascii="Times New Roman" w:hAnsi="Times New Roman"/>
                <w:color w:val="000000"/>
                <w:szCs w:val="22"/>
                <w:lang w:val="en-US"/>
              </w:rPr>
            </w:pPr>
          </w:p>
        </w:tc>
        <w:tc>
          <w:tcPr>
            <w:tcW w:w="161" w:type="pct"/>
            <w:tcBorders>
              <w:top w:val="single" w:sz="4" w:space="0" w:color="auto"/>
              <w:left w:val="single" w:sz="4" w:space="0" w:color="auto"/>
              <w:bottom w:val="single" w:sz="4" w:space="0" w:color="auto"/>
              <w:right w:val="single" w:sz="4" w:space="0" w:color="auto"/>
            </w:tcBorders>
            <w:shd w:val="clear" w:color="auto" w:fill="FFFFFF" w:themeFill="background1"/>
          </w:tcPr>
          <w:p w14:paraId="0A4B8718" w14:textId="77777777" w:rsidR="00EE22DE" w:rsidRPr="00FA26FF" w:rsidRDefault="00EE22DE" w:rsidP="00EE22DE">
            <w:pPr>
              <w:spacing w:after="0"/>
              <w:rPr>
                <w:rFonts w:ascii="Times New Roman" w:hAnsi="Times New Roman"/>
                <w:color w:val="000000"/>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E8A4B95" w14:textId="77777777" w:rsidR="00EE22DE"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A825EE1" w14:textId="77777777" w:rsidR="00EE22DE"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67ED015" w14:textId="77777777" w:rsidR="00EE22DE"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tcPr>
          <w:p w14:paraId="6A017025"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4383653"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B88E3CD" w14:textId="77777777" w:rsidR="00EE22DE" w:rsidRPr="00FA26FF" w:rsidRDefault="00EE22DE" w:rsidP="00EE22DE">
            <w:pPr>
              <w:spacing w:after="0"/>
              <w:rPr>
                <w:rFonts w:ascii="Times New Roman" w:hAnsi="Times New Roman"/>
                <w:szCs w:val="22"/>
                <w:lang w:val="en-US"/>
              </w:rPr>
            </w:pPr>
          </w:p>
        </w:tc>
        <w:tc>
          <w:tcPr>
            <w:tcW w:w="159"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D97D431" w14:textId="77777777" w:rsidR="00EE22DE" w:rsidRPr="00FA26FF" w:rsidRDefault="00EE22DE" w:rsidP="00EE22DE">
            <w:pPr>
              <w:spacing w:after="0"/>
              <w:rPr>
                <w:rFonts w:ascii="Times New Roman" w:hAnsi="Times New Roman"/>
                <w:szCs w:val="22"/>
                <w:lang w:val="en-US"/>
              </w:rPr>
            </w:pPr>
          </w:p>
        </w:tc>
        <w:tc>
          <w:tcPr>
            <w:tcW w:w="16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4B40F6D"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AC0A834"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C01CA66" w14:textId="77777777" w:rsidR="00EE22DE" w:rsidRPr="00FA26FF" w:rsidRDefault="00EE22DE" w:rsidP="00EE22DE">
            <w:pPr>
              <w:spacing w:after="0"/>
              <w:rPr>
                <w:rFonts w:ascii="Times New Roman" w:hAnsi="Times New Roman"/>
                <w:szCs w:val="22"/>
                <w:lang w:val="en-US"/>
              </w:rPr>
            </w:pPr>
          </w:p>
        </w:tc>
        <w:tc>
          <w:tcPr>
            <w:tcW w:w="172"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BBEA064" w14:textId="77777777" w:rsidR="00EE22DE" w:rsidRPr="00FA26FF" w:rsidRDefault="00EE22DE" w:rsidP="00EE22DE">
            <w:pPr>
              <w:spacing w:after="0"/>
              <w:rPr>
                <w:rFonts w:ascii="Times New Roman" w:hAnsi="Times New Roman"/>
                <w:szCs w:val="22"/>
                <w:lang w:val="en-US"/>
              </w:rPr>
            </w:pPr>
          </w:p>
        </w:tc>
        <w:tc>
          <w:tcPr>
            <w:tcW w:w="173" w:type="pct"/>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B1C078E" w14:textId="77777777" w:rsidR="00EE22DE" w:rsidRPr="00FA26FF" w:rsidRDefault="00EE22DE" w:rsidP="00EE22DE">
            <w:pPr>
              <w:spacing w:after="0"/>
              <w:rPr>
                <w:rFonts w:ascii="Times New Roman" w:hAnsi="Times New Roman"/>
                <w:szCs w:val="22"/>
                <w:lang w:val="en-US"/>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14:paraId="4D5A835D" w14:textId="77777777" w:rsidR="00EE22DE" w:rsidRPr="00FA26FF" w:rsidRDefault="00EE22DE" w:rsidP="00EE22DE">
            <w:pPr>
              <w:spacing w:after="0"/>
              <w:rPr>
                <w:rFonts w:ascii="Times New Roman" w:hAnsi="Times New Roman"/>
                <w:szCs w:val="22"/>
                <w:lang w:val="en-US"/>
              </w:rPr>
            </w:pPr>
            <w:r>
              <w:rPr>
                <w:rFonts w:ascii="Times New Roman" w:hAnsi="Times New Roman"/>
                <w:szCs w:val="22"/>
                <w:lang w:val="en-US"/>
              </w:rPr>
              <w:t>PM</w:t>
            </w:r>
          </w:p>
        </w:tc>
      </w:tr>
    </w:tbl>
    <w:p w14:paraId="3AEABB60" w14:textId="77777777" w:rsidR="00EE22DE" w:rsidRPr="00FA26FF" w:rsidRDefault="00EE22DE" w:rsidP="00EE22DE">
      <w:pPr>
        <w:rPr>
          <w:rFonts w:ascii="Times New Roman" w:hAnsi="Times New Roman"/>
        </w:rPr>
      </w:pPr>
      <w:r w:rsidRPr="00FA26FF">
        <w:rPr>
          <w:rFonts w:ascii="Times New Roman" w:hAnsi="Times New Roman"/>
        </w:rPr>
        <w:t xml:space="preserve">Note: Project Manager (PM); Project Associate (PA); </w:t>
      </w:r>
      <w:r>
        <w:rPr>
          <w:rFonts w:ascii="Times New Roman" w:hAnsi="Times New Roman"/>
        </w:rPr>
        <w:t xml:space="preserve">International </w:t>
      </w:r>
      <w:r w:rsidRPr="00FA26FF">
        <w:rPr>
          <w:rFonts w:ascii="Times New Roman" w:hAnsi="Times New Roman"/>
        </w:rPr>
        <w:t xml:space="preserve">Solar </w:t>
      </w:r>
      <w:r>
        <w:rPr>
          <w:rFonts w:ascii="Times New Roman" w:hAnsi="Times New Roman"/>
        </w:rPr>
        <w:t xml:space="preserve">PV </w:t>
      </w:r>
      <w:r w:rsidRPr="00FA26FF">
        <w:rPr>
          <w:rFonts w:ascii="Times New Roman" w:hAnsi="Times New Roman"/>
        </w:rPr>
        <w:t xml:space="preserve">Technical </w:t>
      </w:r>
      <w:r>
        <w:rPr>
          <w:rFonts w:ascii="Times New Roman" w:hAnsi="Times New Roman"/>
        </w:rPr>
        <w:t>Advisor</w:t>
      </w:r>
      <w:r w:rsidRPr="00FA26FF">
        <w:rPr>
          <w:rFonts w:ascii="Times New Roman" w:hAnsi="Times New Roman"/>
        </w:rPr>
        <w:t xml:space="preserve"> (</w:t>
      </w:r>
      <w:r>
        <w:rPr>
          <w:rFonts w:ascii="Times New Roman" w:hAnsi="Times New Roman"/>
        </w:rPr>
        <w:t>I</w:t>
      </w:r>
      <w:r w:rsidRPr="00FA26FF">
        <w:rPr>
          <w:rFonts w:ascii="Times New Roman" w:hAnsi="Times New Roman"/>
        </w:rPr>
        <w:t>ST</w:t>
      </w:r>
      <w:r>
        <w:rPr>
          <w:rFonts w:ascii="Times New Roman" w:hAnsi="Times New Roman"/>
        </w:rPr>
        <w:t>A</w:t>
      </w:r>
      <w:r w:rsidRPr="00FA26FF">
        <w:rPr>
          <w:rFonts w:ascii="Times New Roman" w:hAnsi="Times New Roman"/>
        </w:rPr>
        <w:t xml:space="preserve">); </w:t>
      </w:r>
      <w:r>
        <w:rPr>
          <w:rFonts w:ascii="Times New Roman" w:hAnsi="Times New Roman"/>
        </w:rPr>
        <w:t xml:space="preserve">International </w:t>
      </w:r>
      <w:r w:rsidRPr="00FA26FF">
        <w:rPr>
          <w:rFonts w:ascii="Times New Roman" w:hAnsi="Times New Roman"/>
        </w:rPr>
        <w:t>Marketing Expert (</w:t>
      </w:r>
      <w:r>
        <w:rPr>
          <w:rFonts w:ascii="Times New Roman" w:hAnsi="Times New Roman"/>
        </w:rPr>
        <w:t>I</w:t>
      </w:r>
      <w:r w:rsidRPr="00FA26FF">
        <w:rPr>
          <w:rFonts w:ascii="Times New Roman" w:hAnsi="Times New Roman"/>
        </w:rPr>
        <w:t>ME)</w:t>
      </w:r>
      <w:r>
        <w:rPr>
          <w:rFonts w:ascii="Times New Roman" w:hAnsi="Times New Roman"/>
        </w:rPr>
        <w:t>; International MRV Expert (IMRV); International Carbon Market Expert (ICM)</w:t>
      </w:r>
      <w:r w:rsidRPr="00FA26FF">
        <w:rPr>
          <w:rFonts w:ascii="Times New Roman" w:hAnsi="Times New Roman"/>
          <w:b/>
          <w:bCs/>
        </w:rPr>
        <w:t xml:space="preserve"> </w:t>
      </w:r>
      <w:r w:rsidRPr="00FA26FF">
        <w:rPr>
          <w:rFonts w:ascii="Times New Roman" w:hAnsi="Times New Roman"/>
        </w:rPr>
        <w:t xml:space="preserve"> </w:t>
      </w:r>
    </w:p>
    <w:p w14:paraId="5A23129D" w14:textId="77777777" w:rsidR="00EE22DE" w:rsidRDefault="00EE22DE" w:rsidP="00EE22DE">
      <w:pPr>
        <w:spacing w:after="0"/>
        <w:rPr>
          <w:rFonts w:ascii="Times New Roman" w:hAnsi="Times New Roman"/>
          <w:szCs w:val="22"/>
        </w:rPr>
      </w:pPr>
    </w:p>
    <w:p w14:paraId="0E8DE87B" w14:textId="77777777" w:rsidR="00EE22DE" w:rsidRPr="00A07F81" w:rsidRDefault="00EE22DE" w:rsidP="00EE22DE">
      <w:pPr>
        <w:spacing w:after="0"/>
        <w:rPr>
          <w:rFonts w:ascii="Times New Roman" w:hAnsi="Times New Roman"/>
          <w:szCs w:val="22"/>
        </w:rPr>
      </w:pPr>
    </w:p>
    <w:p w14:paraId="751C692F" w14:textId="77777777" w:rsidR="00EE22DE" w:rsidRPr="00A07F81" w:rsidRDefault="00EE22DE" w:rsidP="00EE22DE">
      <w:pPr>
        <w:spacing w:after="0"/>
        <w:rPr>
          <w:rFonts w:ascii="Times New Roman" w:hAnsi="Times New Roman"/>
          <w:szCs w:val="22"/>
        </w:rPr>
      </w:pPr>
    </w:p>
    <w:p w14:paraId="5DFC1A3F" w14:textId="77777777" w:rsidR="000C775C" w:rsidRDefault="00EE22DE" w:rsidP="00EE22DE">
      <w:pPr>
        <w:spacing w:after="0"/>
        <w:rPr>
          <w:rFonts w:ascii="Times New Roman" w:hAnsi="Times New Roman"/>
          <w:b/>
          <w:iCs/>
          <w:szCs w:val="18"/>
        </w:rPr>
        <w:sectPr w:rsidR="000C775C" w:rsidSect="003042D3">
          <w:pgSz w:w="15840" w:h="12240" w:orient="landscape" w:code="1"/>
          <w:pgMar w:top="1440" w:right="1440" w:bottom="1440" w:left="1440" w:header="720" w:footer="720" w:gutter="0"/>
          <w:cols w:space="720"/>
          <w:docGrid w:linePitch="360"/>
        </w:sectPr>
      </w:pPr>
      <w:r w:rsidRPr="00A07F81">
        <w:rPr>
          <w:rFonts w:ascii="Times New Roman" w:hAnsi="Times New Roman"/>
          <w:b/>
          <w:iCs/>
          <w:szCs w:val="18"/>
        </w:rPr>
        <w:br w:type="page"/>
      </w:r>
    </w:p>
    <w:p w14:paraId="2B87CB90" w14:textId="77777777" w:rsidR="001F5572" w:rsidRPr="001F5572" w:rsidRDefault="001F5572" w:rsidP="001F5572">
      <w:pPr>
        <w:pStyle w:val="Heading2"/>
        <w:rPr>
          <w:lang w:val="en-US"/>
        </w:rPr>
      </w:pPr>
      <w:bookmarkStart w:id="84" w:name="_Toc296288512"/>
      <w:r w:rsidRPr="001F5572">
        <w:rPr>
          <w:lang w:val="en-US"/>
        </w:rPr>
        <w:lastRenderedPageBreak/>
        <w:t xml:space="preserve">Annex </w:t>
      </w:r>
      <w:r>
        <w:rPr>
          <w:lang w:val="en-US"/>
        </w:rPr>
        <w:t>6</w:t>
      </w:r>
      <w:r w:rsidRPr="001F5572">
        <w:rPr>
          <w:lang w:val="en-US"/>
        </w:rPr>
        <w:t>: Analysis of Greenhouse Gas Emission Reductions</w:t>
      </w:r>
      <w:bookmarkEnd w:id="84"/>
      <w:r w:rsidRPr="001F5572">
        <w:rPr>
          <w:lang w:val="en-US"/>
        </w:rPr>
        <w:t xml:space="preserve"> </w:t>
      </w:r>
    </w:p>
    <w:p w14:paraId="139923A3" w14:textId="77777777" w:rsidR="00EE22DE" w:rsidRPr="00402DD7" w:rsidRDefault="00EE22DE" w:rsidP="00EE22DE">
      <w:pPr>
        <w:spacing w:after="0" w:line="276" w:lineRule="auto"/>
        <w:rPr>
          <w:rFonts w:ascii="Times New Roman" w:eastAsia="Calibri" w:hAnsi="Times New Roman"/>
          <w:szCs w:val="22"/>
          <w:lang w:val="en-US"/>
        </w:rPr>
      </w:pPr>
    </w:p>
    <w:p w14:paraId="74F8F343" w14:textId="77777777" w:rsidR="00EE22DE" w:rsidRDefault="00EE22DE" w:rsidP="00EE22DE">
      <w:pPr>
        <w:spacing w:after="0" w:line="276" w:lineRule="auto"/>
        <w:rPr>
          <w:rFonts w:ascii="Times New Roman" w:eastAsia="Calibri" w:hAnsi="Times New Roman"/>
          <w:szCs w:val="22"/>
          <w:lang w:val="en-US"/>
        </w:rPr>
      </w:pPr>
      <w:r w:rsidRPr="00214A3F">
        <w:rPr>
          <w:rFonts w:ascii="Times New Roman" w:eastAsia="Calibri" w:hAnsi="Times New Roman"/>
          <w:szCs w:val="22"/>
          <w:lang w:val="en-US"/>
        </w:rPr>
        <w:t>GEF requires every climate change project to provide an estimate of the avoided or reduced amount of greenhouse gas (GHG) emissions</w:t>
      </w:r>
      <w:r>
        <w:rPr>
          <w:rFonts w:ascii="Times New Roman" w:eastAsia="Calibri" w:hAnsi="Times New Roman"/>
          <w:szCs w:val="22"/>
          <w:lang w:val="en-US"/>
        </w:rPr>
        <w:t xml:space="preserve">.  The calculation is based on </w:t>
      </w:r>
      <w:r w:rsidRPr="000865C4">
        <w:rPr>
          <w:rFonts w:ascii="Times New Roman" w:eastAsia="Calibri" w:hAnsi="Times New Roman"/>
          <w:szCs w:val="22"/>
          <w:lang w:val="en-US"/>
        </w:rPr>
        <w:t>MANUAL FOR CALCULATING GHG BENEFITS OF GEF PROJECTS: ENERGY EFFICIENCY AND RENEWABLE ENERGY PROJECTS</w:t>
      </w:r>
      <w:r>
        <w:rPr>
          <w:rFonts w:ascii="Times New Roman" w:eastAsia="Calibri" w:hAnsi="Times New Roman"/>
          <w:szCs w:val="22"/>
          <w:lang w:val="en-US"/>
        </w:rPr>
        <w:t>.</w:t>
      </w:r>
    </w:p>
    <w:p w14:paraId="0D994362" w14:textId="77777777" w:rsidR="00EE22DE" w:rsidRDefault="00EE22DE" w:rsidP="001F5572">
      <w:pPr>
        <w:spacing w:after="0" w:line="276" w:lineRule="auto"/>
        <w:jc w:val="left"/>
        <w:rPr>
          <w:rFonts w:ascii="Times New Roman" w:eastAsia="Calibri" w:hAnsi="Times New Roman"/>
          <w:szCs w:val="22"/>
          <w:lang w:val="en-US"/>
        </w:rPr>
      </w:pPr>
    </w:p>
    <w:p w14:paraId="4BBACBC3" w14:textId="77777777" w:rsidR="00EE22DE" w:rsidRDefault="00EE22DE" w:rsidP="001F5572">
      <w:pPr>
        <w:spacing w:after="0" w:line="276" w:lineRule="auto"/>
        <w:jc w:val="left"/>
        <w:rPr>
          <w:rFonts w:ascii="Times New Roman" w:eastAsia="Calibri" w:hAnsi="Times New Roman"/>
          <w:szCs w:val="22"/>
          <w:lang w:val="en-US"/>
        </w:rPr>
      </w:pPr>
      <w:r>
        <w:rPr>
          <w:rFonts w:ascii="Times New Roman" w:eastAsia="Calibri" w:hAnsi="Times New Roman"/>
          <w:szCs w:val="22"/>
          <w:lang w:val="en-US"/>
        </w:rPr>
        <w:t xml:space="preserve">Direct link to document: </w:t>
      </w:r>
      <w:hyperlink r:id="rId37" w:history="1">
        <w:r w:rsidR="001F5572" w:rsidRPr="00C46969">
          <w:rPr>
            <w:rStyle w:val="Hyperlink"/>
            <w:rFonts w:ascii="Times New Roman" w:eastAsia="Calibri" w:hAnsi="Times New Roman"/>
            <w:szCs w:val="22"/>
            <w:lang w:val="en-US"/>
          </w:rPr>
          <w:t>https://www.thegef.org/gef/sites/thegef.org/files/documents/C.33.Inf_.18%20Climate%20Manual.pdf</w:t>
        </w:r>
      </w:hyperlink>
      <w:r w:rsidR="001F5572">
        <w:rPr>
          <w:rFonts w:ascii="Times New Roman" w:eastAsia="Calibri" w:hAnsi="Times New Roman"/>
          <w:szCs w:val="22"/>
          <w:lang w:val="en-US"/>
        </w:rPr>
        <w:t xml:space="preserve">  </w:t>
      </w:r>
    </w:p>
    <w:p w14:paraId="5827C46A" w14:textId="77777777" w:rsidR="00EE22DE" w:rsidRDefault="00EE22DE" w:rsidP="001F5572">
      <w:pPr>
        <w:spacing w:after="0" w:line="276" w:lineRule="auto"/>
        <w:jc w:val="left"/>
        <w:rPr>
          <w:rFonts w:ascii="Times New Roman" w:eastAsia="Calibri" w:hAnsi="Times New Roman"/>
          <w:szCs w:val="22"/>
          <w:lang w:val="en-US"/>
        </w:rPr>
      </w:pPr>
    </w:p>
    <w:p w14:paraId="08A708C7" w14:textId="77777777" w:rsidR="00EE22DE" w:rsidRDefault="00EE22DE" w:rsidP="00EE22DE">
      <w:pPr>
        <w:spacing w:after="0" w:line="276" w:lineRule="auto"/>
        <w:rPr>
          <w:rFonts w:ascii="Times New Roman" w:eastAsia="Calibri" w:hAnsi="Times New Roman"/>
          <w:szCs w:val="22"/>
          <w:lang w:val="en-US"/>
        </w:rPr>
      </w:pPr>
    </w:p>
    <w:p w14:paraId="0B086DD9" w14:textId="77777777" w:rsidR="00A27E33" w:rsidRDefault="00EE22DE" w:rsidP="00E34DEF">
      <w:pPr>
        <w:pStyle w:val="ListParagraph"/>
        <w:numPr>
          <w:ilvl w:val="0"/>
          <w:numId w:val="22"/>
        </w:numPr>
        <w:spacing w:line="276" w:lineRule="auto"/>
        <w:rPr>
          <w:rFonts w:eastAsia="Calibri"/>
          <w:b/>
          <w:sz w:val="28"/>
          <w:szCs w:val="28"/>
        </w:rPr>
      </w:pPr>
      <w:r w:rsidRPr="00A27E33">
        <w:rPr>
          <w:rFonts w:eastAsia="Calibri"/>
          <w:b/>
          <w:sz w:val="28"/>
          <w:szCs w:val="28"/>
        </w:rPr>
        <w:t xml:space="preserve">Quantification of Direct Benefits: Comparing the emissions of the current energy supply with that of PV </w:t>
      </w:r>
    </w:p>
    <w:p w14:paraId="5D6AD01C" w14:textId="77777777" w:rsidR="00A27E33" w:rsidRPr="00A27E33" w:rsidRDefault="00EE22DE" w:rsidP="00E34DEF">
      <w:pPr>
        <w:pStyle w:val="ListParagraph"/>
        <w:numPr>
          <w:ilvl w:val="1"/>
          <w:numId w:val="22"/>
        </w:numPr>
        <w:spacing w:line="276" w:lineRule="auto"/>
        <w:rPr>
          <w:rFonts w:eastAsia="Calibri"/>
          <w:b/>
          <w:sz w:val="28"/>
          <w:szCs w:val="28"/>
        </w:rPr>
      </w:pPr>
      <w:r w:rsidRPr="00A27E33">
        <w:rPr>
          <w:b/>
        </w:rPr>
        <w:t>Project Parameters</w:t>
      </w:r>
    </w:p>
    <w:p w14:paraId="65BE9770" w14:textId="77777777" w:rsidR="00EE22DE" w:rsidRPr="00402DD7" w:rsidRDefault="00EE22DE" w:rsidP="00EE22DE">
      <w:pPr>
        <w:spacing w:after="0" w:line="276" w:lineRule="auto"/>
        <w:rPr>
          <w:rFonts w:ascii="Times New Roman" w:eastAsia="Calibri" w:hAnsi="Times New Roman"/>
          <w:szCs w:val="22"/>
          <w:lang w:val="en-US"/>
        </w:rPr>
      </w:pPr>
    </w:p>
    <w:p w14:paraId="5BC498A6"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 xml:space="preserve">The Yearly Energy Production of a </w:t>
      </w:r>
      <w:r>
        <w:rPr>
          <w:rFonts w:ascii="Times New Roman" w:eastAsia="Calibri" w:hAnsi="Times New Roman"/>
          <w:szCs w:val="22"/>
          <w:lang w:val="en-US"/>
        </w:rPr>
        <w:t xml:space="preserve">PV </w:t>
      </w:r>
      <w:r w:rsidRPr="00402DD7">
        <w:rPr>
          <w:rFonts w:ascii="Times New Roman" w:eastAsia="Calibri" w:hAnsi="Times New Roman"/>
          <w:szCs w:val="22"/>
          <w:lang w:val="en-US"/>
        </w:rPr>
        <w:t xml:space="preserve">system is FLH * </w:t>
      </w:r>
      <w:proofErr w:type="spellStart"/>
      <w:r w:rsidRPr="00402DD7">
        <w:rPr>
          <w:rFonts w:ascii="Times New Roman" w:eastAsia="Calibri" w:hAnsi="Times New Roman"/>
          <w:szCs w:val="22"/>
          <w:lang w:val="en-US"/>
        </w:rPr>
        <w:t>kWp</w:t>
      </w:r>
      <w:proofErr w:type="spellEnd"/>
      <w:r w:rsidRPr="00402DD7">
        <w:rPr>
          <w:rFonts w:ascii="Times New Roman" w:eastAsia="Calibri" w:hAnsi="Times New Roman"/>
          <w:szCs w:val="22"/>
          <w:lang w:val="en-US"/>
        </w:rPr>
        <w:t>.</w:t>
      </w:r>
    </w:p>
    <w:p w14:paraId="202106E7" w14:textId="77777777" w:rsidR="00EE22DE" w:rsidRPr="00402DD7" w:rsidRDefault="00EE22DE" w:rsidP="00EE22DE">
      <w:pPr>
        <w:spacing w:after="0" w:line="276" w:lineRule="auto"/>
        <w:rPr>
          <w:rFonts w:ascii="Times New Roman" w:eastAsia="Calibri" w:hAnsi="Times New Roman"/>
          <w:szCs w:val="22"/>
          <w:lang w:val="en-US"/>
        </w:rPr>
      </w:pPr>
    </w:p>
    <w:p w14:paraId="2E12834B"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b/>
          <w:szCs w:val="22"/>
          <w:lang w:val="en-US"/>
        </w:rPr>
        <w:t>The Installed Capacity (</w:t>
      </w:r>
      <w:proofErr w:type="spellStart"/>
      <w:r w:rsidRPr="00402DD7">
        <w:rPr>
          <w:rFonts w:ascii="Times New Roman" w:eastAsia="Calibri" w:hAnsi="Times New Roman"/>
          <w:b/>
          <w:szCs w:val="22"/>
          <w:lang w:val="en-US"/>
        </w:rPr>
        <w:t>kWp</w:t>
      </w:r>
      <w:proofErr w:type="spellEnd"/>
      <w:r w:rsidRPr="00402DD7">
        <w:rPr>
          <w:rFonts w:ascii="Times New Roman" w:eastAsia="Calibri" w:hAnsi="Times New Roman"/>
          <w:b/>
          <w:szCs w:val="22"/>
          <w:lang w:val="en-US"/>
        </w:rPr>
        <w:t>)</w:t>
      </w:r>
      <w:r w:rsidRPr="00402DD7">
        <w:rPr>
          <w:rFonts w:ascii="Times New Roman" w:eastAsia="Calibri" w:hAnsi="Times New Roman"/>
          <w:szCs w:val="22"/>
          <w:lang w:val="en-US"/>
        </w:rPr>
        <w:t xml:space="preserve"> of the </w:t>
      </w:r>
      <w:r>
        <w:rPr>
          <w:rFonts w:ascii="Times New Roman" w:eastAsia="Calibri" w:hAnsi="Times New Roman"/>
          <w:szCs w:val="22"/>
          <w:lang w:val="en-US"/>
        </w:rPr>
        <w:t xml:space="preserve">PV </w:t>
      </w:r>
      <w:r w:rsidRPr="00402DD7">
        <w:rPr>
          <w:rFonts w:ascii="Times New Roman" w:eastAsia="Calibri" w:hAnsi="Times New Roman"/>
          <w:szCs w:val="22"/>
          <w:lang w:val="en-US"/>
        </w:rPr>
        <w:t xml:space="preserve">in the project is estimated at 30 000 </w:t>
      </w:r>
      <w:proofErr w:type="spellStart"/>
      <w:r w:rsidRPr="00402DD7">
        <w:rPr>
          <w:rFonts w:ascii="Times New Roman" w:eastAsia="Calibri" w:hAnsi="Times New Roman"/>
          <w:szCs w:val="22"/>
          <w:lang w:val="en-US"/>
        </w:rPr>
        <w:t>kWp</w:t>
      </w:r>
      <w:proofErr w:type="spellEnd"/>
      <w:r w:rsidRPr="00402DD7">
        <w:rPr>
          <w:rFonts w:ascii="Times New Roman" w:eastAsia="Calibri" w:hAnsi="Times New Roman"/>
          <w:szCs w:val="22"/>
          <w:lang w:val="en-US"/>
        </w:rPr>
        <w:t>.</w:t>
      </w:r>
    </w:p>
    <w:p w14:paraId="174390A4" w14:textId="77777777" w:rsidR="00EE22DE" w:rsidRPr="00402DD7" w:rsidRDefault="00EE22DE" w:rsidP="00EE22DE">
      <w:pPr>
        <w:spacing w:after="0" w:line="276" w:lineRule="auto"/>
        <w:rPr>
          <w:rFonts w:ascii="Times New Roman" w:eastAsia="Calibri" w:hAnsi="Times New Roman"/>
          <w:szCs w:val="22"/>
          <w:lang w:val="en-US"/>
        </w:rPr>
      </w:pPr>
    </w:p>
    <w:p w14:paraId="1610A67E"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b/>
          <w:szCs w:val="22"/>
          <w:lang w:val="en-US"/>
        </w:rPr>
        <w:t>The Theoretical Annual Full Load Hours (FLH)</w:t>
      </w:r>
      <w:r w:rsidRPr="00402DD7">
        <w:rPr>
          <w:rFonts w:ascii="Times New Roman" w:eastAsia="Calibri" w:hAnsi="Times New Roman"/>
          <w:szCs w:val="22"/>
          <w:lang w:val="en-US"/>
        </w:rPr>
        <w:t xml:space="preserve"> for </w:t>
      </w:r>
      <w:r>
        <w:rPr>
          <w:rFonts w:ascii="Times New Roman" w:eastAsia="Calibri" w:hAnsi="Times New Roman"/>
          <w:szCs w:val="22"/>
          <w:lang w:val="en-US"/>
        </w:rPr>
        <w:t xml:space="preserve">PV </w:t>
      </w:r>
      <w:r w:rsidRPr="00402DD7">
        <w:rPr>
          <w:rFonts w:ascii="Times New Roman" w:eastAsia="Calibri" w:hAnsi="Times New Roman"/>
          <w:szCs w:val="22"/>
          <w:lang w:val="en-US"/>
        </w:rPr>
        <w:t xml:space="preserve">system in Turkey is about 1 800 (kWh). However, conservative assumptions are considered in the project, an average of 1 584 full load hours could be expected under reasonably </w:t>
      </w:r>
      <w:proofErr w:type="spellStart"/>
      <w:r w:rsidRPr="00402DD7">
        <w:rPr>
          <w:rFonts w:ascii="Times New Roman" w:eastAsia="Calibri" w:hAnsi="Times New Roman"/>
          <w:szCs w:val="22"/>
          <w:lang w:val="en-US"/>
        </w:rPr>
        <w:t>favourable</w:t>
      </w:r>
      <w:proofErr w:type="spellEnd"/>
      <w:r w:rsidRPr="00402DD7">
        <w:rPr>
          <w:rFonts w:ascii="Times New Roman" w:eastAsia="Calibri" w:hAnsi="Times New Roman"/>
          <w:szCs w:val="22"/>
          <w:lang w:val="en-US"/>
        </w:rPr>
        <w:t xml:space="preserve"> local conditions with minimum shade (this is the average efficiency assumption we used for the project).</w:t>
      </w:r>
    </w:p>
    <w:p w14:paraId="17CFEB1F" w14:textId="77777777" w:rsidR="00EE22DE" w:rsidRPr="00402DD7" w:rsidRDefault="00EE22DE" w:rsidP="00EE22DE">
      <w:pPr>
        <w:spacing w:after="0" w:line="276" w:lineRule="auto"/>
        <w:rPr>
          <w:rFonts w:ascii="Times New Roman" w:eastAsia="Calibri" w:hAnsi="Times New Roman"/>
          <w:szCs w:val="22"/>
          <w:lang w:val="en-US"/>
        </w:rPr>
      </w:pPr>
    </w:p>
    <w:p w14:paraId="1E7BB258" w14:textId="77777777" w:rsidR="00EE22DE" w:rsidRPr="002A506A" w:rsidRDefault="00EE22DE" w:rsidP="00EE22DE">
      <w:pPr>
        <w:rPr>
          <w:rFonts w:ascii="Times New Roman" w:eastAsia="Calibri" w:hAnsi="Times New Roman"/>
          <w:lang w:val="en-US"/>
        </w:rPr>
      </w:pPr>
      <w:r w:rsidRPr="002A506A">
        <w:rPr>
          <w:rFonts w:ascii="Times New Roman" w:eastAsia="Calibri" w:hAnsi="Times New Roman"/>
          <w:lang w:val="en-US"/>
        </w:rPr>
        <w:t xml:space="preserve">Therefore the yearly energy production of the project </w:t>
      </w:r>
      <w:r>
        <w:rPr>
          <w:rFonts w:ascii="Times New Roman" w:eastAsia="Calibri" w:hAnsi="Times New Roman"/>
          <w:lang w:val="en-US"/>
        </w:rPr>
        <w:t xml:space="preserve">PV </w:t>
      </w:r>
      <w:r w:rsidRPr="002A506A">
        <w:rPr>
          <w:rFonts w:ascii="Times New Roman" w:eastAsia="Calibri" w:hAnsi="Times New Roman"/>
          <w:lang w:val="en-US"/>
        </w:rPr>
        <w:t>systems is:</w:t>
      </w:r>
    </w:p>
    <w:p w14:paraId="0A75A8A6" w14:textId="77777777" w:rsidR="00EE22DE" w:rsidRPr="002A506A" w:rsidRDefault="00EE22DE" w:rsidP="00EE22DE">
      <w:pPr>
        <w:rPr>
          <w:rFonts w:ascii="Times New Roman" w:eastAsia="Calibri" w:hAnsi="Times New Roman"/>
          <w:lang w:val="en-US"/>
        </w:rPr>
      </w:pPr>
      <w:r w:rsidRPr="002A506A">
        <w:rPr>
          <w:rFonts w:ascii="Times New Roman" w:eastAsia="Calibri" w:hAnsi="Times New Roman"/>
          <w:lang w:val="en-US"/>
        </w:rPr>
        <w:t xml:space="preserve">30 000 </w:t>
      </w:r>
      <w:proofErr w:type="spellStart"/>
      <w:r w:rsidRPr="002A506A">
        <w:rPr>
          <w:rFonts w:ascii="Times New Roman" w:eastAsia="Calibri" w:hAnsi="Times New Roman"/>
          <w:lang w:val="en-US"/>
        </w:rPr>
        <w:t>kWp</w:t>
      </w:r>
      <w:proofErr w:type="spellEnd"/>
      <w:r w:rsidRPr="002A506A">
        <w:rPr>
          <w:rFonts w:ascii="Times New Roman" w:eastAsia="Calibri" w:hAnsi="Times New Roman"/>
          <w:lang w:val="en-US"/>
        </w:rPr>
        <w:t xml:space="preserve"> x 1 584 = 47 520 MWh</w:t>
      </w:r>
    </w:p>
    <w:p w14:paraId="5ED39124" w14:textId="77777777" w:rsidR="00EE22DE" w:rsidRPr="00402DD7" w:rsidRDefault="00EE22DE" w:rsidP="00EE22DE">
      <w:pPr>
        <w:spacing w:after="0" w:line="276" w:lineRule="auto"/>
        <w:rPr>
          <w:rFonts w:ascii="Times New Roman" w:eastAsia="Calibri" w:hAnsi="Times New Roman"/>
          <w:b/>
          <w:szCs w:val="22"/>
          <w:lang w:val="en-US"/>
        </w:rPr>
      </w:pPr>
    </w:p>
    <w:p w14:paraId="7573EBB0" w14:textId="77777777" w:rsidR="00EE22DE" w:rsidRPr="00A27E33" w:rsidRDefault="00A27E33" w:rsidP="00E34DEF">
      <w:pPr>
        <w:pStyle w:val="ListParagraph"/>
        <w:numPr>
          <w:ilvl w:val="1"/>
          <w:numId w:val="22"/>
        </w:numPr>
        <w:spacing w:line="276" w:lineRule="auto"/>
        <w:rPr>
          <w:b/>
        </w:rPr>
      </w:pPr>
      <w:r w:rsidRPr="00402DD7">
        <w:rPr>
          <w:b/>
        </w:rPr>
        <w:t>Calculation of the Annual Amount of CO</w:t>
      </w:r>
      <w:r w:rsidRPr="00A27E33">
        <w:rPr>
          <w:b/>
        </w:rPr>
        <w:t>2</w:t>
      </w:r>
      <w:r w:rsidRPr="00402DD7">
        <w:rPr>
          <w:b/>
        </w:rPr>
        <w:t xml:space="preserve"> avoided</w:t>
      </w:r>
    </w:p>
    <w:p w14:paraId="7B25C86D" w14:textId="77777777" w:rsidR="00A27E33" w:rsidRDefault="00A27E33" w:rsidP="00EE22DE">
      <w:pPr>
        <w:spacing w:after="0" w:line="276" w:lineRule="auto"/>
        <w:rPr>
          <w:rFonts w:ascii="Times New Roman" w:eastAsia="Calibri" w:hAnsi="Times New Roman"/>
          <w:szCs w:val="22"/>
          <w:lang w:val="en-US"/>
        </w:rPr>
      </w:pPr>
    </w:p>
    <w:p w14:paraId="738709C9"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 xml:space="preserve">If the amount of electrical energy produced by the </w:t>
      </w:r>
      <w:r>
        <w:rPr>
          <w:rFonts w:ascii="Times New Roman" w:eastAsia="Calibri" w:hAnsi="Times New Roman"/>
          <w:szCs w:val="22"/>
          <w:lang w:val="en-US"/>
        </w:rPr>
        <w:t xml:space="preserve">PV </w:t>
      </w:r>
      <w:r w:rsidRPr="00402DD7">
        <w:rPr>
          <w:rFonts w:ascii="Times New Roman" w:eastAsia="Calibri" w:hAnsi="Times New Roman"/>
          <w:szCs w:val="22"/>
          <w:lang w:val="en-US"/>
        </w:rPr>
        <w:t>were to be produced by the existing electricity distribution system, the 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emissions generated would be calculated using the formula below:</w:t>
      </w:r>
    </w:p>
    <w:p w14:paraId="1E8F5E88" w14:textId="77777777" w:rsidR="00EE22DE" w:rsidRPr="00402DD7" w:rsidRDefault="00EE22DE" w:rsidP="00EE22DE">
      <w:pPr>
        <w:spacing w:after="0" w:line="276" w:lineRule="auto"/>
        <w:rPr>
          <w:rFonts w:ascii="Times New Roman" w:eastAsia="Calibri" w:hAnsi="Times New Roman"/>
          <w:szCs w:val="22"/>
          <w:lang w:val="en-US"/>
        </w:rPr>
      </w:pPr>
    </w:p>
    <w:p w14:paraId="7D2A3A47"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Average Carbon Dioxide Emissions: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MWh x FLH x </w:t>
      </w:r>
      <w:proofErr w:type="spellStart"/>
      <w:r w:rsidRPr="00402DD7">
        <w:rPr>
          <w:rFonts w:ascii="Times New Roman" w:eastAsia="Calibri" w:hAnsi="Times New Roman"/>
          <w:szCs w:val="22"/>
          <w:lang w:val="en-US"/>
        </w:rPr>
        <w:t>KWp</w:t>
      </w:r>
      <w:proofErr w:type="spellEnd"/>
      <w:r w:rsidRPr="00402DD7">
        <w:rPr>
          <w:rFonts w:ascii="Times New Roman" w:eastAsia="Calibri" w:hAnsi="Times New Roman"/>
          <w:szCs w:val="22"/>
          <w:lang w:val="en-US"/>
        </w:rPr>
        <w:t xml:space="preserve"> /1000 = Amount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w:t>
      </w:r>
      <w:proofErr w:type="spellStart"/>
      <w:r w:rsidRPr="00402DD7">
        <w:rPr>
          <w:rFonts w:ascii="Times New Roman" w:eastAsia="Calibri" w:hAnsi="Times New Roman"/>
          <w:szCs w:val="22"/>
          <w:lang w:val="en-US"/>
        </w:rPr>
        <w:t>yr</w:t>
      </w:r>
      <w:proofErr w:type="spellEnd"/>
    </w:p>
    <w:p w14:paraId="580AC2CF" w14:textId="77777777" w:rsidR="00EE22DE" w:rsidRPr="00402DD7" w:rsidRDefault="00EE22DE" w:rsidP="00EE22DE">
      <w:pPr>
        <w:spacing w:after="0" w:line="276" w:lineRule="auto"/>
        <w:rPr>
          <w:rFonts w:ascii="Times New Roman" w:eastAsia="Calibri" w:hAnsi="Times New Roman"/>
          <w:b/>
          <w:szCs w:val="22"/>
          <w:lang w:val="en-US"/>
        </w:rPr>
      </w:pPr>
    </w:p>
    <w:p w14:paraId="2FE05358" w14:textId="77777777" w:rsidR="00EE22DE"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 xml:space="preserve">For the proposed </w:t>
      </w:r>
      <w:r>
        <w:rPr>
          <w:rFonts w:ascii="Times New Roman" w:eastAsia="Calibri" w:hAnsi="Times New Roman"/>
          <w:szCs w:val="22"/>
          <w:lang w:val="en-US"/>
        </w:rPr>
        <w:t xml:space="preserve">PV </w:t>
      </w:r>
      <w:r w:rsidRPr="00402DD7">
        <w:rPr>
          <w:rFonts w:ascii="Times New Roman" w:eastAsia="Calibri" w:hAnsi="Times New Roman"/>
          <w:szCs w:val="22"/>
          <w:lang w:val="en-US"/>
        </w:rPr>
        <w:t xml:space="preserve">systems, </w:t>
      </w:r>
      <w:r>
        <w:rPr>
          <w:rFonts w:ascii="Times New Roman" w:eastAsia="Calibri" w:hAnsi="Times New Roman"/>
          <w:szCs w:val="22"/>
          <w:lang w:val="en-US"/>
        </w:rPr>
        <w:t xml:space="preserve">the grid emission factor for electricity based on the </w:t>
      </w:r>
      <w:r w:rsidRPr="00402DD7">
        <w:rPr>
          <w:rFonts w:ascii="Times New Roman" w:eastAsia="Calibri" w:hAnsi="Times New Roman"/>
          <w:szCs w:val="22"/>
          <w:lang w:val="en-US"/>
        </w:rPr>
        <w:t>data from EBRD 0,605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 MWh </w:t>
      </w:r>
      <w:r>
        <w:rPr>
          <w:rFonts w:ascii="Times New Roman" w:eastAsia="Calibri" w:hAnsi="Times New Roman"/>
          <w:szCs w:val="22"/>
          <w:lang w:val="en-US"/>
        </w:rPr>
        <w:t xml:space="preserve">is used. </w:t>
      </w:r>
      <w:r w:rsidRPr="00402DD7">
        <w:rPr>
          <w:rFonts w:ascii="Times New Roman" w:eastAsia="Calibri" w:hAnsi="Times New Roman"/>
          <w:szCs w:val="22"/>
          <w:lang w:val="en-US"/>
        </w:rPr>
        <w:t>(</w:t>
      </w:r>
      <w:hyperlink r:id="rId38" w:history="1">
        <w:r w:rsidRPr="00402DD7">
          <w:rPr>
            <w:rFonts w:ascii="Times New Roman" w:eastAsia="Calibri" w:hAnsi="Times New Roman"/>
            <w:color w:val="0000FF"/>
            <w:szCs w:val="22"/>
            <w:u w:val="single"/>
            <w:lang w:val="en-US"/>
          </w:rPr>
          <w:t>http://www.ebrd.com/downloads/about/sustainability/cef.pdf</w:t>
        </w:r>
      </w:hyperlink>
      <w:r w:rsidRPr="00402DD7">
        <w:rPr>
          <w:rFonts w:ascii="Times New Roman" w:eastAsia="Calibri" w:hAnsi="Times New Roman"/>
          <w:szCs w:val="22"/>
          <w:lang w:val="en-US"/>
        </w:rPr>
        <w:t>)</w:t>
      </w:r>
      <w:r>
        <w:rPr>
          <w:rFonts w:ascii="Times New Roman" w:eastAsia="Calibri" w:hAnsi="Times New Roman"/>
          <w:szCs w:val="22"/>
          <w:lang w:val="en-US"/>
        </w:rPr>
        <w:t>.</w:t>
      </w:r>
    </w:p>
    <w:p w14:paraId="4BEA3022" w14:textId="77777777" w:rsidR="00EE22DE" w:rsidRDefault="00EE22DE" w:rsidP="00EE22DE">
      <w:pPr>
        <w:spacing w:after="0" w:line="276" w:lineRule="auto"/>
        <w:rPr>
          <w:rFonts w:ascii="Times New Roman" w:eastAsia="Calibri" w:hAnsi="Times New Roman"/>
          <w:szCs w:val="22"/>
          <w:lang w:val="en-US"/>
        </w:rPr>
      </w:pPr>
    </w:p>
    <w:p w14:paraId="72456808" w14:textId="77777777" w:rsidR="00EE22DE" w:rsidRPr="00402DD7" w:rsidRDefault="00EE22DE" w:rsidP="00EE22DE">
      <w:pPr>
        <w:spacing w:after="0" w:line="276" w:lineRule="auto"/>
        <w:rPr>
          <w:rFonts w:ascii="Times New Roman" w:eastAsia="Calibri" w:hAnsi="Times New Roman"/>
          <w:szCs w:val="22"/>
          <w:lang w:val="en-US"/>
        </w:rPr>
      </w:pPr>
      <w:r>
        <w:rPr>
          <w:rFonts w:ascii="Times New Roman" w:eastAsia="Calibri" w:hAnsi="Times New Roman"/>
          <w:szCs w:val="22"/>
          <w:lang w:val="en-US"/>
        </w:rPr>
        <w:t>T</w:t>
      </w:r>
      <w:r w:rsidRPr="00402DD7">
        <w:rPr>
          <w:rFonts w:ascii="Times New Roman" w:eastAsia="Calibri" w:hAnsi="Times New Roman"/>
          <w:szCs w:val="22"/>
          <w:lang w:val="en-US"/>
        </w:rPr>
        <w:t>he following results are realized:</w:t>
      </w:r>
    </w:p>
    <w:p w14:paraId="6BB4F962" w14:textId="77777777" w:rsidR="00EE22DE" w:rsidRPr="00402DD7" w:rsidRDefault="00EE22DE" w:rsidP="00EE22DE">
      <w:pPr>
        <w:spacing w:after="0" w:line="276" w:lineRule="auto"/>
        <w:rPr>
          <w:rFonts w:ascii="Times New Roman" w:eastAsia="Calibri" w:hAnsi="Times New Roman"/>
          <w:b/>
          <w:szCs w:val="22"/>
          <w:lang w:val="en-US"/>
        </w:rPr>
      </w:pPr>
    </w:p>
    <w:p w14:paraId="18D015D2" w14:textId="77777777" w:rsidR="00EE22DE" w:rsidRPr="00402DD7" w:rsidRDefault="00EE22DE" w:rsidP="00EE22DE">
      <w:pPr>
        <w:spacing w:after="0" w:line="276" w:lineRule="auto"/>
        <w:rPr>
          <w:rFonts w:ascii="Times New Roman" w:eastAsia="Calibri" w:hAnsi="Times New Roman"/>
          <w:b/>
          <w:szCs w:val="22"/>
          <w:lang w:val="en-US"/>
        </w:rPr>
      </w:pPr>
      <w:r w:rsidRPr="00402DD7">
        <w:rPr>
          <w:rFonts w:ascii="Times New Roman" w:eastAsia="Calibri" w:hAnsi="Times New Roman"/>
          <w:b/>
          <w:szCs w:val="22"/>
          <w:lang w:val="en-US"/>
        </w:rPr>
        <w:t>Annual CO</w:t>
      </w:r>
      <w:r w:rsidRPr="00402DD7">
        <w:rPr>
          <w:rFonts w:ascii="Times New Roman" w:eastAsia="Calibri" w:hAnsi="Times New Roman"/>
          <w:b/>
          <w:szCs w:val="22"/>
          <w:vertAlign w:val="subscript"/>
          <w:lang w:val="en-US"/>
        </w:rPr>
        <w:t>2</w:t>
      </w:r>
      <w:r w:rsidRPr="00402DD7">
        <w:rPr>
          <w:rFonts w:ascii="Times New Roman" w:eastAsia="Calibri" w:hAnsi="Times New Roman"/>
          <w:b/>
          <w:szCs w:val="22"/>
          <w:lang w:val="en-US"/>
        </w:rPr>
        <w:t xml:space="preserve"> Emission Reduction = (</w:t>
      </w:r>
      <w:r w:rsidRPr="00402DD7">
        <w:rPr>
          <w:rFonts w:ascii="Times New Roman" w:eastAsia="Calibri" w:hAnsi="Times New Roman"/>
          <w:szCs w:val="22"/>
          <w:lang w:val="en-US"/>
        </w:rPr>
        <w:t xml:space="preserve">0.605 x 1 584 x 30 000) / 1000 = </w:t>
      </w:r>
      <w:r w:rsidRPr="00402DD7">
        <w:rPr>
          <w:rFonts w:ascii="Times New Roman" w:eastAsia="Calibri" w:hAnsi="Times New Roman"/>
          <w:b/>
          <w:szCs w:val="22"/>
          <w:lang w:val="en-US"/>
        </w:rPr>
        <w:t>28 750 tCO</w:t>
      </w:r>
      <w:r w:rsidRPr="00402DD7">
        <w:rPr>
          <w:rFonts w:ascii="Times New Roman" w:eastAsia="Calibri" w:hAnsi="Times New Roman"/>
          <w:b/>
          <w:szCs w:val="22"/>
          <w:vertAlign w:val="subscript"/>
          <w:lang w:val="en-US"/>
        </w:rPr>
        <w:t>2</w:t>
      </w:r>
      <w:r w:rsidRPr="00402DD7">
        <w:rPr>
          <w:rFonts w:ascii="Times New Roman" w:eastAsia="Calibri" w:hAnsi="Times New Roman"/>
          <w:b/>
          <w:szCs w:val="22"/>
          <w:lang w:val="en-US"/>
        </w:rPr>
        <w:t>/</w:t>
      </w:r>
      <w:proofErr w:type="spellStart"/>
      <w:r w:rsidRPr="00402DD7">
        <w:rPr>
          <w:rFonts w:ascii="Times New Roman" w:eastAsia="Calibri" w:hAnsi="Times New Roman"/>
          <w:b/>
          <w:szCs w:val="22"/>
          <w:lang w:val="en-US"/>
        </w:rPr>
        <w:t>yr</w:t>
      </w:r>
      <w:proofErr w:type="spellEnd"/>
    </w:p>
    <w:p w14:paraId="01E1DE74" w14:textId="77777777" w:rsidR="00EE22DE" w:rsidRDefault="00EE22DE" w:rsidP="00EE22DE">
      <w:pPr>
        <w:spacing w:after="0" w:line="276" w:lineRule="auto"/>
        <w:rPr>
          <w:rFonts w:ascii="Times New Roman" w:eastAsia="Calibri" w:hAnsi="Times New Roman"/>
          <w:szCs w:val="22"/>
          <w:lang w:val="en-US"/>
        </w:rPr>
      </w:pPr>
    </w:p>
    <w:p w14:paraId="511FAE5A" w14:textId="77777777" w:rsidR="00A27E33" w:rsidRDefault="00A27E33" w:rsidP="00EE22DE">
      <w:pPr>
        <w:spacing w:after="0" w:line="276" w:lineRule="auto"/>
        <w:rPr>
          <w:rFonts w:ascii="Times New Roman" w:eastAsia="Calibri" w:hAnsi="Times New Roman"/>
          <w:szCs w:val="22"/>
          <w:lang w:val="en-US"/>
        </w:rPr>
      </w:pPr>
    </w:p>
    <w:p w14:paraId="4770A4F7" w14:textId="77777777" w:rsidR="00A27E33" w:rsidRPr="00402DD7" w:rsidRDefault="00A27E33" w:rsidP="00EE22DE">
      <w:pPr>
        <w:spacing w:after="0" w:line="276" w:lineRule="auto"/>
        <w:rPr>
          <w:rFonts w:ascii="Times New Roman" w:eastAsia="Calibri" w:hAnsi="Times New Roman"/>
          <w:szCs w:val="22"/>
          <w:lang w:val="en-US"/>
        </w:rPr>
      </w:pPr>
    </w:p>
    <w:p w14:paraId="47756249" w14:textId="77777777" w:rsidR="00EE22DE" w:rsidRPr="00402DD7" w:rsidRDefault="00EE22DE" w:rsidP="00E34DEF">
      <w:pPr>
        <w:widowControl w:val="0"/>
        <w:numPr>
          <w:ilvl w:val="1"/>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b/>
          <w:bCs/>
          <w:sz w:val="23"/>
          <w:szCs w:val="23"/>
          <w:lang w:val="en-US"/>
        </w:rPr>
      </w:pPr>
      <w:r w:rsidRPr="00402DD7">
        <w:rPr>
          <w:rFonts w:ascii="Times New Roman" w:hAnsi="Times New Roman"/>
          <w:b/>
          <w:bCs/>
          <w:sz w:val="23"/>
          <w:szCs w:val="23"/>
          <w:lang w:val="en-US"/>
        </w:rPr>
        <w:t>Direct Project Emission Reductions</w:t>
      </w:r>
    </w:p>
    <w:p w14:paraId="7D485A17"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b/>
          <w:bCs/>
          <w:szCs w:val="22"/>
          <w:lang w:val="en-US"/>
        </w:rPr>
      </w:pPr>
    </w:p>
    <w:p w14:paraId="5BB520CF"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The GEF guidelines for calculating the lifetime 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emission savings of technology / measures implemented during the project period (as direct action of the GEF project) are as follows:</w:t>
      </w:r>
    </w:p>
    <w:p w14:paraId="4EB89A29"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
          <w:iCs/>
          <w:color w:val="000000"/>
          <w:szCs w:val="22"/>
          <w:lang w:val="en-US"/>
        </w:rPr>
      </w:pPr>
    </w:p>
    <w:p w14:paraId="1AFF057E"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
          <w:iCs/>
          <w:color w:val="000000"/>
          <w:szCs w:val="22"/>
          <w:lang w:val="en-US"/>
        </w:rPr>
      </w:pPr>
      <w:r w:rsidRPr="00402DD7">
        <w:rPr>
          <w:rFonts w:ascii="Times New Roman" w:eastAsia="Calibri" w:hAnsi="Times New Roman"/>
          <w:color w:val="000000"/>
          <w:szCs w:val="22"/>
          <w:lang w:val="en-US"/>
        </w:rPr>
        <w:t>CO</w:t>
      </w:r>
      <w:r w:rsidRPr="00402DD7">
        <w:rPr>
          <w:rFonts w:ascii="Times New Roman" w:eastAsia="Calibri" w:hAnsi="Times New Roman"/>
          <w:color w:val="000000"/>
          <w:szCs w:val="22"/>
          <w:vertAlign w:val="subscript"/>
          <w:lang w:val="en-US"/>
        </w:rPr>
        <w:t>2 direct</w:t>
      </w:r>
      <w:r w:rsidRPr="00402DD7">
        <w:rPr>
          <w:rFonts w:ascii="Times New Roman" w:eastAsia="Calibri" w:hAnsi="Times New Roman"/>
          <w:color w:val="000000"/>
          <w:szCs w:val="22"/>
          <w:lang w:val="en-US"/>
        </w:rPr>
        <w:t xml:space="preserve"> = </w:t>
      </w:r>
      <w:r w:rsidRPr="00402DD7">
        <w:rPr>
          <w:rFonts w:ascii="Times New Roman" w:eastAsia="Calibri" w:hAnsi="Times New Roman"/>
          <w:i/>
          <w:iCs/>
          <w:color w:val="000000"/>
          <w:szCs w:val="22"/>
          <w:lang w:val="en-US"/>
        </w:rPr>
        <w:t>e * l * c</w:t>
      </w:r>
    </w:p>
    <w:p w14:paraId="44826A25"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
          <w:iCs/>
          <w:color w:val="000000"/>
          <w:szCs w:val="22"/>
          <w:lang w:val="en-US"/>
        </w:rPr>
      </w:pPr>
    </w:p>
    <w:p w14:paraId="5A2EF032"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Cs/>
          <w:color w:val="000000"/>
          <w:szCs w:val="22"/>
          <w:lang w:val="en-US"/>
        </w:rPr>
      </w:pPr>
      <w:r w:rsidRPr="00402DD7">
        <w:rPr>
          <w:rFonts w:ascii="Times New Roman" w:eastAsia="Calibri" w:hAnsi="Times New Roman"/>
          <w:iCs/>
          <w:color w:val="000000"/>
          <w:szCs w:val="22"/>
          <w:lang w:val="en-US"/>
        </w:rPr>
        <w:t>Where</w:t>
      </w:r>
    </w:p>
    <w:p w14:paraId="55C19770"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ind w:left="360"/>
        <w:rPr>
          <w:rFonts w:ascii="Times New Roman" w:eastAsia="Calibri" w:hAnsi="Times New Roman"/>
          <w:color w:val="000000"/>
          <w:szCs w:val="22"/>
          <w:lang w:val="en-US"/>
        </w:rPr>
      </w:pPr>
      <w:r w:rsidRPr="00402DD7">
        <w:rPr>
          <w:rFonts w:ascii="Times New Roman" w:eastAsia="Calibri" w:hAnsi="Times New Roman"/>
          <w:color w:val="000000"/>
          <w:szCs w:val="22"/>
          <w:lang w:val="en-US"/>
        </w:rPr>
        <w:t>e</w:t>
      </w:r>
      <w:r w:rsidRPr="00402DD7">
        <w:rPr>
          <w:rFonts w:ascii="Times New Roman" w:eastAsia="Calibri" w:hAnsi="Times New Roman"/>
          <w:color w:val="000000"/>
          <w:szCs w:val="22"/>
          <w:lang w:val="en-US"/>
        </w:rPr>
        <w:tab/>
        <w:t>=</w:t>
      </w:r>
      <w:r w:rsidRPr="00402DD7">
        <w:rPr>
          <w:rFonts w:ascii="Times New Roman" w:eastAsia="Calibri" w:hAnsi="Times New Roman"/>
          <w:color w:val="000000"/>
          <w:szCs w:val="22"/>
          <w:lang w:val="en-US"/>
        </w:rPr>
        <w:tab/>
        <w:t>annual energy savings in the last year of the project period [in t / MWh]</w:t>
      </w:r>
    </w:p>
    <w:p w14:paraId="7EDB8564"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ind w:left="360"/>
        <w:rPr>
          <w:rFonts w:ascii="Times New Roman" w:eastAsia="Calibri" w:hAnsi="Times New Roman"/>
          <w:color w:val="000000"/>
          <w:szCs w:val="22"/>
          <w:lang w:val="en-US"/>
        </w:rPr>
      </w:pPr>
      <w:r w:rsidRPr="00402DD7">
        <w:rPr>
          <w:rFonts w:ascii="Times New Roman" w:eastAsia="Calibri" w:hAnsi="Times New Roman"/>
          <w:color w:val="000000"/>
          <w:szCs w:val="22"/>
          <w:lang w:val="en-US"/>
        </w:rPr>
        <w:t>l</w:t>
      </w:r>
      <w:r w:rsidRPr="00402DD7">
        <w:rPr>
          <w:rFonts w:ascii="Times New Roman" w:eastAsia="Calibri" w:hAnsi="Times New Roman"/>
          <w:color w:val="000000"/>
          <w:szCs w:val="22"/>
          <w:lang w:val="en-US"/>
        </w:rPr>
        <w:tab/>
        <w:t>=</w:t>
      </w:r>
      <w:r w:rsidRPr="00402DD7">
        <w:rPr>
          <w:rFonts w:ascii="Times New Roman" w:eastAsia="Calibri" w:hAnsi="Times New Roman"/>
          <w:color w:val="000000"/>
          <w:szCs w:val="22"/>
          <w:lang w:val="en-US"/>
        </w:rPr>
        <w:tab/>
        <w:t xml:space="preserve">average useful lifetime of equipment in years </w:t>
      </w:r>
    </w:p>
    <w:p w14:paraId="46994823"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ind w:left="360"/>
        <w:rPr>
          <w:rFonts w:ascii="Times New Roman" w:eastAsia="Calibri" w:hAnsi="Times New Roman"/>
          <w:color w:val="000000"/>
          <w:szCs w:val="22"/>
          <w:lang w:val="en-US"/>
        </w:rPr>
      </w:pPr>
      <w:r w:rsidRPr="00402DD7">
        <w:rPr>
          <w:rFonts w:ascii="Times New Roman" w:eastAsia="Calibri" w:hAnsi="Times New Roman"/>
          <w:color w:val="000000"/>
          <w:szCs w:val="22"/>
          <w:lang w:val="en-US"/>
        </w:rPr>
        <w:t>c</w:t>
      </w:r>
      <w:r w:rsidRPr="00402DD7">
        <w:rPr>
          <w:rFonts w:ascii="Times New Roman" w:eastAsia="Calibri" w:hAnsi="Times New Roman"/>
          <w:color w:val="000000"/>
          <w:szCs w:val="22"/>
          <w:lang w:val="en-US"/>
        </w:rPr>
        <w:tab/>
        <w:t>=</w:t>
      </w:r>
      <w:r w:rsidRPr="00402DD7">
        <w:rPr>
          <w:rFonts w:ascii="Times New Roman" w:eastAsia="Calibri" w:hAnsi="Times New Roman"/>
          <w:color w:val="000000"/>
          <w:szCs w:val="22"/>
          <w:lang w:val="en-US"/>
        </w:rPr>
        <w:tab/>
        <w:t>CO2 intensity of the marginal technology [in t CO</w:t>
      </w:r>
      <w:r w:rsidRPr="00402DD7">
        <w:rPr>
          <w:rFonts w:ascii="Times New Roman" w:eastAsia="Calibri" w:hAnsi="Times New Roman"/>
          <w:color w:val="000000"/>
          <w:szCs w:val="22"/>
          <w:vertAlign w:val="subscript"/>
          <w:lang w:val="en-US"/>
        </w:rPr>
        <w:t>2</w:t>
      </w:r>
      <w:r w:rsidRPr="00402DD7">
        <w:rPr>
          <w:rFonts w:ascii="Times New Roman" w:eastAsia="Calibri" w:hAnsi="Times New Roman"/>
          <w:color w:val="000000"/>
          <w:szCs w:val="22"/>
          <w:lang w:val="en-US"/>
        </w:rPr>
        <w:t>/ t fuel or MWh]</w:t>
      </w:r>
    </w:p>
    <w:p w14:paraId="01713578"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p>
    <w:p w14:paraId="6F1CEC65" w14:textId="77777777" w:rsidR="00EE22DE" w:rsidRPr="00402DD7" w:rsidRDefault="00EE22DE" w:rsidP="00EE22DE">
      <w:pPr>
        <w:spacing w:after="0" w:line="276" w:lineRule="auto"/>
        <w:rPr>
          <w:rFonts w:ascii="Times New Roman" w:eastAsia="Calibri" w:hAnsi="Times New Roman"/>
          <w:b/>
          <w:szCs w:val="22"/>
          <w:lang w:val="en-US"/>
        </w:rPr>
      </w:pPr>
      <w:r w:rsidRPr="00402DD7">
        <w:rPr>
          <w:rFonts w:ascii="Times New Roman" w:eastAsia="Calibri" w:hAnsi="Times New Roman"/>
          <w:szCs w:val="22"/>
          <w:lang w:val="en-US"/>
        </w:rPr>
        <w:t xml:space="preserve">Using this calculation, and assuming an expected lifetime of 20 years for the </w:t>
      </w:r>
      <w:r>
        <w:rPr>
          <w:rFonts w:ascii="Times New Roman" w:eastAsia="Calibri" w:hAnsi="Times New Roman"/>
          <w:szCs w:val="22"/>
          <w:lang w:val="en-US"/>
        </w:rPr>
        <w:t xml:space="preserve">PV </w:t>
      </w:r>
      <w:r w:rsidRPr="00402DD7">
        <w:rPr>
          <w:rFonts w:ascii="Times New Roman" w:eastAsia="Calibri" w:hAnsi="Times New Roman"/>
          <w:szCs w:val="22"/>
          <w:lang w:val="en-US"/>
        </w:rPr>
        <w:t>systems, the total direct 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Emission reduction will be 47 520 x 20 x 0.605 = </w:t>
      </w:r>
      <w:r w:rsidRPr="00402DD7">
        <w:rPr>
          <w:rFonts w:ascii="Times New Roman" w:eastAsia="Calibri" w:hAnsi="Times New Roman"/>
          <w:b/>
          <w:szCs w:val="22"/>
          <w:lang w:val="en-US"/>
        </w:rPr>
        <w:t>574 992 tCO</w:t>
      </w:r>
      <w:r w:rsidRPr="00402DD7">
        <w:rPr>
          <w:rFonts w:ascii="Times New Roman" w:eastAsia="Calibri" w:hAnsi="Times New Roman"/>
          <w:b/>
          <w:szCs w:val="22"/>
          <w:vertAlign w:val="subscript"/>
          <w:lang w:val="en-US"/>
        </w:rPr>
        <w:t>2</w:t>
      </w:r>
    </w:p>
    <w:p w14:paraId="43A5DA8D" w14:textId="77777777" w:rsidR="00EE22DE" w:rsidRPr="00402DD7" w:rsidRDefault="00EE22DE" w:rsidP="00EE22DE">
      <w:pPr>
        <w:spacing w:after="0" w:line="276" w:lineRule="auto"/>
        <w:rPr>
          <w:rFonts w:ascii="Times New Roman" w:eastAsia="Calibri" w:hAnsi="Times New Roman"/>
          <w:b/>
          <w:szCs w:val="22"/>
          <w:lang w:val="en-US"/>
        </w:rPr>
      </w:pPr>
    </w:p>
    <w:p w14:paraId="4CBE1BFA" w14:textId="77777777" w:rsidR="00EE22DE" w:rsidRPr="00A27E33" w:rsidRDefault="00EE22DE" w:rsidP="00E34DEF">
      <w:pPr>
        <w:widowControl w:val="0"/>
        <w:numPr>
          <w:ilvl w:val="1"/>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b/>
          <w:bCs/>
          <w:sz w:val="23"/>
          <w:szCs w:val="23"/>
          <w:lang w:val="en-US"/>
        </w:rPr>
      </w:pPr>
      <w:r w:rsidRPr="00A27E33">
        <w:rPr>
          <w:rFonts w:ascii="Times New Roman" w:hAnsi="Times New Roman"/>
          <w:b/>
          <w:bCs/>
          <w:sz w:val="23"/>
          <w:szCs w:val="23"/>
          <w:lang w:val="en-US"/>
        </w:rPr>
        <w:t>Direct Post-project Emission Reductions</w:t>
      </w:r>
    </w:p>
    <w:p w14:paraId="34442DF9"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p>
    <w:p w14:paraId="36A46F5E" w14:textId="77777777" w:rsidR="00EE22DE" w:rsidRDefault="00EE22DE" w:rsidP="00EE22DE">
      <w:pPr>
        <w:spacing w:after="0" w:line="276" w:lineRule="auto"/>
        <w:rPr>
          <w:rFonts w:ascii="Times New Roman" w:eastAsia="Calibri" w:hAnsi="Times New Roman"/>
          <w:color w:val="000000"/>
          <w:szCs w:val="22"/>
          <w:lang w:val="en-US"/>
        </w:rPr>
      </w:pPr>
      <w:r w:rsidRPr="000F78C4">
        <w:rPr>
          <w:rFonts w:ascii="Times New Roman" w:eastAsia="Calibri" w:hAnsi="Times New Roman"/>
          <w:color w:val="000000"/>
          <w:szCs w:val="22"/>
          <w:lang w:val="en-US"/>
        </w:rPr>
        <w:t xml:space="preserve">It is </w:t>
      </w:r>
      <w:r>
        <w:rPr>
          <w:rFonts w:ascii="Times New Roman" w:eastAsia="Calibri" w:hAnsi="Times New Roman"/>
          <w:color w:val="000000"/>
          <w:szCs w:val="22"/>
          <w:lang w:val="en-US"/>
        </w:rPr>
        <w:t>expected</w:t>
      </w:r>
      <w:r w:rsidRPr="000F78C4">
        <w:rPr>
          <w:rFonts w:ascii="Times New Roman" w:eastAsia="Calibri" w:hAnsi="Times New Roman"/>
          <w:color w:val="000000"/>
          <w:szCs w:val="22"/>
          <w:lang w:val="en-US"/>
        </w:rPr>
        <w:t xml:space="preserve"> that</w:t>
      </w:r>
      <w:r>
        <w:rPr>
          <w:rFonts w:ascii="Times New Roman" w:eastAsia="Calibri" w:hAnsi="Times New Roman"/>
          <w:color w:val="000000"/>
          <w:szCs w:val="22"/>
          <w:lang w:val="en-US"/>
        </w:rPr>
        <w:t xml:space="preserve"> the SEFM unit established during</w:t>
      </w:r>
      <w:r w:rsidRPr="000F78C4">
        <w:rPr>
          <w:rFonts w:ascii="Times New Roman" w:eastAsia="Calibri" w:hAnsi="Times New Roman"/>
          <w:color w:val="000000"/>
          <w:szCs w:val="22"/>
          <w:lang w:val="en-US"/>
        </w:rPr>
        <w:t xml:space="preserve"> the project will </w:t>
      </w:r>
      <w:r>
        <w:rPr>
          <w:rFonts w:ascii="Times New Roman" w:eastAsia="Calibri" w:hAnsi="Times New Roman"/>
          <w:color w:val="000000"/>
          <w:szCs w:val="22"/>
          <w:lang w:val="en-US"/>
        </w:rPr>
        <w:t xml:space="preserve">continue in operation under ORKOY for </w:t>
      </w:r>
      <w:r w:rsidRPr="000F78C4">
        <w:rPr>
          <w:rFonts w:ascii="Times New Roman" w:eastAsia="Calibri" w:hAnsi="Times New Roman"/>
          <w:color w:val="000000"/>
          <w:szCs w:val="22"/>
          <w:lang w:val="en-US"/>
        </w:rPr>
        <w:t>at least another 10 years</w:t>
      </w:r>
      <w:r>
        <w:rPr>
          <w:rFonts w:ascii="Times New Roman" w:eastAsia="Calibri" w:hAnsi="Times New Roman"/>
          <w:color w:val="000000"/>
          <w:szCs w:val="22"/>
          <w:lang w:val="en-US"/>
        </w:rPr>
        <w:t xml:space="preserve"> after the project. Every year</w:t>
      </w:r>
      <w:r w:rsidRPr="00552FEB">
        <w:rPr>
          <w:rFonts w:ascii="Times New Roman" w:eastAsia="Calibri" w:hAnsi="Times New Roman"/>
          <w:color w:val="000000"/>
          <w:szCs w:val="22"/>
          <w:lang w:val="en-US"/>
        </w:rPr>
        <w:t xml:space="preserve"> </w:t>
      </w:r>
      <w:r w:rsidRPr="000F78C4">
        <w:rPr>
          <w:rFonts w:ascii="Times New Roman" w:eastAsia="Calibri" w:hAnsi="Times New Roman"/>
          <w:color w:val="000000"/>
          <w:szCs w:val="22"/>
          <w:lang w:val="en-US"/>
        </w:rPr>
        <w:t xml:space="preserve">a total output of 10 </w:t>
      </w:r>
      <w:proofErr w:type="spellStart"/>
      <w:r w:rsidRPr="000F78C4">
        <w:rPr>
          <w:rFonts w:ascii="Times New Roman" w:eastAsia="Calibri" w:hAnsi="Times New Roman"/>
          <w:color w:val="000000"/>
          <w:szCs w:val="22"/>
          <w:lang w:val="en-US"/>
        </w:rPr>
        <w:t>MWp</w:t>
      </w:r>
      <w:proofErr w:type="spellEnd"/>
      <w:r>
        <w:rPr>
          <w:rFonts w:ascii="Times New Roman" w:eastAsia="Calibri" w:hAnsi="Times New Roman"/>
          <w:color w:val="000000"/>
          <w:szCs w:val="22"/>
          <w:lang w:val="en-US"/>
        </w:rPr>
        <w:t xml:space="preserve"> will be installed with this support. </w:t>
      </w:r>
      <w:r w:rsidRPr="000F78C4">
        <w:rPr>
          <w:rFonts w:ascii="Times New Roman" w:eastAsia="Calibri" w:hAnsi="Times New Roman"/>
          <w:color w:val="000000"/>
          <w:szCs w:val="22"/>
          <w:lang w:val="en-US"/>
        </w:rPr>
        <w:t xml:space="preserve"> </w:t>
      </w:r>
      <w:r>
        <w:rPr>
          <w:rFonts w:ascii="Times New Roman" w:eastAsia="Calibri" w:hAnsi="Times New Roman"/>
          <w:color w:val="000000"/>
          <w:szCs w:val="22"/>
          <w:lang w:val="en-US"/>
        </w:rPr>
        <w:t>Therefore t</w:t>
      </w:r>
      <w:r w:rsidRPr="000F78C4">
        <w:rPr>
          <w:rFonts w:ascii="Times New Roman" w:eastAsia="Calibri" w:hAnsi="Times New Roman"/>
          <w:color w:val="000000"/>
          <w:szCs w:val="22"/>
          <w:lang w:val="en-US"/>
        </w:rPr>
        <w:t xml:space="preserve">he total installed capacity </w:t>
      </w:r>
      <w:r>
        <w:rPr>
          <w:rFonts w:ascii="Times New Roman" w:eastAsia="Calibri" w:hAnsi="Times New Roman"/>
          <w:color w:val="000000"/>
          <w:szCs w:val="22"/>
          <w:lang w:val="en-US"/>
        </w:rPr>
        <w:t xml:space="preserve">(post-project) </w:t>
      </w:r>
      <w:r w:rsidRPr="000F78C4">
        <w:rPr>
          <w:rFonts w:ascii="Times New Roman" w:eastAsia="Calibri" w:hAnsi="Times New Roman"/>
          <w:color w:val="000000"/>
          <w:szCs w:val="22"/>
          <w:lang w:val="en-US"/>
        </w:rPr>
        <w:t>after ten years</w:t>
      </w:r>
      <w:r>
        <w:rPr>
          <w:rFonts w:ascii="Times New Roman" w:eastAsia="Calibri" w:hAnsi="Times New Roman"/>
          <w:color w:val="000000"/>
          <w:szCs w:val="22"/>
          <w:lang w:val="en-US"/>
        </w:rPr>
        <w:t xml:space="preserve"> will</w:t>
      </w:r>
      <w:r w:rsidRPr="000F78C4">
        <w:rPr>
          <w:rFonts w:ascii="Times New Roman" w:eastAsia="Calibri" w:hAnsi="Times New Roman"/>
          <w:color w:val="000000"/>
          <w:szCs w:val="22"/>
          <w:lang w:val="en-US"/>
        </w:rPr>
        <w:t xml:space="preserve"> be 100 </w:t>
      </w:r>
      <w:proofErr w:type="spellStart"/>
      <w:r w:rsidRPr="000F78C4">
        <w:rPr>
          <w:rFonts w:ascii="Times New Roman" w:eastAsia="Calibri" w:hAnsi="Times New Roman"/>
          <w:color w:val="000000"/>
          <w:szCs w:val="22"/>
          <w:lang w:val="en-US"/>
        </w:rPr>
        <w:t>MWp</w:t>
      </w:r>
      <w:proofErr w:type="spellEnd"/>
      <w:r w:rsidRPr="000F78C4">
        <w:rPr>
          <w:rFonts w:ascii="Times New Roman" w:eastAsia="Calibri" w:hAnsi="Times New Roman"/>
          <w:color w:val="000000"/>
          <w:szCs w:val="22"/>
          <w:lang w:val="en-US"/>
        </w:rPr>
        <w:t>.</w:t>
      </w:r>
    </w:p>
    <w:p w14:paraId="5D512EAE" w14:textId="77777777" w:rsidR="00EE22DE" w:rsidRDefault="00EE22DE" w:rsidP="00EE22DE">
      <w:pPr>
        <w:spacing w:after="0" w:line="276" w:lineRule="auto"/>
        <w:rPr>
          <w:rFonts w:ascii="Times New Roman" w:eastAsia="Calibri" w:hAnsi="Times New Roman"/>
          <w:color w:val="000000"/>
          <w:szCs w:val="22"/>
          <w:lang w:val="en-US"/>
        </w:rPr>
      </w:pPr>
    </w:p>
    <w:p w14:paraId="0E78B8A2"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sidRPr="00402DD7">
        <w:rPr>
          <w:rFonts w:ascii="Times New Roman" w:eastAsia="Calibri" w:hAnsi="Times New Roman"/>
          <w:color w:val="000000"/>
          <w:szCs w:val="22"/>
          <w:lang w:val="en-US"/>
        </w:rPr>
        <w:t xml:space="preserve">The GEF guidelines for calculating GHG emissions saved </w:t>
      </w:r>
      <w:r>
        <w:rPr>
          <w:rFonts w:ascii="Times New Roman" w:eastAsia="Calibri" w:hAnsi="Times New Roman"/>
          <w:color w:val="000000"/>
          <w:szCs w:val="22"/>
          <w:lang w:val="en-US"/>
        </w:rPr>
        <w:t>by the Post-project</w:t>
      </w:r>
      <w:r w:rsidRPr="00402DD7">
        <w:rPr>
          <w:rFonts w:ascii="Times New Roman" w:eastAsia="Calibri" w:hAnsi="Times New Roman"/>
          <w:color w:val="000000"/>
          <w:szCs w:val="22"/>
          <w:lang w:val="en-US"/>
        </w:rPr>
        <w:t xml:space="preserve"> are as follows:</w:t>
      </w:r>
    </w:p>
    <w:p w14:paraId="484FD626" w14:textId="77777777" w:rsidR="00EE22DE" w:rsidRDefault="00EE22DE" w:rsidP="00EE22DE">
      <w:pPr>
        <w:spacing w:after="0" w:line="276" w:lineRule="auto"/>
        <w:rPr>
          <w:rFonts w:ascii="Times New Roman" w:eastAsia="Calibri" w:hAnsi="Times New Roman"/>
          <w:color w:val="000000"/>
          <w:szCs w:val="22"/>
          <w:lang w:val="en-US"/>
        </w:rPr>
      </w:pPr>
    </w:p>
    <w:p w14:paraId="39D74B98" w14:textId="77777777" w:rsidR="00EE22DE"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sidRPr="00720ADF">
        <w:rPr>
          <w:rFonts w:ascii="Times New Roman" w:eastAsia="Calibri" w:hAnsi="Times New Roman"/>
          <w:color w:val="000000"/>
          <w:szCs w:val="22"/>
          <w:lang w:val="en-US"/>
        </w:rPr>
        <w:t>CO</w:t>
      </w:r>
      <w:r w:rsidRPr="002A506A">
        <w:rPr>
          <w:rFonts w:ascii="Times New Roman" w:eastAsia="Calibri" w:hAnsi="Times New Roman"/>
          <w:color w:val="000000"/>
          <w:szCs w:val="22"/>
          <w:vertAlign w:val="subscript"/>
          <w:lang w:val="en-US"/>
        </w:rPr>
        <w:t>2 DPP</w:t>
      </w:r>
      <w:r w:rsidRPr="000F78C4">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w:t>
      </w:r>
      <w:r>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CO</w:t>
      </w:r>
      <w:r w:rsidRPr="002A506A">
        <w:rPr>
          <w:rFonts w:ascii="Times New Roman" w:eastAsia="Calibri" w:hAnsi="Times New Roman"/>
          <w:color w:val="000000"/>
          <w:szCs w:val="22"/>
          <w:vertAlign w:val="subscript"/>
          <w:lang w:val="en-US"/>
        </w:rPr>
        <w:t xml:space="preserve">2 direct </w:t>
      </w:r>
      <w:r>
        <w:rPr>
          <w:rFonts w:ascii="Times New Roman" w:eastAsia="Calibri" w:hAnsi="Times New Roman"/>
          <w:color w:val="000000"/>
          <w:szCs w:val="22"/>
          <w:lang w:val="en-US"/>
        </w:rPr>
        <w:t>*</w:t>
      </w:r>
      <w:proofErr w:type="spellStart"/>
      <w:r>
        <w:rPr>
          <w:rFonts w:ascii="Times New Roman" w:eastAsia="Calibri" w:hAnsi="Times New Roman"/>
          <w:color w:val="000000"/>
          <w:szCs w:val="22"/>
          <w:lang w:val="en-US"/>
        </w:rPr>
        <w:t>tf</w:t>
      </w:r>
      <w:proofErr w:type="spellEnd"/>
    </w:p>
    <w:p w14:paraId="137BCD41" w14:textId="77777777" w:rsidR="00EE22DE"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p>
    <w:p w14:paraId="0F7DF196" w14:textId="77777777" w:rsidR="00EE22DE"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Pr>
          <w:rFonts w:ascii="Times New Roman" w:eastAsia="Calibri" w:hAnsi="Times New Roman"/>
          <w:color w:val="000000"/>
          <w:szCs w:val="22"/>
          <w:lang w:val="en-US"/>
        </w:rPr>
        <w:t>Where</w:t>
      </w:r>
    </w:p>
    <w:p w14:paraId="6DA9B918" w14:textId="77777777" w:rsidR="00EE22DE" w:rsidRPr="00720ADF"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ind w:left="360"/>
        <w:rPr>
          <w:rFonts w:ascii="Times New Roman" w:eastAsia="Calibri" w:hAnsi="Times New Roman"/>
          <w:color w:val="000000"/>
          <w:szCs w:val="22"/>
          <w:lang w:val="en-US"/>
        </w:rPr>
      </w:pPr>
      <w:r w:rsidRPr="00720ADF">
        <w:rPr>
          <w:rFonts w:ascii="Times New Roman" w:eastAsia="Calibri" w:hAnsi="Times New Roman"/>
          <w:color w:val="000000"/>
          <w:szCs w:val="22"/>
          <w:lang w:val="en-US"/>
        </w:rPr>
        <w:t>CO</w:t>
      </w:r>
      <w:r w:rsidRPr="002A506A">
        <w:rPr>
          <w:rFonts w:ascii="Times New Roman" w:eastAsia="Calibri" w:hAnsi="Times New Roman"/>
          <w:color w:val="000000"/>
          <w:szCs w:val="22"/>
          <w:vertAlign w:val="subscript"/>
          <w:lang w:val="en-US"/>
        </w:rPr>
        <w:t>2 DPP</w:t>
      </w:r>
      <w:r>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w:t>
      </w:r>
      <w:r>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emission reductions stemming from the post-project operation of the revolving fund</w:t>
      </w:r>
    </w:p>
    <w:p w14:paraId="232EB100" w14:textId="77777777" w:rsidR="00EE22DE" w:rsidRPr="00720ADF"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ind w:left="360"/>
        <w:rPr>
          <w:rFonts w:ascii="Times New Roman" w:eastAsia="Calibri" w:hAnsi="Times New Roman"/>
          <w:color w:val="000000"/>
          <w:szCs w:val="22"/>
          <w:lang w:val="en-US"/>
        </w:rPr>
      </w:pPr>
      <w:r w:rsidRPr="00720ADF">
        <w:rPr>
          <w:rFonts w:ascii="Times New Roman" w:eastAsia="Calibri" w:hAnsi="Times New Roman"/>
          <w:color w:val="000000"/>
          <w:szCs w:val="22"/>
          <w:lang w:val="en-US"/>
        </w:rPr>
        <w:t>CO</w:t>
      </w:r>
      <w:r w:rsidRPr="002A506A">
        <w:rPr>
          <w:rFonts w:ascii="Times New Roman" w:eastAsia="Calibri" w:hAnsi="Times New Roman"/>
          <w:color w:val="000000"/>
          <w:szCs w:val="22"/>
          <w:vertAlign w:val="subscript"/>
          <w:lang w:val="en-US"/>
        </w:rPr>
        <w:t>2 direct</w:t>
      </w:r>
      <w:r>
        <w:rPr>
          <w:rFonts w:ascii="Times New Roman" w:eastAsia="Calibri" w:hAnsi="Times New Roman"/>
          <w:color w:val="000000"/>
          <w:szCs w:val="22"/>
          <w:lang w:val="en-US"/>
        </w:rPr>
        <w:tab/>
        <w:t>=</w:t>
      </w:r>
      <w:r>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direct emission reductions occurring during the project lifetime that were supported by the fund</w:t>
      </w:r>
    </w:p>
    <w:p w14:paraId="51491A66" w14:textId="77777777" w:rsidR="00EE22DE"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ind w:left="360"/>
        <w:rPr>
          <w:rFonts w:ascii="Times New Roman" w:eastAsia="Calibri" w:hAnsi="Times New Roman"/>
          <w:color w:val="000000"/>
          <w:szCs w:val="22"/>
          <w:lang w:val="en-US"/>
        </w:rPr>
      </w:pPr>
      <w:proofErr w:type="spellStart"/>
      <w:proofErr w:type="gramStart"/>
      <w:r>
        <w:rPr>
          <w:rFonts w:ascii="Times New Roman" w:eastAsia="Calibri" w:hAnsi="Times New Roman"/>
          <w:color w:val="000000"/>
          <w:szCs w:val="22"/>
          <w:lang w:val="en-US"/>
        </w:rPr>
        <w:t>tf</w:t>
      </w:r>
      <w:proofErr w:type="spellEnd"/>
      <w:proofErr w:type="gramEnd"/>
      <w:r>
        <w:rPr>
          <w:rFonts w:ascii="Times New Roman" w:eastAsia="Calibri" w:hAnsi="Times New Roman"/>
          <w:color w:val="000000"/>
          <w:szCs w:val="22"/>
          <w:lang w:val="en-US"/>
        </w:rPr>
        <w:tab/>
      </w:r>
      <w:r>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w:t>
      </w:r>
      <w:r>
        <w:rPr>
          <w:rFonts w:ascii="Times New Roman" w:eastAsia="Calibri" w:hAnsi="Times New Roman"/>
          <w:color w:val="000000"/>
          <w:szCs w:val="22"/>
          <w:lang w:val="en-US"/>
        </w:rPr>
        <w:tab/>
      </w:r>
      <w:r w:rsidRPr="00720ADF">
        <w:rPr>
          <w:rFonts w:ascii="Times New Roman" w:eastAsia="Calibri" w:hAnsi="Times New Roman"/>
          <w:color w:val="000000"/>
          <w:szCs w:val="22"/>
          <w:lang w:val="en-US"/>
        </w:rPr>
        <w:t>turnover factor of the fund</w:t>
      </w:r>
    </w:p>
    <w:p w14:paraId="7C86AD3E" w14:textId="77777777" w:rsidR="00EE22DE" w:rsidRDefault="00EE22DE" w:rsidP="00EE22DE">
      <w:pPr>
        <w:spacing w:after="0" w:line="276" w:lineRule="auto"/>
        <w:rPr>
          <w:rFonts w:ascii="Times New Roman" w:eastAsia="Calibri" w:hAnsi="Times New Roman"/>
          <w:color w:val="000000"/>
          <w:szCs w:val="22"/>
          <w:lang w:val="en-US"/>
        </w:rPr>
      </w:pPr>
    </w:p>
    <w:p w14:paraId="55B11CD5"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 xml:space="preserve">Using this calculation, and assuming an expected </w:t>
      </w:r>
      <w:r w:rsidRPr="00720ADF">
        <w:rPr>
          <w:rFonts w:ascii="Times New Roman" w:eastAsia="Calibri" w:hAnsi="Times New Roman"/>
          <w:color w:val="000000"/>
          <w:szCs w:val="22"/>
          <w:lang w:val="en-US"/>
        </w:rPr>
        <w:t>turnover factor</w:t>
      </w:r>
      <w:r>
        <w:rPr>
          <w:rFonts w:ascii="Times New Roman" w:eastAsia="Calibri" w:hAnsi="Times New Roman"/>
          <w:color w:val="000000"/>
          <w:szCs w:val="22"/>
          <w:lang w:val="en-US"/>
        </w:rPr>
        <w:t xml:space="preserve"> 3.33 (100 </w:t>
      </w:r>
      <w:proofErr w:type="spellStart"/>
      <w:r>
        <w:rPr>
          <w:rFonts w:ascii="Times New Roman" w:eastAsia="Calibri" w:hAnsi="Times New Roman"/>
          <w:color w:val="000000"/>
          <w:szCs w:val="22"/>
          <w:lang w:val="en-US"/>
        </w:rPr>
        <w:t>MWp</w:t>
      </w:r>
      <w:proofErr w:type="spellEnd"/>
      <w:r>
        <w:rPr>
          <w:rFonts w:ascii="Times New Roman" w:eastAsia="Calibri" w:hAnsi="Times New Roman"/>
          <w:color w:val="000000"/>
          <w:szCs w:val="22"/>
          <w:lang w:val="en-US"/>
        </w:rPr>
        <w:t xml:space="preserve"> /30 </w:t>
      </w:r>
      <w:proofErr w:type="spellStart"/>
      <w:r>
        <w:rPr>
          <w:rFonts w:ascii="Times New Roman" w:eastAsia="Calibri" w:hAnsi="Times New Roman"/>
          <w:color w:val="000000"/>
          <w:szCs w:val="22"/>
          <w:lang w:val="en-US"/>
        </w:rPr>
        <w:t>MWp</w:t>
      </w:r>
      <w:proofErr w:type="spellEnd"/>
      <w:r>
        <w:rPr>
          <w:rFonts w:ascii="Times New Roman" w:eastAsia="Calibri" w:hAnsi="Times New Roman"/>
          <w:color w:val="000000"/>
          <w:szCs w:val="22"/>
          <w:lang w:val="en-US"/>
        </w:rPr>
        <w:t>)</w:t>
      </w:r>
      <w:r w:rsidRPr="00402DD7">
        <w:rPr>
          <w:rFonts w:ascii="Times New Roman" w:eastAsia="Calibri" w:hAnsi="Times New Roman"/>
          <w:szCs w:val="22"/>
          <w:lang w:val="en-US"/>
        </w:rPr>
        <w:t xml:space="preserve">, the total </w:t>
      </w:r>
      <w:r>
        <w:rPr>
          <w:rFonts w:ascii="Times New Roman" w:eastAsia="Calibri" w:hAnsi="Times New Roman"/>
          <w:szCs w:val="22"/>
          <w:lang w:val="en-US"/>
        </w:rPr>
        <w:t>D</w:t>
      </w:r>
      <w:r w:rsidRPr="00402DD7">
        <w:rPr>
          <w:rFonts w:ascii="Times New Roman" w:eastAsia="Calibri" w:hAnsi="Times New Roman"/>
          <w:szCs w:val="22"/>
          <w:lang w:val="en-US"/>
        </w:rPr>
        <w:t>irect</w:t>
      </w:r>
      <w:r>
        <w:rPr>
          <w:rFonts w:ascii="Times New Roman" w:eastAsia="Calibri" w:hAnsi="Times New Roman"/>
          <w:szCs w:val="22"/>
          <w:lang w:val="en-US"/>
        </w:rPr>
        <w:t xml:space="preserve"> Post-project</w:t>
      </w:r>
      <w:r w:rsidRPr="00402DD7">
        <w:rPr>
          <w:rFonts w:ascii="Times New Roman" w:eastAsia="Calibri" w:hAnsi="Times New Roman"/>
          <w:szCs w:val="22"/>
          <w:lang w:val="en-US"/>
        </w:rPr>
        <w:t xml:space="preserve"> </w:t>
      </w:r>
      <w:r>
        <w:rPr>
          <w:rFonts w:ascii="Times New Roman" w:eastAsia="Calibri" w:hAnsi="Times New Roman"/>
          <w:szCs w:val="22"/>
          <w:lang w:val="en-US"/>
        </w:rPr>
        <w:t>E</w:t>
      </w:r>
      <w:r w:rsidRPr="00402DD7">
        <w:rPr>
          <w:rFonts w:ascii="Times New Roman" w:eastAsia="Calibri" w:hAnsi="Times New Roman"/>
          <w:szCs w:val="22"/>
          <w:lang w:val="en-US"/>
        </w:rPr>
        <w:t xml:space="preserve">mission </w:t>
      </w:r>
      <w:r>
        <w:rPr>
          <w:rFonts w:ascii="Times New Roman" w:eastAsia="Calibri" w:hAnsi="Times New Roman"/>
          <w:szCs w:val="22"/>
          <w:lang w:val="en-US"/>
        </w:rPr>
        <w:t>R</w:t>
      </w:r>
      <w:r w:rsidRPr="00402DD7">
        <w:rPr>
          <w:rFonts w:ascii="Times New Roman" w:eastAsia="Calibri" w:hAnsi="Times New Roman"/>
          <w:szCs w:val="22"/>
          <w:lang w:val="en-US"/>
        </w:rPr>
        <w:t xml:space="preserve">eduction will be </w:t>
      </w:r>
      <w:r>
        <w:rPr>
          <w:rFonts w:ascii="Times New Roman" w:eastAsia="Calibri" w:hAnsi="Times New Roman"/>
          <w:szCs w:val="22"/>
          <w:lang w:val="en-US"/>
        </w:rPr>
        <w:t>574 992 x 3.33</w:t>
      </w:r>
      <w:r w:rsidRPr="00402DD7">
        <w:rPr>
          <w:rFonts w:ascii="Times New Roman" w:eastAsia="Calibri" w:hAnsi="Times New Roman"/>
          <w:szCs w:val="22"/>
          <w:lang w:val="en-US"/>
        </w:rPr>
        <w:t xml:space="preserve"> = </w:t>
      </w:r>
      <w:r w:rsidRPr="000F78C4">
        <w:rPr>
          <w:rFonts w:ascii="Times New Roman" w:eastAsia="Calibri" w:hAnsi="Times New Roman"/>
          <w:b/>
          <w:szCs w:val="22"/>
          <w:lang w:val="en-US"/>
        </w:rPr>
        <w:t>1</w:t>
      </w:r>
      <w:r>
        <w:rPr>
          <w:rFonts w:ascii="Times New Roman" w:eastAsia="Calibri" w:hAnsi="Times New Roman"/>
          <w:b/>
          <w:szCs w:val="22"/>
          <w:lang w:val="en-US"/>
        </w:rPr>
        <w:t> </w:t>
      </w:r>
      <w:r w:rsidRPr="000F78C4">
        <w:rPr>
          <w:rFonts w:ascii="Times New Roman" w:eastAsia="Calibri" w:hAnsi="Times New Roman"/>
          <w:b/>
          <w:szCs w:val="22"/>
          <w:lang w:val="en-US"/>
        </w:rPr>
        <w:t>914</w:t>
      </w:r>
      <w:r>
        <w:rPr>
          <w:rFonts w:ascii="Times New Roman" w:eastAsia="Calibri" w:hAnsi="Times New Roman"/>
          <w:b/>
          <w:szCs w:val="22"/>
          <w:lang w:val="en-US"/>
        </w:rPr>
        <w:t> </w:t>
      </w:r>
      <w:r w:rsidRPr="000F78C4">
        <w:rPr>
          <w:rFonts w:ascii="Times New Roman" w:eastAsia="Calibri" w:hAnsi="Times New Roman"/>
          <w:b/>
          <w:szCs w:val="22"/>
          <w:lang w:val="en-US"/>
        </w:rPr>
        <w:t>723</w:t>
      </w:r>
      <w:r w:rsidRPr="00402DD7">
        <w:rPr>
          <w:rFonts w:ascii="Times New Roman" w:eastAsia="Calibri" w:hAnsi="Times New Roman"/>
          <w:b/>
          <w:szCs w:val="22"/>
          <w:lang w:val="en-US"/>
        </w:rPr>
        <w:t xml:space="preserve"> tCO</w:t>
      </w:r>
      <w:r w:rsidRPr="00402DD7">
        <w:rPr>
          <w:rFonts w:ascii="Times New Roman" w:eastAsia="Calibri" w:hAnsi="Times New Roman"/>
          <w:b/>
          <w:szCs w:val="22"/>
          <w:vertAlign w:val="subscript"/>
          <w:lang w:val="en-US"/>
        </w:rPr>
        <w:t>2</w:t>
      </w:r>
      <w:r>
        <w:rPr>
          <w:rFonts w:ascii="Times New Roman" w:eastAsia="Calibri" w:hAnsi="Times New Roman"/>
          <w:b/>
          <w:szCs w:val="22"/>
          <w:lang w:val="en-US"/>
        </w:rPr>
        <w:t>.</w:t>
      </w:r>
    </w:p>
    <w:p w14:paraId="06ABF438" w14:textId="77777777" w:rsidR="00EE22DE" w:rsidRPr="00402DD7" w:rsidRDefault="00EE22DE" w:rsidP="00EE22DE">
      <w:pPr>
        <w:spacing w:after="0" w:line="276" w:lineRule="auto"/>
        <w:rPr>
          <w:rFonts w:ascii="Times New Roman" w:eastAsia="Calibri" w:hAnsi="Times New Roman"/>
          <w:szCs w:val="22"/>
          <w:lang w:val="en-US"/>
        </w:rPr>
      </w:pPr>
    </w:p>
    <w:p w14:paraId="0DC4BDD9" w14:textId="77777777" w:rsidR="00EE22DE" w:rsidRPr="00402DD7" w:rsidRDefault="00EE22DE" w:rsidP="00E34DEF">
      <w:pPr>
        <w:numPr>
          <w:ilvl w:val="0"/>
          <w:numId w:val="22"/>
        </w:numPr>
        <w:spacing w:after="0" w:line="276" w:lineRule="auto"/>
        <w:rPr>
          <w:rFonts w:ascii="Times New Roman" w:eastAsia="Calibri" w:hAnsi="Times New Roman"/>
          <w:b/>
          <w:sz w:val="28"/>
          <w:szCs w:val="28"/>
          <w:lang w:val="en-US"/>
        </w:rPr>
      </w:pPr>
      <w:r w:rsidRPr="00402DD7">
        <w:rPr>
          <w:rFonts w:ascii="Times New Roman" w:eastAsia="Calibri" w:hAnsi="Times New Roman"/>
          <w:b/>
          <w:sz w:val="28"/>
          <w:szCs w:val="28"/>
          <w:lang w:val="en-US"/>
        </w:rPr>
        <w:t xml:space="preserve">Quantification of Indirect benefits: Estimate medium to long-term replication of </w:t>
      </w:r>
      <w:r>
        <w:rPr>
          <w:rFonts w:ascii="Times New Roman" w:eastAsia="Calibri" w:hAnsi="Times New Roman"/>
          <w:b/>
          <w:sz w:val="28"/>
          <w:szCs w:val="28"/>
          <w:lang w:val="en-US"/>
        </w:rPr>
        <w:t xml:space="preserve">PV </w:t>
      </w:r>
      <w:r w:rsidRPr="00402DD7">
        <w:rPr>
          <w:rFonts w:ascii="Times New Roman" w:eastAsia="Calibri" w:hAnsi="Times New Roman"/>
          <w:b/>
          <w:sz w:val="28"/>
          <w:szCs w:val="28"/>
          <w:lang w:val="en-US"/>
        </w:rPr>
        <w:t>systems installed by project</w:t>
      </w:r>
    </w:p>
    <w:p w14:paraId="4FB3D578" w14:textId="77777777" w:rsidR="00EE22DE" w:rsidRPr="00402DD7" w:rsidRDefault="00EE22DE" w:rsidP="00EE22DE">
      <w:pPr>
        <w:spacing w:after="0" w:line="276" w:lineRule="auto"/>
        <w:rPr>
          <w:rFonts w:ascii="Times New Roman" w:eastAsia="Calibri" w:hAnsi="Times New Roman"/>
          <w:szCs w:val="22"/>
          <w:lang w:val="en-US"/>
        </w:rPr>
      </w:pPr>
    </w:p>
    <w:p w14:paraId="411139CE"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Indirect benefits in terms of emissions reductions can be estimated using both a top down and a bottom up approach.</w:t>
      </w:r>
    </w:p>
    <w:p w14:paraId="4CE36C2D" w14:textId="77777777" w:rsidR="00EE22DE" w:rsidRPr="00402DD7" w:rsidRDefault="00EE22DE" w:rsidP="00EE22DE">
      <w:pPr>
        <w:spacing w:after="0" w:line="276" w:lineRule="auto"/>
        <w:rPr>
          <w:rFonts w:ascii="Times New Roman" w:eastAsia="Calibri" w:hAnsi="Times New Roman"/>
          <w:szCs w:val="22"/>
          <w:lang w:val="en-US"/>
        </w:rPr>
      </w:pPr>
    </w:p>
    <w:p w14:paraId="4BB9DA1B" w14:textId="77777777" w:rsidR="00EE22DE" w:rsidRPr="00A27E33" w:rsidRDefault="00EE22DE" w:rsidP="00E34DEF">
      <w:pPr>
        <w:widowControl w:val="0"/>
        <w:numPr>
          <w:ilvl w:val="1"/>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b/>
          <w:bCs/>
          <w:sz w:val="23"/>
          <w:szCs w:val="23"/>
          <w:lang w:val="en-US"/>
        </w:rPr>
      </w:pPr>
      <w:r w:rsidRPr="00A27E33">
        <w:rPr>
          <w:rFonts w:ascii="Times New Roman" w:hAnsi="Times New Roman"/>
          <w:b/>
          <w:bCs/>
          <w:sz w:val="23"/>
          <w:szCs w:val="23"/>
          <w:lang w:val="en-US"/>
        </w:rPr>
        <w:t>Bottom-Up Approach</w:t>
      </w:r>
    </w:p>
    <w:p w14:paraId="33F11CE5" w14:textId="77777777" w:rsidR="00EE22DE" w:rsidRPr="00402DD7" w:rsidRDefault="00EE22DE" w:rsidP="00EE22DE">
      <w:pPr>
        <w:spacing w:after="0" w:line="276" w:lineRule="auto"/>
        <w:rPr>
          <w:rFonts w:ascii="Times New Roman" w:eastAsia="Calibri" w:hAnsi="Times New Roman"/>
          <w:color w:val="000000"/>
          <w:szCs w:val="22"/>
          <w:lang w:val="en-US"/>
        </w:rPr>
      </w:pPr>
    </w:p>
    <w:p w14:paraId="43EE43EC"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sidRPr="00402DD7">
        <w:rPr>
          <w:rFonts w:ascii="Times New Roman" w:eastAsia="Calibri" w:hAnsi="Times New Roman"/>
          <w:color w:val="000000"/>
          <w:szCs w:val="22"/>
          <w:lang w:val="en-US"/>
        </w:rPr>
        <w:t>The GEF guidelines for calculating GHG emissions saved with investments after the project period, using the bottom-up approach, are as follows:</w:t>
      </w:r>
    </w:p>
    <w:p w14:paraId="26B0A08F"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p>
    <w:p w14:paraId="610C5009"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sidRPr="00402DD7">
        <w:rPr>
          <w:rFonts w:ascii="Times New Roman" w:eastAsia="Calibri" w:hAnsi="Times New Roman"/>
          <w:color w:val="000000"/>
          <w:szCs w:val="22"/>
          <w:lang w:val="en-US"/>
        </w:rPr>
        <w:lastRenderedPageBreak/>
        <w:t>CO</w:t>
      </w:r>
      <w:r w:rsidRPr="00402DD7">
        <w:rPr>
          <w:rFonts w:ascii="Times New Roman" w:eastAsia="Calibri" w:hAnsi="Times New Roman"/>
          <w:color w:val="000000"/>
          <w:szCs w:val="22"/>
          <w:vertAlign w:val="subscript"/>
          <w:lang w:val="en-US"/>
        </w:rPr>
        <w:t>2 indirect BU</w:t>
      </w:r>
      <w:r w:rsidRPr="00402DD7">
        <w:rPr>
          <w:rFonts w:ascii="Times New Roman" w:eastAsia="Calibri" w:hAnsi="Times New Roman"/>
          <w:color w:val="000000"/>
          <w:szCs w:val="22"/>
          <w:lang w:val="en-US"/>
        </w:rPr>
        <w:t xml:space="preserve"> = CO</w:t>
      </w:r>
      <w:r w:rsidRPr="00402DD7">
        <w:rPr>
          <w:rFonts w:ascii="Times New Roman" w:eastAsia="Calibri" w:hAnsi="Times New Roman"/>
          <w:color w:val="000000"/>
          <w:szCs w:val="22"/>
          <w:vertAlign w:val="subscript"/>
          <w:lang w:val="en-US"/>
        </w:rPr>
        <w:t>2 direct</w:t>
      </w:r>
      <w:r w:rsidRPr="00402DD7">
        <w:rPr>
          <w:rFonts w:ascii="Times New Roman" w:eastAsia="Calibri" w:hAnsi="Times New Roman"/>
          <w:color w:val="000000"/>
          <w:szCs w:val="22"/>
          <w:lang w:val="en-US"/>
        </w:rPr>
        <w:t>* RF</w:t>
      </w:r>
    </w:p>
    <w:p w14:paraId="30674B0D"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Cs/>
          <w:color w:val="000000"/>
          <w:szCs w:val="22"/>
          <w:lang w:val="en-US"/>
        </w:rPr>
      </w:pPr>
    </w:p>
    <w:p w14:paraId="05B70D24"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Cs/>
          <w:color w:val="000000"/>
          <w:szCs w:val="22"/>
          <w:lang w:val="en-US"/>
        </w:rPr>
      </w:pPr>
      <w:r w:rsidRPr="00402DD7">
        <w:rPr>
          <w:rFonts w:ascii="Times New Roman" w:eastAsia="Calibri" w:hAnsi="Times New Roman"/>
          <w:iCs/>
          <w:color w:val="000000"/>
          <w:szCs w:val="22"/>
          <w:lang w:val="en-US"/>
        </w:rPr>
        <w:t>Where</w:t>
      </w:r>
    </w:p>
    <w:p w14:paraId="5A7FC244" w14:textId="77777777" w:rsidR="00EE22DE" w:rsidRPr="00402DD7" w:rsidRDefault="00EE22DE" w:rsidP="00E34DEF">
      <w:pPr>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olor w:val="000000"/>
          <w:szCs w:val="22"/>
          <w:lang w:val="en-US"/>
        </w:rPr>
      </w:pPr>
      <w:r w:rsidRPr="00402DD7">
        <w:rPr>
          <w:rFonts w:ascii="Times New Roman" w:hAnsi="Times New Roman"/>
          <w:color w:val="000000"/>
          <w:szCs w:val="22"/>
          <w:lang w:val="en-US"/>
        </w:rPr>
        <w:t>CO</w:t>
      </w:r>
      <w:r w:rsidRPr="00402DD7">
        <w:rPr>
          <w:rFonts w:ascii="Times New Roman" w:hAnsi="Times New Roman"/>
          <w:color w:val="000000"/>
          <w:szCs w:val="22"/>
          <w:vertAlign w:val="subscript"/>
          <w:lang w:val="en-US"/>
        </w:rPr>
        <w:t>2 direct</w:t>
      </w:r>
      <w:r w:rsidRPr="00402DD7">
        <w:rPr>
          <w:rFonts w:ascii="Times New Roman" w:hAnsi="Times New Roman"/>
          <w:color w:val="000000"/>
          <w:szCs w:val="22"/>
          <w:lang w:val="en-US"/>
        </w:rPr>
        <w:t xml:space="preserve"> = estimate for direct &amp; direct post-project emission reductions </w:t>
      </w:r>
    </w:p>
    <w:p w14:paraId="724CA0A3" w14:textId="77777777" w:rsidR="00EE22DE" w:rsidRPr="00402DD7" w:rsidRDefault="00EE22DE" w:rsidP="00E34DEF">
      <w:pPr>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olor w:val="000000"/>
          <w:szCs w:val="22"/>
          <w:lang w:val="en-US"/>
        </w:rPr>
      </w:pPr>
      <w:r w:rsidRPr="00402DD7">
        <w:rPr>
          <w:rFonts w:ascii="Times New Roman" w:hAnsi="Times New Roman"/>
          <w:color w:val="000000"/>
          <w:szCs w:val="22"/>
          <w:lang w:val="en-US"/>
        </w:rPr>
        <w:t>RF = replication factor, i.e., how often the project’s investments are repeated during the 10 years after project implementation</w:t>
      </w:r>
    </w:p>
    <w:p w14:paraId="00BB89AD" w14:textId="77777777" w:rsidR="00EE22DE" w:rsidRPr="00402DD7" w:rsidRDefault="00EE22DE" w:rsidP="000C775C">
      <w:pPr>
        <w:spacing w:after="0" w:line="276" w:lineRule="auto"/>
        <w:jc w:val="left"/>
        <w:rPr>
          <w:rFonts w:ascii="Times New Roman" w:eastAsia="Calibri" w:hAnsi="Times New Roman"/>
          <w:color w:val="000000"/>
          <w:szCs w:val="22"/>
          <w:lang w:val="en-US"/>
        </w:rPr>
      </w:pPr>
    </w:p>
    <w:p w14:paraId="359D5A16" w14:textId="77777777" w:rsidR="00EE22DE" w:rsidRPr="00402DD7" w:rsidRDefault="00EE22DE" w:rsidP="000C775C">
      <w:pPr>
        <w:spacing w:after="0" w:line="276" w:lineRule="auto"/>
        <w:jc w:val="left"/>
        <w:rPr>
          <w:rFonts w:ascii="Times New Roman" w:eastAsia="Calibri" w:hAnsi="Times New Roman"/>
          <w:b/>
          <w:szCs w:val="22"/>
          <w:vertAlign w:val="subscript"/>
          <w:lang w:val="en-US"/>
        </w:rPr>
      </w:pPr>
      <w:r w:rsidRPr="00402DD7">
        <w:rPr>
          <w:rFonts w:ascii="Times New Roman" w:eastAsia="Calibri" w:hAnsi="Times New Roman"/>
          <w:szCs w:val="22"/>
          <w:lang w:val="en-US"/>
        </w:rPr>
        <w:t xml:space="preserve">Using the bottom up approach, and assuming a replication factor of 2.5 (according to MANUAL FOR CALCULATING GHG BENEFITS OF GEF PROJECTS: ENERGY EFFICIENCY AND RENEWABLE ENERGY PROJECTS, paragraph 43 a) and c), </w:t>
      </w:r>
      <w:hyperlink r:id="rId39" w:history="1">
        <w:r w:rsidRPr="00402DD7">
          <w:rPr>
            <w:rFonts w:ascii="Times New Roman" w:eastAsia="Calibri" w:hAnsi="Times New Roman"/>
            <w:color w:val="0000FF"/>
            <w:szCs w:val="22"/>
            <w:u w:val="single"/>
            <w:lang w:val="en-US"/>
          </w:rPr>
          <w:t>http://www.thegef.org/gef/sites/thegef.org/files/documents/C.33.Inf_.18%20Climate%20Manual.pdf</w:t>
        </w:r>
      </w:hyperlink>
      <w:r w:rsidRPr="00402DD7">
        <w:rPr>
          <w:rFonts w:ascii="Times New Roman" w:eastAsia="Calibri" w:hAnsi="Times New Roman"/>
          <w:szCs w:val="22"/>
          <w:lang w:val="en-US"/>
        </w:rPr>
        <w:t>), the additional total indirect 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emissions reduced (with investments after the project period) as a result of the project can be estimated at: 574 992 x 2.5= </w:t>
      </w:r>
      <w:r w:rsidRPr="00402DD7">
        <w:rPr>
          <w:rFonts w:ascii="Times New Roman" w:eastAsia="Calibri" w:hAnsi="Times New Roman"/>
          <w:b/>
          <w:szCs w:val="22"/>
          <w:lang w:val="en-US"/>
        </w:rPr>
        <w:t>1 437 480 tCO</w:t>
      </w:r>
      <w:r w:rsidRPr="00402DD7">
        <w:rPr>
          <w:rFonts w:ascii="Times New Roman" w:eastAsia="Calibri" w:hAnsi="Times New Roman"/>
          <w:b/>
          <w:szCs w:val="22"/>
          <w:vertAlign w:val="subscript"/>
          <w:lang w:val="en-US"/>
        </w:rPr>
        <w:t>2</w:t>
      </w:r>
    </w:p>
    <w:p w14:paraId="7095C639" w14:textId="77777777" w:rsidR="00EE22DE" w:rsidRPr="00402DD7" w:rsidRDefault="00EE22DE" w:rsidP="000C775C">
      <w:pPr>
        <w:spacing w:after="0" w:line="276" w:lineRule="auto"/>
        <w:jc w:val="left"/>
        <w:rPr>
          <w:rFonts w:ascii="Times New Roman" w:eastAsia="Calibri" w:hAnsi="Times New Roman"/>
          <w:szCs w:val="22"/>
          <w:lang w:val="en-US"/>
        </w:rPr>
      </w:pPr>
    </w:p>
    <w:p w14:paraId="3CE261E8" w14:textId="77777777" w:rsidR="00EE22DE" w:rsidRPr="00A27E33" w:rsidRDefault="00EE22DE" w:rsidP="00E34DEF">
      <w:pPr>
        <w:widowControl w:val="0"/>
        <w:numPr>
          <w:ilvl w:val="1"/>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b/>
          <w:bCs/>
          <w:sz w:val="23"/>
          <w:szCs w:val="23"/>
          <w:lang w:val="en-US"/>
        </w:rPr>
      </w:pPr>
      <w:r w:rsidRPr="00A27E33">
        <w:rPr>
          <w:rFonts w:ascii="Times New Roman" w:hAnsi="Times New Roman"/>
          <w:b/>
          <w:bCs/>
          <w:sz w:val="23"/>
          <w:szCs w:val="23"/>
          <w:lang w:val="en-US"/>
        </w:rPr>
        <w:t>Top-Down Approach</w:t>
      </w:r>
    </w:p>
    <w:p w14:paraId="53D2DC05" w14:textId="77777777" w:rsidR="00EE22DE" w:rsidRPr="00402DD7" w:rsidRDefault="00EE22DE" w:rsidP="00EE22DE">
      <w:pPr>
        <w:spacing w:after="0" w:line="276" w:lineRule="auto"/>
        <w:rPr>
          <w:rFonts w:ascii="Times New Roman" w:eastAsia="Calibri" w:hAnsi="Times New Roman"/>
          <w:szCs w:val="22"/>
          <w:lang w:val="en-US"/>
        </w:rPr>
      </w:pPr>
    </w:p>
    <w:p w14:paraId="5B4F8461"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sidRPr="00402DD7">
        <w:rPr>
          <w:rFonts w:ascii="Times New Roman" w:eastAsia="Calibri" w:hAnsi="Times New Roman"/>
          <w:color w:val="000000"/>
          <w:szCs w:val="22"/>
          <w:lang w:val="en-US"/>
        </w:rPr>
        <w:t>The GEF guidelines for calculating maximum achievable indirect GHG emissions as assessed by the top-down methodology are as follows:</w:t>
      </w:r>
    </w:p>
    <w:p w14:paraId="149671E8"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p>
    <w:p w14:paraId="6A9C7DA3"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r w:rsidRPr="00402DD7">
        <w:rPr>
          <w:rFonts w:ascii="Times New Roman" w:eastAsia="Calibri" w:hAnsi="Times New Roman"/>
          <w:color w:val="000000"/>
          <w:szCs w:val="22"/>
          <w:lang w:val="en-US"/>
        </w:rPr>
        <w:t>CO2 indirect TD = P10 * CF</w:t>
      </w:r>
    </w:p>
    <w:p w14:paraId="108CC470"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color w:val="000000"/>
          <w:szCs w:val="22"/>
          <w:lang w:val="en-US"/>
        </w:rPr>
      </w:pPr>
    </w:p>
    <w:p w14:paraId="0358B796" w14:textId="77777777" w:rsidR="00EE22DE" w:rsidRPr="00402DD7" w:rsidRDefault="00EE22DE" w:rsidP="00EE22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Calibri" w:hAnsi="Times New Roman"/>
          <w:iCs/>
          <w:color w:val="000000"/>
          <w:szCs w:val="22"/>
          <w:lang w:val="en-US"/>
        </w:rPr>
      </w:pPr>
      <w:r w:rsidRPr="00402DD7">
        <w:rPr>
          <w:rFonts w:ascii="Times New Roman" w:eastAsia="Calibri" w:hAnsi="Times New Roman"/>
          <w:iCs/>
          <w:color w:val="000000"/>
          <w:szCs w:val="22"/>
          <w:lang w:val="en-US"/>
        </w:rPr>
        <w:t>Where</w:t>
      </w:r>
    </w:p>
    <w:p w14:paraId="7D87A01F" w14:textId="77777777" w:rsidR="00EE22DE" w:rsidRPr="00402DD7" w:rsidRDefault="00EE22DE" w:rsidP="00E34DEF">
      <w:pPr>
        <w:widowControl w:val="0"/>
        <w:numPr>
          <w:ilvl w:val="0"/>
          <w:numId w:val="1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olor w:val="000000"/>
          <w:szCs w:val="22"/>
          <w:lang w:val="en-US"/>
        </w:rPr>
      </w:pPr>
      <w:r w:rsidRPr="00402DD7">
        <w:rPr>
          <w:rFonts w:ascii="Times New Roman" w:hAnsi="Times New Roman"/>
          <w:color w:val="000000"/>
          <w:szCs w:val="22"/>
          <w:lang w:val="en-US"/>
        </w:rPr>
        <w:t>P10</w:t>
      </w:r>
      <w:r w:rsidRPr="00402DD7">
        <w:rPr>
          <w:rFonts w:ascii="Times New Roman" w:hAnsi="Times New Roman"/>
          <w:color w:val="000000"/>
          <w:szCs w:val="22"/>
          <w:lang w:val="en-US"/>
        </w:rPr>
        <w:tab/>
        <w:t xml:space="preserve">= Technical and economic potential GHG savings with the respective application within 10 years after the project </w:t>
      </w:r>
    </w:p>
    <w:p w14:paraId="5716D306" w14:textId="77777777" w:rsidR="00EE22DE" w:rsidRPr="00402DD7" w:rsidRDefault="00EE22DE" w:rsidP="00E34DEF">
      <w:pPr>
        <w:widowControl w:val="0"/>
        <w:numPr>
          <w:ilvl w:val="0"/>
          <w:numId w:val="11"/>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olor w:val="000000"/>
          <w:szCs w:val="22"/>
          <w:lang w:val="en-US"/>
        </w:rPr>
      </w:pPr>
      <w:r w:rsidRPr="00402DD7">
        <w:rPr>
          <w:rFonts w:ascii="Times New Roman" w:hAnsi="Times New Roman"/>
          <w:color w:val="000000"/>
          <w:szCs w:val="22"/>
          <w:lang w:val="en-US"/>
        </w:rPr>
        <w:t>CF = GEF causality factor</w:t>
      </w:r>
    </w:p>
    <w:p w14:paraId="21AA807F" w14:textId="77777777" w:rsidR="00EE22DE" w:rsidRPr="00402DD7" w:rsidRDefault="00EE22DE" w:rsidP="00EE22DE">
      <w:pPr>
        <w:spacing w:after="0" w:line="276" w:lineRule="auto"/>
        <w:rPr>
          <w:rFonts w:ascii="Times New Roman" w:eastAsia="Calibri" w:hAnsi="Times New Roman"/>
          <w:color w:val="000000"/>
          <w:szCs w:val="22"/>
          <w:lang w:val="en-US"/>
        </w:rPr>
      </w:pPr>
    </w:p>
    <w:p w14:paraId="25105085" w14:textId="77777777" w:rsidR="00EE22DE" w:rsidRPr="00402DD7" w:rsidRDefault="00EE22DE" w:rsidP="00EE22DE">
      <w:pPr>
        <w:spacing w:after="0" w:line="276" w:lineRule="auto"/>
        <w:rPr>
          <w:rFonts w:ascii="Times New Roman" w:eastAsia="Calibri" w:hAnsi="Times New Roman"/>
          <w:szCs w:val="22"/>
        </w:rPr>
      </w:pPr>
      <w:r w:rsidRPr="00402DD7">
        <w:rPr>
          <w:rFonts w:ascii="Times New Roman" w:eastAsia="Calibri" w:hAnsi="Times New Roman"/>
          <w:szCs w:val="22"/>
        </w:rPr>
        <w:t xml:space="preserve">The population of forest villages is around 7,332,000, representing 9.6% of the entire country’s people and 35% of the rural population. This population is distributed around the country across 21,549 villages. It is anticipated, that further 3000 project installations with average capacity of 100 </w:t>
      </w:r>
      <w:proofErr w:type="spellStart"/>
      <w:r w:rsidRPr="00402DD7">
        <w:rPr>
          <w:rFonts w:ascii="Times New Roman" w:eastAsia="Calibri" w:hAnsi="Times New Roman"/>
          <w:szCs w:val="22"/>
        </w:rPr>
        <w:t>kWp</w:t>
      </w:r>
      <w:proofErr w:type="spellEnd"/>
      <w:r w:rsidRPr="00402DD7">
        <w:rPr>
          <w:rFonts w:ascii="Times New Roman" w:eastAsia="Calibri" w:hAnsi="Times New Roman"/>
          <w:szCs w:val="22"/>
        </w:rPr>
        <w:t xml:space="preserve"> will be installed in 10 years post project period, using established SEFM. It represents 13</w:t>
      </w:r>
      <w:proofErr w:type="gramStart"/>
      <w:r w:rsidRPr="00402DD7">
        <w:rPr>
          <w:rFonts w:ascii="Times New Roman" w:eastAsia="Calibri" w:hAnsi="Times New Roman"/>
          <w:szCs w:val="22"/>
        </w:rPr>
        <w:t>,9</w:t>
      </w:r>
      <w:proofErr w:type="gramEnd"/>
      <w:r w:rsidRPr="00402DD7">
        <w:rPr>
          <w:rFonts w:ascii="Times New Roman" w:eastAsia="Calibri" w:hAnsi="Times New Roman"/>
          <w:szCs w:val="22"/>
        </w:rPr>
        <w:t xml:space="preserve"> %  of forest villages and total 300MWp of total installed capacity.</w:t>
      </w:r>
    </w:p>
    <w:p w14:paraId="7DEDC39F" w14:textId="77777777" w:rsidR="00EE22DE" w:rsidRPr="00402DD7" w:rsidRDefault="00EE22DE" w:rsidP="00EE22DE">
      <w:pPr>
        <w:spacing w:after="0" w:line="276" w:lineRule="auto"/>
        <w:rPr>
          <w:rFonts w:ascii="Times New Roman" w:eastAsia="Calibri" w:hAnsi="Times New Roman"/>
          <w:szCs w:val="22"/>
          <w:lang w:val="en-US"/>
        </w:rPr>
      </w:pPr>
    </w:p>
    <w:p w14:paraId="2576ABA4"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By the 10</w:t>
      </w:r>
      <w:r w:rsidRPr="00402DD7">
        <w:rPr>
          <w:rFonts w:ascii="Times New Roman" w:eastAsia="Calibri" w:hAnsi="Times New Roman"/>
          <w:szCs w:val="22"/>
          <w:vertAlign w:val="superscript"/>
          <w:lang w:val="en-US"/>
        </w:rPr>
        <w:t>th</w:t>
      </w:r>
      <w:r w:rsidRPr="00402DD7">
        <w:rPr>
          <w:rFonts w:ascii="Times New Roman" w:eastAsia="Calibri" w:hAnsi="Times New Roman"/>
          <w:szCs w:val="22"/>
          <w:lang w:val="en-US"/>
        </w:rPr>
        <w:t xml:space="preserve"> year after the end of the project, the indirect GHG savings will be 300 </w:t>
      </w:r>
      <w:proofErr w:type="spellStart"/>
      <w:r w:rsidRPr="00402DD7">
        <w:rPr>
          <w:rFonts w:ascii="Times New Roman" w:eastAsia="Calibri" w:hAnsi="Times New Roman"/>
          <w:szCs w:val="22"/>
          <w:lang w:val="en-US"/>
        </w:rPr>
        <w:t>MWp</w:t>
      </w:r>
      <w:proofErr w:type="spellEnd"/>
      <w:r w:rsidRPr="00402DD7">
        <w:rPr>
          <w:rFonts w:ascii="Times New Roman" w:eastAsia="Calibri" w:hAnsi="Times New Roman"/>
          <w:szCs w:val="22"/>
          <w:lang w:val="en-US"/>
        </w:rPr>
        <w:t xml:space="preserve"> x 1.584 MWh x 0,605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/MWh = 287 496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per year. The GEF causality factor selected is 80% based on GEF definition: “The GEF contribution is dominant, but some of this reduction can be attributed to changes in the baseline.” (according to MANUAL FOR CALCULATING GHG BENEFITS OF GEF PROJECTS: ENERGY EFFICIENCY AND RENEWABLE ENERGY PROJECTS, paragraph 47 b), </w:t>
      </w:r>
      <w:hyperlink r:id="rId40" w:history="1">
        <w:r w:rsidRPr="00402DD7">
          <w:rPr>
            <w:rFonts w:ascii="Times New Roman" w:eastAsia="Calibri" w:hAnsi="Times New Roman"/>
            <w:color w:val="0000FF"/>
            <w:szCs w:val="22"/>
            <w:u w:val="single"/>
            <w:lang w:val="en-US"/>
          </w:rPr>
          <w:t>http://www.thegef.org/gef/sites/thegef.org/files/documents/C.33.Inf_.18%20Climate%20Manual.pdf</w:t>
        </w:r>
      </w:hyperlink>
      <w:r w:rsidRPr="00402DD7">
        <w:rPr>
          <w:rFonts w:ascii="Times New Roman" w:eastAsia="Calibri" w:hAnsi="Times New Roman"/>
          <w:szCs w:val="22"/>
          <w:lang w:val="en-US"/>
        </w:rPr>
        <w:t>)</w:t>
      </w:r>
    </w:p>
    <w:p w14:paraId="54A3763D" w14:textId="77777777" w:rsidR="00EE22DE" w:rsidRPr="00402DD7" w:rsidRDefault="00EE22DE" w:rsidP="00EE22DE">
      <w:pPr>
        <w:spacing w:after="0" w:line="276" w:lineRule="auto"/>
        <w:rPr>
          <w:rFonts w:ascii="Times New Roman" w:eastAsia="Calibri" w:hAnsi="Times New Roman"/>
          <w:szCs w:val="22"/>
          <w:lang w:val="en-US"/>
        </w:rPr>
      </w:pPr>
    </w:p>
    <w:p w14:paraId="1DFBDCD3" w14:textId="77777777" w:rsidR="00EE22DE" w:rsidRPr="00402DD7" w:rsidRDefault="00EE22DE" w:rsidP="00EE22DE">
      <w:pPr>
        <w:spacing w:after="0" w:line="276" w:lineRule="auto"/>
        <w:rPr>
          <w:rFonts w:ascii="Times New Roman" w:eastAsia="Calibri" w:hAnsi="Times New Roman"/>
          <w:b/>
          <w:szCs w:val="22"/>
          <w:lang w:val="en-US"/>
        </w:rPr>
      </w:pPr>
      <w:r w:rsidRPr="00402DD7">
        <w:rPr>
          <w:rFonts w:ascii="Times New Roman" w:eastAsia="Calibri" w:hAnsi="Times New Roman"/>
          <w:szCs w:val="22"/>
          <w:lang w:val="en-US"/>
        </w:rPr>
        <w:t xml:space="preserve">Thus, the total indirect emissions reductions equal the annual amount in year 10 x the average useful lifetime of the equipment (in years) x the GEF causality factor: 287 496 x 20 x 0.80 = </w:t>
      </w:r>
      <w:r w:rsidRPr="00402DD7">
        <w:rPr>
          <w:rFonts w:ascii="Times New Roman" w:eastAsia="Calibri" w:hAnsi="Times New Roman"/>
          <w:b/>
          <w:szCs w:val="22"/>
          <w:lang w:val="en-US"/>
        </w:rPr>
        <w:t xml:space="preserve">4 599 936 </w:t>
      </w:r>
      <w:r w:rsidRPr="00402DD7">
        <w:rPr>
          <w:rFonts w:ascii="Times New Roman" w:eastAsia="Calibri" w:hAnsi="Times New Roman"/>
          <w:b/>
          <w:szCs w:val="22"/>
          <w:lang w:val="en-US" w:eastAsia="en-CA"/>
        </w:rPr>
        <w:t>tCO</w:t>
      </w:r>
      <w:r w:rsidRPr="00402DD7">
        <w:rPr>
          <w:rFonts w:ascii="Times New Roman" w:eastAsia="Calibri" w:hAnsi="Times New Roman"/>
          <w:b/>
          <w:szCs w:val="22"/>
          <w:vertAlign w:val="subscript"/>
          <w:lang w:val="en-US" w:eastAsia="en-CA"/>
        </w:rPr>
        <w:t>2</w:t>
      </w:r>
      <w:r w:rsidRPr="00402DD7">
        <w:rPr>
          <w:rFonts w:ascii="Times New Roman" w:eastAsia="Calibri" w:hAnsi="Times New Roman"/>
          <w:b/>
          <w:szCs w:val="22"/>
          <w:lang w:val="en-US" w:eastAsia="en-CA"/>
        </w:rPr>
        <w:t>.</w:t>
      </w:r>
    </w:p>
    <w:p w14:paraId="62535C3F" w14:textId="77777777" w:rsidR="00EE22DE" w:rsidRPr="00402DD7" w:rsidRDefault="00EE22DE" w:rsidP="00EE22DE">
      <w:pPr>
        <w:spacing w:after="0" w:line="276" w:lineRule="auto"/>
        <w:rPr>
          <w:rFonts w:ascii="Times New Roman" w:eastAsia="Calibri" w:hAnsi="Times New Roman"/>
          <w:szCs w:val="22"/>
          <w:lang w:val="en-US"/>
        </w:rPr>
      </w:pPr>
    </w:p>
    <w:p w14:paraId="3306D5AC" w14:textId="77777777" w:rsidR="00EE22DE" w:rsidRPr="00402DD7" w:rsidRDefault="00EE22DE" w:rsidP="00EE22DE">
      <w:pPr>
        <w:spacing w:after="0" w:line="276" w:lineRule="auto"/>
        <w:rPr>
          <w:rFonts w:ascii="Times New Roman" w:eastAsia="Calibri" w:hAnsi="Times New Roman"/>
          <w:szCs w:val="22"/>
          <w:lang w:val="en-US"/>
        </w:rPr>
      </w:pPr>
    </w:p>
    <w:p w14:paraId="283FF9D5" w14:textId="77777777" w:rsidR="00EE22DE" w:rsidRPr="00402DD7" w:rsidRDefault="00EE22DE" w:rsidP="00E34DEF">
      <w:pPr>
        <w:numPr>
          <w:ilvl w:val="0"/>
          <w:numId w:val="22"/>
        </w:numPr>
        <w:spacing w:after="0" w:line="276" w:lineRule="auto"/>
        <w:rPr>
          <w:rFonts w:ascii="Times New Roman" w:eastAsia="Calibri" w:hAnsi="Times New Roman"/>
          <w:b/>
          <w:sz w:val="28"/>
          <w:szCs w:val="28"/>
          <w:lang w:val="en-US"/>
        </w:rPr>
      </w:pPr>
      <w:r w:rsidRPr="00402DD7">
        <w:rPr>
          <w:rFonts w:ascii="Times New Roman" w:eastAsia="Calibri" w:hAnsi="Times New Roman"/>
          <w:b/>
          <w:sz w:val="28"/>
          <w:szCs w:val="28"/>
          <w:lang w:val="en-US"/>
        </w:rPr>
        <w:t>Summary of Emission Reductions &amp; Cost Effectiveness</w:t>
      </w:r>
    </w:p>
    <w:p w14:paraId="39602BC2" w14:textId="77777777" w:rsidR="00EE22DE" w:rsidRPr="00402DD7" w:rsidRDefault="00EE22DE" w:rsidP="00EE22DE">
      <w:pPr>
        <w:spacing w:after="0" w:line="276" w:lineRule="auto"/>
        <w:rPr>
          <w:rFonts w:ascii="Times New Roman" w:eastAsia="Calibri" w:hAnsi="Times New Roman"/>
          <w:szCs w:val="22"/>
          <w:lang w:val="en-US"/>
        </w:rPr>
      </w:pPr>
    </w:p>
    <w:p w14:paraId="397B80FA" w14:textId="77777777" w:rsidR="00EE22DE"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The summary table below presents the 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Emission Reduction that may result from the project, and the cost effectiveness of the emissions reduction impacts of the project.</w:t>
      </w:r>
      <w:r>
        <w:rPr>
          <w:rFonts w:ascii="Times New Roman" w:eastAsia="Calibri" w:hAnsi="Times New Roman"/>
          <w:szCs w:val="22"/>
          <w:lang w:val="en-US"/>
        </w:rPr>
        <w:t xml:space="preserve"> The calculation is made based on the following assumptions:</w:t>
      </w:r>
    </w:p>
    <w:p w14:paraId="520FC5F2" w14:textId="77777777" w:rsidR="00EE22DE" w:rsidRDefault="00EE22DE" w:rsidP="00EE22DE">
      <w:pPr>
        <w:spacing w:after="0" w:line="276" w:lineRule="auto"/>
        <w:rPr>
          <w:rFonts w:ascii="Times New Roman" w:eastAsia="Calibri" w:hAnsi="Times New Roman"/>
          <w:szCs w:val="22"/>
          <w:lang w:val="en-US"/>
        </w:rPr>
      </w:pPr>
    </w:p>
    <w:p w14:paraId="4229A78F" w14:textId="77777777" w:rsidR="00EE22DE" w:rsidRDefault="00EE22DE" w:rsidP="00EE22DE">
      <w:pPr>
        <w:spacing w:after="0" w:line="276" w:lineRule="auto"/>
        <w:rPr>
          <w:rFonts w:ascii="Times New Roman" w:eastAsia="Calibri" w:hAnsi="Times New Roman"/>
          <w:szCs w:val="22"/>
          <w:lang w:val="en-US"/>
        </w:rPr>
      </w:pPr>
    </w:p>
    <w:p w14:paraId="530E0033" w14:textId="77777777" w:rsidR="00EE22DE" w:rsidRDefault="00EE22DE" w:rsidP="00EE22DE">
      <w:pPr>
        <w:spacing w:after="0" w:line="276" w:lineRule="auto"/>
        <w:rPr>
          <w:rFonts w:ascii="Times New Roman" w:eastAsia="Calibri" w:hAnsi="Times New Roman"/>
          <w:szCs w:val="22"/>
          <w:lang w:val="en-US"/>
        </w:rPr>
      </w:pPr>
      <w:r w:rsidRPr="005240DB">
        <w:rPr>
          <w:rFonts w:ascii="Times New Roman" w:eastAsia="Calibri" w:hAnsi="Times New Roman"/>
          <w:szCs w:val="22"/>
          <w:lang w:val="en-US"/>
        </w:rPr>
        <w:t>The Theoretical Annual Full Load Hours (FLH)</w:t>
      </w:r>
      <w:r w:rsidRPr="00402DD7">
        <w:rPr>
          <w:rFonts w:ascii="Times New Roman" w:eastAsia="Calibri" w:hAnsi="Times New Roman"/>
          <w:szCs w:val="22"/>
          <w:lang w:val="en-US"/>
        </w:rPr>
        <w:t xml:space="preserve"> for </w:t>
      </w:r>
      <w:r>
        <w:rPr>
          <w:rFonts w:ascii="Times New Roman" w:eastAsia="Calibri" w:hAnsi="Times New Roman"/>
          <w:szCs w:val="22"/>
          <w:lang w:val="en-US"/>
        </w:rPr>
        <w:t xml:space="preserve">PV </w:t>
      </w:r>
      <w:r w:rsidRPr="00402DD7">
        <w:rPr>
          <w:rFonts w:ascii="Times New Roman" w:eastAsia="Calibri" w:hAnsi="Times New Roman"/>
          <w:szCs w:val="22"/>
          <w:lang w:val="en-US"/>
        </w:rPr>
        <w:t xml:space="preserve">system in Turkey is about 1 800 (kWh). However, conservative assumptions are considered in the project, an average of 1 584 full load hours could be expected under reasonably </w:t>
      </w:r>
      <w:proofErr w:type="spellStart"/>
      <w:r w:rsidRPr="00402DD7">
        <w:rPr>
          <w:rFonts w:ascii="Times New Roman" w:eastAsia="Calibri" w:hAnsi="Times New Roman"/>
          <w:szCs w:val="22"/>
          <w:lang w:val="en-US"/>
        </w:rPr>
        <w:t>favourable</w:t>
      </w:r>
      <w:proofErr w:type="spellEnd"/>
      <w:r w:rsidRPr="00402DD7">
        <w:rPr>
          <w:rFonts w:ascii="Times New Roman" w:eastAsia="Calibri" w:hAnsi="Times New Roman"/>
          <w:szCs w:val="22"/>
          <w:lang w:val="en-US"/>
        </w:rPr>
        <w:t xml:space="preserve"> local conditions with minimum shade (this is the average efficiency assumption we used for the project).</w:t>
      </w:r>
    </w:p>
    <w:p w14:paraId="5B2A89E7" w14:textId="77777777" w:rsidR="00EE22DE" w:rsidRPr="00402DD7" w:rsidRDefault="00EE22DE" w:rsidP="00EE22DE">
      <w:pPr>
        <w:spacing w:after="0" w:line="276" w:lineRule="auto"/>
        <w:rPr>
          <w:rFonts w:ascii="Times New Roman" w:eastAsia="Calibri" w:hAnsi="Times New Roman"/>
          <w:szCs w:val="22"/>
          <w:lang w:val="en-US"/>
        </w:rPr>
      </w:pPr>
    </w:p>
    <w:p w14:paraId="09F959E8" w14:textId="77777777" w:rsidR="00EE22DE"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 xml:space="preserve">For the proposed </w:t>
      </w:r>
      <w:r>
        <w:rPr>
          <w:rFonts w:ascii="Times New Roman" w:eastAsia="Calibri" w:hAnsi="Times New Roman"/>
          <w:szCs w:val="22"/>
          <w:lang w:val="en-US"/>
        </w:rPr>
        <w:t xml:space="preserve">PV </w:t>
      </w:r>
      <w:r w:rsidRPr="00402DD7">
        <w:rPr>
          <w:rFonts w:ascii="Times New Roman" w:eastAsia="Calibri" w:hAnsi="Times New Roman"/>
          <w:szCs w:val="22"/>
          <w:lang w:val="en-US"/>
        </w:rPr>
        <w:t xml:space="preserve">systems, </w:t>
      </w:r>
      <w:r>
        <w:rPr>
          <w:rFonts w:ascii="Times New Roman" w:eastAsia="Calibri" w:hAnsi="Times New Roman"/>
          <w:szCs w:val="22"/>
          <w:lang w:val="en-US"/>
        </w:rPr>
        <w:t xml:space="preserve">the grid emission factor for electricity based on the </w:t>
      </w:r>
      <w:r w:rsidRPr="00402DD7">
        <w:rPr>
          <w:rFonts w:ascii="Times New Roman" w:eastAsia="Calibri" w:hAnsi="Times New Roman"/>
          <w:szCs w:val="22"/>
          <w:lang w:val="en-US"/>
        </w:rPr>
        <w:t>data from EBRD 0,605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 MWh </w:t>
      </w:r>
      <w:r>
        <w:rPr>
          <w:rFonts w:ascii="Times New Roman" w:eastAsia="Calibri" w:hAnsi="Times New Roman"/>
          <w:szCs w:val="22"/>
          <w:lang w:val="en-US"/>
        </w:rPr>
        <w:t>is used.</w:t>
      </w:r>
    </w:p>
    <w:p w14:paraId="3DFADDD7" w14:textId="77777777" w:rsidR="00EE22DE" w:rsidRDefault="00EE22DE" w:rsidP="00EE22DE">
      <w:pPr>
        <w:spacing w:after="0" w:line="276" w:lineRule="auto"/>
        <w:rPr>
          <w:rFonts w:ascii="Times New Roman" w:eastAsia="Calibri" w:hAnsi="Times New Roman"/>
          <w:szCs w:val="22"/>
          <w:lang w:val="en-US"/>
        </w:rPr>
      </w:pPr>
    </w:p>
    <w:p w14:paraId="5C1D62A9" w14:textId="77777777" w:rsidR="00EE22DE" w:rsidRPr="00402DD7" w:rsidRDefault="00EE22DE" w:rsidP="00EE22DE">
      <w:pPr>
        <w:spacing w:after="0" w:line="276" w:lineRule="auto"/>
        <w:rPr>
          <w:rFonts w:ascii="Times New Roman" w:eastAsia="Calibri" w:hAnsi="Times New Roman"/>
          <w:szCs w:val="22"/>
        </w:rPr>
      </w:pPr>
      <w:r w:rsidRPr="00402DD7">
        <w:rPr>
          <w:rFonts w:ascii="Times New Roman" w:eastAsia="Calibri" w:hAnsi="Times New Roman"/>
          <w:szCs w:val="22"/>
        </w:rPr>
        <w:t xml:space="preserve">The population of forest villages is around 7,332,000, representing 9.6% of the entire country’s people and 35% of the rural population. This population is distributed around the country across 21,549 villages. It is anticipated, that further 3000 project installations with average capacity of 100 </w:t>
      </w:r>
      <w:proofErr w:type="spellStart"/>
      <w:r w:rsidRPr="00402DD7">
        <w:rPr>
          <w:rFonts w:ascii="Times New Roman" w:eastAsia="Calibri" w:hAnsi="Times New Roman"/>
          <w:szCs w:val="22"/>
        </w:rPr>
        <w:t>kWp</w:t>
      </w:r>
      <w:proofErr w:type="spellEnd"/>
      <w:r w:rsidRPr="00402DD7">
        <w:rPr>
          <w:rFonts w:ascii="Times New Roman" w:eastAsia="Calibri" w:hAnsi="Times New Roman"/>
          <w:szCs w:val="22"/>
        </w:rPr>
        <w:t xml:space="preserve"> will be installed in 10 years post project period, using established SEFM. It represents 13</w:t>
      </w:r>
      <w:proofErr w:type="gramStart"/>
      <w:r w:rsidRPr="00402DD7">
        <w:rPr>
          <w:rFonts w:ascii="Times New Roman" w:eastAsia="Calibri" w:hAnsi="Times New Roman"/>
          <w:szCs w:val="22"/>
        </w:rPr>
        <w:t>,9</w:t>
      </w:r>
      <w:proofErr w:type="gramEnd"/>
      <w:r w:rsidRPr="00402DD7">
        <w:rPr>
          <w:rFonts w:ascii="Times New Roman" w:eastAsia="Calibri" w:hAnsi="Times New Roman"/>
          <w:szCs w:val="22"/>
        </w:rPr>
        <w:t xml:space="preserve"> %  of forest villages and total 300MWp of total installed capacity.</w:t>
      </w:r>
    </w:p>
    <w:p w14:paraId="6E5EDA43" w14:textId="77777777" w:rsidR="00EE22DE" w:rsidRPr="00402DD7" w:rsidRDefault="00EE22DE" w:rsidP="00EE22DE">
      <w:pPr>
        <w:spacing w:after="0" w:line="276" w:lineRule="auto"/>
        <w:rPr>
          <w:rFonts w:ascii="Times New Roman" w:eastAsia="Calibri" w:hAnsi="Times New Roman"/>
          <w:szCs w:val="22"/>
          <w:lang w:val="en-US"/>
        </w:rPr>
      </w:pPr>
    </w:p>
    <w:p w14:paraId="47E8399F" w14:textId="77777777" w:rsidR="00EE22DE" w:rsidRPr="00402DD7" w:rsidRDefault="00EE22DE" w:rsidP="00EE22DE">
      <w:pPr>
        <w:spacing w:after="0" w:line="276" w:lineRule="auto"/>
        <w:rPr>
          <w:rFonts w:ascii="Times New Roman" w:eastAsia="Calibri" w:hAnsi="Times New Roman"/>
          <w:szCs w:val="22"/>
          <w:lang w:val="en-US"/>
        </w:rPr>
      </w:pPr>
      <w:r w:rsidRPr="00402DD7">
        <w:rPr>
          <w:rFonts w:ascii="Times New Roman" w:eastAsia="Calibri" w:hAnsi="Times New Roman"/>
          <w:szCs w:val="22"/>
          <w:lang w:val="en-US"/>
        </w:rPr>
        <w:t>By the 10</w:t>
      </w:r>
      <w:r w:rsidRPr="00402DD7">
        <w:rPr>
          <w:rFonts w:ascii="Times New Roman" w:eastAsia="Calibri" w:hAnsi="Times New Roman"/>
          <w:szCs w:val="22"/>
          <w:vertAlign w:val="superscript"/>
          <w:lang w:val="en-US"/>
        </w:rPr>
        <w:t>th</w:t>
      </w:r>
      <w:r w:rsidRPr="00402DD7">
        <w:rPr>
          <w:rFonts w:ascii="Times New Roman" w:eastAsia="Calibri" w:hAnsi="Times New Roman"/>
          <w:szCs w:val="22"/>
          <w:lang w:val="en-US"/>
        </w:rPr>
        <w:t xml:space="preserve"> year after the end of the project, the indirect GHG savings will be 300 </w:t>
      </w:r>
      <w:proofErr w:type="spellStart"/>
      <w:r w:rsidRPr="00402DD7">
        <w:rPr>
          <w:rFonts w:ascii="Times New Roman" w:eastAsia="Calibri" w:hAnsi="Times New Roman"/>
          <w:szCs w:val="22"/>
          <w:lang w:val="en-US"/>
        </w:rPr>
        <w:t>MWp</w:t>
      </w:r>
      <w:proofErr w:type="spellEnd"/>
      <w:r w:rsidRPr="00402DD7">
        <w:rPr>
          <w:rFonts w:ascii="Times New Roman" w:eastAsia="Calibri" w:hAnsi="Times New Roman"/>
          <w:szCs w:val="22"/>
          <w:lang w:val="en-US"/>
        </w:rPr>
        <w:t xml:space="preserve"> x 1.584 MWh x 0,605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/MWh = 287 496 tCO</w:t>
      </w:r>
      <w:r w:rsidRPr="00402DD7">
        <w:rPr>
          <w:rFonts w:ascii="Times New Roman" w:eastAsia="Calibri" w:hAnsi="Times New Roman"/>
          <w:szCs w:val="22"/>
          <w:vertAlign w:val="subscript"/>
          <w:lang w:val="en-US"/>
        </w:rPr>
        <w:t>2</w:t>
      </w:r>
      <w:r w:rsidRPr="00402DD7">
        <w:rPr>
          <w:rFonts w:ascii="Times New Roman" w:eastAsia="Calibri" w:hAnsi="Times New Roman"/>
          <w:szCs w:val="22"/>
          <w:lang w:val="en-US"/>
        </w:rPr>
        <w:t xml:space="preserve"> per year. The GEF causality factor selected is 80% based on GEF definition: “The GEF contribution is dominant, but some of this reduction can be attributed to changes in the baseline.”</w:t>
      </w:r>
    </w:p>
    <w:p w14:paraId="32F75736" w14:textId="77777777" w:rsidR="00EE22DE" w:rsidRPr="00402DD7" w:rsidRDefault="00EE22DE" w:rsidP="00EE22DE">
      <w:pPr>
        <w:spacing w:after="0" w:line="276" w:lineRule="auto"/>
        <w:rPr>
          <w:rFonts w:ascii="Times New Roman" w:eastAsia="Calibri" w:hAnsi="Times New Roman"/>
          <w:szCs w:val="22"/>
          <w:lang w:val="en-US"/>
        </w:rPr>
      </w:pPr>
    </w:p>
    <w:p w14:paraId="55D99346" w14:textId="77777777" w:rsidR="00EE22DE" w:rsidRPr="00402DD7" w:rsidRDefault="00EE22DE" w:rsidP="00EE22DE">
      <w:pPr>
        <w:spacing w:after="0" w:line="276" w:lineRule="auto"/>
        <w:rPr>
          <w:rFonts w:ascii="Times New Roman" w:eastAsia="Calibri" w:hAnsi="Times New Roman"/>
          <w:b/>
          <w:szCs w:val="22"/>
          <w:lang w:val="en-US"/>
        </w:rPr>
      </w:pPr>
      <w:r w:rsidRPr="00402DD7">
        <w:rPr>
          <w:rFonts w:ascii="Times New Roman" w:eastAsia="Calibri" w:hAnsi="Times New Roman"/>
          <w:b/>
          <w:szCs w:val="22"/>
          <w:lang w:val="en-US"/>
        </w:rPr>
        <w:t>Project GHG emission reduction impacts</w:t>
      </w:r>
    </w:p>
    <w:p w14:paraId="16F3CA69" w14:textId="77777777" w:rsidR="00EE22DE" w:rsidRPr="00402DD7" w:rsidRDefault="00EE22DE" w:rsidP="00EE22DE">
      <w:pPr>
        <w:spacing w:after="0" w:line="276" w:lineRule="auto"/>
        <w:rPr>
          <w:rFonts w:ascii="Times New Roman" w:eastAsia="Calibri" w:hAnsi="Times New Roman"/>
          <w:szCs w:val="22"/>
          <w:lang w:val="en-US"/>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55"/>
        <w:gridCol w:w="1527"/>
        <w:gridCol w:w="1016"/>
        <w:gridCol w:w="2869"/>
        <w:gridCol w:w="2063"/>
      </w:tblGrid>
      <w:tr w:rsidR="00EE22DE" w:rsidRPr="00402DD7" w14:paraId="2D334602" w14:textId="77777777" w:rsidTr="00EE22DE">
        <w:tc>
          <w:tcPr>
            <w:tcW w:w="2160" w:type="dxa"/>
          </w:tcPr>
          <w:p w14:paraId="21A8D9CA" w14:textId="77777777" w:rsidR="00EE22DE" w:rsidRPr="00402DD7" w:rsidRDefault="00EE22DE" w:rsidP="00EE22DE">
            <w:pPr>
              <w:tabs>
                <w:tab w:val="center" w:pos="4153"/>
                <w:tab w:val="right" w:pos="8306"/>
              </w:tabs>
              <w:spacing w:after="0"/>
              <w:rPr>
                <w:rFonts w:ascii="Times New Roman" w:hAnsi="Times New Roman"/>
                <w:b/>
                <w:sz w:val="20"/>
                <w:szCs w:val="20"/>
                <w:lang w:val="en-US"/>
              </w:rPr>
            </w:pPr>
            <w:r w:rsidRPr="00402DD7">
              <w:rPr>
                <w:rFonts w:ascii="Times New Roman" w:hAnsi="Times New Roman"/>
                <w:b/>
                <w:sz w:val="20"/>
                <w:szCs w:val="20"/>
                <w:lang w:val="en-US"/>
              </w:rPr>
              <w:t>Time-frame</w:t>
            </w:r>
          </w:p>
        </w:tc>
        <w:tc>
          <w:tcPr>
            <w:tcW w:w="1530" w:type="dxa"/>
          </w:tcPr>
          <w:p w14:paraId="65B7E456" w14:textId="77777777" w:rsidR="00EE22DE" w:rsidRPr="00402DD7" w:rsidRDefault="00EE22DE" w:rsidP="00EE22DE">
            <w:pPr>
              <w:tabs>
                <w:tab w:val="center" w:pos="4153"/>
                <w:tab w:val="right" w:pos="8306"/>
              </w:tabs>
              <w:spacing w:after="0"/>
              <w:rPr>
                <w:rFonts w:ascii="Times New Roman" w:hAnsi="Times New Roman"/>
                <w:b/>
                <w:sz w:val="20"/>
                <w:szCs w:val="20"/>
                <w:lang w:val="en-US"/>
              </w:rPr>
            </w:pPr>
            <w:r w:rsidRPr="00402DD7">
              <w:rPr>
                <w:rFonts w:ascii="Times New Roman" w:hAnsi="Times New Roman"/>
                <w:b/>
                <w:sz w:val="20"/>
                <w:szCs w:val="20"/>
                <w:lang w:val="en-US"/>
              </w:rPr>
              <w:t>Direct: Project (20-year equipment life)</w:t>
            </w:r>
          </w:p>
        </w:tc>
        <w:tc>
          <w:tcPr>
            <w:tcW w:w="990" w:type="dxa"/>
          </w:tcPr>
          <w:p w14:paraId="5ABF9BCB" w14:textId="77777777" w:rsidR="00EE22DE" w:rsidRPr="00402DD7" w:rsidRDefault="00EE22DE" w:rsidP="00EE22DE">
            <w:pPr>
              <w:tabs>
                <w:tab w:val="center" w:pos="4153"/>
                <w:tab w:val="right" w:pos="8306"/>
              </w:tabs>
              <w:spacing w:after="0"/>
              <w:rPr>
                <w:rFonts w:ascii="Times New Roman" w:hAnsi="Times New Roman"/>
                <w:b/>
                <w:sz w:val="20"/>
                <w:szCs w:val="20"/>
                <w:lang w:val="en-US"/>
              </w:rPr>
            </w:pPr>
            <w:r w:rsidRPr="00402DD7">
              <w:rPr>
                <w:rFonts w:ascii="Times New Roman" w:hAnsi="Times New Roman"/>
                <w:b/>
                <w:sz w:val="20"/>
                <w:szCs w:val="20"/>
                <w:lang w:val="en-US"/>
              </w:rPr>
              <w:t>Direct: Post-Project</w:t>
            </w:r>
          </w:p>
        </w:tc>
        <w:tc>
          <w:tcPr>
            <w:tcW w:w="2880" w:type="dxa"/>
          </w:tcPr>
          <w:p w14:paraId="03C8B1D0" w14:textId="77777777" w:rsidR="00EE22DE" w:rsidRPr="00402DD7" w:rsidRDefault="00EE22DE" w:rsidP="00EE22DE">
            <w:pPr>
              <w:tabs>
                <w:tab w:val="center" w:pos="4153"/>
                <w:tab w:val="right" w:pos="8306"/>
              </w:tabs>
              <w:spacing w:after="0"/>
              <w:rPr>
                <w:rFonts w:ascii="Times New Roman" w:hAnsi="Times New Roman"/>
                <w:b/>
                <w:sz w:val="20"/>
                <w:szCs w:val="20"/>
                <w:lang w:val="en-US"/>
              </w:rPr>
            </w:pPr>
            <w:r w:rsidRPr="00402DD7">
              <w:rPr>
                <w:rFonts w:ascii="Times New Roman" w:hAnsi="Times New Roman"/>
                <w:b/>
                <w:sz w:val="20"/>
                <w:szCs w:val="20"/>
                <w:lang w:val="en-US"/>
              </w:rPr>
              <w:t>Indirect – Bottom Up: Post-project with replication (GEF Replication Factor of 2.5)</w:t>
            </w:r>
          </w:p>
        </w:tc>
        <w:tc>
          <w:tcPr>
            <w:tcW w:w="2070" w:type="dxa"/>
          </w:tcPr>
          <w:p w14:paraId="455A1DBA" w14:textId="77777777" w:rsidR="00EE22DE" w:rsidRPr="00402DD7" w:rsidRDefault="00EE22DE" w:rsidP="00EE22DE">
            <w:pPr>
              <w:tabs>
                <w:tab w:val="center" w:pos="4153"/>
                <w:tab w:val="right" w:pos="8306"/>
              </w:tabs>
              <w:spacing w:after="0"/>
              <w:rPr>
                <w:rFonts w:ascii="Times New Roman" w:hAnsi="Times New Roman"/>
                <w:b/>
                <w:sz w:val="20"/>
                <w:szCs w:val="20"/>
                <w:lang w:val="en-US"/>
              </w:rPr>
            </w:pPr>
            <w:r w:rsidRPr="00402DD7">
              <w:rPr>
                <w:rFonts w:ascii="Times New Roman" w:hAnsi="Times New Roman"/>
                <w:b/>
                <w:sz w:val="20"/>
                <w:szCs w:val="20"/>
                <w:lang w:val="en-US"/>
              </w:rPr>
              <w:t>Indirect – Top Down: (GEF Causality Factor of 80%)</w:t>
            </w:r>
          </w:p>
        </w:tc>
      </w:tr>
      <w:tr w:rsidR="00EE22DE" w:rsidRPr="00402DD7" w14:paraId="7C3ADBE9" w14:textId="77777777" w:rsidTr="00EE22DE">
        <w:tc>
          <w:tcPr>
            <w:tcW w:w="2160" w:type="dxa"/>
          </w:tcPr>
          <w:p w14:paraId="2311819C"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 xml:space="preserve">Installed </w:t>
            </w:r>
            <w:r>
              <w:rPr>
                <w:rFonts w:ascii="Times New Roman" w:hAnsi="Times New Roman"/>
                <w:sz w:val="20"/>
                <w:szCs w:val="20"/>
                <w:lang w:val="en-US"/>
              </w:rPr>
              <w:t xml:space="preserve">PV </w:t>
            </w:r>
            <w:r w:rsidRPr="00402DD7">
              <w:rPr>
                <w:rFonts w:ascii="Times New Roman" w:hAnsi="Times New Roman"/>
                <w:sz w:val="20"/>
                <w:szCs w:val="20"/>
                <w:lang w:val="en-US"/>
              </w:rPr>
              <w:t>(MW)</w:t>
            </w:r>
          </w:p>
        </w:tc>
        <w:tc>
          <w:tcPr>
            <w:tcW w:w="1530" w:type="dxa"/>
          </w:tcPr>
          <w:p w14:paraId="71A61110"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30</w:t>
            </w:r>
          </w:p>
        </w:tc>
        <w:tc>
          <w:tcPr>
            <w:tcW w:w="990" w:type="dxa"/>
          </w:tcPr>
          <w:p w14:paraId="0AE99963"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Pr>
                <w:rFonts w:ascii="Times New Roman" w:hAnsi="Times New Roman"/>
                <w:sz w:val="20"/>
                <w:szCs w:val="20"/>
                <w:lang w:val="en-US"/>
              </w:rPr>
              <w:t>100</w:t>
            </w:r>
          </w:p>
        </w:tc>
        <w:tc>
          <w:tcPr>
            <w:tcW w:w="2880" w:type="dxa"/>
          </w:tcPr>
          <w:p w14:paraId="3EAE2722"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75</w:t>
            </w:r>
          </w:p>
        </w:tc>
        <w:tc>
          <w:tcPr>
            <w:tcW w:w="2070" w:type="dxa"/>
          </w:tcPr>
          <w:p w14:paraId="3A2017B9"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30 – 300</w:t>
            </w:r>
          </w:p>
        </w:tc>
      </w:tr>
      <w:tr w:rsidR="00EE22DE" w:rsidRPr="00402DD7" w14:paraId="0331FC02" w14:textId="77777777" w:rsidTr="00EE22DE">
        <w:tc>
          <w:tcPr>
            <w:tcW w:w="2160" w:type="dxa"/>
          </w:tcPr>
          <w:p w14:paraId="79137353"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Total CO</w:t>
            </w:r>
            <w:r w:rsidRPr="00402DD7">
              <w:rPr>
                <w:rFonts w:ascii="Times New Roman" w:hAnsi="Times New Roman"/>
                <w:sz w:val="20"/>
                <w:szCs w:val="20"/>
                <w:vertAlign w:val="subscript"/>
                <w:lang w:val="en-US"/>
              </w:rPr>
              <w:t>2</w:t>
            </w:r>
            <w:r w:rsidRPr="00402DD7">
              <w:rPr>
                <w:rFonts w:ascii="Times New Roman" w:hAnsi="Times New Roman"/>
                <w:sz w:val="20"/>
                <w:szCs w:val="20"/>
                <w:lang w:val="en-US"/>
              </w:rPr>
              <w:t xml:space="preserve"> emissions reduced (tons)</w:t>
            </w:r>
          </w:p>
        </w:tc>
        <w:tc>
          <w:tcPr>
            <w:tcW w:w="1530" w:type="dxa"/>
          </w:tcPr>
          <w:p w14:paraId="7A3C36C1"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574 992</w:t>
            </w:r>
          </w:p>
        </w:tc>
        <w:tc>
          <w:tcPr>
            <w:tcW w:w="990" w:type="dxa"/>
          </w:tcPr>
          <w:p w14:paraId="730D70D6"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6671E6">
              <w:rPr>
                <w:rFonts w:ascii="Times New Roman" w:hAnsi="Times New Roman"/>
                <w:sz w:val="20"/>
                <w:szCs w:val="20"/>
                <w:lang w:val="en-US"/>
              </w:rPr>
              <w:t>1</w:t>
            </w:r>
            <w:r>
              <w:rPr>
                <w:rFonts w:ascii="Times New Roman" w:hAnsi="Times New Roman"/>
                <w:sz w:val="20"/>
                <w:szCs w:val="20"/>
                <w:lang w:val="en-US"/>
              </w:rPr>
              <w:t> </w:t>
            </w:r>
            <w:r w:rsidRPr="006671E6">
              <w:rPr>
                <w:rFonts w:ascii="Times New Roman" w:hAnsi="Times New Roman"/>
                <w:sz w:val="20"/>
                <w:szCs w:val="20"/>
                <w:lang w:val="en-US"/>
              </w:rPr>
              <w:t>914</w:t>
            </w:r>
            <w:r>
              <w:rPr>
                <w:rFonts w:ascii="Times New Roman" w:hAnsi="Times New Roman"/>
                <w:sz w:val="20"/>
                <w:szCs w:val="20"/>
                <w:lang w:val="en-US"/>
              </w:rPr>
              <w:t> </w:t>
            </w:r>
            <w:r w:rsidRPr="006671E6">
              <w:rPr>
                <w:rFonts w:ascii="Times New Roman" w:hAnsi="Times New Roman"/>
                <w:sz w:val="20"/>
                <w:szCs w:val="20"/>
                <w:lang w:val="en-US"/>
              </w:rPr>
              <w:t>723</w:t>
            </w:r>
          </w:p>
        </w:tc>
        <w:tc>
          <w:tcPr>
            <w:tcW w:w="2880" w:type="dxa"/>
          </w:tcPr>
          <w:p w14:paraId="65AEC324"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1 437 480</w:t>
            </w:r>
          </w:p>
        </w:tc>
        <w:tc>
          <w:tcPr>
            <w:tcW w:w="2070" w:type="dxa"/>
          </w:tcPr>
          <w:p w14:paraId="7C813097"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4 599 936</w:t>
            </w:r>
          </w:p>
        </w:tc>
      </w:tr>
      <w:tr w:rsidR="00EE22DE" w:rsidRPr="00402DD7" w14:paraId="65E7AB5E" w14:textId="77777777" w:rsidTr="00EE22DE">
        <w:tc>
          <w:tcPr>
            <w:tcW w:w="2160" w:type="dxa"/>
          </w:tcPr>
          <w:p w14:paraId="2F9D829D"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CO</w:t>
            </w:r>
            <w:r w:rsidRPr="00402DD7">
              <w:rPr>
                <w:rFonts w:ascii="Times New Roman" w:hAnsi="Times New Roman"/>
                <w:sz w:val="20"/>
                <w:szCs w:val="20"/>
                <w:vertAlign w:val="subscript"/>
                <w:lang w:val="en-US"/>
              </w:rPr>
              <w:t>2</w:t>
            </w:r>
            <w:r w:rsidRPr="00402DD7">
              <w:rPr>
                <w:rFonts w:ascii="Times New Roman" w:hAnsi="Times New Roman"/>
                <w:sz w:val="20"/>
                <w:szCs w:val="20"/>
                <w:lang w:val="en-US"/>
              </w:rPr>
              <w:t xml:space="preserve"> emissions reduced (tons) per GEF $ (GEF Budget of $3 780 000)</w:t>
            </w:r>
          </w:p>
        </w:tc>
        <w:tc>
          <w:tcPr>
            <w:tcW w:w="1530" w:type="dxa"/>
          </w:tcPr>
          <w:p w14:paraId="48A8891E"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$6.57</w:t>
            </w:r>
          </w:p>
        </w:tc>
        <w:tc>
          <w:tcPr>
            <w:tcW w:w="990" w:type="dxa"/>
          </w:tcPr>
          <w:p w14:paraId="04A12AB4"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w:t>
            </w:r>
            <w:r>
              <w:rPr>
                <w:rFonts w:ascii="Times New Roman" w:hAnsi="Times New Roman"/>
                <w:sz w:val="20"/>
                <w:szCs w:val="20"/>
                <w:lang w:val="en-US"/>
              </w:rPr>
              <w:t>1.97</w:t>
            </w:r>
          </w:p>
        </w:tc>
        <w:tc>
          <w:tcPr>
            <w:tcW w:w="2880" w:type="dxa"/>
          </w:tcPr>
          <w:p w14:paraId="35EFF6F6"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$2.63</w:t>
            </w:r>
          </w:p>
        </w:tc>
        <w:tc>
          <w:tcPr>
            <w:tcW w:w="2070" w:type="dxa"/>
          </w:tcPr>
          <w:p w14:paraId="51E1FE5A" w14:textId="77777777" w:rsidR="00EE22DE" w:rsidRPr="00402DD7" w:rsidRDefault="00EE22DE" w:rsidP="00EE22DE">
            <w:pPr>
              <w:tabs>
                <w:tab w:val="center" w:pos="4153"/>
                <w:tab w:val="right" w:pos="8306"/>
              </w:tabs>
              <w:spacing w:after="0"/>
              <w:rPr>
                <w:rFonts w:ascii="Times New Roman" w:hAnsi="Times New Roman"/>
                <w:sz w:val="20"/>
                <w:szCs w:val="20"/>
                <w:lang w:val="en-US"/>
              </w:rPr>
            </w:pPr>
            <w:r w:rsidRPr="00402DD7">
              <w:rPr>
                <w:rFonts w:ascii="Times New Roman" w:hAnsi="Times New Roman"/>
                <w:sz w:val="20"/>
                <w:szCs w:val="20"/>
                <w:lang w:val="en-US"/>
              </w:rPr>
              <w:t>$0.82</w:t>
            </w:r>
          </w:p>
        </w:tc>
      </w:tr>
    </w:tbl>
    <w:p w14:paraId="03A62BD7" w14:textId="77777777" w:rsidR="00EE22DE" w:rsidRDefault="00EE22DE" w:rsidP="00EE22DE"/>
    <w:p w14:paraId="18EC7FCB" w14:textId="77777777" w:rsidR="00EE22DE" w:rsidRDefault="00EE22DE" w:rsidP="00EE22DE">
      <w:pPr>
        <w:spacing w:after="0"/>
      </w:pPr>
      <w:r>
        <w:br w:type="page"/>
      </w:r>
    </w:p>
    <w:p w14:paraId="43EF5A6C" w14:textId="77777777" w:rsidR="00A27E33" w:rsidRPr="00A27E33" w:rsidRDefault="001F5572" w:rsidP="00A27E33">
      <w:pPr>
        <w:pStyle w:val="Heading2"/>
        <w:rPr>
          <w:lang w:val="en-US"/>
        </w:rPr>
      </w:pPr>
      <w:bookmarkStart w:id="85" w:name="_Toc296288513"/>
      <w:r w:rsidRPr="001F5572">
        <w:rPr>
          <w:lang w:val="en-US"/>
        </w:rPr>
        <w:lastRenderedPageBreak/>
        <w:t xml:space="preserve">Annex </w:t>
      </w:r>
      <w:r>
        <w:rPr>
          <w:lang w:val="en-US"/>
        </w:rPr>
        <w:t>7</w:t>
      </w:r>
      <w:r w:rsidRPr="001F5572">
        <w:rPr>
          <w:lang w:val="en-US"/>
        </w:rPr>
        <w:t>: Pricing for Solar PV Systems in Turkey</w:t>
      </w:r>
      <w:bookmarkEnd w:id="85"/>
      <w:r w:rsidRPr="001F5572">
        <w:rPr>
          <w:lang w:val="en-US"/>
        </w:rPr>
        <w:t xml:space="preserve"> </w:t>
      </w:r>
    </w:p>
    <w:p w14:paraId="506CCC9B" w14:textId="77777777" w:rsidR="00EE22DE" w:rsidRDefault="00EE22DE" w:rsidP="00EE22DE"/>
    <w:p w14:paraId="78F23B4F" w14:textId="77777777" w:rsidR="00EE22DE" w:rsidRPr="00CD6E3C" w:rsidRDefault="00EE22DE" w:rsidP="00EE22DE">
      <w:pPr>
        <w:spacing w:after="0"/>
        <w:rPr>
          <w:rFonts w:ascii="Times New Roman" w:hAnsi="Times New Roman"/>
          <w:szCs w:val="22"/>
        </w:rPr>
      </w:pPr>
      <w:r w:rsidRPr="00CD6E3C">
        <w:rPr>
          <w:rFonts w:ascii="Times New Roman" w:hAnsi="Times New Roman"/>
          <w:szCs w:val="22"/>
        </w:rPr>
        <w:t xml:space="preserve">In this annex, prices for solar PV systems for different sizes are given. Turkish section of International Solar Energy Society, the GUNDER, has contributed to gather this information. One of GUNDER members, the Alfa Solar Co. has prepared the costs for the following projects as an example according to the January 2015 market conditions. The same organization was visited during the stakeholder consultation phase in order to collect information on the position of private sector on Solar PV in Turkey. </w:t>
      </w:r>
    </w:p>
    <w:p w14:paraId="7FDA4034" w14:textId="77777777" w:rsidR="00EE22DE" w:rsidRPr="00CD6E3C" w:rsidRDefault="00EE22DE" w:rsidP="00EE22DE">
      <w:pPr>
        <w:spacing w:after="0"/>
        <w:rPr>
          <w:rFonts w:ascii="Times New Roman" w:hAnsi="Times New Roman"/>
          <w:b/>
          <w:szCs w:val="22"/>
        </w:rPr>
      </w:pPr>
    </w:p>
    <w:p w14:paraId="72DE0A7E" w14:textId="77777777" w:rsidR="00EE22DE" w:rsidRPr="00CD6E3C" w:rsidRDefault="00EE22DE" w:rsidP="00EE22DE">
      <w:pPr>
        <w:spacing w:after="0"/>
        <w:rPr>
          <w:rFonts w:ascii="Times New Roman" w:hAnsi="Times New Roman"/>
          <w:b/>
          <w:bCs/>
          <w:szCs w:val="22"/>
          <w:lang w:eastAsia="en-CA"/>
        </w:rPr>
      </w:pPr>
      <w:r w:rsidRPr="00CD6E3C">
        <w:rPr>
          <w:rFonts w:ascii="Times New Roman" w:hAnsi="Times New Roman"/>
          <w:b/>
          <w:bCs/>
          <w:szCs w:val="22"/>
          <w:lang w:eastAsia="en-CA"/>
        </w:rPr>
        <w:t xml:space="preserve">Table 1 </w:t>
      </w:r>
      <w:r w:rsidRPr="00CD6E3C">
        <w:rPr>
          <w:rFonts w:ascii="Times New Roman" w:hAnsi="Times New Roman"/>
          <w:bCs/>
          <w:szCs w:val="22"/>
          <w:lang w:eastAsia="en-CA"/>
        </w:rPr>
        <w:t>– The costs of solar PV installations according to different size of established power. The figures are collected as of January 2015.</w:t>
      </w:r>
    </w:p>
    <w:tbl>
      <w:tblPr>
        <w:tblStyle w:val="Mkatabulky2"/>
        <w:tblW w:w="8553" w:type="dxa"/>
        <w:tblLook w:val="04A0" w:firstRow="1" w:lastRow="0" w:firstColumn="1" w:lastColumn="0" w:noHBand="0" w:noVBand="1"/>
      </w:tblPr>
      <w:tblGrid>
        <w:gridCol w:w="1900"/>
        <w:gridCol w:w="1899"/>
        <w:gridCol w:w="1446"/>
        <w:gridCol w:w="1574"/>
        <w:gridCol w:w="1734"/>
      </w:tblGrid>
      <w:tr w:rsidR="00EE22DE" w:rsidRPr="00CD6E3C" w14:paraId="265EB6A2" w14:textId="77777777" w:rsidTr="00EE22DE">
        <w:trPr>
          <w:trHeight w:val="1183"/>
        </w:trPr>
        <w:tc>
          <w:tcPr>
            <w:tcW w:w="1900" w:type="dxa"/>
            <w:shd w:val="clear" w:color="auto" w:fill="A6A6A6" w:themeFill="background1" w:themeFillShade="A6"/>
          </w:tcPr>
          <w:p w14:paraId="4B456A80" w14:textId="77777777" w:rsidR="00EE22DE" w:rsidRPr="00CD6E3C" w:rsidRDefault="00EE22DE" w:rsidP="00EE22DE">
            <w:pPr>
              <w:spacing w:after="0"/>
              <w:rPr>
                <w:rFonts w:ascii="Times New Roman" w:hAnsi="Times New Roman"/>
                <w:b/>
                <w:bCs/>
                <w:szCs w:val="22"/>
                <w:lang w:eastAsia="en-CA"/>
              </w:rPr>
            </w:pPr>
            <w:r w:rsidRPr="00CD6E3C">
              <w:rPr>
                <w:rFonts w:ascii="Times New Roman" w:hAnsi="Times New Roman"/>
                <w:b/>
                <w:bCs/>
                <w:szCs w:val="22"/>
                <w:lang w:eastAsia="en-CA"/>
              </w:rPr>
              <w:t>Established power</w:t>
            </w:r>
          </w:p>
        </w:tc>
        <w:tc>
          <w:tcPr>
            <w:tcW w:w="1899" w:type="dxa"/>
            <w:shd w:val="clear" w:color="auto" w:fill="A6A6A6" w:themeFill="background1" w:themeFillShade="A6"/>
          </w:tcPr>
          <w:p w14:paraId="41138B8A" w14:textId="77777777" w:rsidR="00EE22DE" w:rsidRPr="00CD6E3C" w:rsidRDefault="00EE22DE" w:rsidP="00EE22DE">
            <w:pPr>
              <w:spacing w:after="0"/>
              <w:rPr>
                <w:rFonts w:ascii="Times New Roman" w:hAnsi="Times New Roman"/>
                <w:b/>
                <w:bCs/>
                <w:szCs w:val="22"/>
                <w:lang w:eastAsia="en-CA"/>
              </w:rPr>
            </w:pPr>
            <w:r w:rsidRPr="00CD6E3C">
              <w:rPr>
                <w:rFonts w:ascii="Times New Roman" w:hAnsi="Times New Roman"/>
                <w:b/>
                <w:bCs/>
                <w:szCs w:val="22"/>
                <w:lang w:eastAsia="en-CA"/>
              </w:rPr>
              <w:t>Annual Energy Production (kWh/year)</w:t>
            </w:r>
          </w:p>
        </w:tc>
        <w:tc>
          <w:tcPr>
            <w:tcW w:w="1446" w:type="dxa"/>
            <w:shd w:val="clear" w:color="auto" w:fill="A6A6A6" w:themeFill="background1" w:themeFillShade="A6"/>
          </w:tcPr>
          <w:p w14:paraId="25DCFB36" w14:textId="77777777" w:rsidR="00EE22DE" w:rsidRPr="00CD6E3C" w:rsidRDefault="00EE22DE" w:rsidP="00EE22DE">
            <w:pPr>
              <w:spacing w:after="0"/>
              <w:rPr>
                <w:rFonts w:ascii="Times New Roman" w:hAnsi="Times New Roman"/>
                <w:b/>
                <w:bCs/>
                <w:szCs w:val="22"/>
                <w:lang w:eastAsia="en-CA"/>
              </w:rPr>
            </w:pPr>
            <w:r w:rsidRPr="00CD6E3C">
              <w:rPr>
                <w:rFonts w:ascii="Times New Roman" w:hAnsi="Times New Roman"/>
                <w:b/>
                <w:bCs/>
                <w:szCs w:val="22"/>
                <w:lang w:eastAsia="en-CA"/>
              </w:rPr>
              <w:t xml:space="preserve">Number of Panels </w:t>
            </w:r>
          </w:p>
        </w:tc>
        <w:tc>
          <w:tcPr>
            <w:tcW w:w="1574" w:type="dxa"/>
            <w:shd w:val="clear" w:color="auto" w:fill="A6A6A6" w:themeFill="background1" w:themeFillShade="A6"/>
          </w:tcPr>
          <w:p w14:paraId="299E046F" w14:textId="77777777" w:rsidR="00EE22DE" w:rsidRPr="00CD6E3C" w:rsidRDefault="00EE22DE" w:rsidP="00EE22DE">
            <w:pPr>
              <w:spacing w:after="0"/>
              <w:rPr>
                <w:rFonts w:ascii="Times New Roman" w:hAnsi="Times New Roman"/>
                <w:b/>
                <w:bCs/>
                <w:szCs w:val="22"/>
                <w:lang w:eastAsia="en-CA"/>
              </w:rPr>
            </w:pPr>
            <w:r w:rsidRPr="00CD6E3C">
              <w:rPr>
                <w:rFonts w:ascii="Times New Roman" w:hAnsi="Times New Roman"/>
                <w:b/>
                <w:bCs/>
                <w:szCs w:val="22"/>
                <w:lang w:eastAsia="en-CA"/>
              </w:rPr>
              <w:t>Number of Inverters</w:t>
            </w:r>
          </w:p>
        </w:tc>
        <w:tc>
          <w:tcPr>
            <w:tcW w:w="1734" w:type="dxa"/>
            <w:shd w:val="clear" w:color="auto" w:fill="A6A6A6" w:themeFill="background1" w:themeFillShade="A6"/>
          </w:tcPr>
          <w:p w14:paraId="2E1CEA8C" w14:textId="77777777" w:rsidR="00EE22DE" w:rsidRPr="00CD6E3C" w:rsidRDefault="00EE22DE" w:rsidP="00EE22DE">
            <w:pPr>
              <w:spacing w:after="0"/>
              <w:rPr>
                <w:rFonts w:ascii="Times New Roman" w:hAnsi="Times New Roman"/>
                <w:b/>
                <w:bCs/>
                <w:szCs w:val="22"/>
                <w:lang w:eastAsia="en-CA"/>
              </w:rPr>
            </w:pPr>
            <w:r w:rsidRPr="00CD6E3C">
              <w:rPr>
                <w:rFonts w:ascii="Times New Roman" w:hAnsi="Times New Roman"/>
                <w:b/>
                <w:bCs/>
                <w:szCs w:val="22"/>
                <w:lang w:eastAsia="en-CA"/>
              </w:rPr>
              <w:t>Total Price (USD) (excluding 18% VAT)</w:t>
            </w:r>
          </w:p>
        </w:tc>
      </w:tr>
      <w:tr w:rsidR="00EE22DE" w:rsidRPr="00CD6E3C" w14:paraId="61D52DC4" w14:textId="77777777" w:rsidTr="00EE22DE">
        <w:trPr>
          <w:trHeight w:val="277"/>
        </w:trPr>
        <w:tc>
          <w:tcPr>
            <w:tcW w:w="1900" w:type="dxa"/>
          </w:tcPr>
          <w:p w14:paraId="1A911A0E"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 xml:space="preserve">30 </w:t>
            </w:r>
            <w:proofErr w:type="spellStart"/>
            <w:r w:rsidRPr="00CD6E3C">
              <w:rPr>
                <w:rFonts w:ascii="Times New Roman" w:hAnsi="Times New Roman"/>
                <w:bCs/>
                <w:szCs w:val="22"/>
                <w:lang w:eastAsia="en-CA"/>
              </w:rPr>
              <w:t>kWp</w:t>
            </w:r>
            <w:proofErr w:type="spellEnd"/>
          </w:p>
        </w:tc>
        <w:tc>
          <w:tcPr>
            <w:tcW w:w="1899" w:type="dxa"/>
          </w:tcPr>
          <w:p w14:paraId="4BA13D36"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48,900</w:t>
            </w:r>
          </w:p>
        </w:tc>
        <w:tc>
          <w:tcPr>
            <w:tcW w:w="1446" w:type="dxa"/>
          </w:tcPr>
          <w:p w14:paraId="03B62E51"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120</w:t>
            </w:r>
          </w:p>
        </w:tc>
        <w:tc>
          <w:tcPr>
            <w:tcW w:w="1574" w:type="dxa"/>
          </w:tcPr>
          <w:p w14:paraId="7F1B89E7"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2</w:t>
            </w:r>
          </w:p>
        </w:tc>
        <w:tc>
          <w:tcPr>
            <w:tcW w:w="1734" w:type="dxa"/>
          </w:tcPr>
          <w:p w14:paraId="5E8650C3"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48,122</w:t>
            </w:r>
          </w:p>
        </w:tc>
      </w:tr>
      <w:tr w:rsidR="00EE22DE" w:rsidRPr="00CD6E3C" w14:paraId="3A35E219" w14:textId="77777777" w:rsidTr="00EE22DE">
        <w:trPr>
          <w:trHeight w:val="277"/>
        </w:trPr>
        <w:tc>
          <w:tcPr>
            <w:tcW w:w="1900" w:type="dxa"/>
          </w:tcPr>
          <w:p w14:paraId="4A49ABBE"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 xml:space="preserve">100 </w:t>
            </w:r>
            <w:proofErr w:type="spellStart"/>
            <w:r w:rsidRPr="00CD6E3C">
              <w:rPr>
                <w:rFonts w:ascii="Times New Roman" w:hAnsi="Times New Roman"/>
                <w:bCs/>
                <w:szCs w:val="22"/>
                <w:lang w:eastAsia="en-CA"/>
              </w:rPr>
              <w:t>kWp</w:t>
            </w:r>
            <w:proofErr w:type="spellEnd"/>
          </w:p>
        </w:tc>
        <w:tc>
          <w:tcPr>
            <w:tcW w:w="1899" w:type="dxa"/>
          </w:tcPr>
          <w:p w14:paraId="074E7550"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163,000</w:t>
            </w:r>
          </w:p>
        </w:tc>
        <w:tc>
          <w:tcPr>
            <w:tcW w:w="1446" w:type="dxa"/>
          </w:tcPr>
          <w:p w14:paraId="67F73702"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400</w:t>
            </w:r>
          </w:p>
        </w:tc>
        <w:tc>
          <w:tcPr>
            <w:tcW w:w="1574" w:type="dxa"/>
          </w:tcPr>
          <w:p w14:paraId="1206235E"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5</w:t>
            </w:r>
          </w:p>
        </w:tc>
        <w:tc>
          <w:tcPr>
            <w:tcW w:w="1734" w:type="dxa"/>
          </w:tcPr>
          <w:p w14:paraId="1087863F"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143,194</w:t>
            </w:r>
          </w:p>
        </w:tc>
      </w:tr>
      <w:tr w:rsidR="00EE22DE" w:rsidRPr="00CD6E3C" w14:paraId="75144FCA" w14:textId="77777777" w:rsidTr="00EE22DE">
        <w:trPr>
          <w:trHeight w:val="259"/>
        </w:trPr>
        <w:tc>
          <w:tcPr>
            <w:tcW w:w="1900" w:type="dxa"/>
          </w:tcPr>
          <w:p w14:paraId="402FB04D"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 xml:space="preserve">1,000 </w:t>
            </w:r>
            <w:proofErr w:type="spellStart"/>
            <w:r w:rsidRPr="00CD6E3C">
              <w:rPr>
                <w:rFonts w:ascii="Times New Roman" w:hAnsi="Times New Roman"/>
                <w:bCs/>
                <w:szCs w:val="22"/>
                <w:lang w:eastAsia="en-CA"/>
              </w:rPr>
              <w:t>kWp</w:t>
            </w:r>
            <w:proofErr w:type="spellEnd"/>
          </w:p>
        </w:tc>
        <w:tc>
          <w:tcPr>
            <w:tcW w:w="1899" w:type="dxa"/>
          </w:tcPr>
          <w:p w14:paraId="008B3DF0"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1,630,000</w:t>
            </w:r>
          </w:p>
        </w:tc>
        <w:tc>
          <w:tcPr>
            <w:tcW w:w="1446" w:type="dxa"/>
          </w:tcPr>
          <w:p w14:paraId="78D3C9FF"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4,000</w:t>
            </w:r>
          </w:p>
        </w:tc>
        <w:tc>
          <w:tcPr>
            <w:tcW w:w="1574" w:type="dxa"/>
          </w:tcPr>
          <w:p w14:paraId="6FF9231C"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50</w:t>
            </w:r>
          </w:p>
        </w:tc>
        <w:tc>
          <w:tcPr>
            <w:tcW w:w="1734" w:type="dxa"/>
          </w:tcPr>
          <w:p w14:paraId="43C4EF12"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1,260,200</w:t>
            </w:r>
          </w:p>
        </w:tc>
      </w:tr>
    </w:tbl>
    <w:p w14:paraId="2745F8D0" w14:textId="77777777" w:rsidR="00EE22DE" w:rsidRPr="00CD6E3C" w:rsidRDefault="00EE22DE" w:rsidP="00EE22DE">
      <w:pPr>
        <w:spacing w:after="0"/>
        <w:rPr>
          <w:rFonts w:ascii="Times New Roman" w:hAnsi="Times New Roman"/>
          <w:b/>
          <w:bCs/>
          <w:szCs w:val="22"/>
          <w:lang w:eastAsia="en-CA"/>
        </w:rPr>
      </w:pPr>
    </w:p>
    <w:p w14:paraId="426703ED" w14:textId="77777777" w:rsidR="00EE22DE" w:rsidRPr="00CD6E3C" w:rsidRDefault="00EE22DE" w:rsidP="00EE22DE">
      <w:pPr>
        <w:spacing w:after="0"/>
        <w:rPr>
          <w:rFonts w:ascii="Times New Roman" w:hAnsi="Times New Roman"/>
          <w:b/>
          <w:bCs/>
          <w:szCs w:val="22"/>
          <w:lang w:eastAsia="en-CA"/>
        </w:rPr>
      </w:pPr>
    </w:p>
    <w:p w14:paraId="050E7611"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The prices of solar instalments given above include the items below:</w:t>
      </w:r>
    </w:p>
    <w:p w14:paraId="16D40AEC" w14:textId="77777777" w:rsidR="00EE22DE" w:rsidRPr="00CD6E3C" w:rsidRDefault="00EE22DE" w:rsidP="00E34DEF">
      <w:pPr>
        <w:numPr>
          <w:ilvl w:val="0"/>
          <w:numId w:val="18"/>
        </w:numPr>
        <w:spacing w:after="0"/>
        <w:rPr>
          <w:rFonts w:ascii="Times New Roman" w:hAnsi="Times New Roman"/>
          <w:bCs/>
          <w:szCs w:val="22"/>
          <w:lang w:val="en-US" w:eastAsia="en-CA"/>
        </w:rPr>
      </w:pPr>
      <w:proofErr w:type="spellStart"/>
      <w:r w:rsidRPr="00CD6E3C">
        <w:rPr>
          <w:rFonts w:ascii="Times New Roman" w:hAnsi="Times New Roman"/>
          <w:bCs/>
          <w:szCs w:val="22"/>
          <w:lang w:val="en-US" w:eastAsia="en-CA"/>
        </w:rPr>
        <w:t>Polycristaline</w:t>
      </w:r>
      <w:proofErr w:type="spellEnd"/>
      <w:r w:rsidRPr="00CD6E3C">
        <w:rPr>
          <w:rFonts w:ascii="Times New Roman" w:hAnsi="Times New Roman"/>
          <w:bCs/>
          <w:szCs w:val="22"/>
          <w:lang w:val="en-US" w:eastAsia="en-CA"/>
        </w:rPr>
        <w:t xml:space="preserve"> ASE 250P panels with 15,14% efficiency</w:t>
      </w:r>
    </w:p>
    <w:p w14:paraId="5FB3C1AB"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 xml:space="preserve">Galvanize and aluminum carrying systems </w:t>
      </w:r>
    </w:p>
    <w:p w14:paraId="0E19B755"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 xml:space="preserve">String inverter with 15 or 20 kW </w:t>
      </w:r>
      <w:proofErr w:type="spellStart"/>
      <w:r w:rsidRPr="00CD6E3C">
        <w:rPr>
          <w:rFonts w:ascii="Times New Roman" w:hAnsi="Times New Roman"/>
          <w:bCs/>
          <w:szCs w:val="22"/>
          <w:lang w:val="en-US" w:eastAsia="en-CA"/>
        </w:rPr>
        <w:t>Freneus</w:t>
      </w:r>
      <w:proofErr w:type="spellEnd"/>
    </w:p>
    <w:p w14:paraId="0B9AF52C"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CCTV monitoring system</w:t>
      </w:r>
    </w:p>
    <w:p w14:paraId="52BC62CA"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DC solar cables and AC cables</w:t>
      </w:r>
    </w:p>
    <w:p w14:paraId="2026B601"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DC and AC electric panels</w:t>
      </w:r>
    </w:p>
    <w:p w14:paraId="0820F6F2"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Project design</w:t>
      </w:r>
    </w:p>
    <w:p w14:paraId="73AE4654"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 xml:space="preserve">Installation </w:t>
      </w:r>
    </w:p>
    <w:p w14:paraId="7FCCE8FE"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 xml:space="preserve">Meter </w:t>
      </w:r>
    </w:p>
    <w:p w14:paraId="73134870"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Fencing</w:t>
      </w:r>
    </w:p>
    <w:p w14:paraId="45CEEDBE"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Prefab warden hut</w:t>
      </w:r>
    </w:p>
    <w:p w14:paraId="2E837202"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TEDAŞ project approval costs</w:t>
      </w:r>
    </w:p>
    <w:p w14:paraId="03B9845B" w14:textId="77777777" w:rsidR="00EE22DE" w:rsidRPr="00CD6E3C" w:rsidRDefault="00EE22DE" w:rsidP="00E34DEF">
      <w:pPr>
        <w:numPr>
          <w:ilvl w:val="0"/>
          <w:numId w:val="18"/>
        </w:numPr>
        <w:spacing w:after="0"/>
        <w:rPr>
          <w:rFonts w:ascii="Times New Roman" w:hAnsi="Times New Roman"/>
          <w:bCs/>
          <w:szCs w:val="22"/>
          <w:lang w:val="en-US" w:eastAsia="en-CA"/>
        </w:rPr>
      </w:pPr>
      <w:r w:rsidRPr="00CD6E3C">
        <w:rPr>
          <w:rFonts w:ascii="Times New Roman" w:hAnsi="Times New Roman"/>
          <w:bCs/>
          <w:szCs w:val="22"/>
          <w:lang w:val="en-US" w:eastAsia="en-CA"/>
        </w:rPr>
        <w:t xml:space="preserve">Transportation </w:t>
      </w:r>
    </w:p>
    <w:p w14:paraId="7F17516D" w14:textId="77777777" w:rsidR="00EE22DE" w:rsidRPr="00CD6E3C" w:rsidRDefault="00EE22DE" w:rsidP="00EE22DE">
      <w:pPr>
        <w:spacing w:after="0"/>
        <w:rPr>
          <w:rFonts w:ascii="Times New Roman" w:hAnsi="Times New Roman"/>
          <w:bCs/>
          <w:szCs w:val="22"/>
          <w:lang w:eastAsia="en-CA"/>
        </w:rPr>
      </w:pPr>
    </w:p>
    <w:p w14:paraId="3C9BAF8B" w14:textId="77777777" w:rsidR="00EE22DE" w:rsidRPr="00CD6E3C" w:rsidRDefault="00EE22DE" w:rsidP="00EE22DE">
      <w:pPr>
        <w:spacing w:after="0"/>
        <w:rPr>
          <w:rFonts w:ascii="Times New Roman" w:hAnsi="Times New Roman"/>
          <w:bCs/>
          <w:szCs w:val="22"/>
          <w:lang w:eastAsia="en-CA"/>
        </w:rPr>
      </w:pPr>
      <w:r w:rsidRPr="00CD6E3C">
        <w:rPr>
          <w:rFonts w:ascii="Times New Roman" w:hAnsi="Times New Roman"/>
          <w:bCs/>
          <w:szCs w:val="22"/>
          <w:lang w:eastAsia="en-CA"/>
        </w:rPr>
        <w:t xml:space="preserve">The original quotations are given below in Turkish. </w:t>
      </w:r>
    </w:p>
    <w:p w14:paraId="3BAA4588" w14:textId="77777777" w:rsidR="00EE22DE" w:rsidRPr="00FA26FF" w:rsidRDefault="00EE22DE" w:rsidP="00EE22DE">
      <w:pPr>
        <w:spacing w:after="0"/>
        <w:rPr>
          <w:rFonts w:ascii="Times New Roman" w:hAnsi="Times New Roman"/>
          <w:bCs/>
          <w:sz w:val="24"/>
          <w:lang w:eastAsia="en-CA"/>
        </w:rPr>
      </w:pPr>
    </w:p>
    <w:p w14:paraId="0E3A4AAD" w14:textId="77777777" w:rsidR="00EE22DE" w:rsidRPr="00FA26FF" w:rsidRDefault="00EE22DE" w:rsidP="00EE22DE">
      <w:pPr>
        <w:spacing w:after="0"/>
        <w:rPr>
          <w:rFonts w:ascii="Times New Roman" w:hAnsi="Times New Roman"/>
          <w:bCs/>
          <w:sz w:val="24"/>
          <w:lang w:eastAsia="en-CA"/>
        </w:rPr>
      </w:pPr>
    </w:p>
    <w:p w14:paraId="6D4F8146" w14:textId="77777777" w:rsidR="00EE22DE" w:rsidRPr="00FA26FF" w:rsidRDefault="00EE22DE" w:rsidP="00EE22DE">
      <w:pPr>
        <w:spacing w:after="0"/>
        <w:rPr>
          <w:rFonts w:ascii="Times New Roman" w:hAnsi="Times New Roman"/>
          <w:bCs/>
          <w:sz w:val="24"/>
          <w:lang w:eastAsia="en-CA"/>
        </w:rPr>
      </w:pPr>
    </w:p>
    <w:p w14:paraId="1E1F3DA3" w14:textId="77777777" w:rsidR="00EE22DE" w:rsidRPr="00FA26FF" w:rsidRDefault="00EE22DE" w:rsidP="00EE22DE">
      <w:pPr>
        <w:spacing w:after="0"/>
        <w:rPr>
          <w:rFonts w:ascii="Times New Roman" w:hAnsi="Times New Roman"/>
          <w:bCs/>
          <w:sz w:val="24"/>
          <w:lang w:eastAsia="en-CA"/>
        </w:rPr>
      </w:pPr>
    </w:p>
    <w:p w14:paraId="2F8C5C93" w14:textId="77777777" w:rsidR="00EE22DE" w:rsidRPr="00FA26FF" w:rsidRDefault="00EE22DE" w:rsidP="00EE22DE">
      <w:pPr>
        <w:spacing w:after="0"/>
        <w:rPr>
          <w:rFonts w:ascii="Times New Roman" w:hAnsi="Times New Roman"/>
          <w:bCs/>
          <w:sz w:val="24"/>
          <w:lang w:eastAsia="en-CA"/>
        </w:rPr>
      </w:pPr>
    </w:p>
    <w:p w14:paraId="36C83C62" w14:textId="77777777" w:rsidR="00EE22DE" w:rsidRPr="00FA26FF" w:rsidRDefault="00EE22DE" w:rsidP="00EE22DE">
      <w:pPr>
        <w:spacing w:after="0"/>
        <w:rPr>
          <w:rFonts w:ascii="Times New Roman" w:hAnsi="Times New Roman"/>
          <w:bCs/>
          <w:sz w:val="24"/>
          <w:lang w:eastAsia="en-CA"/>
        </w:rPr>
      </w:pPr>
    </w:p>
    <w:p w14:paraId="3AC1524B" w14:textId="77777777" w:rsidR="00EE22DE" w:rsidRDefault="00EE22DE" w:rsidP="00EE22DE">
      <w:pPr>
        <w:spacing w:after="0"/>
        <w:rPr>
          <w:rFonts w:ascii="Times New Roman" w:hAnsi="Times New Roman"/>
          <w:bCs/>
          <w:sz w:val="24"/>
          <w:lang w:eastAsia="en-CA"/>
        </w:rPr>
      </w:pPr>
    </w:p>
    <w:p w14:paraId="257EE728" w14:textId="77777777" w:rsidR="000C775C" w:rsidRDefault="000C775C" w:rsidP="00EE22DE">
      <w:pPr>
        <w:spacing w:after="0"/>
        <w:rPr>
          <w:rFonts w:ascii="Times New Roman" w:hAnsi="Times New Roman"/>
          <w:bCs/>
          <w:sz w:val="24"/>
          <w:lang w:eastAsia="en-CA"/>
        </w:rPr>
      </w:pPr>
    </w:p>
    <w:p w14:paraId="1076B031" w14:textId="77777777" w:rsidR="000C775C" w:rsidRDefault="000C775C" w:rsidP="00EE22DE">
      <w:pPr>
        <w:spacing w:after="0"/>
        <w:rPr>
          <w:rFonts w:ascii="Times New Roman" w:hAnsi="Times New Roman"/>
          <w:bCs/>
          <w:sz w:val="24"/>
          <w:lang w:eastAsia="en-CA"/>
        </w:rPr>
      </w:pPr>
    </w:p>
    <w:p w14:paraId="3452064B" w14:textId="77777777" w:rsidR="000C775C" w:rsidRDefault="000C775C" w:rsidP="00EE22DE">
      <w:pPr>
        <w:spacing w:after="0"/>
        <w:rPr>
          <w:rFonts w:ascii="Times New Roman" w:hAnsi="Times New Roman"/>
          <w:bCs/>
          <w:sz w:val="24"/>
          <w:lang w:eastAsia="en-CA"/>
        </w:rPr>
      </w:pPr>
    </w:p>
    <w:p w14:paraId="49C83174" w14:textId="77777777" w:rsidR="000C775C" w:rsidRPr="00FA26FF" w:rsidRDefault="000C775C" w:rsidP="00EE22DE">
      <w:pPr>
        <w:spacing w:after="0"/>
        <w:rPr>
          <w:rFonts w:ascii="Times New Roman" w:hAnsi="Times New Roman"/>
          <w:bCs/>
          <w:sz w:val="24"/>
          <w:lang w:eastAsia="en-CA"/>
        </w:rPr>
      </w:pPr>
    </w:p>
    <w:p w14:paraId="201E108D" w14:textId="77777777" w:rsidR="00EE22DE" w:rsidRPr="00FA26FF" w:rsidRDefault="00EE22DE" w:rsidP="00EE22DE">
      <w:pPr>
        <w:spacing w:after="0"/>
        <w:rPr>
          <w:rFonts w:ascii="Times New Roman" w:hAnsi="Times New Roman"/>
          <w:bCs/>
          <w:sz w:val="24"/>
          <w:lang w:eastAsia="en-CA"/>
        </w:rPr>
      </w:pPr>
    </w:p>
    <w:p w14:paraId="3C6DA9CB" w14:textId="77777777" w:rsidR="00EE22DE" w:rsidRPr="00FA26FF" w:rsidRDefault="00EE22DE" w:rsidP="00EE22DE">
      <w:pPr>
        <w:spacing w:after="0"/>
        <w:rPr>
          <w:rFonts w:ascii="Times New Roman" w:hAnsi="Times New Roman"/>
          <w:bCs/>
          <w:sz w:val="24"/>
          <w:lang w:eastAsia="en-CA"/>
        </w:rPr>
      </w:pPr>
    </w:p>
    <w:p w14:paraId="5617AFE7" w14:textId="77777777" w:rsidR="00EE22DE" w:rsidRDefault="00EE22DE" w:rsidP="00EE22DE">
      <w:pPr>
        <w:spacing w:after="0"/>
        <w:rPr>
          <w:rFonts w:ascii="Times New Roman" w:hAnsi="Times New Roman"/>
          <w:bCs/>
          <w:sz w:val="24"/>
          <w:lang w:eastAsia="en-CA"/>
        </w:rPr>
      </w:pPr>
    </w:p>
    <w:p w14:paraId="65C424FB" w14:textId="77777777" w:rsidR="00EE22DE" w:rsidRDefault="00EE22DE" w:rsidP="00EE22DE">
      <w:pPr>
        <w:spacing w:after="0"/>
        <w:rPr>
          <w:rFonts w:ascii="Times New Roman" w:hAnsi="Times New Roman"/>
          <w:bCs/>
          <w:sz w:val="24"/>
          <w:lang w:eastAsia="en-CA"/>
        </w:rPr>
      </w:pPr>
    </w:p>
    <w:p w14:paraId="30CB98E3" w14:textId="77777777" w:rsidR="00EE22DE" w:rsidRDefault="00EE22DE" w:rsidP="00EE22DE">
      <w:pPr>
        <w:spacing w:after="0"/>
        <w:rPr>
          <w:rFonts w:ascii="Times New Roman" w:hAnsi="Times New Roman"/>
          <w:bCs/>
          <w:sz w:val="24"/>
          <w:lang w:eastAsia="en-CA"/>
        </w:rPr>
      </w:pPr>
    </w:p>
    <w:p w14:paraId="0DB4FEEE" w14:textId="77777777" w:rsidR="00EE22DE" w:rsidRDefault="00EE22DE" w:rsidP="00EE22DE">
      <w:pPr>
        <w:spacing w:after="0"/>
        <w:rPr>
          <w:rFonts w:ascii="Times New Roman" w:hAnsi="Times New Roman"/>
          <w:bCs/>
          <w:sz w:val="24"/>
          <w:lang w:eastAsia="en-CA"/>
        </w:rPr>
      </w:pPr>
    </w:p>
    <w:p w14:paraId="73A4A85B" w14:textId="77777777" w:rsidR="00EE22DE" w:rsidRPr="00FA26FF" w:rsidRDefault="00EE22DE" w:rsidP="00EE22DE">
      <w:pPr>
        <w:spacing w:after="0"/>
        <w:rPr>
          <w:rFonts w:ascii="Times New Roman" w:hAnsi="Times New Roman"/>
          <w:bCs/>
          <w:sz w:val="24"/>
          <w:lang w:eastAsia="en-CA"/>
        </w:rPr>
      </w:pPr>
    </w:p>
    <w:p w14:paraId="0EDB983C" w14:textId="77777777" w:rsidR="00EE22DE" w:rsidRPr="00FA26FF" w:rsidRDefault="00EE22DE" w:rsidP="00EE22DE">
      <w:pPr>
        <w:spacing w:after="0"/>
        <w:rPr>
          <w:rFonts w:ascii="Times New Roman" w:hAnsi="Times New Roman"/>
          <w:bCs/>
          <w:sz w:val="24"/>
          <w:lang w:eastAsia="en-CA"/>
        </w:rPr>
      </w:pPr>
    </w:p>
    <w:p w14:paraId="196BDBF0" w14:textId="77777777" w:rsidR="00EE22DE" w:rsidRPr="00FA26FF" w:rsidRDefault="00EE22DE" w:rsidP="00EE22DE">
      <w:pPr>
        <w:spacing w:after="0"/>
        <w:rPr>
          <w:rFonts w:ascii="Times New Roman" w:hAnsi="Times New Roman"/>
          <w:bCs/>
          <w:sz w:val="24"/>
          <w:lang w:eastAsia="en-CA"/>
        </w:rPr>
      </w:pPr>
      <w:r w:rsidRPr="00FA26FF">
        <w:rPr>
          <w:rFonts w:ascii="Times New Roman" w:hAnsi="Times New Roman"/>
          <w:bCs/>
          <w:sz w:val="24"/>
          <w:lang w:eastAsia="en-CA"/>
        </w:rPr>
        <w:t xml:space="preserve">Proposal for 1,000 </w:t>
      </w:r>
      <w:proofErr w:type="spellStart"/>
      <w:r w:rsidRPr="00FA26FF">
        <w:rPr>
          <w:rFonts w:ascii="Times New Roman" w:hAnsi="Times New Roman"/>
          <w:bCs/>
          <w:sz w:val="24"/>
          <w:lang w:eastAsia="en-CA"/>
        </w:rPr>
        <w:t>kwp</w:t>
      </w:r>
      <w:proofErr w:type="spellEnd"/>
      <w:r w:rsidRPr="00FA26FF">
        <w:rPr>
          <w:rFonts w:ascii="Times New Roman" w:hAnsi="Times New Roman"/>
          <w:bCs/>
          <w:sz w:val="24"/>
          <w:lang w:eastAsia="en-CA"/>
        </w:rPr>
        <w:t xml:space="preserve"> for an instalment in Konya province.</w:t>
      </w:r>
    </w:p>
    <w:p w14:paraId="59E14B1F" w14:textId="77777777" w:rsidR="00EE22DE" w:rsidRPr="00FA26FF" w:rsidRDefault="00EE22DE" w:rsidP="00EE22DE">
      <w:pPr>
        <w:spacing w:after="0"/>
        <w:rPr>
          <w:rFonts w:ascii="Times New Roman" w:hAnsi="Times New Roman"/>
          <w:bCs/>
          <w:sz w:val="24"/>
          <w:lang w:eastAsia="en-CA"/>
        </w:rPr>
      </w:pPr>
      <w:r w:rsidRPr="00FA26FF">
        <w:rPr>
          <w:rFonts w:ascii="Times New Roman" w:hAnsi="Times New Roman"/>
          <w:bCs/>
          <w:noProof/>
          <w:sz w:val="24"/>
          <w:lang w:val="en-US"/>
        </w:rPr>
        <w:drawing>
          <wp:inline distT="0" distB="0" distL="0" distR="0" wp14:anchorId="38D0E60B" wp14:editId="4115F75B">
            <wp:extent cx="5000059" cy="5290467"/>
            <wp:effectExtent l="25400" t="25400" r="29210" b="18415"/>
            <wp:docPr id="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ahtiyar:Desktop:Screen Shot 2015-02-06 at 14.46.17.pn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000059" cy="5290467"/>
                    </a:xfrm>
                    <a:prstGeom prst="rect">
                      <a:avLst/>
                    </a:prstGeom>
                    <a:noFill/>
                    <a:ln>
                      <a:solidFill>
                        <a:srgbClr val="4F81BD"/>
                      </a:solidFill>
                    </a:ln>
                  </pic:spPr>
                </pic:pic>
              </a:graphicData>
            </a:graphic>
          </wp:inline>
        </w:drawing>
      </w:r>
    </w:p>
    <w:p w14:paraId="330BC24C" w14:textId="77777777" w:rsidR="00EE22DE" w:rsidRPr="00FA26FF" w:rsidRDefault="00EE22DE" w:rsidP="00EE22DE">
      <w:pPr>
        <w:spacing w:after="0"/>
        <w:rPr>
          <w:rFonts w:ascii="Times New Roman" w:hAnsi="Times New Roman"/>
          <w:bCs/>
          <w:sz w:val="24"/>
          <w:lang w:eastAsia="en-CA"/>
        </w:rPr>
      </w:pPr>
    </w:p>
    <w:p w14:paraId="6529B5DF" w14:textId="77777777" w:rsidR="00EE22DE" w:rsidRPr="00FA26FF" w:rsidRDefault="00EE22DE" w:rsidP="00EE22DE">
      <w:pPr>
        <w:spacing w:after="0"/>
        <w:rPr>
          <w:rFonts w:ascii="Times New Roman" w:hAnsi="Times New Roman"/>
          <w:bCs/>
          <w:sz w:val="24"/>
          <w:lang w:eastAsia="en-CA"/>
        </w:rPr>
      </w:pPr>
    </w:p>
    <w:p w14:paraId="0C332B2B" w14:textId="77777777" w:rsidR="00EE22DE" w:rsidRPr="00FA26FF" w:rsidRDefault="00EE22DE" w:rsidP="00EE22DE">
      <w:pPr>
        <w:spacing w:after="0"/>
        <w:rPr>
          <w:rFonts w:ascii="Times New Roman" w:hAnsi="Times New Roman"/>
          <w:bCs/>
          <w:sz w:val="24"/>
          <w:lang w:eastAsia="en-CA"/>
        </w:rPr>
      </w:pPr>
      <w:r w:rsidRPr="00FA26FF">
        <w:rPr>
          <w:rFonts w:ascii="Times New Roman" w:hAnsi="Times New Roman"/>
          <w:bCs/>
          <w:sz w:val="24"/>
          <w:lang w:eastAsia="en-CA"/>
        </w:rPr>
        <w:br w:type="column"/>
      </w:r>
      <w:r w:rsidRPr="00FA26FF">
        <w:rPr>
          <w:rFonts w:ascii="Times New Roman" w:hAnsi="Times New Roman"/>
          <w:bCs/>
          <w:sz w:val="24"/>
          <w:lang w:eastAsia="en-CA"/>
        </w:rPr>
        <w:lastRenderedPageBreak/>
        <w:t xml:space="preserve">Proposal for 100 </w:t>
      </w:r>
      <w:proofErr w:type="spellStart"/>
      <w:r w:rsidRPr="00FA26FF">
        <w:rPr>
          <w:rFonts w:ascii="Times New Roman" w:hAnsi="Times New Roman"/>
          <w:bCs/>
          <w:sz w:val="24"/>
          <w:lang w:eastAsia="en-CA"/>
        </w:rPr>
        <w:t>kwp</w:t>
      </w:r>
      <w:proofErr w:type="spellEnd"/>
      <w:r w:rsidRPr="00FA26FF">
        <w:rPr>
          <w:rFonts w:ascii="Times New Roman" w:hAnsi="Times New Roman"/>
          <w:bCs/>
          <w:sz w:val="24"/>
          <w:lang w:eastAsia="en-CA"/>
        </w:rPr>
        <w:t xml:space="preserve"> for an instalment in Konya province.</w:t>
      </w:r>
    </w:p>
    <w:p w14:paraId="220BCD77" w14:textId="77777777" w:rsidR="00EE22DE" w:rsidRPr="00FA26FF" w:rsidRDefault="00EE22DE" w:rsidP="00EE22DE">
      <w:pPr>
        <w:spacing w:after="0"/>
        <w:rPr>
          <w:rFonts w:ascii="Times New Roman" w:hAnsi="Times New Roman"/>
          <w:bCs/>
          <w:sz w:val="24"/>
          <w:lang w:eastAsia="en-CA"/>
        </w:rPr>
      </w:pPr>
      <w:r w:rsidRPr="00FA26FF">
        <w:rPr>
          <w:rFonts w:ascii="Times New Roman" w:hAnsi="Times New Roman"/>
          <w:b/>
          <w:bCs/>
          <w:noProof/>
          <w:sz w:val="24"/>
          <w:lang w:val="en-US"/>
        </w:rPr>
        <w:drawing>
          <wp:inline distT="0" distB="0" distL="0" distR="0" wp14:anchorId="02BF4337" wp14:editId="7E8250B2">
            <wp:extent cx="4998299" cy="5376959"/>
            <wp:effectExtent l="25400" t="25400" r="31115" b="33655"/>
            <wp:docPr id="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ahtiyar:Desktop:Screen Shot 2015-02-06 at 14.50.34.png"/>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998299" cy="5376959"/>
                    </a:xfrm>
                    <a:prstGeom prst="rect">
                      <a:avLst/>
                    </a:prstGeom>
                    <a:noFill/>
                    <a:ln>
                      <a:solidFill>
                        <a:srgbClr val="4F81BD"/>
                      </a:solidFill>
                    </a:ln>
                  </pic:spPr>
                </pic:pic>
              </a:graphicData>
            </a:graphic>
          </wp:inline>
        </w:drawing>
      </w:r>
    </w:p>
    <w:p w14:paraId="39D61497" w14:textId="77777777" w:rsidR="00EE22DE" w:rsidRPr="00FA26FF" w:rsidRDefault="00EE22DE" w:rsidP="00EE22DE">
      <w:pPr>
        <w:spacing w:after="0"/>
        <w:rPr>
          <w:rFonts w:ascii="Times New Roman" w:hAnsi="Times New Roman"/>
          <w:bCs/>
          <w:sz w:val="24"/>
          <w:lang w:eastAsia="en-CA"/>
        </w:rPr>
      </w:pPr>
    </w:p>
    <w:p w14:paraId="64E0ADD5" w14:textId="77777777" w:rsidR="00EE22DE" w:rsidRPr="00FA26FF" w:rsidRDefault="00EE22DE" w:rsidP="00EE22DE">
      <w:pPr>
        <w:spacing w:after="0"/>
        <w:rPr>
          <w:rFonts w:ascii="Times New Roman" w:hAnsi="Times New Roman"/>
          <w:bCs/>
          <w:sz w:val="24"/>
          <w:lang w:eastAsia="en-CA"/>
        </w:rPr>
      </w:pPr>
    </w:p>
    <w:p w14:paraId="1A79C170" w14:textId="77777777" w:rsidR="00EE22DE" w:rsidRPr="00FA26FF" w:rsidRDefault="00EE22DE" w:rsidP="00EE22DE">
      <w:pPr>
        <w:spacing w:after="0"/>
        <w:rPr>
          <w:rFonts w:ascii="Times New Roman" w:hAnsi="Times New Roman"/>
          <w:bCs/>
          <w:sz w:val="24"/>
          <w:lang w:eastAsia="en-CA"/>
        </w:rPr>
      </w:pPr>
    </w:p>
    <w:p w14:paraId="4BFE9F3B" w14:textId="77777777" w:rsidR="00EE22DE" w:rsidRPr="00FA26FF" w:rsidRDefault="00EE22DE" w:rsidP="00EE22DE">
      <w:pPr>
        <w:spacing w:after="0"/>
        <w:rPr>
          <w:rFonts w:ascii="Times New Roman" w:hAnsi="Times New Roman"/>
          <w:bCs/>
          <w:sz w:val="24"/>
          <w:lang w:eastAsia="en-CA"/>
        </w:rPr>
      </w:pPr>
      <w:r w:rsidRPr="00FA26FF">
        <w:rPr>
          <w:rFonts w:ascii="Times New Roman" w:hAnsi="Times New Roman"/>
          <w:bCs/>
          <w:sz w:val="24"/>
          <w:lang w:eastAsia="en-CA"/>
        </w:rPr>
        <w:br w:type="column"/>
      </w:r>
      <w:r w:rsidRPr="00FA26FF">
        <w:rPr>
          <w:rFonts w:ascii="Times New Roman" w:hAnsi="Times New Roman"/>
          <w:bCs/>
          <w:sz w:val="24"/>
          <w:lang w:eastAsia="en-CA"/>
        </w:rPr>
        <w:lastRenderedPageBreak/>
        <w:t xml:space="preserve">Proposal for 30 </w:t>
      </w:r>
      <w:proofErr w:type="spellStart"/>
      <w:r w:rsidRPr="00FA26FF">
        <w:rPr>
          <w:rFonts w:ascii="Times New Roman" w:hAnsi="Times New Roman"/>
          <w:bCs/>
          <w:sz w:val="24"/>
          <w:lang w:eastAsia="en-CA"/>
        </w:rPr>
        <w:t>kwp</w:t>
      </w:r>
      <w:proofErr w:type="spellEnd"/>
      <w:r w:rsidRPr="00FA26FF">
        <w:rPr>
          <w:rFonts w:ascii="Times New Roman" w:hAnsi="Times New Roman"/>
          <w:bCs/>
          <w:sz w:val="24"/>
          <w:lang w:eastAsia="en-CA"/>
        </w:rPr>
        <w:t xml:space="preserve"> for an instalment in Konya province.</w:t>
      </w:r>
    </w:p>
    <w:p w14:paraId="022F8775" w14:textId="77777777" w:rsidR="00EE22DE" w:rsidRPr="00FA26FF" w:rsidRDefault="00EE22DE" w:rsidP="00EE22DE">
      <w:pPr>
        <w:spacing w:after="0"/>
        <w:rPr>
          <w:rFonts w:ascii="Times New Roman" w:hAnsi="Times New Roman"/>
          <w:bCs/>
          <w:sz w:val="24"/>
          <w:lang w:eastAsia="en-CA"/>
        </w:rPr>
      </w:pPr>
      <w:r w:rsidRPr="00FA26FF">
        <w:rPr>
          <w:rFonts w:ascii="Times New Roman" w:hAnsi="Times New Roman"/>
          <w:bCs/>
          <w:noProof/>
          <w:sz w:val="24"/>
          <w:lang w:val="en-US"/>
        </w:rPr>
        <w:drawing>
          <wp:inline distT="0" distB="0" distL="0" distR="0" wp14:anchorId="685EB3F3" wp14:editId="142A68CA">
            <wp:extent cx="5002572" cy="5444719"/>
            <wp:effectExtent l="25400" t="25400" r="26670" b="16510"/>
            <wp:docPr id="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bahtiyar:Desktop:Screen Shot 2015-02-06 at 14.50.15.png"/>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002572" cy="5444719"/>
                    </a:xfrm>
                    <a:prstGeom prst="rect">
                      <a:avLst/>
                    </a:prstGeom>
                    <a:noFill/>
                    <a:ln>
                      <a:solidFill>
                        <a:srgbClr val="4F81BD"/>
                      </a:solidFill>
                    </a:ln>
                  </pic:spPr>
                </pic:pic>
              </a:graphicData>
            </a:graphic>
          </wp:inline>
        </w:drawing>
      </w:r>
    </w:p>
    <w:p w14:paraId="746C51FE" w14:textId="77777777" w:rsidR="00EE22DE" w:rsidRDefault="00EE22DE" w:rsidP="00EE22DE">
      <w:pPr>
        <w:spacing w:after="0"/>
        <w:rPr>
          <w:rFonts w:ascii="Times New Roman" w:hAnsi="Times New Roman"/>
          <w:bCs/>
          <w:sz w:val="24"/>
          <w:lang w:eastAsia="en-CA"/>
        </w:rPr>
      </w:pPr>
    </w:p>
    <w:p w14:paraId="7A9269D8" w14:textId="77777777" w:rsidR="00A27E33" w:rsidRDefault="00A27E33" w:rsidP="00EE22DE">
      <w:pPr>
        <w:spacing w:after="0"/>
        <w:rPr>
          <w:rFonts w:ascii="Times New Roman" w:hAnsi="Times New Roman"/>
          <w:bCs/>
          <w:sz w:val="24"/>
          <w:lang w:eastAsia="en-CA"/>
        </w:rPr>
      </w:pPr>
    </w:p>
    <w:p w14:paraId="5DF37BE1" w14:textId="77777777" w:rsidR="00A27E33" w:rsidRDefault="00A27E33" w:rsidP="00EE22DE">
      <w:pPr>
        <w:spacing w:after="0"/>
        <w:rPr>
          <w:rFonts w:ascii="Times New Roman" w:hAnsi="Times New Roman"/>
          <w:bCs/>
          <w:sz w:val="24"/>
          <w:lang w:eastAsia="en-CA"/>
        </w:rPr>
      </w:pPr>
    </w:p>
    <w:p w14:paraId="60E43CAE" w14:textId="77777777" w:rsidR="00A27E33" w:rsidRDefault="00A27E33" w:rsidP="00EE22DE">
      <w:pPr>
        <w:spacing w:after="0"/>
        <w:rPr>
          <w:rFonts w:ascii="Times New Roman" w:hAnsi="Times New Roman"/>
          <w:bCs/>
          <w:sz w:val="24"/>
          <w:lang w:eastAsia="en-CA"/>
        </w:rPr>
      </w:pPr>
    </w:p>
    <w:p w14:paraId="2EF8C62A" w14:textId="77777777" w:rsidR="00A27E33" w:rsidRDefault="00A27E33" w:rsidP="00EE22DE">
      <w:pPr>
        <w:spacing w:after="0"/>
        <w:rPr>
          <w:rFonts w:ascii="Times New Roman" w:hAnsi="Times New Roman"/>
          <w:bCs/>
          <w:sz w:val="24"/>
          <w:lang w:eastAsia="en-CA"/>
        </w:rPr>
      </w:pPr>
    </w:p>
    <w:p w14:paraId="18D702C4" w14:textId="77777777" w:rsidR="000C775C" w:rsidRDefault="000C775C" w:rsidP="00EE22DE">
      <w:pPr>
        <w:spacing w:after="0"/>
        <w:rPr>
          <w:rFonts w:ascii="Times New Roman" w:hAnsi="Times New Roman"/>
          <w:bCs/>
          <w:sz w:val="24"/>
          <w:lang w:eastAsia="en-CA"/>
        </w:rPr>
      </w:pPr>
    </w:p>
    <w:p w14:paraId="0B91D3F3" w14:textId="77777777" w:rsidR="000C775C" w:rsidRDefault="000C775C" w:rsidP="00EE22DE">
      <w:pPr>
        <w:spacing w:after="0"/>
        <w:rPr>
          <w:rFonts w:ascii="Times New Roman" w:hAnsi="Times New Roman"/>
          <w:bCs/>
          <w:sz w:val="24"/>
          <w:lang w:eastAsia="en-CA"/>
        </w:rPr>
      </w:pPr>
    </w:p>
    <w:p w14:paraId="747CD456" w14:textId="77777777" w:rsidR="000C775C" w:rsidRDefault="000C775C" w:rsidP="00EE22DE">
      <w:pPr>
        <w:spacing w:after="0"/>
        <w:rPr>
          <w:rFonts w:ascii="Times New Roman" w:hAnsi="Times New Roman"/>
          <w:bCs/>
          <w:sz w:val="24"/>
          <w:lang w:eastAsia="en-CA"/>
        </w:rPr>
      </w:pPr>
    </w:p>
    <w:p w14:paraId="73EAD6E2" w14:textId="77777777" w:rsidR="00CC55BC" w:rsidRDefault="00CC55BC" w:rsidP="00EE22DE">
      <w:pPr>
        <w:spacing w:after="0"/>
        <w:rPr>
          <w:rFonts w:ascii="Times New Roman" w:hAnsi="Times New Roman"/>
          <w:bCs/>
          <w:sz w:val="24"/>
          <w:lang w:eastAsia="en-CA"/>
        </w:rPr>
      </w:pPr>
    </w:p>
    <w:p w14:paraId="13428ED2" w14:textId="77777777" w:rsidR="00A27E33" w:rsidRDefault="00A27E33" w:rsidP="00EE22DE">
      <w:pPr>
        <w:spacing w:after="0"/>
        <w:rPr>
          <w:rFonts w:ascii="Times New Roman" w:hAnsi="Times New Roman"/>
          <w:bCs/>
          <w:sz w:val="24"/>
          <w:lang w:eastAsia="en-CA"/>
        </w:rPr>
      </w:pPr>
    </w:p>
    <w:p w14:paraId="7B6DC55C" w14:textId="77777777" w:rsidR="00F53F69" w:rsidRDefault="00F53F69" w:rsidP="00EE22DE">
      <w:pPr>
        <w:spacing w:after="0"/>
        <w:rPr>
          <w:rFonts w:ascii="Times New Roman" w:hAnsi="Times New Roman"/>
          <w:bCs/>
          <w:sz w:val="24"/>
          <w:lang w:eastAsia="en-CA"/>
        </w:rPr>
      </w:pPr>
    </w:p>
    <w:p w14:paraId="3D3947AB" w14:textId="77777777" w:rsidR="00A27E33" w:rsidRDefault="00A27E33" w:rsidP="00EE22DE">
      <w:pPr>
        <w:spacing w:after="0"/>
        <w:rPr>
          <w:rFonts w:ascii="Times New Roman" w:hAnsi="Times New Roman"/>
          <w:bCs/>
          <w:sz w:val="24"/>
          <w:lang w:eastAsia="en-CA"/>
        </w:rPr>
      </w:pPr>
    </w:p>
    <w:p w14:paraId="597F3EAA" w14:textId="77777777" w:rsidR="00A27E33" w:rsidRPr="00FA26FF" w:rsidRDefault="00A27E33" w:rsidP="00EE22DE">
      <w:pPr>
        <w:spacing w:after="0"/>
        <w:rPr>
          <w:rFonts w:ascii="Times New Roman" w:hAnsi="Times New Roman"/>
          <w:bCs/>
          <w:sz w:val="24"/>
          <w:lang w:eastAsia="en-CA"/>
        </w:rPr>
      </w:pPr>
    </w:p>
    <w:p w14:paraId="0193EDE8" w14:textId="77777777" w:rsidR="00A27E33" w:rsidRPr="00A27E33" w:rsidRDefault="00A27E33" w:rsidP="00A27E33">
      <w:pPr>
        <w:pStyle w:val="Heading2"/>
        <w:rPr>
          <w:lang w:val="en-US"/>
        </w:rPr>
      </w:pPr>
      <w:bookmarkStart w:id="86" w:name="_Toc296288514"/>
      <w:r w:rsidRPr="00A27E33">
        <w:rPr>
          <w:lang w:val="en-US"/>
        </w:rPr>
        <w:lastRenderedPageBreak/>
        <w:t xml:space="preserve">Annex </w:t>
      </w:r>
      <w:r>
        <w:rPr>
          <w:lang w:val="en-US"/>
        </w:rPr>
        <w:t>8</w:t>
      </w:r>
      <w:r w:rsidRPr="00A27E33">
        <w:rPr>
          <w:lang w:val="en-US"/>
        </w:rPr>
        <w:t xml:space="preserve">: </w:t>
      </w:r>
      <w:r>
        <w:rPr>
          <w:lang w:val="en-US"/>
        </w:rPr>
        <w:t>Summary of the Financial R</w:t>
      </w:r>
      <w:r w:rsidRPr="00A27E33">
        <w:rPr>
          <w:lang w:val="en-US"/>
        </w:rPr>
        <w:t>eport</w:t>
      </w:r>
      <w:bookmarkEnd w:id="86"/>
      <w:r w:rsidRPr="00A27E33">
        <w:rPr>
          <w:lang w:val="en-US"/>
        </w:rPr>
        <w:t xml:space="preserve">  </w:t>
      </w:r>
    </w:p>
    <w:p w14:paraId="231A9135" w14:textId="77777777" w:rsidR="00A27E33" w:rsidRDefault="00A27E33" w:rsidP="00EE22DE">
      <w:pPr>
        <w:spacing w:after="0"/>
        <w:rPr>
          <w:rFonts w:ascii="Times New Roman" w:hAnsi="Times New Roman"/>
          <w:iCs/>
          <w:szCs w:val="22"/>
          <w:lang w:val="en-US"/>
        </w:rPr>
      </w:pPr>
    </w:p>
    <w:p w14:paraId="4D417360"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The objective of this report is to outline sustainable financing options that can help kick-start development of community-scale, grid-connected solar PV installations amongst Turkey’s poorest populace, its 7m forest villagers. The project itself aims to enable installation of at least 30MW of capacity within a 4-year time span, </w:t>
      </w:r>
      <w:proofErr w:type="spellStart"/>
      <w:r w:rsidRPr="00D535BC">
        <w:rPr>
          <w:rFonts w:ascii="Times New Roman" w:hAnsi="Times New Roman"/>
          <w:iCs/>
          <w:szCs w:val="22"/>
          <w:lang w:val="en-US"/>
        </w:rPr>
        <w:t>catalysed</w:t>
      </w:r>
      <w:proofErr w:type="spellEnd"/>
      <w:r w:rsidRPr="00D535BC">
        <w:rPr>
          <w:rFonts w:ascii="Times New Roman" w:hAnsi="Times New Roman"/>
          <w:iCs/>
          <w:szCs w:val="22"/>
          <w:lang w:val="en-US"/>
        </w:rPr>
        <w:t xml:space="preserve"> by grants and low-cost loans from </w:t>
      </w:r>
      <w:r w:rsidRPr="00D535BC">
        <w:rPr>
          <w:rFonts w:ascii="Times New Roman" w:hAnsi="Times New Roman"/>
          <w:iCs/>
          <w:szCs w:val="22"/>
        </w:rPr>
        <w:t xml:space="preserve">ORKÖY </w:t>
      </w:r>
      <w:r w:rsidRPr="00D535BC">
        <w:rPr>
          <w:rFonts w:ascii="Times New Roman" w:hAnsi="Times New Roman"/>
          <w:iCs/>
          <w:szCs w:val="22"/>
          <w:lang w:val="en-US"/>
        </w:rPr>
        <w:t>(</w:t>
      </w:r>
      <w:r w:rsidRPr="00D535BC">
        <w:rPr>
          <w:rFonts w:ascii="Times New Roman" w:hAnsi="Times New Roman"/>
          <w:iCs/>
          <w:szCs w:val="22"/>
        </w:rPr>
        <w:t>The Department of Forest and Village Relations)</w:t>
      </w:r>
      <w:r w:rsidRPr="00D535BC">
        <w:rPr>
          <w:rFonts w:ascii="Times New Roman" w:hAnsi="Times New Roman"/>
          <w:iCs/>
          <w:szCs w:val="22"/>
          <w:lang w:val="en-US"/>
        </w:rPr>
        <w:t xml:space="preserve"> together with grant funding from GEF (The Global Environment Facility).</w:t>
      </w:r>
    </w:p>
    <w:p w14:paraId="62F3F60A" w14:textId="77777777" w:rsidR="00EE22DE" w:rsidRPr="00D535BC" w:rsidRDefault="00EE22DE" w:rsidP="00EE22DE">
      <w:pPr>
        <w:spacing w:after="0"/>
        <w:rPr>
          <w:rFonts w:ascii="Times New Roman" w:hAnsi="Times New Roman"/>
          <w:iCs/>
          <w:szCs w:val="22"/>
          <w:lang w:val="en-US"/>
        </w:rPr>
      </w:pPr>
    </w:p>
    <w:p w14:paraId="4432BCCB"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Turkey’s rapidly expanding economy is heavily reliant on increasing energy imports, which is costly, unsustainable and leads to concerns over energy security. With high levels of annual solar irradiance, the country is particularly well suited to solar PV development. However, to date, Turkey’s ambition and progress on domestic renewable energy has been limited and it stands out as the southerly European country with the lowest solar PV capacity per head, by a wide margin. This has been due to an unappealing financial, legislative and institutional environment.</w:t>
      </w:r>
    </w:p>
    <w:p w14:paraId="69818572" w14:textId="77777777" w:rsidR="00EE22DE" w:rsidRPr="00D535BC" w:rsidRDefault="00EE22DE" w:rsidP="00EE22DE">
      <w:pPr>
        <w:spacing w:after="0"/>
        <w:rPr>
          <w:rFonts w:ascii="Times New Roman" w:hAnsi="Times New Roman"/>
          <w:iCs/>
          <w:szCs w:val="22"/>
          <w:lang w:val="en-US"/>
        </w:rPr>
      </w:pPr>
    </w:p>
    <w:p w14:paraId="28E94E1E"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Whilst there has been significant government rhetoric on encouraging renewables, support is still considered to be insufficient to kick-start the industry into achieving the great potential it promises. The Feed-in Tariff, for example, is one of the poorest in Europe and its short-term nature creates much long-term financial uncertainty for renewable schemes.</w:t>
      </w:r>
    </w:p>
    <w:p w14:paraId="1966975D" w14:textId="77777777" w:rsidR="00EE22DE" w:rsidRPr="00D535BC" w:rsidRDefault="00EE22DE" w:rsidP="00EE22DE">
      <w:pPr>
        <w:spacing w:after="0"/>
        <w:rPr>
          <w:rFonts w:ascii="Times New Roman" w:hAnsi="Times New Roman"/>
          <w:iCs/>
          <w:szCs w:val="22"/>
          <w:lang w:val="en-US"/>
        </w:rPr>
      </w:pPr>
    </w:p>
    <w:p w14:paraId="0FC982AF"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What’s more, with respect to community generation projects of this nature, current legislation compels schemes to sell generation to the grid, pay distribution fees and then reimport consumption at significantly higher prices, severely affecting the overall financial efficiency to the detriment of impoverished forest villagers. For this reason, the report strongly advocates for legislative change, allowing community schemes to adopt a virtual net-metering policy that would negate these inefficiencies.</w:t>
      </w:r>
    </w:p>
    <w:p w14:paraId="40A73A62" w14:textId="77777777" w:rsidR="00EE22DE" w:rsidRPr="00D535BC" w:rsidRDefault="00EE22DE" w:rsidP="00EE22DE">
      <w:pPr>
        <w:spacing w:after="0"/>
        <w:rPr>
          <w:rFonts w:ascii="Times New Roman" w:hAnsi="Times New Roman"/>
          <w:iCs/>
          <w:szCs w:val="22"/>
          <w:lang w:val="en-US"/>
        </w:rPr>
      </w:pPr>
    </w:p>
    <w:p w14:paraId="6A778E07"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ORKÖY’s current policy framework precludes the involvement of third party financiers. However, in the absence of this, the project would require utilizing 75% of their entire sustainable energy budget, which may not be available if demand for other schemes is high. Furthermore, financing the project entirely from subsidies does not help establish a sustainable mechanism that can ultimately run independently of benefaction for the longer term.</w:t>
      </w:r>
    </w:p>
    <w:p w14:paraId="079086E0" w14:textId="77777777" w:rsidR="00EE22DE" w:rsidRPr="00D535BC" w:rsidRDefault="00EE22DE" w:rsidP="00EE22DE">
      <w:pPr>
        <w:spacing w:after="0"/>
        <w:rPr>
          <w:rFonts w:ascii="Times New Roman" w:hAnsi="Times New Roman"/>
          <w:iCs/>
          <w:szCs w:val="22"/>
          <w:lang w:val="en-US"/>
        </w:rPr>
      </w:pPr>
    </w:p>
    <w:p w14:paraId="4E92FB2B"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In order then to more confidently fulfill the project and create a sustainable mechanism for further deployment beyond subsidies, a number of options are proposed that additionally involve contribution from PV suppliers and banks (</w:t>
      </w:r>
      <w:proofErr w:type="spellStart"/>
      <w:r w:rsidRPr="00D535BC">
        <w:rPr>
          <w:rFonts w:ascii="Times New Roman" w:hAnsi="Times New Roman"/>
          <w:iCs/>
          <w:szCs w:val="22"/>
          <w:lang w:val="en-US"/>
        </w:rPr>
        <w:t>eg</w:t>
      </w:r>
      <w:proofErr w:type="spellEnd"/>
      <w:r w:rsidRPr="00D535BC">
        <w:rPr>
          <w:rFonts w:ascii="Times New Roman" w:hAnsi="Times New Roman"/>
          <w:iCs/>
          <w:szCs w:val="22"/>
          <w:lang w:val="en-US"/>
        </w:rPr>
        <w:t xml:space="preserve"> The French Development Agency has expressed an interest in participating in the scheme).</w:t>
      </w:r>
    </w:p>
    <w:p w14:paraId="77BA7882" w14:textId="77777777" w:rsidR="00EE22DE" w:rsidRPr="00D535BC" w:rsidRDefault="00EE22DE" w:rsidP="00EE22DE">
      <w:pPr>
        <w:spacing w:after="0"/>
        <w:rPr>
          <w:rFonts w:ascii="Times New Roman" w:hAnsi="Times New Roman"/>
          <w:iCs/>
          <w:szCs w:val="22"/>
          <w:lang w:val="en-US"/>
        </w:rPr>
      </w:pPr>
    </w:p>
    <w:p w14:paraId="47AE15E7"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It is recommended that the project commences using the $1.4m GEF funding as grants towards installation costs, weighted towards the earlier schemes (when PV prices are higher), with ORKÖY grants and soft-loans financing the remainder, whilst in parallel efforts are made to make legislative changes and encourage ORKÖY to adapt its policy to embrace cooperation from other lenders.</w:t>
      </w:r>
    </w:p>
    <w:p w14:paraId="7C8B105D" w14:textId="77777777" w:rsidR="00EE22DE" w:rsidRPr="00D535BC" w:rsidRDefault="00EE22DE" w:rsidP="00EE22DE">
      <w:pPr>
        <w:spacing w:after="0"/>
        <w:rPr>
          <w:rFonts w:ascii="Times New Roman" w:hAnsi="Times New Roman"/>
          <w:iCs/>
          <w:szCs w:val="22"/>
          <w:lang w:val="en-US"/>
        </w:rPr>
      </w:pPr>
    </w:p>
    <w:p w14:paraId="7DFFAAA1"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It is demonstrated, for example, that if PV suppliers accept deferred payments over three years, GEF funds were used as small grants towards installation costs, ORKÖY were to give 25% grants and lend 20% of costs at 1.3% interest under their Economic Credit Scheme and the outstanding debt were funded by a line of credit with a bank at 5% interest (supported by debt guarantees from ORKÖY) that the entire 30MW could be deployed whilst keeping ORKÖY’s exposure to 35% of their entire sustainable energy budget. What is more, if the more expensive bank debt were settled prior to the soft loans from ORKÖY, </w:t>
      </w:r>
      <w:r w:rsidRPr="00D535BC">
        <w:rPr>
          <w:rFonts w:ascii="Times New Roman" w:hAnsi="Times New Roman"/>
          <w:iCs/>
          <w:szCs w:val="22"/>
          <w:lang w:val="en-US"/>
        </w:rPr>
        <w:lastRenderedPageBreak/>
        <w:t>then the overall effective interest on all debt would fall to 2.6%pa, allowing all debt to be settled within 4.8 years, providing villagers with over 20 years’ of low-cost green energy.</w:t>
      </w:r>
    </w:p>
    <w:p w14:paraId="5441E397" w14:textId="77777777" w:rsidR="00EE22DE" w:rsidRPr="00D535BC" w:rsidRDefault="00EE22DE" w:rsidP="00EE22DE">
      <w:pPr>
        <w:spacing w:after="0"/>
        <w:rPr>
          <w:rFonts w:ascii="Times New Roman" w:hAnsi="Times New Roman"/>
          <w:iCs/>
          <w:szCs w:val="22"/>
          <w:lang w:val="en-US"/>
        </w:rPr>
      </w:pPr>
    </w:p>
    <w:p w14:paraId="7EC4F07E"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A potential pathway to achieving the aims, acknowledging ORKÖY’s current resistance to third party involvement, is to initiate the project with purely soft financing and aim to gradually engage other parties through time, ultimately building a long-term sustainable platform for the project that can work beyond the 30MW/4 year window, for example:</w:t>
      </w:r>
    </w:p>
    <w:p w14:paraId="644B0D67" w14:textId="77777777" w:rsidR="00EE22DE" w:rsidRPr="00D535BC" w:rsidRDefault="00EE22DE" w:rsidP="00EE22DE">
      <w:pPr>
        <w:spacing w:after="0"/>
        <w:rPr>
          <w:rFonts w:ascii="Times New Roman" w:hAnsi="Times New Roman"/>
          <w:iCs/>
          <w:szCs w:val="22"/>
          <w:lang w:val="en-US"/>
        </w:rPr>
      </w:pPr>
    </w:p>
    <w:p w14:paraId="2E4E1D88" w14:textId="77777777" w:rsidR="00EE22DE" w:rsidRPr="00D535BC" w:rsidRDefault="00645BB6" w:rsidP="00EE22DE">
      <w:pPr>
        <w:spacing w:after="0"/>
        <w:rPr>
          <w:rFonts w:ascii="Times New Roman" w:hAnsi="Times New Roman"/>
          <w:iCs/>
          <w:szCs w:val="22"/>
          <w:lang w:val="en-US"/>
        </w:rPr>
      </w:pPr>
      <w:r>
        <w:rPr>
          <w:rFonts w:ascii="Times New Roman" w:hAnsi="Times New Roman"/>
          <w:iCs/>
          <w:noProof/>
          <w:szCs w:val="22"/>
          <w:lang w:val="en-US"/>
        </w:rPr>
        <w:drawing>
          <wp:inline distT="0" distB="0" distL="0" distR="0" wp14:anchorId="3A02DC5C" wp14:editId="1ACC7A22">
            <wp:extent cx="5943600" cy="5228461"/>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228461"/>
                    </a:xfrm>
                    <a:prstGeom prst="rect">
                      <a:avLst/>
                    </a:prstGeom>
                    <a:noFill/>
                    <a:ln>
                      <a:noFill/>
                    </a:ln>
                  </pic:spPr>
                </pic:pic>
              </a:graphicData>
            </a:graphic>
          </wp:inline>
        </w:drawing>
      </w:r>
    </w:p>
    <w:p w14:paraId="05CFC094" w14:textId="77777777" w:rsidR="00EE22DE" w:rsidRPr="00D535BC" w:rsidRDefault="00EE22DE" w:rsidP="00EE22DE">
      <w:pPr>
        <w:spacing w:after="0"/>
        <w:rPr>
          <w:rFonts w:ascii="Times New Roman" w:hAnsi="Times New Roman"/>
          <w:iCs/>
          <w:szCs w:val="22"/>
          <w:lang w:val="en-US"/>
        </w:rPr>
      </w:pPr>
    </w:p>
    <w:p w14:paraId="0E1B9CE6"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Under this approach, by the end of the project’s four-year implementation period, the financial subsidies will have enabled the creation of a valuable protocol between village cooperatives, PV suppliers and banks that could continue to be used thereafter without the need for further financial subsidy. This would allow the installed capacity to expand significantly beyond the 30MW target. For example, if 25% of forest villages were ultimately to </w:t>
      </w:r>
      <w:proofErr w:type="spellStart"/>
      <w:r w:rsidRPr="00D535BC">
        <w:rPr>
          <w:rFonts w:ascii="Times New Roman" w:hAnsi="Times New Roman"/>
          <w:iCs/>
          <w:szCs w:val="22"/>
          <w:lang w:val="en-US"/>
        </w:rPr>
        <w:t>enrol</w:t>
      </w:r>
      <w:proofErr w:type="spellEnd"/>
      <w:r w:rsidRPr="00D535BC">
        <w:rPr>
          <w:rFonts w:ascii="Times New Roman" w:hAnsi="Times New Roman"/>
          <w:iCs/>
          <w:szCs w:val="22"/>
          <w:lang w:val="en-US"/>
        </w:rPr>
        <w:t>, the total installed capacity could reach 539MW, generating 854GWh/yr., avoiding the emission of 517,000tCO</w:t>
      </w:r>
      <w:r w:rsidRPr="00D535BC">
        <w:rPr>
          <w:rFonts w:ascii="Times New Roman" w:hAnsi="Times New Roman"/>
          <w:iCs/>
          <w:szCs w:val="22"/>
          <w:vertAlign w:val="subscript"/>
          <w:lang w:val="en-US"/>
        </w:rPr>
        <w:t>2</w:t>
      </w:r>
      <w:r w:rsidRPr="00D535BC">
        <w:rPr>
          <w:rFonts w:ascii="Times New Roman" w:hAnsi="Times New Roman"/>
          <w:iCs/>
          <w:szCs w:val="22"/>
          <w:lang w:val="en-US"/>
        </w:rPr>
        <w:t>/yr. and providing an effective financial benefit to 1.75m villagers of $100m each year.</w:t>
      </w:r>
    </w:p>
    <w:p w14:paraId="545EE0B2" w14:textId="77777777" w:rsidR="00EE22DE" w:rsidRPr="00D535BC" w:rsidRDefault="00EE22DE" w:rsidP="00EE22DE">
      <w:pPr>
        <w:spacing w:after="0"/>
        <w:rPr>
          <w:rFonts w:ascii="Times New Roman" w:hAnsi="Times New Roman"/>
          <w:iCs/>
          <w:szCs w:val="22"/>
          <w:lang w:val="en-US"/>
        </w:rPr>
      </w:pPr>
    </w:p>
    <w:p w14:paraId="56DEEEE5"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lastRenderedPageBreak/>
        <w:t>If there is success in persuading government to accept a virtual ne</w:t>
      </w:r>
      <w:r w:rsidR="00526FAB">
        <w:rPr>
          <w:rFonts w:ascii="Times New Roman" w:hAnsi="Times New Roman"/>
          <w:iCs/>
          <w:szCs w:val="22"/>
          <w:lang w:val="en-US"/>
        </w:rPr>
        <w:t>t</w:t>
      </w:r>
      <w:r w:rsidRPr="00D535BC">
        <w:rPr>
          <w:rFonts w:ascii="Times New Roman" w:hAnsi="Times New Roman"/>
          <w:iCs/>
          <w:szCs w:val="22"/>
          <w:lang w:val="en-US"/>
        </w:rPr>
        <w:t>-metering policy for community schemes such as these, it would add a further $280,000 income over the 25 year lifespan to an individual 100kW</w:t>
      </w:r>
      <w:r w:rsidRPr="00D535BC">
        <w:rPr>
          <w:rFonts w:ascii="Times New Roman" w:hAnsi="Times New Roman"/>
          <w:iCs/>
          <w:szCs w:val="22"/>
          <w:vertAlign w:val="subscript"/>
          <w:lang w:val="en-US"/>
        </w:rPr>
        <w:t>p</w:t>
      </w:r>
      <w:r w:rsidRPr="00D535BC">
        <w:rPr>
          <w:rFonts w:ascii="Times New Roman" w:hAnsi="Times New Roman"/>
          <w:iCs/>
          <w:szCs w:val="22"/>
          <w:lang w:val="en-US"/>
        </w:rPr>
        <w:t xml:space="preserve"> village installation, equivalent to $83m across the entire 30MW project, which would make a significant difference to these people’s lives.</w:t>
      </w:r>
    </w:p>
    <w:p w14:paraId="417FA60D" w14:textId="77777777" w:rsidR="00EE22DE" w:rsidRPr="00D535BC" w:rsidRDefault="00EE22DE" w:rsidP="00EE22DE">
      <w:pPr>
        <w:spacing w:after="0"/>
        <w:rPr>
          <w:rFonts w:ascii="Times New Roman" w:hAnsi="Times New Roman"/>
          <w:iCs/>
          <w:szCs w:val="22"/>
          <w:lang w:val="en-US"/>
        </w:rPr>
      </w:pPr>
    </w:p>
    <w:p w14:paraId="591218E9"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Furthermore, if this project is successful in effecting legislative changes to make the overall renewables environment in Turkey more attractive to investors per se it could have significant ramifications. For example, if the country were able to achieve a similar PV capacity per capita as Italy, this would be equivalent to 22.5GW, yielding ~33.75TWh/yr., satisfying ~17% of current national electrical demand and avoiding 20MtCO</w:t>
      </w:r>
      <w:r w:rsidRPr="00D535BC">
        <w:rPr>
          <w:rFonts w:ascii="Times New Roman" w:hAnsi="Times New Roman"/>
          <w:iCs/>
          <w:szCs w:val="22"/>
          <w:vertAlign w:val="subscript"/>
          <w:lang w:val="en-US"/>
        </w:rPr>
        <w:t>2</w:t>
      </w:r>
      <w:r w:rsidRPr="00D535BC">
        <w:rPr>
          <w:rFonts w:ascii="Times New Roman" w:hAnsi="Times New Roman"/>
          <w:iCs/>
          <w:szCs w:val="22"/>
          <w:lang w:val="en-US"/>
        </w:rPr>
        <w:t xml:space="preserve"> each year.</w:t>
      </w:r>
    </w:p>
    <w:p w14:paraId="26529AD5" w14:textId="77777777" w:rsidR="00EE22DE" w:rsidRPr="00D535BC" w:rsidRDefault="00EE22DE" w:rsidP="00EE22DE">
      <w:pPr>
        <w:spacing w:after="0"/>
        <w:rPr>
          <w:rFonts w:ascii="Times New Roman" w:hAnsi="Times New Roman"/>
          <w:iCs/>
          <w:szCs w:val="22"/>
          <w:lang w:val="en-US"/>
        </w:rPr>
      </w:pPr>
    </w:p>
    <w:p w14:paraId="4A0A9E57"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Many renewables incentives, such as </w:t>
      </w:r>
      <w:proofErr w:type="spellStart"/>
      <w:r w:rsidRPr="00D535BC">
        <w:rPr>
          <w:rFonts w:ascii="Times New Roman" w:hAnsi="Times New Roman"/>
          <w:iCs/>
          <w:szCs w:val="22"/>
          <w:lang w:val="en-US"/>
        </w:rPr>
        <w:t>FiTs</w:t>
      </w:r>
      <w:proofErr w:type="spellEnd"/>
      <w:r w:rsidRPr="00D535BC">
        <w:rPr>
          <w:rFonts w:ascii="Times New Roman" w:hAnsi="Times New Roman"/>
          <w:iCs/>
          <w:szCs w:val="22"/>
          <w:lang w:val="en-US"/>
        </w:rPr>
        <w:t xml:space="preserve">, primarily </w:t>
      </w:r>
      <w:proofErr w:type="spellStart"/>
      <w:r w:rsidRPr="00D535BC">
        <w:rPr>
          <w:rFonts w:ascii="Times New Roman" w:hAnsi="Times New Roman"/>
          <w:iCs/>
          <w:szCs w:val="22"/>
          <w:lang w:val="en-US"/>
        </w:rPr>
        <w:t>favour</w:t>
      </w:r>
      <w:proofErr w:type="spellEnd"/>
      <w:r w:rsidRPr="00D535BC">
        <w:rPr>
          <w:rFonts w:ascii="Times New Roman" w:hAnsi="Times New Roman"/>
          <w:iCs/>
          <w:szCs w:val="22"/>
          <w:lang w:val="en-US"/>
        </w:rPr>
        <w:t xml:space="preserve"> the wealthy who have money to invest in the first place. A scheme such as this project, combined with </w:t>
      </w:r>
      <w:r w:rsidR="00004E2F">
        <w:rPr>
          <w:rFonts w:ascii="Times New Roman" w:hAnsi="Times New Roman"/>
          <w:iCs/>
          <w:szCs w:val="22"/>
          <w:lang w:val="en-US"/>
        </w:rPr>
        <w:t>studies</w:t>
      </w:r>
      <w:r w:rsidRPr="00D535BC">
        <w:rPr>
          <w:rFonts w:ascii="Times New Roman" w:hAnsi="Times New Roman"/>
          <w:iCs/>
          <w:szCs w:val="22"/>
          <w:lang w:val="en-US"/>
        </w:rPr>
        <w:t xml:space="preserve"> to </w:t>
      </w:r>
      <w:r w:rsidR="00004E2F">
        <w:rPr>
          <w:rFonts w:ascii="Times New Roman" w:hAnsi="Times New Roman"/>
          <w:iCs/>
          <w:szCs w:val="22"/>
          <w:lang w:val="en-US"/>
        </w:rPr>
        <w:t>improve</w:t>
      </w:r>
      <w:r w:rsidRPr="00D535BC">
        <w:rPr>
          <w:rFonts w:ascii="Times New Roman" w:hAnsi="Times New Roman"/>
          <w:iCs/>
          <w:szCs w:val="22"/>
          <w:lang w:val="en-US"/>
        </w:rPr>
        <w:t xml:space="preserve"> legislative practices, would help kick-start the industry and give some of the most needy people in Turkey access to green energy – helping mitigate climate change whilst assisting in the plight of these poverty stricken forest villagers.</w:t>
      </w:r>
    </w:p>
    <w:p w14:paraId="14695BF4" w14:textId="77777777" w:rsidR="00EE22DE" w:rsidRPr="00D535BC" w:rsidRDefault="00EE22DE" w:rsidP="00EE22DE">
      <w:pPr>
        <w:spacing w:after="0"/>
        <w:rPr>
          <w:rFonts w:ascii="Times New Roman" w:hAnsi="Times New Roman"/>
          <w:iCs/>
          <w:szCs w:val="22"/>
          <w:lang w:val="en-US"/>
        </w:rPr>
      </w:pPr>
    </w:p>
    <w:p w14:paraId="28F96C25" w14:textId="77777777" w:rsidR="00EE22DE" w:rsidRPr="00D535BC" w:rsidRDefault="00EE22DE" w:rsidP="00EE22DE">
      <w:pPr>
        <w:spacing w:after="0"/>
        <w:rPr>
          <w:rFonts w:ascii="Times New Roman" w:hAnsi="Times New Roman"/>
          <w:iCs/>
          <w:szCs w:val="22"/>
          <w:lang w:val="en-US"/>
        </w:rPr>
      </w:pPr>
    </w:p>
    <w:p w14:paraId="03B68C61" w14:textId="77777777" w:rsidR="00EE22DE" w:rsidRPr="00A7609C" w:rsidRDefault="00EE22DE" w:rsidP="00A27E33">
      <w:pPr>
        <w:spacing w:after="0"/>
        <w:rPr>
          <w:rFonts w:ascii="Times New Roman" w:hAnsi="Times New Roman"/>
          <w:iCs/>
          <w:szCs w:val="22"/>
          <w:u w:val="single"/>
          <w:lang w:val="en-US"/>
        </w:rPr>
      </w:pPr>
      <w:r w:rsidRPr="00A7609C">
        <w:rPr>
          <w:rFonts w:ascii="Times New Roman" w:hAnsi="Times New Roman"/>
          <w:iCs/>
          <w:szCs w:val="22"/>
          <w:u w:val="single"/>
          <w:lang w:val="en-US"/>
        </w:rPr>
        <w:t>Financial Scenarios Summary</w:t>
      </w:r>
    </w:p>
    <w:p w14:paraId="0D341CEA" w14:textId="77777777" w:rsidR="00EE22DE" w:rsidRPr="00D535BC" w:rsidRDefault="00EE22DE" w:rsidP="00EE22DE">
      <w:pPr>
        <w:spacing w:after="0"/>
        <w:rPr>
          <w:rFonts w:ascii="Times New Roman" w:hAnsi="Times New Roman"/>
          <w:iCs/>
          <w:szCs w:val="22"/>
          <w:lang w:val="en-US"/>
        </w:rPr>
      </w:pPr>
    </w:p>
    <w:tbl>
      <w:tblPr>
        <w:tblW w:w="4744"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6" w:space="0" w:color="FFFFFF" w:themeColor="background1"/>
          <w:insideV w:val="single" w:sz="6" w:space="0" w:color="FFFFFF" w:themeColor="background1"/>
        </w:tblBorders>
        <w:tblLayout w:type="fixed"/>
        <w:tblLook w:val="0000" w:firstRow="0" w:lastRow="0" w:firstColumn="0" w:lastColumn="0" w:noHBand="0" w:noVBand="0"/>
      </w:tblPr>
      <w:tblGrid>
        <w:gridCol w:w="2043"/>
        <w:gridCol w:w="1125"/>
        <w:gridCol w:w="2130"/>
        <w:gridCol w:w="1978"/>
        <w:gridCol w:w="1713"/>
      </w:tblGrid>
      <w:tr w:rsidR="00EC11AF" w:rsidRPr="00D535BC" w14:paraId="1DAE05B8" w14:textId="77777777" w:rsidTr="00EC11AF">
        <w:trPr>
          <w:trHeight w:val="781"/>
        </w:trPr>
        <w:tc>
          <w:tcPr>
            <w:tcW w:w="1136" w:type="pct"/>
            <w:tcBorders>
              <w:top w:val="single" w:sz="4" w:space="0" w:color="7F7F7F" w:themeColor="text1" w:themeTint="80"/>
              <w:bottom w:val="single" w:sz="4" w:space="0" w:color="FFFFFF" w:themeColor="background1"/>
            </w:tcBorders>
            <w:shd w:val="clear" w:color="auto" w:fill="00478A"/>
            <w:tcMar>
              <w:left w:w="57" w:type="dxa"/>
              <w:right w:w="57" w:type="dxa"/>
            </w:tcMar>
            <w:vAlign w:val="center"/>
          </w:tcPr>
          <w:p w14:paraId="2345EEEA"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Lifetime Variables</w:t>
            </w:r>
          </w:p>
        </w:tc>
        <w:tc>
          <w:tcPr>
            <w:tcW w:w="626" w:type="pct"/>
            <w:tcBorders>
              <w:top w:val="single" w:sz="4" w:space="0" w:color="7F7F7F" w:themeColor="text1" w:themeTint="80"/>
              <w:bottom w:val="single" w:sz="4" w:space="0" w:color="FFFFFF" w:themeColor="background1"/>
            </w:tcBorders>
            <w:shd w:val="clear" w:color="auto" w:fill="00478A"/>
            <w:tcMar>
              <w:left w:w="57" w:type="dxa"/>
              <w:right w:w="57" w:type="dxa"/>
            </w:tcMar>
          </w:tcPr>
          <w:p w14:paraId="4CEB396F"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Scenario I</w:t>
            </w:r>
          </w:p>
          <w:p w14:paraId="77073A87"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Pure Soft Funding</w:t>
            </w:r>
          </w:p>
        </w:tc>
        <w:tc>
          <w:tcPr>
            <w:tcW w:w="1185" w:type="pct"/>
            <w:tcBorders>
              <w:top w:val="single" w:sz="4" w:space="0" w:color="7F7F7F" w:themeColor="text1" w:themeTint="80"/>
              <w:bottom w:val="single" w:sz="4" w:space="0" w:color="FFFFFF" w:themeColor="background1"/>
            </w:tcBorders>
            <w:shd w:val="clear" w:color="auto" w:fill="00478A"/>
            <w:tcMar>
              <w:left w:w="57" w:type="dxa"/>
              <w:right w:w="57" w:type="dxa"/>
            </w:tcMar>
          </w:tcPr>
          <w:p w14:paraId="6B5D39C3"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Scenario II</w:t>
            </w:r>
          </w:p>
          <w:p w14:paraId="727DDD41"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+Commercial Banking Support</w:t>
            </w:r>
          </w:p>
        </w:tc>
        <w:tc>
          <w:tcPr>
            <w:tcW w:w="1100" w:type="pct"/>
            <w:tcBorders>
              <w:top w:val="single" w:sz="4" w:space="0" w:color="7F7F7F" w:themeColor="text1" w:themeTint="80"/>
              <w:bottom w:val="single" w:sz="4" w:space="0" w:color="FFFFFF" w:themeColor="background1"/>
            </w:tcBorders>
            <w:shd w:val="clear" w:color="auto" w:fill="00478A"/>
            <w:tcMar>
              <w:left w:w="57" w:type="dxa"/>
              <w:right w:w="57" w:type="dxa"/>
            </w:tcMar>
          </w:tcPr>
          <w:p w14:paraId="619E0AB6"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Scenario III</w:t>
            </w:r>
          </w:p>
          <w:p w14:paraId="070DCAF4"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+Deferred Supplier Payments</w:t>
            </w:r>
          </w:p>
        </w:tc>
        <w:tc>
          <w:tcPr>
            <w:tcW w:w="953" w:type="pct"/>
            <w:tcBorders>
              <w:top w:val="single" w:sz="4" w:space="0" w:color="7F7F7F" w:themeColor="text1" w:themeTint="80"/>
              <w:bottom w:val="single" w:sz="4" w:space="0" w:color="FFFFFF" w:themeColor="background1"/>
            </w:tcBorders>
            <w:shd w:val="clear" w:color="auto" w:fill="00478A"/>
            <w:tcMar>
              <w:left w:w="57" w:type="dxa"/>
              <w:right w:w="57" w:type="dxa"/>
            </w:tcMar>
          </w:tcPr>
          <w:p w14:paraId="372F9628"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Scenario IV</w:t>
            </w:r>
          </w:p>
          <w:p w14:paraId="37A05A1E"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+Net-Metering</w:t>
            </w:r>
          </w:p>
        </w:tc>
      </w:tr>
      <w:tr w:rsidR="00EC11AF" w:rsidRPr="00D535BC" w14:paraId="6294C43E" w14:textId="77777777" w:rsidTr="00EC11AF">
        <w:trPr>
          <w:trHeight w:val="260"/>
        </w:trPr>
        <w:tc>
          <w:tcPr>
            <w:tcW w:w="1136" w:type="pct"/>
            <w:tcBorders>
              <w:top w:val="single" w:sz="4" w:space="0" w:color="FFFFFF" w:themeColor="background1"/>
              <w:left w:val="single" w:sz="4" w:space="0" w:color="7F7F7F" w:themeColor="text1" w:themeTint="80"/>
              <w:bottom w:val="single" w:sz="6" w:space="0" w:color="FFFFFF" w:themeColor="background1"/>
              <w:right w:val="single" w:sz="6" w:space="0" w:color="FFFFFF" w:themeColor="background1"/>
            </w:tcBorders>
            <w:shd w:val="clear" w:color="auto" w:fill="D9DEE9"/>
            <w:vAlign w:val="center"/>
          </w:tcPr>
          <w:p w14:paraId="381E2EFF"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Total Income</w:t>
            </w:r>
          </w:p>
        </w:tc>
        <w:tc>
          <w:tcPr>
            <w:tcW w:w="626" w:type="pc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9DEE9"/>
            <w:vAlign w:val="center"/>
          </w:tcPr>
          <w:p w14:paraId="78FDCD97"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$177.0m</w:t>
            </w:r>
          </w:p>
        </w:tc>
        <w:tc>
          <w:tcPr>
            <w:tcW w:w="1185" w:type="pc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9DEE9"/>
            <w:vAlign w:val="center"/>
          </w:tcPr>
          <w:p w14:paraId="3BC51BB5"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$177.0m</w:t>
            </w:r>
          </w:p>
        </w:tc>
        <w:tc>
          <w:tcPr>
            <w:tcW w:w="1100" w:type="pc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9DEE9"/>
            <w:vAlign w:val="center"/>
          </w:tcPr>
          <w:p w14:paraId="13C4C05B"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$177.0m</w:t>
            </w:r>
          </w:p>
        </w:tc>
        <w:tc>
          <w:tcPr>
            <w:tcW w:w="953" w:type="pct"/>
            <w:tcBorders>
              <w:top w:val="single" w:sz="4" w:space="0" w:color="FFFFFF" w:themeColor="background1"/>
              <w:left w:val="single" w:sz="6" w:space="0" w:color="FFFFFF" w:themeColor="background1"/>
              <w:bottom w:val="single" w:sz="6" w:space="0" w:color="FFFFFF" w:themeColor="background1"/>
              <w:right w:val="single" w:sz="4" w:space="0" w:color="7F7F7F" w:themeColor="text1" w:themeTint="80"/>
            </w:tcBorders>
            <w:shd w:val="clear" w:color="auto" w:fill="D9DEE9"/>
            <w:vAlign w:val="center"/>
          </w:tcPr>
          <w:p w14:paraId="7E140F1D"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$260.0m</w:t>
            </w:r>
          </w:p>
        </w:tc>
      </w:tr>
      <w:tr w:rsidR="00EC11AF" w:rsidRPr="00D535BC" w14:paraId="10301C40" w14:textId="77777777" w:rsidTr="00EC11AF">
        <w:trPr>
          <w:trHeight w:val="260"/>
        </w:trPr>
        <w:tc>
          <w:tcPr>
            <w:tcW w:w="1136" w:type="pct"/>
            <w:tcBorders>
              <w:top w:val="single" w:sz="6" w:space="0" w:color="FFFFFF" w:themeColor="background1"/>
              <w:left w:val="single" w:sz="4" w:space="0" w:color="7F7F7F" w:themeColor="text1" w:themeTint="80"/>
              <w:bottom w:val="single" w:sz="6" w:space="0" w:color="FFFFFF" w:themeColor="background1"/>
              <w:right w:val="single" w:sz="6" w:space="0" w:color="FFFFFF" w:themeColor="background1"/>
            </w:tcBorders>
            <w:shd w:val="clear" w:color="auto" w:fill="B7C2D7"/>
            <w:vAlign w:val="center"/>
          </w:tcPr>
          <w:p w14:paraId="00397058"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Debt Repayments</w:t>
            </w:r>
          </w:p>
        </w:tc>
        <w:tc>
          <w:tcPr>
            <w:tcW w:w="626"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B7C2D7"/>
            <w:vAlign w:val="center"/>
          </w:tcPr>
          <w:p w14:paraId="36979013"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$27.0m</w:t>
            </w:r>
          </w:p>
        </w:tc>
        <w:tc>
          <w:tcPr>
            <w:tcW w:w="1185"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B7C2D7"/>
            <w:vAlign w:val="center"/>
          </w:tcPr>
          <w:p w14:paraId="6F7EF3E8"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$29.0m</w:t>
            </w:r>
          </w:p>
        </w:tc>
        <w:tc>
          <w:tcPr>
            <w:tcW w:w="1100"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B7C2D7"/>
            <w:vAlign w:val="center"/>
          </w:tcPr>
          <w:p w14:paraId="745FECAF"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$27.2m</w:t>
            </w:r>
          </w:p>
        </w:tc>
        <w:tc>
          <w:tcPr>
            <w:tcW w:w="953" w:type="pct"/>
            <w:tcBorders>
              <w:top w:val="single" w:sz="6" w:space="0" w:color="FFFFFF" w:themeColor="background1"/>
              <w:left w:val="single" w:sz="6" w:space="0" w:color="FFFFFF" w:themeColor="background1"/>
              <w:bottom w:val="single" w:sz="6" w:space="0" w:color="FFFFFF" w:themeColor="background1"/>
              <w:right w:val="single" w:sz="4" w:space="0" w:color="7F7F7F" w:themeColor="text1" w:themeTint="80"/>
            </w:tcBorders>
            <w:shd w:val="clear" w:color="auto" w:fill="B7C2D7"/>
            <w:vAlign w:val="center"/>
          </w:tcPr>
          <w:p w14:paraId="1F07FAE0"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$26.8m</w:t>
            </w:r>
          </w:p>
        </w:tc>
      </w:tr>
      <w:tr w:rsidR="00EC11AF" w:rsidRPr="00D535BC" w14:paraId="7857F5C0" w14:textId="77777777" w:rsidTr="00EC11AF">
        <w:trPr>
          <w:trHeight w:val="260"/>
        </w:trPr>
        <w:tc>
          <w:tcPr>
            <w:tcW w:w="1136" w:type="pct"/>
            <w:tcBorders>
              <w:top w:val="single" w:sz="6" w:space="0" w:color="FFFFFF" w:themeColor="background1"/>
              <w:left w:val="single" w:sz="4" w:space="0" w:color="7F7F7F" w:themeColor="text1" w:themeTint="80"/>
              <w:bottom w:val="single" w:sz="4" w:space="0" w:color="FFFFFF" w:themeColor="background1"/>
              <w:right w:val="single" w:sz="6" w:space="0" w:color="FFFFFF" w:themeColor="background1"/>
            </w:tcBorders>
            <w:shd w:val="clear" w:color="auto" w:fill="D0D6E4"/>
            <w:vAlign w:val="center"/>
          </w:tcPr>
          <w:p w14:paraId="20B8718F"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(of which)</w:t>
            </w:r>
          </w:p>
          <w:p w14:paraId="5EE9382A"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Interest Costs</w:t>
            </w:r>
          </w:p>
        </w:tc>
        <w:tc>
          <w:tcPr>
            <w:tcW w:w="626"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0D6E4"/>
            <w:vAlign w:val="center"/>
          </w:tcPr>
          <w:p w14:paraId="341C8C75"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$1.0m</w:t>
            </w:r>
          </w:p>
        </w:tc>
        <w:tc>
          <w:tcPr>
            <w:tcW w:w="1185"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0D6E4"/>
            <w:vAlign w:val="center"/>
          </w:tcPr>
          <w:p w14:paraId="46453F3E"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$2.9m</w:t>
            </w:r>
          </w:p>
        </w:tc>
        <w:tc>
          <w:tcPr>
            <w:tcW w:w="1100"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0D6E4"/>
            <w:vAlign w:val="center"/>
          </w:tcPr>
          <w:p w14:paraId="69980616"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$1.2m</w:t>
            </w:r>
          </w:p>
        </w:tc>
        <w:tc>
          <w:tcPr>
            <w:tcW w:w="953" w:type="pct"/>
            <w:tcBorders>
              <w:top w:val="single" w:sz="6" w:space="0" w:color="FFFFFF" w:themeColor="background1"/>
              <w:left w:val="single" w:sz="6" w:space="0" w:color="FFFFFF" w:themeColor="background1"/>
              <w:bottom w:val="single" w:sz="4" w:space="0" w:color="FFFFFF" w:themeColor="background1"/>
              <w:right w:val="single" w:sz="4" w:space="0" w:color="7F7F7F" w:themeColor="text1" w:themeTint="80"/>
            </w:tcBorders>
            <w:shd w:val="clear" w:color="auto" w:fill="D0D6E4"/>
            <w:vAlign w:val="center"/>
          </w:tcPr>
          <w:p w14:paraId="082E6EA9"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$0.7m</w:t>
            </w:r>
          </w:p>
        </w:tc>
      </w:tr>
      <w:tr w:rsidR="00EC11AF" w:rsidRPr="00D535BC" w14:paraId="57A872B8" w14:textId="77777777" w:rsidTr="00EC11AF">
        <w:trPr>
          <w:trHeight w:val="260"/>
        </w:trPr>
        <w:tc>
          <w:tcPr>
            <w:tcW w:w="1136" w:type="pct"/>
            <w:tcBorders>
              <w:top w:val="single" w:sz="4" w:space="0" w:color="FFFFFF" w:themeColor="background1"/>
              <w:left w:val="single" w:sz="4" w:space="0" w:color="7F7F7F" w:themeColor="text1" w:themeTint="80"/>
              <w:bottom w:val="single" w:sz="6" w:space="0" w:color="FFFFFF" w:themeColor="background1"/>
              <w:right w:val="single" w:sz="6" w:space="0" w:color="FFFFFF" w:themeColor="background1"/>
            </w:tcBorders>
            <w:shd w:val="clear" w:color="auto" w:fill="B6C1D6"/>
            <w:vAlign w:val="center"/>
          </w:tcPr>
          <w:p w14:paraId="617BB4F8"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Net Income</w:t>
            </w:r>
          </w:p>
        </w:tc>
        <w:tc>
          <w:tcPr>
            <w:tcW w:w="626" w:type="pc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B6C1D6"/>
            <w:vAlign w:val="center"/>
          </w:tcPr>
          <w:p w14:paraId="61DA6F6D"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$150.0m</w:t>
            </w:r>
          </w:p>
        </w:tc>
        <w:tc>
          <w:tcPr>
            <w:tcW w:w="1185" w:type="pc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B6C1D6"/>
            <w:vAlign w:val="center"/>
          </w:tcPr>
          <w:p w14:paraId="13F18091"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$148.0m</w:t>
            </w:r>
          </w:p>
        </w:tc>
        <w:tc>
          <w:tcPr>
            <w:tcW w:w="1100" w:type="pc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B6C1D6"/>
            <w:vAlign w:val="center"/>
          </w:tcPr>
          <w:p w14:paraId="32DDF798"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$149.8m</w:t>
            </w:r>
          </w:p>
        </w:tc>
        <w:tc>
          <w:tcPr>
            <w:tcW w:w="953" w:type="pct"/>
            <w:tcBorders>
              <w:top w:val="single" w:sz="4" w:space="0" w:color="FFFFFF" w:themeColor="background1"/>
              <w:left w:val="single" w:sz="6" w:space="0" w:color="FFFFFF" w:themeColor="background1"/>
              <w:bottom w:val="single" w:sz="6" w:space="0" w:color="FFFFFF" w:themeColor="background1"/>
              <w:right w:val="single" w:sz="4" w:space="0" w:color="7F7F7F" w:themeColor="text1" w:themeTint="80"/>
            </w:tcBorders>
            <w:shd w:val="clear" w:color="auto" w:fill="B6C1D6"/>
            <w:vAlign w:val="center"/>
          </w:tcPr>
          <w:p w14:paraId="08704F8C"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$233.2m</w:t>
            </w:r>
          </w:p>
        </w:tc>
      </w:tr>
      <w:tr w:rsidR="00EC11AF" w:rsidRPr="00D535BC" w14:paraId="3222DDAF" w14:textId="77777777" w:rsidTr="00EC11AF">
        <w:trPr>
          <w:trHeight w:val="260"/>
        </w:trPr>
        <w:tc>
          <w:tcPr>
            <w:tcW w:w="1136" w:type="pct"/>
            <w:tcBorders>
              <w:top w:val="single" w:sz="6" w:space="0" w:color="FFFFFF" w:themeColor="background1"/>
              <w:left w:val="single" w:sz="4" w:space="0" w:color="7F7F7F" w:themeColor="text1" w:themeTint="80"/>
              <w:bottom w:val="single" w:sz="6" w:space="0" w:color="FFFFFF" w:themeColor="background1"/>
              <w:right w:val="single" w:sz="6" w:space="0" w:color="FFFFFF" w:themeColor="background1"/>
            </w:tcBorders>
            <w:shd w:val="clear" w:color="auto" w:fill="D0D6E4"/>
            <w:vAlign w:val="center"/>
          </w:tcPr>
          <w:p w14:paraId="7445D3E8"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Maximum Exposure of ORKÖY </w:t>
            </w:r>
          </w:p>
        </w:tc>
        <w:tc>
          <w:tcPr>
            <w:tcW w:w="626"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0D6E4"/>
            <w:vAlign w:val="center"/>
          </w:tcPr>
          <w:p w14:paraId="35DF6E08"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$33.3m</w:t>
            </w:r>
          </w:p>
        </w:tc>
        <w:tc>
          <w:tcPr>
            <w:tcW w:w="1185"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0D6E4"/>
            <w:vAlign w:val="center"/>
          </w:tcPr>
          <w:p w14:paraId="578D0165"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$17.5m</w:t>
            </w:r>
          </w:p>
        </w:tc>
        <w:tc>
          <w:tcPr>
            <w:tcW w:w="1100"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D0D6E4"/>
            <w:vAlign w:val="center"/>
          </w:tcPr>
          <w:p w14:paraId="577B6D63"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$15.7m</w:t>
            </w:r>
          </w:p>
        </w:tc>
        <w:tc>
          <w:tcPr>
            <w:tcW w:w="953" w:type="pct"/>
            <w:tcBorders>
              <w:top w:val="single" w:sz="6" w:space="0" w:color="FFFFFF" w:themeColor="background1"/>
              <w:left w:val="single" w:sz="6" w:space="0" w:color="FFFFFF" w:themeColor="background1"/>
              <w:bottom w:val="single" w:sz="4" w:space="0" w:color="FFFFFF" w:themeColor="background1"/>
              <w:right w:val="single" w:sz="4" w:space="0" w:color="7F7F7F" w:themeColor="text1" w:themeTint="80"/>
            </w:tcBorders>
            <w:shd w:val="clear" w:color="auto" w:fill="D0D6E4"/>
            <w:vAlign w:val="center"/>
          </w:tcPr>
          <w:p w14:paraId="352045CF"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$15.7m</w:t>
            </w:r>
          </w:p>
        </w:tc>
      </w:tr>
      <w:tr w:rsidR="00EC11AF" w:rsidRPr="00D535BC" w14:paraId="569AB361" w14:textId="77777777" w:rsidTr="00EC11AF">
        <w:trPr>
          <w:trHeight w:val="260"/>
        </w:trPr>
        <w:tc>
          <w:tcPr>
            <w:tcW w:w="1136" w:type="pct"/>
            <w:tcBorders>
              <w:top w:val="single" w:sz="6" w:space="0" w:color="FFFFFF" w:themeColor="background1"/>
              <w:left w:val="single" w:sz="4" w:space="0" w:color="7F7F7F" w:themeColor="text1" w:themeTint="80"/>
              <w:bottom w:val="single" w:sz="6" w:space="0" w:color="FFFFFF" w:themeColor="background1"/>
              <w:right w:val="single" w:sz="6" w:space="0" w:color="FFFFFF" w:themeColor="background1"/>
            </w:tcBorders>
            <w:shd w:val="clear" w:color="auto" w:fill="B6C1D6"/>
            <w:vAlign w:val="center"/>
          </w:tcPr>
          <w:p w14:paraId="7E9F40FC"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Av Payback Period (</w:t>
            </w:r>
            <w:proofErr w:type="spellStart"/>
            <w:r w:rsidRPr="00D535BC">
              <w:rPr>
                <w:rFonts w:ascii="Times New Roman" w:hAnsi="Times New Roman"/>
                <w:iCs/>
                <w:szCs w:val="22"/>
                <w:lang w:val="en-US"/>
              </w:rPr>
              <w:t>yrs</w:t>
            </w:r>
            <w:proofErr w:type="spellEnd"/>
            <w:r w:rsidRPr="00D535BC">
              <w:rPr>
                <w:rFonts w:ascii="Times New Roman" w:hAnsi="Times New Roman"/>
                <w:iCs/>
                <w:szCs w:val="22"/>
                <w:lang w:val="en-US"/>
              </w:rPr>
              <w:t>)</w:t>
            </w:r>
          </w:p>
        </w:tc>
        <w:tc>
          <w:tcPr>
            <w:tcW w:w="626"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B6C1D6"/>
            <w:vAlign w:val="center"/>
          </w:tcPr>
          <w:p w14:paraId="3E8D0F83"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4.7</w:t>
            </w:r>
          </w:p>
        </w:tc>
        <w:tc>
          <w:tcPr>
            <w:tcW w:w="1185"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B6C1D6"/>
            <w:vAlign w:val="center"/>
          </w:tcPr>
          <w:p w14:paraId="4498FA1E"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5.0</w:t>
            </w:r>
          </w:p>
        </w:tc>
        <w:tc>
          <w:tcPr>
            <w:tcW w:w="1100" w:type="pct"/>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B6C1D6"/>
            <w:vAlign w:val="center"/>
          </w:tcPr>
          <w:p w14:paraId="3BC02F75"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4.8</w:t>
            </w:r>
          </w:p>
        </w:tc>
        <w:tc>
          <w:tcPr>
            <w:tcW w:w="953" w:type="pct"/>
            <w:tcBorders>
              <w:top w:val="single" w:sz="6" w:space="0" w:color="FFFFFF" w:themeColor="background1"/>
              <w:left w:val="single" w:sz="6" w:space="0" w:color="FFFFFF" w:themeColor="background1"/>
              <w:bottom w:val="single" w:sz="4" w:space="0" w:color="FFFFFF" w:themeColor="background1"/>
              <w:right w:val="single" w:sz="4" w:space="0" w:color="7F7F7F" w:themeColor="text1" w:themeTint="80"/>
            </w:tcBorders>
            <w:shd w:val="clear" w:color="auto" w:fill="B6C1D6"/>
            <w:vAlign w:val="center"/>
          </w:tcPr>
          <w:p w14:paraId="56E97E2F" w14:textId="77777777" w:rsidR="00EE22DE" w:rsidRPr="00D535BC" w:rsidRDefault="00EE22DE" w:rsidP="00EC11AF">
            <w:pPr>
              <w:spacing w:after="0"/>
              <w:jc w:val="right"/>
              <w:rPr>
                <w:rFonts w:ascii="Times New Roman" w:hAnsi="Times New Roman"/>
                <w:iCs/>
                <w:szCs w:val="22"/>
                <w:lang w:val="en-US"/>
              </w:rPr>
            </w:pPr>
            <w:r w:rsidRPr="00D535BC">
              <w:rPr>
                <w:rFonts w:ascii="Times New Roman" w:hAnsi="Times New Roman"/>
                <w:iCs/>
                <w:szCs w:val="22"/>
                <w:lang w:val="en-US"/>
              </w:rPr>
              <w:t>3.3</w:t>
            </w:r>
          </w:p>
        </w:tc>
      </w:tr>
      <w:tr w:rsidR="00EC11AF" w:rsidRPr="00D535BC" w14:paraId="2846C916" w14:textId="77777777" w:rsidTr="00EC11AF">
        <w:trPr>
          <w:trHeight w:val="260"/>
        </w:trPr>
        <w:tc>
          <w:tcPr>
            <w:tcW w:w="1136" w:type="pct"/>
            <w:tcBorders>
              <w:top w:val="single" w:sz="6" w:space="0" w:color="FFFFFF" w:themeColor="background1"/>
              <w:left w:val="single" w:sz="4" w:space="0" w:color="7F7F7F" w:themeColor="text1" w:themeTint="80"/>
              <w:bottom w:val="single" w:sz="6" w:space="0" w:color="FFFFFF" w:themeColor="background1"/>
              <w:right w:val="single" w:sz="6" w:space="0" w:color="FFFFFF" w:themeColor="background1"/>
            </w:tcBorders>
            <w:shd w:val="clear" w:color="auto" w:fill="D0D6E4"/>
            <w:vAlign w:val="center"/>
          </w:tcPr>
          <w:p w14:paraId="07E07612"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GEF Funding</w:t>
            </w:r>
          </w:p>
        </w:tc>
        <w:tc>
          <w:tcPr>
            <w:tcW w:w="3864" w:type="pct"/>
            <w:gridSpan w:val="4"/>
            <w:tcBorders>
              <w:top w:val="single" w:sz="4" w:space="0" w:color="FFFFFF" w:themeColor="background1"/>
              <w:left w:val="single" w:sz="6" w:space="0" w:color="FFFFFF" w:themeColor="background1"/>
              <w:bottom w:val="single" w:sz="6" w:space="0" w:color="FFFFFF" w:themeColor="background1"/>
              <w:right w:val="single" w:sz="4" w:space="0" w:color="7F7F7F" w:themeColor="text1" w:themeTint="80"/>
            </w:tcBorders>
            <w:shd w:val="clear" w:color="auto" w:fill="D0D6E4"/>
            <w:vAlign w:val="center"/>
          </w:tcPr>
          <w:p w14:paraId="491E3E3F"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$1.4m</w:t>
            </w:r>
          </w:p>
        </w:tc>
      </w:tr>
      <w:tr w:rsidR="00EC11AF" w:rsidRPr="00D535BC" w14:paraId="6386AA8D" w14:textId="77777777" w:rsidTr="00EC11AF">
        <w:trPr>
          <w:trHeight w:val="260"/>
        </w:trPr>
        <w:tc>
          <w:tcPr>
            <w:tcW w:w="1136" w:type="pct"/>
            <w:tcBorders>
              <w:top w:val="single" w:sz="6" w:space="0" w:color="FFFFFF" w:themeColor="background1"/>
              <w:left w:val="single" w:sz="4" w:space="0" w:color="7F7F7F" w:themeColor="text1" w:themeTint="80"/>
              <w:bottom w:val="single" w:sz="4" w:space="0" w:color="7F7F7F" w:themeColor="text1" w:themeTint="80"/>
              <w:right w:val="single" w:sz="6" w:space="0" w:color="FFFFFF" w:themeColor="background1"/>
            </w:tcBorders>
            <w:shd w:val="clear" w:color="auto" w:fill="B6C1D6"/>
            <w:vAlign w:val="center"/>
          </w:tcPr>
          <w:p w14:paraId="3E9D0E6F"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Avoided CO</w:t>
            </w:r>
            <w:r w:rsidRPr="00D535BC">
              <w:rPr>
                <w:rFonts w:ascii="Times New Roman" w:hAnsi="Times New Roman"/>
                <w:iCs/>
                <w:szCs w:val="22"/>
                <w:vertAlign w:val="subscript"/>
                <w:lang w:val="en-US"/>
              </w:rPr>
              <w:t>2</w:t>
            </w:r>
          </w:p>
        </w:tc>
        <w:tc>
          <w:tcPr>
            <w:tcW w:w="3864" w:type="pct"/>
            <w:gridSpan w:val="4"/>
            <w:tcBorders>
              <w:top w:val="single" w:sz="6" w:space="0" w:color="FFFFFF" w:themeColor="background1"/>
              <w:left w:val="single" w:sz="6" w:space="0" w:color="FFFFFF" w:themeColor="background1"/>
              <w:bottom w:val="single" w:sz="4" w:space="0" w:color="7F7F7F" w:themeColor="text1" w:themeTint="80"/>
              <w:right w:val="single" w:sz="4" w:space="0" w:color="7F7F7F" w:themeColor="text1" w:themeTint="80"/>
            </w:tcBorders>
            <w:shd w:val="clear" w:color="auto" w:fill="B6C1D6"/>
            <w:vAlign w:val="center"/>
          </w:tcPr>
          <w:p w14:paraId="2A3F9011" w14:textId="77777777" w:rsidR="00EE22DE" w:rsidRPr="00D535BC" w:rsidRDefault="00EE22DE" w:rsidP="00EC11AF">
            <w:pPr>
              <w:spacing w:after="0"/>
              <w:jc w:val="center"/>
              <w:rPr>
                <w:rFonts w:ascii="Times New Roman" w:hAnsi="Times New Roman"/>
                <w:iCs/>
                <w:szCs w:val="22"/>
                <w:lang w:val="en-US"/>
              </w:rPr>
            </w:pPr>
            <w:r w:rsidRPr="00D535BC">
              <w:rPr>
                <w:rFonts w:ascii="Times New Roman" w:hAnsi="Times New Roman"/>
                <w:iCs/>
                <w:szCs w:val="22"/>
                <w:lang w:val="en-US"/>
              </w:rPr>
              <w:t>658,054t</w:t>
            </w:r>
          </w:p>
        </w:tc>
      </w:tr>
    </w:tbl>
    <w:p w14:paraId="4049BCEA" w14:textId="77777777" w:rsidR="00EE22DE" w:rsidRPr="00D535BC" w:rsidRDefault="00EE22DE" w:rsidP="00EE22DE">
      <w:pPr>
        <w:spacing w:after="0"/>
        <w:rPr>
          <w:rFonts w:ascii="Times New Roman" w:hAnsi="Times New Roman"/>
          <w:iCs/>
          <w:szCs w:val="22"/>
          <w:lang w:val="en-US"/>
        </w:rPr>
      </w:pPr>
    </w:p>
    <w:p w14:paraId="67E120BE"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From the perspective of the villages, the net income from Scenarios I and III are almost the same, yet, in Scenario III the exposure of ORKÖY is less than half that in Scenario I. Scenario III is thus significantly less susceptible to uncertainties over ORKÖY’s budget allocation for this PV scheme. What is more, it establishes a protocol for lending to forest villages that can work beyond the 30MW/4 year window of this project without the need for further </w:t>
      </w:r>
      <w:proofErr w:type="gramStart"/>
      <w:r w:rsidRPr="00D535BC">
        <w:rPr>
          <w:rFonts w:ascii="Times New Roman" w:hAnsi="Times New Roman"/>
          <w:iCs/>
          <w:szCs w:val="22"/>
          <w:lang w:val="en-US"/>
        </w:rPr>
        <w:t>subsidies .</w:t>
      </w:r>
      <w:proofErr w:type="gramEnd"/>
    </w:p>
    <w:p w14:paraId="42B1FAA8" w14:textId="77777777" w:rsidR="00EE22DE" w:rsidRPr="00D535BC" w:rsidRDefault="00EE22DE" w:rsidP="00EE22DE">
      <w:pPr>
        <w:spacing w:after="0"/>
        <w:rPr>
          <w:rFonts w:ascii="Times New Roman" w:hAnsi="Times New Roman"/>
          <w:iCs/>
          <w:szCs w:val="22"/>
          <w:lang w:val="en-US"/>
        </w:rPr>
      </w:pPr>
    </w:p>
    <w:p w14:paraId="40E9CC82"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However, by far the most significant impact upon the viability of these projects comes from net-metering (Scenario IV); income is greater, so debt is repaid more quickly, so interest costs are lower, resulting in an increased net benefit to forest villagers of $83m over the other scenarios.</w:t>
      </w:r>
    </w:p>
    <w:p w14:paraId="64576A05" w14:textId="77777777" w:rsidR="00EE22DE" w:rsidRPr="00D535BC" w:rsidRDefault="00EE22DE" w:rsidP="00EE22DE">
      <w:pPr>
        <w:spacing w:after="0"/>
        <w:rPr>
          <w:rFonts w:ascii="Times New Roman" w:hAnsi="Times New Roman"/>
          <w:iCs/>
          <w:szCs w:val="22"/>
          <w:lang w:val="en-US"/>
        </w:rPr>
      </w:pPr>
    </w:p>
    <w:p w14:paraId="088B3702" w14:textId="77777777" w:rsidR="00EE22DE" w:rsidRPr="00A7609C" w:rsidRDefault="00EE22DE" w:rsidP="00A7609C">
      <w:pPr>
        <w:spacing w:after="0"/>
        <w:rPr>
          <w:rFonts w:ascii="Times New Roman" w:hAnsi="Times New Roman"/>
          <w:b/>
          <w:bCs/>
          <w:iCs/>
          <w:szCs w:val="22"/>
          <w:u w:val="single"/>
          <w:lang w:val="en-US"/>
        </w:rPr>
      </w:pPr>
      <w:r w:rsidRPr="00A7609C">
        <w:rPr>
          <w:rFonts w:ascii="Times New Roman" w:hAnsi="Times New Roman"/>
          <w:iCs/>
          <w:szCs w:val="22"/>
          <w:u w:val="single"/>
          <w:lang w:val="en-US"/>
        </w:rPr>
        <w:t>Beyond Subsidies</w:t>
      </w:r>
    </w:p>
    <w:p w14:paraId="5FC9FE7F" w14:textId="77777777" w:rsidR="00EE22DE" w:rsidRPr="00D535BC" w:rsidRDefault="00EE22DE" w:rsidP="00EE22DE">
      <w:pPr>
        <w:spacing w:after="0"/>
        <w:rPr>
          <w:rFonts w:ascii="Times New Roman" w:hAnsi="Times New Roman"/>
          <w:iCs/>
          <w:szCs w:val="22"/>
          <w:lang w:val="en-US"/>
        </w:rPr>
      </w:pPr>
    </w:p>
    <w:p w14:paraId="633545DF"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After the project’s intended deployment period of four years, a valuable protocol will have been established between village cooperatives, PV suppliers and, hopefully, lending banks that could continue to be employed.</w:t>
      </w:r>
    </w:p>
    <w:p w14:paraId="0DC65FE5" w14:textId="77777777" w:rsidR="00EE22DE" w:rsidRPr="00D535BC" w:rsidRDefault="00EE22DE" w:rsidP="00EE22DE">
      <w:pPr>
        <w:spacing w:after="0"/>
        <w:rPr>
          <w:rFonts w:ascii="Times New Roman" w:hAnsi="Times New Roman"/>
          <w:iCs/>
          <w:szCs w:val="22"/>
          <w:lang w:val="en-US"/>
        </w:rPr>
      </w:pPr>
    </w:p>
    <w:p w14:paraId="0E598C8A"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lastRenderedPageBreak/>
        <w:t>By this time PV installation costs are likely to have fallen by at least ~10%, taking the installed cost of 100kW</w:t>
      </w:r>
      <w:r w:rsidRPr="00D535BC">
        <w:rPr>
          <w:rFonts w:ascii="Times New Roman" w:hAnsi="Times New Roman"/>
          <w:iCs/>
          <w:szCs w:val="22"/>
          <w:vertAlign w:val="subscript"/>
          <w:lang w:val="en-US"/>
        </w:rPr>
        <w:t>p</w:t>
      </w:r>
      <w:r w:rsidRPr="00D535BC">
        <w:rPr>
          <w:rFonts w:ascii="Times New Roman" w:hAnsi="Times New Roman"/>
          <w:iCs/>
          <w:szCs w:val="22"/>
          <w:lang w:val="en-US"/>
        </w:rPr>
        <w:t xml:space="preserve"> to under $117,000. In this case, even if there has been little progress on improvement of </w:t>
      </w:r>
      <w:proofErr w:type="spellStart"/>
      <w:r w:rsidRPr="00D535BC">
        <w:rPr>
          <w:rFonts w:ascii="Times New Roman" w:hAnsi="Times New Roman"/>
          <w:iCs/>
          <w:szCs w:val="22"/>
          <w:lang w:val="en-US"/>
        </w:rPr>
        <w:t>FiT</w:t>
      </w:r>
      <w:proofErr w:type="spellEnd"/>
      <w:r w:rsidRPr="00D535BC">
        <w:rPr>
          <w:rFonts w:ascii="Times New Roman" w:hAnsi="Times New Roman"/>
          <w:iCs/>
          <w:szCs w:val="22"/>
          <w:lang w:val="en-US"/>
        </w:rPr>
        <w:t xml:space="preserve"> conditions or net-metering, such an installation could repay all debt in 7 years assuming all capital was borrowed at 6% interest, providing forest villages with 18 years’ of low-cost green energy without the need for any subsidy.</w:t>
      </w:r>
    </w:p>
    <w:p w14:paraId="1C715464" w14:textId="77777777" w:rsidR="00EE22DE" w:rsidRPr="00D535BC" w:rsidRDefault="00EE22DE" w:rsidP="00EE22DE">
      <w:pPr>
        <w:spacing w:after="0"/>
        <w:rPr>
          <w:rFonts w:ascii="Times New Roman" w:hAnsi="Times New Roman"/>
          <w:iCs/>
          <w:szCs w:val="22"/>
          <w:lang w:val="en-US"/>
        </w:rPr>
      </w:pPr>
    </w:p>
    <w:p w14:paraId="42BF3407"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This would allow the capacity of the project to expand significantly beyond the 30MW target. For example, if 25% of forest villages were ultimately to </w:t>
      </w:r>
      <w:r w:rsidR="00280163" w:rsidRPr="00D535BC">
        <w:rPr>
          <w:rFonts w:ascii="Times New Roman" w:hAnsi="Times New Roman"/>
          <w:iCs/>
          <w:szCs w:val="22"/>
          <w:lang w:val="en-US"/>
        </w:rPr>
        <w:t>enroll</w:t>
      </w:r>
      <w:r w:rsidRPr="00D535BC">
        <w:rPr>
          <w:rFonts w:ascii="Times New Roman" w:hAnsi="Times New Roman"/>
          <w:iCs/>
          <w:szCs w:val="22"/>
          <w:lang w:val="en-US"/>
        </w:rPr>
        <w:t>, the total installed capacity could reach 539MW, generating 854GWh/yr., avoiding the emission of 517,000tCO</w:t>
      </w:r>
      <w:r w:rsidRPr="00D535BC">
        <w:rPr>
          <w:rFonts w:ascii="Times New Roman" w:hAnsi="Times New Roman"/>
          <w:iCs/>
          <w:szCs w:val="22"/>
          <w:vertAlign w:val="subscript"/>
          <w:lang w:val="en-US"/>
        </w:rPr>
        <w:t>2</w:t>
      </w:r>
      <w:r w:rsidRPr="00D535BC">
        <w:rPr>
          <w:rFonts w:ascii="Times New Roman" w:hAnsi="Times New Roman"/>
          <w:iCs/>
          <w:szCs w:val="22"/>
          <w:lang w:val="en-US"/>
        </w:rPr>
        <w:t>/yr. and providing an effective financial benefit to 1.75m villagers of $100m each year.</w:t>
      </w:r>
    </w:p>
    <w:p w14:paraId="3C3BD71F" w14:textId="77777777" w:rsidR="00EE22DE" w:rsidRPr="00D535BC" w:rsidRDefault="00EE22DE" w:rsidP="00EE22DE">
      <w:pPr>
        <w:spacing w:after="0"/>
        <w:rPr>
          <w:rFonts w:ascii="Times New Roman" w:hAnsi="Times New Roman"/>
          <w:iCs/>
          <w:szCs w:val="22"/>
          <w:lang w:val="en-US"/>
        </w:rPr>
      </w:pPr>
    </w:p>
    <w:p w14:paraId="5EB88D49"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Furthermore, if this project is successful in effecting legislative changes to make the renewables environment more attractive to investors per se it could have significant environmental ramifications. For example, if Turkey were able to achieve a similar PV capacity per capita as Italy (~300W/person), this would be equivalent to 22.5GW (to put this into context, Germany, with a similar population to Turkey, currently has 38GW installed PV). This would yield ~33.75TWh/yr. (</w:t>
      </w:r>
      <w:proofErr w:type="spellStart"/>
      <w:r w:rsidRPr="00D535BC">
        <w:rPr>
          <w:rFonts w:ascii="Times New Roman" w:hAnsi="Times New Roman"/>
          <w:iCs/>
          <w:szCs w:val="22"/>
          <w:lang w:val="en-US"/>
        </w:rPr>
        <w:t>ie</w:t>
      </w:r>
      <w:proofErr w:type="spellEnd"/>
      <w:r w:rsidRPr="00D535BC">
        <w:rPr>
          <w:rFonts w:ascii="Times New Roman" w:hAnsi="Times New Roman"/>
          <w:iCs/>
          <w:szCs w:val="22"/>
          <w:lang w:val="en-US"/>
        </w:rPr>
        <w:t xml:space="preserve"> satisfying ~17% of current national demand) and avoid 20MtCO</w:t>
      </w:r>
      <w:r w:rsidRPr="00D535BC">
        <w:rPr>
          <w:rFonts w:ascii="Times New Roman" w:hAnsi="Times New Roman"/>
          <w:iCs/>
          <w:szCs w:val="22"/>
          <w:vertAlign w:val="subscript"/>
          <w:lang w:val="en-US"/>
        </w:rPr>
        <w:t>2</w:t>
      </w:r>
      <w:r w:rsidRPr="00D535BC">
        <w:rPr>
          <w:rFonts w:ascii="Times New Roman" w:hAnsi="Times New Roman"/>
          <w:iCs/>
          <w:szCs w:val="22"/>
          <w:lang w:val="en-US"/>
        </w:rPr>
        <w:t xml:space="preserve"> each year.</w:t>
      </w:r>
    </w:p>
    <w:p w14:paraId="69111F3B" w14:textId="77777777" w:rsidR="00EE22DE" w:rsidRPr="00D535BC" w:rsidRDefault="00EE22DE" w:rsidP="00EE22DE">
      <w:pPr>
        <w:spacing w:after="0"/>
        <w:rPr>
          <w:rFonts w:ascii="Times New Roman" w:hAnsi="Times New Roman"/>
          <w:iCs/>
          <w:szCs w:val="22"/>
          <w:lang w:val="en-US"/>
        </w:rPr>
      </w:pPr>
    </w:p>
    <w:p w14:paraId="50E801FC" w14:textId="77777777" w:rsidR="00EE22DE" w:rsidRPr="00A7609C" w:rsidRDefault="00EE22DE" w:rsidP="00A7609C">
      <w:pPr>
        <w:spacing w:after="0"/>
        <w:rPr>
          <w:rFonts w:ascii="Times New Roman" w:hAnsi="Times New Roman"/>
          <w:iCs/>
          <w:szCs w:val="22"/>
          <w:u w:val="single"/>
          <w:lang w:val="en-US"/>
        </w:rPr>
      </w:pPr>
      <w:r w:rsidRPr="00A7609C">
        <w:rPr>
          <w:rFonts w:ascii="Times New Roman" w:hAnsi="Times New Roman"/>
          <w:iCs/>
          <w:szCs w:val="22"/>
          <w:u w:val="single"/>
          <w:lang w:val="en-US"/>
        </w:rPr>
        <w:t>Conclusions</w:t>
      </w:r>
    </w:p>
    <w:p w14:paraId="6FA0FB6F" w14:textId="77777777" w:rsidR="00EE22DE" w:rsidRPr="00D535BC" w:rsidRDefault="00EE22DE" w:rsidP="00EE22DE">
      <w:pPr>
        <w:spacing w:after="0"/>
        <w:rPr>
          <w:rFonts w:ascii="Times New Roman" w:hAnsi="Times New Roman"/>
          <w:iCs/>
          <w:szCs w:val="22"/>
          <w:lang w:val="en-US"/>
        </w:rPr>
      </w:pPr>
    </w:p>
    <w:p w14:paraId="0DDAB7D4"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It is demonstrated here that it is possible to use the funding of $1.4m from GEF as grants and part of ORKÖY’s sustainable energy budget as grants and soft loans to act as an invaluable catalyst for the project to enable at least 30MW of PV to be installed in forest villages within four years to the benefit of Turkey’s poorest communities whilst avoiding 658kt of carbon emissions over the 25 year lifespan of the systems.</w:t>
      </w:r>
    </w:p>
    <w:p w14:paraId="1ACB0614" w14:textId="77777777" w:rsidR="00EE22DE" w:rsidRPr="00D535BC" w:rsidRDefault="00EE22DE" w:rsidP="00EE22DE">
      <w:pPr>
        <w:spacing w:after="0"/>
        <w:rPr>
          <w:rFonts w:ascii="Times New Roman" w:hAnsi="Times New Roman"/>
          <w:iCs/>
          <w:szCs w:val="22"/>
          <w:lang w:val="en-US"/>
        </w:rPr>
      </w:pPr>
    </w:p>
    <w:p w14:paraId="79B4DA5F"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However, in the absence of involvement of an additional external funding partner, this would consume a sizeable proportion (75%) of their entire sustainable energy budget, and this may not be available to the project if there is high demand from other schemes such as solar water heating and home insulation.</w:t>
      </w:r>
    </w:p>
    <w:p w14:paraId="2A2A55B1" w14:textId="77777777" w:rsidR="00EE22DE" w:rsidRPr="00D535BC" w:rsidRDefault="00EE22DE" w:rsidP="00EE22DE">
      <w:pPr>
        <w:spacing w:after="0"/>
        <w:rPr>
          <w:rFonts w:ascii="Times New Roman" w:hAnsi="Times New Roman"/>
          <w:iCs/>
          <w:szCs w:val="22"/>
          <w:lang w:val="en-US"/>
        </w:rPr>
      </w:pPr>
    </w:p>
    <w:p w14:paraId="35261F6C"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If, however, </w:t>
      </w:r>
      <w:r w:rsidR="002C6110">
        <w:rPr>
          <w:rFonts w:ascii="Times New Roman" w:hAnsi="Times New Roman"/>
          <w:iCs/>
          <w:szCs w:val="22"/>
          <w:lang w:val="en-US"/>
        </w:rPr>
        <w:t>it is possible for</w:t>
      </w:r>
      <w:r w:rsidRPr="00D535BC">
        <w:rPr>
          <w:rFonts w:ascii="Times New Roman" w:hAnsi="Times New Roman"/>
          <w:iCs/>
          <w:szCs w:val="22"/>
          <w:lang w:val="en-US"/>
        </w:rPr>
        <w:t xml:space="preserve"> inclusion of a third party bank</w:t>
      </w:r>
      <w:r w:rsidR="002C6110">
        <w:rPr>
          <w:rFonts w:ascii="Times New Roman" w:hAnsi="Times New Roman"/>
          <w:iCs/>
          <w:szCs w:val="22"/>
          <w:lang w:val="en-US"/>
        </w:rPr>
        <w:t xml:space="preserve"> </w:t>
      </w:r>
      <w:r w:rsidRPr="00D535BC">
        <w:rPr>
          <w:rFonts w:ascii="Times New Roman" w:hAnsi="Times New Roman"/>
          <w:iCs/>
          <w:szCs w:val="22"/>
          <w:lang w:val="en-US"/>
        </w:rPr>
        <w:t xml:space="preserve">prepared to offer loan guarantees, and additionally arrangements are established with suppliers to defer a proportion of payments, the project can be completed using around </w:t>
      </w:r>
      <w:r w:rsidRPr="002C6110">
        <w:rPr>
          <w:rFonts w:ascii="Times New Roman" w:hAnsi="Times New Roman"/>
          <w:iCs/>
          <w:szCs w:val="22"/>
          <w:lang w:val="en-US"/>
        </w:rPr>
        <w:t xml:space="preserve">⅓ </w:t>
      </w:r>
      <w:r w:rsidRPr="00D535BC">
        <w:rPr>
          <w:rFonts w:ascii="Times New Roman" w:hAnsi="Times New Roman"/>
          <w:iCs/>
          <w:szCs w:val="22"/>
          <w:lang w:val="en-US"/>
        </w:rPr>
        <w:t>of the ORKÖY budget whilst also keeping debt costs to manageable levels at an overall net interest charge of just 2.6%pa.</w:t>
      </w:r>
    </w:p>
    <w:p w14:paraId="12904DF3" w14:textId="77777777" w:rsidR="00EE22DE" w:rsidRPr="00D535BC" w:rsidRDefault="00EE22DE" w:rsidP="00EE22DE">
      <w:pPr>
        <w:spacing w:after="0"/>
        <w:rPr>
          <w:rFonts w:ascii="Times New Roman" w:hAnsi="Times New Roman"/>
          <w:iCs/>
          <w:szCs w:val="22"/>
          <w:lang w:val="en-US"/>
        </w:rPr>
      </w:pPr>
    </w:p>
    <w:p w14:paraId="450B2357"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What is more, once this essential soft-funding has been used to establish and build a protocol between the key participants (</w:t>
      </w:r>
      <w:proofErr w:type="spellStart"/>
      <w:r w:rsidRPr="00D535BC">
        <w:rPr>
          <w:rFonts w:ascii="Times New Roman" w:hAnsi="Times New Roman"/>
          <w:iCs/>
          <w:szCs w:val="22"/>
          <w:lang w:val="en-US"/>
        </w:rPr>
        <w:t>ie</w:t>
      </w:r>
      <w:proofErr w:type="spellEnd"/>
      <w:r w:rsidRPr="00D535BC">
        <w:rPr>
          <w:rFonts w:ascii="Times New Roman" w:hAnsi="Times New Roman"/>
          <w:iCs/>
          <w:szCs w:val="22"/>
          <w:lang w:val="en-US"/>
        </w:rPr>
        <w:t xml:space="preserve"> village cooperatives, banks and PV suppliers), it would be possible to continue the program indefinitely with commercial banks without the need for any further financial subsidies. This would allow the project to expand significantly beyond the 30MW target. For example, if 25% of forest villages were ultimately to </w:t>
      </w:r>
      <w:r w:rsidR="00280163" w:rsidRPr="00D535BC">
        <w:rPr>
          <w:rFonts w:ascii="Times New Roman" w:hAnsi="Times New Roman"/>
          <w:iCs/>
          <w:szCs w:val="22"/>
          <w:lang w:val="en-US"/>
        </w:rPr>
        <w:t>enroll</w:t>
      </w:r>
      <w:r w:rsidRPr="00D535BC">
        <w:rPr>
          <w:rFonts w:ascii="Times New Roman" w:hAnsi="Times New Roman"/>
          <w:iCs/>
          <w:szCs w:val="22"/>
          <w:lang w:val="en-US"/>
        </w:rPr>
        <w:t>, the total installed capacity could reach 539MW, generating 854GWh/</w:t>
      </w:r>
      <w:proofErr w:type="spellStart"/>
      <w:r w:rsidRPr="00D535BC">
        <w:rPr>
          <w:rFonts w:ascii="Times New Roman" w:hAnsi="Times New Roman"/>
          <w:iCs/>
          <w:szCs w:val="22"/>
          <w:lang w:val="en-US"/>
        </w:rPr>
        <w:t>yr</w:t>
      </w:r>
      <w:proofErr w:type="spellEnd"/>
      <w:r w:rsidRPr="00D535BC">
        <w:rPr>
          <w:rFonts w:ascii="Times New Roman" w:hAnsi="Times New Roman"/>
          <w:iCs/>
          <w:szCs w:val="22"/>
          <w:lang w:val="en-US"/>
        </w:rPr>
        <w:t>, avoiding the emission of 517,000tCO</w:t>
      </w:r>
      <w:r w:rsidRPr="00D535BC">
        <w:rPr>
          <w:rFonts w:ascii="Times New Roman" w:hAnsi="Times New Roman"/>
          <w:iCs/>
          <w:szCs w:val="22"/>
          <w:vertAlign w:val="subscript"/>
          <w:lang w:val="en-US"/>
        </w:rPr>
        <w:t>2</w:t>
      </w:r>
      <w:r w:rsidRPr="00D535BC">
        <w:rPr>
          <w:rFonts w:ascii="Times New Roman" w:hAnsi="Times New Roman"/>
          <w:iCs/>
          <w:szCs w:val="22"/>
          <w:lang w:val="en-US"/>
        </w:rPr>
        <w:t>/</w:t>
      </w:r>
      <w:proofErr w:type="spellStart"/>
      <w:r w:rsidRPr="00D535BC">
        <w:rPr>
          <w:rFonts w:ascii="Times New Roman" w:hAnsi="Times New Roman"/>
          <w:iCs/>
          <w:szCs w:val="22"/>
          <w:lang w:val="en-US"/>
        </w:rPr>
        <w:t>yr</w:t>
      </w:r>
      <w:proofErr w:type="spellEnd"/>
      <w:r w:rsidRPr="00D535BC">
        <w:rPr>
          <w:rFonts w:ascii="Times New Roman" w:hAnsi="Times New Roman"/>
          <w:iCs/>
          <w:szCs w:val="22"/>
          <w:lang w:val="en-US"/>
        </w:rPr>
        <w:t xml:space="preserve"> and providing an effective financial benefit to 1.75m villagers of $100m each year.</w:t>
      </w:r>
    </w:p>
    <w:p w14:paraId="5757A60F" w14:textId="77777777" w:rsidR="00EE22DE" w:rsidRPr="00D535BC" w:rsidRDefault="00EE22DE" w:rsidP="00EE22DE">
      <w:pPr>
        <w:spacing w:after="0"/>
        <w:rPr>
          <w:rFonts w:ascii="Times New Roman" w:hAnsi="Times New Roman"/>
          <w:iCs/>
          <w:szCs w:val="22"/>
          <w:lang w:val="en-US"/>
        </w:rPr>
      </w:pPr>
    </w:p>
    <w:p w14:paraId="588A650A"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The most significant area of inefficiency in the entire project is the compulsion for community schemes to sell generation to the grid, pay distribution fees and then reimport energy at a higher price. Effectively, across the entire scheme, this will represent a monetary loss to the villagers of some $83m over 25 years, and this loss is effectively absorbed by the electrical distribution companies.</w:t>
      </w:r>
    </w:p>
    <w:p w14:paraId="5053176F" w14:textId="77777777" w:rsidR="00EE22DE" w:rsidRPr="00D535BC" w:rsidRDefault="00EE22DE" w:rsidP="00EE22DE">
      <w:pPr>
        <w:spacing w:after="0"/>
        <w:rPr>
          <w:rFonts w:ascii="Times New Roman" w:hAnsi="Times New Roman"/>
          <w:iCs/>
          <w:szCs w:val="22"/>
          <w:lang w:val="en-US"/>
        </w:rPr>
      </w:pPr>
    </w:p>
    <w:p w14:paraId="1EB6DF42"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The adoption of a community net-metering policy in Turkey would negate this issue and make a significant difference to the impoverished forest villagers and so every effort should be made to </w:t>
      </w:r>
      <w:r w:rsidR="00004E2F">
        <w:rPr>
          <w:rFonts w:ascii="Times New Roman" w:hAnsi="Times New Roman"/>
          <w:iCs/>
          <w:szCs w:val="22"/>
          <w:lang w:val="en-US"/>
        </w:rPr>
        <w:t>study</w:t>
      </w:r>
      <w:r w:rsidRPr="00D535BC">
        <w:rPr>
          <w:rFonts w:ascii="Times New Roman" w:hAnsi="Times New Roman"/>
          <w:iCs/>
          <w:szCs w:val="22"/>
          <w:lang w:val="en-US"/>
        </w:rPr>
        <w:t xml:space="preserve"> for legislative </w:t>
      </w:r>
      <w:r w:rsidR="00004E2F">
        <w:rPr>
          <w:rFonts w:ascii="Times New Roman" w:hAnsi="Times New Roman"/>
          <w:iCs/>
          <w:szCs w:val="22"/>
          <w:lang w:val="en-US"/>
        </w:rPr>
        <w:t>improvement</w:t>
      </w:r>
      <w:r w:rsidRPr="00D535BC">
        <w:rPr>
          <w:rFonts w:ascii="Times New Roman" w:hAnsi="Times New Roman"/>
          <w:iCs/>
          <w:szCs w:val="22"/>
          <w:lang w:val="en-US"/>
        </w:rPr>
        <w:t xml:space="preserve"> in this area, although there is likely to be significant resistance to this, not least </w:t>
      </w:r>
      <w:r w:rsidRPr="00D535BC">
        <w:rPr>
          <w:rFonts w:ascii="Times New Roman" w:hAnsi="Times New Roman"/>
          <w:iCs/>
          <w:szCs w:val="22"/>
          <w:lang w:val="en-US"/>
        </w:rPr>
        <w:lastRenderedPageBreak/>
        <w:t>from the distribution companies who stand to lose this $83m revenue. What is more though, this kind of activity would help make Turkey a more attractive environment for renewables investments per se and so could help the country deliver on the enormous potential it offers for renewables, especially solar. If Turkey could deliver similar PV capacities as some European countries of similar irradiance levels (</w:t>
      </w:r>
      <w:r w:rsidR="00FA6023" w:rsidRPr="00D535BC">
        <w:rPr>
          <w:rFonts w:ascii="Times New Roman" w:hAnsi="Times New Roman"/>
          <w:iCs/>
          <w:szCs w:val="22"/>
          <w:lang w:val="en-US"/>
        </w:rPr>
        <w:t>i.e.</w:t>
      </w:r>
      <w:r w:rsidRPr="00D535BC">
        <w:rPr>
          <w:rFonts w:ascii="Times New Roman" w:hAnsi="Times New Roman"/>
          <w:iCs/>
          <w:szCs w:val="22"/>
          <w:lang w:val="en-US"/>
        </w:rPr>
        <w:t xml:space="preserve"> Italy, Spain and Greece), this would have a significant emissions avoidance impact. For example, if it were able to achieve a similar PV capacity per capita as Italy (~300W/person), this would be equivalent to 22.5GW (</w:t>
      </w:r>
      <w:proofErr w:type="spellStart"/>
      <w:r w:rsidRPr="00D535BC">
        <w:rPr>
          <w:rFonts w:ascii="Times New Roman" w:hAnsi="Times New Roman"/>
          <w:iCs/>
          <w:szCs w:val="22"/>
          <w:lang w:val="en-US"/>
        </w:rPr>
        <w:t>cf</w:t>
      </w:r>
      <w:proofErr w:type="spellEnd"/>
      <w:r w:rsidRPr="00D535BC">
        <w:rPr>
          <w:rFonts w:ascii="Times New Roman" w:hAnsi="Times New Roman"/>
          <w:iCs/>
          <w:szCs w:val="22"/>
          <w:lang w:val="en-US"/>
        </w:rPr>
        <w:t xml:space="preserve"> Germany’s 38GW capacity), this would yield ~33.75TWh/yr., satisfy 17% of current national demand and avoid 20MtCO</w:t>
      </w:r>
      <w:r w:rsidRPr="00D535BC">
        <w:rPr>
          <w:rFonts w:ascii="Times New Roman" w:hAnsi="Times New Roman"/>
          <w:iCs/>
          <w:szCs w:val="22"/>
          <w:vertAlign w:val="subscript"/>
          <w:lang w:val="en-US"/>
        </w:rPr>
        <w:t>2</w:t>
      </w:r>
      <w:r w:rsidRPr="00D535BC">
        <w:rPr>
          <w:rFonts w:ascii="Times New Roman" w:hAnsi="Times New Roman"/>
          <w:iCs/>
          <w:szCs w:val="22"/>
          <w:lang w:val="en-US"/>
        </w:rPr>
        <w:t xml:space="preserve"> each year.</w:t>
      </w:r>
    </w:p>
    <w:p w14:paraId="689FA9F6" w14:textId="77777777" w:rsidR="00EE22DE" w:rsidRPr="00D535BC" w:rsidRDefault="00EE22DE" w:rsidP="00EE22DE">
      <w:pPr>
        <w:spacing w:after="0"/>
        <w:rPr>
          <w:rFonts w:ascii="Times New Roman" w:hAnsi="Times New Roman"/>
          <w:iCs/>
          <w:szCs w:val="22"/>
          <w:lang w:val="en-US"/>
        </w:rPr>
      </w:pPr>
    </w:p>
    <w:p w14:paraId="50482B0B" w14:textId="77777777" w:rsidR="00EE22DE" w:rsidRPr="00D535BC" w:rsidRDefault="00EE22DE" w:rsidP="00EE22DE">
      <w:pPr>
        <w:spacing w:after="0"/>
        <w:rPr>
          <w:rFonts w:ascii="Times New Roman" w:hAnsi="Times New Roman"/>
          <w:iCs/>
          <w:szCs w:val="22"/>
          <w:lang w:val="en-US"/>
        </w:rPr>
      </w:pPr>
      <w:r w:rsidRPr="00D535BC">
        <w:rPr>
          <w:rFonts w:ascii="Times New Roman" w:hAnsi="Times New Roman"/>
          <w:iCs/>
          <w:szCs w:val="22"/>
          <w:lang w:val="en-US"/>
        </w:rPr>
        <w:t>Given reluctance to engage with third parties for additional funding at this stage, it is recommended that the approach is tackled in phases, initially adopting Scenario I (purely using soft-funding) and through time attempt to persuade ORKÖY and address financial/legislative barriers, to migrate to the ‘higher’ more efficient scenarios as circumstances permit, hopefully ultimately gaining acceptance of a net-metering policy to allow the villagers to receive optimal benefit.</w:t>
      </w:r>
    </w:p>
    <w:p w14:paraId="7BA81551" w14:textId="77777777" w:rsidR="00EE22DE" w:rsidRPr="00D535BC" w:rsidRDefault="00EE22DE" w:rsidP="00EE22DE">
      <w:pPr>
        <w:spacing w:after="0"/>
        <w:rPr>
          <w:rFonts w:ascii="Times New Roman" w:hAnsi="Times New Roman"/>
          <w:iCs/>
          <w:szCs w:val="22"/>
          <w:lang w:val="en-US"/>
        </w:rPr>
      </w:pPr>
    </w:p>
    <w:p w14:paraId="7A46B9D6" w14:textId="77777777" w:rsidR="00EE22DE" w:rsidRDefault="00EE22DE" w:rsidP="00EE22DE">
      <w:pPr>
        <w:spacing w:after="0"/>
        <w:rPr>
          <w:rFonts w:ascii="Times New Roman" w:hAnsi="Times New Roman"/>
          <w:iCs/>
          <w:szCs w:val="22"/>
          <w:lang w:val="en-US"/>
        </w:rPr>
      </w:pPr>
      <w:r w:rsidRPr="00D535BC">
        <w:rPr>
          <w:rFonts w:ascii="Times New Roman" w:hAnsi="Times New Roman"/>
          <w:iCs/>
          <w:szCs w:val="22"/>
          <w:lang w:val="en-US"/>
        </w:rPr>
        <w:t xml:space="preserve">Many renewables incentives, such as </w:t>
      </w:r>
      <w:proofErr w:type="spellStart"/>
      <w:r w:rsidRPr="00D535BC">
        <w:rPr>
          <w:rFonts w:ascii="Times New Roman" w:hAnsi="Times New Roman"/>
          <w:iCs/>
          <w:szCs w:val="22"/>
          <w:lang w:val="en-US"/>
        </w:rPr>
        <w:t>FiTs</w:t>
      </w:r>
      <w:proofErr w:type="spellEnd"/>
      <w:r w:rsidRPr="00D535BC">
        <w:rPr>
          <w:rFonts w:ascii="Times New Roman" w:hAnsi="Times New Roman"/>
          <w:iCs/>
          <w:szCs w:val="22"/>
          <w:lang w:val="en-US"/>
        </w:rPr>
        <w:t xml:space="preserve">, primarily </w:t>
      </w:r>
      <w:proofErr w:type="spellStart"/>
      <w:r w:rsidRPr="00D535BC">
        <w:rPr>
          <w:rFonts w:ascii="Times New Roman" w:hAnsi="Times New Roman"/>
          <w:iCs/>
          <w:szCs w:val="22"/>
          <w:lang w:val="en-US"/>
        </w:rPr>
        <w:t>favour</w:t>
      </w:r>
      <w:proofErr w:type="spellEnd"/>
      <w:r w:rsidRPr="00D535BC">
        <w:rPr>
          <w:rFonts w:ascii="Times New Roman" w:hAnsi="Times New Roman"/>
          <w:iCs/>
          <w:szCs w:val="22"/>
          <w:lang w:val="en-US"/>
        </w:rPr>
        <w:t xml:space="preserve"> the wealthy who have money to invest in the first place. A scheme such as this project, combined with </w:t>
      </w:r>
      <w:r w:rsidR="00004E2F">
        <w:rPr>
          <w:rFonts w:ascii="Times New Roman" w:hAnsi="Times New Roman"/>
          <w:iCs/>
          <w:szCs w:val="22"/>
          <w:lang w:val="en-US"/>
        </w:rPr>
        <w:t>activities</w:t>
      </w:r>
      <w:r w:rsidRPr="00D535BC">
        <w:rPr>
          <w:rFonts w:ascii="Times New Roman" w:hAnsi="Times New Roman"/>
          <w:iCs/>
          <w:szCs w:val="22"/>
          <w:lang w:val="en-US"/>
        </w:rPr>
        <w:t xml:space="preserve"> to </w:t>
      </w:r>
      <w:r w:rsidR="00004E2F">
        <w:rPr>
          <w:rFonts w:ascii="Times New Roman" w:hAnsi="Times New Roman"/>
          <w:iCs/>
          <w:szCs w:val="22"/>
          <w:lang w:val="en-US"/>
        </w:rPr>
        <w:t>improve</w:t>
      </w:r>
      <w:r w:rsidRPr="00D535BC">
        <w:rPr>
          <w:rFonts w:ascii="Times New Roman" w:hAnsi="Times New Roman"/>
          <w:iCs/>
          <w:szCs w:val="22"/>
          <w:lang w:val="en-US"/>
        </w:rPr>
        <w:t xml:space="preserve"> legislative practices, would help kick-start the industry and give some of the most needy people in Turkey access to green energy – helping mitigate climate change whilst assisting in the plight of these poverty stricken forest villagers.</w:t>
      </w:r>
    </w:p>
    <w:p w14:paraId="065438DD" w14:textId="77777777" w:rsidR="000C775C" w:rsidRDefault="000C775C" w:rsidP="00EE22DE">
      <w:pPr>
        <w:spacing w:after="0"/>
        <w:rPr>
          <w:rFonts w:ascii="Times New Roman" w:hAnsi="Times New Roman"/>
          <w:iCs/>
          <w:szCs w:val="22"/>
          <w:lang w:val="en-US"/>
        </w:rPr>
      </w:pPr>
    </w:p>
    <w:p w14:paraId="68161BF9" w14:textId="77777777" w:rsidR="00FA6023" w:rsidRDefault="00FA6023">
      <w:pPr>
        <w:spacing w:after="0"/>
        <w:jc w:val="left"/>
        <w:rPr>
          <w:rFonts w:ascii="Times New Roman" w:hAnsi="Times New Roman"/>
          <w:iCs/>
          <w:szCs w:val="22"/>
          <w:lang w:val="en-US"/>
        </w:rPr>
      </w:pPr>
      <w:r>
        <w:rPr>
          <w:rFonts w:ascii="Times New Roman" w:hAnsi="Times New Roman"/>
          <w:iCs/>
          <w:szCs w:val="22"/>
          <w:lang w:val="en-US"/>
        </w:rPr>
        <w:br w:type="page"/>
      </w:r>
    </w:p>
    <w:p w14:paraId="333C074F" w14:textId="77777777" w:rsidR="000C775C" w:rsidRDefault="000C775C" w:rsidP="00EE22DE">
      <w:pPr>
        <w:spacing w:after="0"/>
        <w:rPr>
          <w:rFonts w:ascii="Times New Roman" w:hAnsi="Times New Roman"/>
          <w:iCs/>
          <w:szCs w:val="22"/>
          <w:lang w:val="en-US"/>
        </w:rPr>
      </w:pPr>
    </w:p>
    <w:p w14:paraId="20F13219" w14:textId="77777777" w:rsidR="00A27E33" w:rsidRDefault="00A27E33" w:rsidP="0098259F">
      <w:pPr>
        <w:pStyle w:val="Heading2"/>
        <w:rPr>
          <w:lang w:val="en-US"/>
        </w:rPr>
      </w:pPr>
      <w:bookmarkStart w:id="87" w:name="_Toc296288515"/>
      <w:r w:rsidRPr="00A7609C">
        <w:rPr>
          <w:lang w:val="en-US"/>
        </w:rPr>
        <w:t xml:space="preserve">Annex </w:t>
      </w:r>
      <w:r w:rsidR="00A7609C">
        <w:rPr>
          <w:lang w:val="en-US"/>
        </w:rPr>
        <w:t>9</w:t>
      </w:r>
      <w:r w:rsidRPr="00A7609C">
        <w:rPr>
          <w:lang w:val="en-US"/>
        </w:rPr>
        <w:t xml:space="preserve">: </w:t>
      </w:r>
      <w:r w:rsidR="00A7609C" w:rsidRPr="00A7609C">
        <w:rPr>
          <w:lang w:val="en-US"/>
        </w:rPr>
        <w:t>Pilot Sites of the Project</w:t>
      </w:r>
      <w:bookmarkEnd w:id="87"/>
      <w:r w:rsidR="00A7609C" w:rsidRPr="00A7609C">
        <w:rPr>
          <w:lang w:val="en-US"/>
        </w:rPr>
        <w:t xml:space="preserve"> </w:t>
      </w:r>
    </w:p>
    <w:p w14:paraId="601BBF19" w14:textId="77777777" w:rsidR="00A7609C" w:rsidRPr="00A7609C" w:rsidRDefault="00A7609C" w:rsidP="00A7609C">
      <w:pPr>
        <w:rPr>
          <w:lang w:val="en-US"/>
        </w:rPr>
      </w:pPr>
    </w:p>
    <w:p w14:paraId="237F1001" w14:textId="77777777" w:rsidR="00A7609C" w:rsidRDefault="00A7609C" w:rsidP="00A7609C">
      <w:pPr>
        <w:rPr>
          <w:rFonts w:ascii="Times New Roman" w:eastAsiaTheme="minorEastAsia" w:hAnsi="Times New Roman"/>
          <w:lang w:val="en-US"/>
        </w:rPr>
      </w:pPr>
      <w:r w:rsidRPr="002A506A">
        <w:rPr>
          <w:rFonts w:ascii="Times New Roman" w:eastAsiaTheme="minorEastAsia" w:hAnsi="Times New Roman"/>
          <w:lang w:val="en-US"/>
        </w:rPr>
        <w:t xml:space="preserve">As described in the project rationale, increasing the awareness among forest villagers and increasing the technical capacities of ORKOY staff and decision makers in central and regional levels are key challenges in order to remove the barriers regarding the solar </w:t>
      </w:r>
      <w:r>
        <w:rPr>
          <w:rFonts w:ascii="Times New Roman" w:eastAsiaTheme="minorEastAsia" w:hAnsi="Times New Roman"/>
          <w:lang w:val="en-US"/>
        </w:rPr>
        <w:t xml:space="preserve">PV </w:t>
      </w:r>
      <w:r w:rsidRPr="002A506A">
        <w:rPr>
          <w:rFonts w:ascii="Times New Roman" w:eastAsiaTheme="minorEastAsia" w:hAnsi="Times New Roman"/>
          <w:lang w:val="en-US"/>
        </w:rPr>
        <w:t xml:space="preserve">installments in forest villages of Turkey. The existing loan mechanism of ORKOY is based on demand coming from the villagers. Thus, the project is planning to undertake a series of awareness and capacity building activities targeting forest villagers and ORKOY staff.  A key activity of the project is the establishment of solar </w:t>
      </w:r>
      <w:r>
        <w:rPr>
          <w:rFonts w:ascii="Times New Roman" w:eastAsiaTheme="minorEastAsia" w:hAnsi="Times New Roman"/>
          <w:lang w:val="en-US"/>
        </w:rPr>
        <w:t xml:space="preserve">PV </w:t>
      </w:r>
      <w:r w:rsidRPr="002A506A">
        <w:rPr>
          <w:rFonts w:ascii="Times New Roman" w:eastAsiaTheme="minorEastAsia" w:hAnsi="Times New Roman"/>
          <w:lang w:val="en-US"/>
        </w:rPr>
        <w:t xml:space="preserve">s in forest villages in different parts of Turkey as a demonstration. These pilot implementations will establish a know how on project design, implementation and other issues and will be used as capacity building instrument for the regional and central technical ORKOY staff. The project is aiming to install 4 different solar </w:t>
      </w:r>
      <w:r>
        <w:rPr>
          <w:rFonts w:ascii="Times New Roman" w:eastAsiaTheme="minorEastAsia" w:hAnsi="Times New Roman"/>
          <w:lang w:val="en-US"/>
        </w:rPr>
        <w:t xml:space="preserve">PV </w:t>
      </w:r>
      <w:r w:rsidRPr="002A506A">
        <w:rPr>
          <w:rFonts w:ascii="Times New Roman" w:eastAsiaTheme="minorEastAsia" w:hAnsi="Times New Roman"/>
          <w:lang w:val="en-US"/>
        </w:rPr>
        <w:t xml:space="preserve">systems in different parts of Turkey. This Annex summarizes the selection criteria as well as the candidate sites for implementations. </w:t>
      </w:r>
    </w:p>
    <w:p w14:paraId="5C95BBBF" w14:textId="77777777" w:rsidR="00A7609C" w:rsidRDefault="00A7609C" w:rsidP="00A7609C">
      <w:pPr>
        <w:rPr>
          <w:rFonts w:ascii="Times New Roman" w:eastAsiaTheme="minorEastAsia" w:hAnsi="Times New Roman"/>
          <w:lang w:val="en-US"/>
        </w:rPr>
      </w:pPr>
    </w:p>
    <w:p w14:paraId="77506FDE" w14:textId="77777777" w:rsidR="00A7609C" w:rsidRPr="002A506A" w:rsidRDefault="00A7609C" w:rsidP="00A7609C">
      <w:pPr>
        <w:rPr>
          <w:rFonts w:ascii="Times New Roman" w:eastAsiaTheme="minorEastAsia" w:hAnsi="Times New Roman"/>
          <w:lang w:val="en-US"/>
        </w:rPr>
      </w:pPr>
      <w:r w:rsidRPr="002A506A">
        <w:rPr>
          <w:rFonts w:ascii="Times New Roman" w:eastAsiaTheme="minorEastAsia" w:hAnsi="Times New Roman"/>
          <w:lang w:val="en-US"/>
        </w:rPr>
        <w:t>During the project preparation period, several meetings have been held between UNDP, consultants and ORKOY officials aiming to identify the pilot sites approach. The experts have first of all come up with an agreed list of criteria for site selection that is summarized in the table below. These criteria will be taken as a base for future implementations by ORKOY upon further development regarding the experience gained during the pilot implementations</w:t>
      </w:r>
    </w:p>
    <w:p w14:paraId="63E07D8D" w14:textId="77777777" w:rsidR="00A7609C" w:rsidRDefault="00A7609C" w:rsidP="00A7609C">
      <w:pPr>
        <w:rPr>
          <w:lang w:val="en-US"/>
        </w:rPr>
      </w:pPr>
    </w:p>
    <w:p w14:paraId="363D6543" w14:textId="77777777" w:rsidR="00A7609C" w:rsidRPr="002A506A" w:rsidRDefault="00A7609C" w:rsidP="00A7609C">
      <w:pPr>
        <w:rPr>
          <w:rFonts w:ascii="Times New Roman" w:eastAsiaTheme="minorHAnsi" w:hAnsi="Times New Roman"/>
          <w:lang w:val="en-US" w:eastAsia="ja-JP"/>
        </w:rPr>
      </w:pPr>
      <w:r w:rsidRPr="002A506A">
        <w:rPr>
          <w:rFonts w:ascii="Times New Roman" w:eastAsiaTheme="minorHAnsi" w:hAnsi="Times New Roman"/>
          <w:b/>
          <w:lang w:val="en-US" w:eastAsia="ja-JP"/>
        </w:rPr>
        <w:t>Table</w:t>
      </w:r>
      <w:r>
        <w:rPr>
          <w:rFonts w:ascii="Times New Roman" w:eastAsiaTheme="minorHAnsi" w:hAnsi="Times New Roman"/>
          <w:b/>
          <w:lang w:val="en-US" w:eastAsia="ja-JP"/>
        </w:rPr>
        <w:t xml:space="preserve"> </w:t>
      </w:r>
      <w:r w:rsidR="001E4699">
        <w:rPr>
          <w:rFonts w:ascii="Times New Roman" w:eastAsiaTheme="minorHAnsi" w:hAnsi="Times New Roman"/>
          <w:b/>
          <w:lang w:val="en-US" w:eastAsia="ja-JP"/>
        </w:rPr>
        <w:t>1</w:t>
      </w:r>
      <w:r w:rsidR="001E4699" w:rsidRPr="002A506A">
        <w:rPr>
          <w:rFonts w:ascii="Times New Roman" w:eastAsiaTheme="minorHAnsi" w:hAnsi="Times New Roman"/>
          <w:b/>
          <w:lang w:val="en-US" w:eastAsia="ja-JP"/>
        </w:rPr>
        <w:t xml:space="preserve"> </w:t>
      </w:r>
      <w:r w:rsidRPr="002A506A">
        <w:rPr>
          <w:rFonts w:ascii="Times New Roman" w:eastAsiaTheme="minorHAnsi" w:hAnsi="Times New Roman"/>
          <w:b/>
          <w:lang w:val="en-US" w:eastAsia="ja-JP"/>
        </w:rPr>
        <w:t xml:space="preserve">- </w:t>
      </w:r>
      <w:r w:rsidRPr="002A506A">
        <w:rPr>
          <w:rFonts w:ascii="Times New Roman" w:hAnsi="Times New Roman"/>
          <w:lang w:val="en-US"/>
        </w:rPr>
        <w:t>Site selection criteria for pilot sites</w:t>
      </w:r>
    </w:p>
    <w:tbl>
      <w:tblPr>
        <w:tblW w:w="837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9"/>
      </w:tblGrid>
      <w:tr w:rsidR="00A7609C" w:rsidRPr="00720DDA" w14:paraId="1B3E8BB1" w14:textId="77777777" w:rsidTr="0098259F">
        <w:trPr>
          <w:trHeight w:val="280"/>
        </w:trPr>
        <w:tc>
          <w:tcPr>
            <w:tcW w:w="8379" w:type="dxa"/>
            <w:shd w:val="clear" w:color="auto" w:fill="auto"/>
            <w:noWrap/>
            <w:vAlign w:val="bottom"/>
            <w:hideMark/>
          </w:tcPr>
          <w:p w14:paraId="6C62896A" w14:textId="77777777" w:rsidR="00A7609C" w:rsidRPr="002A506A" w:rsidRDefault="00A7609C" w:rsidP="0098259F">
            <w:pPr>
              <w:rPr>
                <w:rFonts w:ascii="Times New Roman" w:hAnsi="Times New Roman"/>
                <w:lang w:val="en-US"/>
              </w:rPr>
            </w:pPr>
            <w:r w:rsidRPr="002A506A">
              <w:rPr>
                <w:rFonts w:ascii="Times New Roman" w:hAnsi="Times New Roman"/>
                <w:lang w:val="en-US"/>
              </w:rPr>
              <w:t>General</w:t>
            </w:r>
          </w:p>
        </w:tc>
      </w:tr>
      <w:tr w:rsidR="00A7609C" w:rsidRPr="00720DDA" w14:paraId="3137F036" w14:textId="77777777" w:rsidTr="0098259F">
        <w:trPr>
          <w:trHeight w:val="560"/>
        </w:trPr>
        <w:tc>
          <w:tcPr>
            <w:tcW w:w="8379" w:type="dxa"/>
            <w:shd w:val="clear" w:color="auto" w:fill="auto"/>
            <w:vAlign w:val="bottom"/>
            <w:hideMark/>
          </w:tcPr>
          <w:p w14:paraId="4981B33B" w14:textId="77777777" w:rsidR="00A7609C" w:rsidRPr="002A506A" w:rsidRDefault="00A7609C" w:rsidP="0098259F">
            <w:pPr>
              <w:rPr>
                <w:rFonts w:ascii="Times New Roman" w:hAnsi="Times New Roman"/>
                <w:lang w:val="en-US"/>
              </w:rPr>
            </w:pPr>
            <w:r w:rsidRPr="002A506A">
              <w:rPr>
                <w:rFonts w:ascii="Times New Roman" w:hAnsi="Times New Roman"/>
                <w:lang w:val="en-US"/>
              </w:rPr>
              <w:t xml:space="preserve">Accessibility: The site should be accessible within a 1one day round trip from Ankara so that it is visible to any stakeholder. </w:t>
            </w:r>
          </w:p>
          <w:p w14:paraId="0FC5C58A" w14:textId="77777777" w:rsidR="00A7609C" w:rsidRPr="002A506A" w:rsidRDefault="00A7609C" w:rsidP="0098259F">
            <w:pPr>
              <w:rPr>
                <w:rFonts w:ascii="Times New Roman" w:hAnsi="Times New Roman"/>
                <w:lang w:val="en-US"/>
              </w:rPr>
            </w:pPr>
          </w:p>
        </w:tc>
      </w:tr>
      <w:tr w:rsidR="00A7609C" w:rsidRPr="00720DDA" w14:paraId="0E75F8DC" w14:textId="77777777" w:rsidTr="0098259F">
        <w:trPr>
          <w:trHeight w:val="280"/>
        </w:trPr>
        <w:tc>
          <w:tcPr>
            <w:tcW w:w="8379" w:type="dxa"/>
            <w:shd w:val="clear" w:color="auto" w:fill="auto"/>
            <w:vAlign w:val="bottom"/>
            <w:hideMark/>
          </w:tcPr>
          <w:p w14:paraId="4A07207B" w14:textId="77777777" w:rsidR="00A7609C" w:rsidRPr="002A506A" w:rsidRDefault="00A7609C" w:rsidP="0098259F">
            <w:pPr>
              <w:rPr>
                <w:rFonts w:ascii="Times New Roman" w:hAnsi="Times New Roman"/>
                <w:lang w:val="en-US"/>
              </w:rPr>
            </w:pPr>
            <w:r w:rsidRPr="002A506A">
              <w:rPr>
                <w:rFonts w:ascii="Times New Roman" w:hAnsi="Times New Roman"/>
                <w:lang w:val="en-US"/>
              </w:rPr>
              <w:t>Technical</w:t>
            </w:r>
          </w:p>
        </w:tc>
      </w:tr>
      <w:tr w:rsidR="00A7609C" w:rsidRPr="00720DDA" w14:paraId="7991C26B" w14:textId="77777777" w:rsidTr="0098259F">
        <w:trPr>
          <w:trHeight w:val="560"/>
        </w:trPr>
        <w:tc>
          <w:tcPr>
            <w:tcW w:w="8379" w:type="dxa"/>
            <w:shd w:val="clear" w:color="auto" w:fill="auto"/>
            <w:vAlign w:val="bottom"/>
            <w:hideMark/>
          </w:tcPr>
          <w:p w14:paraId="5ED8D228" w14:textId="77777777" w:rsidR="00A7609C" w:rsidRPr="002A506A" w:rsidRDefault="00A7609C" w:rsidP="0098259F">
            <w:pPr>
              <w:rPr>
                <w:rFonts w:ascii="Times New Roman" w:hAnsi="Times New Roman"/>
                <w:lang w:val="en-US"/>
              </w:rPr>
            </w:pPr>
            <w:r w:rsidRPr="002A506A">
              <w:rPr>
                <w:rFonts w:ascii="Times New Roman" w:hAnsi="Times New Roman"/>
                <w:lang w:val="en-US"/>
              </w:rPr>
              <w:t>Construction easiness: The site should be accessible from the main roads for construction and transport of equipment.</w:t>
            </w:r>
          </w:p>
          <w:p w14:paraId="3F033840" w14:textId="77777777" w:rsidR="00A7609C" w:rsidRPr="002A506A" w:rsidRDefault="00A7609C" w:rsidP="0098259F">
            <w:pPr>
              <w:rPr>
                <w:rFonts w:ascii="Times New Roman" w:hAnsi="Times New Roman"/>
                <w:lang w:val="en-US"/>
              </w:rPr>
            </w:pPr>
          </w:p>
        </w:tc>
      </w:tr>
      <w:tr w:rsidR="00A7609C" w:rsidRPr="00720DDA" w14:paraId="47901EE0" w14:textId="77777777" w:rsidTr="0098259F">
        <w:trPr>
          <w:trHeight w:val="574"/>
        </w:trPr>
        <w:tc>
          <w:tcPr>
            <w:tcW w:w="8379" w:type="dxa"/>
            <w:shd w:val="clear" w:color="auto" w:fill="auto"/>
            <w:vAlign w:val="bottom"/>
            <w:hideMark/>
          </w:tcPr>
          <w:p w14:paraId="67DC7489" w14:textId="77777777" w:rsidR="00A7609C" w:rsidRPr="002A506A" w:rsidRDefault="00A7609C" w:rsidP="0098259F">
            <w:pPr>
              <w:rPr>
                <w:rFonts w:ascii="Times New Roman" w:hAnsi="Times New Roman"/>
                <w:lang w:val="en-US"/>
              </w:rPr>
            </w:pPr>
            <w:r w:rsidRPr="002A506A">
              <w:rPr>
                <w:rFonts w:ascii="Times New Roman" w:hAnsi="Times New Roman"/>
                <w:lang w:val="en-US"/>
              </w:rPr>
              <w:t xml:space="preserve">Connectivity: In the selected site, the grid connection conditions should be good enough to avoid possible problems regarding energy transfer. </w:t>
            </w:r>
          </w:p>
          <w:p w14:paraId="0F6F9ABE" w14:textId="77777777" w:rsidR="00A7609C" w:rsidRPr="002A506A" w:rsidRDefault="00A7609C" w:rsidP="0098259F">
            <w:pPr>
              <w:rPr>
                <w:rFonts w:ascii="Times New Roman" w:hAnsi="Times New Roman"/>
                <w:lang w:val="en-US"/>
              </w:rPr>
            </w:pPr>
          </w:p>
        </w:tc>
      </w:tr>
      <w:tr w:rsidR="00A7609C" w:rsidRPr="00720DDA" w14:paraId="07CF6545" w14:textId="77777777" w:rsidTr="0098259F">
        <w:trPr>
          <w:trHeight w:val="836"/>
        </w:trPr>
        <w:tc>
          <w:tcPr>
            <w:tcW w:w="8379" w:type="dxa"/>
            <w:shd w:val="clear" w:color="auto" w:fill="auto"/>
            <w:vAlign w:val="bottom"/>
            <w:hideMark/>
          </w:tcPr>
          <w:p w14:paraId="7EFD4586" w14:textId="77777777" w:rsidR="00A7609C" w:rsidRPr="002A506A" w:rsidRDefault="00A7609C" w:rsidP="0098259F">
            <w:pPr>
              <w:rPr>
                <w:rFonts w:ascii="Times New Roman" w:hAnsi="Times New Roman"/>
                <w:lang w:val="en-US"/>
              </w:rPr>
            </w:pPr>
            <w:r w:rsidRPr="002A506A">
              <w:rPr>
                <w:rFonts w:ascii="Times New Roman" w:hAnsi="Times New Roman"/>
                <w:lang w:val="en-US"/>
              </w:rPr>
              <w:t xml:space="preserve">Solar radiation: The site should have no shading obstacles (forest cover, buildings, hill effect etc.) and preferably face south. </w:t>
            </w:r>
          </w:p>
          <w:p w14:paraId="556110D4" w14:textId="77777777" w:rsidR="00A7609C" w:rsidRPr="002A506A" w:rsidRDefault="00A7609C" w:rsidP="0098259F">
            <w:pPr>
              <w:rPr>
                <w:rFonts w:ascii="Times New Roman" w:hAnsi="Times New Roman"/>
                <w:lang w:val="en-US"/>
              </w:rPr>
            </w:pPr>
          </w:p>
        </w:tc>
      </w:tr>
      <w:tr w:rsidR="00A7609C" w:rsidRPr="00720DDA" w14:paraId="75BA53D1" w14:textId="77777777" w:rsidTr="0098259F">
        <w:trPr>
          <w:trHeight w:val="280"/>
        </w:trPr>
        <w:tc>
          <w:tcPr>
            <w:tcW w:w="8379" w:type="dxa"/>
            <w:shd w:val="clear" w:color="auto" w:fill="auto"/>
            <w:vAlign w:val="bottom"/>
            <w:hideMark/>
          </w:tcPr>
          <w:p w14:paraId="3A6CA9C9" w14:textId="77777777" w:rsidR="00A7609C" w:rsidRPr="002A506A" w:rsidRDefault="00A7609C" w:rsidP="0098259F">
            <w:pPr>
              <w:rPr>
                <w:rFonts w:ascii="Times New Roman" w:hAnsi="Times New Roman"/>
                <w:lang w:val="en-US"/>
              </w:rPr>
            </w:pPr>
            <w:r w:rsidRPr="002A506A">
              <w:rPr>
                <w:rFonts w:ascii="Times New Roman" w:hAnsi="Times New Roman"/>
                <w:lang w:val="en-US"/>
              </w:rPr>
              <w:t>Environmental</w:t>
            </w:r>
          </w:p>
        </w:tc>
      </w:tr>
      <w:tr w:rsidR="00A7609C" w:rsidRPr="00720DDA" w14:paraId="2E86F5BA" w14:textId="77777777" w:rsidTr="0098259F">
        <w:trPr>
          <w:trHeight w:val="540"/>
        </w:trPr>
        <w:tc>
          <w:tcPr>
            <w:tcW w:w="8379" w:type="dxa"/>
            <w:shd w:val="clear" w:color="auto" w:fill="auto"/>
            <w:vAlign w:val="bottom"/>
            <w:hideMark/>
          </w:tcPr>
          <w:p w14:paraId="082E63ED" w14:textId="77777777" w:rsidR="00A7609C" w:rsidRPr="002A506A" w:rsidRDefault="00A7609C" w:rsidP="0098259F">
            <w:pPr>
              <w:rPr>
                <w:rFonts w:ascii="Times New Roman" w:hAnsi="Times New Roman"/>
                <w:lang w:val="en-US"/>
              </w:rPr>
            </w:pPr>
            <w:r w:rsidRPr="002A506A">
              <w:rPr>
                <w:rFonts w:ascii="Times New Roman" w:hAnsi="Times New Roman"/>
                <w:lang w:val="en-US"/>
              </w:rPr>
              <w:t>Production landscapes: The site shouldn’t be used for any other purpose (farming, pastureland, forestry).</w:t>
            </w:r>
          </w:p>
          <w:p w14:paraId="76BC3D42" w14:textId="77777777" w:rsidR="00A7609C" w:rsidRPr="002A506A" w:rsidRDefault="00A7609C" w:rsidP="0098259F">
            <w:pPr>
              <w:rPr>
                <w:rFonts w:ascii="Times New Roman" w:hAnsi="Times New Roman"/>
                <w:lang w:val="en-US"/>
              </w:rPr>
            </w:pPr>
          </w:p>
        </w:tc>
      </w:tr>
      <w:tr w:rsidR="00A7609C" w:rsidRPr="00720DDA" w14:paraId="1A4531D1" w14:textId="77777777" w:rsidTr="0098259F">
        <w:trPr>
          <w:trHeight w:val="560"/>
        </w:trPr>
        <w:tc>
          <w:tcPr>
            <w:tcW w:w="8379" w:type="dxa"/>
            <w:shd w:val="clear" w:color="auto" w:fill="auto"/>
            <w:vAlign w:val="bottom"/>
            <w:hideMark/>
          </w:tcPr>
          <w:p w14:paraId="0A8DB804" w14:textId="77777777" w:rsidR="00A7609C" w:rsidRPr="002A506A" w:rsidRDefault="00A7609C" w:rsidP="0098259F">
            <w:pPr>
              <w:rPr>
                <w:rFonts w:ascii="Times New Roman" w:hAnsi="Times New Roman"/>
                <w:lang w:val="en-US"/>
              </w:rPr>
            </w:pPr>
            <w:r w:rsidRPr="002A506A">
              <w:rPr>
                <w:rFonts w:ascii="Times New Roman" w:hAnsi="Times New Roman"/>
                <w:lang w:val="en-US"/>
              </w:rPr>
              <w:t xml:space="preserve">Biodiversity conservation: The site shouldn't be in any kind of protected area and/ or the construction shouldn't harm any pristine habitats of natural value. </w:t>
            </w:r>
          </w:p>
          <w:p w14:paraId="79D923F4" w14:textId="77777777" w:rsidR="00A7609C" w:rsidRPr="002A506A" w:rsidRDefault="00A7609C" w:rsidP="0098259F">
            <w:pPr>
              <w:rPr>
                <w:rFonts w:ascii="Times New Roman" w:hAnsi="Times New Roman"/>
                <w:lang w:val="en-US"/>
              </w:rPr>
            </w:pPr>
          </w:p>
        </w:tc>
      </w:tr>
      <w:tr w:rsidR="00A7609C" w:rsidRPr="00720DDA" w14:paraId="4991B17C" w14:textId="77777777" w:rsidTr="0098259F">
        <w:trPr>
          <w:trHeight w:val="280"/>
        </w:trPr>
        <w:tc>
          <w:tcPr>
            <w:tcW w:w="8379" w:type="dxa"/>
            <w:shd w:val="clear" w:color="auto" w:fill="auto"/>
            <w:vAlign w:val="bottom"/>
            <w:hideMark/>
          </w:tcPr>
          <w:p w14:paraId="6B94E13C" w14:textId="77777777" w:rsidR="00A7609C" w:rsidRPr="002A506A" w:rsidRDefault="00A7609C" w:rsidP="0098259F">
            <w:pPr>
              <w:rPr>
                <w:rFonts w:ascii="Times New Roman" w:hAnsi="Times New Roman"/>
                <w:lang w:val="en-US"/>
              </w:rPr>
            </w:pPr>
            <w:r w:rsidRPr="002A506A">
              <w:rPr>
                <w:rFonts w:ascii="Times New Roman" w:hAnsi="Times New Roman"/>
                <w:lang w:val="en-US"/>
              </w:rPr>
              <w:t>Social</w:t>
            </w:r>
          </w:p>
        </w:tc>
      </w:tr>
      <w:tr w:rsidR="00A7609C" w:rsidRPr="00720DDA" w14:paraId="1E421900" w14:textId="77777777" w:rsidTr="0098259F">
        <w:trPr>
          <w:trHeight w:val="560"/>
        </w:trPr>
        <w:tc>
          <w:tcPr>
            <w:tcW w:w="8379" w:type="dxa"/>
            <w:shd w:val="clear" w:color="auto" w:fill="auto"/>
            <w:vAlign w:val="bottom"/>
            <w:hideMark/>
          </w:tcPr>
          <w:p w14:paraId="7552B118" w14:textId="77777777" w:rsidR="00A7609C" w:rsidRPr="002A506A" w:rsidRDefault="00A7609C" w:rsidP="0098259F">
            <w:pPr>
              <w:rPr>
                <w:rFonts w:ascii="Times New Roman" w:hAnsi="Times New Roman"/>
                <w:lang w:val="en-US"/>
              </w:rPr>
            </w:pPr>
            <w:r w:rsidRPr="002A506A">
              <w:rPr>
                <w:rFonts w:ascii="Times New Roman" w:hAnsi="Times New Roman"/>
                <w:lang w:val="en-US"/>
              </w:rPr>
              <w:lastRenderedPageBreak/>
              <w:t xml:space="preserve">Social easiness: The social structure of the selected site should be open to such projects in order to avoid possible conflicts and increase the ownership of the action. </w:t>
            </w:r>
          </w:p>
          <w:p w14:paraId="0060D7C4" w14:textId="77777777" w:rsidR="00A7609C" w:rsidRPr="002A506A" w:rsidRDefault="00A7609C" w:rsidP="0098259F">
            <w:pPr>
              <w:rPr>
                <w:rFonts w:ascii="Times New Roman" w:hAnsi="Times New Roman"/>
                <w:lang w:val="en-US"/>
              </w:rPr>
            </w:pPr>
          </w:p>
        </w:tc>
      </w:tr>
    </w:tbl>
    <w:p w14:paraId="68C5E193" w14:textId="77777777" w:rsidR="00A7609C" w:rsidRPr="00A7609C" w:rsidRDefault="00A7609C" w:rsidP="00A7609C">
      <w:pPr>
        <w:rPr>
          <w:lang w:val="en-US"/>
        </w:rPr>
      </w:pPr>
    </w:p>
    <w:p w14:paraId="0A6BC50F" w14:textId="77777777" w:rsidR="00A7609C" w:rsidRPr="002A506A" w:rsidRDefault="00A7609C" w:rsidP="00A7609C">
      <w:pPr>
        <w:rPr>
          <w:rFonts w:ascii="Times New Roman" w:eastAsiaTheme="minorEastAsia" w:hAnsi="Times New Roman"/>
          <w:lang w:val="en-US"/>
        </w:rPr>
      </w:pPr>
      <w:r w:rsidRPr="002A506A">
        <w:rPr>
          <w:rFonts w:ascii="Times New Roman" w:eastAsiaTheme="minorEastAsia" w:hAnsi="Times New Roman"/>
          <w:lang w:val="en-US"/>
        </w:rPr>
        <w:t xml:space="preserve">The General Directorate of Forestry (GDF) works through its local branches distributed in 27 regions in Turkey and in each of these offices there is an ORKOY branch. During the project preparation period, GDF has worked to decide which of these regional directorates to be selected for pilot sites of the project. The existing capacities of the local branches and geographical representativeness were the key issues regarding this selection. After a detailed assessment, GDF has decided to select </w:t>
      </w:r>
      <w:proofErr w:type="spellStart"/>
      <w:r w:rsidRPr="002A506A">
        <w:rPr>
          <w:rFonts w:ascii="Times New Roman" w:eastAsiaTheme="minorEastAsia" w:hAnsi="Times New Roman"/>
          <w:lang w:val="en-US"/>
        </w:rPr>
        <w:t>Afyon</w:t>
      </w:r>
      <w:proofErr w:type="spellEnd"/>
      <w:r w:rsidRPr="002A506A">
        <w:rPr>
          <w:rFonts w:ascii="Times New Roman" w:eastAsiaTheme="minorEastAsia" w:hAnsi="Times New Roman"/>
          <w:lang w:val="en-US"/>
        </w:rPr>
        <w:t xml:space="preserve">, </w:t>
      </w:r>
      <w:proofErr w:type="spellStart"/>
      <w:r w:rsidRPr="002A506A">
        <w:rPr>
          <w:rFonts w:ascii="Times New Roman" w:eastAsiaTheme="minorEastAsia" w:hAnsi="Times New Roman"/>
          <w:lang w:val="en-US"/>
        </w:rPr>
        <w:t>Corum</w:t>
      </w:r>
      <w:proofErr w:type="spellEnd"/>
      <w:r w:rsidRPr="002A506A">
        <w:rPr>
          <w:rFonts w:ascii="Times New Roman" w:eastAsiaTheme="minorEastAsia" w:hAnsi="Times New Roman"/>
          <w:lang w:val="en-US"/>
        </w:rPr>
        <w:t xml:space="preserve">, Elazig and Konya regional directorates to be pilot areas. Afterwards, a questioner was sent to all of these four branches to fill in to identify the candidate villages. After the assessment of local branches a matrix was build to list candidate sites with their typical features like the province and sub province the villages belong; number of active households; transformer capacities (obtained from local utility companies); existence of suitable site for solar </w:t>
      </w:r>
      <w:r>
        <w:rPr>
          <w:rFonts w:ascii="Times New Roman" w:eastAsiaTheme="minorEastAsia" w:hAnsi="Times New Roman"/>
          <w:lang w:val="en-US"/>
        </w:rPr>
        <w:t xml:space="preserve">PV </w:t>
      </w:r>
      <w:r w:rsidRPr="002A506A">
        <w:rPr>
          <w:rFonts w:ascii="Times New Roman" w:eastAsiaTheme="minorEastAsia" w:hAnsi="Times New Roman"/>
          <w:lang w:val="en-US"/>
        </w:rPr>
        <w:t xml:space="preserve">installation and existence of forest cooperatives. The table is given at the end of the annex. </w:t>
      </w:r>
    </w:p>
    <w:p w14:paraId="63737F34" w14:textId="77777777" w:rsidR="00A7609C" w:rsidRPr="002A506A" w:rsidRDefault="00A7609C" w:rsidP="00A7609C">
      <w:pPr>
        <w:rPr>
          <w:rFonts w:ascii="Times New Roman" w:eastAsiaTheme="minorEastAsia" w:hAnsi="Times New Roman"/>
          <w:lang w:val="en-US"/>
        </w:rPr>
      </w:pPr>
    </w:p>
    <w:p w14:paraId="60E3D4EA" w14:textId="77777777" w:rsidR="00A7609C" w:rsidRPr="002A506A" w:rsidRDefault="00A7609C" w:rsidP="00A7609C">
      <w:pPr>
        <w:rPr>
          <w:rFonts w:ascii="Times New Roman" w:eastAsiaTheme="minorEastAsia" w:hAnsi="Times New Roman"/>
          <w:lang w:val="en-US"/>
        </w:rPr>
      </w:pPr>
      <w:r w:rsidRPr="002A506A">
        <w:rPr>
          <w:rFonts w:ascii="Times New Roman" w:eastAsiaTheme="minorEastAsia" w:hAnsi="Times New Roman"/>
          <w:lang w:val="en-US"/>
        </w:rPr>
        <w:t xml:space="preserve">During the first six months of the project, the project team will visit those candidate sites and come up with the exact list of pilot sites. ORKOY will support and speed up the process with its local offices. </w:t>
      </w:r>
    </w:p>
    <w:p w14:paraId="1F6C0BD9" w14:textId="77777777" w:rsidR="00A7609C" w:rsidRPr="002A506A" w:rsidRDefault="00A7609C" w:rsidP="00A7609C">
      <w:pPr>
        <w:rPr>
          <w:rFonts w:ascii="Times New Roman" w:eastAsiaTheme="minorEastAsia" w:hAnsi="Times New Roman"/>
          <w:lang w:val="en-US"/>
        </w:rPr>
      </w:pPr>
    </w:p>
    <w:p w14:paraId="0F0F3A75" w14:textId="77777777" w:rsidR="006405C1" w:rsidRDefault="00A7609C" w:rsidP="00A7609C">
      <w:pPr>
        <w:rPr>
          <w:rFonts w:ascii="Times New Roman" w:eastAsiaTheme="minorEastAsia" w:hAnsi="Times New Roman"/>
          <w:lang w:val="en-US"/>
        </w:rPr>
      </w:pPr>
      <w:r w:rsidRPr="002A506A">
        <w:rPr>
          <w:rFonts w:ascii="Times New Roman" w:eastAsiaTheme="minorEastAsia" w:hAnsi="Times New Roman"/>
          <w:lang w:val="en-US"/>
        </w:rPr>
        <w:t xml:space="preserve">The specific radiation values and possible electricity production values with respect to three different solar </w:t>
      </w:r>
      <w:r>
        <w:rPr>
          <w:rFonts w:ascii="Times New Roman" w:eastAsiaTheme="minorEastAsia" w:hAnsi="Times New Roman"/>
          <w:lang w:val="en-US"/>
        </w:rPr>
        <w:t xml:space="preserve">PV </w:t>
      </w:r>
      <w:r w:rsidRPr="002A506A">
        <w:rPr>
          <w:rFonts w:ascii="Times New Roman" w:eastAsiaTheme="minorEastAsia" w:hAnsi="Times New Roman"/>
          <w:lang w:val="en-US"/>
        </w:rPr>
        <w:t>capacities are given in the table below for each pilot region.</w:t>
      </w:r>
    </w:p>
    <w:p w14:paraId="56425DF0" w14:textId="77777777" w:rsidR="006405C1" w:rsidRDefault="006405C1" w:rsidP="00A7609C">
      <w:pPr>
        <w:rPr>
          <w:rFonts w:ascii="Times New Roman" w:eastAsiaTheme="minorEastAsia" w:hAnsi="Times New Roman"/>
          <w:lang w:val="en-US"/>
        </w:rPr>
      </w:pPr>
    </w:p>
    <w:p w14:paraId="4B1AAC4F" w14:textId="77777777" w:rsidR="006405C1" w:rsidRPr="006405C1" w:rsidRDefault="00A7609C" w:rsidP="006405C1">
      <w:pPr>
        <w:rPr>
          <w:rFonts w:ascii="Times New Roman" w:eastAsiaTheme="minorEastAsia" w:hAnsi="Times New Roman"/>
          <w:lang w:val="en-US"/>
        </w:rPr>
      </w:pPr>
      <w:r w:rsidRPr="002A506A">
        <w:rPr>
          <w:rFonts w:ascii="Times New Roman" w:eastAsiaTheme="minorEastAsia" w:hAnsi="Times New Roman"/>
          <w:b/>
          <w:lang w:val="en-US"/>
        </w:rPr>
        <w:t>Table</w:t>
      </w:r>
      <w:r>
        <w:rPr>
          <w:rFonts w:ascii="Times New Roman" w:eastAsiaTheme="minorEastAsia" w:hAnsi="Times New Roman"/>
          <w:b/>
          <w:lang w:val="en-US"/>
        </w:rPr>
        <w:t xml:space="preserve"> </w:t>
      </w:r>
      <w:r w:rsidR="001E4699">
        <w:rPr>
          <w:rFonts w:ascii="Times New Roman" w:eastAsiaTheme="minorEastAsia" w:hAnsi="Times New Roman"/>
          <w:b/>
          <w:lang w:val="en-US"/>
        </w:rPr>
        <w:t>2</w:t>
      </w:r>
      <w:r w:rsidR="001E4699" w:rsidRPr="002A506A">
        <w:rPr>
          <w:rFonts w:ascii="Times New Roman" w:eastAsiaTheme="minorEastAsia" w:hAnsi="Times New Roman"/>
          <w:b/>
          <w:lang w:val="en-US"/>
        </w:rPr>
        <w:t xml:space="preserve"> </w:t>
      </w:r>
      <w:r w:rsidRPr="002A506A">
        <w:rPr>
          <w:rFonts w:ascii="Times New Roman" w:eastAsiaTheme="minorEastAsia" w:hAnsi="Times New Roman"/>
          <w:b/>
          <w:lang w:val="en-US"/>
        </w:rPr>
        <w:t xml:space="preserve">- </w:t>
      </w:r>
      <w:r w:rsidRPr="002A506A">
        <w:rPr>
          <w:rFonts w:ascii="Times New Roman" w:eastAsiaTheme="minorEastAsia" w:hAnsi="Times New Roman"/>
          <w:lang w:val="en-US"/>
        </w:rPr>
        <w:t>Radiation levels and expected electricity produc</w:t>
      </w:r>
      <w:r w:rsidR="006405C1">
        <w:rPr>
          <w:rFonts w:ascii="Times New Roman" w:eastAsiaTheme="minorEastAsia" w:hAnsi="Times New Roman"/>
          <w:lang w:val="en-US"/>
        </w:rPr>
        <w:t>tion in the candidate provinces</w:t>
      </w:r>
    </w:p>
    <w:p w14:paraId="595130A8" w14:textId="77777777" w:rsidR="006405C1" w:rsidRPr="006405C1" w:rsidRDefault="006405C1" w:rsidP="006405C1">
      <w:pPr>
        <w:rPr>
          <w:rFonts w:ascii="Times New Roman" w:eastAsiaTheme="minorEastAsia" w:hAnsi="Times New Roman"/>
          <w:lang w:val="en-US"/>
        </w:rPr>
      </w:pPr>
    </w:p>
    <w:tbl>
      <w:tblPr>
        <w:tblStyle w:val="Mkatabulky3"/>
        <w:tblW w:w="8364" w:type="dxa"/>
        <w:tblInd w:w="108" w:type="dxa"/>
        <w:tblLook w:val="04A0" w:firstRow="1" w:lastRow="0" w:firstColumn="1" w:lastColumn="0" w:noHBand="0" w:noVBand="1"/>
      </w:tblPr>
      <w:tblGrid>
        <w:gridCol w:w="999"/>
        <w:gridCol w:w="1470"/>
        <w:gridCol w:w="1475"/>
        <w:gridCol w:w="1473"/>
        <w:gridCol w:w="1473"/>
        <w:gridCol w:w="1474"/>
      </w:tblGrid>
      <w:tr w:rsidR="00A7609C" w:rsidRPr="006405C1" w14:paraId="78268DED" w14:textId="77777777" w:rsidTr="006405C1">
        <w:tc>
          <w:tcPr>
            <w:tcW w:w="963" w:type="dxa"/>
          </w:tcPr>
          <w:p w14:paraId="1AC494B2"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Province</w:t>
            </w:r>
          </w:p>
        </w:tc>
        <w:tc>
          <w:tcPr>
            <w:tcW w:w="1480" w:type="dxa"/>
          </w:tcPr>
          <w:p w14:paraId="02892737"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Average radiation (kwh/m2-year)</w:t>
            </w:r>
          </w:p>
        </w:tc>
        <w:tc>
          <w:tcPr>
            <w:tcW w:w="1480" w:type="dxa"/>
          </w:tcPr>
          <w:p w14:paraId="62B22572"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Average specific production (kWh/</w:t>
            </w:r>
            <w:proofErr w:type="spellStart"/>
            <w:r w:rsidRPr="006405C1">
              <w:rPr>
                <w:rFonts w:ascii="Times New Roman" w:hAnsi="Times New Roman"/>
                <w:lang w:val="en-US"/>
              </w:rPr>
              <w:t>kWp</w:t>
            </w:r>
            <w:proofErr w:type="spellEnd"/>
            <w:r w:rsidRPr="006405C1">
              <w:rPr>
                <w:rFonts w:ascii="Times New Roman" w:hAnsi="Times New Roman"/>
                <w:lang w:val="en-US"/>
              </w:rPr>
              <w:t>)</w:t>
            </w:r>
          </w:p>
        </w:tc>
        <w:tc>
          <w:tcPr>
            <w:tcW w:w="1480" w:type="dxa"/>
          </w:tcPr>
          <w:p w14:paraId="675376A8"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 xml:space="preserve">Annual energy production of 30 </w:t>
            </w:r>
            <w:proofErr w:type="spellStart"/>
            <w:r w:rsidRPr="006405C1">
              <w:rPr>
                <w:rFonts w:ascii="Times New Roman" w:hAnsi="Times New Roman"/>
                <w:lang w:val="en-US"/>
              </w:rPr>
              <w:t>kWp</w:t>
            </w:r>
            <w:proofErr w:type="spellEnd"/>
            <w:r w:rsidRPr="006405C1">
              <w:rPr>
                <w:rFonts w:ascii="Times New Roman" w:hAnsi="Times New Roman"/>
                <w:lang w:val="en-US"/>
              </w:rPr>
              <w:t xml:space="preserve"> (kWh)</w:t>
            </w:r>
          </w:p>
        </w:tc>
        <w:tc>
          <w:tcPr>
            <w:tcW w:w="1480" w:type="dxa"/>
          </w:tcPr>
          <w:p w14:paraId="07FBFFA0"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 xml:space="preserve">Annual energy production of 50 </w:t>
            </w:r>
            <w:proofErr w:type="spellStart"/>
            <w:r w:rsidRPr="006405C1">
              <w:rPr>
                <w:rFonts w:ascii="Times New Roman" w:hAnsi="Times New Roman"/>
                <w:lang w:val="en-US"/>
              </w:rPr>
              <w:t>kWp</w:t>
            </w:r>
            <w:proofErr w:type="spellEnd"/>
            <w:r w:rsidRPr="006405C1">
              <w:rPr>
                <w:rFonts w:ascii="Times New Roman" w:hAnsi="Times New Roman"/>
                <w:lang w:val="en-US"/>
              </w:rPr>
              <w:t xml:space="preserve"> (kWh)</w:t>
            </w:r>
          </w:p>
        </w:tc>
        <w:tc>
          <w:tcPr>
            <w:tcW w:w="1481" w:type="dxa"/>
          </w:tcPr>
          <w:p w14:paraId="698A4283"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 xml:space="preserve">Annual energy production of 100 </w:t>
            </w:r>
            <w:proofErr w:type="spellStart"/>
            <w:r w:rsidRPr="006405C1">
              <w:rPr>
                <w:rFonts w:ascii="Times New Roman" w:hAnsi="Times New Roman"/>
                <w:lang w:val="en-US"/>
              </w:rPr>
              <w:t>kWp</w:t>
            </w:r>
            <w:proofErr w:type="spellEnd"/>
            <w:r w:rsidRPr="006405C1">
              <w:rPr>
                <w:rFonts w:ascii="Times New Roman" w:hAnsi="Times New Roman"/>
                <w:lang w:val="en-US"/>
              </w:rPr>
              <w:t xml:space="preserve"> (kWh)</w:t>
            </w:r>
          </w:p>
        </w:tc>
      </w:tr>
      <w:tr w:rsidR="00A7609C" w:rsidRPr="006405C1" w14:paraId="1861BD91" w14:textId="77777777" w:rsidTr="006405C1">
        <w:tc>
          <w:tcPr>
            <w:tcW w:w="963" w:type="dxa"/>
          </w:tcPr>
          <w:p w14:paraId="7A1FC457" w14:textId="77777777" w:rsidR="00A7609C" w:rsidRPr="006405C1" w:rsidRDefault="00A7609C" w:rsidP="0098259F">
            <w:pPr>
              <w:rPr>
                <w:rFonts w:ascii="Times New Roman" w:hAnsi="Times New Roman" w:cs="Times New Roman"/>
                <w:lang w:val="en-US"/>
              </w:rPr>
            </w:pPr>
            <w:proofErr w:type="spellStart"/>
            <w:r w:rsidRPr="006405C1">
              <w:rPr>
                <w:rFonts w:ascii="Times New Roman" w:hAnsi="Times New Roman"/>
                <w:lang w:val="en-US"/>
              </w:rPr>
              <w:t>Afyon</w:t>
            </w:r>
            <w:proofErr w:type="spellEnd"/>
          </w:p>
        </w:tc>
        <w:tc>
          <w:tcPr>
            <w:tcW w:w="1480" w:type="dxa"/>
          </w:tcPr>
          <w:p w14:paraId="2FBC3890"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1,550-1,600</w:t>
            </w:r>
          </w:p>
        </w:tc>
        <w:tc>
          <w:tcPr>
            <w:tcW w:w="1480" w:type="dxa"/>
          </w:tcPr>
          <w:p w14:paraId="62D2C8FF"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1,500-1,550</w:t>
            </w:r>
          </w:p>
        </w:tc>
        <w:tc>
          <w:tcPr>
            <w:tcW w:w="1480" w:type="dxa"/>
          </w:tcPr>
          <w:p w14:paraId="4B75D2ED"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45,000-46,500</w:t>
            </w:r>
          </w:p>
        </w:tc>
        <w:tc>
          <w:tcPr>
            <w:tcW w:w="1480" w:type="dxa"/>
          </w:tcPr>
          <w:p w14:paraId="0229A458"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75,000-77,500</w:t>
            </w:r>
          </w:p>
        </w:tc>
        <w:tc>
          <w:tcPr>
            <w:tcW w:w="1481" w:type="dxa"/>
          </w:tcPr>
          <w:p w14:paraId="12927A12"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150,000-155,000</w:t>
            </w:r>
          </w:p>
        </w:tc>
      </w:tr>
      <w:tr w:rsidR="00A7609C" w:rsidRPr="006405C1" w14:paraId="01699C34" w14:textId="77777777" w:rsidTr="006405C1">
        <w:tc>
          <w:tcPr>
            <w:tcW w:w="963" w:type="dxa"/>
          </w:tcPr>
          <w:p w14:paraId="78B2108E" w14:textId="77777777" w:rsidR="00A7609C" w:rsidRPr="006405C1" w:rsidRDefault="00A7609C" w:rsidP="0098259F">
            <w:pPr>
              <w:rPr>
                <w:rFonts w:ascii="Times New Roman" w:hAnsi="Times New Roman" w:cs="Times New Roman"/>
                <w:lang w:val="en-US"/>
              </w:rPr>
            </w:pPr>
            <w:proofErr w:type="spellStart"/>
            <w:r w:rsidRPr="006405C1">
              <w:rPr>
                <w:rFonts w:ascii="Times New Roman" w:hAnsi="Times New Roman"/>
                <w:lang w:val="en-US"/>
              </w:rPr>
              <w:t>Corum</w:t>
            </w:r>
            <w:proofErr w:type="spellEnd"/>
          </w:p>
        </w:tc>
        <w:tc>
          <w:tcPr>
            <w:tcW w:w="1480" w:type="dxa"/>
          </w:tcPr>
          <w:p w14:paraId="62321038"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1,450-1,500</w:t>
            </w:r>
          </w:p>
        </w:tc>
        <w:tc>
          <w:tcPr>
            <w:tcW w:w="1480" w:type="dxa"/>
          </w:tcPr>
          <w:p w14:paraId="35A51F44"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1,400-1,450</w:t>
            </w:r>
          </w:p>
        </w:tc>
        <w:tc>
          <w:tcPr>
            <w:tcW w:w="1480" w:type="dxa"/>
          </w:tcPr>
          <w:p w14:paraId="1AAD5543"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42,000-43,500</w:t>
            </w:r>
          </w:p>
        </w:tc>
        <w:tc>
          <w:tcPr>
            <w:tcW w:w="1480" w:type="dxa"/>
          </w:tcPr>
          <w:p w14:paraId="06ACB1DA"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70,000-72,500</w:t>
            </w:r>
          </w:p>
        </w:tc>
        <w:tc>
          <w:tcPr>
            <w:tcW w:w="1481" w:type="dxa"/>
          </w:tcPr>
          <w:p w14:paraId="2A2FA8C0"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140,000-145,000</w:t>
            </w:r>
          </w:p>
        </w:tc>
      </w:tr>
      <w:tr w:rsidR="00A7609C" w:rsidRPr="006405C1" w14:paraId="74F0E136" w14:textId="77777777" w:rsidTr="006405C1">
        <w:tc>
          <w:tcPr>
            <w:tcW w:w="963" w:type="dxa"/>
          </w:tcPr>
          <w:p w14:paraId="4B9A312F"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Elazig</w:t>
            </w:r>
          </w:p>
        </w:tc>
        <w:tc>
          <w:tcPr>
            <w:tcW w:w="1480" w:type="dxa"/>
          </w:tcPr>
          <w:p w14:paraId="755DBE0D"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1,600-1,650</w:t>
            </w:r>
          </w:p>
        </w:tc>
        <w:tc>
          <w:tcPr>
            <w:tcW w:w="1480" w:type="dxa"/>
          </w:tcPr>
          <w:p w14:paraId="2850E632"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1,550-1,600</w:t>
            </w:r>
          </w:p>
        </w:tc>
        <w:tc>
          <w:tcPr>
            <w:tcW w:w="1480" w:type="dxa"/>
          </w:tcPr>
          <w:p w14:paraId="429BCE2D"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46,500-48,000</w:t>
            </w:r>
          </w:p>
        </w:tc>
        <w:tc>
          <w:tcPr>
            <w:tcW w:w="1480" w:type="dxa"/>
          </w:tcPr>
          <w:p w14:paraId="6E416F29"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77,500-80,000</w:t>
            </w:r>
          </w:p>
        </w:tc>
        <w:tc>
          <w:tcPr>
            <w:tcW w:w="1481" w:type="dxa"/>
          </w:tcPr>
          <w:p w14:paraId="5F52576D"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155,000-160,000</w:t>
            </w:r>
          </w:p>
        </w:tc>
      </w:tr>
      <w:tr w:rsidR="00A7609C" w:rsidRPr="006405C1" w14:paraId="1B93371B" w14:textId="77777777" w:rsidTr="006405C1">
        <w:tc>
          <w:tcPr>
            <w:tcW w:w="963" w:type="dxa"/>
          </w:tcPr>
          <w:p w14:paraId="57FCD50B"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Konya</w:t>
            </w:r>
          </w:p>
        </w:tc>
        <w:tc>
          <w:tcPr>
            <w:tcW w:w="1480" w:type="dxa"/>
          </w:tcPr>
          <w:p w14:paraId="1985EDBA"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1,650-1,700</w:t>
            </w:r>
          </w:p>
        </w:tc>
        <w:tc>
          <w:tcPr>
            <w:tcW w:w="1480" w:type="dxa"/>
          </w:tcPr>
          <w:p w14:paraId="41FDAD2C"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1,500-1,650</w:t>
            </w:r>
          </w:p>
        </w:tc>
        <w:tc>
          <w:tcPr>
            <w:tcW w:w="1480" w:type="dxa"/>
          </w:tcPr>
          <w:p w14:paraId="3BE93818"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45,000-49,500</w:t>
            </w:r>
          </w:p>
        </w:tc>
        <w:tc>
          <w:tcPr>
            <w:tcW w:w="1480" w:type="dxa"/>
          </w:tcPr>
          <w:p w14:paraId="7D19B2A7"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75,000-82,500</w:t>
            </w:r>
          </w:p>
        </w:tc>
        <w:tc>
          <w:tcPr>
            <w:tcW w:w="1481" w:type="dxa"/>
          </w:tcPr>
          <w:p w14:paraId="5DE7AAE0" w14:textId="77777777" w:rsidR="00A7609C" w:rsidRPr="006405C1" w:rsidRDefault="00A7609C" w:rsidP="0098259F">
            <w:pPr>
              <w:rPr>
                <w:rFonts w:ascii="Times New Roman" w:hAnsi="Times New Roman" w:cs="Times New Roman"/>
                <w:lang w:val="en-US"/>
              </w:rPr>
            </w:pPr>
            <w:r w:rsidRPr="006405C1">
              <w:rPr>
                <w:rFonts w:ascii="Times New Roman" w:hAnsi="Times New Roman"/>
                <w:lang w:val="en-US"/>
              </w:rPr>
              <w:t>150,000-165,000</w:t>
            </w:r>
          </w:p>
        </w:tc>
      </w:tr>
    </w:tbl>
    <w:p w14:paraId="79B5D794" w14:textId="77777777" w:rsidR="00A7609C" w:rsidRDefault="00A7609C" w:rsidP="00A7609C">
      <w:pPr>
        <w:rPr>
          <w:rFonts w:ascii="Times New Roman" w:eastAsiaTheme="minorEastAsia" w:hAnsi="Times New Roman"/>
          <w:lang w:val="en-US"/>
        </w:rPr>
      </w:pPr>
    </w:p>
    <w:p w14:paraId="501C41A0" w14:textId="77777777" w:rsidR="004D59F9" w:rsidRDefault="004D59F9" w:rsidP="004D59F9">
      <w:pPr>
        <w:rPr>
          <w:rFonts w:ascii="Times New Roman" w:eastAsiaTheme="minorEastAsia" w:hAnsi="Times New Roman"/>
          <w:b/>
          <w:lang w:val="en-US"/>
        </w:rPr>
      </w:pPr>
    </w:p>
    <w:p w14:paraId="670E7083" w14:textId="77777777" w:rsidR="004D59F9" w:rsidRDefault="004D59F9" w:rsidP="004D59F9">
      <w:pPr>
        <w:rPr>
          <w:rFonts w:ascii="Times New Roman" w:eastAsiaTheme="minorEastAsia" w:hAnsi="Times New Roman"/>
          <w:b/>
          <w:lang w:val="en-US"/>
        </w:rPr>
      </w:pPr>
    </w:p>
    <w:p w14:paraId="2FFF462E" w14:textId="77777777" w:rsidR="004D59F9" w:rsidRDefault="004D59F9" w:rsidP="004D59F9">
      <w:pPr>
        <w:rPr>
          <w:rFonts w:ascii="Times New Roman" w:eastAsiaTheme="minorEastAsia" w:hAnsi="Times New Roman"/>
          <w:b/>
          <w:lang w:val="en-US"/>
        </w:rPr>
      </w:pPr>
    </w:p>
    <w:p w14:paraId="6F341E76" w14:textId="77777777" w:rsidR="004D59F9" w:rsidRDefault="004D59F9" w:rsidP="004D59F9">
      <w:pPr>
        <w:rPr>
          <w:rFonts w:ascii="Times New Roman" w:eastAsiaTheme="minorEastAsia" w:hAnsi="Times New Roman"/>
          <w:b/>
          <w:lang w:val="en-US"/>
        </w:rPr>
      </w:pPr>
    </w:p>
    <w:p w14:paraId="3D818735" w14:textId="77777777" w:rsidR="004D59F9" w:rsidRDefault="004D59F9" w:rsidP="004D59F9">
      <w:pPr>
        <w:rPr>
          <w:rFonts w:ascii="Times New Roman" w:eastAsiaTheme="minorEastAsia" w:hAnsi="Times New Roman"/>
          <w:b/>
          <w:lang w:val="en-US"/>
        </w:rPr>
      </w:pPr>
    </w:p>
    <w:p w14:paraId="2D2CDD4A" w14:textId="77777777" w:rsidR="000C775C" w:rsidRDefault="000C775C" w:rsidP="004D59F9">
      <w:pPr>
        <w:rPr>
          <w:rFonts w:ascii="Times New Roman" w:eastAsiaTheme="minorEastAsia" w:hAnsi="Times New Roman"/>
          <w:b/>
          <w:lang w:val="en-US"/>
        </w:rPr>
      </w:pPr>
    </w:p>
    <w:p w14:paraId="2D321BFA" w14:textId="77777777" w:rsidR="00F53F69" w:rsidRDefault="00F53F69" w:rsidP="004D59F9">
      <w:pPr>
        <w:rPr>
          <w:rFonts w:ascii="Times New Roman" w:eastAsiaTheme="minorEastAsia" w:hAnsi="Times New Roman"/>
          <w:b/>
          <w:lang w:val="en-US"/>
        </w:rPr>
      </w:pPr>
    </w:p>
    <w:p w14:paraId="76681338" w14:textId="77777777" w:rsidR="004D59F9" w:rsidRDefault="004D59F9" w:rsidP="004D59F9">
      <w:pPr>
        <w:rPr>
          <w:lang w:val="en-US"/>
        </w:rPr>
      </w:pPr>
      <w:r w:rsidRPr="002A506A">
        <w:rPr>
          <w:rFonts w:ascii="Times New Roman" w:eastAsiaTheme="minorEastAsia" w:hAnsi="Times New Roman"/>
          <w:b/>
          <w:lang w:val="en-US"/>
        </w:rPr>
        <w:lastRenderedPageBreak/>
        <w:t>Figure</w:t>
      </w:r>
      <w:r>
        <w:rPr>
          <w:rFonts w:ascii="Times New Roman" w:eastAsiaTheme="minorEastAsia" w:hAnsi="Times New Roman"/>
          <w:b/>
          <w:lang w:val="en-US"/>
        </w:rPr>
        <w:t xml:space="preserve"> </w:t>
      </w:r>
      <w:r w:rsidR="001E4699">
        <w:rPr>
          <w:rFonts w:ascii="Times New Roman" w:eastAsiaTheme="minorEastAsia" w:hAnsi="Times New Roman"/>
          <w:b/>
          <w:lang w:val="en-US"/>
        </w:rPr>
        <w:t>1</w:t>
      </w:r>
      <w:r w:rsidR="001E4699" w:rsidRPr="002A506A">
        <w:rPr>
          <w:rFonts w:ascii="Times New Roman" w:eastAsiaTheme="minorEastAsia" w:hAnsi="Times New Roman"/>
          <w:b/>
          <w:lang w:val="en-US"/>
        </w:rPr>
        <w:t xml:space="preserve"> </w:t>
      </w:r>
      <w:r w:rsidRPr="002A506A">
        <w:rPr>
          <w:rFonts w:ascii="Times New Roman" w:eastAsiaTheme="minorEastAsia" w:hAnsi="Times New Roman"/>
          <w:b/>
          <w:lang w:val="en-US"/>
        </w:rPr>
        <w:t>–</w:t>
      </w:r>
      <w:r w:rsidRPr="002A506A">
        <w:rPr>
          <w:rFonts w:ascii="Times New Roman" w:eastAsiaTheme="minorEastAsia" w:hAnsi="Times New Roman"/>
          <w:lang w:val="en-US"/>
        </w:rPr>
        <w:t xml:space="preserve"> Pilot regions for solar </w:t>
      </w:r>
      <w:r>
        <w:rPr>
          <w:rFonts w:ascii="Times New Roman" w:eastAsiaTheme="minorEastAsia" w:hAnsi="Times New Roman"/>
          <w:lang w:val="en-US"/>
        </w:rPr>
        <w:t xml:space="preserve">PV </w:t>
      </w:r>
      <w:r w:rsidRPr="002A506A">
        <w:rPr>
          <w:rFonts w:ascii="Times New Roman" w:eastAsiaTheme="minorEastAsia" w:hAnsi="Times New Roman"/>
          <w:lang w:val="en-US"/>
        </w:rPr>
        <w:t>installations</w:t>
      </w:r>
    </w:p>
    <w:p w14:paraId="11B63D8A" w14:textId="77777777" w:rsidR="004D59F9" w:rsidRPr="006405C1" w:rsidRDefault="004D59F9" w:rsidP="00A7609C">
      <w:pPr>
        <w:rPr>
          <w:rFonts w:ascii="Times New Roman" w:eastAsiaTheme="minorEastAsia" w:hAnsi="Times New Roman"/>
          <w:lang w:val="en-US"/>
        </w:rPr>
      </w:pPr>
    </w:p>
    <w:p w14:paraId="176383B8" w14:textId="77777777" w:rsidR="00A7609C" w:rsidRDefault="00A7609C" w:rsidP="00A7609C">
      <w:pPr>
        <w:rPr>
          <w:lang w:val="en-US"/>
        </w:rPr>
      </w:pPr>
      <w:r w:rsidRPr="002A506A">
        <w:rPr>
          <w:rFonts w:eastAsiaTheme="minorEastAsia"/>
          <w:noProof/>
          <w:lang w:val="en-US"/>
        </w:rPr>
        <w:drawing>
          <wp:inline distT="0" distB="0" distL="0" distR="0" wp14:anchorId="3176337C" wp14:editId="1EA1DA51">
            <wp:extent cx="4457700" cy="2254667"/>
            <wp:effectExtent l="0" t="0" r="0" b="0"/>
            <wp:docPr id="408" name="Picture 1" descr="Macintosh HD:Users:bahtiyar:Desktop:UNDP 2014:Ill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ahtiyar:Desktop:UNDP 2014:Iller2.jpg"/>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4465156" cy="2258438"/>
                    </a:xfrm>
                    <a:prstGeom prst="rect">
                      <a:avLst/>
                    </a:prstGeom>
                    <a:noFill/>
                    <a:ln>
                      <a:noFill/>
                    </a:ln>
                  </pic:spPr>
                </pic:pic>
              </a:graphicData>
            </a:graphic>
          </wp:inline>
        </w:drawing>
      </w:r>
    </w:p>
    <w:p w14:paraId="5FC0E03D" w14:textId="77777777" w:rsidR="004D59F9" w:rsidRDefault="004D59F9" w:rsidP="00A7609C">
      <w:pPr>
        <w:rPr>
          <w:lang w:val="en-US"/>
        </w:rPr>
      </w:pPr>
    </w:p>
    <w:p w14:paraId="05677F6C" w14:textId="77777777" w:rsidR="004D59F9" w:rsidRDefault="004D59F9" w:rsidP="00A7609C">
      <w:pPr>
        <w:rPr>
          <w:lang w:val="en-US"/>
        </w:rPr>
      </w:pPr>
    </w:p>
    <w:p w14:paraId="6E8FFDFD" w14:textId="77777777" w:rsidR="000C775C" w:rsidRDefault="00271A37" w:rsidP="00A7609C">
      <w:pPr>
        <w:rPr>
          <w:rFonts w:ascii="Times New Roman" w:eastAsiaTheme="minorHAnsi" w:hAnsi="Times New Roman"/>
          <w:b/>
          <w:lang w:val="en-US" w:eastAsia="ja-JP"/>
        </w:rPr>
      </w:pPr>
      <w:r w:rsidRPr="002A506A">
        <w:rPr>
          <w:rFonts w:ascii="Times New Roman" w:eastAsiaTheme="minorEastAsia" w:hAnsi="Times New Roman"/>
          <w:b/>
          <w:lang w:val="en-US"/>
        </w:rPr>
        <w:t>Table</w:t>
      </w:r>
      <w:r>
        <w:rPr>
          <w:rFonts w:ascii="Times New Roman" w:eastAsiaTheme="minorEastAsia" w:hAnsi="Times New Roman"/>
          <w:b/>
          <w:lang w:val="en-US"/>
        </w:rPr>
        <w:t xml:space="preserve"> </w:t>
      </w:r>
      <w:r w:rsidR="001E4699">
        <w:rPr>
          <w:rFonts w:ascii="Times New Roman" w:eastAsiaTheme="minorEastAsia" w:hAnsi="Times New Roman"/>
          <w:b/>
          <w:lang w:val="en-US"/>
        </w:rPr>
        <w:t>3</w:t>
      </w:r>
      <w:r w:rsidR="001E4699" w:rsidRPr="002A506A">
        <w:rPr>
          <w:rFonts w:ascii="Times New Roman" w:eastAsiaTheme="minorEastAsia" w:hAnsi="Times New Roman"/>
          <w:b/>
          <w:lang w:val="en-US"/>
        </w:rPr>
        <w:t xml:space="preserve"> </w:t>
      </w:r>
      <w:r w:rsidR="001E4699">
        <w:rPr>
          <w:rFonts w:ascii="Times New Roman" w:eastAsiaTheme="minorEastAsia" w:hAnsi="Times New Roman"/>
          <w:b/>
          <w:lang w:val="en-US"/>
        </w:rPr>
        <w:t>–</w:t>
      </w:r>
      <w:r w:rsidRPr="002A506A">
        <w:rPr>
          <w:rFonts w:ascii="Times New Roman" w:eastAsiaTheme="minorEastAsia" w:hAnsi="Times New Roman"/>
          <w:b/>
          <w:lang w:val="en-US"/>
        </w:rPr>
        <w:t xml:space="preserve"> </w:t>
      </w:r>
      <w:r w:rsidR="001E4699">
        <w:rPr>
          <w:rFonts w:ascii="Times New Roman" w:eastAsiaTheme="minorEastAsia" w:hAnsi="Times New Roman"/>
          <w:b/>
          <w:lang w:val="en-US"/>
        </w:rPr>
        <w:t>Pre selected sites</w:t>
      </w:r>
    </w:p>
    <w:p w14:paraId="250FD61D" w14:textId="77777777" w:rsidR="000C775C" w:rsidRDefault="000C775C" w:rsidP="00A7609C">
      <w:pPr>
        <w:rPr>
          <w:rFonts w:ascii="Times New Roman" w:eastAsiaTheme="minorHAnsi" w:hAnsi="Times New Roman"/>
          <w:b/>
          <w:lang w:val="en-US" w:eastAsia="ja-JP"/>
        </w:rPr>
      </w:pPr>
    </w:p>
    <w:tbl>
      <w:tblPr>
        <w:tblW w:w="9371" w:type="dxa"/>
        <w:tblInd w:w="93" w:type="dxa"/>
        <w:tblLayout w:type="fixed"/>
        <w:tblLook w:val="04A0" w:firstRow="1" w:lastRow="0" w:firstColumn="1" w:lastColumn="0" w:noHBand="0" w:noVBand="1"/>
      </w:tblPr>
      <w:tblGrid>
        <w:gridCol w:w="441"/>
        <w:gridCol w:w="708"/>
        <w:gridCol w:w="993"/>
        <w:gridCol w:w="1134"/>
        <w:gridCol w:w="743"/>
        <w:gridCol w:w="674"/>
        <w:gridCol w:w="709"/>
        <w:gridCol w:w="709"/>
        <w:gridCol w:w="992"/>
        <w:gridCol w:w="850"/>
        <w:gridCol w:w="567"/>
        <w:gridCol w:w="851"/>
      </w:tblGrid>
      <w:tr w:rsidR="000B6C5E" w:rsidRPr="000B6C5E" w14:paraId="687A899B" w14:textId="77777777" w:rsidTr="00F54BF2">
        <w:trPr>
          <w:trHeight w:val="340"/>
        </w:trPr>
        <w:tc>
          <w:tcPr>
            <w:tcW w:w="441"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B95CC1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708"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CC4232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Province</w:t>
            </w:r>
          </w:p>
        </w:tc>
        <w:tc>
          <w:tcPr>
            <w:tcW w:w="993"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3B84F55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Sub-province</w:t>
            </w:r>
          </w:p>
        </w:tc>
        <w:tc>
          <w:tcPr>
            <w:tcW w:w="1134"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6C40B2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Village</w:t>
            </w:r>
          </w:p>
        </w:tc>
        <w:tc>
          <w:tcPr>
            <w:tcW w:w="6095" w:type="dxa"/>
            <w:gridSpan w:val="8"/>
            <w:tcBorders>
              <w:top w:val="single" w:sz="8" w:space="0" w:color="auto"/>
              <w:left w:val="nil"/>
              <w:bottom w:val="single" w:sz="8" w:space="0" w:color="auto"/>
              <w:right w:val="single" w:sz="8" w:space="0" w:color="000000"/>
            </w:tcBorders>
            <w:shd w:val="clear" w:color="auto" w:fill="auto"/>
            <w:noWrap/>
            <w:vAlign w:val="center"/>
            <w:hideMark/>
          </w:tcPr>
          <w:p w14:paraId="59ECB221" w14:textId="77777777" w:rsidR="000B6C5E" w:rsidRPr="000B6C5E" w:rsidRDefault="000B6C5E" w:rsidP="00F54BF2">
            <w:pPr>
              <w:spacing w:after="0"/>
              <w:jc w:val="center"/>
              <w:rPr>
                <w:rFonts w:ascii="Times New Roman" w:hAnsi="Times New Roman"/>
                <w:color w:val="000000"/>
                <w:sz w:val="16"/>
                <w:szCs w:val="16"/>
                <w:lang w:val="en-US"/>
              </w:rPr>
            </w:pPr>
            <w:r w:rsidRPr="000B6C5E">
              <w:rPr>
                <w:rFonts w:ascii="Times New Roman" w:hAnsi="Times New Roman"/>
                <w:color w:val="000000"/>
                <w:sz w:val="16"/>
                <w:szCs w:val="16"/>
                <w:lang w:val="en-US"/>
              </w:rPr>
              <w:t>Village Info</w:t>
            </w:r>
          </w:p>
        </w:tc>
      </w:tr>
      <w:tr w:rsidR="000B6C5E" w:rsidRPr="000B6C5E" w14:paraId="05BE1D77" w14:textId="77777777" w:rsidTr="00F54BF2">
        <w:trPr>
          <w:trHeight w:val="1020"/>
        </w:trPr>
        <w:tc>
          <w:tcPr>
            <w:tcW w:w="441" w:type="dxa"/>
            <w:vMerge/>
            <w:tcBorders>
              <w:top w:val="single" w:sz="8" w:space="0" w:color="auto"/>
              <w:left w:val="single" w:sz="8" w:space="0" w:color="auto"/>
              <w:bottom w:val="single" w:sz="8" w:space="0" w:color="000000"/>
              <w:right w:val="single" w:sz="8" w:space="0" w:color="auto"/>
            </w:tcBorders>
            <w:vAlign w:val="center"/>
            <w:hideMark/>
          </w:tcPr>
          <w:p w14:paraId="3FFDF58C" w14:textId="77777777" w:rsidR="000B6C5E" w:rsidRPr="000B6C5E" w:rsidRDefault="000B6C5E" w:rsidP="00F54BF2">
            <w:pPr>
              <w:spacing w:after="0"/>
              <w:jc w:val="left"/>
              <w:rPr>
                <w:rFonts w:ascii="Times New Roman" w:hAnsi="Times New Roman"/>
                <w:color w:val="000000"/>
                <w:sz w:val="16"/>
                <w:szCs w:val="16"/>
                <w:lang w:val="en-US"/>
              </w:rPr>
            </w:pPr>
          </w:p>
        </w:tc>
        <w:tc>
          <w:tcPr>
            <w:tcW w:w="708" w:type="dxa"/>
            <w:vMerge/>
            <w:tcBorders>
              <w:top w:val="single" w:sz="8" w:space="0" w:color="auto"/>
              <w:left w:val="single" w:sz="8" w:space="0" w:color="auto"/>
              <w:bottom w:val="single" w:sz="8" w:space="0" w:color="000000"/>
              <w:right w:val="single" w:sz="8" w:space="0" w:color="auto"/>
            </w:tcBorders>
            <w:vAlign w:val="center"/>
            <w:hideMark/>
          </w:tcPr>
          <w:p w14:paraId="0CC1C777" w14:textId="77777777" w:rsidR="000B6C5E" w:rsidRPr="000B6C5E" w:rsidRDefault="000B6C5E" w:rsidP="00F54BF2">
            <w:pPr>
              <w:spacing w:after="0"/>
              <w:jc w:val="left"/>
              <w:rPr>
                <w:rFonts w:ascii="Times New Roman" w:hAnsi="Times New Roman"/>
                <w:color w:val="000000"/>
                <w:sz w:val="16"/>
                <w:szCs w:val="16"/>
                <w:lang w:val="en-US"/>
              </w:rPr>
            </w:pPr>
          </w:p>
        </w:tc>
        <w:tc>
          <w:tcPr>
            <w:tcW w:w="993" w:type="dxa"/>
            <w:vMerge/>
            <w:tcBorders>
              <w:top w:val="single" w:sz="8" w:space="0" w:color="auto"/>
              <w:left w:val="single" w:sz="8" w:space="0" w:color="auto"/>
              <w:bottom w:val="single" w:sz="8" w:space="0" w:color="000000"/>
              <w:right w:val="single" w:sz="8" w:space="0" w:color="auto"/>
            </w:tcBorders>
            <w:vAlign w:val="center"/>
            <w:hideMark/>
          </w:tcPr>
          <w:p w14:paraId="010DDE46" w14:textId="77777777" w:rsidR="000B6C5E" w:rsidRPr="000B6C5E" w:rsidRDefault="000B6C5E" w:rsidP="00F54BF2">
            <w:pPr>
              <w:spacing w:after="0"/>
              <w:jc w:val="left"/>
              <w:rPr>
                <w:rFonts w:ascii="Times New Roman" w:hAnsi="Times New Roman"/>
                <w:color w:val="000000"/>
                <w:sz w:val="16"/>
                <w:szCs w:val="16"/>
                <w:lang w:val="en-US"/>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0C14E632" w14:textId="77777777" w:rsidR="000B6C5E" w:rsidRPr="000B6C5E" w:rsidRDefault="000B6C5E" w:rsidP="00F54BF2">
            <w:pPr>
              <w:spacing w:after="0"/>
              <w:jc w:val="left"/>
              <w:rPr>
                <w:rFonts w:ascii="Times New Roman" w:hAnsi="Times New Roman"/>
                <w:color w:val="000000"/>
                <w:sz w:val="16"/>
                <w:szCs w:val="16"/>
                <w:lang w:val="en-US"/>
              </w:rPr>
            </w:pPr>
          </w:p>
        </w:tc>
        <w:tc>
          <w:tcPr>
            <w:tcW w:w="743" w:type="dxa"/>
            <w:tcBorders>
              <w:top w:val="nil"/>
              <w:left w:val="nil"/>
              <w:bottom w:val="nil"/>
              <w:right w:val="single" w:sz="8" w:space="0" w:color="auto"/>
            </w:tcBorders>
            <w:shd w:val="clear" w:color="auto" w:fill="auto"/>
            <w:vAlign w:val="center"/>
            <w:hideMark/>
          </w:tcPr>
          <w:p w14:paraId="18CFB993"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Is there a coop?</w:t>
            </w:r>
          </w:p>
        </w:tc>
        <w:tc>
          <w:tcPr>
            <w:tcW w:w="674" w:type="dxa"/>
            <w:tcBorders>
              <w:top w:val="nil"/>
              <w:left w:val="nil"/>
              <w:bottom w:val="nil"/>
              <w:right w:val="single" w:sz="8" w:space="0" w:color="auto"/>
            </w:tcBorders>
            <w:shd w:val="clear" w:color="auto" w:fill="auto"/>
            <w:vAlign w:val="center"/>
            <w:hideMark/>
          </w:tcPr>
          <w:p w14:paraId="740EFE39"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Name of the Coop</w:t>
            </w:r>
          </w:p>
        </w:tc>
        <w:tc>
          <w:tcPr>
            <w:tcW w:w="709" w:type="dxa"/>
            <w:tcBorders>
              <w:top w:val="nil"/>
              <w:left w:val="nil"/>
              <w:bottom w:val="nil"/>
              <w:right w:val="single" w:sz="8" w:space="0" w:color="auto"/>
            </w:tcBorders>
            <w:shd w:val="clear" w:color="auto" w:fill="auto"/>
            <w:vAlign w:val="center"/>
            <w:hideMark/>
          </w:tcPr>
          <w:p w14:paraId="7E3BD3A4"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Active household no.</w:t>
            </w:r>
          </w:p>
        </w:tc>
        <w:tc>
          <w:tcPr>
            <w:tcW w:w="709" w:type="dxa"/>
            <w:tcBorders>
              <w:top w:val="nil"/>
              <w:left w:val="nil"/>
              <w:bottom w:val="nil"/>
              <w:right w:val="single" w:sz="8" w:space="0" w:color="auto"/>
            </w:tcBorders>
            <w:shd w:val="clear" w:color="auto" w:fill="auto"/>
            <w:vAlign w:val="center"/>
            <w:hideMark/>
          </w:tcPr>
          <w:p w14:paraId="583337A2"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Easy to access?</w:t>
            </w:r>
          </w:p>
        </w:tc>
        <w:tc>
          <w:tcPr>
            <w:tcW w:w="992" w:type="dxa"/>
            <w:tcBorders>
              <w:top w:val="nil"/>
              <w:left w:val="nil"/>
              <w:bottom w:val="nil"/>
              <w:right w:val="single" w:sz="8" w:space="0" w:color="auto"/>
            </w:tcBorders>
            <w:shd w:val="clear" w:color="auto" w:fill="auto"/>
            <w:vAlign w:val="center"/>
            <w:hideMark/>
          </w:tcPr>
          <w:p w14:paraId="3FEA21D6"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Suitable place for installment</w:t>
            </w:r>
          </w:p>
        </w:tc>
        <w:tc>
          <w:tcPr>
            <w:tcW w:w="850" w:type="dxa"/>
            <w:tcBorders>
              <w:top w:val="nil"/>
              <w:left w:val="nil"/>
              <w:bottom w:val="nil"/>
              <w:right w:val="single" w:sz="8" w:space="0" w:color="auto"/>
            </w:tcBorders>
            <w:shd w:val="clear" w:color="auto" w:fill="auto"/>
            <w:vAlign w:val="center"/>
            <w:hideMark/>
          </w:tcPr>
          <w:p w14:paraId="1420DC5F"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All day sunlight?</w:t>
            </w:r>
          </w:p>
        </w:tc>
        <w:tc>
          <w:tcPr>
            <w:tcW w:w="567" w:type="dxa"/>
            <w:tcBorders>
              <w:top w:val="nil"/>
              <w:left w:val="nil"/>
              <w:bottom w:val="nil"/>
              <w:right w:val="single" w:sz="8" w:space="0" w:color="auto"/>
            </w:tcBorders>
            <w:shd w:val="clear" w:color="auto" w:fill="auto"/>
            <w:vAlign w:val="center"/>
            <w:hideMark/>
          </w:tcPr>
          <w:p w14:paraId="4BB2E2E1"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No. of transformers</w:t>
            </w:r>
          </w:p>
        </w:tc>
        <w:tc>
          <w:tcPr>
            <w:tcW w:w="851" w:type="dxa"/>
            <w:tcBorders>
              <w:top w:val="nil"/>
              <w:left w:val="nil"/>
              <w:bottom w:val="nil"/>
              <w:right w:val="single" w:sz="8" w:space="0" w:color="auto"/>
            </w:tcBorders>
            <w:shd w:val="clear" w:color="auto" w:fill="auto"/>
            <w:vAlign w:val="center"/>
            <w:hideMark/>
          </w:tcPr>
          <w:p w14:paraId="28B6BEB0" w14:textId="77777777" w:rsidR="000B6C5E" w:rsidRPr="000B6C5E" w:rsidRDefault="000B6C5E" w:rsidP="00F54BF2">
            <w:pPr>
              <w:spacing w:after="0"/>
              <w:jc w:val="left"/>
              <w:rPr>
                <w:rFonts w:ascii="Times New Roman" w:hAnsi="Times New Roman"/>
                <w:color w:val="000000"/>
                <w:sz w:val="16"/>
                <w:szCs w:val="16"/>
                <w:lang w:val="en-US"/>
              </w:rPr>
            </w:pPr>
            <w:r w:rsidRPr="000B6C5E">
              <w:rPr>
                <w:rFonts w:ascii="Times New Roman" w:hAnsi="Times New Roman"/>
                <w:color w:val="000000"/>
                <w:sz w:val="16"/>
                <w:szCs w:val="16"/>
                <w:lang w:val="en-US"/>
              </w:rPr>
              <w:t>Total transformer capacity (kW)</w:t>
            </w:r>
          </w:p>
        </w:tc>
      </w:tr>
      <w:tr w:rsidR="000B6C5E" w:rsidRPr="000B6C5E" w14:paraId="476587E7"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697D023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708" w:type="dxa"/>
            <w:tcBorders>
              <w:top w:val="nil"/>
              <w:left w:val="nil"/>
              <w:bottom w:val="single" w:sz="8" w:space="0" w:color="auto"/>
              <w:right w:val="single" w:sz="8" w:space="0" w:color="auto"/>
            </w:tcBorders>
            <w:shd w:val="clear" w:color="auto" w:fill="auto"/>
            <w:noWrap/>
            <w:vAlign w:val="center"/>
            <w:hideMark/>
          </w:tcPr>
          <w:p w14:paraId="7BCA193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1335759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Laçin</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04EE225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Narlı</w:t>
            </w:r>
            <w:proofErr w:type="spellEnd"/>
          </w:p>
        </w:tc>
        <w:tc>
          <w:tcPr>
            <w:tcW w:w="743" w:type="dxa"/>
            <w:tcBorders>
              <w:top w:val="single" w:sz="8" w:space="0" w:color="auto"/>
              <w:left w:val="nil"/>
              <w:bottom w:val="single" w:sz="8" w:space="0" w:color="auto"/>
              <w:right w:val="single" w:sz="8" w:space="0" w:color="auto"/>
            </w:tcBorders>
            <w:shd w:val="clear" w:color="auto" w:fill="auto"/>
            <w:noWrap/>
            <w:vAlign w:val="center"/>
            <w:hideMark/>
          </w:tcPr>
          <w:p w14:paraId="3EA730D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single" w:sz="8" w:space="0" w:color="auto"/>
              <w:left w:val="nil"/>
              <w:bottom w:val="single" w:sz="8" w:space="0" w:color="auto"/>
              <w:right w:val="single" w:sz="8" w:space="0" w:color="auto"/>
            </w:tcBorders>
            <w:shd w:val="clear" w:color="auto" w:fill="auto"/>
            <w:noWrap/>
            <w:vAlign w:val="center"/>
            <w:hideMark/>
          </w:tcPr>
          <w:p w14:paraId="2F08FFB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single" w:sz="8" w:space="0" w:color="auto"/>
              <w:left w:val="nil"/>
              <w:bottom w:val="single" w:sz="8" w:space="0" w:color="auto"/>
              <w:right w:val="single" w:sz="8" w:space="0" w:color="auto"/>
            </w:tcBorders>
            <w:shd w:val="clear" w:color="auto" w:fill="auto"/>
            <w:noWrap/>
            <w:vAlign w:val="center"/>
            <w:hideMark/>
          </w:tcPr>
          <w:p w14:paraId="0747135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200</w:t>
            </w:r>
          </w:p>
        </w:tc>
        <w:tc>
          <w:tcPr>
            <w:tcW w:w="709" w:type="dxa"/>
            <w:tcBorders>
              <w:top w:val="single" w:sz="8" w:space="0" w:color="auto"/>
              <w:left w:val="nil"/>
              <w:bottom w:val="single" w:sz="8" w:space="0" w:color="auto"/>
              <w:right w:val="single" w:sz="8" w:space="0" w:color="auto"/>
            </w:tcBorders>
            <w:shd w:val="clear" w:color="auto" w:fill="auto"/>
            <w:noWrap/>
            <w:vAlign w:val="center"/>
            <w:hideMark/>
          </w:tcPr>
          <w:p w14:paraId="4CBE57E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3D3F54E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single" w:sz="8" w:space="0" w:color="auto"/>
              <w:left w:val="nil"/>
              <w:bottom w:val="single" w:sz="8" w:space="0" w:color="auto"/>
              <w:right w:val="single" w:sz="8" w:space="0" w:color="auto"/>
            </w:tcBorders>
            <w:shd w:val="clear" w:color="auto" w:fill="auto"/>
            <w:noWrap/>
            <w:vAlign w:val="center"/>
            <w:hideMark/>
          </w:tcPr>
          <w:p w14:paraId="41A99BF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single" w:sz="8" w:space="0" w:color="auto"/>
              <w:left w:val="nil"/>
              <w:bottom w:val="single" w:sz="8" w:space="0" w:color="auto"/>
              <w:right w:val="single" w:sz="8" w:space="0" w:color="auto"/>
            </w:tcBorders>
            <w:shd w:val="clear" w:color="auto" w:fill="auto"/>
            <w:noWrap/>
            <w:vAlign w:val="center"/>
            <w:hideMark/>
          </w:tcPr>
          <w:p w14:paraId="22D0BEA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single" w:sz="8" w:space="0" w:color="auto"/>
              <w:left w:val="nil"/>
              <w:bottom w:val="single" w:sz="8" w:space="0" w:color="auto"/>
              <w:right w:val="single" w:sz="8" w:space="0" w:color="auto"/>
            </w:tcBorders>
            <w:shd w:val="clear" w:color="auto" w:fill="auto"/>
            <w:noWrap/>
            <w:vAlign w:val="center"/>
            <w:hideMark/>
          </w:tcPr>
          <w:p w14:paraId="3D2ECC6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250-100</w:t>
            </w:r>
          </w:p>
        </w:tc>
      </w:tr>
      <w:tr w:rsidR="000B6C5E" w:rsidRPr="000B6C5E" w14:paraId="47756A16"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1D1B90F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708" w:type="dxa"/>
            <w:tcBorders>
              <w:top w:val="nil"/>
              <w:left w:val="nil"/>
              <w:bottom w:val="single" w:sz="8" w:space="0" w:color="auto"/>
              <w:right w:val="single" w:sz="8" w:space="0" w:color="auto"/>
            </w:tcBorders>
            <w:shd w:val="clear" w:color="auto" w:fill="auto"/>
            <w:noWrap/>
            <w:vAlign w:val="center"/>
            <w:hideMark/>
          </w:tcPr>
          <w:p w14:paraId="45964594"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30F8086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3667DFE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Şeyhhamza</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A05F53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619C22D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3DF10A8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45</w:t>
            </w:r>
          </w:p>
        </w:tc>
        <w:tc>
          <w:tcPr>
            <w:tcW w:w="709" w:type="dxa"/>
            <w:tcBorders>
              <w:top w:val="nil"/>
              <w:left w:val="nil"/>
              <w:bottom w:val="single" w:sz="8" w:space="0" w:color="auto"/>
              <w:right w:val="single" w:sz="8" w:space="0" w:color="auto"/>
            </w:tcBorders>
            <w:shd w:val="clear" w:color="auto" w:fill="auto"/>
            <w:noWrap/>
            <w:vAlign w:val="center"/>
            <w:hideMark/>
          </w:tcPr>
          <w:p w14:paraId="632E1CB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7B103E0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39281FB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5356219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2A52D9A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12EEAE63"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E73963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w:t>
            </w:r>
          </w:p>
        </w:tc>
        <w:tc>
          <w:tcPr>
            <w:tcW w:w="708" w:type="dxa"/>
            <w:tcBorders>
              <w:top w:val="nil"/>
              <w:left w:val="nil"/>
              <w:bottom w:val="single" w:sz="8" w:space="0" w:color="auto"/>
              <w:right w:val="single" w:sz="8" w:space="0" w:color="auto"/>
            </w:tcBorders>
            <w:shd w:val="clear" w:color="auto" w:fill="auto"/>
            <w:noWrap/>
            <w:vAlign w:val="center"/>
            <w:hideMark/>
          </w:tcPr>
          <w:p w14:paraId="3356E672"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27D35FE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73122AF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Taşpınar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1B07BCC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2E1A67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75BBCEF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25</w:t>
            </w:r>
          </w:p>
        </w:tc>
        <w:tc>
          <w:tcPr>
            <w:tcW w:w="709" w:type="dxa"/>
            <w:tcBorders>
              <w:top w:val="nil"/>
              <w:left w:val="nil"/>
              <w:bottom w:val="single" w:sz="8" w:space="0" w:color="auto"/>
              <w:right w:val="single" w:sz="8" w:space="0" w:color="auto"/>
            </w:tcBorders>
            <w:shd w:val="clear" w:color="auto" w:fill="auto"/>
            <w:noWrap/>
            <w:vAlign w:val="center"/>
            <w:hideMark/>
          </w:tcPr>
          <w:p w14:paraId="41009CB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4F8A275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213702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3EC12E5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141C0B6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704A5A3B" w14:textId="77777777" w:rsidTr="00F54BF2">
        <w:trPr>
          <w:trHeight w:val="6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69A4CD6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w:t>
            </w:r>
          </w:p>
        </w:tc>
        <w:tc>
          <w:tcPr>
            <w:tcW w:w="708" w:type="dxa"/>
            <w:tcBorders>
              <w:top w:val="nil"/>
              <w:left w:val="nil"/>
              <w:bottom w:val="single" w:sz="8" w:space="0" w:color="auto"/>
              <w:right w:val="single" w:sz="8" w:space="0" w:color="auto"/>
            </w:tcBorders>
            <w:shd w:val="clear" w:color="auto" w:fill="auto"/>
            <w:noWrap/>
            <w:vAlign w:val="center"/>
            <w:hideMark/>
          </w:tcPr>
          <w:p w14:paraId="7267CBA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12FD3943"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Osmancık</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78A8699"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Başpınar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385A6B7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7FD9331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Koop.S.S</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Tarım</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Kalkınma</w:t>
            </w:r>
            <w:proofErr w:type="spellEnd"/>
          </w:p>
        </w:tc>
        <w:tc>
          <w:tcPr>
            <w:tcW w:w="709" w:type="dxa"/>
            <w:tcBorders>
              <w:top w:val="nil"/>
              <w:left w:val="nil"/>
              <w:bottom w:val="single" w:sz="8" w:space="0" w:color="auto"/>
              <w:right w:val="single" w:sz="8" w:space="0" w:color="auto"/>
            </w:tcBorders>
            <w:shd w:val="clear" w:color="auto" w:fill="auto"/>
            <w:noWrap/>
            <w:vAlign w:val="center"/>
            <w:hideMark/>
          </w:tcPr>
          <w:p w14:paraId="4A8A773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125</w:t>
            </w:r>
          </w:p>
        </w:tc>
        <w:tc>
          <w:tcPr>
            <w:tcW w:w="709" w:type="dxa"/>
            <w:tcBorders>
              <w:top w:val="nil"/>
              <w:left w:val="nil"/>
              <w:bottom w:val="single" w:sz="8" w:space="0" w:color="auto"/>
              <w:right w:val="single" w:sz="8" w:space="0" w:color="auto"/>
            </w:tcBorders>
            <w:shd w:val="clear" w:color="auto" w:fill="auto"/>
            <w:noWrap/>
            <w:vAlign w:val="center"/>
            <w:hideMark/>
          </w:tcPr>
          <w:p w14:paraId="3D0C3BB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195CBBC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159D376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4B646B4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66734C7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100-100</w:t>
            </w:r>
          </w:p>
        </w:tc>
      </w:tr>
      <w:tr w:rsidR="000B6C5E" w:rsidRPr="000B6C5E" w14:paraId="38E3580C"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6F748F2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w:t>
            </w:r>
          </w:p>
        </w:tc>
        <w:tc>
          <w:tcPr>
            <w:tcW w:w="708" w:type="dxa"/>
            <w:tcBorders>
              <w:top w:val="nil"/>
              <w:left w:val="nil"/>
              <w:bottom w:val="single" w:sz="8" w:space="0" w:color="auto"/>
              <w:right w:val="single" w:sz="8" w:space="0" w:color="auto"/>
            </w:tcBorders>
            <w:shd w:val="clear" w:color="auto" w:fill="auto"/>
            <w:noWrap/>
            <w:vAlign w:val="center"/>
            <w:hideMark/>
          </w:tcPr>
          <w:p w14:paraId="65A5BA64"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21EC70B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Osmancık</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06ACBC8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Tekmen</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BCA3D2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0899938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6BE8ED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c>
          <w:tcPr>
            <w:tcW w:w="709" w:type="dxa"/>
            <w:tcBorders>
              <w:top w:val="nil"/>
              <w:left w:val="nil"/>
              <w:bottom w:val="single" w:sz="8" w:space="0" w:color="auto"/>
              <w:right w:val="single" w:sz="8" w:space="0" w:color="auto"/>
            </w:tcBorders>
            <w:shd w:val="clear" w:color="auto" w:fill="auto"/>
            <w:noWrap/>
            <w:vAlign w:val="center"/>
            <w:hideMark/>
          </w:tcPr>
          <w:p w14:paraId="577BC42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4220B60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BF4FF2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00EDE46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4160C7F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3D39EF5D"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04B58E1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6</w:t>
            </w:r>
          </w:p>
        </w:tc>
        <w:tc>
          <w:tcPr>
            <w:tcW w:w="708" w:type="dxa"/>
            <w:tcBorders>
              <w:top w:val="nil"/>
              <w:left w:val="nil"/>
              <w:bottom w:val="single" w:sz="8" w:space="0" w:color="auto"/>
              <w:right w:val="single" w:sz="8" w:space="0" w:color="auto"/>
            </w:tcBorders>
            <w:shd w:val="clear" w:color="auto" w:fill="auto"/>
            <w:noWrap/>
            <w:vAlign w:val="center"/>
            <w:hideMark/>
          </w:tcPr>
          <w:p w14:paraId="4418D80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08237B6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Osmancık</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5442CF00"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Gecek</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20C1B0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4574AD5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282A8A0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75</w:t>
            </w:r>
          </w:p>
        </w:tc>
        <w:tc>
          <w:tcPr>
            <w:tcW w:w="709" w:type="dxa"/>
            <w:tcBorders>
              <w:top w:val="nil"/>
              <w:left w:val="nil"/>
              <w:bottom w:val="single" w:sz="8" w:space="0" w:color="auto"/>
              <w:right w:val="single" w:sz="8" w:space="0" w:color="auto"/>
            </w:tcBorders>
            <w:shd w:val="clear" w:color="auto" w:fill="auto"/>
            <w:noWrap/>
            <w:vAlign w:val="center"/>
            <w:hideMark/>
          </w:tcPr>
          <w:p w14:paraId="02FDAA2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58744BF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093215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2773ED7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2568B6C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2B42ACD1"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2A0A1E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7</w:t>
            </w:r>
          </w:p>
        </w:tc>
        <w:tc>
          <w:tcPr>
            <w:tcW w:w="708" w:type="dxa"/>
            <w:tcBorders>
              <w:top w:val="nil"/>
              <w:left w:val="nil"/>
              <w:bottom w:val="single" w:sz="8" w:space="0" w:color="auto"/>
              <w:right w:val="single" w:sz="8" w:space="0" w:color="auto"/>
            </w:tcBorders>
            <w:shd w:val="clear" w:color="auto" w:fill="auto"/>
            <w:noWrap/>
            <w:vAlign w:val="center"/>
            <w:hideMark/>
          </w:tcPr>
          <w:p w14:paraId="17701EA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354600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Sungurlu</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6F3EBD2"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Büyükbolatlı</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6AA888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774416C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A29CC0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40</w:t>
            </w:r>
          </w:p>
        </w:tc>
        <w:tc>
          <w:tcPr>
            <w:tcW w:w="709" w:type="dxa"/>
            <w:tcBorders>
              <w:top w:val="nil"/>
              <w:left w:val="nil"/>
              <w:bottom w:val="single" w:sz="8" w:space="0" w:color="auto"/>
              <w:right w:val="single" w:sz="8" w:space="0" w:color="auto"/>
            </w:tcBorders>
            <w:shd w:val="clear" w:color="auto" w:fill="auto"/>
            <w:noWrap/>
            <w:vAlign w:val="center"/>
            <w:hideMark/>
          </w:tcPr>
          <w:p w14:paraId="0085AB6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30E178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6EA8EF2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61EBAC7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2943DB5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3BC9BC24"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7EC8C5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w:t>
            </w:r>
          </w:p>
        </w:tc>
        <w:tc>
          <w:tcPr>
            <w:tcW w:w="708" w:type="dxa"/>
            <w:tcBorders>
              <w:top w:val="nil"/>
              <w:left w:val="nil"/>
              <w:bottom w:val="single" w:sz="8" w:space="0" w:color="auto"/>
              <w:right w:val="single" w:sz="8" w:space="0" w:color="auto"/>
            </w:tcBorders>
            <w:shd w:val="clear" w:color="auto" w:fill="auto"/>
            <w:noWrap/>
            <w:vAlign w:val="center"/>
            <w:hideMark/>
          </w:tcPr>
          <w:p w14:paraId="08D0CB3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D1095C8"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Alaca</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04EF838"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Küçükdona</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09538A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37AB8DB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4B67F1D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60</w:t>
            </w:r>
          </w:p>
        </w:tc>
        <w:tc>
          <w:tcPr>
            <w:tcW w:w="709" w:type="dxa"/>
            <w:tcBorders>
              <w:top w:val="nil"/>
              <w:left w:val="nil"/>
              <w:bottom w:val="single" w:sz="8" w:space="0" w:color="auto"/>
              <w:right w:val="single" w:sz="8" w:space="0" w:color="auto"/>
            </w:tcBorders>
            <w:shd w:val="clear" w:color="auto" w:fill="auto"/>
            <w:noWrap/>
            <w:vAlign w:val="center"/>
            <w:hideMark/>
          </w:tcPr>
          <w:p w14:paraId="6DB632A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01C11CB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6876497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1CECC5D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426F1D7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1E7C8D19"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4543721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9</w:t>
            </w:r>
          </w:p>
        </w:tc>
        <w:tc>
          <w:tcPr>
            <w:tcW w:w="708" w:type="dxa"/>
            <w:tcBorders>
              <w:top w:val="nil"/>
              <w:left w:val="nil"/>
              <w:bottom w:val="single" w:sz="8" w:space="0" w:color="auto"/>
              <w:right w:val="single" w:sz="8" w:space="0" w:color="auto"/>
            </w:tcBorders>
            <w:shd w:val="clear" w:color="auto" w:fill="auto"/>
            <w:noWrap/>
            <w:vAlign w:val="center"/>
            <w:hideMark/>
          </w:tcPr>
          <w:p w14:paraId="477DB5D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3CB63494"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Mecitözü</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350BD713"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Figani</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246CE6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169A28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1C8D161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c>
          <w:tcPr>
            <w:tcW w:w="709" w:type="dxa"/>
            <w:tcBorders>
              <w:top w:val="nil"/>
              <w:left w:val="nil"/>
              <w:bottom w:val="single" w:sz="8" w:space="0" w:color="auto"/>
              <w:right w:val="single" w:sz="8" w:space="0" w:color="auto"/>
            </w:tcBorders>
            <w:shd w:val="clear" w:color="auto" w:fill="auto"/>
            <w:noWrap/>
            <w:vAlign w:val="center"/>
            <w:hideMark/>
          </w:tcPr>
          <w:p w14:paraId="6B94822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B514B2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38BC501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2B58413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73C9C44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100-50</w:t>
            </w:r>
          </w:p>
        </w:tc>
      </w:tr>
      <w:tr w:rsidR="000B6C5E" w:rsidRPr="000B6C5E" w14:paraId="2CB4D6AF"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2B3DCAB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w:t>
            </w:r>
          </w:p>
        </w:tc>
        <w:tc>
          <w:tcPr>
            <w:tcW w:w="708" w:type="dxa"/>
            <w:tcBorders>
              <w:top w:val="nil"/>
              <w:left w:val="nil"/>
              <w:bottom w:val="single" w:sz="8" w:space="0" w:color="auto"/>
              <w:right w:val="single" w:sz="8" w:space="0" w:color="auto"/>
            </w:tcBorders>
            <w:shd w:val="clear" w:color="auto" w:fill="auto"/>
            <w:noWrap/>
            <w:vAlign w:val="center"/>
            <w:hideMark/>
          </w:tcPr>
          <w:p w14:paraId="7C9728D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E05E5AB"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Ortaköy</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5348A1D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Salbaş</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474C0D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2E15EF5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1A8C89A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35</w:t>
            </w:r>
          </w:p>
        </w:tc>
        <w:tc>
          <w:tcPr>
            <w:tcW w:w="709" w:type="dxa"/>
            <w:tcBorders>
              <w:top w:val="nil"/>
              <w:left w:val="nil"/>
              <w:bottom w:val="single" w:sz="8" w:space="0" w:color="auto"/>
              <w:right w:val="single" w:sz="8" w:space="0" w:color="auto"/>
            </w:tcBorders>
            <w:shd w:val="clear" w:color="auto" w:fill="auto"/>
            <w:noWrap/>
            <w:vAlign w:val="center"/>
            <w:hideMark/>
          </w:tcPr>
          <w:p w14:paraId="1C8A388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7DA7002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ABE076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372FB50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3C4135A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467973C4"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09CD13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11</w:t>
            </w:r>
          </w:p>
        </w:tc>
        <w:tc>
          <w:tcPr>
            <w:tcW w:w="708" w:type="dxa"/>
            <w:tcBorders>
              <w:top w:val="nil"/>
              <w:left w:val="nil"/>
              <w:bottom w:val="single" w:sz="8" w:space="0" w:color="auto"/>
              <w:right w:val="single" w:sz="8" w:space="0" w:color="auto"/>
            </w:tcBorders>
            <w:shd w:val="clear" w:color="auto" w:fill="auto"/>
            <w:noWrap/>
            <w:vAlign w:val="center"/>
            <w:hideMark/>
          </w:tcPr>
          <w:p w14:paraId="0B120192"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Çorum</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CD2FD6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Dodurga</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55513210"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Çiflik</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6FA662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6F2CE36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281D5B2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120</w:t>
            </w:r>
          </w:p>
        </w:tc>
        <w:tc>
          <w:tcPr>
            <w:tcW w:w="709" w:type="dxa"/>
            <w:tcBorders>
              <w:top w:val="nil"/>
              <w:left w:val="nil"/>
              <w:bottom w:val="single" w:sz="8" w:space="0" w:color="auto"/>
              <w:right w:val="single" w:sz="8" w:space="0" w:color="auto"/>
            </w:tcBorders>
            <w:shd w:val="clear" w:color="auto" w:fill="auto"/>
            <w:noWrap/>
            <w:vAlign w:val="center"/>
            <w:hideMark/>
          </w:tcPr>
          <w:p w14:paraId="093E0A7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C24F67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210EF3C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55AB62B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2AF6507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160-100</w:t>
            </w:r>
          </w:p>
        </w:tc>
      </w:tr>
      <w:tr w:rsidR="000B6C5E" w:rsidRPr="000B6C5E" w14:paraId="42CE4B9F"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C5B092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12</w:t>
            </w:r>
          </w:p>
        </w:tc>
        <w:tc>
          <w:tcPr>
            <w:tcW w:w="708" w:type="dxa"/>
            <w:tcBorders>
              <w:top w:val="nil"/>
              <w:left w:val="nil"/>
              <w:bottom w:val="single" w:sz="8" w:space="0" w:color="auto"/>
              <w:right w:val="single" w:sz="8" w:space="0" w:color="auto"/>
            </w:tcBorders>
            <w:shd w:val="clear" w:color="auto" w:fill="auto"/>
            <w:noWrap/>
            <w:vAlign w:val="center"/>
            <w:hideMark/>
          </w:tcPr>
          <w:p w14:paraId="0B7C27E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35132B2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3B6C0C8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Kızıldağ</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3B2A67B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64D8F5C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72598C2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260</w:t>
            </w:r>
          </w:p>
        </w:tc>
        <w:tc>
          <w:tcPr>
            <w:tcW w:w="709" w:type="dxa"/>
            <w:tcBorders>
              <w:top w:val="nil"/>
              <w:left w:val="nil"/>
              <w:bottom w:val="single" w:sz="8" w:space="0" w:color="auto"/>
              <w:right w:val="single" w:sz="8" w:space="0" w:color="auto"/>
            </w:tcBorders>
            <w:shd w:val="clear" w:color="auto" w:fill="auto"/>
            <w:noWrap/>
            <w:vAlign w:val="center"/>
            <w:hideMark/>
          </w:tcPr>
          <w:p w14:paraId="7062FBE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06796D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411213D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6D90DEB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69BE40F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50-50</w:t>
            </w:r>
          </w:p>
        </w:tc>
      </w:tr>
      <w:tr w:rsidR="000B6C5E" w:rsidRPr="000B6C5E" w14:paraId="5DB87C50" w14:textId="77777777" w:rsidTr="00F54BF2">
        <w:trPr>
          <w:trHeight w:val="8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F37E61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13</w:t>
            </w:r>
          </w:p>
        </w:tc>
        <w:tc>
          <w:tcPr>
            <w:tcW w:w="708" w:type="dxa"/>
            <w:tcBorders>
              <w:top w:val="nil"/>
              <w:left w:val="nil"/>
              <w:bottom w:val="single" w:sz="8" w:space="0" w:color="auto"/>
              <w:right w:val="single" w:sz="8" w:space="0" w:color="auto"/>
            </w:tcBorders>
            <w:shd w:val="clear" w:color="auto" w:fill="auto"/>
            <w:noWrap/>
            <w:vAlign w:val="center"/>
            <w:hideMark/>
          </w:tcPr>
          <w:p w14:paraId="1E828CD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1163076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Sinanpaşa</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F1EC8D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Çayhisar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7B0BA73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091AAAEC"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Çayhisar</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Tarım</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Kırsal</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Kalkınma</w:t>
            </w:r>
            <w:proofErr w:type="spellEnd"/>
          </w:p>
        </w:tc>
        <w:tc>
          <w:tcPr>
            <w:tcW w:w="709" w:type="dxa"/>
            <w:tcBorders>
              <w:top w:val="nil"/>
              <w:left w:val="nil"/>
              <w:bottom w:val="single" w:sz="8" w:space="0" w:color="auto"/>
              <w:right w:val="single" w:sz="8" w:space="0" w:color="auto"/>
            </w:tcBorders>
            <w:shd w:val="clear" w:color="auto" w:fill="auto"/>
            <w:noWrap/>
            <w:vAlign w:val="center"/>
            <w:hideMark/>
          </w:tcPr>
          <w:p w14:paraId="5F1BCD3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60</w:t>
            </w:r>
          </w:p>
        </w:tc>
        <w:tc>
          <w:tcPr>
            <w:tcW w:w="709" w:type="dxa"/>
            <w:tcBorders>
              <w:top w:val="nil"/>
              <w:left w:val="nil"/>
              <w:bottom w:val="single" w:sz="8" w:space="0" w:color="auto"/>
              <w:right w:val="single" w:sz="8" w:space="0" w:color="auto"/>
            </w:tcBorders>
            <w:shd w:val="clear" w:color="auto" w:fill="auto"/>
            <w:noWrap/>
            <w:vAlign w:val="center"/>
            <w:hideMark/>
          </w:tcPr>
          <w:p w14:paraId="489C9AA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AE5290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4637B7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77832A4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7DF93D7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15885E4A" w14:textId="77777777" w:rsidTr="00F54BF2">
        <w:trPr>
          <w:trHeight w:val="4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0985E0C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lastRenderedPageBreak/>
              <w:t>14</w:t>
            </w:r>
          </w:p>
        </w:tc>
        <w:tc>
          <w:tcPr>
            <w:tcW w:w="708" w:type="dxa"/>
            <w:tcBorders>
              <w:top w:val="nil"/>
              <w:left w:val="nil"/>
              <w:bottom w:val="single" w:sz="8" w:space="0" w:color="auto"/>
              <w:right w:val="single" w:sz="8" w:space="0" w:color="auto"/>
            </w:tcBorders>
            <w:shd w:val="clear" w:color="auto" w:fill="auto"/>
            <w:noWrap/>
            <w:vAlign w:val="center"/>
            <w:hideMark/>
          </w:tcPr>
          <w:p w14:paraId="700E0D3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661DAA4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Şuhut</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B1B5C83"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Altıhisar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03B8CFD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6409C15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654C2CA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365B00E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5C3D804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3E6EAA5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3688915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w:t>
            </w:r>
          </w:p>
        </w:tc>
        <w:tc>
          <w:tcPr>
            <w:tcW w:w="851" w:type="dxa"/>
            <w:tcBorders>
              <w:top w:val="nil"/>
              <w:left w:val="nil"/>
              <w:bottom w:val="single" w:sz="8" w:space="0" w:color="auto"/>
              <w:right w:val="single" w:sz="8" w:space="0" w:color="auto"/>
            </w:tcBorders>
            <w:shd w:val="clear" w:color="auto" w:fill="auto"/>
            <w:noWrap/>
            <w:vAlign w:val="center"/>
            <w:hideMark/>
          </w:tcPr>
          <w:p w14:paraId="303C54A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100-160-160-250-250</w:t>
            </w:r>
          </w:p>
        </w:tc>
      </w:tr>
      <w:tr w:rsidR="000B6C5E" w:rsidRPr="000B6C5E" w14:paraId="5E94945C"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2B960BA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15</w:t>
            </w:r>
          </w:p>
        </w:tc>
        <w:tc>
          <w:tcPr>
            <w:tcW w:w="708" w:type="dxa"/>
            <w:tcBorders>
              <w:top w:val="nil"/>
              <w:left w:val="nil"/>
              <w:bottom w:val="single" w:sz="8" w:space="0" w:color="auto"/>
              <w:right w:val="single" w:sz="8" w:space="0" w:color="auto"/>
            </w:tcBorders>
            <w:shd w:val="clear" w:color="auto" w:fill="auto"/>
            <w:noWrap/>
            <w:vAlign w:val="center"/>
            <w:hideMark/>
          </w:tcPr>
          <w:p w14:paraId="36491C0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2DC4C150"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Şuhut</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7038D734"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Çobankaya</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FA4C81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7F9E2C3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7212595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44F9930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5895CB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1B699A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0532100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6C9D034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250</w:t>
            </w:r>
          </w:p>
        </w:tc>
      </w:tr>
      <w:tr w:rsidR="000B6C5E" w:rsidRPr="000B6C5E" w14:paraId="5559CF25"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050C832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16</w:t>
            </w:r>
          </w:p>
        </w:tc>
        <w:tc>
          <w:tcPr>
            <w:tcW w:w="708" w:type="dxa"/>
            <w:tcBorders>
              <w:top w:val="nil"/>
              <w:left w:val="nil"/>
              <w:bottom w:val="single" w:sz="8" w:space="0" w:color="auto"/>
              <w:right w:val="single" w:sz="8" w:space="0" w:color="auto"/>
            </w:tcBorders>
            <w:shd w:val="clear" w:color="auto" w:fill="auto"/>
            <w:noWrap/>
            <w:vAlign w:val="center"/>
            <w:hideMark/>
          </w:tcPr>
          <w:p w14:paraId="4C0F96E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0D1CF6C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Emirdağ</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2B35235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Aşağıkurudere</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309986A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0CCFFB3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21E5C74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7199A4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7C412A5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6B02A93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602394C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500E72E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1C0774C1"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16C9B2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17</w:t>
            </w:r>
          </w:p>
        </w:tc>
        <w:tc>
          <w:tcPr>
            <w:tcW w:w="708" w:type="dxa"/>
            <w:tcBorders>
              <w:top w:val="nil"/>
              <w:left w:val="nil"/>
              <w:bottom w:val="single" w:sz="8" w:space="0" w:color="auto"/>
              <w:right w:val="single" w:sz="8" w:space="0" w:color="auto"/>
            </w:tcBorders>
            <w:shd w:val="clear" w:color="auto" w:fill="auto"/>
            <w:noWrap/>
            <w:vAlign w:val="center"/>
            <w:hideMark/>
          </w:tcPr>
          <w:p w14:paraId="6E880EE9"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74B0FD3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Bolvadin</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44F05CC9"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Dipevler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5424717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52107D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2F37A73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517B5F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79AC804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69C2CCF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713DBBD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685B924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100-160</w:t>
            </w:r>
          </w:p>
        </w:tc>
      </w:tr>
      <w:tr w:rsidR="000B6C5E" w:rsidRPr="000B6C5E" w14:paraId="7B45A666" w14:textId="77777777" w:rsidTr="00F54BF2">
        <w:trPr>
          <w:trHeight w:val="8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6516C41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18</w:t>
            </w:r>
          </w:p>
        </w:tc>
        <w:tc>
          <w:tcPr>
            <w:tcW w:w="708" w:type="dxa"/>
            <w:tcBorders>
              <w:top w:val="nil"/>
              <w:left w:val="nil"/>
              <w:bottom w:val="single" w:sz="8" w:space="0" w:color="auto"/>
              <w:right w:val="single" w:sz="8" w:space="0" w:color="auto"/>
            </w:tcBorders>
            <w:shd w:val="clear" w:color="auto" w:fill="auto"/>
            <w:noWrap/>
            <w:vAlign w:val="center"/>
            <w:hideMark/>
          </w:tcPr>
          <w:p w14:paraId="356E689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67B07EA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Çobanlar</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78F836F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Kale</w:t>
            </w:r>
          </w:p>
        </w:tc>
        <w:tc>
          <w:tcPr>
            <w:tcW w:w="743" w:type="dxa"/>
            <w:tcBorders>
              <w:top w:val="nil"/>
              <w:left w:val="nil"/>
              <w:bottom w:val="single" w:sz="8" w:space="0" w:color="auto"/>
              <w:right w:val="single" w:sz="8" w:space="0" w:color="auto"/>
            </w:tcBorders>
            <w:shd w:val="clear" w:color="auto" w:fill="auto"/>
            <w:noWrap/>
            <w:vAlign w:val="center"/>
            <w:hideMark/>
          </w:tcPr>
          <w:p w14:paraId="6561A18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6D7FC04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xml:space="preserve">Kale </w:t>
            </w:r>
            <w:proofErr w:type="spellStart"/>
            <w:r w:rsidRPr="000B6C5E">
              <w:rPr>
                <w:rFonts w:ascii="Times New Roman" w:hAnsi="Times New Roman"/>
                <w:color w:val="000000"/>
                <w:sz w:val="16"/>
                <w:szCs w:val="16"/>
                <w:lang w:val="en-US"/>
              </w:rPr>
              <w:t>Tarım</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Kırsal</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Kalkınma</w:t>
            </w:r>
            <w:proofErr w:type="spellEnd"/>
          </w:p>
        </w:tc>
        <w:tc>
          <w:tcPr>
            <w:tcW w:w="709" w:type="dxa"/>
            <w:tcBorders>
              <w:top w:val="nil"/>
              <w:left w:val="nil"/>
              <w:bottom w:val="single" w:sz="8" w:space="0" w:color="auto"/>
              <w:right w:val="single" w:sz="8" w:space="0" w:color="auto"/>
            </w:tcBorders>
            <w:shd w:val="clear" w:color="auto" w:fill="auto"/>
            <w:noWrap/>
            <w:vAlign w:val="center"/>
            <w:hideMark/>
          </w:tcPr>
          <w:p w14:paraId="5900D2D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150</w:t>
            </w:r>
          </w:p>
        </w:tc>
        <w:tc>
          <w:tcPr>
            <w:tcW w:w="709" w:type="dxa"/>
            <w:tcBorders>
              <w:top w:val="nil"/>
              <w:left w:val="nil"/>
              <w:bottom w:val="single" w:sz="8" w:space="0" w:color="auto"/>
              <w:right w:val="single" w:sz="8" w:space="0" w:color="auto"/>
            </w:tcBorders>
            <w:shd w:val="clear" w:color="auto" w:fill="auto"/>
            <w:noWrap/>
            <w:vAlign w:val="center"/>
            <w:hideMark/>
          </w:tcPr>
          <w:p w14:paraId="0FA4603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00AD71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2AEB974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2B166E0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1688057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100-100</w:t>
            </w:r>
          </w:p>
        </w:tc>
      </w:tr>
      <w:tr w:rsidR="000B6C5E" w:rsidRPr="000B6C5E" w14:paraId="4D3A95A3"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A0D9BE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19</w:t>
            </w:r>
          </w:p>
        </w:tc>
        <w:tc>
          <w:tcPr>
            <w:tcW w:w="708" w:type="dxa"/>
            <w:tcBorders>
              <w:top w:val="nil"/>
              <w:left w:val="nil"/>
              <w:bottom w:val="single" w:sz="8" w:space="0" w:color="auto"/>
              <w:right w:val="single" w:sz="8" w:space="0" w:color="auto"/>
            </w:tcBorders>
            <w:shd w:val="clear" w:color="auto" w:fill="auto"/>
            <w:noWrap/>
            <w:vAlign w:val="center"/>
            <w:hideMark/>
          </w:tcPr>
          <w:p w14:paraId="3722C8B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C7A8EC9"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Hocalar</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4C4965B"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Kozluca</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54C8D2A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374680A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26C33A2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2A9B953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DB7E95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37ECB2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324555C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28F8009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141652DF"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5B8B7BA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20</w:t>
            </w:r>
          </w:p>
        </w:tc>
        <w:tc>
          <w:tcPr>
            <w:tcW w:w="708" w:type="dxa"/>
            <w:tcBorders>
              <w:top w:val="nil"/>
              <w:left w:val="nil"/>
              <w:bottom w:val="single" w:sz="8" w:space="0" w:color="auto"/>
              <w:right w:val="single" w:sz="8" w:space="0" w:color="auto"/>
            </w:tcBorders>
            <w:shd w:val="clear" w:color="auto" w:fill="auto"/>
            <w:noWrap/>
            <w:vAlign w:val="center"/>
            <w:hideMark/>
          </w:tcPr>
          <w:p w14:paraId="1114D0E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669DF538"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Sandıklı</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54D548F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Nasuhoğlu</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155E4EC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5E020B7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F7E3A1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7887026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6E74344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B05B82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25763A2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43A10A5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76F41870"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775EF6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21</w:t>
            </w:r>
          </w:p>
        </w:tc>
        <w:tc>
          <w:tcPr>
            <w:tcW w:w="708" w:type="dxa"/>
            <w:tcBorders>
              <w:top w:val="nil"/>
              <w:left w:val="nil"/>
              <w:bottom w:val="single" w:sz="8" w:space="0" w:color="auto"/>
              <w:right w:val="single" w:sz="8" w:space="0" w:color="auto"/>
            </w:tcBorders>
            <w:shd w:val="clear" w:color="auto" w:fill="auto"/>
            <w:noWrap/>
            <w:vAlign w:val="center"/>
            <w:hideMark/>
          </w:tcPr>
          <w:p w14:paraId="426D492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Afyon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759D6DF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Sandıklı</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339040B2"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Çamoğlu</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00ECDB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2F6081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3A25AA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67CF79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0333087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57D78D7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035A49A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39C9349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50-100</w:t>
            </w:r>
          </w:p>
        </w:tc>
      </w:tr>
      <w:tr w:rsidR="000B6C5E" w:rsidRPr="000B6C5E" w14:paraId="20A68521"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0D5A83B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22</w:t>
            </w:r>
          </w:p>
        </w:tc>
        <w:tc>
          <w:tcPr>
            <w:tcW w:w="708" w:type="dxa"/>
            <w:tcBorders>
              <w:top w:val="nil"/>
              <w:left w:val="nil"/>
              <w:bottom w:val="single" w:sz="8" w:space="0" w:color="auto"/>
              <w:right w:val="single" w:sz="8" w:space="0" w:color="auto"/>
            </w:tcBorders>
            <w:shd w:val="clear" w:color="auto" w:fill="auto"/>
            <w:noWrap/>
            <w:vAlign w:val="center"/>
            <w:hideMark/>
          </w:tcPr>
          <w:p w14:paraId="647CB7A9"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1F9EAB9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252A31A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Bağlarca</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5EBF8D1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75937DE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3651A74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70</w:t>
            </w:r>
          </w:p>
        </w:tc>
        <w:tc>
          <w:tcPr>
            <w:tcW w:w="709" w:type="dxa"/>
            <w:tcBorders>
              <w:top w:val="nil"/>
              <w:left w:val="nil"/>
              <w:bottom w:val="single" w:sz="8" w:space="0" w:color="auto"/>
              <w:right w:val="single" w:sz="8" w:space="0" w:color="auto"/>
            </w:tcBorders>
            <w:shd w:val="clear" w:color="auto" w:fill="auto"/>
            <w:noWrap/>
            <w:vAlign w:val="center"/>
            <w:hideMark/>
          </w:tcPr>
          <w:p w14:paraId="758B875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04D3FD0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539FE40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37FB56C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403DDF2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100-100</w:t>
            </w:r>
          </w:p>
        </w:tc>
      </w:tr>
      <w:tr w:rsidR="000B6C5E" w:rsidRPr="000B6C5E" w14:paraId="204E2615" w14:textId="77777777" w:rsidTr="00F54BF2">
        <w:trPr>
          <w:trHeight w:val="6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2F4E120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23</w:t>
            </w:r>
          </w:p>
        </w:tc>
        <w:tc>
          <w:tcPr>
            <w:tcW w:w="708" w:type="dxa"/>
            <w:tcBorders>
              <w:top w:val="nil"/>
              <w:left w:val="nil"/>
              <w:bottom w:val="single" w:sz="8" w:space="0" w:color="auto"/>
              <w:right w:val="single" w:sz="8" w:space="0" w:color="auto"/>
            </w:tcBorders>
            <w:shd w:val="clear" w:color="auto" w:fill="auto"/>
            <w:noWrap/>
            <w:vAlign w:val="center"/>
            <w:hideMark/>
          </w:tcPr>
          <w:p w14:paraId="6116D54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402231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21084E8B"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Ortaçalı</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56B9FEA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386AB2B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Ortaçalı</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Kırsal</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Kalkınma</w:t>
            </w:r>
            <w:proofErr w:type="spellEnd"/>
          </w:p>
        </w:tc>
        <w:tc>
          <w:tcPr>
            <w:tcW w:w="709" w:type="dxa"/>
            <w:tcBorders>
              <w:top w:val="nil"/>
              <w:left w:val="nil"/>
              <w:bottom w:val="single" w:sz="8" w:space="0" w:color="auto"/>
              <w:right w:val="single" w:sz="8" w:space="0" w:color="auto"/>
            </w:tcBorders>
            <w:shd w:val="clear" w:color="auto" w:fill="auto"/>
            <w:noWrap/>
            <w:vAlign w:val="center"/>
            <w:hideMark/>
          </w:tcPr>
          <w:p w14:paraId="705802B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30</w:t>
            </w:r>
          </w:p>
        </w:tc>
        <w:tc>
          <w:tcPr>
            <w:tcW w:w="709" w:type="dxa"/>
            <w:tcBorders>
              <w:top w:val="nil"/>
              <w:left w:val="nil"/>
              <w:bottom w:val="single" w:sz="8" w:space="0" w:color="auto"/>
              <w:right w:val="single" w:sz="8" w:space="0" w:color="auto"/>
            </w:tcBorders>
            <w:shd w:val="clear" w:color="auto" w:fill="auto"/>
            <w:noWrap/>
            <w:vAlign w:val="center"/>
            <w:hideMark/>
          </w:tcPr>
          <w:p w14:paraId="7B6CB1D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13F082D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CD943D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060B28C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w:t>
            </w:r>
          </w:p>
        </w:tc>
        <w:tc>
          <w:tcPr>
            <w:tcW w:w="851" w:type="dxa"/>
            <w:tcBorders>
              <w:top w:val="nil"/>
              <w:left w:val="nil"/>
              <w:bottom w:val="single" w:sz="8" w:space="0" w:color="auto"/>
              <w:right w:val="single" w:sz="8" w:space="0" w:color="auto"/>
            </w:tcBorders>
            <w:shd w:val="clear" w:color="auto" w:fill="auto"/>
            <w:noWrap/>
            <w:vAlign w:val="center"/>
            <w:hideMark/>
          </w:tcPr>
          <w:p w14:paraId="7528263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160-100-100-100</w:t>
            </w:r>
          </w:p>
        </w:tc>
      </w:tr>
      <w:tr w:rsidR="000B6C5E" w:rsidRPr="000B6C5E" w14:paraId="4139F1A4"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117A5E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24</w:t>
            </w:r>
          </w:p>
        </w:tc>
        <w:tc>
          <w:tcPr>
            <w:tcW w:w="708" w:type="dxa"/>
            <w:tcBorders>
              <w:top w:val="nil"/>
              <w:left w:val="nil"/>
              <w:bottom w:val="single" w:sz="8" w:space="0" w:color="auto"/>
              <w:right w:val="single" w:sz="8" w:space="0" w:color="auto"/>
            </w:tcBorders>
            <w:shd w:val="clear" w:color="auto" w:fill="auto"/>
            <w:noWrap/>
            <w:vAlign w:val="center"/>
            <w:hideMark/>
          </w:tcPr>
          <w:p w14:paraId="33448A8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678411F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50B253A0"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Küllük</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643EF69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5E87EEE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1FE4F62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23</w:t>
            </w:r>
          </w:p>
        </w:tc>
        <w:tc>
          <w:tcPr>
            <w:tcW w:w="709" w:type="dxa"/>
            <w:tcBorders>
              <w:top w:val="nil"/>
              <w:left w:val="nil"/>
              <w:bottom w:val="single" w:sz="8" w:space="0" w:color="auto"/>
              <w:right w:val="single" w:sz="8" w:space="0" w:color="auto"/>
            </w:tcBorders>
            <w:shd w:val="clear" w:color="auto" w:fill="auto"/>
            <w:noWrap/>
            <w:vAlign w:val="center"/>
            <w:hideMark/>
          </w:tcPr>
          <w:p w14:paraId="2DC3EEA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50A7C7F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4FAE871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7581B16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0B7FCF2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50-100</w:t>
            </w:r>
          </w:p>
        </w:tc>
      </w:tr>
      <w:tr w:rsidR="000B6C5E" w:rsidRPr="000B6C5E" w14:paraId="4B6C690E"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66F7F37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25</w:t>
            </w:r>
          </w:p>
        </w:tc>
        <w:tc>
          <w:tcPr>
            <w:tcW w:w="708" w:type="dxa"/>
            <w:tcBorders>
              <w:top w:val="nil"/>
              <w:left w:val="nil"/>
              <w:bottom w:val="single" w:sz="8" w:space="0" w:color="auto"/>
              <w:right w:val="single" w:sz="8" w:space="0" w:color="auto"/>
            </w:tcBorders>
            <w:shd w:val="clear" w:color="auto" w:fill="auto"/>
            <w:noWrap/>
            <w:vAlign w:val="center"/>
            <w:hideMark/>
          </w:tcPr>
          <w:p w14:paraId="51435892"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1FA9B20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4C2094D5"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Yukarıbağ</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18FA8FB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5F690FC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5C8E9E5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85</w:t>
            </w:r>
          </w:p>
        </w:tc>
        <w:tc>
          <w:tcPr>
            <w:tcW w:w="709" w:type="dxa"/>
            <w:tcBorders>
              <w:top w:val="nil"/>
              <w:left w:val="nil"/>
              <w:bottom w:val="single" w:sz="8" w:space="0" w:color="auto"/>
              <w:right w:val="single" w:sz="8" w:space="0" w:color="auto"/>
            </w:tcBorders>
            <w:shd w:val="clear" w:color="auto" w:fill="auto"/>
            <w:noWrap/>
            <w:vAlign w:val="center"/>
            <w:hideMark/>
          </w:tcPr>
          <w:p w14:paraId="665CEB5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15BD0E8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10E2DAB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69ED3C2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4D297B4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3738AC45"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1907126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26</w:t>
            </w:r>
          </w:p>
        </w:tc>
        <w:tc>
          <w:tcPr>
            <w:tcW w:w="708" w:type="dxa"/>
            <w:tcBorders>
              <w:top w:val="nil"/>
              <w:left w:val="nil"/>
              <w:bottom w:val="single" w:sz="8" w:space="0" w:color="auto"/>
              <w:right w:val="single" w:sz="8" w:space="0" w:color="auto"/>
            </w:tcBorders>
            <w:shd w:val="clear" w:color="auto" w:fill="auto"/>
            <w:noWrap/>
            <w:vAlign w:val="center"/>
            <w:hideMark/>
          </w:tcPr>
          <w:p w14:paraId="3F58FA5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5388B30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3E49AC3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Günaçtı</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B60F0E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4105D05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171662F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30</w:t>
            </w:r>
          </w:p>
        </w:tc>
        <w:tc>
          <w:tcPr>
            <w:tcW w:w="709" w:type="dxa"/>
            <w:tcBorders>
              <w:top w:val="nil"/>
              <w:left w:val="nil"/>
              <w:bottom w:val="single" w:sz="8" w:space="0" w:color="auto"/>
              <w:right w:val="single" w:sz="8" w:space="0" w:color="auto"/>
            </w:tcBorders>
            <w:shd w:val="clear" w:color="auto" w:fill="auto"/>
            <w:noWrap/>
            <w:vAlign w:val="center"/>
            <w:hideMark/>
          </w:tcPr>
          <w:p w14:paraId="50DF4A8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13B5B7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D2FA03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2722579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w:t>
            </w:r>
          </w:p>
        </w:tc>
        <w:tc>
          <w:tcPr>
            <w:tcW w:w="851" w:type="dxa"/>
            <w:tcBorders>
              <w:top w:val="nil"/>
              <w:left w:val="nil"/>
              <w:bottom w:val="single" w:sz="8" w:space="0" w:color="auto"/>
              <w:right w:val="single" w:sz="8" w:space="0" w:color="auto"/>
            </w:tcBorders>
            <w:shd w:val="clear" w:color="auto" w:fill="auto"/>
            <w:noWrap/>
            <w:vAlign w:val="center"/>
            <w:hideMark/>
          </w:tcPr>
          <w:p w14:paraId="6B870E3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100-50-50</w:t>
            </w:r>
          </w:p>
        </w:tc>
      </w:tr>
      <w:tr w:rsidR="000B6C5E" w:rsidRPr="000B6C5E" w14:paraId="37F220C1" w14:textId="77777777" w:rsidTr="00F54BF2">
        <w:trPr>
          <w:trHeight w:val="4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1435A2B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27</w:t>
            </w:r>
          </w:p>
        </w:tc>
        <w:tc>
          <w:tcPr>
            <w:tcW w:w="708" w:type="dxa"/>
            <w:tcBorders>
              <w:top w:val="nil"/>
              <w:left w:val="nil"/>
              <w:bottom w:val="single" w:sz="8" w:space="0" w:color="auto"/>
              <w:right w:val="single" w:sz="8" w:space="0" w:color="auto"/>
            </w:tcBorders>
            <w:shd w:val="clear" w:color="auto" w:fill="auto"/>
            <w:noWrap/>
            <w:vAlign w:val="center"/>
            <w:hideMark/>
          </w:tcPr>
          <w:p w14:paraId="68B0238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85055E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4CFC408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Sakabaşı</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044565E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7563DC8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130F55E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140</w:t>
            </w:r>
          </w:p>
        </w:tc>
        <w:tc>
          <w:tcPr>
            <w:tcW w:w="709" w:type="dxa"/>
            <w:tcBorders>
              <w:top w:val="nil"/>
              <w:left w:val="nil"/>
              <w:bottom w:val="single" w:sz="8" w:space="0" w:color="auto"/>
              <w:right w:val="single" w:sz="8" w:space="0" w:color="auto"/>
            </w:tcBorders>
            <w:shd w:val="clear" w:color="auto" w:fill="auto"/>
            <w:noWrap/>
            <w:vAlign w:val="center"/>
            <w:hideMark/>
          </w:tcPr>
          <w:p w14:paraId="4E5F16F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1010DB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10774B3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4B8C755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w:t>
            </w:r>
          </w:p>
        </w:tc>
        <w:tc>
          <w:tcPr>
            <w:tcW w:w="851" w:type="dxa"/>
            <w:tcBorders>
              <w:top w:val="nil"/>
              <w:left w:val="nil"/>
              <w:bottom w:val="single" w:sz="8" w:space="0" w:color="auto"/>
              <w:right w:val="single" w:sz="8" w:space="0" w:color="auto"/>
            </w:tcBorders>
            <w:shd w:val="clear" w:color="auto" w:fill="auto"/>
            <w:noWrap/>
            <w:vAlign w:val="center"/>
            <w:hideMark/>
          </w:tcPr>
          <w:p w14:paraId="667F2D1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50-50-250-250-160</w:t>
            </w:r>
          </w:p>
        </w:tc>
      </w:tr>
      <w:tr w:rsidR="000B6C5E" w:rsidRPr="000B6C5E" w14:paraId="493AD0C8" w14:textId="77777777" w:rsidTr="00F54BF2">
        <w:trPr>
          <w:trHeight w:val="4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5EDF4B9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28</w:t>
            </w:r>
          </w:p>
        </w:tc>
        <w:tc>
          <w:tcPr>
            <w:tcW w:w="708" w:type="dxa"/>
            <w:tcBorders>
              <w:top w:val="nil"/>
              <w:left w:val="nil"/>
              <w:bottom w:val="single" w:sz="8" w:space="0" w:color="auto"/>
              <w:right w:val="single" w:sz="8" w:space="0" w:color="auto"/>
            </w:tcBorders>
            <w:shd w:val="clear" w:color="auto" w:fill="auto"/>
            <w:noWrap/>
            <w:vAlign w:val="center"/>
            <w:hideMark/>
          </w:tcPr>
          <w:p w14:paraId="376340D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75BB23F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275E91F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Öksüzuşağı</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7213950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744888D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1DB606D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80</w:t>
            </w:r>
          </w:p>
        </w:tc>
        <w:tc>
          <w:tcPr>
            <w:tcW w:w="709" w:type="dxa"/>
            <w:tcBorders>
              <w:top w:val="nil"/>
              <w:left w:val="nil"/>
              <w:bottom w:val="single" w:sz="8" w:space="0" w:color="auto"/>
              <w:right w:val="single" w:sz="8" w:space="0" w:color="auto"/>
            </w:tcBorders>
            <w:shd w:val="clear" w:color="auto" w:fill="auto"/>
            <w:noWrap/>
            <w:vAlign w:val="center"/>
            <w:hideMark/>
          </w:tcPr>
          <w:p w14:paraId="6B31D14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71377DB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8DDDFE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72E4148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6</w:t>
            </w:r>
          </w:p>
        </w:tc>
        <w:tc>
          <w:tcPr>
            <w:tcW w:w="851" w:type="dxa"/>
            <w:tcBorders>
              <w:top w:val="nil"/>
              <w:left w:val="nil"/>
              <w:bottom w:val="single" w:sz="8" w:space="0" w:color="auto"/>
              <w:right w:val="single" w:sz="8" w:space="0" w:color="auto"/>
            </w:tcBorders>
            <w:shd w:val="clear" w:color="auto" w:fill="auto"/>
            <w:noWrap/>
            <w:vAlign w:val="center"/>
            <w:hideMark/>
          </w:tcPr>
          <w:p w14:paraId="32F3ACD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50-100-100-50-100-160</w:t>
            </w:r>
          </w:p>
        </w:tc>
      </w:tr>
      <w:tr w:rsidR="000B6C5E" w:rsidRPr="000B6C5E" w14:paraId="515EC3CB"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0685B3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29</w:t>
            </w:r>
          </w:p>
        </w:tc>
        <w:tc>
          <w:tcPr>
            <w:tcW w:w="708" w:type="dxa"/>
            <w:tcBorders>
              <w:top w:val="nil"/>
              <w:left w:val="nil"/>
              <w:bottom w:val="single" w:sz="8" w:space="0" w:color="auto"/>
              <w:right w:val="single" w:sz="8" w:space="0" w:color="auto"/>
            </w:tcBorders>
            <w:shd w:val="clear" w:color="auto" w:fill="auto"/>
            <w:noWrap/>
            <w:vAlign w:val="center"/>
            <w:hideMark/>
          </w:tcPr>
          <w:p w14:paraId="6E80A05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5794864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77EFDC5B"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Koparuşağı</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7E5805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4A79C8B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3D172F3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30</w:t>
            </w:r>
          </w:p>
        </w:tc>
        <w:tc>
          <w:tcPr>
            <w:tcW w:w="709" w:type="dxa"/>
            <w:tcBorders>
              <w:top w:val="nil"/>
              <w:left w:val="nil"/>
              <w:bottom w:val="single" w:sz="8" w:space="0" w:color="auto"/>
              <w:right w:val="single" w:sz="8" w:space="0" w:color="auto"/>
            </w:tcBorders>
            <w:shd w:val="clear" w:color="auto" w:fill="auto"/>
            <w:noWrap/>
            <w:vAlign w:val="center"/>
            <w:hideMark/>
          </w:tcPr>
          <w:p w14:paraId="3D7C078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5A3ACEF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1D22C7A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5A52170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1A4B2F3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7B6E0FFB"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B8A1DC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30</w:t>
            </w:r>
          </w:p>
        </w:tc>
        <w:tc>
          <w:tcPr>
            <w:tcW w:w="708" w:type="dxa"/>
            <w:tcBorders>
              <w:top w:val="nil"/>
              <w:left w:val="nil"/>
              <w:bottom w:val="single" w:sz="8" w:space="0" w:color="auto"/>
              <w:right w:val="single" w:sz="8" w:space="0" w:color="auto"/>
            </w:tcBorders>
            <w:shd w:val="clear" w:color="auto" w:fill="auto"/>
            <w:noWrap/>
            <w:vAlign w:val="center"/>
            <w:hideMark/>
          </w:tcPr>
          <w:p w14:paraId="3CA57618"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32B05AE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329BFDC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Yalındamlar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2563751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738EC25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46C3B55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85</w:t>
            </w:r>
          </w:p>
        </w:tc>
        <w:tc>
          <w:tcPr>
            <w:tcW w:w="709" w:type="dxa"/>
            <w:tcBorders>
              <w:top w:val="nil"/>
              <w:left w:val="nil"/>
              <w:bottom w:val="single" w:sz="8" w:space="0" w:color="auto"/>
              <w:right w:val="single" w:sz="8" w:space="0" w:color="auto"/>
            </w:tcBorders>
            <w:shd w:val="clear" w:color="auto" w:fill="auto"/>
            <w:noWrap/>
            <w:vAlign w:val="center"/>
            <w:hideMark/>
          </w:tcPr>
          <w:p w14:paraId="5D119E8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07FC8B6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E7C8B6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0AFD46A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w:t>
            </w:r>
          </w:p>
        </w:tc>
        <w:tc>
          <w:tcPr>
            <w:tcW w:w="851" w:type="dxa"/>
            <w:tcBorders>
              <w:top w:val="nil"/>
              <w:left w:val="nil"/>
              <w:bottom w:val="single" w:sz="8" w:space="0" w:color="auto"/>
              <w:right w:val="single" w:sz="8" w:space="0" w:color="auto"/>
            </w:tcBorders>
            <w:shd w:val="clear" w:color="auto" w:fill="auto"/>
            <w:noWrap/>
            <w:vAlign w:val="center"/>
            <w:hideMark/>
          </w:tcPr>
          <w:p w14:paraId="318CA3A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100-100-50</w:t>
            </w:r>
          </w:p>
        </w:tc>
      </w:tr>
      <w:tr w:rsidR="000B6C5E" w:rsidRPr="000B6C5E" w14:paraId="169864A1"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48680EB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31</w:t>
            </w:r>
          </w:p>
        </w:tc>
        <w:tc>
          <w:tcPr>
            <w:tcW w:w="708" w:type="dxa"/>
            <w:tcBorders>
              <w:top w:val="nil"/>
              <w:left w:val="nil"/>
              <w:bottom w:val="single" w:sz="8" w:space="0" w:color="auto"/>
              <w:right w:val="single" w:sz="8" w:space="0" w:color="auto"/>
            </w:tcBorders>
            <w:shd w:val="clear" w:color="auto" w:fill="auto"/>
            <w:noWrap/>
            <w:vAlign w:val="center"/>
            <w:hideMark/>
          </w:tcPr>
          <w:p w14:paraId="5B0A3A8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327547E2"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Baskil</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58536AF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Sarıgül</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133B529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65DCEC1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6759D16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35</w:t>
            </w:r>
          </w:p>
        </w:tc>
        <w:tc>
          <w:tcPr>
            <w:tcW w:w="709" w:type="dxa"/>
            <w:tcBorders>
              <w:top w:val="nil"/>
              <w:left w:val="nil"/>
              <w:bottom w:val="single" w:sz="8" w:space="0" w:color="auto"/>
              <w:right w:val="single" w:sz="8" w:space="0" w:color="auto"/>
            </w:tcBorders>
            <w:shd w:val="clear" w:color="auto" w:fill="auto"/>
            <w:noWrap/>
            <w:vAlign w:val="center"/>
            <w:hideMark/>
          </w:tcPr>
          <w:p w14:paraId="7BC3F65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7CF880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5FA3708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1C1FE28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0E420A7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0E39BF3B" w14:textId="77777777" w:rsidTr="00F54BF2">
        <w:trPr>
          <w:trHeight w:val="10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6F592F7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32</w:t>
            </w:r>
          </w:p>
        </w:tc>
        <w:tc>
          <w:tcPr>
            <w:tcW w:w="708" w:type="dxa"/>
            <w:tcBorders>
              <w:top w:val="nil"/>
              <w:left w:val="nil"/>
              <w:bottom w:val="single" w:sz="8" w:space="0" w:color="auto"/>
              <w:right w:val="single" w:sz="8" w:space="0" w:color="auto"/>
            </w:tcBorders>
            <w:shd w:val="clear" w:color="auto" w:fill="auto"/>
            <w:noWrap/>
            <w:vAlign w:val="center"/>
            <w:hideMark/>
          </w:tcPr>
          <w:p w14:paraId="4B7E7378"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D20A60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Sivrice</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788E0F70"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Kavak</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7CF3450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1BAC1BC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Günbalı</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Kavakköy</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Kösebayır</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Kırsal</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Kalkınma</w:t>
            </w:r>
            <w:proofErr w:type="spellEnd"/>
          </w:p>
        </w:tc>
        <w:tc>
          <w:tcPr>
            <w:tcW w:w="709" w:type="dxa"/>
            <w:tcBorders>
              <w:top w:val="nil"/>
              <w:left w:val="nil"/>
              <w:bottom w:val="single" w:sz="8" w:space="0" w:color="auto"/>
              <w:right w:val="single" w:sz="8" w:space="0" w:color="auto"/>
            </w:tcBorders>
            <w:shd w:val="clear" w:color="auto" w:fill="auto"/>
            <w:noWrap/>
            <w:vAlign w:val="center"/>
            <w:hideMark/>
          </w:tcPr>
          <w:p w14:paraId="34B33D7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7</w:t>
            </w:r>
          </w:p>
        </w:tc>
        <w:tc>
          <w:tcPr>
            <w:tcW w:w="709" w:type="dxa"/>
            <w:tcBorders>
              <w:top w:val="nil"/>
              <w:left w:val="nil"/>
              <w:bottom w:val="single" w:sz="8" w:space="0" w:color="auto"/>
              <w:right w:val="single" w:sz="8" w:space="0" w:color="auto"/>
            </w:tcBorders>
            <w:shd w:val="clear" w:color="auto" w:fill="auto"/>
            <w:noWrap/>
            <w:vAlign w:val="center"/>
            <w:hideMark/>
          </w:tcPr>
          <w:p w14:paraId="5B4B098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68BA4CF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4E26E13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449BCEA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2852DEC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4A2B9056" w14:textId="77777777" w:rsidTr="00F54BF2">
        <w:trPr>
          <w:trHeight w:val="82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5869F7B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33</w:t>
            </w:r>
          </w:p>
        </w:tc>
        <w:tc>
          <w:tcPr>
            <w:tcW w:w="708" w:type="dxa"/>
            <w:tcBorders>
              <w:top w:val="nil"/>
              <w:left w:val="nil"/>
              <w:bottom w:val="single" w:sz="8" w:space="0" w:color="auto"/>
              <w:right w:val="single" w:sz="8" w:space="0" w:color="auto"/>
            </w:tcBorders>
            <w:shd w:val="clear" w:color="auto" w:fill="auto"/>
            <w:noWrap/>
            <w:vAlign w:val="center"/>
            <w:hideMark/>
          </w:tcPr>
          <w:p w14:paraId="7451645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Elazığ</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71848D7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Sivrice</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0534F3B8"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Güneyköy</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5B767E5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6BD96E53"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Güney</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Cevizdere</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Kırsal</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Kalkınma</w:t>
            </w:r>
            <w:proofErr w:type="spellEnd"/>
          </w:p>
        </w:tc>
        <w:tc>
          <w:tcPr>
            <w:tcW w:w="709" w:type="dxa"/>
            <w:tcBorders>
              <w:top w:val="nil"/>
              <w:left w:val="nil"/>
              <w:bottom w:val="single" w:sz="8" w:space="0" w:color="auto"/>
              <w:right w:val="single" w:sz="8" w:space="0" w:color="auto"/>
            </w:tcBorders>
            <w:shd w:val="clear" w:color="auto" w:fill="auto"/>
            <w:noWrap/>
            <w:vAlign w:val="center"/>
            <w:hideMark/>
          </w:tcPr>
          <w:p w14:paraId="0F6A522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40</w:t>
            </w:r>
          </w:p>
        </w:tc>
        <w:tc>
          <w:tcPr>
            <w:tcW w:w="709" w:type="dxa"/>
            <w:tcBorders>
              <w:top w:val="nil"/>
              <w:left w:val="nil"/>
              <w:bottom w:val="single" w:sz="8" w:space="0" w:color="auto"/>
              <w:right w:val="single" w:sz="8" w:space="0" w:color="auto"/>
            </w:tcBorders>
            <w:shd w:val="clear" w:color="auto" w:fill="auto"/>
            <w:noWrap/>
            <w:vAlign w:val="center"/>
            <w:hideMark/>
          </w:tcPr>
          <w:p w14:paraId="7CDD65B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54944AB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5803268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0BE9A69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1DA7D1E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r>
      <w:tr w:rsidR="000B6C5E" w:rsidRPr="000B6C5E" w14:paraId="5CEBDA20"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044D06C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34</w:t>
            </w:r>
          </w:p>
        </w:tc>
        <w:tc>
          <w:tcPr>
            <w:tcW w:w="708" w:type="dxa"/>
            <w:tcBorders>
              <w:top w:val="nil"/>
              <w:left w:val="nil"/>
              <w:bottom w:val="single" w:sz="8" w:space="0" w:color="auto"/>
              <w:right w:val="single" w:sz="8" w:space="0" w:color="auto"/>
            </w:tcBorders>
            <w:shd w:val="clear" w:color="auto" w:fill="auto"/>
            <w:vAlign w:val="center"/>
            <w:hideMark/>
          </w:tcPr>
          <w:p w14:paraId="1A0A3B2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Konya</w:t>
            </w:r>
          </w:p>
        </w:tc>
        <w:tc>
          <w:tcPr>
            <w:tcW w:w="993" w:type="dxa"/>
            <w:tcBorders>
              <w:top w:val="nil"/>
              <w:left w:val="nil"/>
              <w:bottom w:val="single" w:sz="8" w:space="0" w:color="auto"/>
              <w:right w:val="single" w:sz="8" w:space="0" w:color="auto"/>
            </w:tcBorders>
            <w:shd w:val="clear" w:color="auto" w:fill="auto"/>
            <w:vAlign w:val="center"/>
            <w:hideMark/>
          </w:tcPr>
          <w:p w14:paraId="158C948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Selçuklu</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4D2B93FA"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Küçük</w:t>
            </w:r>
            <w:proofErr w:type="spellEnd"/>
            <w:r w:rsidRPr="000B6C5E">
              <w:rPr>
                <w:rFonts w:ascii="Times New Roman" w:hAnsi="Times New Roman"/>
                <w:color w:val="000000"/>
                <w:sz w:val="16"/>
                <w:szCs w:val="16"/>
                <w:lang w:val="en-US"/>
              </w:rPr>
              <w:t xml:space="preserve"> </w:t>
            </w:r>
            <w:proofErr w:type="spellStart"/>
            <w:r w:rsidRPr="000B6C5E">
              <w:rPr>
                <w:rFonts w:ascii="Times New Roman" w:hAnsi="Times New Roman"/>
                <w:color w:val="000000"/>
                <w:sz w:val="16"/>
                <w:szCs w:val="16"/>
                <w:lang w:val="en-US"/>
              </w:rPr>
              <w:t>muhsine</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1BD8C4D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6604894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TKK</w:t>
            </w:r>
          </w:p>
        </w:tc>
        <w:tc>
          <w:tcPr>
            <w:tcW w:w="709" w:type="dxa"/>
            <w:tcBorders>
              <w:top w:val="nil"/>
              <w:left w:val="nil"/>
              <w:bottom w:val="single" w:sz="8" w:space="0" w:color="auto"/>
              <w:right w:val="single" w:sz="8" w:space="0" w:color="auto"/>
            </w:tcBorders>
            <w:shd w:val="clear" w:color="auto" w:fill="auto"/>
            <w:noWrap/>
            <w:vAlign w:val="center"/>
            <w:hideMark/>
          </w:tcPr>
          <w:p w14:paraId="5714525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80</w:t>
            </w:r>
          </w:p>
        </w:tc>
        <w:tc>
          <w:tcPr>
            <w:tcW w:w="709" w:type="dxa"/>
            <w:tcBorders>
              <w:top w:val="nil"/>
              <w:left w:val="nil"/>
              <w:bottom w:val="single" w:sz="8" w:space="0" w:color="auto"/>
              <w:right w:val="single" w:sz="8" w:space="0" w:color="auto"/>
            </w:tcBorders>
            <w:shd w:val="clear" w:color="auto" w:fill="auto"/>
            <w:noWrap/>
            <w:vAlign w:val="center"/>
            <w:hideMark/>
          </w:tcPr>
          <w:p w14:paraId="41A6FD9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E5B4F9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500A17F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2E4762E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03AB47B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206B4401"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5F1BEDD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35</w:t>
            </w:r>
          </w:p>
        </w:tc>
        <w:tc>
          <w:tcPr>
            <w:tcW w:w="708" w:type="dxa"/>
            <w:tcBorders>
              <w:top w:val="nil"/>
              <w:left w:val="nil"/>
              <w:bottom w:val="single" w:sz="8" w:space="0" w:color="auto"/>
              <w:right w:val="single" w:sz="8" w:space="0" w:color="auto"/>
            </w:tcBorders>
            <w:shd w:val="clear" w:color="auto" w:fill="auto"/>
            <w:noWrap/>
            <w:vAlign w:val="center"/>
            <w:hideMark/>
          </w:tcPr>
          <w:p w14:paraId="4D813B3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Konya</w:t>
            </w:r>
          </w:p>
        </w:tc>
        <w:tc>
          <w:tcPr>
            <w:tcW w:w="993" w:type="dxa"/>
            <w:tcBorders>
              <w:top w:val="nil"/>
              <w:left w:val="nil"/>
              <w:bottom w:val="single" w:sz="8" w:space="0" w:color="auto"/>
              <w:right w:val="single" w:sz="8" w:space="0" w:color="auto"/>
            </w:tcBorders>
            <w:shd w:val="clear" w:color="auto" w:fill="auto"/>
            <w:noWrap/>
            <w:vAlign w:val="center"/>
            <w:hideMark/>
          </w:tcPr>
          <w:p w14:paraId="71CA419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Beyşehir</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7744158C"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Doğancık</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09FBA34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5B2D72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8F47AD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w:t>
            </w:r>
          </w:p>
        </w:tc>
        <w:tc>
          <w:tcPr>
            <w:tcW w:w="709" w:type="dxa"/>
            <w:tcBorders>
              <w:top w:val="nil"/>
              <w:left w:val="nil"/>
              <w:bottom w:val="single" w:sz="8" w:space="0" w:color="auto"/>
              <w:right w:val="single" w:sz="8" w:space="0" w:color="auto"/>
            </w:tcBorders>
            <w:shd w:val="clear" w:color="auto" w:fill="auto"/>
            <w:noWrap/>
            <w:vAlign w:val="center"/>
            <w:hideMark/>
          </w:tcPr>
          <w:p w14:paraId="2618454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0C263B6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31C11E3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58B0978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09B2837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w:t>
            </w:r>
          </w:p>
        </w:tc>
      </w:tr>
      <w:tr w:rsidR="000B6C5E" w:rsidRPr="000B6C5E" w14:paraId="219BC671"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4E1C9BE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36</w:t>
            </w:r>
          </w:p>
        </w:tc>
        <w:tc>
          <w:tcPr>
            <w:tcW w:w="708" w:type="dxa"/>
            <w:tcBorders>
              <w:top w:val="nil"/>
              <w:left w:val="nil"/>
              <w:bottom w:val="single" w:sz="8" w:space="0" w:color="auto"/>
              <w:right w:val="single" w:sz="8" w:space="0" w:color="auto"/>
            </w:tcBorders>
            <w:shd w:val="clear" w:color="auto" w:fill="auto"/>
            <w:noWrap/>
            <w:vAlign w:val="center"/>
            <w:hideMark/>
          </w:tcPr>
          <w:p w14:paraId="3A96AA7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Konya</w:t>
            </w:r>
          </w:p>
        </w:tc>
        <w:tc>
          <w:tcPr>
            <w:tcW w:w="993" w:type="dxa"/>
            <w:tcBorders>
              <w:top w:val="nil"/>
              <w:left w:val="nil"/>
              <w:bottom w:val="single" w:sz="8" w:space="0" w:color="auto"/>
              <w:right w:val="single" w:sz="8" w:space="0" w:color="auto"/>
            </w:tcBorders>
            <w:shd w:val="clear" w:color="auto" w:fill="auto"/>
            <w:noWrap/>
            <w:vAlign w:val="center"/>
            <w:hideMark/>
          </w:tcPr>
          <w:p w14:paraId="41166921"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Beyşehir</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13CBDEEC"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Üçpınar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0F33C59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50304B7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67CBAF4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150</w:t>
            </w:r>
          </w:p>
        </w:tc>
        <w:tc>
          <w:tcPr>
            <w:tcW w:w="709" w:type="dxa"/>
            <w:tcBorders>
              <w:top w:val="nil"/>
              <w:left w:val="nil"/>
              <w:bottom w:val="single" w:sz="8" w:space="0" w:color="auto"/>
              <w:right w:val="single" w:sz="8" w:space="0" w:color="auto"/>
            </w:tcBorders>
            <w:shd w:val="clear" w:color="auto" w:fill="auto"/>
            <w:noWrap/>
            <w:vAlign w:val="center"/>
            <w:hideMark/>
          </w:tcPr>
          <w:p w14:paraId="0C10269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62A522A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742E680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3359EA2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w:t>
            </w:r>
          </w:p>
        </w:tc>
        <w:tc>
          <w:tcPr>
            <w:tcW w:w="851" w:type="dxa"/>
            <w:tcBorders>
              <w:top w:val="nil"/>
              <w:left w:val="nil"/>
              <w:bottom w:val="single" w:sz="8" w:space="0" w:color="auto"/>
              <w:right w:val="single" w:sz="8" w:space="0" w:color="auto"/>
            </w:tcBorders>
            <w:shd w:val="clear" w:color="auto" w:fill="auto"/>
            <w:noWrap/>
            <w:vAlign w:val="center"/>
            <w:hideMark/>
          </w:tcPr>
          <w:p w14:paraId="1B79902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450</w:t>
            </w:r>
          </w:p>
        </w:tc>
      </w:tr>
      <w:tr w:rsidR="000B6C5E" w:rsidRPr="000B6C5E" w14:paraId="74BF7C09"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0189F3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37</w:t>
            </w:r>
          </w:p>
        </w:tc>
        <w:tc>
          <w:tcPr>
            <w:tcW w:w="708" w:type="dxa"/>
            <w:tcBorders>
              <w:top w:val="nil"/>
              <w:left w:val="nil"/>
              <w:bottom w:val="single" w:sz="8" w:space="0" w:color="auto"/>
              <w:right w:val="single" w:sz="8" w:space="0" w:color="auto"/>
            </w:tcBorders>
            <w:shd w:val="clear" w:color="auto" w:fill="auto"/>
            <w:noWrap/>
            <w:vAlign w:val="center"/>
            <w:hideMark/>
          </w:tcPr>
          <w:p w14:paraId="7BA0C35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Konya</w:t>
            </w:r>
          </w:p>
        </w:tc>
        <w:tc>
          <w:tcPr>
            <w:tcW w:w="993" w:type="dxa"/>
            <w:tcBorders>
              <w:top w:val="nil"/>
              <w:left w:val="nil"/>
              <w:bottom w:val="single" w:sz="8" w:space="0" w:color="auto"/>
              <w:right w:val="single" w:sz="8" w:space="0" w:color="auto"/>
            </w:tcBorders>
            <w:shd w:val="clear" w:color="auto" w:fill="auto"/>
            <w:noWrap/>
            <w:vAlign w:val="center"/>
            <w:hideMark/>
          </w:tcPr>
          <w:p w14:paraId="6173C49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Seydişehir</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3149ADCC"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Yenice</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729D35E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42929F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0A3AF2B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60</w:t>
            </w:r>
          </w:p>
        </w:tc>
        <w:tc>
          <w:tcPr>
            <w:tcW w:w="709" w:type="dxa"/>
            <w:tcBorders>
              <w:top w:val="nil"/>
              <w:left w:val="nil"/>
              <w:bottom w:val="single" w:sz="8" w:space="0" w:color="auto"/>
              <w:right w:val="single" w:sz="8" w:space="0" w:color="auto"/>
            </w:tcBorders>
            <w:shd w:val="clear" w:color="auto" w:fill="auto"/>
            <w:noWrap/>
            <w:vAlign w:val="center"/>
            <w:hideMark/>
          </w:tcPr>
          <w:p w14:paraId="127E537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1354AEC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32C305F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7EC92C4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06B54FB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63</w:t>
            </w:r>
          </w:p>
        </w:tc>
      </w:tr>
      <w:tr w:rsidR="000B6C5E" w:rsidRPr="000B6C5E" w14:paraId="36BE3B6E"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710668B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lastRenderedPageBreak/>
              <w:t>38</w:t>
            </w:r>
          </w:p>
        </w:tc>
        <w:tc>
          <w:tcPr>
            <w:tcW w:w="708" w:type="dxa"/>
            <w:tcBorders>
              <w:top w:val="nil"/>
              <w:left w:val="nil"/>
              <w:bottom w:val="single" w:sz="8" w:space="0" w:color="auto"/>
              <w:right w:val="single" w:sz="8" w:space="0" w:color="auto"/>
            </w:tcBorders>
            <w:shd w:val="clear" w:color="auto" w:fill="auto"/>
            <w:noWrap/>
            <w:vAlign w:val="center"/>
            <w:hideMark/>
          </w:tcPr>
          <w:p w14:paraId="1DEB3F3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Konya</w:t>
            </w:r>
          </w:p>
        </w:tc>
        <w:tc>
          <w:tcPr>
            <w:tcW w:w="993" w:type="dxa"/>
            <w:tcBorders>
              <w:top w:val="nil"/>
              <w:left w:val="nil"/>
              <w:bottom w:val="single" w:sz="8" w:space="0" w:color="auto"/>
              <w:right w:val="single" w:sz="8" w:space="0" w:color="auto"/>
            </w:tcBorders>
            <w:shd w:val="clear" w:color="auto" w:fill="auto"/>
            <w:noWrap/>
            <w:vAlign w:val="center"/>
            <w:hideMark/>
          </w:tcPr>
          <w:p w14:paraId="64E516FE"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Akşehir</w:t>
            </w:r>
            <w:proofErr w:type="spellEnd"/>
          </w:p>
        </w:tc>
        <w:tc>
          <w:tcPr>
            <w:tcW w:w="1134" w:type="dxa"/>
            <w:tcBorders>
              <w:top w:val="nil"/>
              <w:left w:val="nil"/>
              <w:bottom w:val="single" w:sz="8" w:space="0" w:color="auto"/>
              <w:right w:val="single" w:sz="8" w:space="0" w:color="auto"/>
            </w:tcBorders>
            <w:shd w:val="clear" w:color="auto" w:fill="auto"/>
            <w:noWrap/>
            <w:vAlign w:val="center"/>
            <w:hideMark/>
          </w:tcPr>
          <w:p w14:paraId="43AFEB5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Çimendere</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EE40CA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1DC5FDF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4FABE4E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47</w:t>
            </w:r>
          </w:p>
        </w:tc>
        <w:tc>
          <w:tcPr>
            <w:tcW w:w="709" w:type="dxa"/>
            <w:tcBorders>
              <w:top w:val="nil"/>
              <w:left w:val="nil"/>
              <w:bottom w:val="single" w:sz="8" w:space="0" w:color="auto"/>
              <w:right w:val="single" w:sz="8" w:space="0" w:color="auto"/>
            </w:tcBorders>
            <w:shd w:val="clear" w:color="auto" w:fill="auto"/>
            <w:noWrap/>
            <w:vAlign w:val="center"/>
            <w:hideMark/>
          </w:tcPr>
          <w:p w14:paraId="1078A63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7F8E60D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142589B9"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7F21367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3833CFF8"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50-50</w:t>
            </w:r>
          </w:p>
        </w:tc>
      </w:tr>
      <w:tr w:rsidR="000B6C5E" w:rsidRPr="000B6C5E" w14:paraId="1788259D"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AFAB8B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39</w:t>
            </w:r>
          </w:p>
        </w:tc>
        <w:tc>
          <w:tcPr>
            <w:tcW w:w="708" w:type="dxa"/>
            <w:tcBorders>
              <w:top w:val="nil"/>
              <w:left w:val="nil"/>
              <w:bottom w:val="single" w:sz="8" w:space="0" w:color="auto"/>
              <w:right w:val="single" w:sz="8" w:space="0" w:color="auto"/>
            </w:tcBorders>
            <w:shd w:val="clear" w:color="auto" w:fill="auto"/>
            <w:noWrap/>
            <w:vAlign w:val="center"/>
            <w:hideMark/>
          </w:tcPr>
          <w:p w14:paraId="3F8DF2F7"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Karaman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43AED26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24CBCAF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Narlıdere</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393602A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68109ED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60AAF76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80</w:t>
            </w:r>
          </w:p>
        </w:tc>
        <w:tc>
          <w:tcPr>
            <w:tcW w:w="709" w:type="dxa"/>
            <w:tcBorders>
              <w:top w:val="nil"/>
              <w:left w:val="nil"/>
              <w:bottom w:val="single" w:sz="8" w:space="0" w:color="auto"/>
              <w:right w:val="single" w:sz="8" w:space="0" w:color="auto"/>
            </w:tcBorders>
            <w:shd w:val="clear" w:color="auto" w:fill="auto"/>
            <w:noWrap/>
            <w:vAlign w:val="center"/>
            <w:hideMark/>
          </w:tcPr>
          <w:p w14:paraId="19E1D49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w:t>
            </w:r>
          </w:p>
        </w:tc>
        <w:tc>
          <w:tcPr>
            <w:tcW w:w="992" w:type="dxa"/>
            <w:tcBorders>
              <w:top w:val="nil"/>
              <w:left w:val="nil"/>
              <w:bottom w:val="single" w:sz="8" w:space="0" w:color="auto"/>
              <w:right w:val="single" w:sz="8" w:space="0" w:color="auto"/>
            </w:tcBorders>
            <w:shd w:val="clear" w:color="auto" w:fill="auto"/>
            <w:noWrap/>
            <w:vAlign w:val="center"/>
            <w:hideMark/>
          </w:tcPr>
          <w:p w14:paraId="07A5FBE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5BD8C3C"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53B99FE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133947E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100-100</w:t>
            </w:r>
          </w:p>
        </w:tc>
      </w:tr>
      <w:tr w:rsidR="000B6C5E" w:rsidRPr="000B6C5E" w14:paraId="67EE64B6"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5D17B07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40</w:t>
            </w:r>
          </w:p>
        </w:tc>
        <w:tc>
          <w:tcPr>
            <w:tcW w:w="708" w:type="dxa"/>
            <w:tcBorders>
              <w:top w:val="nil"/>
              <w:left w:val="nil"/>
              <w:bottom w:val="single" w:sz="8" w:space="0" w:color="auto"/>
              <w:right w:val="single" w:sz="8" w:space="0" w:color="auto"/>
            </w:tcBorders>
            <w:shd w:val="clear" w:color="auto" w:fill="auto"/>
            <w:noWrap/>
            <w:vAlign w:val="center"/>
            <w:hideMark/>
          </w:tcPr>
          <w:p w14:paraId="70D949B9"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Karaman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5AEE3A8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00479A9F"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Dereköy</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56036FD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No</w:t>
            </w:r>
          </w:p>
        </w:tc>
        <w:tc>
          <w:tcPr>
            <w:tcW w:w="674" w:type="dxa"/>
            <w:tcBorders>
              <w:top w:val="nil"/>
              <w:left w:val="nil"/>
              <w:bottom w:val="single" w:sz="8" w:space="0" w:color="auto"/>
              <w:right w:val="single" w:sz="8" w:space="0" w:color="auto"/>
            </w:tcBorders>
            <w:shd w:val="clear" w:color="auto" w:fill="auto"/>
            <w:noWrap/>
            <w:vAlign w:val="center"/>
            <w:hideMark/>
          </w:tcPr>
          <w:p w14:paraId="5CE79AF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 </w:t>
            </w:r>
          </w:p>
        </w:tc>
        <w:tc>
          <w:tcPr>
            <w:tcW w:w="709" w:type="dxa"/>
            <w:tcBorders>
              <w:top w:val="nil"/>
              <w:left w:val="nil"/>
              <w:bottom w:val="single" w:sz="8" w:space="0" w:color="auto"/>
              <w:right w:val="single" w:sz="8" w:space="0" w:color="auto"/>
            </w:tcBorders>
            <w:shd w:val="clear" w:color="auto" w:fill="auto"/>
            <w:noWrap/>
            <w:vAlign w:val="center"/>
            <w:hideMark/>
          </w:tcPr>
          <w:p w14:paraId="3C3220D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120</w:t>
            </w:r>
          </w:p>
        </w:tc>
        <w:tc>
          <w:tcPr>
            <w:tcW w:w="709" w:type="dxa"/>
            <w:tcBorders>
              <w:top w:val="nil"/>
              <w:left w:val="nil"/>
              <w:bottom w:val="single" w:sz="8" w:space="0" w:color="auto"/>
              <w:right w:val="single" w:sz="8" w:space="0" w:color="auto"/>
            </w:tcBorders>
            <w:shd w:val="clear" w:color="auto" w:fill="auto"/>
            <w:noWrap/>
            <w:vAlign w:val="center"/>
            <w:hideMark/>
          </w:tcPr>
          <w:p w14:paraId="6A21FF9D"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35581662"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0F5F7A1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5CDC22B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3</w:t>
            </w:r>
          </w:p>
        </w:tc>
        <w:tc>
          <w:tcPr>
            <w:tcW w:w="851" w:type="dxa"/>
            <w:tcBorders>
              <w:top w:val="nil"/>
              <w:left w:val="nil"/>
              <w:bottom w:val="single" w:sz="8" w:space="0" w:color="auto"/>
              <w:right w:val="single" w:sz="8" w:space="0" w:color="auto"/>
            </w:tcBorders>
            <w:shd w:val="clear" w:color="auto" w:fill="auto"/>
            <w:noWrap/>
            <w:vAlign w:val="center"/>
            <w:hideMark/>
          </w:tcPr>
          <w:p w14:paraId="042DB11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w:t>
            </w:r>
          </w:p>
        </w:tc>
      </w:tr>
      <w:tr w:rsidR="000B6C5E" w:rsidRPr="000B6C5E" w14:paraId="36436ABF"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3F9A994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41</w:t>
            </w:r>
          </w:p>
        </w:tc>
        <w:tc>
          <w:tcPr>
            <w:tcW w:w="708" w:type="dxa"/>
            <w:tcBorders>
              <w:top w:val="nil"/>
              <w:left w:val="nil"/>
              <w:bottom w:val="single" w:sz="8" w:space="0" w:color="auto"/>
              <w:right w:val="single" w:sz="8" w:space="0" w:color="auto"/>
            </w:tcBorders>
            <w:shd w:val="clear" w:color="auto" w:fill="auto"/>
            <w:noWrap/>
            <w:vAlign w:val="center"/>
            <w:hideMark/>
          </w:tcPr>
          <w:p w14:paraId="28F6CF4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Karaman</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1F7A76C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382BEC5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Kızılkaya</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0817827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08F5623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TKK</w:t>
            </w:r>
          </w:p>
        </w:tc>
        <w:tc>
          <w:tcPr>
            <w:tcW w:w="709" w:type="dxa"/>
            <w:tcBorders>
              <w:top w:val="nil"/>
              <w:left w:val="nil"/>
              <w:bottom w:val="single" w:sz="8" w:space="0" w:color="auto"/>
              <w:right w:val="single" w:sz="8" w:space="0" w:color="auto"/>
            </w:tcBorders>
            <w:shd w:val="clear" w:color="auto" w:fill="auto"/>
            <w:noWrap/>
            <w:vAlign w:val="center"/>
            <w:hideMark/>
          </w:tcPr>
          <w:p w14:paraId="48C63817"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80</w:t>
            </w:r>
          </w:p>
        </w:tc>
        <w:tc>
          <w:tcPr>
            <w:tcW w:w="709" w:type="dxa"/>
            <w:tcBorders>
              <w:top w:val="nil"/>
              <w:left w:val="nil"/>
              <w:bottom w:val="single" w:sz="8" w:space="0" w:color="auto"/>
              <w:right w:val="single" w:sz="8" w:space="0" w:color="auto"/>
            </w:tcBorders>
            <w:shd w:val="clear" w:color="auto" w:fill="auto"/>
            <w:noWrap/>
            <w:vAlign w:val="center"/>
            <w:hideMark/>
          </w:tcPr>
          <w:p w14:paraId="7762AF3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w:t>
            </w:r>
          </w:p>
        </w:tc>
        <w:tc>
          <w:tcPr>
            <w:tcW w:w="992" w:type="dxa"/>
            <w:tcBorders>
              <w:top w:val="nil"/>
              <w:left w:val="nil"/>
              <w:bottom w:val="single" w:sz="8" w:space="0" w:color="auto"/>
              <w:right w:val="single" w:sz="8" w:space="0" w:color="auto"/>
            </w:tcBorders>
            <w:shd w:val="clear" w:color="auto" w:fill="auto"/>
            <w:noWrap/>
            <w:vAlign w:val="center"/>
            <w:hideMark/>
          </w:tcPr>
          <w:p w14:paraId="1FE870D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333D302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4D6C6E41"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w:t>
            </w:r>
          </w:p>
        </w:tc>
        <w:tc>
          <w:tcPr>
            <w:tcW w:w="851" w:type="dxa"/>
            <w:tcBorders>
              <w:top w:val="nil"/>
              <w:left w:val="nil"/>
              <w:bottom w:val="single" w:sz="8" w:space="0" w:color="auto"/>
              <w:right w:val="single" w:sz="8" w:space="0" w:color="auto"/>
            </w:tcBorders>
            <w:shd w:val="clear" w:color="auto" w:fill="auto"/>
            <w:noWrap/>
            <w:vAlign w:val="center"/>
            <w:hideMark/>
          </w:tcPr>
          <w:p w14:paraId="53CE8EA6"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250</w:t>
            </w:r>
          </w:p>
        </w:tc>
      </w:tr>
      <w:tr w:rsidR="000B6C5E" w:rsidRPr="000B6C5E" w14:paraId="4B4292E5" w14:textId="77777777" w:rsidTr="00F54BF2">
        <w:trPr>
          <w:trHeight w:val="340"/>
        </w:trPr>
        <w:tc>
          <w:tcPr>
            <w:tcW w:w="441" w:type="dxa"/>
            <w:tcBorders>
              <w:top w:val="nil"/>
              <w:left w:val="single" w:sz="8" w:space="0" w:color="auto"/>
              <w:bottom w:val="single" w:sz="8" w:space="0" w:color="auto"/>
              <w:right w:val="single" w:sz="8" w:space="0" w:color="auto"/>
            </w:tcBorders>
            <w:shd w:val="clear" w:color="auto" w:fill="auto"/>
            <w:noWrap/>
            <w:vAlign w:val="center"/>
            <w:hideMark/>
          </w:tcPr>
          <w:p w14:paraId="5362DF34"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42</w:t>
            </w:r>
          </w:p>
        </w:tc>
        <w:tc>
          <w:tcPr>
            <w:tcW w:w="708" w:type="dxa"/>
            <w:tcBorders>
              <w:top w:val="nil"/>
              <w:left w:val="nil"/>
              <w:bottom w:val="single" w:sz="8" w:space="0" w:color="auto"/>
              <w:right w:val="single" w:sz="8" w:space="0" w:color="auto"/>
            </w:tcBorders>
            <w:shd w:val="clear" w:color="auto" w:fill="auto"/>
            <w:noWrap/>
            <w:vAlign w:val="center"/>
            <w:hideMark/>
          </w:tcPr>
          <w:p w14:paraId="1319A21D"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Aksaray</w:t>
            </w:r>
            <w:proofErr w:type="spellEnd"/>
          </w:p>
        </w:tc>
        <w:tc>
          <w:tcPr>
            <w:tcW w:w="993" w:type="dxa"/>
            <w:tcBorders>
              <w:top w:val="nil"/>
              <w:left w:val="nil"/>
              <w:bottom w:val="single" w:sz="8" w:space="0" w:color="auto"/>
              <w:right w:val="single" w:sz="8" w:space="0" w:color="auto"/>
            </w:tcBorders>
            <w:shd w:val="clear" w:color="auto" w:fill="auto"/>
            <w:noWrap/>
            <w:vAlign w:val="center"/>
            <w:hideMark/>
          </w:tcPr>
          <w:p w14:paraId="596CEC4E"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Center</w:t>
            </w:r>
          </w:p>
        </w:tc>
        <w:tc>
          <w:tcPr>
            <w:tcW w:w="1134" w:type="dxa"/>
            <w:tcBorders>
              <w:top w:val="nil"/>
              <w:left w:val="nil"/>
              <w:bottom w:val="single" w:sz="8" w:space="0" w:color="auto"/>
              <w:right w:val="single" w:sz="8" w:space="0" w:color="auto"/>
            </w:tcBorders>
            <w:shd w:val="clear" w:color="auto" w:fill="auto"/>
            <w:noWrap/>
            <w:vAlign w:val="center"/>
            <w:hideMark/>
          </w:tcPr>
          <w:p w14:paraId="42B247E6" w14:textId="77777777" w:rsidR="000B6C5E" w:rsidRPr="000B6C5E" w:rsidRDefault="000B6C5E" w:rsidP="00F54BF2">
            <w:pPr>
              <w:spacing w:after="0"/>
              <w:rPr>
                <w:rFonts w:ascii="Times New Roman" w:hAnsi="Times New Roman"/>
                <w:color w:val="000000"/>
                <w:sz w:val="16"/>
                <w:szCs w:val="16"/>
                <w:lang w:val="en-US"/>
              </w:rPr>
            </w:pPr>
            <w:proofErr w:type="spellStart"/>
            <w:r w:rsidRPr="000B6C5E">
              <w:rPr>
                <w:rFonts w:ascii="Times New Roman" w:hAnsi="Times New Roman"/>
                <w:color w:val="000000"/>
                <w:sz w:val="16"/>
                <w:szCs w:val="16"/>
                <w:lang w:val="en-US"/>
              </w:rPr>
              <w:t>Yenipınar</w:t>
            </w:r>
            <w:proofErr w:type="spellEnd"/>
          </w:p>
        </w:tc>
        <w:tc>
          <w:tcPr>
            <w:tcW w:w="743" w:type="dxa"/>
            <w:tcBorders>
              <w:top w:val="nil"/>
              <w:left w:val="nil"/>
              <w:bottom w:val="single" w:sz="8" w:space="0" w:color="auto"/>
              <w:right w:val="single" w:sz="8" w:space="0" w:color="auto"/>
            </w:tcBorders>
            <w:shd w:val="clear" w:color="auto" w:fill="auto"/>
            <w:noWrap/>
            <w:vAlign w:val="center"/>
            <w:hideMark/>
          </w:tcPr>
          <w:p w14:paraId="4C7D1B0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674" w:type="dxa"/>
            <w:tcBorders>
              <w:top w:val="nil"/>
              <w:left w:val="nil"/>
              <w:bottom w:val="single" w:sz="8" w:space="0" w:color="auto"/>
              <w:right w:val="single" w:sz="8" w:space="0" w:color="auto"/>
            </w:tcBorders>
            <w:shd w:val="clear" w:color="auto" w:fill="auto"/>
            <w:noWrap/>
            <w:vAlign w:val="center"/>
            <w:hideMark/>
          </w:tcPr>
          <w:p w14:paraId="768362B0"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YKK</w:t>
            </w:r>
          </w:p>
        </w:tc>
        <w:tc>
          <w:tcPr>
            <w:tcW w:w="709" w:type="dxa"/>
            <w:tcBorders>
              <w:top w:val="nil"/>
              <w:left w:val="nil"/>
              <w:bottom w:val="single" w:sz="8" w:space="0" w:color="auto"/>
              <w:right w:val="single" w:sz="8" w:space="0" w:color="auto"/>
            </w:tcBorders>
            <w:shd w:val="clear" w:color="auto" w:fill="auto"/>
            <w:noWrap/>
            <w:vAlign w:val="center"/>
            <w:hideMark/>
          </w:tcPr>
          <w:p w14:paraId="296DF72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260</w:t>
            </w:r>
          </w:p>
        </w:tc>
        <w:tc>
          <w:tcPr>
            <w:tcW w:w="709" w:type="dxa"/>
            <w:tcBorders>
              <w:top w:val="nil"/>
              <w:left w:val="nil"/>
              <w:bottom w:val="single" w:sz="8" w:space="0" w:color="auto"/>
              <w:right w:val="single" w:sz="8" w:space="0" w:color="auto"/>
            </w:tcBorders>
            <w:shd w:val="clear" w:color="auto" w:fill="auto"/>
            <w:noWrap/>
            <w:vAlign w:val="center"/>
            <w:hideMark/>
          </w:tcPr>
          <w:p w14:paraId="7AAF0DFF"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992" w:type="dxa"/>
            <w:tcBorders>
              <w:top w:val="nil"/>
              <w:left w:val="nil"/>
              <w:bottom w:val="single" w:sz="8" w:space="0" w:color="auto"/>
              <w:right w:val="single" w:sz="8" w:space="0" w:color="auto"/>
            </w:tcBorders>
            <w:shd w:val="clear" w:color="auto" w:fill="auto"/>
            <w:noWrap/>
            <w:vAlign w:val="center"/>
            <w:hideMark/>
          </w:tcPr>
          <w:p w14:paraId="28B8DB63"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850" w:type="dxa"/>
            <w:tcBorders>
              <w:top w:val="nil"/>
              <w:left w:val="nil"/>
              <w:bottom w:val="single" w:sz="8" w:space="0" w:color="auto"/>
              <w:right w:val="single" w:sz="8" w:space="0" w:color="auto"/>
            </w:tcBorders>
            <w:shd w:val="clear" w:color="auto" w:fill="auto"/>
            <w:noWrap/>
            <w:vAlign w:val="center"/>
            <w:hideMark/>
          </w:tcPr>
          <w:p w14:paraId="56C5203B"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Yes</w:t>
            </w:r>
          </w:p>
        </w:tc>
        <w:tc>
          <w:tcPr>
            <w:tcW w:w="567" w:type="dxa"/>
            <w:tcBorders>
              <w:top w:val="nil"/>
              <w:left w:val="nil"/>
              <w:bottom w:val="single" w:sz="8" w:space="0" w:color="auto"/>
              <w:right w:val="single" w:sz="8" w:space="0" w:color="auto"/>
            </w:tcBorders>
            <w:shd w:val="clear" w:color="auto" w:fill="auto"/>
            <w:noWrap/>
            <w:vAlign w:val="center"/>
            <w:hideMark/>
          </w:tcPr>
          <w:p w14:paraId="63726B45"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2</w:t>
            </w:r>
          </w:p>
        </w:tc>
        <w:tc>
          <w:tcPr>
            <w:tcW w:w="851" w:type="dxa"/>
            <w:tcBorders>
              <w:top w:val="nil"/>
              <w:left w:val="nil"/>
              <w:bottom w:val="single" w:sz="8" w:space="0" w:color="auto"/>
              <w:right w:val="single" w:sz="8" w:space="0" w:color="auto"/>
            </w:tcBorders>
            <w:shd w:val="clear" w:color="auto" w:fill="auto"/>
            <w:noWrap/>
            <w:vAlign w:val="center"/>
            <w:hideMark/>
          </w:tcPr>
          <w:p w14:paraId="378A2F3A" w14:textId="77777777" w:rsidR="000B6C5E" w:rsidRPr="000B6C5E" w:rsidRDefault="000B6C5E" w:rsidP="00F54BF2">
            <w:pPr>
              <w:spacing w:after="0"/>
              <w:rPr>
                <w:rFonts w:ascii="Times New Roman" w:hAnsi="Times New Roman"/>
                <w:color w:val="000000"/>
                <w:sz w:val="16"/>
                <w:szCs w:val="16"/>
                <w:lang w:val="en-US"/>
              </w:rPr>
            </w:pPr>
            <w:r w:rsidRPr="000B6C5E">
              <w:rPr>
                <w:rFonts w:ascii="Times New Roman" w:hAnsi="Times New Roman"/>
                <w:color w:val="000000"/>
                <w:sz w:val="16"/>
                <w:szCs w:val="16"/>
                <w:lang w:val="en-US"/>
              </w:rPr>
              <w:t>100-50</w:t>
            </w:r>
          </w:p>
        </w:tc>
      </w:tr>
    </w:tbl>
    <w:p w14:paraId="540A3854" w14:textId="77777777" w:rsidR="000C775C" w:rsidRDefault="000C775C" w:rsidP="00A7609C">
      <w:pPr>
        <w:rPr>
          <w:rFonts w:ascii="Times New Roman" w:eastAsiaTheme="minorHAnsi" w:hAnsi="Times New Roman"/>
          <w:b/>
          <w:lang w:val="en-US" w:eastAsia="ja-JP"/>
        </w:rPr>
      </w:pPr>
    </w:p>
    <w:p w14:paraId="271FBFE4" w14:textId="77777777" w:rsidR="000C775C" w:rsidRDefault="000C775C" w:rsidP="00A7609C">
      <w:pPr>
        <w:rPr>
          <w:rFonts w:ascii="Times New Roman" w:eastAsiaTheme="minorHAnsi" w:hAnsi="Times New Roman"/>
          <w:b/>
          <w:lang w:val="en-US" w:eastAsia="ja-JP"/>
        </w:rPr>
      </w:pPr>
    </w:p>
    <w:p w14:paraId="08114B59" w14:textId="77777777" w:rsidR="000C775C" w:rsidRDefault="000C775C" w:rsidP="00A7609C">
      <w:pPr>
        <w:rPr>
          <w:rFonts w:ascii="Times New Roman" w:eastAsiaTheme="minorHAnsi" w:hAnsi="Times New Roman"/>
          <w:b/>
          <w:lang w:val="en-US" w:eastAsia="ja-JP"/>
        </w:rPr>
      </w:pPr>
    </w:p>
    <w:p w14:paraId="1A844DAE" w14:textId="77777777" w:rsidR="003872A1" w:rsidRDefault="003872A1">
      <w:pPr>
        <w:spacing w:after="0"/>
        <w:jc w:val="left"/>
        <w:rPr>
          <w:rFonts w:ascii="Times New Roman" w:eastAsiaTheme="minorHAnsi" w:hAnsi="Times New Roman"/>
          <w:b/>
          <w:lang w:val="en-US" w:eastAsia="ja-JP"/>
        </w:rPr>
      </w:pPr>
      <w:r>
        <w:rPr>
          <w:rFonts w:ascii="Times New Roman" w:eastAsiaTheme="minorHAnsi" w:hAnsi="Times New Roman"/>
          <w:b/>
          <w:lang w:val="en-US" w:eastAsia="ja-JP"/>
        </w:rPr>
        <w:br w:type="page"/>
      </w:r>
    </w:p>
    <w:p w14:paraId="60A4D677" w14:textId="77777777" w:rsidR="009A7196" w:rsidRPr="009A7196" w:rsidRDefault="009A7196" w:rsidP="009A7196">
      <w:pPr>
        <w:pStyle w:val="Heading2"/>
        <w:rPr>
          <w:lang w:val="en-US"/>
        </w:rPr>
      </w:pPr>
      <w:bookmarkStart w:id="88" w:name="_Toc296288516"/>
      <w:r w:rsidRPr="009A7196">
        <w:rPr>
          <w:lang w:val="en-US"/>
        </w:rPr>
        <w:lastRenderedPageBreak/>
        <w:t xml:space="preserve">Annex </w:t>
      </w:r>
      <w:r>
        <w:rPr>
          <w:lang w:val="en-US"/>
        </w:rPr>
        <w:t>10</w:t>
      </w:r>
      <w:r w:rsidRPr="009A7196">
        <w:rPr>
          <w:lang w:val="en-US"/>
        </w:rPr>
        <w:t>: UNDP Social and Environmental Screening Report</w:t>
      </w:r>
      <w:bookmarkEnd w:id="88"/>
      <w:r w:rsidRPr="009A7196">
        <w:rPr>
          <w:lang w:val="en-US"/>
        </w:rPr>
        <w:t xml:space="preserve">  </w:t>
      </w:r>
    </w:p>
    <w:p w14:paraId="2EC46D4C" w14:textId="77777777" w:rsidR="00271A37" w:rsidRDefault="00271A37" w:rsidP="00A7609C">
      <w:pPr>
        <w:rPr>
          <w:lang w:val="en-US"/>
        </w:rPr>
      </w:pPr>
    </w:p>
    <w:p w14:paraId="40A1BCD3" w14:textId="77777777" w:rsidR="00271A37" w:rsidRDefault="009A7196" w:rsidP="009A7196">
      <w:pPr>
        <w:ind w:left="301" w:firstLine="720"/>
        <w:rPr>
          <w:lang w:val="en-US"/>
        </w:rPr>
      </w:pPr>
      <w:r w:rsidRPr="007744AA">
        <w:t>Please refer to separate file</w:t>
      </w:r>
    </w:p>
    <w:p w14:paraId="17D5B7AE" w14:textId="77777777" w:rsidR="00271A37" w:rsidRDefault="00271A37" w:rsidP="00A7609C">
      <w:pPr>
        <w:rPr>
          <w:lang w:val="en-US"/>
        </w:rPr>
      </w:pPr>
    </w:p>
    <w:p w14:paraId="7CF45D8E" w14:textId="77777777" w:rsidR="00271A37" w:rsidRDefault="00271A37" w:rsidP="00A7609C">
      <w:pPr>
        <w:rPr>
          <w:lang w:val="en-US"/>
        </w:rPr>
      </w:pPr>
    </w:p>
    <w:p w14:paraId="45B61E80" w14:textId="77777777" w:rsidR="00271A37" w:rsidRDefault="00271A37" w:rsidP="00A7609C">
      <w:pPr>
        <w:rPr>
          <w:lang w:val="en-US"/>
        </w:rPr>
      </w:pPr>
    </w:p>
    <w:p w14:paraId="76BCEF89" w14:textId="77777777" w:rsidR="00EB0AB2" w:rsidRDefault="00EB0AB2" w:rsidP="00A7609C">
      <w:pPr>
        <w:rPr>
          <w:lang w:val="en-US"/>
        </w:rPr>
      </w:pPr>
    </w:p>
    <w:p w14:paraId="493E4F35" w14:textId="77777777" w:rsidR="00EB0AB2" w:rsidRDefault="00EB0AB2" w:rsidP="00A7609C">
      <w:pPr>
        <w:rPr>
          <w:lang w:val="en-US"/>
        </w:rPr>
      </w:pPr>
    </w:p>
    <w:p w14:paraId="76718894" w14:textId="77777777" w:rsidR="00EB0AB2" w:rsidRDefault="00EB0AB2" w:rsidP="00A7609C">
      <w:pPr>
        <w:rPr>
          <w:lang w:val="en-US"/>
        </w:rPr>
      </w:pPr>
    </w:p>
    <w:p w14:paraId="7C919E48" w14:textId="77777777" w:rsidR="00EB0AB2" w:rsidRDefault="00EB0AB2" w:rsidP="00A7609C">
      <w:pPr>
        <w:rPr>
          <w:lang w:val="en-US"/>
        </w:rPr>
      </w:pPr>
    </w:p>
    <w:p w14:paraId="79722E8F" w14:textId="77777777" w:rsidR="00EB0AB2" w:rsidRDefault="00EB0AB2" w:rsidP="00A7609C">
      <w:pPr>
        <w:rPr>
          <w:lang w:val="en-US"/>
        </w:rPr>
      </w:pPr>
    </w:p>
    <w:p w14:paraId="2C710E46" w14:textId="77777777" w:rsidR="00EB0AB2" w:rsidRDefault="00EB0AB2" w:rsidP="00A7609C">
      <w:pPr>
        <w:rPr>
          <w:lang w:val="en-US"/>
        </w:rPr>
      </w:pPr>
    </w:p>
    <w:p w14:paraId="083D63AE" w14:textId="77777777" w:rsidR="00EB0AB2" w:rsidRDefault="00EB0AB2" w:rsidP="00A7609C">
      <w:pPr>
        <w:rPr>
          <w:lang w:val="en-US"/>
        </w:rPr>
      </w:pPr>
    </w:p>
    <w:p w14:paraId="3625D24B" w14:textId="77777777" w:rsidR="00EB0AB2" w:rsidRDefault="00EB0AB2" w:rsidP="00A7609C">
      <w:pPr>
        <w:rPr>
          <w:lang w:val="en-US"/>
        </w:rPr>
      </w:pPr>
    </w:p>
    <w:p w14:paraId="6401570B" w14:textId="77777777" w:rsidR="00EB0AB2" w:rsidRDefault="00EB0AB2" w:rsidP="00A7609C">
      <w:pPr>
        <w:rPr>
          <w:lang w:val="en-US"/>
        </w:rPr>
      </w:pPr>
    </w:p>
    <w:p w14:paraId="22752BFF" w14:textId="77777777" w:rsidR="00EB0AB2" w:rsidRDefault="00EB0AB2" w:rsidP="00A7609C">
      <w:pPr>
        <w:rPr>
          <w:lang w:val="en-US"/>
        </w:rPr>
      </w:pPr>
    </w:p>
    <w:p w14:paraId="042597CD" w14:textId="77777777" w:rsidR="00EB0AB2" w:rsidRDefault="00EB0AB2" w:rsidP="00A7609C">
      <w:pPr>
        <w:rPr>
          <w:lang w:val="en-US"/>
        </w:rPr>
      </w:pPr>
    </w:p>
    <w:p w14:paraId="313D55DC" w14:textId="77777777" w:rsidR="00EB0AB2" w:rsidRDefault="00EB0AB2" w:rsidP="00A7609C">
      <w:pPr>
        <w:rPr>
          <w:lang w:val="en-US"/>
        </w:rPr>
      </w:pPr>
    </w:p>
    <w:p w14:paraId="1913B037" w14:textId="77777777" w:rsidR="00EB0AB2" w:rsidRDefault="00EB0AB2" w:rsidP="00A7609C">
      <w:pPr>
        <w:rPr>
          <w:lang w:val="en-US"/>
        </w:rPr>
      </w:pPr>
    </w:p>
    <w:p w14:paraId="235BF8E9" w14:textId="77777777" w:rsidR="00EB0AB2" w:rsidRDefault="00EB0AB2" w:rsidP="00A7609C">
      <w:pPr>
        <w:rPr>
          <w:lang w:val="en-US"/>
        </w:rPr>
      </w:pPr>
    </w:p>
    <w:p w14:paraId="1A68CEB3" w14:textId="77777777" w:rsidR="00EB0AB2" w:rsidRDefault="00EB0AB2" w:rsidP="00A7609C">
      <w:pPr>
        <w:rPr>
          <w:lang w:val="en-US"/>
        </w:rPr>
      </w:pPr>
    </w:p>
    <w:p w14:paraId="41CE6A84" w14:textId="77777777" w:rsidR="00EB0AB2" w:rsidRDefault="00EB0AB2" w:rsidP="00A7609C">
      <w:pPr>
        <w:rPr>
          <w:lang w:val="en-US"/>
        </w:rPr>
      </w:pPr>
    </w:p>
    <w:p w14:paraId="26D91A5A" w14:textId="77777777" w:rsidR="00EB0AB2" w:rsidRDefault="00EB0AB2" w:rsidP="00A7609C">
      <w:pPr>
        <w:rPr>
          <w:lang w:val="en-US"/>
        </w:rPr>
      </w:pPr>
    </w:p>
    <w:p w14:paraId="71D4C4B6" w14:textId="77777777" w:rsidR="00EB0AB2" w:rsidRDefault="00EB0AB2" w:rsidP="00A7609C">
      <w:pPr>
        <w:rPr>
          <w:lang w:val="en-US"/>
        </w:rPr>
      </w:pPr>
    </w:p>
    <w:p w14:paraId="0A8B680A" w14:textId="77777777" w:rsidR="00EB0AB2" w:rsidRDefault="00EB0AB2" w:rsidP="00A7609C">
      <w:pPr>
        <w:rPr>
          <w:lang w:val="en-US"/>
        </w:rPr>
      </w:pPr>
    </w:p>
    <w:p w14:paraId="21230D18" w14:textId="77777777" w:rsidR="00EB0AB2" w:rsidRDefault="00EB0AB2" w:rsidP="00A7609C">
      <w:pPr>
        <w:rPr>
          <w:lang w:val="en-US"/>
        </w:rPr>
      </w:pPr>
    </w:p>
    <w:p w14:paraId="58BA13CE" w14:textId="77777777" w:rsidR="00EB0AB2" w:rsidRDefault="00EB0AB2" w:rsidP="00A7609C">
      <w:pPr>
        <w:rPr>
          <w:lang w:val="en-US"/>
        </w:rPr>
      </w:pPr>
    </w:p>
    <w:p w14:paraId="7596A79D" w14:textId="77777777" w:rsidR="003872A1" w:rsidRDefault="003872A1">
      <w:pPr>
        <w:spacing w:after="0"/>
        <w:jc w:val="left"/>
        <w:rPr>
          <w:lang w:val="en-US"/>
        </w:rPr>
      </w:pPr>
      <w:r>
        <w:rPr>
          <w:lang w:val="en-US"/>
        </w:rPr>
        <w:br w:type="page"/>
      </w:r>
    </w:p>
    <w:p w14:paraId="2FA933D0" w14:textId="77777777" w:rsidR="00EB0AB2" w:rsidRPr="009A7196" w:rsidRDefault="00EB0AB2" w:rsidP="00EB0AB2">
      <w:pPr>
        <w:pStyle w:val="Heading2"/>
        <w:rPr>
          <w:lang w:val="en-US"/>
        </w:rPr>
      </w:pPr>
      <w:bookmarkStart w:id="89" w:name="_Toc296288517"/>
      <w:r w:rsidRPr="009A7196">
        <w:rPr>
          <w:lang w:val="en-US"/>
        </w:rPr>
        <w:lastRenderedPageBreak/>
        <w:t xml:space="preserve">Annex </w:t>
      </w:r>
      <w:r>
        <w:rPr>
          <w:lang w:val="en-US"/>
        </w:rPr>
        <w:t>11</w:t>
      </w:r>
      <w:r w:rsidRPr="009A7196">
        <w:rPr>
          <w:lang w:val="en-US"/>
        </w:rPr>
        <w:t xml:space="preserve">: </w:t>
      </w:r>
      <w:r w:rsidRPr="00EB0AB2">
        <w:rPr>
          <w:lang w:val="en-US"/>
        </w:rPr>
        <w:t>Direct Project Costs:  Letter of Agreement between UNDP and the Government of Turk</w:t>
      </w:r>
      <w:r>
        <w:rPr>
          <w:lang w:val="en-US"/>
        </w:rPr>
        <w:t>ey</w:t>
      </w:r>
      <w:bookmarkEnd w:id="89"/>
      <w:r w:rsidRPr="009A7196">
        <w:rPr>
          <w:lang w:val="en-US"/>
        </w:rPr>
        <w:t xml:space="preserve">  </w:t>
      </w:r>
    </w:p>
    <w:p w14:paraId="09357D1F" w14:textId="77777777" w:rsidR="00EB0AB2" w:rsidRDefault="00EB0AB2" w:rsidP="00EB0AB2">
      <w:pPr>
        <w:rPr>
          <w:lang w:val="en-US"/>
        </w:rPr>
      </w:pPr>
    </w:p>
    <w:p w14:paraId="640DB778" w14:textId="77777777" w:rsidR="004D26C2" w:rsidRPr="004D26C2" w:rsidRDefault="004D26C2" w:rsidP="004D26C2">
      <w:pPr>
        <w:jc w:val="center"/>
        <w:rPr>
          <w:b/>
          <w:lang w:val="en-US"/>
        </w:rPr>
      </w:pPr>
      <w:r w:rsidRPr="004D26C2">
        <w:rPr>
          <w:b/>
          <w:lang w:val="en-US"/>
        </w:rPr>
        <w:t xml:space="preserve">STANDARD LETTER OF AGREEMENT BETWEEN UNDP AND THE </w:t>
      </w:r>
      <w:r w:rsidR="00E61B1D">
        <w:rPr>
          <w:b/>
          <w:lang w:val="en-US"/>
        </w:rPr>
        <w:t xml:space="preserve">GENERAL DIRECTORATE OF FORESTRY, </w:t>
      </w:r>
      <w:r w:rsidRPr="004D26C2">
        <w:rPr>
          <w:b/>
          <w:lang w:val="en-US"/>
        </w:rPr>
        <w:t xml:space="preserve">MINISTRY OF </w:t>
      </w:r>
      <w:r w:rsidR="00E61B1D">
        <w:rPr>
          <w:b/>
          <w:lang w:val="en-US"/>
        </w:rPr>
        <w:t>FOREST</w:t>
      </w:r>
      <w:r w:rsidRPr="004D26C2">
        <w:rPr>
          <w:b/>
          <w:lang w:val="en-US"/>
        </w:rPr>
        <w:t xml:space="preserve"> AND </w:t>
      </w:r>
      <w:r w:rsidR="00E61B1D">
        <w:rPr>
          <w:b/>
          <w:lang w:val="en-US"/>
        </w:rPr>
        <w:t>WATIR AFFAIRS,</w:t>
      </w:r>
      <w:r w:rsidRPr="004D26C2">
        <w:rPr>
          <w:b/>
          <w:lang w:val="en-US"/>
        </w:rPr>
        <w:t xml:space="preserve"> OF THE REPUBLIC OF TURKEY FOR PROVISION OF SUPPORT SERVICES</w:t>
      </w:r>
    </w:p>
    <w:p w14:paraId="7D44730C" w14:textId="77777777" w:rsidR="004D26C2" w:rsidRPr="004D26C2" w:rsidRDefault="004D26C2" w:rsidP="004D26C2"/>
    <w:p w14:paraId="45FE883F" w14:textId="77777777" w:rsidR="004D26C2" w:rsidRPr="004D26C2" w:rsidRDefault="004D26C2" w:rsidP="004D26C2">
      <w:r w:rsidRPr="004D26C2">
        <w:t xml:space="preserve">Dear Mr. </w:t>
      </w:r>
      <w:r>
        <w:t>KAYA</w:t>
      </w:r>
      <w:r w:rsidRPr="004D26C2">
        <w:t xml:space="preserve">, </w:t>
      </w:r>
    </w:p>
    <w:p w14:paraId="50BDC083" w14:textId="77777777" w:rsidR="004D26C2" w:rsidRPr="004D26C2" w:rsidRDefault="004D26C2" w:rsidP="004D26C2"/>
    <w:p w14:paraId="1A8F4373" w14:textId="77777777" w:rsidR="004D26C2" w:rsidRPr="004D26C2" w:rsidRDefault="004D26C2" w:rsidP="004D26C2">
      <w:r w:rsidRPr="004D26C2">
        <w:t>1.</w:t>
      </w:r>
      <w:r w:rsidRPr="004D26C2">
        <w:tab/>
        <w:t xml:space="preserve">Reference is made to consultations between officials of the </w:t>
      </w:r>
      <w:r w:rsidR="00E61B1D">
        <w:t xml:space="preserve">General Directorate of Forestry, </w:t>
      </w:r>
      <w:r w:rsidRPr="004D26C2">
        <w:t xml:space="preserve">Ministry of </w:t>
      </w:r>
      <w:r w:rsidR="00E61B1D">
        <w:t>Forest</w:t>
      </w:r>
      <w:r w:rsidRPr="004D26C2">
        <w:t xml:space="preserve"> and </w:t>
      </w:r>
      <w:r w:rsidR="00E61B1D">
        <w:t>Water Affairs,</w:t>
      </w:r>
      <w:r w:rsidRPr="004D26C2">
        <w:t xml:space="preserve"> of the Republic of Turkey (hereinafter referred to as “</w:t>
      </w:r>
      <w:r w:rsidR="00E61B1D">
        <w:t>General Directorate</w:t>
      </w:r>
      <w:r w:rsidRPr="004D26C2">
        <w:t>”) and officials of UNDP Turkey hereinafter referred to as UNDP with respect to the provision of support services by the UNDP Turkey country office for nationally managed project “</w:t>
      </w:r>
      <w:r w:rsidR="00E61B1D" w:rsidRPr="00E61B1D">
        <w:t>Sustainable Energy Financing Mechanism for Solar Photovoltaic Systems in Forest Villages in Turkey</w:t>
      </w:r>
      <w:r w:rsidR="00E61B1D" w:rsidRPr="004D26C2">
        <w:rPr>
          <w:bCs/>
        </w:rPr>
        <w:t xml:space="preserve"> </w:t>
      </w:r>
      <w:r w:rsidRPr="004D26C2">
        <w:rPr>
          <w:bCs/>
        </w:rPr>
        <w:t>"</w:t>
      </w:r>
      <w:r w:rsidRPr="004D26C2">
        <w:rPr>
          <w:b/>
        </w:rPr>
        <w:t xml:space="preserve"> (Hereinafter referred to as Project).</w:t>
      </w:r>
      <w:r w:rsidRPr="004D26C2">
        <w:t xml:space="preserve"> UNDP and the </w:t>
      </w:r>
      <w:r w:rsidR="00E61B1D">
        <w:t>General Directorate</w:t>
      </w:r>
      <w:r w:rsidRPr="004D26C2">
        <w:t xml:space="preserve"> hereby agree that the UNDP country office may provide such support services at the request of the </w:t>
      </w:r>
      <w:r w:rsidR="00E61B1D">
        <w:t>General Directorate</w:t>
      </w:r>
      <w:r w:rsidRPr="004D26C2">
        <w:t xml:space="preserve"> through its institution designated in the relevant project document, as described below.</w:t>
      </w:r>
    </w:p>
    <w:p w14:paraId="051B4ECD" w14:textId="77777777" w:rsidR="004D26C2" w:rsidRPr="004D26C2" w:rsidRDefault="004D26C2" w:rsidP="004D26C2"/>
    <w:p w14:paraId="03AAAE8C" w14:textId="77777777" w:rsidR="004D26C2" w:rsidRPr="004D26C2" w:rsidRDefault="004D26C2" w:rsidP="004D26C2">
      <w:r w:rsidRPr="004D26C2">
        <w:t>2.</w:t>
      </w:r>
      <w:r w:rsidRPr="004D26C2">
        <w:tab/>
        <w:t xml:space="preserve">The UNDP country office may provide support services for assistance with reporting requirements and direct payment. In providing such support services, the UNDP country office shall ensure that the capacity of the </w:t>
      </w:r>
      <w:r w:rsidR="00E61B1D">
        <w:t>General Directorate</w:t>
      </w:r>
      <w:r w:rsidRPr="004D26C2">
        <w:t xml:space="preserve"> -designated institution is strengthened to enable it to carry out such activities directly.  The costs incurred by the UNDP country office in providing such support services shall be recovered from the administrative budget of the office.</w:t>
      </w:r>
    </w:p>
    <w:p w14:paraId="45F6DA72" w14:textId="77777777" w:rsidR="004D26C2" w:rsidRPr="004D26C2" w:rsidRDefault="004D26C2" w:rsidP="004D26C2"/>
    <w:p w14:paraId="2A2719FD" w14:textId="77777777" w:rsidR="004D26C2" w:rsidRPr="004D26C2" w:rsidRDefault="004D26C2" w:rsidP="004D26C2">
      <w:r w:rsidRPr="004D26C2">
        <w:t>3.</w:t>
      </w:r>
      <w:r w:rsidRPr="004D26C2">
        <w:tab/>
        <w:t>The UNDP country office may provide, at the request of the designated institution, the following support services for the activities of the project:</w:t>
      </w:r>
    </w:p>
    <w:p w14:paraId="391CB8D5" w14:textId="77777777" w:rsidR="004D26C2" w:rsidRPr="004D26C2" w:rsidRDefault="004D26C2" w:rsidP="004D26C2">
      <w:pPr>
        <w:numPr>
          <w:ilvl w:val="0"/>
          <w:numId w:val="30"/>
        </w:numPr>
      </w:pPr>
      <w:r w:rsidRPr="004D26C2">
        <w:t>Identification and</w:t>
      </w:r>
      <w:r w:rsidRPr="004D26C2">
        <w:rPr>
          <w:b/>
        </w:rPr>
        <w:t xml:space="preserve"> </w:t>
      </w:r>
      <w:r w:rsidRPr="004D26C2">
        <w:t>recruitment of project and programme personnel;</w:t>
      </w:r>
    </w:p>
    <w:p w14:paraId="1DEB8684" w14:textId="77777777" w:rsidR="004D26C2" w:rsidRPr="004D26C2" w:rsidRDefault="004D26C2" w:rsidP="004D26C2">
      <w:pPr>
        <w:numPr>
          <w:ilvl w:val="0"/>
          <w:numId w:val="30"/>
        </w:numPr>
      </w:pPr>
      <w:r w:rsidRPr="004D26C2">
        <w:t>Identification and facilitation of training activities;</w:t>
      </w:r>
    </w:p>
    <w:p w14:paraId="6F944633" w14:textId="77777777" w:rsidR="004D26C2" w:rsidRPr="004D26C2" w:rsidRDefault="004D26C2" w:rsidP="00775E90">
      <w:pPr>
        <w:numPr>
          <w:ilvl w:val="0"/>
          <w:numId w:val="30"/>
        </w:numPr>
      </w:pPr>
      <w:r w:rsidRPr="004D26C2">
        <w:t>Procurement of goods and services</w:t>
      </w:r>
      <w:r w:rsidR="00775E90">
        <w:t>.</w:t>
      </w:r>
    </w:p>
    <w:p w14:paraId="265600F9" w14:textId="77777777" w:rsidR="004D26C2" w:rsidRPr="004D26C2" w:rsidRDefault="004D26C2" w:rsidP="004D26C2"/>
    <w:p w14:paraId="4C702068" w14:textId="77777777" w:rsidR="004D26C2" w:rsidRPr="004D26C2" w:rsidRDefault="004D26C2" w:rsidP="004D26C2">
      <w:r w:rsidRPr="004D26C2">
        <w:t>4.</w:t>
      </w:r>
      <w:r w:rsidRPr="004D26C2">
        <w:tab/>
        <w:t>The procurement of goods and services and the recruitment of project and programme personnel by the UNDP country office shall be in accordance with the UNDP regulations, rules, policies and procedures.  Support services described in paragraph 3 above shall be detailed in an annex to the project document, in the form provided in the Attachment hereto. If the requirements for support services by the country office change during the life of a project, the annex to the project document is revised with the mutual agreement of the UNDP resident representative and the designated institution.</w:t>
      </w:r>
    </w:p>
    <w:p w14:paraId="0498085B" w14:textId="77777777" w:rsidR="004D26C2" w:rsidRPr="004D26C2" w:rsidRDefault="004D26C2" w:rsidP="004D26C2"/>
    <w:p w14:paraId="578544FA" w14:textId="77777777" w:rsidR="004D26C2" w:rsidRPr="004D26C2" w:rsidRDefault="004D26C2" w:rsidP="004D26C2">
      <w:r w:rsidRPr="004D26C2">
        <w:t>5.</w:t>
      </w:r>
      <w:r w:rsidRPr="004D26C2">
        <w:tab/>
        <w:t xml:space="preserve">The relevant provisions of the Standard basic agreement between UNDP and the Government of Turkey signed on </w:t>
      </w:r>
      <w:r w:rsidRPr="004D26C2">
        <w:rPr>
          <w:lang w:val="en-US"/>
        </w:rPr>
        <w:t xml:space="preserve">21 October 1965 </w:t>
      </w:r>
      <w:r w:rsidRPr="004D26C2">
        <w:t>(the “SBAA”), including the provisions on liability and privileges and immunities, shall apply to the provision of such support services. The Government shall retain overall responsibility for the nationally managed project through the Ministry as its designated institution.  The responsibility of the UNDP country office for the provision of the support services described herein shall be limited to the provision of such support services detailed in the annex to project document.</w:t>
      </w:r>
    </w:p>
    <w:p w14:paraId="2EB41452" w14:textId="77777777" w:rsidR="004D26C2" w:rsidRPr="004D26C2" w:rsidRDefault="004D26C2" w:rsidP="004D26C2"/>
    <w:p w14:paraId="4D7C5E09" w14:textId="77777777" w:rsidR="004D26C2" w:rsidRPr="004D26C2" w:rsidRDefault="004D26C2" w:rsidP="004D26C2">
      <w:r w:rsidRPr="004D26C2">
        <w:t>6.</w:t>
      </w:r>
      <w:r w:rsidRPr="004D26C2">
        <w:tab/>
        <w:t>Any claim or dispute arising under or in connection with the provision of support services by the UNDP country office in accordance with this letter shall be handled pursuant to the relevant provisions of the SBAA.</w:t>
      </w:r>
    </w:p>
    <w:p w14:paraId="37306DB7" w14:textId="77777777" w:rsidR="004D26C2" w:rsidRPr="004D26C2" w:rsidRDefault="004D26C2" w:rsidP="004D26C2"/>
    <w:p w14:paraId="57EDD547" w14:textId="77777777" w:rsidR="004D26C2" w:rsidRPr="004D26C2" w:rsidRDefault="004D26C2" w:rsidP="004D26C2">
      <w:r w:rsidRPr="004D26C2">
        <w:t>7.</w:t>
      </w:r>
      <w:r w:rsidRPr="004D26C2">
        <w:tab/>
        <w:t>The manner and method of cost-recovery by the UNDP country office in providing the support services described in paragraph 3 above shall be specified in the annex to project document.</w:t>
      </w:r>
    </w:p>
    <w:p w14:paraId="5A1BEFCA" w14:textId="77777777" w:rsidR="004D26C2" w:rsidRPr="004D26C2" w:rsidRDefault="004D26C2" w:rsidP="004D26C2"/>
    <w:p w14:paraId="7CCB00E8" w14:textId="77777777" w:rsidR="004D26C2" w:rsidRPr="004D26C2" w:rsidRDefault="004D26C2" w:rsidP="004D26C2">
      <w:r w:rsidRPr="004D26C2">
        <w:t>8.</w:t>
      </w:r>
      <w:r w:rsidRPr="004D26C2">
        <w:tab/>
        <w:t>The UNDP country office shall submit progress reports on the support services provided and shall report on the costs reimbursed in providing such services, as may be required.</w:t>
      </w:r>
    </w:p>
    <w:p w14:paraId="12EEAD09" w14:textId="77777777" w:rsidR="004D26C2" w:rsidRPr="004D26C2" w:rsidRDefault="004D26C2" w:rsidP="004D26C2"/>
    <w:p w14:paraId="6970E358" w14:textId="77777777" w:rsidR="004D26C2" w:rsidRPr="004D26C2" w:rsidRDefault="004D26C2" w:rsidP="004D26C2">
      <w:r w:rsidRPr="004D26C2">
        <w:t>9.</w:t>
      </w:r>
      <w:r w:rsidRPr="004D26C2">
        <w:tab/>
        <w:t>Any modification of the present arrangements shall be effected by mutual written agreement of the parties hereto.</w:t>
      </w:r>
    </w:p>
    <w:p w14:paraId="2ACEA633" w14:textId="77777777" w:rsidR="004D26C2" w:rsidRPr="004D26C2" w:rsidRDefault="004D26C2" w:rsidP="004D26C2"/>
    <w:p w14:paraId="54CAB656" w14:textId="77777777" w:rsidR="004D26C2" w:rsidRPr="004D26C2" w:rsidRDefault="004D26C2" w:rsidP="004D26C2">
      <w:r w:rsidRPr="004D26C2">
        <w:t>10.</w:t>
      </w:r>
      <w:r w:rsidRPr="004D26C2">
        <w:tab/>
        <w:t>If you are in agreement with the provisions set forth above, please sign and return to this office two signed copies of this letter.  Upon your signature, this letter shall constitute an agreement between the Ministry and UNDP on the terms and conditions for the provision of support services by the UNDP country office for nationally managed projects.</w:t>
      </w:r>
    </w:p>
    <w:p w14:paraId="7FC1E9D7" w14:textId="77777777" w:rsidR="004D26C2" w:rsidRPr="004D26C2" w:rsidRDefault="004D26C2" w:rsidP="004D26C2"/>
    <w:p w14:paraId="4D34CCD3" w14:textId="77777777" w:rsidR="004D26C2" w:rsidRPr="004D26C2" w:rsidRDefault="004D26C2" w:rsidP="004D26C2">
      <w:r w:rsidRPr="004D26C2">
        <w:t>Yours sincerely,</w:t>
      </w:r>
    </w:p>
    <w:p w14:paraId="7DA28DE5" w14:textId="77777777" w:rsidR="004D26C2" w:rsidRPr="004D26C2" w:rsidRDefault="004D26C2" w:rsidP="004D26C2"/>
    <w:p w14:paraId="602A82D3" w14:textId="77777777" w:rsidR="004D26C2" w:rsidRPr="004D26C2" w:rsidRDefault="004D26C2" w:rsidP="004D26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999"/>
      </w:tblGrid>
      <w:tr w:rsidR="004D26C2" w:rsidRPr="004D26C2" w14:paraId="73950237" w14:textId="77777777" w:rsidTr="004D26C2">
        <w:tc>
          <w:tcPr>
            <w:tcW w:w="5920" w:type="dxa"/>
          </w:tcPr>
          <w:p w14:paraId="59E9C393" w14:textId="77777777" w:rsidR="004D26C2" w:rsidRPr="004D26C2" w:rsidRDefault="004D26C2" w:rsidP="004D26C2">
            <w:r w:rsidRPr="004D26C2">
              <w:t>________________________</w:t>
            </w:r>
          </w:p>
          <w:p w14:paraId="7800BFF5" w14:textId="77777777" w:rsidR="004D26C2" w:rsidRPr="004D26C2" w:rsidRDefault="004D26C2" w:rsidP="004D26C2">
            <w:r w:rsidRPr="004D26C2">
              <w:t>Signed on behalf of UNDP</w:t>
            </w:r>
          </w:p>
          <w:p w14:paraId="4FD106E0" w14:textId="77777777" w:rsidR="004D26C2" w:rsidRPr="004D26C2" w:rsidRDefault="004D26C2" w:rsidP="004D26C2">
            <w:r w:rsidRPr="004D26C2">
              <w:t>Matilda Dimovska</w:t>
            </w:r>
          </w:p>
          <w:p w14:paraId="2101965E" w14:textId="77777777" w:rsidR="004D26C2" w:rsidRPr="004D26C2" w:rsidRDefault="004D26C2" w:rsidP="004A74C1">
            <w:r w:rsidRPr="004D26C2">
              <w:t xml:space="preserve">UNDP Resident Representative in Turkey, </w:t>
            </w:r>
            <w:proofErr w:type="spellStart"/>
            <w:r w:rsidRPr="004D26C2">
              <w:t>a.i</w:t>
            </w:r>
            <w:proofErr w:type="spellEnd"/>
            <w:r w:rsidRPr="004D26C2">
              <w:t>.</w:t>
            </w:r>
          </w:p>
        </w:tc>
        <w:tc>
          <w:tcPr>
            <w:tcW w:w="7202" w:type="dxa"/>
          </w:tcPr>
          <w:p w14:paraId="54F26991" w14:textId="77777777" w:rsidR="004D26C2" w:rsidRPr="004D26C2" w:rsidRDefault="004D26C2" w:rsidP="004D26C2">
            <w:r w:rsidRPr="004D26C2">
              <w:t>____________________</w:t>
            </w:r>
          </w:p>
          <w:p w14:paraId="72C8BC36" w14:textId="77777777" w:rsidR="004D26C2" w:rsidRPr="004D26C2" w:rsidRDefault="004D26C2" w:rsidP="004D26C2">
            <w:r w:rsidRPr="004D26C2">
              <w:t xml:space="preserve">For the </w:t>
            </w:r>
            <w:r w:rsidR="00E61B1D">
              <w:t xml:space="preserve">General Directorate of Forestry, </w:t>
            </w:r>
            <w:r w:rsidRPr="004D26C2">
              <w:t xml:space="preserve">Ministry of </w:t>
            </w:r>
            <w:r w:rsidR="00E61B1D">
              <w:t>Forest</w:t>
            </w:r>
            <w:r w:rsidRPr="004D26C2">
              <w:t xml:space="preserve"> and </w:t>
            </w:r>
            <w:r w:rsidR="00E61B1D">
              <w:t>Water Affairs</w:t>
            </w:r>
            <w:r w:rsidRPr="004D26C2">
              <w:t xml:space="preserve"> of the Republic of Turkey</w:t>
            </w:r>
          </w:p>
          <w:p w14:paraId="19E949F9" w14:textId="77777777" w:rsidR="004D26C2" w:rsidRPr="004D26C2" w:rsidRDefault="004D26C2" w:rsidP="004D26C2">
            <w:r w:rsidRPr="004D26C2">
              <w:t xml:space="preserve">Mr. </w:t>
            </w:r>
            <w:r w:rsidR="00E61B1D">
              <w:t>Musa</w:t>
            </w:r>
            <w:r w:rsidRPr="004D26C2">
              <w:t xml:space="preserve"> </w:t>
            </w:r>
            <w:r w:rsidR="00E61B1D">
              <w:t>KAYA</w:t>
            </w:r>
            <w:r w:rsidRPr="004D26C2">
              <w:t>,</w:t>
            </w:r>
          </w:p>
          <w:p w14:paraId="25C78DBB" w14:textId="77777777" w:rsidR="004D26C2" w:rsidRPr="004D26C2" w:rsidRDefault="004D26C2" w:rsidP="00E61B1D">
            <w:r w:rsidRPr="004D26C2">
              <w:t xml:space="preserve">Head of Department of the </w:t>
            </w:r>
            <w:r w:rsidR="00E61B1D">
              <w:t xml:space="preserve">General Directorate of Forestry, </w:t>
            </w:r>
            <w:r w:rsidRPr="004D26C2">
              <w:t xml:space="preserve">Ministry of </w:t>
            </w:r>
            <w:r w:rsidR="00E61B1D">
              <w:t>Forest</w:t>
            </w:r>
            <w:r w:rsidRPr="004D26C2">
              <w:t xml:space="preserve"> and </w:t>
            </w:r>
            <w:r w:rsidR="00E61B1D">
              <w:t>Water Affairs</w:t>
            </w:r>
            <w:r w:rsidRPr="004D26C2">
              <w:t xml:space="preserve"> of the Republic of Turkey</w:t>
            </w:r>
          </w:p>
        </w:tc>
      </w:tr>
    </w:tbl>
    <w:p w14:paraId="3682FC88" w14:textId="77777777" w:rsidR="00E61B1D" w:rsidRDefault="00E61B1D" w:rsidP="004D26C2">
      <w:pPr>
        <w:rPr>
          <w:u w:val="single"/>
        </w:rPr>
      </w:pPr>
    </w:p>
    <w:p w14:paraId="5A1EAD52" w14:textId="77777777" w:rsidR="00E61B1D" w:rsidRDefault="00E61B1D">
      <w:pPr>
        <w:spacing w:after="0"/>
        <w:jc w:val="left"/>
        <w:rPr>
          <w:u w:val="single"/>
        </w:rPr>
      </w:pPr>
      <w:r>
        <w:rPr>
          <w:u w:val="single"/>
        </w:rPr>
        <w:br w:type="page"/>
      </w:r>
    </w:p>
    <w:p w14:paraId="65EBFA4E" w14:textId="77777777" w:rsidR="004D26C2" w:rsidRPr="004D26C2" w:rsidRDefault="004D26C2" w:rsidP="004D26C2">
      <w:r w:rsidRPr="004D26C2">
        <w:rPr>
          <w:u w:val="single"/>
        </w:rPr>
        <w:lastRenderedPageBreak/>
        <w:t>Attachment</w:t>
      </w:r>
    </w:p>
    <w:p w14:paraId="28EE622C" w14:textId="77777777" w:rsidR="004D26C2" w:rsidRPr="004D26C2" w:rsidRDefault="004D26C2" w:rsidP="004D26C2"/>
    <w:p w14:paraId="5C38F1AC" w14:textId="77777777" w:rsidR="004D26C2" w:rsidRPr="004D26C2" w:rsidRDefault="004D26C2" w:rsidP="004D26C2">
      <w:pPr>
        <w:rPr>
          <w:lang w:val="en-US"/>
        </w:rPr>
      </w:pPr>
      <w:r w:rsidRPr="004D26C2">
        <w:rPr>
          <w:b/>
          <w:lang w:val="en-US"/>
        </w:rPr>
        <w:t>DESCRIPTION OF UNDP COUNTRY OFFICE SUPPORT SERVICES</w:t>
      </w:r>
    </w:p>
    <w:p w14:paraId="0F9C3C76" w14:textId="77777777" w:rsidR="004D26C2" w:rsidRPr="004D26C2" w:rsidRDefault="004D26C2" w:rsidP="004D26C2"/>
    <w:p w14:paraId="77C840B3" w14:textId="77777777" w:rsidR="004D26C2" w:rsidRPr="004D26C2" w:rsidRDefault="004D26C2" w:rsidP="004D26C2">
      <w:r w:rsidRPr="004D26C2">
        <w:t>1.</w:t>
      </w:r>
      <w:r w:rsidRPr="004D26C2">
        <w:tab/>
        <w:t xml:space="preserve">Reference is made to consultations between the </w:t>
      </w:r>
      <w:r w:rsidR="00E61B1D">
        <w:t xml:space="preserve">General Directorate of Forestry, </w:t>
      </w:r>
      <w:r w:rsidRPr="004D26C2">
        <w:t xml:space="preserve">Ministry of </w:t>
      </w:r>
      <w:r w:rsidR="00E61B1D">
        <w:t>Forest</w:t>
      </w:r>
      <w:r w:rsidRPr="004D26C2">
        <w:t xml:space="preserve"> and </w:t>
      </w:r>
      <w:r w:rsidR="00E61B1D">
        <w:t>Water Affairs</w:t>
      </w:r>
      <w:r w:rsidRPr="004D26C2">
        <w:t>, the institution designated by the Government of Turkey and officials of UNDP with respect to the provision of support services by the UNDP country office for the nationally managed GEF funded project “</w:t>
      </w:r>
      <w:r w:rsidR="00E61B1D" w:rsidRPr="00E61B1D">
        <w:t>Sustainable Energy Financing Mechanism for Solar Photovoltaic Systems in Forest Villages in Turkey</w:t>
      </w:r>
      <w:r w:rsidRPr="00E61B1D">
        <w:t>"</w:t>
      </w:r>
    </w:p>
    <w:p w14:paraId="5866F7F4" w14:textId="77777777" w:rsidR="004D26C2" w:rsidRPr="004D26C2" w:rsidRDefault="004D26C2" w:rsidP="004D26C2"/>
    <w:p w14:paraId="01433F42" w14:textId="77777777" w:rsidR="004D26C2" w:rsidRPr="004D26C2" w:rsidRDefault="004D26C2" w:rsidP="004D26C2">
      <w:r w:rsidRPr="004D26C2">
        <w:t>2.</w:t>
      </w:r>
      <w:r w:rsidRPr="004D26C2">
        <w:tab/>
        <w:t xml:space="preserve">In accordance with the provisions of the letter of agreement signed on </w:t>
      </w:r>
      <w:r w:rsidR="00E61B1D">
        <w:t>…/…/2015</w:t>
      </w:r>
      <w:r w:rsidRPr="004D26C2">
        <w:t xml:space="preserve"> and the project document, the UNDP country office shall provide support services for the </w:t>
      </w:r>
      <w:r w:rsidR="00E61B1D" w:rsidRPr="004D26C2">
        <w:t>project “</w:t>
      </w:r>
      <w:r w:rsidR="00E61B1D" w:rsidRPr="00E61B1D">
        <w:t>Sustainable Energy Financing Mechanism for Solar Photovoltaic Systems in Forest Villages in Turkey"</w:t>
      </w:r>
      <w:r w:rsidR="00E61B1D">
        <w:t>,</w:t>
      </w:r>
      <w:r w:rsidRPr="004D26C2">
        <w:t xml:space="preserve"> as described below.</w:t>
      </w:r>
    </w:p>
    <w:p w14:paraId="0BDE84DF" w14:textId="77777777" w:rsidR="004D26C2" w:rsidRPr="004D26C2" w:rsidRDefault="004D26C2" w:rsidP="004D26C2"/>
    <w:p w14:paraId="729C13D6" w14:textId="77777777" w:rsidR="004D26C2" w:rsidRPr="004D26C2" w:rsidRDefault="004D26C2" w:rsidP="004D26C2">
      <w:pPr>
        <w:rPr>
          <w:b/>
        </w:rPr>
      </w:pPr>
      <w:r w:rsidRPr="004D26C2">
        <w:t>3.</w:t>
      </w:r>
      <w:r w:rsidRPr="004D26C2">
        <w:tab/>
        <w:t>Support services to be provided:</w:t>
      </w:r>
    </w:p>
    <w:p w14:paraId="68B1E041" w14:textId="77777777" w:rsidR="004D26C2" w:rsidRPr="004D26C2" w:rsidRDefault="004D26C2" w:rsidP="004D26C2">
      <w:pPr>
        <w:rPr>
          <w:b/>
        </w:rPr>
      </w:pPr>
    </w:p>
    <w:tbl>
      <w:tblPr>
        <w:tblW w:w="8200" w:type="dxa"/>
        <w:jc w:val="center"/>
        <w:tblLook w:val="04A0" w:firstRow="1" w:lastRow="0" w:firstColumn="1" w:lastColumn="0" w:noHBand="0" w:noVBand="1"/>
      </w:tblPr>
      <w:tblGrid>
        <w:gridCol w:w="3520"/>
        <w:gridCol w:w="2020"/>
        <w:gridCol w:w="2660"/>
      </w:tblGrid>
      <w:tr w:rsidR="004D26C2" w:rsidRPr="004D26C2" w14:paraId="35AADE5C" w14:textId="77777777" w:rsidTr="004D26C2">
        <w:trPr>
          <w:trHeight w:val="576"/>
          <w:jc w:val="center"/>
        </w:trPr>
        <w:tc>
          <w:tcPr>
            <w:tcW w:w="35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AF5083D" w14:textId="77777777" w:rsidR="004D26C2" w:rsidRPr="004D26C2" w:rsidRDefault="004D26C2" w:rsidP="0054763E">
            <w:pPr>
              <w:jc w:val="center"/>
              <w:rPr>
                <w:b/>
                <w:bCs/>
                <w:lang w:val="en-US"/>
              </w:rPr>
            </w:pPr>
            <w:r w:rsidRPr="004D26C2">
              <w:rPr>
                <w:b/>
                <w:bCs/>
                <w:lang w:val="en-US"/>
              </w:rPr>
              <w:t>Support Services</w:t>
            </w:r>
          </w:p>
        </w:tc>
        <w:tc>
          <w:tcPr>
            <w:tcW w:w="2020" w:type="dxa"/>
            <w:tcBorders>
              <w:top w:val="single" w:sz="4" w:space="0" w:color="auto"/>
              <w:left w:val="nil"/>
              <w:bottom w:val="single" w:sz="4" w:space="0" w:color="auto"/>
              <w:right w:val="single" w:sz="4" w:space="0" w:color="auto"/>
            </w:tcBorders>
            <w:shd w:val="clear" w:color="000000" w:fill="D9D9D9"/>
            <w:vAlign w:val="center"/>
            <w:hideMark/>
          </w:tcPr>
          <w:p w14:paraId="7549D1D7" w14:textId="77777777" w:rsidR="004D26C2" w:rsidRPr="004D26C2" w:rsidRDefault="004D26C2" w:rsidP="0054763E">
            <w:pPr>
              <w:jc w:val="center"/>
              <w:rPr>
                <w:b/>
                <w:bCs/>
                <w:lang w:val="en-US"/>
              </w:rPr>
            </w:pPr>
            <w:r w:rsidRPr="004D26C2">
              <w:rPr>
                <w:b/>
                <w:bCs/>
                <w:lang w:val="en-US"/>
              </w:rPr>
              <w:t>Total Cost to UNDP</w:t>
            </w:r>
          </w:p>
        </w:tc>
        <w:tc>
          <w:tcPr>
            <w:tcW w:w="2660" w:type="dxa"/>
            <w:tcBorders>
              <w:top w:val="single" w:sz="4" w:space="0" w:color="auto"/>
              <w:left w:val="nil"/>
              <w:bottom w:val="single" w:sz="4" w:space="0" w:color="auto"/>
              <w:right w:val="single" w:sz="4" w:space="0" w:color="auto"/>
            </w:tcBorders>
            <w:shd w:val="clear" w:color="000000" w:fill="D9D9D9"/>
            <w:vAlign w:val="center"/>
            <w:hideMark/>
          </w:tcPr>
          <w:p w14:paraId="2C042276" w14:textId="77777777" w:rsidR="004D26C2" w:rsidRPr="004D26C2" w:rsidRDefault="004D26C2" w:rsidP="0054763E">
            <w:pPr>
              <w:jc w:val="center"/>
              <w:rPr>
                <w:b/>
                <w:bCs/>
                <w:lang w:val="en-US"/>
              </w:rPr>
            </w:pPr>
            <w:r w:rsidRPr="004D26C2">
              <w:rPr>
                <w:b/>
                <w:bCs/>
                <w:lang w:val="en-US"/>
              </w:rPr>
              <w:t>Method of Reimbursement of UNDP</w:t>
            </w:r>
          </w:p>
        </w:tc>
      </w:tr>
      <w:tr w:rsidR="004D26C2" w:rsidRPr="004D26C2" w14:paraId="5AC04BEF" w14:textId="77777777" w:rsidTr="004D26C2">
        <w:trPr>
          <w:trHeight w:val="600"/>
          <w:jc w:val="center"/>
        </w:trPr>
        <w:tc>
          <w:tcPr>
            <w:tcW w:w="3520" w:type="dxa"/>
            <w:tcBorders>
              <w:top w:val="nil"/>
              <w:left w:val="single" w:sz="4" w:space="0" w:color="auto"/>
              <w:bottom w:val="single" w:sz="4" w:space="0" w:color="auto"/>
              <w:right w:val="single" w:sz="4" w:space="0" w:color="auto"/>
            </w:tcBorders>
            <w:shd w:val="clear" w:color="auto" w:fill="auto"/>
            <w:vAlign w:val="center"/>
            <w:hideMark/>
          </w:tcPr>
          <w:p w14:paraId="772152EC" w14:textId="77777777" w:rsidR="004D26C2" w:rsidRPr="004D26C2" w:rsidRDefault="004D26C2" w:rsidP="0054763E">
            <w:pPr>
              <w:jc w:val="left"/>
              <w:rPr>
                <w:lang w:val="en-US"/>
              </w:rPr>
            </w:pPr>
            <w:r w:rsidRPr="004D26C2">
              <w:rPr>
                <w:lang w:val="en-US"/>
              </w:rPr>
              <w:t>1. Procurement Support</w:t>
            </w:r>
          </w:p>
        </w:tc>
        <w:tc>
          <w:tcPr>
            <w:tcW w:w="2020" w:type="dxa"/>
            <w:tcBorders>
              <w:top w:val="nil"/>
              <w:left w:val="nil"/>
              <w:bottom w:val="single" w:sz="4" w:space="0" w:color="auto"/>
              <w:right w:val="single" w:sz="4" w:space="0" w:color="auto"/>
            </w:tcBorders>
            <w:shd w:val="clear" w:color="auto" w:fill="auto"/>
            <w:noWrap/>
            <w:vAlign w:val="center"/>
            <w:hideMark/>
          </w:tcPr>
          <w:p w14:paraId="54773054" w14:textId="77777777" w:rsidR="004D26C2" w:rsidRPr="004D26C2" w:rsidRDefault="00E61B1D" w:rsidP="006C1330">
            <w:pPr>
              <w:jc w:val="right"/>
              <w:rPr>
                <w:lang w:val="en-US"/>
              </w:rPr>
            </w:pPr>
            <w:r>
              <w:rPr>
                <w:lang w:val="en-US"/>
              </w:rPr>
              <w:t>$</w:t>
            </w:r>
            <w:r w:rsidR="0040747E">
              <w:rPr>
                <w:lang w:val="en-US"/>
              </w:rPr>
              <w:t>8,171</w:t>
            </w:r>
            <w:r w:rsidR="004D26C2" w:rsidRPr="004D26C2">
              <w:rPr>
                <w:lang w:val="en-US"/>
              </w:rPr>
              <w:t>.00</w:t>
            </w:r>
          </w:p>
        </w:tc>
        <w:tc>
          <w:tcPr>
            <w:tcW w:w="2660" w:type="dxa"/>
            <w:tcBorders>
              <w:top w:val="nil"/>
              <w:left w:val="nil"/>
              <w:bottom w:val="single" w:sz="4" w:space="0" w:color="auto"/>
              <w:right w:val="single" w:sz="4" w:space="0" w:color="auto"/>
            </w:tcBorders>
            <w:shd w:val="clear" w:color="auto" w:fill="auto"/>
            <w:noWrap/>
            <w:vAlign w:val="center"/>
            <w:hideMark/>
          </w:tcPr>
          <w:p w14:paraId="7B85E572" w14:textId="77777777" w:rsidR="004D26C2" w:rsidRPr="004D26C2" w:rsidRDefault="004D26C2" w:rsidP="004D26C2">
            <w:pPr>
              <w:rPr>
                <w:lang w:val="en-US"/>
              </w:rPr>
            </w:pPr>
            <w:r w:rsidRPr="004D26C2">
              <w:rPr>
                <w:lang w:val="en-US"/>
              </w:rPr>
              <w:t>DPC &amp; Billing</w:t>
            </w:r>
          </w:p>
        </w:tc>
      </w:tr>
      <w:tr w:rsidR="00E61B1D" w:rsidRPr="004D26C2" w14:paraId="63ABE34B" w14:textId="77777777" w:rsidTr="00E61B1D">
        <w:trPr>
          <w:trHeight w:val="600"/>
          <w:jc w:val="center"/>
        </w:trPr>
        <w:tc>
          <w:tcPr>
            <w:tcW w:w="3520" w:type="dxa"/>
            <w:tcBorders>
              <w:top w:val="nil"/>
              <w:left w:val="single" w:sz="4" w:space="0" w:color="auto"/>
              <w:bottom w:val="single" w:sz="4" w:space="0" w:color="auto"/>
              <w:right w:val="single" w:sz="4" w:space="0" w:color="auto"/>
            </w:tcBorders>
            <w:shd w:val="clear" w:color="auto" w:fill="auto"/>
            <w:vAlign w:val="center"/>
            <w:hideMark/>
          </w:tcPr>
          <w:p w14:paraId="1E2E040A" w14:textId="77777777" w:rsidR="00E61B1D" w:rsidRPr="004D26C2" w:rsidRDefault="00E61B1D" w:rsidP="0054763E">
            <w:pPr>
              <w:jc w:val="left"/>
              <w:rPr>
                <w:lang w:val="en-US"/>
              </w:rPr>
            </w:pPr>
            <w:r>
              <w:rPr>
                <w:lang w:val="en-US"/>
              </w:rPr>
              <w:t xml:space="preserve">2. </w:t>
            </w:r>
            <w:r w:rsidRPr="004D26C2">
              <w:rPr>
                <w:lang w:val="en-US"/>
              </w:rPr>
              <w:t>Finance and Resource Management Oversight</w:t>
            </w:r>
          </w:p>
        </w:tc>
        <w:tc>
          <w:tcPr>
            <w:tcW w:w="2020" w:type="dxa"/>
            <w:tcBorders>
              <w:top w:val="nil"/>
              <w:left w:val="nil"/>
              <w:bottom w:val="single" w:sz="4" w:space="0" w:color="auto"/>
              <w:right w:val="single" w:sz="4" w:space="0" w:color="auto"/>
            </w:tcBorders>
            <w:shd w:val="clear" w:color="auto" w:fill="auto"/>
            <w:noWrap/>
            <w:vAlign w:val="center"/>
            <w:hideMark/>
          </w:tcPr>
          <w:p w14:paraId="665DC2E8" w14:textId="77777777" w:rsidR="00E61B1D" w:rsidRPr="004D26C2" w:rsidRDefault="00E61B1D" w:rsidP="0040747E">
            <w:pPr>
              <w:jc w:val="right"/>
              <w:rPr>
                <w:lang w:val="en-US"/>
              </w:rPr>
            </w:pPr>
            <w:r>
              <w:rPr>
                <w:lang w:val="en-US"/>
              </w:rPr>
              <w:t>$</w:t>
            </w:r>
            <w:r w:rsidR="0040747E">
              <w:rPr>
                <w:lang w:val="en-US"/>
              </w:rPr>
              <w:t>7,405</w:t>
            </w:r>
            <w:r w:rsidRPr="004D26C2">
              <w:rPr>
                <w:lang w:val="en-US"/>
              </w:rPr>
              <w:t>.00</w:t>
            </w:r>
          </w:p>
        </w:tc>
        <w:tc>
          <w:tcPr>
            <w:tcW w:w="2660" w:type="dxa"/>
            <w:tcBorders>
              <w:top w:val="nil"/>
              <w:left w:val="nil"/>
              <w:bottom w:val="single" w:sz="4" w:space="0" w:color="auto"/>
              <w:right w:val="single" w:sz="4" w:space="0" w:color="auto"/>
            </w:tcBorders>
            <w:shd w:val="clear" w:color="auto" w:fill="auto"/>
            <w:noWrap/>
            <w:vAlign w:val="center"/>
            <w:hideMark/>
          </w:tcPr>
          <w:p w14:paraId="360B1EDD" w14:textId="77777777" w:rsidR="00E61B1D" w:rsidRPr="004D26C2" w:rsidRDefault="00E61B1D" w:rsidP="004D26C2">
            <w:pPr>
              <w:rPr>
                <w:lang w:val="en-US"/>
              </w:rPr>
            </w:pPr>
            <w:r w:rsidRPr="004D26C2">
              <w:rPr>
                <w:lang w:val="en-US"/>
              </w:rPr>
              <w:t>DPC &amp; Billing</w:t>
            </w:r>
          </w:p>
        </w:tc>
      </w:tr>
      <w:tr w:rsidR="00E61B1D" w:rsidRPr="004D26C2" w14:paraId="435D9349" w14:textId="77777777" w:rsidTr="00E61B1D">
        <w:trPr>
          <w:trHeight w:val="600"/>
          <w:jc w:val="center"/>
        </w:trPr>
        <w:tc>
          <w:tcPr>
            <w:tcW w:w="3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B9A5F" w14:textId="77777777" w:rsidR="00E61B1D" w:rsidRPr="004D26C2" w:rsidRDefault="00E61B1D" w:rsidP="0054763E">
            <w:pPr>
              <w:jc w:val="left"/>
              <w:rPr>
                <w:lang w:val="en-US"/>
              </w:rPr>
            </w:pPr>
            <w:r w:rsidRPr="004D26C2">
              <w:rPr>
                <w:lang w:val="en-US"/>
              </w:rPr>
              <w:t>3. HR and Administrative Support</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14:paraId="0D9E1E75" w14:textId="77777777" w:rsidR="00E61B1D" w:rsidRPr="004D26C2" w:rsidRDefault="00E61B1D" w:rsidP="0040747E">
            <w:pPr>
              <w:jc w:val="right"/>
              <w:rPr>
                <w:lang w:val="en-US"/>
              </w:rPr>
            </w:pPr>
            <w:r>
              <w:rPr>
                <w:lang w:val="en-US"/>
              </w:rPr>
              <w:t>$</w:t>
            </w:r>
            <w:r w:rsidR="0040747E">
              <w:rPr>
                <w:lang w:val="en-US"/>
              </w:rPr>
              <w:t>4,341</w:t>
            </w:r>
            <w:r w:rsidRPr="004D26C2">
              <w:rPr>
                <w:lang w:val="en-US"/>
              </w:rPr>
              <w:t>.00</w:t>
            </w:r>
          </w:p>
        </w:tc>
        <w:tc>
          <w:tcPr>
            <w:tcW w:w="2660" w:type="dxa"/>
            <w:tcBorders>
              <w:top w:val="single" w:sz="4" w:space="0" w:color="auto"/>
              <w:left w:val="nil"/>
              <w:bottom w:val="single" w:sz="4" w:space="0" w:color="auto"/>
              <w:right w:val="single" w:sz="4" w:space="0" w:color="auto"/>
            </w:tcBorders>
            <w:shd w:val="clear" w:color="auto" w:fill="auto"/>
            <w:noWrap/>
            <w:vAlign w:val="center"/>
            <w:hideMark/>
          </w:tcPr>
          <w:p w14:paraId="06033038" w14:textId="77777777" w:rsidR="00E61B1D" w:rsidRPr="004D26C2" w:rsidRDefault="00E61B1D" w:rsidP="004D26C2">
            <w:pPr>
              <w:rPr>
                <w:lang w:val="en-US"/>
              </w:rPr>
            </w:pPr>
            <w:r w:rsidRPr="004D26C2">
              <w:rPr>
                <w:lang w:val="en-US"/>
              </w:rPr>
              <w:t>DPC &amp; Billing</w:t>
            </w:r>
          </w:p>
        </w:tc>
      </w:tr>
      <w:tr w:rsidR="0054763E" w:rsidRPr="004D26C2" w14:paraId="4ABC2657" w14:textId="77777777" w:rsidTr="00E61B1D">
        <w:trPr>
          <w:trHeight w:val="300"/>
          <w:jc w:val="center"/>
        </w:trPr>
        <w:tc>
          <w:tcPr>
            <w:tcW w:w="3520" w:type="dxa"/>
            <w:tcBorders>
              <w:top w:val="single" w:sz="4" w:space="0" w:color="auto"/>
              <w:left w:val="single" w:sz="8" w:space="0" w:color="auto"/>
              <w:bottom w:val="single" w:sz="8" w:space="0" w:color="auto"/>
              <w:right w:val="single" w:sz="4" w:space="0" w:color="auto"/>
            </w:tcBorders>
            <w:shd w:val="clear" w:color="auto" w:fill="auto"/>
            <w:vAlign w:val="center"/>
            <w:hideMark/>
          </w:tcPr>
          <w:p w14:paraId="77E8212C" w14:textId="77777777" w:rsidR="0054763E" w:rsidRPr="004D26C2" w:rsidRDefault="0054763E" w:rsidP="004D26C2">
            <w:pPr>
              <w:rPr>
                <w:lang w:val="en-US"/>
              </w:rPr>
            </w:pPr>
            <w:r w:rsidRPr="004D26C2">
              <w:rPr>
                <w:lang w:val="en-US"/>
              </w:rPr>
              <w:t>Total:</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1F4D8408" w14:textId="77777777" w:rsidR="0054763E" w:rsidRPr="004D26C2" w:rsidRDefault="0054763E" w:rsidP="00826AB2">
            <w:pPr>
              <w:jc w:val="right"/>
              <w:rPr>
                <w:b/>
                <w:bCs/>
                <w:lang w:val="en-US"/>
              </w:rPr>
            </w:pPr>
            <w:r>
              <w:rPr>
                <w:b/>
                <w:bCs/>
                <w:lang w:val="en-US"/>
              </w:rPr>
              <w:t>$</w:t>
            </w:r>
            <w:r w:rsidR="00826AB2">
              <w:rPr>
                <w:b/>
                <w:bCs/>
                <w:lang w:val="en-US"/>
              </w:rPr>
              <w:t>19,918</w:t>
            </w:r>
            <w:r w:rsidRPr="004D26C2">
              <w:rPr>
                <w:b/>
                <w:bCs/>
                <w:lang w:val="en-US"/>
              </w:rPr>
              <w:t>.00</w:t>
            </w:r>
          </w:p>
        </w:tc>
        <w:tc>
          <w:tcPr>
            <w:tcW w:w="2660" w:type="dxa"/>
            <w:tcBorders>
              <w:top w:val="single" w:sz="4" w:space="0" w:color="auto"/>
              <w:left w:val="nil"/>
              <w:bottom w:val="single" w:sz="8" w:space="0" w:color="auto"/>
              <w:right w:val="single" w:sz="8" w:space="0" w:color="auto"/>
            </w:tcBorders>
            <w:shd w:val="clear" w:color="auto" w:fill="auto"/>
            <w:noWrap/>
            <w:vAlign w:val="bottom"/>
            <w:hideMark/>
          </w:tcPr>
          <w:p w14:paraId="7BCEE1DF" w14:textId="77777777" w:rsidR="0054763E" w:rsidRPr="004D26C2" w:rsidRDefault="0054763E" w:rsidP="004D26C2">
            <w:pPr>
              <w:rPr>
                <w:lang w:val="en-US"/>
              </w:rPr>
            </w:pPr>
            <w:r w:rsidRPr="004D26C2">
              <w:rPr>
                <w:lang w:val="en-US"/>
              </w:rPr>
              <w:t> </w:t>
            </w:r>
          </w:p>
        </w:tc>
      </w:tr>
    </w:tbl>
    <w:p w14:paraId="2F17BB09" w14:textId="77777777" w:rsidR="004D26C2" w:rsidRPr="004D26C2" w:rsidRDefault="004D26C2" w:rsidP="004D26C2"/>
    <w:p w14:paraId="3C6F2388" w14:textId="77777777" w:rsidR="004D26C2" w:rsidRPr="004D26C2" w:rsidRDefault="004D26C2" w:rsidP="004D26C2">
      <w:r w:rsidRPr="004D26C2">
        <w:t>4. Description of functions and responsibilities:</w:t>
      </w:r>
    </w:p>
    <w:p w14:paraId="0EB2FB64" w14:textId="77777777" w:rsidR="004D26C2" w:rsidRPr="004D26C2" w:rsidRDefault="004D26C2" w:rsidP="004D26C2"/>
    <w:p w14:paraId="0362DCC9" w14:textId="77777777" w:rsidR="004D26C2" w:rsidRPr="004D26C2" w:rsidRDefault="004D26C2" w:rsidP="004D26C2">
      <w:r w:rsidRPr="004D26C2">
        <w:t>UNDP country office support services to national execution:</w:t>
      </w:r>
    </w:p>
    <w:p w14:paraId="02BCBA01" w14:textId="77777777" w:rsidR="004D26C2" w:rsidRPr="004D26C2" w:rsidRDefault="004D26C2" w:rsidP="004D26C2"/>
    <w:p w14:paraId="1D386792" w14:textId="77777777" w:rsidR="004D26C2" w:rsidRPr="004D26C2" w:rsidRDefault="004D26C2" w:rsidP="004D26C2">
      <w:pPr>
        <w:numPr>
          <w:ilvl w:val="0"/>
          <w:numId w:val="31"/>
        </w:numPr>
      </w:pPr>
      <w:r w:rsidRPr="004D26C2">
        <w:t>Recruitment of Project personnel:</w:t>
      </w:r>
    </w:p>
    <w:p w14:paraId="17EA1027" w14:textId="77777777" w:rsidR="004D26C2" w:rsidRPr="004D26C2" w:rsidRDefault="004D26C2" w:rsidP="004D26C2">
      <w:pPr>
        <w:numPr>
          <w:ilvl w:val="1"/>
          <w:numId w:val="31"/>
        </w:numPr>
      </w:pPr>
      <w:r w:rsidRPr="004D26C2">
        <w:t>Assist in conducting search for suitable candidates (advertisement, website, roster)</w:t>
      </w:r>
    </w:p>
    <w:p w14:paraId="097A76EC" w14:textId="77777777" w:rsidR="004D26C2" w:rsidRPr="004D26C2" w:rsidRDefault="004D26C2" w:rsidP="004D26C2">
      <w:pPr>
        <w:numPr>
          <w:ilvl w:val="1"/>
          <w:numId w:val="31"/>
        </w:numPr>
      </w:pPr>
      <w:r w:rsidRPr="004D26C2">
        <w:t>Assist in preparing TORs</w:t>
      </w:r>
    </w:p>
    <w:p w14:paraId="3A30EB8A" w14:textId="77777777" w:rsidR="004D26C2" w:rsidRPr="004D26C2" w:rsidRDefault="004D26C2" w:rsidP="004D26C2">
      <w:pPr>
        <w:numPr>
          <w:ilvl w:val="1"/>
          <w:numId w:val="31"/>
        </w:numPr>
      </w:pPr>
      <w:r w:rsidRPr="004D26C2">
        <w:t>Involve in interviewing candidates</w:t>
      </w:r>
    </w:p>
    <w:p w14:paraId="01C8E2A1" w14:textId="77777777" w:rsidR="004D26C2" w:rsidRPr="004D26C2" w:rsidRDefault="004D26C2" w:rsidP="004D26C2">
      <w:pPr>
        <w:numPr>
          <w:ilvl w:val="1"/>
          <w:numId w:val="31"/>
        </w:numPr>
      </w:pPr>
      <w:r w:rsidRPr="004D26C2">
        <w:t>Assist in issuing contracts</w:t>
      </w:r>
    </w:p>
    <w:p w14:paraId="12AAF7A2" w14:textId="77777777" w:rsidR="004D26C2" w:rsidRPr="004D26C2" w:rsidRDefault="004D26C2" w:rsidP="004D26C2">
      <w:pPr>
        <w:numPr>
          <w:ilvl w:val="1"/>
          <w:numId w:val="31"/>
        </w:numPr>
      </w:pPr>
      <w:r w:rsidRPr="004D26C2">
        <w:t>Authorizing salary/consultancy fee/missions</w:t>
      </w:r>
    </w:p>
    <w:p w14:paraId="43EABDB9" w14:textId="77777777" w:rsidR="004D26C2" w:rsidRPr="004D26C2" w:rsidRDefault="004D26C2" w:rsidP="004D26C2">
      <w:pPr>
        <w:numPr>
          <w:ilvl w:val="1"/>
          <w:numId w:val="31"/>
        </w:numPr>
      </w:pPr>
      <w:r w:rsidRPr="004D26C2">
        <w:t>Assess performance</w:t>
      </w:r>
    </w:p>
    <w:p w14:paraId="1F7D31B5" w14:textId="77777777" w:rsidR="004D26C2" w:rsidRPr="004D26C2" w:rsidRDefault="004D26C2" w:rsidP="004D26C2">
      <w:pPr>
        <w:numPr>
          <w:ilvl w:val="0"/>
          <w:numId w:val="31"/>
        </w:numPr>
      </w:pPr>
      <w:r w:rsidRPr="004D26C2">
        <w:t>Sub – contracting/Procurement</w:t>
      </w:r>
    </w:p>
    <w:p w14:paraId="20E8BBE1" w14:textId="77777777" w:rsidR="004D26C2" w:rsidRPr="004D26C2" w:rsidRDefault="004D26C2" w:rsidP="004D26C2">
      <w:pPr>
        <w:numPr>
          <w:ilvl w:val="0"/>
          <w:numId w:val="32"/>
        </w:numPr>
      </w:pPr>
      <w:r w:rsidRPr="004D26C2">
        <w:t>Assist in identifying suitable subcontractors (advertisement, website, posters)</w:t>
      </w:r>
    </w:p>
    <w:p w14:paraId="1B7C7963" w14:textId="77777777" w:rsidR="004D26C2" w:rsidRPr="004D26C2" w:rsidRDefault="004D26C2" w:rsidP="004D26C2">
      <w:pPr>
        <w:numPr>
          <w:ilvl w:val="0"/>
          <w:numId w:val="32"/>
        </w:numPr>
      </w:pPr>
      <w:r w:rsidRPr="004D26C2">
        <w:t>Assist in preparing TORs</w:t>
      </w:r>
    </w:p>
    <w:p w14:paraId="11498BDB" w14:textId="77777777" w:rsidR="004D26C2" w:rsidRPr="004D26C2" w:rsidRDefault="004D26C2" w:rsidP="004D26C2">
      <w:pPr>
        <w:numPr>
          <w:ilvl w:val="0"/>
          <w:numId w:val="32"/>
        </w:numPr>
      </w:pPr>
      <w:r w:rsidRPr="004D26C2">
        <w:lastRenderedPageBreak/>
        <w:t>Assist in evaluating TORs</w:t>
      </w:r>
    </w:p>
    <w:p w14:paraId="4D870F93" w14:textId="77777777" w:rsidR="004D26C2" w:rsidRPr="004D26C2" w:rsidRDefault="004D26C2" w:rsidP="004D26C2">
      <w:pPr>
        <w:numPr>
          <w:ilvl w:val="0"/>
          <w:numId w:val="32"/>
        </w:numPr>
      </w:pPr>
      <w:r w:rsidRPr="004D26C2">
        <w:t>Assist in evaluation bids</w:t>
      </w:r>
    </w:p>
    <w:p w14:paraId="516D4B06" w14:textId="77777777" w:rsidR="004D26C2" w:rsidRPr="004D26C2" w:rsidRDefault="004D26C2" w:rsidP="004D26C2">
      <w:pPr>
        <w:numPr>
          <w:ilvl w:val="0"/>
          <w:numId w:val="32"/>
        </w:numPr>
      </w:pPr>
      <w:r w:rsidRPr="004D26C2">
        <w:t>Assist in issuing contracts (when necessary)</w:t>
      </w:r>
    </w:p>
    <w:p w14:paraId="68E4101A" w14:textId="77777777" w:rsidR="004D26C2" w:rsidRPr="004D26C2" w:rsidRDefault="004D26C2" w:rsidP="004D26C2">
      <w:pPr>
        <w:numPr>
          <w:ilvl w:val="0"/>
          <w:numId w:val="32"/>
        </w:numPr>
      </w:pPr>
      <w:r w:rsidRPr="004D26C2">
        <w:t>Assess sub – contractors work</w:t>
      </w:r>
    </w:p>
    <w:p w14:paraId="104A9701" w14:textId="77777777" w:rsidR="004D26C2" w:rsidRPr="004D26C2" w:rsidRDefault="004D26C2" w:rsidP="004D26C2">
      <w:pPr>
        <w:numPr>
          <w:ilvl w:val="0"/>
          <w:numId w:val="32"/>
        </w:numPr>
      </w:pPr>
      <w:r w:rsidRPr="004D26C2">
        <w:t>Ensure inputs as per contracts TOR’s</w:t>
      </w:r>
    </w:p>
    <w:p w14:paraId="188FC7E0" w14:textId="77777777" w:rsidR="004D26C2" w:rsidRPr="004D26C2" w:rsidRDefault="004D26C2" w:rsidP="004D26C2">
      <w:pPr>
        <w:numPr>
          <w:ilvl w:val="0"/>
          <w:numId w:val="32"/>
        </w:numPr>
      </w:pPr>
      <w:r w:rsidRPr="004D26C2">
        <w:t>Ensure payments are made accordingly</w:t>
      </w:r>
    </w:p>
    <w:p w14:paraId="5EF38CED" w14:textId="77777777" w:rsidR="004D26C2" w:rsidRPr="004D26C2" w:rsidRDefault="004D26C2" w:rsidP="004D26C2">
      <w:pPr>
        <w:numPr>
          <w:ilvl w:val="0"/>
          <w:numId w:val="32"/>
        </w:numPr>
      </w:pPr>
      <w:r w:rsidRPr="004D26C2">
        <w:t>Ensure milestones are met</w:t>
      </w:r>
    </w:p>
    <w:p w14:paraId="407254E9" w14:textId="77777777" w:rsidR="004D26C2" w:rsidRPr="004D26C2" w:rsidRDefault="004D26C2" w:rsidP="004D26C2">
      <w:pPr>
        <w:numPr>
          <w:ilvl w:val="0"/>
          <w:numId w:val="32"/>
        </w:numPr>
      </w:pPr>
      <w:r w:rsidRPr="004D26C2">
        <w:t>Critical review of sub – contractors performance</w:t>
      </w:r>
    </w:p>
    <w:p w14:paraId="7D304F4C" w14:textId="77777777" w:rsidR="004D26C2" w:rsidRPr="004D26C2" w:rsidRDefault="004D26C2" w:rsidP="004D26C2">
      <w:pPr>
        <w:numPr>
          <w:ilvl w:val="0"/>
          <w:numId w:val="31"/>
        </w:numPr>
      </w:pPr>
      <w:r w:rsidRPr="004D26C2">
        <w:t>Financial Management and Accountability</w:t>
      </w:r>
    </w:p>
    <w:p w14:paraId="415F22F3" w14:textId="77777777" w:rsidR="004D26C2" w:rsidRPr="004D26C2" w:rsidRDefault="004D26C2" w:rsidP="004D26C2">
      <w:pPr>
        <w:numPr>
          <w:ilvl w:val="0"/>
          <w:numId w:val="33"/>
        </w:numPr>
      </w:pPr>
      <w:r w:rsidRPr="004D26C2">
        <w:t>Making direct payments and ensuring flow of funds for project activities</w:t>
      </w:r>
    </w:p>
    <w:p w14:paraId="79CCA65B" w14:textId="77777777" w:rsidR="004D26C2" w:rsidRPr="004D26C2" w:rsidRDefault="004D26C2" w:rsidP="004D26C2">
      <w:pPr>
        <w:numPr>
          <w:ilvl w:val="0"/>
          <w:numId w:val="33"/>
        </w:numPr>
      </w:pPr>
      <w:r w:rsidRPr="004D26C2">
        <w:t>Training of staff of implementing agency on financial disbursement and reporting</w:t>
      </w:r>
    </w:p>
    <w:p w14:paraId="3B16E858" w14:textId="77777777" w:rsidR="004D26C2" w:rsidRPr="004D26C2" w:rsidRDefault="004D26C2" w:rsidP="004D26C2">
      <w:pPr>
        <w:numPr>
          <w:ilvl w:val="0"/>
          <w:numId w:val="33"/>
        </w:numPr>
      </w:pPr>
      <w:r w:rsidRPr="004D26C2">
        <w:t>Financial monitoring and record keeping</w:t>
      </w:r>
    </w:p>
    <w:p w14:paraId="78DC5866" w14:textId="77777777" w:rsidR="004D26C2" w:rsidRPr="004D26C2" w:rsidRDefault="004D26C2" w:rsidP="004D26C2">
      <w:pPr>
        <w:numPr>
          <w:ilvl w:val="0"/>
          <w:numId w:val="33"/>
        </w:numPr>
      </w:pPr>
      <w:r w:rsidRPr="004D26C2">
        <w:t>Financial reporting</w:t>
      </w:r>
    </w:p>
    <w:p w14:paraId="3838387E" w14:textId="77777777" w:rsidR="004D26C2" w:rsidRPr="004D26C2" w:rsidRDefault="004D26C2" w:rsidP="004D26C2">
      <w:pPr>
        <w:numPr>
          <w:ilvl w:val="0"/>
          <w:numId w:val="31"/>
        </w:numPr>
      </w:pPr>
      <w:r w:rsidRPr="004D26C2">
        <w:t>Training/Workshops</w:t>
      </w:r>
    </w:p>
    <w:p w14:paraId="5FDC01EE" w14:textId="77777777" w:rsidR="004D26C2" w:rsidRPr="004D26C2" w:rsidRDefault="004D26C2" w:rsidP="004D26C2">
      <w:pPr>
        <w:numPr>
          <w:ilvl w:val="0"/>
          <w:numId w:val="33"/>
        </w:numPr>
      </w:pPr>
      <w:r w:rsidRPr="004D26C2">
        <w:t>Making appropriate arrangements for the logistical and technical support of the training and workshop activities</w:t>
      </w:r>
    </w:p>
    <w:p w14:paraId="1642DE3B" w14:textId="77777777" w:rsidR="004D26C2" w:rsidRPr="004D26C2" w:rsidRDefault="004D26C2" w:rsidP="004D26C2">
      <w:pPr>
        <w:numPr>
          <w:ilvl w:val="0"/>
          <w:numId w:val="31"/>
        </w:numPr>
      </w:pPr>
      <w:r w:rsidRPr="004D26C2">
        <w:t>Equipment</w:t>
      </w:r>
    </w:p>
    <w:p w14:paraId="1E543DF3" w14:textId="77777777" w:rsidR="004D26C2" w:rsidRPr="004D26C2" w:rsidRDefault="004D26C2" w:rsidP="004D26C2">
      <w:pPr>
        <w:numPr>
          <w:ilvl w:val="0"/>
          <w:numId w:val="33"/>
        </w:numPr>
      </w:pPr>
      <w:r w:rsidRPr="004D26C2">
        <w:t>Review specifications</w:t>
      </w:r>
    </w:p>
    <w:p w14:paraId="20D955D1" w14:textId="77777777" w:rsidR="004D26C2" w:rsidRPr="004D26C2" w:rsidRDefault="004D26C2" w:rsidP="004D26C2">
      <w:pPr>
        <w:numPr>
          <w:ilvl w:val="0"/>
          <w:numId w:val="33"/>
        </w:numPr>
      </w:pPr>
      <w:r w:rsidRPr="004D26C2">
        <w:t>Identify suppliers of goods and services</w:t>
      </w:r>
    </w:p>
    <w:p w14:paraId="4CBDF1CA" w14:textId="77777777" w:rsidR="004D26C2" w:rsidRPr="004D26C2" w:rsidRDefault="004D26C2" w:rsidP="004D26C2">
      <w:pPr>
        <w:numPr>
          <w:ilvl w:val="0"/>
          <w:numId w:val="33"/>
        </w:numPr>
      </w:pPr>
      <w:r w:rsidRPr="004D26C2">
        <w:t>Approve specifications</w:t>
      </w:r>
    </w:p>
    <w:p w14:paraId="2DF1BB6F" w14:textId="77777777" w:rsidR="004D26C2" w:rsidRPr="004D26C2" w:rsidRDefault="004D26C2" w:rsidP="004D26C2">
      <w:pPr>
        <w:numPr>
          <w:ilvl w:val="0"/>
          <w:numId w:val="33"/>
        </w:numPr>
      </w:pPr>
      <w:r w:rsidRPr="004D26C2">
        <w:t>Assist in evaluating contracts</w:t>
      </w:r>
    </w:p>
    <w:p w14:paraId="2DB05E21" w14:textId="77777777" w:rsidR="004D26C2" w:rsidRPr="004D26C2" w:rsidRDefault="004D26C2" w:rsidP="004D26C2">
      <w:pPr>
        <w:numPr>
          <w:ilvl w:val="0"/>
          <w:numId w:val="33"/>
        </w:numPr>
      </w:pPr>
      <w:r w:rsidRPr="004D26C2">
        <w:t>Assist in awarding contracts (when necessary)</w:t>
      </w:r>
    </w:p>
    <w:p w14:paraId="6217D26E" w14:textId="77777777" w:rsidR="004D26C2" w:rsidRPr="004D26C2" w:rsidRDefault="004D26C2" w:rsidP="004D26C2">
      <w:pPr>
        <w:numPr>
          <w:ilvl w:val="0"/>
          <w:numId w:val="33"/>
        </w:numPr>
      </w:pPr>
      <w:r w:rsidRPr="004D26C2">
        <w:t>Undertake Customs clearance</w:t>
      </w:r>
    </w:p>
    <w:p w14:paraId="46F0B9E0" w14:textId="77777777" w:rsidR="004D26C2" w:rsidRPr="004D26C2" w:rsidRDefault="004D26C2" w:rsidP="004D26C2">
      <w:pPr>
        <w:numPr>
          <w:ilvl w:val="0"/>
          <w:numId w:val="33"/>
        </w:numPr>
      </w:pPr>
      <w:r w:rsidRPr="004D26C2">
        <w:t>Authorize payments.</w:t>
      </w:r>
    </w:p>
    <w:p w14:paraId="1C17A024" w14:textId="77777777" w:rsidR="004D26C2" w:rsidRPr="004D26C2" w:rsidRDefault="004D26C2" w:rsidP="004D26C2"/>
    <w:p w14:paraId="51674FC8" w14:textId="77777777" w:rsidR="00271A37" w:rsidRDefault="00271A37" w:rsidP="00A7609C">
      <w:pPr>
        <w:rPr>
          <w:lang w:val="en-US"/>
        </w:rPr>
      </w:pPr>
    </w:p>
    <w:p w14:paraId="036C892C" w14:textId="77777777" w:rsidR="00271A37" w:rsidRDefault="00271A37" w:rsidP="00A7609C">
      <w:pPr>
        <w:rPr>
          <w:lang w:val="en-US"/>
        </w:rPr>
      </w:pPr>
    </w:p>
    <w:p w14:paraId="75D70478" w14:textId="77777777" w:rsidR="00271A37" w:rsidRDefault="00271A37" w:rsidP="00A7609C">
      <w:pPr>
        <w:rPr>
          <w:lang w:val="en-US"/>
        </w:rPr>
      </w:pPr>
    </w:p>
    <w:p w14:paraId="54D3653B" w14:textId="77777777" w:rsidR="00271A37" w:rsidRDefault="00271A37" w:rsidP="00A7609C">
      <w:pPr>
        <w:rPr>
          <w:lang w:val="en-US"/>
        </w:rPr>
      </w:pPr>
    </w:p>
    <w:p w14:paraId="4CDF692A" w14:textId="77777777" w:rsidR="00271A37" w:rsidRDefault="00271A37" w:rsidP="00A7609C">
      <w:pPr>
        <w:rPr>
          <w:lang w:val="en-US"/>
        </w:rPr>
      </w:pPr>
    </w:p>
    <w:p w14:paraId="31D25D34" w14:textId="77777777" w:rsidR="00271A37" w:rsidRDefault="00271A37" w:rsidP="00A7609C">
      <w:pPr>
        <w:rPr>
          <w:lang w:val="en-US"/>
        </w:rPr>
      </w:pPr>
    </w:p>
    <w:p w14:paraId="6E4E71C6" w14:textId="77777777" w:rsidR="00271A37" w:rsidRDefault="00271A37" w:rsidP="00A7609C">
      <w:pPr>
        <w:rPr>
          <w:lang w:val="en-US"/>
        </w:rPr>
      </w:pPr>
    </w:p>
    <w:p w14:paraId="526FA99F" w14:textId="77777777" w:rsidR="00271A37" w:rsidRDefault="00271A37" w:rsidP="00A7609C">
      <w:pPr>
        <w:rPr>
          <w:lang w:val="en-US"/>
        </w:rPr>
      </w:pPr>
    </w:p>
    <w:p w14:paraId="20CB19CC" w14:textId="77777777" w:rsidR="00271A37" w:rsidRDefault="00271A37" w:rsidP="00A7609C">
      <w:pPr>
        <w:rPr>
          <w:lang w:val="en-US"/>
        </w:rPr>
      </w:pPr>
    </w:p>
    <w:p w14:paraId="2AA96334" w14:textId="77777777" w:rsidR="00271A37" w:rsidRDefault="00271A37" w:rsidP="00A7609C">
      <w:pPr>
        <w:rPr>
          <w:lang w:val="en-US"/>
        </w:rPr>
      </w:pPr>
    </w:p>
    <w:sectPr w:rsidR="00271A37" w:rsidSect="000C775C">
      <w:headerReference w:type="default" r:id="rId46"/>
      <w:footerReference w:type="even" r:id="rId47"/>
      <w:footerReference w:type="default" r:id="rId48"/>
      <w:pgSz w:w="12240" w:h="15840" w:code="1"/>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9A6083" w15:done="0"/>
  <w15:commentEx w15:paraId="45FA9F1E" w15:done="0"/>
  <w15:commentEx w15:paraId="0CFD7414" w15:done="0"/>
  <w15:commentEx w15:paraId="02FA77F4" w15:done="0"/>
  <w15:commentEx w15:paraId="275AB595" w15:done="0"/>
  <w15:commentEx w15:paraId="4C338A8E" w15:done="0"/>
  <w15:commentEx w15:paraId="3D305771" w15:done="0"/>
  <w15:commentEx w15:paraId="7FD7889D" w15:done="0"/>
  <w15:commentEx w15:paraId="353AA2BE" w15:done="0"/>
  <w15:commentEx w15:paraId="692B982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241C1A" w14:textId="77777777" w:rsidR="005079C6" w:rsidRDefault="005079C6">
      <w:r>
        <w:separator/>
      </w:r>
    </w:p>
  </w:endnote>
  <w:endnote w:type="continuationSeparator" w:id="0">
    <w:p w14:paraId="7A31FEE0" w14:textId="77777777" w:rsidR="005079C6" w:rsidRDefault="00507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805B8A" w14:textId="77777777" w:rsidR="001B2F7B" w:rsidRPr="00CB4FD6" w:rsidRDefault="001B2F7B" w:rsidP="0022160E">
    <w:pPr>
      <w:pStyle w:val="Footer"/>
      <w:pBdr>
        <w:top w:val="thinThickSmallGap" w:sz="24" w:space="1" w:color="622423"/>
      </w:pBdr>
      <w:tabs>
        <w:tab w:val="clear" w:pos="4153"/>
        <w:tab w:val="clear" w:pos="8306"/>
        <w:tab w:val="right" w:pos="9362"/>
      </w:tabs>
      <w:rPr>
        <w:rFonts w:cs="Arial"/>
        <w:sz w:val="16"/>
        <w:szCs w:val="16"/>
        <w:lang w:val="fr-FR"/>
      </w:rPr>
    </w:pPr>
    <w:r w:rsidRPr="00CB4FD6">
      <w:rPr>
        <w:rFonts w:cs="Arial"/>
        <w:sz w:val="16"/>
        <w:szCs w:val="16"/>
        <w:lang w:val="fr-FR"/>
      </w:rPr>
      <w:t xml:space="preserve">UNDP </w:t>
    </w:r>
    <w:proofErr w:type="spellStart"/>
    <w:r w:rsidRPr="00CB4FD6">
      <w:rPr>
        <w:rFonts w:cs="Arial"/>
        <w:sz w:val="16"/>
        <w:szCs w:val="16"/>
        <w:lang w:val="fr-FR"/>
      </w:rPr>
      <w:t>Environmental</w:t>
    </w:r>
    <w:proofErr w:type="spellEnd"/>
    <w:r w:rsidRPr="00CB4FD6">
      <w:rPr>
        <w:rFonts w:cs="Arial"/>
        <w:sz w:val="16"/>
        <w:szCs w:val="16"/>
        <w:lang w:val="fr-FR"/>
      </w:rPr>
      <w:t xml:space="preserve"> Finance Services</w:t>
    </w:r>
    <w:r w:rsidRPr="00CB4FD6">
      <w:rPr>
        <w:rFonts w:cs="Arial"/>
        <w:sz w:val="16"/>
        <w:szCs w:val="16"/>
        <w:lang w:val="fr-FR"/>
      </w:rPr>
      <w:tab/>
      <w:t xml:space="preserve">Page </w:t>
    </w:r>
    <w:r w:rsidRPr="00054EB2">
      <w:rPr>
        <w:rFonts w:cs="Arial"/>
        <w:sz w:val="16"/>
        <w:szCs w:val="16"/>
      </w:rPr>
      <w:fldChar w:fldCharType="begin"/>
    </w:r>
    <w:r w:rsidRPr="00CB4FD6">
      <w:rPr>
        <w:rFonts w:cs="Arial"/>
        <w:sz w:val="16"/>
        <w:szCs w:val="16"/>
        <w:lang w:val="fr-FR"/>
      </w:rPr>
      <w:instrText xml:space="preserve"> PAGE   \* MERGEFORMAT </w:instrText>
    </w:r>
    <w:r w:rsidRPr="00054EB2">
      <w:rPr>
        <w:rFonts w:cs="Arial"/>
        <w:sz w:val="16"/>
        <w:szCs w:val="16"/>
      </w:rPr>
      <w:fldChar w:fldCharType="separate"/>
    </w:r>
    <w:r w:rsidR="00E34218">
      <w:rPr>
        <w:rFonts w:cs="Arial"/>
        <w:noProof/>
        <w:sz w:val="16"/>
        <w:szCs w:val="16"/>
        <w:lang w:val="fr-FR"/>
      </w:rPr>
      <w:t>1</w:t>
    </w:r>
    <w:r w:rsidRPr="00054EB2">
      <w:rPr>
        <w:rFonts w:cs="Arial"/>
        <w:sz w:val="16"/>
        <w:szCs w:val="16"/>
      </w:rPr>
      <w:fldChar w:fldCharType="end"/>
    </w:r>
  </w:p>
  <w:p w14:paraId="56447EEB" w14:textId="77777777" w:rsidR="001B2F7B" w:rsidRPr="00CB4FD6" w:rsidRDefault="001B2F7B">
    <w:pPr>
      <w:pStyle w:val="Footer"/>
      <w:rPr>
        <w:sz w:val="16"/>
        <w:szCs w:val="16"/>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12479" w14:textId="77777777" w:rsidR="001B2F7B" w:rsidRDefault="001B2F7B" w:rsidP="002A506A">
    <w:pPr>
      <w:pStyle w:val="Footer"/>
      <w:pBdr>
        <w:top w:val="thinThickSmallGap" w:sz="24" w:space="0" w:color="622423"/>
      </w:pBdr>
      <w:rPr>
        <w:rFonts w:cs="Arial"/>
        <w:sz w:val="16"/>
        <w:szCs w:val="16"/>
        <w:lang w:val="fr-FR"/>
      </w:rPr>
    </w:pPr>
    <w:r w:rsidRPr="00CB4FD6">
      <w:rPr>
        <w:rFonts w:cs="Arial"/>
        <w:vanish/>
        <w:sz w:val="16"/>
        <w:szCs w:val="16"/>
        <w:highlight w:val="yellow"/>
        <w:lang w:val="fr-FR"/>
      </w:rPr>
      <w:t>&lt;</w:t>
    </w:r>
    <w:r w:rsidRPr="00CB4FD6">
      <w:rPr>
        <w:rFonts w:cs="Arial"/>
        <w:sz w:val="16"/>
        <w:szCs w:val="16"/>
        <w:lang w:val="fr-FR"/>
      </w:rPr>
      <w:t xml:space="preserve">UNDP </w:t>
    </w:r>
    <w:proofErr w:type="spellStart"/>
    <w:r w:rsidRPr="00CB4FD6">
      <w:rPr>
        <w:rFonts w:cs="Arial"/>
        <w:sz w:val="16"/>
        <w:szCs w:val="16"/>
        <w:lang w:val="fr-FR"/>
      </w:rPr>
      <w:t>Environmental</w:t>
    </w:r>
    <w:proofErr w:type="spellEnd"/>
    <w:r w:rsidRPr="00CB4FD6">
      <w:rPr>
        <w:rFonts w:cs="Arial"/>
        <w:sz w:val="16"/>
        <w:szCs w:val="16"/>
        <w:lang w:val="fr-FR"/>
      </w:rPr>
      <w:t xml:space="preserve"> Finance Services</w:t>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r>
    <w:r w:rsidRPr="00CB4FD6">
      <w:rPr>
        <w:rFonts w:cs="Arial"/>
        <w:sz w:val="16"/>
        <w:szCs w:val="16"/>
        <w:lang w:val="fr-FR"/>
      </w:rPr>
      <w:tab/>
      <w:t xml:space="preserve">Page </w:t>
    </w:r>
    <w:r>
      <w:rPr>
        <w:rFonts w:cs="Arial"/>
        <w:sz w:val="16"/>
        <w:szCs w:val="16"/>
        <w:lang w:val="fr-FR"/>
      </w:rPr>
      <w:t>73</w:t>
    </w:r>
  </w:p>
  <w:p w14:paraId="14012561" w14:textId="77777777" w:rsidR="001B2F7B" w:rsidRPr="00CB4FD6" w:rsidRDefault="001B2F7B">
    <w:pPr>
      <w:pStyle w:val="Footer"/>
      <w:rPr>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1906E" w14:textId="77777777" w:rsidR="001B2F7B" w:rsidRDefault="001B2F7B" w:rsidP="002216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CE8EDF" w14:textId="77777777" w:rsidR="001B2F7B" w:rsidRDefault="001B2F7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45814A" w14:textId="77777777" w:rsidR="001B2F7B" w:rsidRPr="00CB4FD6" w:rsidRDefault="001B2F7B" w:rsidP="0022160E">
    <w:pPr>
      <w:pStyle w:val="Footer"/>
      <w:pBdr>
        <w:top w:val="thinThickSmallGap" w:sz="24" w:space="1" w:color="622423"/>
      </w:pBdr>
      <w:tabs>
        <w:tab w:val="clear" w:pos="4153"/>
        <w:tab w:val="clear" w:pos="8306"/>
        <w:tab w:val="right" w:pos="9362"/>
      </w:tabs>
      <w:rPr>
        <w:rFonts w:cs="Arial"/>
        <w:sz w:val="16"/>
        <w:szCs w:val="16"/>
        <w:lang w:val="fr-FR"/>
      </w:rPr>
    </w:pPr>
    <w:r w:rsidRPr="00CB4FD6">
      <w:rPr>
        <w:rFonts w:cs="Arial"/>
        <w:vanish/>
        <w:sz w:val="16"/>
        <w:szCs w:val="16"/>
        <w:highlight w:val="yellow"/>
        <w:lang w:val="fr-FR"/>
      </w:rPr>
      <w:t>&lt;</w:t>
    </w:r>
    <w:r w:rsidRPr="00CB4FD6">
      <w:rPr>
        <w:rFonts w:cs="Arial"/>
        <w:sz w:val="16"/>
        <w:szCs w:val="16"/>
        <w:lang w:val="fr-FR"/>
      </w:rPr>
      <w:t xml:space="preserve">UNDP </w:t>
    </w:r>
    <w:proofErr w:type="spellStart"/>
    <w:r w:rsidRPr="00CB4FD6">
      <w:rPr>
        <w:rFonts w:cs="Arial"/>
        <w:sz w:val="16"/>
        <w:szCs w:val="16"/>
        <w:lang w:val="fr-FR"/>
      </w:rPr>
      <w:t>Environmental</w:t>
    </w:r>
    <w:proofErr w:type="spellEnd"/>
    <w:r w:rsidRPr="00CB4FD6">
      <w:rPr>
        <w:rFonts w:cs="Arial"/>
        <w:sz w:val="16"/>
        <w:szCs w:val="16"/>
        <w:lang w:val="fr-FR"/>
      </w:rPr>
      <w:t xml:space="preserve"> Finance Services</w:t>
    </w:r>
    <w:r w:rsidRPr="00CB4FD6">
      <w:rPr>
        <w:rFonts w:cs="Arial"/>
        <w:vanish/>
        <w:sz w:val="16"/>
        <w:szCs w:val="16"/>
        <w:highlight w:val="yellow"/>
        <w:lang w:val="fr-FR"/>
      </w:rPr>
      <w:t>&gt;</w:t>
    </w:r>
    <w:r w:rsidRPr="00CB4FD6">
      <w:rPr>
        <w:rFonts w:cs="Arial"/>
        <w:sz w:val="16"/>
        <w:szCs w:val="16"/>
        <w:lang w:val="fr-FR"/>
      </w:rPr>
      <w:tab/>
      <w:t xml:space="preserve">Page </w:t>
    </w:r>
    <w:r w:rsidRPr="00304259">
      <w:rPr>
        <w:rFonts w:cs="Arial"/>
        <w:sz w:val="16"/>
        <w:szCs w:val="16"/>
      </w:rPr>
      <w:fldChar w:fldCharType="begin"/>
    </w:r>
    <w:r w:rsidRPr="00CB4FD6">
      <w:rPr>
        <w:rFonts w:cs="Arial"/>
        <w:sz w:val="16"/>
        <w:szCs w:val="16"/>
        <w:lang w:val="fr-FR"/>
      </w:rPr>
      <w:instrText xml:space="preserve"> PAGE   \* MERGEFORMAT </w:instrText>
    </w:r>
    <w:r w:rsidRPr="00304259">
      <w:rPr>
        <w:rFonts w:cs="Arial"/>
        <w:sz w:val="16"/>
        <w:szCs w:val="16"/>
      </w:rPr>
      <w:fldChar w:fldCharType="separate"/>
    </w:r>
    <w:r w:rsidR="00E34218">
      <w:rPr>
        <w:rFonts w:cs="Arial"/>
        <w:noProof/>
        <w:sz w:val="16"/>
        <w:szCs w:val="16"/>
        <w:lang w:val="fr-FR"/>
      </w:rPr>
      <w:t>108</w:t>
    </w:r>
    <w:r w:rsidRPr="00304259">
      <w:rPr>
        <w:rFonts w:cs="Arial"/>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359D90" w14:textId="77777777" w:rsidR="001B2F7B" w:rsidRDefault="001B2F7B" w:rsidP="00817F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EA6732" w14:textId="77777777" w:rsidR="001B2F7B" w:rsidRDefault="001B2F7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6CACA" w14:textId="77777777" w:rsidR="001B2F7B" w:rsidRDefault="001B2F7B">
    <w:pPr>
      <w:pStyle w:val="Footer"/>
      <w:jc w:val="right"/>
    </w:pPr>
    <w:r>
      <w:fldChar w:fldCharType="begin"/>
    </w:r>
    <w:r>
      <w:instrText xml:space="preserve"> PAGE   \* MERGEFORMAT </w:instrText>
    </w:r>
    <w:r>
      <w:fldChar w:fldCharType="separate"/>
    </w:r>
    <w:r w:rsidR="00E34218">
      <w:rPr>
        <w:noProof/>
      </w:rPr>
      <w:t>131</w:t>
    </w:r>
    <w:r>
      <w:rPr>
        <w:noProof/>
      </w:rPr>
      <w:fldChar w:fldCharType="end"/>
    </w:r>
  </w:p>
  <w:p w14:paraId="247E4C2D" w14:textId="77777777" w:rsidR="001B2F7B" w:rsidRDefault="001B2F7B" w:rsidP="00817F2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3B1279" w14:textId="77777777" w:rsidR="005079C6" w:rsidRDefault="005079C6">
      <w:r>
        <w:separator/>
      </w:r>
    </w:p>
  </w:footnote>
  <w:footnote w:type="continuationSeparator" w:id="0">
    <w:p w14:paraId="16503BB2" w14:textId="77777777" w:rsidR="005079C6" w:rsidRDefault="005079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9DB726" w14:textId="77777777" w:rsidR="001B2F7B" w:rsidRPr="00424365" w:rsidRDefault="001B2F7B" w:rsidP="0022160E">
    <w:pPr>
      <w:pStyle w:val="Header"/>
      <w:rPr>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6B2576" w14:textId="77777777" w:rsidR="001B2F7B" w:rsidRPr="00453D4C" w:rsidRDefault="001B2F7B" w:rsidP="00817F2E">
    <w:pPr>
      <w:pStyle w:val="Header"/>
      <w:tabs>
        <w:tab w:val="clear" w:pos="8306"/>
        <w:tab w:val="right" w:pos="9540"/>
      </w:tabs>
      <w:rPr>
        <w:sz w:val="18"/>
        <w:szCs w:val="18"/>
      </w:rPr>
    </w:pPr>
    <w:r w:rsidRPr="00453D4C">
      <w:rPr>
        <w:rFonts w:ascii="Arial Narrow" w:hAnsi="Arial Narrow"/>
        <w:b/>
        <w:bCs/>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3D0F9BC"/>
    <w:lvl w:ilvl="0">
      <w:start w:val="1"/>
      <w:numFmt w:val="bullet"/>
      <w:pStyle w:val="NoteLevel11"/>
      <w:lvlText w:val=""/>
      <w:lvlJc w:val="left"/>
      <w:pPr>
        <w:tabs>
          <w:tab w:val="num" w:pos="0"/>
        </w:tabs>
        <w:ind w:left="0" w:firstLine="0"/>
      </w:pPr>
      <w:rPr>
        <w:rFonts w:ascii="Symbol" w:hAnsi="Symbol" w:hint="default"/>
      </w:rPr>
    </w:lvl>
    <w:lvl w:ilvl="1">
      <w:start w:val="1"/>
      <w:numFmt w:val="bullet"/>
      <w:pStyle w:val="NoteLevel21"/>
      <w:lvlText w:val=""/>
      <w:lvlJc w:val="left"/>
      <w:pPr>
        <w:tabs>
          <w:tab w:val="num" w:pos="720"/>
        </w:tabs>
        <w:ind w:left="1080" w:hanging="360"/>
      </w:pPr>
      <w:rPr>
        <w:rFonts w:ascii="Symbol" w:hAnsi="Symbol" w:hint="default"/>
      </w:rPr>
    </w:lvl>
    <w:lvl w:ilvl="2">
      <w:start w:val="1"/>
      <w:numFmt w:val="bullet"/>
      <w:pStyle w:val="NoteLevel31"/>
      <w:lvlText w:val="o"/>
      <w:lvlJc w:val="left"/>
      <w:pPr>
        <w:tabs>
          <w:tab w:val="num" w:pos="1440"/>
        </w:tabs>
        <w:ind w:left="1800" w:hanging="360"/>
      </w:pPr>
      <w:rPr>
        <w:rFonts w:ascii="Courier New" w:hAnsi="Courier New" w:cs="Courier New" w:hint="default"/>
      </w:rPr>
    </w:lvl>
    <w:lvl w:ilvl="3">
      <w:start w:val="1"/>
      <w:numFmt w:val="bullet"/>
      <w:pStyle w:val="NoteLevel41"/>
      <w:lvlText w:val=""/>
      <w:lvlJc w:val="left"/>
      <w:pPr>
        <w:tabs>
          <w:tab w:val="num" w:pos="2160"/>
        </w:tabs>
        <w:ind w:left="2520" w:hanging="360"/>
      </w:pPr>
      <w:rPr>
        <w:rFonts w:ascii="Wingdings" w:hAnsi="Wingdings" w:hint="default"/>
      </w:rPr>
    </w:lvl>
    <w:lvl w:ilvl="4">
      <w:start w:val="1"/>
      <w:numFmt w:val="bullet"/>
      <w:pStyle w:val="NoteLevel51"/>
      <w:lvlText w:val=""/>
      <w:lvlJc w:val="left"/>
      <w:pPr>
        <w:tabs>
          <w:tab w:val="num" w:pos="2880"/>
        </w:tabs>
        <w:ind w:left="3240" w:hanging="360"/>
      </w:pPr>
      <w:rPr>
        <w:rFonts w:ascii="Wingdings" w:hAnsi="Wingdings" w:hint="default"/>
      </w:rPr>
    </w:lvl>
    <w:lvl w:ilvl="5">
      <w:start w:val="1"/>
      <w:numFmt w:val="bullet"/>
      <w:pStyle w:val="NoteLevel61"/>
      <w:lvlText w:val=""/>
      <w:lvlJc w:val="left"/>
      <w:pPr>
        <w:tabs>
          <w:tab w:val="num" w:pos="3600"/>
        </w:tabs>
        <w:ind w:left="3960" w:hanging="360"/>
      </w:pPr>
      <w:rPr>
        <w:rFonts w:ascii="Symbol" w:hAnsi="Symbol" w:hint="default"/>
      </w:rPr>
    </w:lvl>
    <w:lvl w:ilvl="6">
      <w:start w:val="1"/>
      <w:numFmt w:val="bullet"/>
      <w:pStyle w:val="NoteLevel71"/>
      <w:lvlText w:val="o"/>
      <w:lvlJc w:val="left"/>
      <w:pPr>
        <w:tabs>
          <w:tab w:val="num" w:pos="4320"/>
        </w:tabs>
        <w:ind w:left="4680" w:hanging="360"/>
      </w:pPr>
      <w:rPr>
        <w:rFonts w:ascii="Courier New" w:hAnsi="Courier New" w:cs="Courier New" w:hint="default"/>
      </w:rPr>
    </w:lvl>
    <w:lvl w:ilvl="7">
      <w:start w:val="1"/>
      <w:numFmt w:val="bullet"/>
      <w:pStyle w:val="NoteLevel81"/>
      <w:lvlText w:val=""/>
      <w:lvlJc w:val="left"/>
      <w:pPr>
        <w:tabs>
          <w:tab w:val="num" w:pos="5040"/>
        </w:tabs>
        <w:ind w:left="5400" w:hanging="360"/>
      </w:pPr>
      <w:rPr>
        <w:rFonts w:ascii="Wingdings" w:hAnsi="Wingdings" w:hint="default"/>
      </w:rPr>
    </w:lvl>
    <w:lvl w:ilvl="8">
      <w:start w:val="1"/>
      <w:numFmt w:val="bullet"/>
      <w:pStyle w:val="NoteLevel91"/>
      <w:lvlText w:val=""/>
      <w:lvlJc w:val="left"/>
      <w:pPr>
        <w:tabs>
          <w:tab w:val="num" w:pos="5760"/>
        </w:tabs>
        <w:ind w:left="6120" w:hanging="360"/>
      </w:pPr>
      <w:rPr>
        <w:rFonts w:ascii="Wingdings" w:hAnsi="Wingdings" w:hint="default"/>
      </w:rPr>
    </w:lvl>
  </w:abstractNum>
  <w:abstractNum w:abstractNumId="1">
    <w:nsid w:val="027F6C8A"/>
    <w:multiLevelType w:val="hybridMultilevel"/>
    <w:tmpl w:val="8D8A5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3B61C88"/>
    <w:multiLevelType w:val="hybridMultilevel"/>
    <w:tmpl w:val="8FEC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C20343"/>
    <w:multiLevelType w:val="hybridMultilevel"/>
    <w:tmpl w:val="45846C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200172"/>
    <w:multiLevelType w:val="hybridMultilevel"/>
    <w:tmpl w:val="2BA82466"/>
    <w:lvl w:ilvl="0" w:tplc="CC9ADECE">
      <w:start w:val="1"/>
      <w:numFmt w:val="decimal"/>
      <w:pStyle w:val="Paragraph"/>
      <w:lvlText w:val="%1."/>
      <w:lvlJc w:val="left"/>
      <w:pPr>
        <w:ind w:left="360" w:hanging="360"/>
      </w:pPr>
      <w:rPr>
        <w:rFonts w:ascii="Times New Roman" w:hAnsi="Times New Roman"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544A94"/>
    <w:multiLevelType w:val="hybridMultilevel"/>
    <w:tmpl w:val="AB86A5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0C00156B"/>
    <w:multiLevelType w:val="hybridMultilevel"/>
    <w:tmpl w:val="E1E6E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B145D1"/>
    <w:multiLevelType w:val="multilevel"/>
    <w:tmpl w:val="593012A8"/>
    <w:lvl w:ilvl="0">
      <w:start w:val="1"/>
      <w:numFmt w:val="decimal"/>
      <w:lvlText w:val="%1"/>
      <w:lvlJc w:val="left"/>
      <w:pPr>
        <w:tabs>
          <w:tab w:val="num" w:pos="360"/>
        </w:tabs>
        <w:ind w:left="360" w:hanging="360"/>
      </w:pPr>
      <w:rPr>
        <w:rFonts w:hint="default"/>
      </w:rPr>
    </w:lvl>
    <w:lvl w:ilvl="1">
      <w:start w:val="1"/>
      <w:numFmt w:val="decimal"/>
      <w:pStyle w:val="mujnadpis2"/>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1994545"/>
    <w:multiLevelType w:val="hybridMultilevel"/>
    <w:tmpl w:val="E39C5DD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B00333"/>
    <w:multiLevelType w:val="hybridMultilevel"/>
    <w:tmpl w:val="CB32CCEC"/>
    <w:lvl w:ilvl="0" w:tplc="F394230E">
      <w:start w:val="1"/>
      <w:numFmt w:val="decimal"/>
      <w:pStyle w:val="mujnadpis1"/>
      <w:lvlText w:val="%1."/>
      <w:lvlJc w:val="left"/>
      <w:pPr>
        <w:tabs>
          <w:tab w:val="num" w:pos="360"/>
        </w:tabs>
        <w:ind w:left="360" w:hanging="360"/>
      </w:pPr>
      <w:rPr>
        <w:rFonts w:ascii="Arial" w:hAnsi="Arial" w:hint="default"/>
        <w:sz w:val="28"/>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16F26986"/>
    <w:multiLevelType w:val="hybridMultilevel"/>
    <w:tmpl w:val="F428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E94365"/>
    <w:multiLevelType w:val="hybridMultilevel"/>
    <w:tmpl w:val="6B54E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BD611BD"/>
    <w:multiLevelType w:val="hybridMultilevel"/>
    <w:tmpl w:val="6E287C28"/>
    <w:lvl w:ilvl="0" w:tplc="81D41DC0">
      <w:start w:val="1"/>
      <w:numFmt w:val="decimal"/>
      <w:pStyle w:val="Bodytext"/>
      <w:lvlText w:val="%1."/>
      <w:lvlJc w:val="left"/>
      <w:pPr>
        <w:tabs>
          <w:tab w:val="num" w:pos="504"/>
        </w:tabs>
        <w:ind w:left="504" w:hanging="504"/>
      </w:pPr>
      <w:rPr>
        <w:rFonts w:hint="default"/>
        <w:b w:val="0"/>
        <w:bCs/>
        <w:i w:val="0"/>
        <w:iCs/>
        <w:color w:val="auto"/>
        <w:sz w:val="22"/>
        <w:szCs w:val="22"/>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nsid w:val="1E346EC6"/>
    <w:multiLevelType w:val="singleLevel"/>
    <w:tmpl w:val="EAA2D466"/>
    <w:lvl w:ilvl="0">
      <w:start w:val="1"/>
      <w:numFmt w:val="bullet"/>
      <w:lvlRestart w:val="0"/>
      <w:pStyle w:val="ListBullet"/>
      <w:lvlText w:val=""/>
      <w:lvlJc w:val="left"/>
      <w:pPr>
        <w:tabs>
          <w:tab w:val="num" w:pos="283"/>
        </w:tabs>
        <w:ind w:left="283" w:hanging="283"/>
      </w:pPr>
      <w:rPr>
        <w:rFonts w:ascii="Symbol" w:hAnsi="Symbol"/>
      </w:rPr>
    </w:lvl>
  </w:abstractNum>
  <w:abstractNum w:abstractNumId="14">
    <w:nsid w:val="232D1B88"/>
    <w:multiLevelType w:val="singleLevel"/>
    <w:tmpl w:val="F4F035E4"/>
    <w:lvl w:ilvl="0">
      <w:start w:val="1"/>
      <w:numFmt w:val="bullet"/>
      <w:pStyle w:val="Listdots"/>
      <w:lvlText w:val=""/>
      <w:lvlJc w:val="left"/>
      <w:pPr>
        <w:tabs>
          <w:tab w:val="num" w:pos="644"/>
        </w:tabs>
        <w:ind w:left="567" w:hanging="283"/>
      </w:pPr>
      <w:rPr>
        <w:rFonts w:ascii="Symbol" w:hAnsi="Symbol" w:hint="default"/>
      </w:rPr>
    </w:lvl>
  </w:abstractNum>
  <w:abstractNum w:abstractNumId="15">
    <w:nsid w:val="25597EBE"/>
    <w:multiLevelType w:val="hybridMultilevel"/>
    <w:tmpl w:val="7A4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Times New Roman Bold"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imes New Roman Bold"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imes New Roman Bold"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E2E0F69"/>
    <w:multiLevelType w:val="hybridMultilevel"/>
    <w:tmpl w:val="BB0C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722E2B"/>
    <w:multiLevelType w:val="hybridMultilevel"/>
    <w:tmpl w:val="B4A6C3A0"/>
    <w:lvl w:ilvl="0" w:tplc="04090001">
      <w:start w:val="3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552EFD"/>
    <w:multiLevelType w:val="multilevel"/>
    <w:tmpl w:val="35846FAE"/>
    <w:lvl w:ilvl="0">
      <w:start w:val="1"/>
      <w:numFmt w:val="upperRoman"/>
      <w:pStyle w:val="MTBL1"/>
      <w:suff w:val="nothing"/>
      <w:lvlText w:val="PART %1.  "/>
      <w:lvlJc w:val="left"/>
      <w:pPr>
        <w:ind w:left="0" w:firstLine="0"/>
      </w:pPr>
      <w:rPr>
        <w:rFonts w:hint="default"/>
        <w:b/>
        <w:i w:val="0"/>
        <w:u w:val="none"/>
      </w:rPr>
    </w:lvl>
    <w:lvl w:ilvl="1">
      <w:start w:val="1"/>
      <w:numFmt w:val="decimal"/>
      <w:lvlRestart w:val="0"/>
      <w:pStyle w:val="MTBL2"/>
      <w:lvlText w:val="%2."/>
      <w:lvlJc w:val="left"/>
      <w:pPr>
        <w:tabs>
          <w:tab w:val="num" w:pos="720"/>
        </w:tabs>
        <w:ind w:left="720" w:hanging="720"/>
      </w:pPr>
      <w:rPr>
        <w:rFonts w:hint="default"/>
        <w:u w:val="none"/>
      </w:rPr>
    </w:lvl>
    <w:lvl w:ilvl="2">
      <w:start w:val="1"/>
      <w:numFmt w:val="decimal"/>
      <w:pStyle w:val="MTBL3"/>
      <w:isLgl/>
      <w:lvlText w:val="(%3)"/>
      <w:lvlJc w:val="left"/>
      <w:pPr>
        <w:tabs>
          <w:tab w:val="num" w:pos="1440"/>
        </w:tabs>
        <w:ind w:left="0" w:firstLine="720"/>
      </w:pPr>
      <w:rPr>
        <w:rFonts w:ascii="Times New Roman" w:hAnsi="Times New Roman" w:hint="default"/>
      </w:rPr>
    </w:lvl>
    <w:lvl w:ilvl="3">
      <w:start w:val="1"/>
      <w:numFmt w:val="lowerLetter"/>
      <w:pStyle w:val="MTBL4"/>
      <w:lvlText w:val="(%4)"/>
      <w:lvlJc w:val="left"/>
      <w:pPr>
        <w:tabs>
          <w:tab w:val="num" w:pos="720"/>
        </w:tabs>
        <w:ind w:left="1440" w:hanging="720"/>
      </w:pPr>
      <w:rPr>
        <w:rFonts w:ascii="Times New Roman" w:eastAsia="Times New Roman" w:hAnsi="Times New Roman" w:cs="Times New Roman" w:hint="default"/>
      </w:rPr>
    </w:lvl>
    <w:lvl w:ilvl="4">
      <w:start w:val="1"/>
      <w:numFmt w:val="lowerLetter"/>
      <w:pStyle w:val="MTBL5"/>
      <w:lvlText w:val="(%5)"/>
      <w:lvlJc w:val="left"/>
      <w:pPr>
        <w:tabs>
          <w:tab w:val="num" w:pos="2160"/>
        </w:tabs>
        <w:ind w:left="2160" w:hanging="720"/>
      </w:pPr>
      <w:rPr>
        <w:rFonts w:hint="default"/>
      </w:rPr>
    </w:lvl>
    <w:lvl w:ilvl="5">
      <w:start w:val="1"/>
      <w:numFmt w:val="upperLetter"/>
      <w:pStyle w:val="MTBL6"/>
      <w:lvlText w:val="(%6)"/>
      <w:lvlJc w:val="left"/>
      <w:pPr>
        <w:tabs>
          <w:tab w:val="num" w:pos="2880"/>
        </w:tabs>
        <w:ind w:left="2880" w:hanging="720"/>
      </w:pPr>
      <w:rPr>
        <w:rFonts w:hint="default"/>
      </w:rPr>
    </w:lvl>
    <w:lvl w:ilvl="6">
      <w:start w:val="1"/>
      <w:numFmt w:val="upperRoman"/>
      <w:pStyle w:val="MTBL7"/>
      <w:lvlText w:val="(%7)"/>
      <w:lvlJc w:val="left"/>
      <w:pPr>
        <w:tabs>
          <w:tab w:val="num" w:pos="3600"/>
        </w:tabs>
        <w:ind w:left="3600" w:hanging="720"/>
      </w:pPr>
      <w:rPr>
        <w:rFonts w:hint="default"/>
      </w:rPr>
    </w:lvl>
    <w:lvl w:ilvl="7">
      <w:start w:val="1"/>
      <w:numFmt w:val="decimal"/>
      <w:pStyle w:val="MTBL8"/>
      <w:lvlText w:val="%8."/>
      <w:lvlJc w:val="left"/>
      <w:pPr>
        <w:tabs>
          <w:tab w:val="num" w:pos="4320"/>
        </w:tabs>
        <w:ind w:left="4320" w:hanging="720"/>
      </w:pPr>
      <w:rPr>
        <w:rFonts w:hint="default"/>
      </w:rPr>
    </w:lvl>
    <w:lvl w:ilvl="8">
      <w:start w:val="1"/>
      <w:numFmt w:val="lowerRoman"/>
      <w:pStyle w:val="MTBL9"/>
      <w:lvlText w:val="%9."/>
      <w:lvlJc w:val="right"/>
      <w:pPr>
        <w:tabs>
          <w:tab w:val="num" w:pos="5040"/>
        </w:tabs>
        <w:ind w:left="5040" w:hanging="720"/>
      </w:pPr>
      <w:rPr>
        <w:rFonts w:hint="default"/>
      </w:rPr>
    </w:lvl>
  </w:abstractNum>
  <w:abstractNum w:abstractNumId="20">
    <w:nsid w:val="658C7EA8"/>
    <w:multiLevelType w:val="hybridMultilevel"/>
    <w:tmpl w:val="B7C48B60"/>
    <w:lvl w:ilvl="0" w:tplc="25160F0E">
      <w:start w:val="1"/>
      <w:numFmt w:val="bullet"/>
      <w:pStyle w:val="Bullets"/>
      <w:lvlText w:val=""/>
      <w:lvlJc w:val="left"/>
      <w:pPr>
        <w:ind w:left="1068" w:hanging="360"/>
      </w:pPr>
      <w:rPr>
        <w:rFonts w:ascii="Symbol" w:hAnsi="Symbol" w:hint="default"/>
      </w:rPr>
    </w:lvl>
    <w:lvl w:ilvl="1" w:tplc="04090003">
      <w:start w:val="1"/>
      <w:numFmt w:val="bullet"/>
      <w:lvlText w:val="o"/>
      <w:lvlJc w:val="left"/>
      <w:pPr>
        <w:ind w:left="1440" w:hanging="360"/>
      </w:pPr>
      <w:rPr>
        <w:rFonts w:ascii="Courier New" w:hAnsi="Courier New" w:cs="Times New Roman Bol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Times New Roman Bold"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Times New Roman Bold"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9317A2"/>
    <w:multiLevelType w:val="multilevel"/>
    <w:tmpl w:val="11DC8DEA"/>
    <w:lvl w:ilvl="0">
      <w:start w:val="1"/>
      <w:numFmt w:val="decimal"/>
      <w:pStyle w:val="Heading1"/>
      <w:lvlText w:val="%1"/>
      <w:lvlJc w:val="left"/>
      <w:pPr>
        <w:tabs>
          <w:tab w:val="num" w:pos="1021"/>
        </w:tabs>
        <w:ind w:left="1021" w:hanging="794"/>
      </w:pPr>
      <w:rPr>
        <w:rFonts w:hint="default"/>
      </w:rPr>
    </w:lvl>
    <w:lvl w:ilvl="1">
      <w:start w:val="1"/>
      <w:numFmt w:val="decimal"/>
      <w:pStyle w:val="Heading2"/>
      <w:lvlText w:val="%1.%2"/>
      <w:lvlJc w:val="left"/>
      <w:pPr>
        <w:tabs>
          <w:tab w:val="num" w:pos="1021"/>
        </w:tabs>
        <w:ind w:left="1021" w:hanging="794"/>
      </w:pPr>
      <w:rPr>
        <w:rFonts w:hint="default"/>
      </w:rPr>
    </w:lvl>
    <w:lvl w:ilvl="2">
      <w:start w:val="1"/>
      <w:numFmt w:val="decimal"/>
      <w:pStyle w:val="Heading3"/>
      <w:lvlText w:val="%1.%2.%3"/>
      <w:lvlJc w:val="left"/>
      <w:pPr>
        <w:tabs>
          <w:tab w:val="num" w:pos="1021"/>
        </w:tabs>
        <w:ind w:left="1021" w:hanging="1021"/>
      </w:pPr>
      <w:rPr>
        <w:rFonts w:hint="default"/>
      </w:rPr>
    </w:lvl>
    <w:lvl w:ilvl="3">
      <w:start w:val="1"/>
      <w:numFmt w:val="decimal"/>
      <w:pStyle w:val="Heading4"/>
      <w:lvlText w:val="%1.%2.%3.%4"/>
      <w:lvlJc w:val="left"/>
      <w:pPr>
        <w:tabs>
          <w:tab w:val="num" w:pos="1021"/>
        </w:tabs>
        <w:ind w:left="1021" w:hanging="102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nsid w:val="70E07F44"/>
    <w:multiLevelType w:val="multilevel"/>
    <w:tmpl w:val="4A60C898"/>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25D3570"/>
    <w:multiLevelType w:val="multilevel"/>
    <w:tmpl w:val="3620EBE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72B15162"/>
    <w:multiLevelType w:val="hybridMultilevel"/>
    <w:tmpl w:val="BF025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785A70AC"/>
    <w:multiLevelType w:val="hybridMultilevel"/>
    <w:tmpl w:val="2F3A1AF8"/>
    <w:lvl w:ilvl="0" w:tplc="513CFAC2">
      <w:start w:val="1"/>
      <w:numFmt w:val="decimal"/>
      <w:pStyle w:val="undp"/>
      <w:lvlText w:val="%1."/>
      <w:lvlJc w:val="left"/>
      <w:pPr>
        <w:ind w:left="1070" w:hanging="360"/>
      </w:pPr>
      <w:rPr>
        <w:rFonts w:ascii="Times New Roman" w:hAnsi="Times New Roman" w:hint="default"/>
        <w:b w:val="0"/>
        <w:i w:val="0"/>
        <w:color w:val="000000" w:themeColor="text1"/>
      </w:r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6">
    <w:nsid w:val="797E1710"/>
    <w:multiLevelType w:val="singleLevel"/>
    <w:tmpl w:val="9ADEB6FE"/>
    <w:lvl w:ilvl="0">
      <w:start w:val="1"/>
      <w:numFmt w:val="bullet"/>
      <w:pStyle w:val="outlinebullet"/>
      <w:lvlText w:val=""/>
      <w:lvlJc w:val="left"/>
      <w:pPr>
        <w:tabs>
          <w:tab w:val="num" w:pos="284"/>
        </w:tabs>
        <w:ind w:left="284" w:hanging="284"/>
      </w:pPr>
      <w:rPr>
        <w:rFonts w:ascii="Symbol" w:hAnsi="Symbol" w:hint="default"/>
      </w:rPr>
    </w:lvl>
  </w:abstractNum>
  <w:abstractNum w:abstractNumId="27">
    <w:nsid w:val="7A322B62"/>
    <w:multiLevelType w:val="hybridMultilevel"/>
    <w:tmpl w:val="D164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BE7C02"/>
    <w:multiLevelType w:val="hybridMultilevel"/>
    <w:tmpl w:val="77A09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4F70ED"/>
    <w:multiLevelType w:val="hybridMultilevel"/>
    <w:tmpl w:val="B7BACF98"/>
    <w:lvl w:ilvl="0" w:tplc="76E23DB4">
      <w:numFmt w:val="bullet"/>
      <w:lvlText w:val="-"/>
      <w:lvlJc w:val="left"/>
      <w:pPr>
        <w:ind w:left="720" w:hanging="360"/>
      </w:pPr>
      <w:rPr>
        <w:rFonts w:ascii="Arial" w:eastAsia="Times New Roman" w:hAnsi="Arial" w:cs="Arial" w:hint="default"/>
        <w:b w:val="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nsid w:val="7E6C5971"/>
    <w:multiLevelType w:val="hybridMultilevel"/>
    <w:tmpl w:val="2C3ECE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nsid w:val="7F065724"/>
    <w:multiLevelType w:val="hybridMultilevel"/>
    <w:tmpl w:val="B6C68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0"/>
  </w:num>
  <w:num w:numId="3">
    <w:abstractNumId w:val="16"/>
  </w:num>
  <w:num w:numId="4">
    <w:abstractNumId w:val="9"/>
  </w:num>
  <w:num w:numId="5">
    <w:abstractNumId w:val="7"/>
  </w:num>
  <w:num w:numId="6">
    <w:abstractNumId w:val="26"/>
  </w:num>
  <w:num w:numId="7">
    <w:abstractNumId w:val="14"/>
  </w:num>
  <w:num w:numId="8">
    <w:abstractNumId w:val="19"/>
  </w:num>
  <w:num w:numId="9">
    <w:abstractNumId w:val="13"/>
  </w:num>
  <w:num w:numId="10">
    <w:abstractNumId w:val="10"/>
  </w:num>
  <w:num w:numId="11">
    <w:abstractNumId w:val="28"/>
  </w:num>
  <w:num w:numId="12">
    <w:abstractNumId w:val="6"/>
  </w:num>
  <w:num w:numId="13">
    <w:abstractNumId w:val="15"/>
  </w:num>
  <w:num w:numId="14">
    <w:abstractNumId w:val="25"/>
  </w:num>
  <w:num w:numId="15">
    <w:abstractNumId w:val="27"/>
  </w:num>
  <w:num w:numId="16">
    <w:abstractNumId w:val="2"/>
  </w:num>
  <w:num w:numId="17">
    <w:abstractNumId w:val="11"/>
  </w:num>
  <w:num w:numId="18">
    <w:abstractNumId w:val="18"/>
  </w:num>
  <w:num w:numId="19">
    <w:abstractNumId w:val="21"/>
  </w:num>
  <w:num w:numId="20">
    <w:abstractNumId w:val="0"/>
  </w:num>
  <w:num w:numId="21">
    <w:abstractNumId w:val="29"/>
  </w:num>
  <w:num w:numId="22">
    <w:abstractNumId w:val="23"/>
  </w:num>
  <w:num w:numId="23">
    <w:abstractNumId w:val="22"/>
  </w:num>
  <w:num w:numId="24">
    <w:abstractNumId w:val="12"/>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num>
  <w:num w:numId="27">
    <w:abstractNumId w:val="17"/>
  </w:num>
  <w:num w:numId="28">
    <w:abstractNumId w:val="1"/>
  </w:num>
  <w:num w:numId="29">
    <w:abstractNumId w:val="8"/>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0"/>
  </w:num>
  <w:num w:numId="33">
    <w:abstractNumId w:val="24"/>
  </w:num>
  <w:num w:numId="34">
    <w:abstractNumId w:val="5"/>
  </w:num>
  <w:numIdMacAtCleanup w:val="2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ınar TOPÇU">
    <w15:presenceInfo w15:providerId="AD" w15:userId="S-1-5-21-7431124-1683825256-935750429-9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FF7"/>
    <w:rsid w:val="00000660"/>
    <w:rsid w:val="0000076D"/>
    <w:rsid w:val="00000C2E"/>
    <w:rsid w:val="000014E0"/>
    <w:rsid w:val="000016E3"/>
    <w:rsid w:val="00003048"/>
    <w:rsid w:val="0000352B"/>
    <w:rsid w:val="00003FB8"/>
    <w:rsid w:val="0000434C"/>
    <w:rsid w:val="00004BFF"/>
    <w:rsid w:val="00004E2F"/>
    <w:rsid w:val="00006BEC"/>
    <w:rsid w:val="00007305"/>
    <w:rsid w:val="00007FE7"/>
    <w:rsid w:val="0001035D"/>
    <w:rsid w:val="0001130A"/>
    <w:rsid w:val="000119CF"/>
    <w:rsid w:val="00011D69"/>
    <w:rsid w:val="00012783"/>
    <w:rsid w:val="000127A7"/>
    <w:rsid w:val="0001288B"/>
    <w:rsid w:val="0001400D"/>
    <w:rsid w:val="0001423E"/>
    <w:rsid w:val="00014294"/>
    <w:rsid w:val="0001433F"/>
    <w:rsid w:val="00014410"/>
    <w:rsid w:val="00015273"/>
    <w:rsid w:val="00015D21"/>
    <w:rsid w:val="00016183"/>
    <w:rsid w:val="000168E9"/>
    <w:rsid w:val="0001770E"/>
    <w:rsid w:val="00017C8C"/>
    <w:rsid w:val="00017FE2"/>
    <w:rsid w:val="00020457"/>
    <w:rsid w:val="00020573"/>
    <w:rsid w:val="00020689"/>
    <w:rsid w:val="00022E19"/>
    <w:rsid w:val="00023190"/>
    <w:rsid w:val="0002331E"/>
    <w:rsid w:val="00024B9F"/>
    <w:rsid w:val="00024F85"/>
    <w:rsid w:val="0002512D"/>
    <w:rsid w:val="000257E3"/>
    <w:rsid w:val="00025B77"/>
    <w:rsid w:val="00026216"/>
    <w:rsid w:val="0002648E"/>
    <w:rsid w:val="000267EC"/>
    <w:rsid w:val="00027435"/>
    <w:rsid w:val="000274A3"/>
    <w:rsid w:val="0002767E"/>
    <w:rsid w:val="000277A5"/>
    <w:rsid w:val="00027CF6"/>
    <w:rsid w:val="000300A2"/>
    <w:rsid w:val="000301D3"/>
    <w:rsid w:val="00031065"/>
    <w:rsid w:val="00031478"/>
    <w:rsid w:val="000349C0"/>
    <w:rsid w:val="0003529C"/>
    <w:rsid w:val="00036696"/>
    <w:rsid w:val="00040253"/>
    <w:rsid w:val="00040349"/>
    <w:rsid w:val="00040FEE"/>
    <w:rsid w:val="000412DC"/>
    <w:rsid w:val="0004171C"/>
    <w:rsid w:val="00042199"/>
    <w:rsid w:val="000421B3"/>
    <w:rsid w:val="00043256"/>
    <w:rsid w:val="00044A2B"/>
    <w:rsid w:val="00044A4D"/>
    <w:rsid w:val="00046FF7"/>
    <w:rsid w:val="00047EEA"/>
    <w:rsid w:val="00047F30"/>
    <w:rsid w:val="00050205"/>
    <w:rsid w:val="00050F5E"/>
    <w:rsid w:val="0005160C"/>
    <w:rsid w:val="00051A5A"/>
    <w:rsid w:val="00051CB6"/>
    <w:rsid w:val="00051D03"/>
    <w:rsid w:val="000524D8"/>
    <w:rsid w:val="00054326"/>
    <w:rsid w:val="0005500F"/>
    <w:rsid w:val="0005548C"/>
    <w:rsid w:val="000562EA"/>
    <w:rsid w:val="0005756A"/>
    <w:rsid w:val="000577ED"/>
    <w:rsid w:val="00057DFA"/>
    <w:rsid w:val="00060585"/>
    <w:rsid w:val="000609D4"/>
    <w:rsid w:val="00062C8C"/>
    <w:rsid w:val="00063D10"/>
    <w:rsid w:val="00063E21"/>
    <w:rsid w:val="000650ED"/>
    <w:rsid w:val="00065E11"/>
    <w:rsid w:val="000668E1"/>
    <w:rsid w:val="00066FD9"/>
    <w:rsid w:val="00067653"/>
    <w:rsid w:val="0007043B"/>
    <w:rsid w:val="00071248"/>
    <w:rsid w:val="000713DF"/>
    <w:rsid w:val="00072851"/>
    <w:rsid w:val="00072A24"/>
    <w:rsid w:val="00072B11"/>
    <w:rsid w:val="000732A5"/>
    <w:rsid w:val="00073577"/>
    <w:rsid w:val="00073FB5"/>
    <w:rsid w:val="0007452B"/>
    <w:rsid w:val="0007460D"/>
    <w:rsid w:val="00074C74"/>
    <w:rsid w:val="00074CB8"/>
    <w:rsid w:val="00074E78"/>
    <w:rsid w:val="00074FB7"/>
    <w:rsid w:val="00075FCC"/>
    <w:rsid w:val="00077D52"/>
    <w:rsid w:val="000800BD"/>
    <w:rsid w:val="00081011"/>
    <w:rsid w:val="000810EC"/>
    <w:rsid w:val="000820EF"/>
    <w:rsid w:val="00082174"/>
    <w:rsid w:val="0008258F"/>
    <w:rsid w:val="00083580"/>
    <w:rsid w:val="00083C51"/>
    <w:rsid w:val="00083E37"/>
    <w:rsid w:val="000848ED"/>
    <w:rsid w:val="000861BE"/>
    <w:rsid w:val="000864AE"/>
    <w:rsid w:val="00086B80"/>
    <w:rsid w:val="00087464"/>
    <w:rsid w:val="000878D3"/>
    <w:rsid w:val="000879F4"/>
    <w:rsid w:val="00087C55"/>
    <w:rsid w:val="00090613"/>
    <w:rsid w:val="000908E7"/>
    <w:rsid w:val="00090B08"/>
    <w:rsid w:val="00090EA3"/>
    <w:rsid w:val="000913E3"/>
    <w:rsid w:val="0009153E"/>
    <w:rsid w:val="0009221C"/>
    <w:rsid w:val="00092581"/>
    <w:rsid w:val="000928EB"/>
    <w:rsid w:val="0009510E"/>
    <w:rsid w:val="00097868"/>
    <w:rsid w:val="000A06D9"/>
    <w:rsid w:val="000A1ADF"/>
    <w:rsid w:val="000A2202"/>
    <w:rsid w:val="000A249A"/>
    <w:rsid w:val="000A2D2B"/>
    <w:rsid w:val="000A2D6E"/>
    <w:rsid w:val="000A420D"/>
    <w:rsid w:val="000A48FC"/>
    <w:rsid w:val="000A4D1B"/>
    <w:rsid w:val="000A6420"/>
    <w:rsid w:val="000A674A"/>
    <w:rsid w:val="000A6D4D"/>
    <w:rsid w:val="000A7708"/>
    <w:rsid w:val="000A7E8D"/>
    <w:rsid w:val="000B0569"/>
    <w:rsid w:val="000B0681"/>
    <w:rsid w:val="000B165C"/>
    <w:rsid w:val="000B17B8"/>
    <w:rsid w:val="000B249B"/>
    <w:rsid w:val="000B2510"/>
    <w:rsid w:val="000B2924"/>
    <w:rsid w:val="000B3560"/>
    <w:rsid w:val="000B403F"/>
    <w:rsid w:val="000B5009"/>
    <w:rsid w:val="000B5EBC"/>
    <w:rsid w:val="000B6378"/>
    <w:rsid w:val="000B67E8"/>
    <w:rsid w:val="000B6C5E"/>
    <w:rsid w:val="000B6E4C"/>
    <w:rsid w:val="000B7255"/>
    <w:rsid w:val="000B7BFF"/>
    <w:rsid w:val="000B7C72"/>
    <w:rsid w:val="000C013E"/>
    <w:rsid w:val="000C10DE"/>
    <w:rsid w:val="000C114F"/>
    <w:rsid w:val="000C1A80"/>
    <w:rsid w:val="000C3D21"/>
    <w:rsid w:val="000C4129"/>
    <w:rsid w:val="000C4A64"/>
    <w:rsid w:val="000C4DB8"/>
    <w:rsid w:val="000C51CC"/>
    <w:rsid w:val="000C542A"/>
    <w:rsid w:val="000C5823"/>
    <w:rsid w:val="000C5F8A"/>
    <w:rsid w:val="000C6D8F"/>
    <w:rsid w:val="000C6F44"/>
    <w:rsid w:val="000C6FF3"/>
    <w:rsid w:val="000C722C"/>
    <w:rsid w:val="000C775C"/>
    <w:rsid w:val="000C785B"/>
    <w:rsid w:val="000C7BF3"/>
    <w:rsid w:val="000D1441"/>
    <w:rsid w:val="000D1F8F"/>
    <w:rsid w:val="000D2455"/>
    <w:rsid w:val="000D2461"/>
    <w:rsid w:val="000D375B"/>
    <w:rsid w:val="000D4A06"/>
    <w:rsid w:val="000D4A6F"/>
    <w:rsid w:val="000D4BF4"/>
    <w:rsid w:val="000D60B4"/>
    <w:rsid w:val="000D60DD"/>
    <w:rsid w:val="000D6D5C"/>
    <w:rsid w:val="000D7484"/>
    <w:rsid w:val="000D791A"/>
    <w:rsid w:val="000E1314"/>
    <w:rsid w:val="000E1393"/>
    <w:rsid w:val="000E2BE0"/>
    <w:rsid w:val="000E3065"/>
    <w:rsid w:val="000E36B2"/>
    <w:rsid w:val="000E39C2"/>
    <w:rsid w:val="000E3D38"/>
    <w:rsid w:val="000E5C95"/>
    <w:rsid w:val="000E6E14"/>
    <w:rsid w:val="000E7F23"/>
    <w:rsid w:val="000E7F28"/>
    <w:rsid w:val="000E7FD9"/>
    <w:rsid w:val="000F0C52"/>
    <w:rsid w:val="000F121D"/>
    <w:rsid w:val="000F133F"/>
    <w:rsid w:val="000F27FC"/>
    <w:rsid w:val="000F30F4"/>
    <w:rsid w:val="000F4576"/>
    <w:rsid w:val="000F4F59"/>
    <w:rsid w:val="000F6E2F"/>
    <w:rsid w:val="000F78C4"/>
    <w:rsid w:val="0010109E"/>
    <w:rsid w:val="0010171B"/>
    <w:rsid w:val="00101E29"/>
    <w:rsid w:val="001026C6"/>
    <w:rsid w:val="00102EB7"/>
    <w:rsid w:val="00102F3C"/>
    <w:rsid w:val="00103062"/>
    <w:rsid w:val="00103274"/>
    <w:rsid w:val="00103787"/>
    <w:rsid w:val="001047ED"/>
    <w:rsid w:val="00104C56"/>
    <w:rsid w:val="00104DFA"/>
    <w:rsid w:val="001052BE"/>
    <w:rsid w:val="00105B6E"/>
    <w:rsid w:val="00106859"/>
    <w:rsid w:val="001068FC"/>
    <w:rsid w:val="00106F6E"/>
    <w:rsid w:val="00106FF9"/>
    <w:rsid w:val="0011055D"/>
    <w:rsid w:val="001121F5"/>
    <w:rsid w:val="00113AAC"/>
    <w:rsid w:val="001147E4"/>
    <w:rsid w:val="00114B54"/>
    <w:rsid w:val="00114CAB"/>
    <w:rsid w:val="00114D02"/>
    <w:rsid w:val="0011521E"/>
    <w:rsid w:val="00116947"/>
    <w:rsid w:val="00117927"/>
    <w:rsid w:val="00117E6C"/>
    <w:rsid w:val="001216B8"/>
    <w:rsid w:val="001216E2"/>
    <w:rsid w:val="001225E2"/>
    <w:rsid w:val="00122A39"/>
    <w:rsid w:val="00123C72"/>
    <w:rsid w:val="001241F4"/>
    <w:rsid w:val="001249C3"/>
    <w:rsid w:val="0012571F"/>
    <w:rsid w:val="00127AF2"/>
    <w:rsid w:val="00127E44"/>
    <w:rsid w:val="00127EF7"/>
    <w:rsid w:val="0013011A"/>
    <w:rsid w:val="001307A5"/>
    <w:rsid w:val="001307FB"/>
    <w:rsid w:val="00130D75"/>
    <w:rsid w:val="001313B1"/>
    <w:rsid w:val="001317FB"/>
    <w:rsid w:val="00131ECC"/>
    <w:rsid w:val="001325D9"/>
    <w:rsid w:val="00132A57"/>
    <w:rsid w:val="00133452"/>
    <w:rsid w:val="0013456B"/>
    <w:rsid w:val="00134A43"/>
    <w:rsid w:val="0013575A"/>
    <w:rsid w:val="00136C77"/>
    <w:rsid w:val="00137AB0"/>
    <w:rsid w:val="00137CE1"/>
    <w:rsid w:val="00137F47"/>
    <w:rsid w:val="00137F7F"/>
    <w:rsid w:val="0014098B"/>
    <w:rsid w:val="00140D1D"/>
    <w:rsid w:val="00142784"/>
    <w:rsid w:val="00142CD2"/>
    <w:rsid w:val="00142FC5"/>
    <w:rsid w:val="0014391F"/>
    <w:rsid w:val="00143B85"/>
    <w:rsid w:val="001442C9"/>
    <w:rsid w:val="00146387"/>
    <w:rsid w:val="0015024F"/>
    <w:rsid w:val="00150A35"/>
    <w:rsid w:val="00151DDC"/>
    <w:rsid w:val="001537D4"/>
    <w:rsid w:val="001539F6"/>
    <w:rsid w:val="00153AF1"/>
    <w:rsid w:val="00155173"/>
    <w:rsid w:val="00155C04"/>
    <w:rsid w:val="00156663"/>
    <w:rsid w:val="00157069"/>
    <w:rsid w:val="00157A30"/>
    <w:rsid w:val="00157B8F"/>
    <w:rsid w:val="001601BD"/>
    <w:rsid w:val="0016068B"/>
    <w:rsid w:val="00160C91"/>
    <w:rsid w:val="00161366"/>
    <w:rsid w:val="001629B2"/>
    <w:rsid w:val="001632C8"/>
    <w:rsid w:val="001640E4"/>
    <w:rsid w:val="00164564"/>
    <w:rsid w:val="00164E6B"/>
    <w:rsid w:val="00165354"/>
    <w:rsid w:val="00165CC4"/>
    <w:rsid w:val="00166032"/>
    <w:rsid w:val="001660F9"/>
    <w:rsid w:val="00166A14"/>
    <w:rsid w:val="00166E29"/>
    <w:rsid w:val="00167B63"/>
    <w:rsid w:val="00167C41"/>
    <w:rsid w:val="00170783"/>
    <w:rsid w:val="00170797"/>
    <w:rsid w:val="00170811"/>
    <w:rsid w:val="00170C69"/>
    <w:rsid w:val="00171B9B"/>
    <w:rsid w:val="00171D27"/>
    <w:rsid w:val="00171EA5"/>
    <w:rsid w:val="001720E9"/>
    <w:rsid w:val="00173D5A"/>
    <w:rsid w:val="00173E9B"/>
    <w:rsid w:val="001748B6"/>
    <w:rsid w:val="00174CB8"/>
    <w:rsid w:val="0017535A"/>
    <w:rsid w:val="00175D26"/>
    <w:rsid w:val="001766D8"/>
    <w:rsid w:val="0017727E"/>
    <w:rsid w:val="001775CB"/>
    <w:rsid w:val="00177667"/>
    <w:rsid w:val="001778D7"/>
    <w:rsid w:val="00180344"/>
    <w:rsid w:val="001818A2"/>
    <w:rsid w:val="00183232"/>
    <w:rsid w:val="0018338E"/>
    <w:rsid w:val="001843B1"/>
    <w:rsid w:val="00184E67"/>
    <w:rsid w:val="00184F1A"/>
    <w:rsid w:val="001856AA"/>
    <w:rsid w:val="00185837"/>
    <w:rsid w:val="00186808"/>
    <w:rsid w:val="00187091"/>
    <w:rsid w:val="0018768A"/>
    <w:rsid w:val="001878F7"/>
    <w:rsid w:val="0018794E"/>
    <w:rsid w:val="00190BA6"/>
    <w:rsid w:val="00191611"/>
    <w:rsid w:val="0019314C"/>
    <w:rsid w:val="00193191"/>
    <w:rsid w:val="00193592"/>
    <w:rsid w:val="001936C7"/>
    <w:rsid w:val="001946B1"/>
    <w:rsid w:val="00194E14"/>
    <w:rsid w:val="001952B7"/>
    <w:rsid w:val="00195A65"/>
    <w:rsid w:val="00195C3D"/>
    <w:rsid w:val="00196376"/>
    <w:rsid w:val="00196843"/>
    <w:rsid w:val="00196886"/>
    <w:rsid w:val="0019692F"/>
    <w:rsid w:val="00197293"/>
    <w:rsid w:val="001A0902"/>
    <w:rsid w:val="001A0D6B"/>
    <w:rsid w:val="001A0E85"/>
    <w:rsid w:val="001A113C"/>
    <w:rsid w:val="001A14EB"/>
    <w:rsid w:val="001A2083"/>
    <w:rsid w:val="001A292D"/>
    <w:rsid w:val="001A347D"/>
    <w:rsid w:val="001A3AD4"/>
    <w:rsid w:val="001A3CBF"/>
    <w:rsid w:val="001A3D3E"/>
    <w:rsid w:val="001A3DB2"/>
    <w:rsid w:val="001A4AB5"/>
    <w:rsid w:val="001A4EB4"/>
    <w:rsid w:val="001A54B6"/>
    <w:rsid w:val="001A5846"/>
    <w:rsid w:val="001A5FD9"/>
    <w:rsid w:val="001A631B"/>
    <w:rsid w:val="001A7D53"/>
    <w:rsid w:val="001A7E49"/>
    <w:rsid w:val="001B11D9"/>
    <w:rsid w:val="001B1EB2"/>
    <w:rsid w:val="001B2594"/>
    <w:rsid w:val="001B2F7B"/>
    <w:rsid w:val="001B37FE"/>
    <w:rsid w:val="001B3C11"/>
    <w:rsid w:val="001B3DAB"/>
    <w:rsid w:val="001B3F8D"/>
    <w:rsid w:val="001B46BB"/>
    <w:rsid w:val="001B6196"/>
    <w:rsid w:val="001B65C4"/>
    <w:rsid w:val="001B76A7"/>
    <w:rsid w:val="001B7D07"/>
    <w:rsid w:val="001B7D37"/>
    <w:rsid w:val="001B7DAB"/>
    <w:rsid w:val="001C055B"/>
    <w:rsid w:val="001C06B8"/>
    <w:rsid w:val="001C0B93"/>
    <w:rsid w:val="001C0C79"/>
    <w:rsid w:val="001C17B2"/>
    <w:rsid w:val="001C2155"/>
    <w:rsid w:val="001C26AD"/>
    <w:rsid w:val="001C291E"/>
    <w:rsid w:val="001C301F"/>
    <w:rsid w:val="001C3685"/>
    <w:rsid w:val="001C42E3"/>
    <w:rsid w:val="001C4C13"/>
    <w:rsid w:val="001C4C80"/>
    <w:rsid w:val="001C501E"/>
    <w:rsid w:val="001C5416"/>
    <w:rsid w:val="001C64E6"/>
    <w:rsid w:val="001C7F96"/>
    <w:rsid w:val="001D0234"/>
    <w:rsid w:val="001D0B31"/>
    <w:rsid w:val="001D1708"/>
    <w:rsid w:val="001D1C5E"/>
    <w:rsid w:val="001D368A"/>
    <w:rsid w:val="001D39C1"/>
    <w:rsid w:val="001D3B81"/>
    <w:rsid w:val="001D40AA"/>
    <w:rsid w:val="001D4B78"/>
    <w:rsid w:val="001D4FC9"/>
    <w:rsid w:val="001D524A"/>
    <w:rsid w:val="001D54CC"/>
    <w:rsid w:val="001D72D6"/>
    <w:rsid w:val="001D7387"/>
    <w:rsid w:val="001D7D8B"/>
    <w:rsid w:val="001D7FB4"/>
    <w:rsid w:val="001D7FBD"/>
    <w:rsid w:val="001E051E"/>
    <w:rsid w:val="001E12F4"/>
    <w:rsid w:val="001E13EB"/>
    <w:rsid w:val="001E1C84"/>
    <w:rsid w:val="001E2195"/>
    <w:rsid w:val="001E2C55"/>
    <w:rsid w:val="001E2C8E"/>
    <w:rsid w:val="001E4699"/>
    <w:rsid w:val="001E50C2"/>
    <w:rsid w:val="001E5304"/>
    <w:rsid w:val="001E539F"/>
    <w:rsid w:val="001E57C1"/>
    <w:rsid w:val="001E62B7"/>
    <w:rsid w:val="001E7161"/>
    <w:rsid w:val="001F0747"/>
    <w:rsid w:val="001F167C"/>
    <w:rsid w:val="001F23B7"/>
    <w:rsid w:val="001F24E3"/>
    <w:rsid w:val="001F2A37"/>
    <w:rsid w:val="001F2F75"/>
    <w:rsid w:val="001F3242"/>
    <w:rsid w:val="001F3FAC"/>
    <w:rsid w:val="001F4295"/>
    <w:rsid w:val="001F502A"/>
    <w:rsid w:val="001F5097"/>
    <w:rsid w:val="001F5572"/>
    <w:rsid w:val="001F650C"/>
    <w:rsid w:val="001F6626"/>
    <w:rsid w:val="001F6857"/>
    <w:rsid w:val="001F721D"/>
    <w:rsid w:val="002000CA"/>
    <w:rsid w:val="002006D9"/>
    <w:rsid w:val="00200A95"/>
    <w:rsid w:val="00200BD6"/>
    <w:rsid w:val="002010A6"/>
    <w:rsid w:val="00201761"/>
    <w:rsid w:val="00201DD3"/>
    <w:rsid w:val="002020A3"/>
    <w:rsid w:val="00202319"/>
    <w:rsid w:val="0020276E"/>
    <w:rsid w:val="00203F54"/>
    <w:rsid w:val="0020423C"/>
    <w:rsid w:val="00204298"/>
    <w:rsid w:val="00204EEF"/>
    <w:rsid w:val="00205072"/>
    <w:rsid w:val="002051AF"/>
    <w:rsid w:val="00205C81"/>
    <w:rsid w:val="0020637F"/>
    <w:rsid w:val="00206410"/>
    <w:rsid w:val="00207671"/>
    <w:rsid w:val="00207D34"/>
    <w:rsid w:val="00210906"/>
    <w:rsid w:val="00211127"/>
    <w:rsid w:val="002124F0"/>
    <w:rsid w:val="00213E43"/>
    <w:rsid w:val="00214909"/>
    <w:rsid w:val="00214D4B"/>
    <w:rsid w:val="00214F17"/>
    <w:rsid w:val="00215180"/>
    <w:rsid w:val="00216838"/>
    <w:rsid w:val="00216868"/>
    <w:rsid w:val="00217025"/>
    <w:rsid w:val="002171A7"/>
    <w:rsid w:val="00217875"/>
    <w:rsid w:val="0022037F"/>
    <w:rsid w:val="0022057C"/>
    <w:rsid w:val="00220725"/>
    <w:rsid w:val="0022090C"/>
    <w:rsid w:val="00220951"/>
    <w:rsid w:val="00220D7F"/>
    <w:rsid w:val="0022160E"/>
    <w:rsid w:val="00221DCF"/>
    <w:rsid w:val="00221E0E"/>
    <w:rsid w:val="00222BB1"/>
    <w:rsid w:val="002232B3"/>
    <w:rsid w:val="00223334"/>
    <w:rsid w:val="00223A22"/>
    <w:rsid w:val="00225B64"/>
    <w:rsid w:val="00225C25"/>
    <w:rsid w:val="002262BA"/>
    <w:rsid w:val="002276DD"/>
    <w:rsid w:val="002302FF"/>
    <w:rsid w:val="00230312"/>
    <w:rsid w:val="0023057B"/>
    <w:rsid w:val="00231125"/>
    <w:rsid w:val="00231819"/>
    <w:rsid w:val="00232FF4"/>
    <w:rsid w:val="0023326A"/>
    <w:rsid w:val="0023393F"/>
    <w:rsid w:val="00233AA4"/>
    <w:rsid w:val="002347E2"/>
    <w:rsid w:val="00235D79"/>
    <w:rsid w:val="002363F4"/>
    <w:rsid w:val="00236BDC"/>
    <w:rsid w:val="002378FD"/>
    <w:rsid w:val="00237F09"/>
    <w:rsid w:val="002400BC"/>
    <w:rsid w:val="00240986"/>
    <w:rsid w:val="0024153C"/>
    <w:rsid w:val="00241906"/>
    <w:rsid w:val="0024195D"/>
    <w:rsid w:val="00241A12"/>
    <w:rsid w:val="002429AE"/>
    <w:rsid w:val="00242BBC"/>
    <w:rsid w:val="00243D0F"/>
    <w:rsid w:val="00244CAE"/>
    <w:rsid w:val="00245682"/>
    <w:rsid w:val="0024767F"/>
    <w:rsid w:val="00247C61"/>
    <w:rsid w:val="00250BA4"/>
    <w:rsid w:val="00251488"/>
    <w:rsid w:val="00251A01"/>
    <w:rsid w:val="00251C43"/>
    <w:rsid w:val="002521E4"/>
    <w:rsid w:val="00252D0C"/>
    <w:rsid w:val="00252D3F"/>
    <w:rsid w:val="00252DBF"/>
    <w:rsid w:val="002530FE"/>
    <w:rsid w:val="002533AE"/>
    <w:rsid w:val="00253937"/>
    <w:rsid w:val="00253F71"/>
    <w:rsid w:val="00254279"/>
    <w:rsid w:val="00255465"/>
    <w:rsid w:val="0025547D"/>
    <w:rsid w:val="0025561C"/>
    <w:rsid w:val="00255B5E"/>
    <w:rsid w:val="00255D30"/>
    <w:rsid w:val="00256ECD"/>
    <w:rsid w:val="00257770"/>
    <w:rsid w:val="0026027A"/>
    <w:rsid w:val="00261649"/>
    <w:rsid w:val="00261C93"/>
    <w:rsid w:val="002621CF"/>
    <w:rsid w:val="00262F3D"/>
    <w:rsid w:val="00263F72"/>
    <w:rsid w:val="00264334"/>
    <w:rsid w:val="00264952"/>
    <w:rsid w:val="00264AAA"/>
    <w:rsid w:val="00264F53"/>
    <w:rsid w:val="00266306"/>
    <w:rsid w:val="0026644B"/>
    <w:rsid w:val="00266955"/>
    <w:rsid w:val="00266DB7"/>
    <w:rsid w:val="00267176"/>
    <w:rsid w:val="00267B19"/>
    <w:rsid w:val="00270ADA"/>
    <w:rsid w:val="002713FF"/>
    <w:rsid w:val="00271A37"/>
    <w:rsid w:val="00271B62"/>
    <w:rsid w:val="00272E2D"/>
    <w:rsid w:val="00272E94"/>
    <w:rsid w:val="00273063"/>
    <w:rsid w:val="002738E8"/>
    <w:rsid w:val="00273DA2"/>
    <w:rsid w:val="00274F14"/>
    <w:rsid w:val="00275407"/>
    <w:rsid w:val="00275619"/>
    <w:rsid w:val="0027679D"/>
    <w:rsid w:val="00276856"/>
    <w:rsid w:val="00276EF4"/>
    <w:rsid w:val="00277A96"/>
    <w:rsid w:val="00277F31"/>
    <w:rsid w:val="00280163"/>
    <w:rsid w:val="0028017D"/>
    <w:rsid w:val="002806A3"/>
    <w:rsid w:val="00281916"/>
    <w:rsid w:val="00282669"/>
    <w:rsid w:val="002826E5"/>
    <w:rsid w:val="00282E07"/>
    <w:rsid w:val="002832EB"/>
    <w:rsid w:val="002835B2"/>
    <w:rsid w:val="002844AA"/>
    <w:rsid w:val="00285957"/>
    <w:rsid w:val="00286588"/>
    <w:rsid w:val="0028698F"/>
    <w:rsid w:val="00286C2C"/>
    <w:rsid w:val="00286DA2"/>
    <w:rsid w:val="00290FDF"/>
    <w:rsid w:val="00291849"/>
    <w:rsid w:val="00291A29"/>
    <w:rsid w:val="002937F7"/>
    <w:rsid w:val="00294682"/>
    <w:rsid w:val="00294E72"/>
    <w:rsid w:val="00294F9B"/>
    <w:rsid w:val="00295454"/>
    <w:rsid w:val="0029599C"/>
    <w:rsid w:val="00295FB1"/>
    <w:rsid w:val="00296CCC"/>
    <w:rsid w:val="0029721B"/>
    <w:rsid w:val="002972C0"/>
    <w:rsid w:val="002A0A7E"/>
    <w:rsid w:val="002A0EC7"/>
    <w:rsid w:val="002A1377"/>
    <w:rsid w:val="002A1A5A"/>
    <w:rsid w:val="002A1B47"/>
    <w:rsid w:val="002A2C2D"/>
    <w:rsid w:val="002A3169"/>
    <w:rsid w:val="002A31E7"/>
    <w:rsid w:val="002A39C1"/>
    <w:rsid w:val="002A4065"/>
    <w:rsid w:val="002A44AC"/>
    <w:rsid w:val="002A506A"/>
    <w:rsid w:val="002A5E42"/>
    <w:rsid w:val="002A7212"/>
    <w:rsid w:val="002A75B4"/>
    <w:rsid w:val="002A77FC"/>
    <w:rsid w:val="002B01AE"/>
    <w:rsid w:val="002B0C7E"/>
    <w:rsid w:val="002B10B1"/>
    <w:rsid w:val="002B1312"/>
    <w:rsid w:val="002B23A3"/>
    <w:rsid w:val="002B29EE"/>
    <w:rsid w:val="002B3D6D"/>
    <w:rsid w:val="002B4055"/>
    <w:rsid w:val="002B57E2"/>
    <w:rsid w:val="002B5803"/>
    <w:rsid w:val="002B5F10"/>
    <w:rsid w:val="002C0102"/>
    <w:rsid w:val="002C0A75"/>
    <w:rsid w:val="002C1476"/>
    <w:rsid w:val="002C16E4"/>
    <w:rsid w:val="002C1AB1"/>
    <w:rsid w:val="002C31BB"/>
    <w:rsid w:val="002C356B"/>
    <w:rsid w:val="002C4A05"/>
    <w:rsid w:val="002C4E44"/>
    <w:rsid w:val="002C50C3"/>
    <w:rsid w:val="002C6110"/>
    <w:rsid w:val="002C6201"/>
    <w:rsid w:val="002C6645"/>
    <w:rsid w:val="002C688E"/>
    <w:rsid w:val="002C6E8A"/>
    <w:rsid w:val="002C6FDC"/>
    <w:rsid w:val="002D263D"/>
    <w:rsid w:val="002D29F8"/>
    <w:rsid w:val="002D39D8"/>
    <w:rsid w:val="002D4A9B"/>
    <w:rsid w:val="002D4EC9"/>
    <w:rsid w:val="002D5392"/>
    <w:rsid w:val="002D554F"/>
    <w:rsid w:val="002D77D1"/>
    <w:rsid w:val="002D7BEA"/>
    <w:rsid w:val="002E0054"/>
    <w:rsid w:val="002E017D"/>
    <w:rsid w:val="002E0812"/>
    <w:rsid w:val="002E0A29"/>
    <w:rsid w:val="002E0D3B"/>
    <w:rsid w:val="002E1C87"/>
    <w:rsid w:val="002E203F"/>
    <w:rsid w:val="002E3179"/>
    <w:rsid w:val="002E507F"/>
    <w:rsid w:val="002E5356"/>
    <w:rsid w:val="002E65DE"/>
    <w:rsid w:val="002E7373"/>
    <w:rsid w:val="002E764B"/>
    <w:rsid w:val="002F0063"/>
    <w:rsid w:val="002F0E60"/>
    <w:rsid w:val="002F114A"/>
    <w:rsid w:val="002F1483"/>
    <w:rsid w:val="002F1923"/>
    <w:rsid w:val="002F2959"/>
    <w:rsid w:val="002F2AAB"/>
    <w:rsid w:val="002F3E15"/>
    <w:rsid w:val="002F4315"/>
    <w:rsid w:val="002F4A90"/>
    <w:rsid w:val="002F5CF5"/>
    <w:rsid w:val="002F5D35"/>
    <w:rsid w:val="002F6594"/>
    <w:rsid w:val="002F6713"/>
    <w:rsid w:val="002F7A1D"/>
    <w:rsid w:val="00302614"/>
    <w:rsid w:val="00302963"/>
    <w:rsid w:val="003034A7"/>
    <w:rsid w:val="0030365F"/>
    <w:rsid w:val="00304211"/>
    <w:rsid w:val="003042D3"/>
    <w:rsid w:val="0030485F"/>
    <w:rsid w:val="00305EC9"/>
    <w:rsid w:val="00306AA0"/>
    <w:rsid w:val="00306BA8"/>
    <w:rsid w:val="00307739"/>
    <w:rsid w:val="003078F7"/>
    <w:rsid w:val="0031026B"/>
    <w:rsid w:val="00310686"/>
    <w:rsid w:val="00311877"/>
    <w:rsid w:val="00312094"/>
    <w:rsid w:val="0031279C"/>
    <w:rsid w:val="00312A45"/>
    <w:rsid w:val="00312D01"/>
    <w:rsid w:val="003143C7"/>
    <w:rsid w:val="00314AC9"/>
    <w:rsid w:val="00314CA3"/>
    <w:rsid w:val="00314F15"/>
    <w:rsid w:val="00314FC6"/>
    <w:rsid w:val="00315153"/>
    <w:rsid w:val="003159C2"/>
    <w:rsid w:val="00315B5F"/>
    <w:rsid w:val="003166D0"/>
    <w:rsid w:val="003167CE"/>
    <w:rsid w:val="00317291"/>
    <w:rsid w:val="003179EE"/>
    <w:rsid w:val="00317CBE"/>
    <w:rsid w:val="00320259"/>
    <w:rsid w:val="00321828"/>
    <w:rsid w:val="003238C0"/>
    <w:rsid w:val="0032409D"/>
    <w:rsid w:val="003251FD"/>
    <w:rsid w:val="00325321"/>
    <w:rsid w:val="0032592C"/>
    <w:rsid w:val="003264CF"/>
    <w:rsid w:val="00326EDD"/>
    <w:rsid w:val="00327E14"/>
    <w:rsid w:val="00331501"/>
    <w:rsid w:val="003323BA"/>
    <w:rsid w:val="003326EA"/>
    <w:rsid w:val="00333F7D"/>
    <w:rsid w:val="00334295"/>
    <w:rsid w:val="0033545F"/>
    <w:rsid w:val="00336199"/>
    <w:rsid w:val="00336519"/>
    <w:rsid w:val="00336645"/>
    <w:rsid w:val="00337FF1"/>
    <w:rsid w:val="00340F39"/>
    <w:rsid w:val="00341029"/>
    <w:rsid w:val="0034199F"/>
    <w:rsid w:val="003420C9"/>
    <w:rsid w:val="0034321C"/>
    <w:rsid w:val="003436F5"/>
    <w:rsid w:val="003437B0"/>
    <w:rsid w:val="003443B0"/>
    <w:rsid w:val="003445F1"/>
    <w:rsid w:val="00344890"/>
    <w:rsid w:val="00345189"/>
    <w:rsid w:val="0034584C"/>
    <w:rsid w:val="00345E3F"/>
    <w:rsid w:val="0034621A"/>
    <w:rsid w:val="00346311"/>
    <w:rsid w:val="0034669A"/>
    <w:rsid w:val="0034672F"/>
    <w:rsid w:val="00347AF0"/>
    <w:rsid w:val="00350732"/>
    <w:rsid w:val="0035085E"/>
    <w:rsid w:val="00350952"/>
    <w:rsid w:val="003512B5"/>
    <w:rsid w:val="003515A0"/>
    <w:rsid w:val="00351B89"/>
    <w:rsid w:val="00352371"/>
    <w:rsid w:val="003525C8"/>
    <w:rsid w:val="003529E1"/>
    <w:rsid w:val="00353BE4"/>
    <w:rsid w:val="00353FD2"/>
    <w:rsid w:val="00354771"/>
    <w:rsid w:val="00355682"/>
    <w:rsid w:val="00355CB0"/>
    <w:rsid w:val="00356023"/>
    <w:rsid w:val="00356590"/>
    <w:rsid w:val="00356E4A"/>
    <w:rsid w:val="00356EB3"/>
    <w:rsid w:val="00357539"/>
    <w:rsid w:val="00357D03"/>
    <w:rsid w:val="003600DF"/>
    <w:rsid w:val="003606A9"/>
    <w:rsid w:val="003607B4"/>
    <w:rsid w:val="00360D3A"/>
    <w:rsid w:val="0036137B"/>
    <w:rsid w:val="0036220F"/>
    <w:rsid w:val="003629BF"/>
    <w:rsid w:val="00363B41"/>
    <w:rsid w:val="00363C06"/>
    <w:rsid w:val="00364169"/>
    <w:rsid w:val="003659F2"/>
    <w:rsid w:val="0036607F"/>
    <w:rsid w:val="00366C50"/>
    <w:rsid w:val="00366C62"/>
    <w:rsid w:val="003670D2"/>
    <w:rsid w:val="0037066C"/>
    <w:rsid w:val="00370931"/>
    <w:rsid w:val="0037129F"/>
    <w:rsid w:val="003717B1"/>
    <w:rsid w:val="00371DE6"/>
    <w:rsid w:val="00372199"/>
    <w:rsid w:val="00372259"/>
    <w:rsid w:val="0037271B"/>
    <w:rsid w:val="00372835"/>
    <w:rsid w:val="003732AE"/>
    <w:rsid w:val="003736BA"/>
    <w:rsid w:val="003737E7"/>
    <w:rsid w:val="003740B1"/>
    <w:rsid w:val="00375E6D"/>
    <w:rsid w:val="00375EE8"/>
    <w:rsid w:val="00376833"/>
    <w:rsid w:val="00376A57"/>
    <w:rsid w:val="00376AA3"/>
    <w:rsid w:val="003810A5"/>
    <w:rsid w:val="003814BD"/>
    <w:rsid w:val="00381834"/>
    <w:rsid w:val="00381ABB"/>
    <w:rsid w:val="00381F3B"/>
    <w:rsid w:val="00381FEF"/>
    <w:rsid w:val="00382681"/>
    <w:rsid w:val="00382A63"/>
    <w:rsid w:val="003832AB"/>
    <w:rsid w:val="003832FA"/>
    <w:rsid w:val="003837C0"/>
    <w:rsid w:val="00384A30"/>
    <w:rsid w:val="00385BA5"/>
    <w:rsid w:val="00385E8C"/>
    <w:rsid w:val="003861EA"/>
    <w:rsid w:val="00386543"/>
    <w:rsid w:val="003866D7"/>
    <w:rsid w:val="00386C20"/>
    <w:rsid w:val="00386F55"/>
    <w:rsid w:val="003872A1"/>
    <w:rsid w:val="00387685"/>
    <w:rsid w:val="00387FA7"/>
    <w:rsid w:val="003904F3"/>
    <w:rsid w:val="0039121B"/>
    <w:rsid w:val="003912D0"/>
    <w:rsid w:val="00391AD3"/>
    <w:rsid w:val="00392BE9"/>
    <w:rsid w:val="00392CA4"/>
    <w:rsid w:val="00392DA2"/>
    <w:rsid w:val="00393705"/>
    <w:rsid w:val="00393EBE"/>
    <w:rsid w:val="00394138"/>
    <w:rsid w:val="00394363"/>
    <w:rsid w:val="003953D1"/>
    <w:rsid w:val="00395572"/>
    <w:rsid w:val="00395939"/>
    <w:rsid w:val="00396140"/>
    <w:rsid w:val="003969D3"/>
    <w:rsid w:val="00396FC5"/>
    <w:rsid w:val="003A0303"/>
    <w:rsid w:val="003A0B06"/>
    <w:rsid w:val="003A0B1D"/>
    <w:rsid w:val="003A1162"/>
    <w:rsid w:val="003A1377"/>
    <w:rsid w:val="003A195B"/>
    <w:rsid w:val="003A19F8"/>
    <w:rsid w:val="003A2027"/>
    <w:rsid w:val="003A2490"/>
    <w:rsid w:val="003A3A66"/>
    <w:rsid w:val="003A4AC8"/>
    <w:rsid w:val="003A4B71"/>
    <w:rsid w:val="003A59F0"/>
    <w:rsid w:val="003A5CEA"/>
    <w:rsid w:val="003A7AAC"/>
    <w:rsid w:val="003B088B"/>
    <w:rsid w:val="003B13C7"/>
    <w:rsid w:val="003B2A70"/>
    <w:rsid w:val="003B2E2B"/>
    <w:rsid w:val="003B3A22"/>
    <w:rsid w:val="003B43D6"/>
    <w:rsid w:val="003B464E"/>
    <w:rsid w:val="003B4B3A"/>
    <w:rsid w:val="003B651B"/>
    <w:rsid w:val="003C008B"/>
    <w:rsid w:val="003C015D"/>
    <w:rsid w:val="003C0168"/>
    <w:rsid w:val="003C1895"/>
    <w:rsid w:val="003C2771"/>
    <w:rsid w:val="003C34C8"/>
    <w:rsid w:val="003C36AE"/>
    <w:rsid w:val="003C3E9D"/>
    <w:rsid w:val="003C42D6"/>
    <w:rsid w:val="003C4459"/>
    <w:rsid w:val="003C4A8E"/>
    <w:rsid w:val="003C50DC"/>
    <w:rsid w:val="003C5316"/>
    <w:rsid w:val="003C5365"/>
    <w:rsid w:val="003C5A4B"/>
    <w:rsid w:val="003C5D7C"/>
    <w:rsid w:val="003C6150"/>
    <w:rsid w:val="003C6BE0"/>
    <w:rsid w:val="003C7017"/>
    <w:rsid w:val="003C71B0"/>
    <w:rsid w:val="003C739B"/>
    <w:rsid w:val="003C7E71"/>
    <w:rsid w:val="003D1274"/>
    <w:rsid w:val="003D18E3"/>
    <w:rsid w:val="003D1AD9"/>
    <w:rsid w:val="003D1EAC"/>
    <w:rsid w:val="003D26DB"/>
    <w:rsid w:val="003D2769"/>
    <w:rsid w:val="003D2A05"/>
    <w:rsid w:val="003D2CA7"/>
    <w:rsid w:val="003D38FA"/>
    <w:rsid w:val="003D3B26"/>
    <w:rsid w:val="003D55A5"/>
    <w:rsid w:val="003D55F2"/>
    <w:rsid w:val="003D5EF1"/>
    <w:rsid w:val="003D6073"/>
    <w:rsid w:val="003D71EE"/>
    <w:rsid w:val="003D74E1"/>
    <w:rsid w:val="003E0A8C"/>
    <w:rsid w:val="003E1724"/>
    <w:rsid w:val="003E1ADA"/>
    <w:rsid w:val="003E2A62"/>
    <w:rsid w:val="003E3BB3"/>
    <w:rsid w:val="003E5BD6"/>
    <w:rsid w:val="003E6EBD"/>
    <w:rsid w:val="003E736C"/>
    <w:rsid w:val="003E7648"/>
    <w:rsid w:val="003E7C9E"/>
    <w:rsid w:val="003F1B0F"/>
    <w:rsid w:val="003F1F64"/>
    <w:rsid w:val="003F1F9B"/>
    <w:rsid w:val="003F2027"/>
    <w:rsid w:val="003F223A"/>
    <w:rsid w:val="003F2836"/>
    <w:rsid w:val="003F2CFB"/>
    <w:rsid w:val="003F3439"/>
    <w:rsid w:val="003F3630"/>
    <w:rsid w:val="003F4CBF"/>
    <w:rsid w:val="003F4F89"/>
    <w:rsid w:val="003F5A27"/>
    <w:rsid w:val="003F5E5B"/>
    <w:rsid w:val="003F60BB"/>
    <w:rsid w:val="003F60FB"/>
    <w:rsid w:val="003F6CA6"/>
    <w:rsid w:val="003F6DA1"/>
    <w:rsid w:val="003F7DF7"/>
    <w:rsid w:val="0040002C"/>
    <w:rsid w:val="004014A2"/>
    <w:rsid w:val="004016C6"/>
    <w:rsid w:val="0040218A"/>
    <w:rsid w:val="00402434"/>
    <w:rsid w:val="0040286F"/>
    <w:rsid w:val="00402DD7"/>
    <w:rsid w:val="00403D29"/>
    <w:rsid w:val="0040438B"/>
    <w:rsid w:val="00404D8D"/>
    <w:rsid w:val="00404F6B"/>
    <w:rsid w:val="0040652B"/>
    <w:rsid w:val="0040659C"/>
    <w:rsid w:val="00406EF1"/>
    <w:rsid w:val="0040747E"/>
    <w:rsid w:val="00411F0E"/>
    <w:rsid w:val="00412631"/>
    <w:rsid w:val="004126F6"/>
    <w:rsid w:val="00414E90"/>
    <w:rsid w:val="004152DE"/>
    <w:rsid w:val="00415E9B"/>
    <w:rsid w:val="004173F4"/>
    <w:rsid w:val="00417531"/>
    <w:rsid w:val="00417CA1"/>
    <w:rsid w:val="00417FBD"/>
    <w:rsid w:val="004201DE"/>
    <w:rsid w:val="00420636"/>
    <w:rsid w:val="004234BC"/>
    <w:rsid w:val="004236E5"/>
    <w:rsid w:val="00423871"/>
    <w:rsid w:val="00423A2D"/>
    <w:rsid w:val="00423EBC"/>
    <w:rsid w:val="004246E8"/>
    <w:rsid w:val="00424FC6"/>
    <w:rsid w:val="004250E7"/>
    <w:rsid w:val="00425FDC"/>
    <w:rsid w:val="00426324"/>
    <w:rsid w:val="004264E8"/>
    <w:rsid w:val="00426D7D"/>
    <w:rsid w:val="00430CD2"/>
    <w:rsid w:val="00430DCD"/>
    <w:rsid w:val="0043157D"/>
    <w:rsid w:val="004318F8"/>
    <w:rsid w:val="00431FF3"/>
    <w:rsid w:val="0043245F"/>
    <w:rsid w:val="00432C39"/>
    <w:rsid w:val="00432CA5"/>
    <w:rsid w:val="00432E68"/>
    <w:rsid w:val="004344B8"/>
    <w:rsid w:val="00434501"/>
    <w:rsid w:val="00434E47"/>
    <w:rsid w:val="00435820"/>
    <w:rsid w:val="0043590D"/>
    <w:rsid w:val="0043717A"/>
    <w:rsid w:val="00440F65"/>
    <w:rsid w:val="00441AFC"/>
    <w:rsid w:val="00442395"/>
    <w:rsid w:val="00442972"/>
    <w:rsid w:val="00443626"/>
    <w:rsid w:val="004448F9"/>
    <w:rsid w:val="00445AE8"/>
    <w:rsid w:val="004461B7"/>
    <w:rsid w:val="00446D2B"/>
    <w:rsid w:val="0045029A"/>
    <w:rsid w:val="00450744"/>
    <w:rsid w:val="0045146B"/>
    <w:rsid w:val="00452559"/>
    <w:rsid w:val="00452783"/>
    <w:rsid w:val="00454C1D"/>
    <w:rsid w:val="00454CC8"/>
    <w:rsid w:val="004552A7"/>
    <w:rsid w:val="00455F0C"/>
    <w:rsid w:val="0045737E"/>
    <w:rsid w:val="00457747"/>
    <w:rsid w:val="00457F3C"/>
    <w:rsid w:val="004602E8"/>
    <w:rsid w:val="0046050B"/>
    <w:rsid w:val="0046087C"/>
    <w:rsid w:val="00460C60"/>
    <w:rsid w:val="00462FE9"/>
    <w:rsid w:val="00463C68"/>
    <w:rsid w:val="00464673"/>
    <w:rsid w:val="004658CC"/>
    <w:rsid w:val="004666C8"/>
    <w:rsid w:val="0046690F"/>
    <w:rsid w:val="0046767E"/>
    <w:rsid w:val="00467D09"/>
    <w:rsid w:val="00470038"/>
    <w:rsid w:val="004708CF"/>
    <w:rsid w:val="00471C28"/>
    <w:rsid w:val="00472217"/>
    <w:rsid w:val="00472373"/>
    <w:rsid w:val="004725E0"/>
    <w:rsid w:val="00473763"/>
    <w:rsid w:val="00473CE7"/>
    <w:rsid w:val="004741E9"/>
    <w:rsid w:val="00474B44"/>
    <w:rsid w:val="00475B31"/>
    <w:rsid w:val="004769FE"/>
    <w:rsid w:val="00477CB0"/>
    <w:rsid w:val="00480A75"/>
    <w:rsid w:val="00480B3D"/>
    <w:rsid w:val="00481272"/>
    <w:rsid w:val="0048132E"/>
    <w:rsid w:val="00481A0F"/>
    <w:rsid w:val="00481CD8"/>
    <w:rsid w:val="004828BC"/>
    <w:rsid w:val="004830F3"/>
    <w:rsid w:val="00484081"/>
    <w:rsid w:val="0048413C"/>
    <w:rsid w:val="0048415A"/>
    <w:rsid w:val="00484224"/>
    <w:rsid w:val="00484C82"/>
    <w:rsid w:val="00485082"/>
    <w:rsid w:val="004852A7"/>
    <w:rsid w:val="004863D4"/>
    <w:rsid w:val="0048668C"/>
    <w:rsid w:val="004877E7"/>
    <w:rsid w:val="00490524"/>
    <w:rsid w:val="00491582"/>
    <w:rsid w:val="00491C7F"/>
    <w:rsid w:val="00491D01"/>
    <w:rsid w:val="00491ED7"/>
    <w:rsid w:val="00492482"/>
    <w:rsid w:val="00492BE2"/>
    <w:rsid w:val="00492DC0"/>
    <w:rsid w:val="004936AC"/>
    <w:rsid w:val="00494433"/>
    <w:rsid w:val="00494EA8"/>
    <w:rsid w:val="00495108"/>
    <w:rsid w:val="00495C29"/>
    <w:rsid w:val="00495E8D"/>
    <w:rsid w:val="004962D2"/>
    <w:rsid w:val="0049645A"/>
    <w:rsid w:val="00497086"/>
    <w:rsid w:val="00497892"/>
    <w:rsid w:val="004A02A8"/>
    <w:rsid w:val="004A02DA"/>
    <w:rsid w:val="004A0DEE"/>
    <w:rsid w:val="004A0E10"/>
    <w:rsid w:val="004A1200"/>
    <w:rsid w:val="004A13B1"/>
    <w:rsid w:val="004A233F"/>
    <w:rsid w:val="004A3B4D"/>
    <w:rsid w:val="004A5D60"/>
    <w:rsid w:val="004A606B"/>
    <w:rsid w:val="004A659E"/>
    <w:rsid w:val="004A6732"/>
    <w:rsid w:val="004A676E"/>
    <w:rsid w:val="004A69FB"/>
    <w:rsid w:val="004A74C1"/>
    <w:rsid w:val="004B008D"/>
    <w:rsid w:val="004B071B"/>
    <w:rsid w:val="004B07D2"/>
    <w:rsid w:val="004B0A36"/>
    <w:rsid w:val="004B1960"/>
    <w:rsid w:val="004B2246"/>
    <w:rsid w:val="004B29DC"/>
    <w:rsid w:val="004B4CF1"/>
    <w:rsid w:val="004B522D"/>
    <w:rsid w:val="004B5A84"/>
    <w:rsid w:val="004B6398"/>
    <w:rsid w:val="004B739F"/>
    <w:rsid w:val="004B7913"/>
    <w:rsid w:val="004B7C2C"/>
    <w:rsid w:val="004C38CF"/>
    <w:rsid w:val="004C43AB"/>
    <w:rsid w:val="004C4F0E"/>
    <w:rsid w:val="004C4FE3"/>
    <w:rsid w:val="004C5238"/>
    <w:rsid w:val="004C6C9A"/>
    <w:rsid w:val="004C72C1"/>
    <w:rsid w:val="004C7F0F"/>
    <w:rsid w:val="004D1CD8"/>
    <w:rsid w:val="004D26C2"/>
    <w:rsid w:val="004D2F75"/>
    <w:rsid w:val="004D45B9"/>
    <w:rsid w:val="004D47D7"/>
    <w:rsid w:val="004D4884"/>
    <w:rsid w:val="004D4A20"/>
    <w:rsid w:val="004D51D9"/>
    <w:rsid w:val="004D52FA"/>
    <w:rsid w:val="004D59F9"/>
    <w:rsid w:val="004D5AEA"/>
    <w:rsid w:val="004D5C70"/>
    <w:rsid w:val="004D5EF4"/>
    <w:rsid w:val="004D696E"/>
    <w:rsid w:val="004D7DBA"/>
    <w:rsid w:val="004E0125"/>
    <w:rsid w:val="004E0D9E"/>
    <w:rsid w:val="004E0E52"/>
    <w:rsid w:val="004E221F"/>
    <w:rsid w:val="004E2907"/>
    <w:rsid w:val="004E2D70"/>
    <w:rsid w:val="004E315A"/>
    <w:rsid w:val="004E34F7"/>
    <w:rsid w:val="004E40E8"/>
    <w:rsid w:val="004E43E0"/>
    <w:rsid w:val="004E556B"/>
    <w:rsid w:val="004E5946"/>
    <w:rsid w:val="004E62D8"/>
    <w:rsid w:val="004E6355"/>
    <w:rsid w:val="004E636A"/>
    <w:rsid w:val="004E65AD"/>
    <w:rsid w:val="004E7866"/>
    <w:rsid w:val="004E7C42"/>
    <w:rsid w:val="004E7D9D"/>
    <w:rsid w:val="004E7F45"/>
    <w:rsid w:val="004F11AD"/>
    <w:rsid w:val="004F1611"/>
    <w:rsid w:val="004F1CF5"/>
    <w:rsid w:val="004F1DD2"/>
    <w:rsid w:val="004F2EB6"/>
    <w:rsid w:val="004F3323"/>
    <w:rsid w:val="004F3C73"/>
    <w:rsid w:val="004F4181"/>
    <w:rsid w:val="004F42EF"/>
    <w:rsid w:val="004F45F5"/>
    <w:rsid w:val="004F4AA2"/>
    <w:rsid w:val="004F4F67"/>
    <w:rsid w:val="004F5B30"/>
    <w:rsid w:val="004F5C91"/>
    <w:rsid w:val="004F64C1"/>
    <w:rsid w:val="004F72F2"/>
    <w:rsid w:val="004F767E"/>
    <w:rsid w:val="004F7B1A"/>
    <w:rsid w:val="00500442"/>
    <w:rsid w:val="00500475"/>
    <w:rsid w:val="005009C0"/>
    <w:rsid w:val="005011F7"/>
    <w:rsid w:val="00502AC9"/>
    <w:rsid w:val="00502D84"/>
    <w:rsid w:val="00502FB6"/>
    <w:rsid w:val="00503C6D"/>
    <w:rsid w:val="00503EA2"/>
    <w:rsid w:val="00503F09"/>
    <w:rsid w:val="00505381"/>
    <w:rsid w:val="005056CD"/>
    <w:rsid w:val="005062E9"/>
    <w:rsid w:val="0050634B"/>
    <w:rsid w:val="00506654"/>
    <w:rsid w:val="005079C6"/>
    <w:rsid w:val="005102B1"/>
    <w:rsid w:val="005104C6"/>
    <w:rsid w:val="00510BD3"/>
    <w:rsid w:val="005113C5"/>
    <w:rsid w:val="00511963"/>
    <w:rsid w:val="00511D18"/>
    <w:rsid w:val="005120BA"/>
    <w:rsid w:val="005120C5"/>
    <w:rsid w:val="0051220B"/>
    <w:rsid w:val="00513425"/>
    <w:rsid w:val="0051392B"/>
    <w:rsid w:val="00514CF2"/>
    <w:rsid w:val="00516B24"/>
    <w:rsid w:val="005170B1"/>
    <w:rsid w:val="005172E3"/>
    <w:rsid w:val="00517942"/>
    <w:rsid w:val="00520857"/>
    <w:rsid w:val="00520AED"/>
    <w:rsid w:val="005213AD"/>
    <w:rsid w:val="00521725"/>
    <w:rsid w:val="00522447"/>
    <w:rsid w:val="0052246D"/>
    <w:rsid w:val="00522D8D"/>
    <w:rsid w:val="00524254"/>
    <w:rsid w:val="005243FB"/>
    <w:rsid w:val="00524882"/>
    <w:rsid w:val="0052495C"/>
    <w:rsid w:val="005255FC"/>
    <w:rsid w:val="00525CFF"/>
    <w:rsid w:val="00525F0D"/>
    <w:rsid w:val="00525F4A"/>
    <w:rsid w:val="00526146"/>
    <w:rsid w:val="00526FAB"/>
    <w:rsid w:val="0052722A"/>
    <w:rsid w:val="0052733A"/>
    <w:rsid w:val="00527671"/>
    <w:rsid w:val="005279DF"/>
    <w:rsid w:val="005304BF"/>
    <w:rsid w:val="005314D1"/>
    <w:rsid w:val="005315D2"/>
    <w:rsid w:val="00531D69"/>
    <w:rsid w:val="00531DC9"/>
    <w:rsid w:val="0053203F"/>
    <w:rsid w:val="0053262A"/>
    <w:rsid w:val="00533175"/>
    <w:rsid w:val="00533729"/>
    <w:rsid w:val="00533755"/>
    <w:rsid w:val="0053399C"/>
    <w:rsid w:val="00535350"/>
    <w:rsid w:val="00535F42"/>
    <w:rsid w:val="005361A8"/>
    <w:rsid w:val="005367C0"/>
    <w:rsid w:val="00536950"/>
    <w:rsid w:val="00536AF6"/>
    <w:rsid w:val="00536BD9"/>
    <w:rsid w:val="00536C26"/>
    <w:rsid w:val="00537C39"/>
    <w:rsid w:val="005407B5"/>
    <w:rsid w:val="005409D0"/>
    <w:rsid w:val="00541041"/>
    <w:rsid w:val="00541114"/>
    <w:rsid w:val="005422AA"/>
    <w:rsid w:val="005438D4"/>
    <w:rsid w:val="00543E5B"/>
    <w:rsid w:val="00545821"/>
    <w:rsid w:val="00545C32"/>
    <w:rsid w:val="00545F1A"/>
    <w:rsid w:val="005471A6"/>
    <w:rsid w:val="00547289"/>
    <w:rsid w:val="0054763E"/>
    <w:rsid w:val="005478EF"/>
    <w:rsid w:val="00550619"/>
    <w:rsid w:val="005506D3"/>
    <w:rsid w:val="00550801"/>
    <w:rsid w:val="00550AD7"/>
    <w:rsid w:val="00550F5C"/>
    <w:rsid w:val="00551018"/>
    <w:rsid w:val="0055148F"/>
    <w:rsid w:val="00551A3A"/>
    <w:rsid w:val="00551A96"/>
    <w:rsid w:val="00551AD9"/>
    <w:rsid w:val="005528B4"/>
    <w:rsid w:val="00552C57"/>
    <w:rsid w:val="00552FEB"/>
    <w:rsid w:val="00553922"/>
    <w:rsid w:val="00554FE1"/>
    <w:rsid w:val="005557DC"/>
    <w:rsid w:val="0055591A"/>
    <w:rsid w:val="00556081"/>
    <w:rsid w:val="00556A0D"/>
    <w:rsid w:val="00560725"/>
    <w:rsid w:val="00560DAC"/>
    <w:rsid w:val="0056174D"/>
    <w:rsid w:val="00561C79"/>
    <w:rsid w:val="00561DAA"/>
    <w:rsid w:val="00562FE4"/>
    <w:rsid w:val="005630FB"/>
    <w:rsid w:val="00564365"/>
    <w:rsid w:val="00565561"/>
    <w:rsid w:val="005656DD"/>
    <w:rsid w:val="005661B5"/>
    <w:rsid w:val="00566709"/>
    <w:rsid w:val="00566B59"/>
    <w:rsid w:val="00566CBF"/>
    <w:rsid w:val="00567175"/>
    <w:rsid w:val="00570CEB"/>
    <w:rsid w:val="00570DAC"/>
    <w:rsid w:val="00570DF7"/>
    <w:rsid w:val="005721E5"/>
    <w:rsid w:val="00572B35"/>
    <w:rsid w:val="00572DAB"/>
    <w:rsid w:val="00574279"/>
    <w:rsid w:val="0057473B"/>
    <w:rsid w:val="005747C8"/>
    <w:rsid w:val="00575B06"/>
    <w:rsid w:val="0057658C"/>
    <w:rsid w:val="00576621"/>
    <w:rsid w:val="005766E2"/>
    <w:rsid w:val="00576EAE"/>
    <w:rsid w:val="00577320"/>
    <w:rsid w:val="00577A79"/>
    <w:rsid w:val="00580B6F"/>
    <w:rsid w:val="00581A5D"/>
    <w:rsid w:val="00581CB2"/>
    <w:rsid w:val="00581F79"/>
    <w:rsid w:val="005826C6"/>
    <w:rsid w:val="00582AF8"/>
    <w:rsid w:val="00583619"/>
    <w:rsid w:val="0058446C"/>
    <w:rsid w:val="0058477B"/>
    <w:rsid w:val="00585828"/>
    <w:rsid w:val="00585BA3"/>
    <w:rsid w:val="00585D96"/>
    <w:rsid w:val="00586A4A"/>
    <w:rsid w:val="00586F55"/>
    <w:rsid w:val="00587181"/>
    <w:rsid w:val="00590E94"/>
    <w:rsid w:val="00591415"/>
    <w:rsid w:val="0059234A"/>
    <w:rsid w:val="00592D7C"/>
    <w:rsid w:val="005948DE"/>
    <w:rsid w:val="00594AD8"/>
    <w:rsid w:val="005952BE"/>
    <w:rsid w:val="00595433"/>
    <w:rsid w:val="00595646"/>
    <w:rsid w:val="00595895"/>
    <w:rsid w:val="0059598D"/>
    <w:rsid w:val="00595E40"/>
    <w:rsid w:val="00595F41"/>
    <w:rsid w:val="00596018"/>
    <w:rsid w:val="005964AD"/>
    <w:rsid w:val="00597B77"/>
    <w:rsid w:val="00597BBC"/>
    <w:rsid w:val="005A0A45"/>
    <w:rsid w:val="005A0E4C"/>
    <w:rsid w:val="005A11F1"/>
    <w:rsid w:val="005A196E"/>
    <w:rsid w:val="005A3521"/>
    <w:rsid w:val="005A3B16"/>
    <w:rsid w:val="005A4105"/>
    <w:rsid w:val="005A4758"/>
    <w:rsid w:val="005A4EA4"/>
    <w:rsid w:val="005A5348"/>
    <w:rsid w:val="005A5889"/>
    <w:rsid w:val="005A68B1"/>
    <w:rsid w:val="005A6FBE"/>
    <w:rsid w:val="005A74CE"/>
    <w:rsid w:val="005A75A3"/>
    <w:rsid w:val="005B07DB"/>
    <w:rsid w:val="005B0EA1"/>
    <w:rsid w:val="005B1580"/>
    <w:rsid w:val="005B1FA1"/>
    <w:rsid w:val="005B2936"/>
    <w:rsid w:val="005B524B"/>
    <w:rsid w:val="005B555B"/>
    <w:rsid w:val="005B558D"/>
    <w:rsid w:val="005B6869"/>
    <w:rsid w:val="005B7758"/>
    <w:rsid w:val="005C0A12"/>
    <w:rsid w:val="005C1158"/>
    <w:rsid w:val="005C1C06"/>
    <w:rsid w:val="005C2021"/>
    <w:rsid w:val="005C211E"/>
    <w:rsid w:val="005C25A7"/>
    <w:rsid w:val="005C2BE2"/>
    <w:rsid w:val="005C2ED9"/>
    <w:rsid w:val="005C309A"/>
    <w:rsid w:val="005C39B6"/>
    <w:rsid w:val="005C54D3"/>
    <w:rsid w:val="005C65FC"/>
    <w:rsid w:val="005C69D2"/>
    <w:rsid w:val="005D08D1"/>
    <w:rsid w:val="005D0972"/>
    <w:rsid w:val="005D36FD"/>
    <w:rsid w:val="005D3AE0"/>
    <w:rsid w:val="005D4A20"/>
    <w:rsid w:val="005D5FCE"/>
    <w:rsid w:val="005D758E"/>
    <w:rsid w:val="005D7A8C"/>
    <w:rsid w:val="005D7AD7"/>
    <w:rsid w:val="005E09B3"/>
    <w:rsid w:val="005E0AD1"/>
    <w:rsid w:val="005E0D48"/>
    <w:rsid w:val="005E14CF"/>
    <w:rsid w:val="005E1AD5"/>
    <w:rsid w:val="005E23AA"/>
    <w:rsid w:val="005E28C0"/>
    <w:rsid w:val="005E3266"/>
    <w:rsid w:val="005E3702"/>
    <w:rsid w:val="005E3D55"/>
    <w:rsid w:val="005E3F45"/>
    <w:rsid w:val="005E578B"/>
    <w:rsid w:val="005E5FB2"/>
    <w:rsid w:val="005E7D19"/>
    <w:rsid w:val="005E7F96"/>
    <w:rsid w:val="005F05BC"/>
    <w:rsid w:val="005F1CBF"/>
    <w:rsid w:val="005F1F92"/>
    <w:rsid w:val="005F22DF"/>
    <w:rsid w:val="005F2351"/>
    <w:rsid w:val="005F24CA"/>
    <w:rsid w:val="005F26CC"/>
    <w:rsid w:val="005F45EC"/>
    <w:rsid w:val="005F49E9"/>
    <w:rsid w:val="005F4E17"/>
    <w:rsid w:val="005F5176"/>
    <w:rsid w:val="005F5F3A"/>
    <w:rsid w:val="005F6652"/>
    <w:rsid w:val="005F6699"/>
    <w:rsid w:val="005F6E9C"/>
    <w:rsid w:val="006000BB"/>
    <w:rsid w:val="0060026C"/>
    <w:rsid w:val="00600750"/>
    <w:rsid w:val="00600C89"/>
    <w:rsid w:val="00601DC0"/>
    <w:rsid w:val="0060208C"/>
    <w:rsid w:val="006031C7"/>
    <w:rsid w:val="006033CD"/>
    <w:rsid w:val="00603A10"/>
    <w:rsid w:val="006043A6"/>
    <w:rsid w:val="00604E34"/>
    <w:rsid w:val="0060537A"/>
    <w:rsid w:val="00605BD4"/>
    <w:rsid w:val="006060A6"/>
    <w:rsid w:val="00606B34"/>
    <w:rsid w:val="00606B78"/>
    <w:rsid w:val="00607005"/>
    <w:rsid w:val="006074B5"/>
    <w:rsid w:val="006076AE"/>
    <w:rsid w:val="00610C90"/>
    <w:rsid w:val="006124FB"/>
    <w:rsid w:val="00612B45"/>
    <w:rsid w:val="00613DBB"/>
    <w:rsid w:val="00614627"/>
    <w:rsid w:val="00614713"/>
    <w:rsid w:val="00614E31"/>
    <w:rsid w:val="00615344"/>
    <w:rsid w:val="0061642B"/>
    <w:rsid w:val="006169DE"/>
    <w:rsid w:val="006206EC"/>
    <w:rsid w:val="0062194C"/>
    <w:rsid w:val="00622399"/>
    <w:rsid w:val="00622924"/>
    <w:rsid w:val="0062300F"/>
    <w:rsid w:val="00623013"/>
    <w:rsid w:val="00623651"/>
    <w:rsid w:val="006238C2"/>
    <w:rsid w:val="00623CB9"/>
    <w:rsid w:val="0062444A"/>
    <w:rsid w:val="00624488"/>
    <w:rsid w:val="00624A5A"/>
    <w:rsid w:val="00624D77"/>
    <w:rsid w:val="00624DFE"/>
    <w:rsid w:val="0062534E"/>
    <w:rsid w:val="0062539B"/>
    <w:rsid w:val="00625909"/>
    <w:rsid w:val="00626552"/>
    <w:rsid w:val="00627049"/>
    <w:rsid w:val="006277A9"/>
    <w:rsid w:val="006306B6"/>
    <w:rsid w:val="00630E8A"/>
    <w:rsid w:val="00631D77"/>
    <w:rsid w:val="006323F5"/>
    <w:rsid w:val="00632D38"/>
    <w:rsid w:val="00633D49"/>
    <w:rsid w:val="00634343"/>
    <w:rsid w:val="00634972"/>
    <w:rsid w:val="00634E23"/>
    <w:rsid w:val="00634EB1"/>
    <w:rsid w:val="006352DA"/>
    <w:rsid w:val="00636051"/>
    <w:rsid w:val="006360A8"/>
    <w:rsid w:val="00636553"/>
    <w:rsid w:val="00636BA9"/>
    <w:rsid w:val="006370F9"/>
    <w:rsid w:val="00637293"/>
    <w:rsid w:val="00637560"/>
    <w:rsid w:val="00637698"/>
    <w:rsid w:val="006404A0"/>
    <w:rsid w:val="006405C1"/>
    <w:rsid w:val="00640616"/>
    <w:rsid w:val="0064112F"/>
    <w:rsid w:val="006411A0"/>
    <w:rsid w:val="00641EBD"/>
    <w:rsid w:val="006425ED"/>
    <w:rsid w:val="00642954"/>
    <w:rsid w:val="00642B8D"/>
    <w:rsid w:val="00642F48"/>
    <w:rsid w:val="00642F82"/>
    <w:rsid w:val="00643EBA"/>
    <w:rsid w:val="00644628"/>
    <w:rsid w:val="00644E0E"/>
    <w:rsid w:val="00645A31"/>
    <w:rsid w:val="00645AD7"/>
    <w:rsid w:val="00645BB6"/>
    <w:rsid w:val="00645C29"/>
    <w:rsid w:val="00645D98"/>
    <w:rsid w:val="00647324"/>
    <w:rsid w:val="006518D2"/>
    <w:rsid w:val="00653129"/>
    <w:rsid w:val="00653398"/>
    <w:rsid w:val="00653693"/>
    <w:rsid w:val="00653C0C"/>
    <w:rsid w:val="00653DA9"/>
    <w:rsid w:val="00653DE3"/>
    <w:rsid w:val="00654295"/>
    <w:rsid w:val="0065437A"/>
    <w:rsid w:val="00654C52"/>
    <w:rsid w:val="006557BC"/>
    <w:rsid w:val="0065590E"/>
    <w:rsid w:val="006564C4"/>
    <w:rsid w:val="006569EA"/>
    <w:rsid w:val="00656F85"/>
    <w:rsid w:val="006570EE"/>
    <w:rsid w:val="00657634"/>
    <w:rsid w:val="00657FC7"/>
    <w:rsid w:val="006601A9"/>
    <w:rsid w:val="00660888"/>
    <w:rsid w:val="00660E01"/>
    <w:rsid w:val="006616C1"/>
    <w:rsid w:val="00662430"/>
    <w:rsid w:val="00662790"/>
    <w:rsid w:val="00662925"/>
    <w:rsid w:val="00664371"/>
    <w:rsid w:val="00664491"/>
    <w:rsid w:val="00664C89"/>
    <w:rsid w:val="00665959"/>
    <w:rsid w:val="00666EC9"/>
    <w:rsid w:val="00666EF8"/>
    <w:rsid w:val="006671E6"/>
    <w:rsid w:val="00667B60"/>
    <w:rsid w:val="00667F46"/>
    <w:rsid w:val="00670A5B"/>
    <w:rsid w:val="00670BE7"/>
    <w:rsid w:val="00670DE6"/>
    <w:rsid w:val="0067105F"/>
    <w:rsid w:val="00671183"/>
    <w:rsid w:val="00672EFB"/>
    <w:rsid w:val="00674711"/>
    <w:rsid w:val="00674930"/>
    <w:rsid w:val="00674AA8"/>
    <w:rsid w:val="00674CC7"/>
    <w:rsid w:val="00675017"/>
    <w:rsid w:val="00676931"/>
    <w:rsid w:val="00676BAC"/>
    <w:rsid w:val="00677C25"/>
    <w:rsid w:val="0068004B"/>
    <w:rsid w:val="0068066F"/>
    <w:rsid w:val="00680CB2"/>
    <w:rsid w:val="006810AC"/>
    <w:rsid w:val="0068139F"/>
    <w:rsid w:val="00681C9C"/>
    <w:rsid w:val="00682268"/>
    <w:rsid w:val="00683A28"/>
    <w:rsid w:val="006842F8"/>
    <w:rsid w:val="0068491B"/>
    <w:rsid w:val="0068550C"/>
    <w:rsid w:val="00685EEC"/>
    <w:rsid w:val="006863E3"/>
    <w:rsid w:val="00686EED"/>
    <w:rsid w:val="006872E7"/>
    <w:rsid w:val="006875E4"/>
    <w:rsid w:val="00690B92"/>
    <w:rsid w:val="00691583"/>
    <w:rsid w:val="006915E0"/>
    <w:rsid w:val="00692126"/>
    <w:rsid w:val="0069220F"/>
    <w:rsid w:val="00692B40"/>
    <w:rsid w:val="00692DD4"/>
    <w:rsid w:val="0069456A"/>
    <w:rsid w:val="00695434"/>
    <w:rsid w:val="00695783"/>
    <w:rsid w:val="00696280"/>
    <w:rsid w:val="00696ED3"/>
    <w:rsid w:val="00697098"/>
    <w:rsid w:val="006975BE"/>
    <w:rsid w:val="00697981"/>
    <w:rsid w:val="006A04FD"/>
    <w:rsid w:val="006A1041"/>
    <w:rsid w:val="006A12BD"/>
    <w:rsid w:val="006A35D8"/>
    <w:rsid w:val="006A3CB7"/>
    <w:rsid w:val="006A563B"/>
    <w:rsid w:val="006A57A1"/>
    <w:rsid w:val="006A57F6"/>
    <w:rsid w:val="006A5D0D"/>
    <w:rsid w:val="006A5F9A"/>
    <w:rsid w:val="006A6296"/>
    <w:rsid w:val="006A7464"/>
    <w:rsid w:val="006A7CF2"/>
    <w:rsid w:val="006B10C4"/>
    <w:rsid w:val="006B10DF"/>
    <w:rsid w:val="006B1F54"/>
    <w:rsid w:val="006B2464"/>
    <w:rsid w:val="006B27E8"/>
    <w:rsid w:val="006B3B1C"/>
    <w:rsid w:val="006B3E5E"/>
    <w:rsid w:val="006B46CC"/>
    <w:rsid w:val="006B4BF1"/>
    <w:rsid w:val="006B4C63"/>
    <w:rsid w:val="006B55E0"/>
    <w:rsid w:val="006B61BA"/>
    <w:rsid w:val="006B6A33"/>
    <w:rsid w:val="006B6BA5"/>
    <w:rsid w:val="006B7136"/>
    <w:rsid w:val="006B772E"/>
    <w:rsid w:val="006B7E90"/>
    <w:rsid w:val="006C0410"/>
    <w:rsid w:val="006C05CC"/>
    <w:rsid w:val="006C08A1"/>
    <w:rsid w:val="006C0D45"/>
    <w:rsid w:val="006C1330"/>
    <w:rsid w:val="006C27C1"/>
    <w:rsid w:val="006C355A"/>
    <w:rsid w:val="006C3F1C"/>
    <w:rsid w:val="006C417F"/>
    <w:rsid w:val="006C4193"/>
    <w:rsid w:val="006C4FED"/>
    <w:rsid w:val="006C5997"/>
    <w:rsid w:val="006C6C28"/>
    <w:rsid w:val="006C6FB7"/>
    <w:rsid w:val="006C711F"/>
    <w:rsid w:val="006C77ED"/>
    <w:rsid w:val="006C7C05"/>
    <w:rsid w:val="006D03D4"/>
    <w:rsid w:val="006D0F75"/>
    <w:rsid w:val="006D1769"/>
    <w:rsid w:val="006D1921"/>
    <w:rsid w:val="006D1AEF"/>
    <w:rsid w:val="006D1F8D"/>
    <w:rsid w:val="006D26CD"/>
    <w:rsid w:val="006D2BA3"/>
    <w:rsid w:val="006D39C6"/>
    <w:rsid w:val="006D4D2E"/>
    <w:rsid w:val="006D4F33"/>
    <w:rsid w:val="006D51D6"/>
    <w:rsid w:val="006D5217"/>
    <w:rsid w:val="006D669F"/>
    <w:rsid w:val="006D7C18"/>
    <w:rsid w:val="006E2124"/>
    <w:rsid w:val="006E219D"/>
    <w:rsid w:val="006E2E94"/>
    <w:rsid w:val="006E465D"/>
    <w:rsid w:val="006E4D15"/>
    <w:rsid w:val="006E695F"/>
    <w:rsid w:val="006E6C7A"/>
    <w:rsid w:val="006F04DD"/>
    <w:rsid w:val="006F0A57"/>
    <w:rsid w:val="006F0C48"/>
    <w:rsid w:val="006F1696"/>
    <w:rsid w:val="006F16F1"/>
    <w:rsid w:val="006F19D8"/>
    <w:rsid w:val="006F2475"/>
    <w:rsid w:val="006F4056"/>
    <w:rsid w:val="006F49DB"/>
    <w:rsid w:val="006F5587"/>
    <w:rsid w:val="006F6455"/>
    <w:rsid w:val="006F67ED"/>
    <w:rsid w:val="006F722C"/>
    <w:rsid w:val="006F790D"/>
    <w:rsid w:val="00701114"/>
    <w:rsid w:val="00701DC9"/>
    <w:rsid w:val="00703144"/>
    <w:rsid w:val="00704FFB"/>
    <w:rsid w:val="007054B5"/>
    <w:rsid w:val="00705595"/>
    <w:rsid w:val="007073A2"/>
    <w:rsid w:val="00707C55"/>
    <w:rsid w:val="00710218"/>
    <w:rsid w:val="00710D60"/>
    <w:rsid w:val="00710D6C"/>
    <w:rsid w:val="0071104D"/>
    <w:rsid w:val="007117C5"/>
    <w:rsid w:val="007129CB"/>
    <w:rsid w:val="00712FEF"/>
    <w:rsid w:val="007132D9"/>
    <w:rsid w:val="00713D44"/>
    <w:rsid w:val="00715107"/>
    <w:rsid w:val="007162AD"/>
    <w:rsid w:val="00717A7E"/>
    <w:rsid w:val="00717B81"/>
    <w:rsid w:val="00717C26"/>
    <w:rsid w:val="00720ADF"/>
    <w:rsid w:val="00720BE1"/>
    <w:rsid w:val="00720DDA"/>
    <w:rsid w:val="007211FF"/>
    <w:rsid w:val="00724FAC"/>
    <w:rsid w:val="00725683"/>
    <w:rsid w:val="00725851"/>
    <w:rsid w:val="007259E7"/>
    <w:rsid w:val="00725E5E"/>
    <w:rsid w:val="00726441"/>
    <w:rsid w:val="0072688B"/>
    <w:rsid w:val="00727363"/>
    <w:rsid w:val="007279B2"/>
    <w:rsid w:val="00727ABA"/>
    <w:rsid w:val="00730259"/>
    <w:rsid w:val="00730545"/>
    <w:rsid w:val="00732833"/>
    <w:rsid w:val="00732C03"/>
    <w:rsid w:val="0073303B"/>
    <w:rsid w:val="00733640"/>
    <w:rsid w:val="00734B96"/>
    <w:rsid w:val="00734F83"/>
    <w:rsid w:val="00734F95"/>
    <w:rsid w:val="00735014"/>
    <w:rsid w:val="00735913"/>
    <w:rsid w:val="00735C4B"/>
    <w:rsid w:val="00735EA0"/>
    <w:rsid w:val="00735F15"/>
    <w:rsid w:val="00735FB9"/>
    <w:rsid w:val="007375B8"/>
    <w:rsid w:val="00740A3B"/>
    <w:rsid w:val="00742620"/>
    <w:rsid w:val="0074262F"/>
    <w:rsid w:val="007436C9"/>
    <w:rsid w:val="00743ECD"/>
    <w:rsid w:val="00745186"/>
    <w:rsid w:val="00745B39"/>
    <w:rsid w:val="007465ED"/>
    <w:rsid w:val="00747C9E"/>
    <w:rsid w:val="00750121"/>
    <w:rsid w:val="0075025E"/>
    <w:rsid w:val="00750361"/>
    <w:rsid w:val="00750584"/>
    <w:rsid w:val="00750611"/>
    <w:rsid w:val="00750CBF"/>
    <w:rsid w:val="007511C1"/>
    <w:rsid w:val="007523B2"/>
    <w:rsid w:val="0075345F"/>
    <w:rsid w:val="0075360F"/>
    <w:rsid w:val="00753745"/>
    <w:rsid w:val="007543BD"/>
    <w:rsid w:val="00754931"/>
    <w:rsid w:val="00754FDD"/>
    <w:rsid w:val="00755140"/>
    <w:rsid w:val="007555DD"/>
    <w:rsid w:val="00756622"/>
    <w:rsid w:val="00756DD2"/>
    <w:rsid w:val="0075706C"/>
    <w:rsid w:val="00757072"/>
    <w:rsid w:val="00761245"/>
    <w:rsid w:val="00761E67"/>
    <w:rsid w:val="00762F86"/>
    <w:rsid w:val="00763233"/>
    <w:rsid w:val="007632B1"/>
    <w:rsid w:val="00763349"/>
    <w:rsid w:val="00763491"/>
    <w:rsid w:val="007637DF"/>
    <w:rsid w:val="007639B7"/>
    <w:rsid w:val="0076437F"/>
    <w:rsid w:val="00764F86"/>
    <w:rsid w:val="00766DA7"/>
    <w:rsid w:val="0076761D"/>
    <w:rsid w:val="00767BD9"/>
    <w:rsid w:val="007703E6"/>
    <w:rsid w:val="00770684"/>
    <w:rsid w:val="0077082C"/>
    <w:rsid w:val="0077121E"/>
    <w:rsid w:val="007715E6"/>
    <w:rsid w:val="00771F5B"/>
    <w:rsid w:val="00773659"/>
    <w:rsid w:val="00773A49"/>
    <w:rsid w:val="00773B67"/>
    <w:rsid w:val="007744CB"/>
    <w:rsid w:val="00774DA0"/>
    <w:rsid w:val="00775585"/>
    <w:rsid w:val="00775C09"/>
    <w:rsid w:val="00775E90"/>
    <w:rsid w:val="0077618D"/>
    <w:rsid w:val="0077646D"/>
    <w:rsid w:val="00776919"/>
    <w:rsid w:val="00776E8A"/>
    <w:rsid w:val="00777806"/>
    <w:rsid w:val="00777B73"/>
    <w:rsid w:val="00780310"/>
    <w:rsid w:val="00780A18"/>
    <w:rsid w:val="00781C5F"/>
    <w:rsid w:val="007822FB"/>
    <w:rsid w:val="007847FA"/>
    <w:rsid w:val="00785412"/>
    <w:rsid w:val="007857AE"/>
    <w:rsid w:val="007863AD"/>
    <w:rsid w:val="00787394"/>
    <w:rsid w:val="007878D1"/>
    <w:rsid w:val="00787FA0"/>
    <w:rsid w:val="00790DC7"/>
    <w:rsid w:val="00791A69"/>
    <w:rsid w:val="00791AD1"/>
    <w:rsid w:val="0079203D"/>
    <w:rsid w:val="00793637"/>
    <w:rsid w:val="00793B5A"/>
    <w:rsid w:val="00793C35"/>
    <w:rsid w:val="00793DE9"/>
    <w:rsid w:val="00793F03"/>
    <w:rsid w:val="007940AA"/>
    <w:rsid w:val="00794892"/>
    <w:rsid w:val="00794EEA"/>
    <w:rsid w:val="0079524E"/>
    <w:rsid w:val="007952B3"/>
    <w:rsid w:val="00795A6C"/>
    <w:rsid w:val="0079662B"/>
    <w:rsid w:val="00796D95"/>
    <w:rsid w:val="007971C2"/>
    <w:rsid w:val="0079789F"/>
    <w:rsid w:val="007A084D"/>
    <w:rsid w:val="007A091E"/>
    <w:rsid w:val="007A09EE"/>
    <w:rsid w:val="007A160E"/>
    <w:rsid w:val="007A1834"/>
    <w:rsid w:val="007A1E33"/>
    <w:rsid w:val="007A2191"/>
    <w:rsid w:val="007A25C4"/>
    <w:rsid w:val="007A37AB"/>
    <w:rsid w:val="007A3AF9"/>
    <w:rsid w:val="007A43F1"/>
    <w:rsid w:val="007A44A1"/>
    <w:rsid w:val="007A44EB"/>
    <w:rsid w:val="007A4C28"/>
    <w:rsid w:val="007A5086"/>
    <w:rsid w:val="007A5EE0"/>
    <w:rsid w:val="007A778A"/>
    <w:rsid w:val="007B08C2"/>
    <w:rsid w:val="007B1912"/>
    <w:rsid w:val="007B22B5"/>
    <w:rsid w:val="007B28AF"/>
    <w:rsid w:val="007B2F5E"/>
    <w:rsid w:val="007B3F14"/>
    <w:rsid w:val="007B43E8"/>
    <w:rsid w:val="007B4A25"/>
    <w:rsid w:val="007B4D15"/>
    <w:rsid w:val="007B4F81"/>
    <w:rsid w:val="007B58E2"/>
    <w:rsid w:val="007B5BF1"/>
    <w:rsid w:val="007B5EC2"/>
    <w:rsid w:val="007B6393"/>
    <w:rsid w:val="007B646E"/>
    <w:rsid w:val="007B665F"/>
    <w:rsid w:val="007B747F"/>
    <w:rsid w:val="007B7B4D"/>
    <w:rsid w:val="007C04FB"/>
    <w:rsid w:val="007C06F0"/>
    <w:rsid w:val="007C1634"/>
    <w:rsid w:val="007C1726"/>
    <w:rsid w:val="007C1AB0"/>
    <w:rsid w:val="007C1FCA"/>
    <w:rsid w:val="007C21F2"/>
    <w:rsid w:val="007C22D0"/>
    <w:rsid w:val="007C3AB7"/>
    <w:rsid w:val="007C3D28"/>
    <w:rsid w:val="007C3DE0"/>
    <w:rsid w:val="007C461C"/>
    <w:rsid w:val="007C49B0"/>
    <w:rsid w:val="007C4A3E"/>
    <w:rsid w:val="007C4BC0"/>
    <w:rsid w:val="007C4F12"/>
    <w:rsid w:val="007C5600"/>
    <w:rsid w:val="007C56B6"/>
    <w:rsid w:val="007C5FB8"/>
    <w:rsid w:val="007C6381"/>
    <w:rsid w:val="007C7233"/>
    <w:rsid w:val="007C726E"/>
    <w:rsid w:val="007C74CA"/>
    <w:rsid w:val="007C7C14"/>
    <w:rsid w:val="007D08D4"/>
    <w:rsid w:val="007D0B72"/>
    <w:rsid w:val="007D11DA"/>
    <w:rsid w:val="007D2941"/>
    <w:rsid w:val="007D3134"/>
    <w:rsid w:val="007D47A9"/>
    <w:rsid w:val="007D48E2"/>
    <w:rsid w:val="007D4EE0"/>
    <w:rsid w:val="007D561C"/>
    <w:rsid w:val="007D587E"/>
    <w:rsid w:val="007D5E5F"/>
    <w:rsid w:val="007D5F30"/>
    <w:rsid w:val="007D6146"/>
    <w:rsid w:val="007D6EEE"/>
    <w:rsid w:val="007D6F68"/>
    <w:rsid w:val="007D76EA"/>
    <w:rsid w:val="007D77A8"/>
    <w:rsid w:val="007D7911"/>
    <w:rsid w:val="007E0284"/>
    <w:rsid w:val="007E06AF"/>
    <w:rsid w:val="007E4169"/>
    <w:rsid w:val="007E45E4"/>
    <w:rsid w:val="007E4EAA"/>
    <w:rsid w:val="007E4FD8"/>
    <w:rsid w:val="007E50B6"/>
    <w:rsid w:val="007E5BFE"/>
    <w:rsid w:val="007E5FAC"/>
    <w:rsid w:val="007E64BE"/>
    <w:rsid w:val="007F0991"/>
    <w:rsid w:val="007F0CA2"/>
    <w:rsid w:val="007F31FF"/>
    <w:rsid w:val="007F327A"/>
    <w:rsid w:val="007F368A"/>
    <w:rsid w:val="007F42BA"/>
    <w:rsid w:val="007F454F"/>
    <w:rsid w:val="007F5C9B"/>
    <w:rsid w:val="007F7257"/>
    <w:rsid w:val="007F73D2"/>
    <w:rsid w:val="007F73F8"/>
    <w:rsid w:val="007F765B"/>
    <w:rsid w:val="007F7C5B"/>
    <w:rsid w:val="0080089B"/>
    <w:rsid w:val="00801732"/>
    <w:rsid w:val="008023F2"/>
    <w:rsid w:val="00802B9E"/>
    <w:rsid w:val="00802D8E"/>
    <w:rsid w:val="00803B8E"/>
    <w:rsid w:val="00803D89"/>
    <w:rsid w:val="00803F62"/>
    <w:rsid w:val="00805389"/>
    <w:rsid w:val="00805D57"/>
    <w:rsid w:val="00805E88"/>
    <w:rsid w:val="008062F8"/>
    <w:rsid w:val="008068EE"/>
    <w:rsid w:val="00807084"/>
    <w:rsid w:val="0080727D"/>
    <w:rsid w:val="00810466"/>
    <w:rsid w:val="00811C63"/>
    <w:rsid w:val="00811E7C"/>
    <w:rsid w:val="00811FB8"/>
    <w:rsid w:val="008123A5"/>
    <w:rsid w:val="0081252D"/>
    <w:rsid w:val="00812AAB"/>
    <w:rsid w:val="00813501"/>
    <w:rsid w:val="008135E0"/>
    <w:rsid w:val="00814094"/>
    <w:rsid w:val="0081412D"/>
    <w:rsid w:val="008147F9"/>
    <w:rsid w:val="00814AD7"/>
    <w:rsid w:val="00814C11"/>
    <w:rsid w:val="00815734"/>
    <w:rsid w:val="00815971"/>
    <w:rsid w:val="0081621D"/>
    <w:rsid w:val="008170FA"/>
    <w:rsid w:val="0081712A"/>
    <w:rsid w:val="008175E4"/>
    <w:rsid w:val="008178B6"/>
    <w:rsid w:val="00817F2E"/>
    <w:rsid w:val="00820FEE"/>
    <w:rsid w:val="0082160A"/>
    <w:rsid w:val="00821741"/>
    <w:rsid w:val="00822C75"/>
    <w:rsid w:val="00823C1C"/>
    <w:rsid w:val="00823EAA"/>
    <w:rsid w:val="008246CD"/>
    <w:rsid w:val="00824C00"/>
    <w:rsid w:val="00825472"/>
    <w:rsid w:val="00826717"/>
    <w:rsid w:val="00826AB2"/>
    <w:rsid w:val="00826D54"/>
    <w:rsid w:val="00830EAE"/>
    <w:rsid w:val="00831124"/>
    <w:rsid w:val="00831A47"/>
    <w:rsid w:val="00832137"/>
    <w:rsid w:val="00833331"/>
    <w:rsid w:val="008338FA"/>
    <w:rsid w:val="008341E0"/>
    <w:rsid w:val="0083542F"/>
    <w:rsid w:val="008366FC"/>
    <w:rsid w:val="00840080"/>
    <w:rsid w:val="00840115"/>
    <w:rsid w:val="0084244C"/>
    <w:rsid w:val="0084393F"/>
    <w:rsid w:val="008442AF"/>
    <w:rsid w:val="008444EB"/>
    <w:rsid w:val="00844674"/>
    <w:rsid w:val="00845EBA"/>
    <w:rsid w:val="00846451"/>
    <w:rsid w:val="00847351"/>
    <w:rsid w:val="00847A21"/>
    <w:rsid w:val="00847AD5"/>
    <w:rsid w:val="00847AD9"/>
    <w:rsid w:val="008501EC"/>
    <w:rsid w:val="008515F0"/>
    <w:rsid w:val="00851AD6"/>
    <w:rsid w:val="00851EAF"/>
    <w:rsid w:val="00851FB2"/>
    <w:rsid w:val="008527DD"/>
    <w:rsid w:val="00852FB2"/>
    <w:rsid w:val="008532A6"/>
    <w:rsid w:val="00854458"/>
    <w:rsid w:val="00854630"/>
    <w:rsid w:val="0085527B"/>
    <w:rsid w:val="0085549D"/>
    <w:rsid w:val="0085553B"/>
    <w:rsid w:val="008566B8"/>
    <w:rsid w:val="008568A6"/>
    <w:rsid w:val="008569D2"/>
    <w:rsid w:val="0085726C"/>
    <w:rsid w:val="00860004"/>
    <w:rsid w:val="0086078F"/>
    <w:rsid w:val="008615A0"/>
    <w:rsid w:val="00861AAE"/>
    <w:rsid w:val="00861CD8"/>
    <w:rsid w:val="00861D4A"/>
    <w:rsid w:val="0086246E"/>
    <w:rsid w:val="00862B1C"/>
    <w:rsid w:val="008630EF"/>
    <w:rsid w:val="0086373E"/>
    <w:rsid w:val="00863A93"/>
    <w:rsid w:val="00863DC2"/>
    <w:rsid w:val="00864AEC"/>
    <w:rsid w:val="00864B01"/>
    <w:rsid w:val="00864B10"/>
    <w:rsid w:val="00864B83"/>
    <w:rsid w:val="00866FE0"/>
    <w:rsid w:val="0086709C"/>
    <w:rsid w:val="00867C5F"/>
    <w:rsid w:val="008702EF"/>
    <w:rsid w:val="0087084D"/>
    <w:rsid w:val="00870ECD"/>
    <w:rsid w:val="008716BF"/>
    <w:rsid w:val="0087180C"/>
    <w:rsid w:val="00872219"/>
    <w:rsid w:val="008728EB"/>
    <w:rsid w:val="00873D61"/>
    <w:rsid w:val="00874097"/>
    <w:rsid w:val="00874C79"/>
    <w:rsid w:val="00875242"/>
    <w:rsid w:val="00875DBC"/>
    <w:rsid w:val="008763ED"/>
    <w:rsid w:val="00876567"/>
    <w:rsid w:val="00876884"/>
    <w:rsid w:val="00876E4C"/>
    <w:rsid w:val="00877796"/>
    <w:rsid w:val="0088115C"/>
    <w:rsid w:val="00881910"/>
    <w:rsid w:val="00882D92"/>
    <w:rsid w:val="00884F0C"/>
    <w:rsid w:val="00885505"/>
    <w:rsid w:val="008859BD"/>
    <w:rsid w:val="00885CD9"/>
    <w:rsid w:val="00886EF2"/>
    <w:rsid w:val="00887EC4"/>
    <w:rsid w:val="00890DC7"/>
    <w:rsid w:val="00892D56"/>
    <w:rsid w:val="00893945"/>
    <w:rsid w:val="00893988"/>
    <w:rsid w:val="00893A07"/>
    <w:rsid w:val="00893B57"/>
    <w:rsid w:val="0089448B"/>
    <w:rsid w:val="008949AE"/>
    <w:rsid w:val="00895B29"/>
    <w:rsid w:val="00896B81"/>
    <w:rsid w:val="008A0B39"/>
    <w:rsid w:val="008A15A9"/>
    <w:rsid w:val="008A1E40"/>
    <w:rsid w:val="008A3113"/>
    <w:rsid w:val="008A3376"/>
    <w:rsid w:val="008A57C8"/>
    <w:rsid w:val="008A5924"/>
    <w:rsid w:val="008A5B55"/>
    <w:rsid w:val="008A5B88"/>
    <w:rsid w:val="008A6604"/>
    <w:rsid w:val="008B0037"/>
    <w:rsid w:val="008B0773"/>
    <w:rsid w:val="008B07DC"/>
    <w:rsid w:val="008B380F"/>
    <w:rsid w:val="008B39DB"/>
    <w:rsid w:val="008B427D"/>
    <w:rsid w:val="008B5053"/>
    <w:rsid w:val="008B5E15"/>
    <w:rsid w:val="008B5F4B"/>
    <w:rsid w:val="008B6185"/>
    <w:rsid w:val="008B67F6"/>
    <w:rsid w:val="008B741A"/>
    <w:rsid w:val="008C0598"/>
    <w:rsid w:val="008C3F0C"/>
    <w:rsid w:val="008C4108"/>
    <w:rsid w:val="008C4377"/>
    <w:rsid w:val="008C45E2"/>
    <w:rsid w:val="008C49F5"/>
    <w:rsid w:val="008C5283"/>
    <w:rsid w:val="008C52C1"/>
    <w:rsid w:val="008C56E5"/>
    <w:rsid w:val="008C5881"/>
    <w:rsid w:val="008C5894"/>
    <w:rsid w:val="008C6580"/>
    <w:rsid w:val="008C6E27"/>
    <w:rsid w:val="008C6FA6"/>
    <w:rsid w:val="008D0C67"/>
    <w:rsid w:val="008D0F66"/>
    <w:rsid w:val="008D113F"/>
    <w:rsid w:val="008D1801"/>
    <w:rsid w:val="008D2D8E"/>
    <w:rsid w:val="008D47EE"/>
    <w:rsid w:val="008D54C8"/>
    <w:rsid w:val="008D57E6"/>
    <w:rsid w:val="008D6CC3"/>
    <w:rsid w:val="008D7B33"/>
    <w:rsid w:val="008E0A0F"/>
    <w:rsid w:val="008E0AA5"/>
    <w:rsid w:val="008E1A99"/>
    <w:rsid w:val="008E1B32"/>
    <w:rsid w:val="008E1E87"/>
    <w:rsid w:val="008E2F32"/>
    <w:rsid w:val="008E35F1"/>
    <w:rsid w:val="008E4AE4"/>
    <w:rsid w:val="008E5219"/>
    <w:rsid w:val="008E60A6"/>
    <w:rsid w:val="008E63C0"/>
    <w:rsid w:val="008E689C"/>
    <w:rsid w:val="008E70F1"/>
    <w:rsid w:val="008F0F56"/>
    <w:rsid w:val="008F1DB5"/>
    <w:rsid w:val="008F204D"/>
    <w:rsid w:val="008F2B6E"/>
    <w:rsid w:val="008F3825"/>
    <w:rsid w:val="008F43A1"/>
    <w:rsid w:val="008F4C1A"/>
    <w:rsid w:val="008F5155"/>
    <w:rsid w:val="008F524E"/>
    <w:rsid w:val="008F54EA"/>
    <w:rsid w:val="008F5F8A"/>
    <w:rsid w:val="008F6575"/>
    <w:rsid w:val="00900E96"/>
    <w:rsid w:val="00901242"/>
    <w:rsid w:val="009015F0"/>
    <w:rsid w:val="009024A9"/>
    <w:rsid w:val="0090350B"/>
    <w:rsid w:val="0090382C"/>
    <w:rsid w:val="00903BA5"/>
    <w:rsid w:val="00903FA3"/>
    <w:rsid w:val="00904678"/>
    <w:rsid w:val="009047F7"/>
    <w:rsid w:val="00904978"/>
    <w:rsid w:val="00904B16"/>
    <w:rsid w:val="009050E2"/>
    <w:rsid w:val="009053B4"/>
    <w:rsid w:val="009055CA"/>
    <w:rsid w:val="00905804"/>
    <w:rsid w:val="00906523"/>
    <w:rsid w:val="00907573"/>
    <w:rsid w:val="0091004A"/>
    <w:rsid w:val="00911AD0"/>
    <w:rsid w:val="00911D03"/>
    <w:rsid w:val="00912796"/>
    <w:rsid w:val="009128D9"/>
    <w:rsid w:val="00913E4E"/>
    <w:rsid w:val="00914049"/>
    <w:rsid w:val="009158A0"/>
    <w:rsid w:val="0092188F"/>
    <w:rsid w:val="00924FBF"/>
    <w:rsid w:val="009255BE"/>
    <w:rsid w:val="009257F2"/>
    <w:rsid w:val="00926042"/>
    <w:rsid w:val="009261E6"/>
    <w:rsid w:val="00930394"/>
    <w:rsid w:val="009310B8"/>
    <w:rsid w:val="009313F5"/>
    <w:rsid w:val="0093140D"/>
    <w:rsid w:val="009321C7"/>
    <w:rsid w:val="009330D5"/>
    <w:rsid w:val="0093398F"/>
    <w:rsid w:val="00934071"/>
    <w:rsid w:val="00934520"/>
    <w:rsid w:val="00935D7C"/>
    <w:rsid w:val="00940A58"/>
    <w:rsid w:val="00942001"/>
    <w:rsid w:val="00942195"/>
    <w:rsid w:val="00942A16"/>
    <w:rsid w:val="00943269"/>
    <w:rsid w:val="00943928"/>
    <w:rsid w:val="00944B1D"/>
    <w:rsid w:val="00944DE2"/>
    <w:rsid w:val="009455A9"/>
    <w:rsid w:val="00945A44"/>
    <w:rsid w:val="00946A7A"/>
    <w:rsid w:val="0094708A"/>
    <w:rsid w:val="00947DD0"/>
    <w:rsid w:val="009503E9"/>
    <w:rsid w:val="0095284C"/>
    <w:rsid w:val="009528B6"/>
    <w:rsid w:val="00952E0A"/>
    <w:rsid w:val="00952F52"/>
    <w:rsid w:val="00953CA9"/>
    <w:rsid w:val="00953E5A"/>
    <w:rsid w:val="00955109"/>
    <w:rsid w:val="0095528E"/>
    <w:rsid w:val="00955D9E"/>
    <w:rsid w:val="0095600A"/>
    <w:rsid w:val="00956426"/>
    <w:rsid w:val="009564B5"/>
    <w:rsid w:val="0095654E"/>
    <w:rsid w:val="00956968"/>
    <w:rsid w:val="00956ABF"/>
    <w:rsid w:val="00956C2B"/>
    <w:rsid w:val="00960D13"/>
    <w:rsid w:val="00961886"/>
    <w:rsid w:val="0096190E"/>
    <w:rsid w:val="00963608"/>
    <w:rsid w:val="00963C00"/>
    <w:rsid w:val="009644ED"/>
    <w:rsid w:val="009644F0"/>
    <w:rsid w:val="0096469E"/>
    <w:rsid w:val="009647DC"/>
    <w:rsid w:val="009653CA"/>
    <w:rsid w:val="0096645A"/>
    <w:rsid w:val="00966634"/>
    <w:rsid w:val="009675D7"/>
    <w:rsid w:val="0096767A"/>
    <w:rsid w:val="009703F5"/>
    <w:rsid w:val="00970756"/>
    <w:rsid w:val="00971956"/>
    <w:rsid w:val="00972091"/>
    <w:rsid w:val="009722BA"/>
    <w:rsid w:val="0097268B"/>
    <w:rsid w:val="00972E39"/>
    <w:rsid w:val="0097399B"/>
    <w:rsid w:val="00973AA1"/>
    <w:rsid w:val="0097572E"/>
    <w:rsid w:val="00975D75"/>
    <w:rsid w:val="00976113"/>
    <w:rsid w:val="00976D00"/>
    <w:rsid w:val="00977137"/>
    <w:rsid w:val="009773EC"/>
    <w:rsid w:val="00977411"/>
    <w:rsid w:val="0097761C"/>
    <w:rsid w:val="00977BE0"/>
    <w:rsid w:val="00980E04"/>
    <w:rsid w:val="00981E81"/>
    <w:rsid w:val="0098259F"/>
    <w:rsid w:val="00982A84"/>
    <w:rsid w:val="00982DE1"/>
    <w:rsid w:val="00983BF0"/>
    <w:rsid w:val="009842E8"/>
    <w:rsid w:val="00984592"/>
    <w:rsid w:val="00984C89"/>
    <w:rsid w:val="00984CAD"/>
    <w:rsid w:val="00984D0D"/>
    <w:rsid w:val="00985A81"/>
    <w:rsid w:val="009864EF"/>
    <w:rsid w:val="009868CF"/>
    <w:rsid w:val="00990DB9"/>
    <w:rsid w:val="00990EE5"/>
    <w:rsid w:val="00991541"/>
    <w:rsid w:val="00991E8B"/>
    <w:rsid w:val="00991FF7"/>
    <w:rsid w:val="0099489B"/>
    <w:rsid w:val="00995F40"/>
    <w:rsid w:val="009968C5"/>
    <w:rsid w:val="00996F75"/>
    <w:rsid w:val="0099709D"/>
    <w:rsid w:val="009A1308"/>
    <w:rsid w:val="009A16DE"/>
    <w:rsid w:val="009A1FE4"/>
    <w:rsid w:val="009A404C"/>
    <w:rsid w:val="009A4870"/>
    <w:rsid w:val="009A48C4"/>
    <w:rsid w:val="009A4CF2"/>
    <w:rsid w:val="009A502D"/>
    <w:rsid w:val="009A54B9"/>
    <w:rsid w:val="009A556B"/>
    <w:rsid w:val="009A5ABB"/>
    <w:rsid w:val="009A67AA"/>
    <w:rsid w:val="009A6B82"/>
    <w:rsid w:val="009A7157"/>
    <w:rsid w:val="009A7196"/>
    <w:rsid w:val="009A74DB"/>
    <w:rsid w:val="009A7817"/>
    <w:rsid w:val="009B0510"/>
    <w:rsid w:val="009B08AA"/>
    <w:rsid w:val="009B16F9"/>
    <w:rsid w:val="009B1D40"/>
    <w:rsid w:val="009B23B0"/>
    <w:rsid w:val="009B3167"/>
    <w:rsid w:val="009B3DC7"/>
    <w:rsid w:val="009B449C"/>
    <w:rsid w:val="009B4BA1"/>
    <w:rsid w:val="009B5B65"/>
    <w:rsid w:val="009B63FA"/>
    <w:rsid w:val="009B69BF"/>
    <w:rsid w:val="009B7FD2"/>
    <w:rsid w:val="009C05B2"/>
    <w:rsid w:val="009C0758"/>
    <w:rsid w:val="009C0787"/>
    <w:rsid w:val="009C12D2"/>
    <w:rsid w:val="009C180C"/>
    <w:rsid w:val="009C213C"/>
    <w:rsid w:val="009C2954"/>
    <w:rsid w:val="009C31F2"/>
    <w:rsid w:val="009C3850"/>
    <w:rsid w:val="009C3A09"/>
    <w:rsid w:val="009C3AC7"/>
    <w:rsid w:val="009C3ED2"/>
    <w:rsid w:val="009C591D"/>
    <w:rsid w:val="009C621F"/>
    <w:rsid w:val="009C6832"/>
    <w:rsid w:val="009C7992"/>
    <w:rsid w:val="009D01F5"/>
    <w:rsid w:val="009D0BEA"/>
    <w:rsid w:val="009D1655"/>
    <w:rsid w:val="009D1E4E"/>
    <w:rsid w:val="009D2FBE"/>
    <w:rsid w:val="009D382C"/>
    <w:rsid w:val="009D6F34"/>
    <w:rsid w:val="009D715D"/>
    <w:rsid w:val="009D7545"/>
    <w:rsid w:val="009D78BF"/>
    <w:rsid w:val="009D7DFF"/>
    <w:rsid w:val="009E0149"/>
    <w:rsid w:val="009E0258"/>
    <w:rsid w:val="009E02B9"/>
    <w:rsid w:val="009E0321"/>
    <w:rsid w:val="009E11AD"/>
    <w:rsid w:val="009E2BA3"/>
    <w:rsid w:val="009E3821"/>
    <w:rsid w:val="009E3BC2"/>
    <w:rsid w:val="009E3D2E"/>
    <w:rsid w:val="009E4329"/>
    <w:rsid w:val="009E5026"/>
    <w:rsid w:val="009E508F"/>
    <w:rsid w:val="009E635E"/>
    <w:rsid w:val="009E6373"/>
    <w:rsid w:val="009E645B"/>
    <w:rsid w:val="009E6ABB"/>
    <w:rsid w:val="009E760C"/>
    <w:rsid w:val="009E79B7"/>
    <w:rsid w:val="009F00A0"/>
    <w:rsid w:val="009F01EB"/>
    <w:rsid w:val="009F0298"/>
    <w:rsid w:val="009F0425"/>
    <w:rsid w:val="009F0B1E"/>
    <w:rsid w:val="009F146E"/>
    <w:rsid w:val="009F1B73"/>
    <w:rsid w:val="009F38BB"/>
    <w:rsid w:val="009F391D"/>
    <w:rsid w:val="009F4A56"/>
    <w:rsid w:val="009F5A66"/>
    <w:rsid w:val="009F5DE8"/>
    <w:rsid w:val="009F7549"/>
    <w:rsid w:val="009F789C"/>
    <w:rsid w:val="00A00392"/>
    <w:rsid w:val="00A0079E"/>
    <w:rsid w:val="00A00B05"/>
    <w:rsid w:val="00A00C78"/>
    <w:rsid w:val="00A0115E"/>
    <w:rsid w:val="00A01C89"/>
    <w:rsid w:val="00A0224B"/>
    <w:rsid w:val="00A0279A"/>
    <w:rsid w:val="00A04503"/>
    <w:rsid w:val="00A058FB"/>
    <w:rsid w:val="00A05AEE"/>
    <w:rsid w:val="00A06835"/>
    <w:rsid w:val="00A07339"/>
    <w:rsid w:val="00A07D9A"/>
    <w:rsid w:val="00A07F81"/>
    <w:rsid w:val="00A1071C"/>
    <w:rsid w:val="00A10E08"/>
    <w:rsid w:val="00A11DB6"/>
    <w:rsid w:val="00A14C0F"/>
    <w:rsid w:val="00A14C90"/>
    <w:rsid w:val="00A159BC"/>
    <w:rsid w:val="00A15AC9"/>
    <w:rsid w:val="00A1707A"/>
    <w:rsid w:val="00A176DD"/>
    <w:rsid w:val="00A178BB"/>
    <w:rsid w:val="00A17CB9"/>
    <w:rsid w:val="00A20229"/>
    <w:rsid w:val="00A2108D"/>
    <w:rsid w:val="00A21313"/>
    <w:rsid w:val="00A2178D"/>
    <w:rsid w:val="00A21A59"/>
    <w:rsid w:val="00A21BBD"/>
    <w:rsid w:val="00A21C62"/>
    <w:rsid w:val="00A2242B"/>
    <w:rsid w:val="00A226F1"/>
    <w:rsid w:val="00A238EC"/>
    <w:rsid w:val="00A24FCD"/>
    <w:rsid w:val="00A25A80"/>
    <w:rsid w:val="00A264A4"/>
    <w:rsid w:val="00A2677D"/>
    <w:rsid w:val="00A2774D"/>
    <w:rsid w:val="00A27DAA"/>
    <w:rsid w:val="00A27E33"/>
    <w:rsid w:val="00A306A2"/>
    <w:rsid w:val="00A306E5"/>
    <w:rsid w:val="00A30721"/>
    <w:rsid w:val="00A30A45"/>
    <w:rsid w:val="00A3178F"/>
    <w:rsid w:val="00A32254"/>
    <w:rsid w:val="00A34729"/>
    <w:rsid w:val="00A3492D"/>
    <w:rsid w:val="00A34980"/>
    <w:rsid w:val="00A35C29"/>
    <w:rsid w:val="00A36FFC"/>
    <w:rsid w:val="00A37642"/>
    <w:rsid w:val="00A37E7E"/>
    <w:rsid w:val="00A37EBA"/>
    <w:rsid w:val="00A40C08"/>
    <w:rsid w:val="00A40C38"/>
    <w:rsid w:val="00A41035"/>
    <w:rsid w:val="00A41324"/>
    <w:rsid w:val="00A4210C"/>
    <w:rsid w:val="00A424A9"/>
    <w:rsid w:val="00A42895"/>
    <w:rsid w:val="00A43B40"/>
    <w:rsid w:val="00A46354"/>
    <w:rsid w:val="00A467C7"/>
    <w:rsid w:val="00A46DB5"/>
    <w:rsid w:val="00A500E6"/>
    <w:rsid w:val="00A51465"/>
    <w:rsid w:val="00A518BB"/>
    <w:rsid w:val="00A5264A"/>
    <w:rsid w:val="00A534B2"/>
    <w:rsid w:val="00A5378E"/>
    <w:rsid w:val="00A53F7F"/>
    <w:rsid w:val="00A54B4B"/>
    <w:rsid w:val="00A552A0"/>
    <w:rsid w:val="00A55783"/>
    <w:rsid w:val="00A55F50"/>
    <w:rsid w:val="00A56072"/>
    <w:rsid w:val="00A561DE"/>
    <w:rsid w:val="00A56A1C"/>
    <w:rsid w:val="00A57723"/>
    <w:rsid w:val="00A57AE6"/>
    <w:rsid w:val="00A6091F"/>
    <w:rsid w:val="00A609A6"/>
    <w:rsid w:val="00A61194"/>
    <w:rsid w:val="00A61775"/>
    <w:rsid w:val="00A622F3"/>
    <w:rsid w:val="00A626A6"/>
    <w:rsid w:val="00A62A35"/>
    <w:rsid w:val="00A62AAA"/>
    <w:rsid w:val="00A6308B"/>
    <w:rsid w:val="00A63161"/>
    <w:rsid w:val="00A63C98"/>
    <w:rsid w:val="00A65461"/>
    <w:rsid w:val="00A6546A"/>
    <w:rsid w:val="00A66D27"/>
    <w:rsid w:val="00A66D32"/>
    <w:rsid w:val="00A66F63"/>
    <w:rsid w:val="00A67232"/>
    <w:rsid w:val="00A67EA2"/>
    <w:rsid w:val="00A70054"/>
    <w:rsid w:val="00A702C7"/>
    <w:rsid w:val="00A70314"/>
    <w:rsid w:val="00A70593"/>
    <w:rsid w:val="00A70E2E"/>
    <w:rsid w:val="00A7101C"/>
    <w:rsid w:val="00A710EA"/>
    <w:rsid w:val="00A71277"/>
    <w:rsid w:val="00A713A1"/>
    <w:rsid w:val="00A7222D"/>
    <w:rsid w:val="00A72BE3"/>
    <w:rsid w:val="00A72DB8"/>
    <w:rsid w:val="00A72E87"/>
    <w:rsid w:val="00A73E76"/>
    <w:rsid w:val="00A74445"/>
    <w:rsid w:val="00A74C2A"/>
    <w:rsid w:val="00A7609C"/>
    <w:rsid w:val="00A77CFA"/>
    <w:rsid w:val="00A8005D"/>
    <w:rsid w:val="00A80DF4"/>
    <w:rsid w:val="00A81BAB"/>
    <w:rsid w:val="00A8237B"/>
    <w:rsid w:val="00A824E7"/>
    <w:rsid w:val="00A83769"/>
    <w:rsid w:val="00A83C0F"/>
    <w:rsid w:val="00A8643E"/>
    <w:rsid w:val="00A86B36"/>
    <w:rsid w:val="00A909C0"/>
    <w:rsid w:val="00A92AF5"/>
    <w:rsid w:val="00A92F51"/>
    <w:rsid w:val="00A930C1"/>
    <w:rsid w:val="00A9533D"/>
    <w:rsid w:val="00A96A0A"/>
    <w:rsid w:val="00A9743B"/>
    <w:rsid w:val="00A975F3"/>
    <w:rsid w:val="00A979AC"/>
    <w:rsid w:val="00A97AD9"/>
    <w:rsid w:val="00A97B6D"/>
    <w:rsid w:val="00AA0181"/>
    <w:rsid w:val="00AA0D65"/>
    <w:rsid w:val="00AA1035"/>
    <w:rsid w:val="00AA10E4"/>
    <w:rsid w:val="00AA144C"/>
    <w:rsid w:val="00AA25ED"/>
    <w:rsid w:val="00AA2C1C"/>
    <w:rsid w:val="00AA3B94"/>
    <w:rsid w:val="00AA40D6"/>
    <w:rsid w:val="00AA59FC"/>
    <w:rsid w:val="00AA5CC1"/>
    <w:rsid w:val="00AA634E"/>
    <w:rsid w:val="00AA65C3"/>
    <w:rsid w:val="00AA6768"/>
    <w:rsid w:val="00AA7420"/>
    <w:rsid w:val="00AA7958"/>
    <w:rsid w:val="00AA7BC6"/>
    <w:rsid w:val="00AB0695"/>
    <w:rsid w:val="00AB0B56"/>
    <w:rsid w:val="00AB1516"/>
    <w:rsid w:val="00AB1A6D"/>
    <w:rsid w:val="00AB1AB4"/>
    <w:rsid w:val="00AB24AC"/>
    <w:rsid w:val="00AB25CE"/>
    <w:rsid w:val="00AB3A81"/>
    <w:rsid w:val="00AB5761"/>
    <w:rsid w:val="00AB5EA0"/>
    <w:rsid w:val="00AB69E2"/>
    <w:rsid w:val="00AB727E"/>
    <w:rsid w:val="00AB7DD6"/>
    <w:rsid w:val="00AB7ECF"/>
    <w:rsid w:val="00AC026A"/>
    <w:rsid w:val="00AC09E8"/>
    <w:rsid w:val="00AC11DD"/>
    <w:rsid w:val="00AC171F"/>
    <w:rsid w:val="00AC1914"/>
    <w:rsid w:val="00AC291F"/>
    <w:rsid w:val="00AC32BA"/>
    <w:rsid w:val="00AC4178"/>
    <w:rsid w:val="00AC48AF"/>
    <w:rsid w:val="00AC6925"/>
    <w:rsid w:val="00AC6E4F"/>
    <w:rsid w:val="00AC701F"/>
    <w:rsid w:val="00AC735C"/>
    <w:rsid w:val="00AC7B45"/>
    <w:rsid w:val="00AC7E40"/>
    <w:rsid w:val="00AD02A5"/>
    <w:rsid w:val="00AD089F"/>
    <w:rsid w:val="00AD1F1A"/>
    <w:rsid w:val="00AD2916"/>
    <w:rsid w:val="00AD300A"/>
    <w:rsid w:val="00AD37F0"/>
    <w:rsid w:val="00AD4BE6"/>
    <w:rsid w:val="00AD5405"/>
    <w:rsid w:val="00AD54B4"/>
    <w:rsid w:val="00AD746D"/>
    <w:rsid w:val="00AD7607"/>
    <w:rsid w:val="00AE10E4"/>
    <w:rsid w:val="00AE1C59"/>
    <w:rsid w:val="00AE333A"/>
    <w:rsid w:val="00AE34D9"/>
    <w:rsid w:val="00AE3A7F"/>
    <w:rsid w:val="00AE49B6"/>
    <w:rsid w:val="00AE589D"/>
    <w:rsid w:val="00AE781E"/>
    <w:rsid w:val="00AE7F52"/>
    <w:rsid w:val="00AF089E"/>
    <w:rsid w:val="00AF11E6"/>
    <w:rsid w:val="00AF15F5"/>
    <w:rsid w:val="00AF170D"/>
    <w:rsid w:val="00AF18A1"/>
    <w:rsid w:val="00AF4881"/>
    <w:rsid w:val="00AF502C"/>
    <w:rsid w:val="00AF6307"/>
    <w:rsid w:val="00AF6675"/>
    <w:rsid w:val="00AF66AA"/>
    <w:rsid w:val="00AF66B7"/>
    <w:rsid w:val="00AF68A8"/>
    <w:rsid w:val="00AF747B"/>
    <w:rsid w:val="00AF771D"/>
    <w:rsid w:val="00B002F5"/>
    <w:rsid w:val="00B00423"/>
    <w:rsid w:val="00B01C4D"/>
    <w:rsid w:val="00B01DD7"/>
    <w:rsid w:val="00B02BEC"/>
    <w:rsid w:val="00B034BF"/>
    <w:rsid w:val="00B03A31"/>
    <w:rsid w:val="00B04094"/>
    <w:rsid w:val="00B047DA"/>
    <w:rsid w:val="00B04BC9"/>
    <w:rsid w:val="00B05122"/>
    <w:rsid w:val="00B054BE"/>
    <w:rsid w:val="00B06988"/>
    <w:rsid w:val="00B06AA3"/>
    <w:rsid w:val="00B076B6"/>
    <w:rsid w:val="00B07EE9"/>
    <w:rsid w:val="00B10625"/>
    <w:rsid w:val="00B11222"/>
    <w:rsid w:val="00B1180E"/>
    <w:rsid w:val="00B128B5"/>
    <w:rsid w:val="00B129EE"/>
    <w:rsid w:val="00B12AA2"/>
    <w:rsid w:val="00B13BBC"/>
    <w:rsid w:val="00B13D85"/>
    <w:rsid w:val="00B145D9"/>
    <w:rsid w:val="00B15089"/>
    <w:rsid w:val="00B150D8"/>
    <w:rsid w:val="00B1608C"/>
    <w:rsid w:val="00B16124"/>
    <w:rsid w:val="00B164CB"/>
    <w:rsid w:val="00B17EB4"/>
    <w:rsid w:val="00B20AE5"/>
    <w:rsid w:val="00B20CF4"/>
    <w:rsid w:val="00B20D50"/>
    <w:rsid w:val="00B217CE"/>
    <w:rsid w:val="00B21FE7"/>
    <w:rsid w:val="00B22723"/>
    <w:rsid w:val="00B23E74"/>
    <w:rsid w:val="00B24063"/>
    <w:rsid w:val="00B244D1"/>
    <w:rsid w:val="00B24FE2"/>
    <w:rsid w:val="00B255DF"/>
    <w:rsid w:val="00B25954"/>
    <w:rsid w:val="00B26906"/>
    <w:rsid w:val="00B27355"/>
    <w:rsid w:val="00B27E20"/>
    <w:rsid w:val="00B31684"/>
    <w:rsid w:val="00B31A48"/>
    <w:rsid w:val="00B322E8"/>
    <w:rsid w:val="00B35792"/>
    <w:rsid w:val="00B35ADE"/>
    <w:rsid w:val="00B365F6"/>
    <w:rsid w:val="00B367C4"/>
    <w:rsid w:val="00B36F68"/>
    <w:rsid w:val="00B37552"/>
    <w:rsid w:val="00B40AEE"/>
    <w:rsid w:val="00B410C9"/>
    <w:rsid w:val="00B41B24"/>
    <w:rsid w:val="00B4200E"/>
    <w:rsid w:val="00B42663"/>
    <w:rsid w:val="00B42D04"/>
    <w:rsid w:val="00B42F8B"/>
    <w:rsid w:val="00B437C1"/>
    <w:rsid w:val="00B440B9"/>
    <w:rsid w:val="00B44736"/>
    <w:rsid w:val="00B44AE7"/>
    <w:rsid w:val="00B44CC5"/>
    <w:rsid w:val="00B44CDD"/>
    <w:rsid w:val="00B450F0"/>
    <w:rsid w:val="00B45616"/>
    <w:rsid w:val="00B45A0A"/>
    <w:rsid w:val="00B4677F"/>
    <w:rsid w:val="00B46D49"/>
    <w:rsid w:val="00B5041C"/>
    <w:rsid w:val="00B5047C"/>
    <w:rsid w:val="00B50D47"/>
    <w:rsid w:val="00B5105D"/>
    <w:rsid w:val="00B52CB7"/>
    <w:rsid w:val="00B548C8"/>
    <w:rsid w:val="00B550EC"/>
    <w:rsid w:val="00B55795"/>
    <w:rsid w:val="00B569D6"/>
    <w:rsid w:val="00B56AE8"/>
    <w:rsid w:val="00B60E4B"/>
    <w:rsid w:val="00B60EC4"/>
    <w:rsid w:val="00B61121"/>
    <w:rsid w:val="00B61690"/>
    <w:rsid w:val="00B61E99"/>
    <w:rsid w:val="00B62925"/>
    <w:rsid w:val="00B62B30"/>
    <w:rsid w:val="00B633A5"/>
    <w:rsid w:val="00B63CCC"/>
    <w:rsid w:val="00B6452B"/>
    <w:rsid w:val="00B65D94"/>
    <w:rsid w:val="00B66B0A"/>
    <w:rsid w:val="00B66E9B"/>
    <w:rsid w:val="00B67277"/>
    <w:rsid w:val="00B70B39"/>
    <w:rsid w:val="00B714F5"/>
    <w:rsid w:val="00B717CA"/>
    <w:rsid w:val="00B71E72"/>
    <w:rsid w:val="00B7243A"/>
    <w:rsid w:val="00B72EAC"/>
    <w:rsid w:val="00B74E10"/>
    <w:rsid w:val="00B753EA"/>
    <w:rsid w:val="00B755BF"/>
    <w:rsid w:val="00B76657"/>
    <w:rsid w:val="00B76AF6"/>
    <w:rsid w:val="00B81B62"/>
    <w:rsid w:val="00B82043"/>
    <w:rsid w:val="00B821EE"/>
    <w:rsid w:val="00B82A7E"/>
    <w:rsid w:val="00B83358"/>
    <w:rsid w:val="00B833A2"/>
    <w:rsid w:val="00B8340B"/>
    <w:rsid w:val="00B83EB5"/>
    <w:rsid w:val="00B83FEA"/>
    <w:rsid w:val="00B8461C"/>
    <w:rsid w:val="00B84655"/>
    <w:rsid w:val="00B847D9"/>
    <w:rsid w:val="00B8511B"/>
    <w:rsid w:val="00B855D6"/>
    <w:rsid w:val="00B865DC"/>
    <w:rsid w:val="00B870E6"/>
    <w:rsid w:val="00B87E93"/>
    <w:rsid w:val="00B87F8B"/>
    <w:rsid w:val="00B9000B"/>
    <w:rsid w:val="00B9012F"/>
    <w:rsid w:val="00B90D4E"/>
    <w:rsid w:val="00B90FE4"/>
    <w:rsid w:val="00B91297"/>
    <w:rsid w:val="00B91BA6"/>
    <w:rsid w:val="00B92515"/>
    <w:rsid w:val="00B92718"/>
    <w:rsid w:val="00B932D6"/>
    <w:rsid w:val="00B93563"/>
    <w:rsid w:val="00B93767"/>
    <w:rsid w:val="00B93C88"/>
    <w:rsid w:val="00B94239"/>
    <w:rsid w:val="00B94391"/>
    <w:rsid w:val="00B945D8"/>
    <w:rsid w:val="00B95215"/>
    <w:rsid w:val="00B954CB"/>
    <w:rsid w:val="00B9645C"/>
    <w:rsid w:val="00B96695"/>
    <w:rsid w:val="00B96EF1"/>
    <w:rsid w:val="00B97EE7"/>
    <w:rsid w:val="00B97F1E"/>
    <w:rsid w:val="00BA05B2"/>
    <w:rsid w:val="00BA25FD"/>
    <w:rsid w:val="00BA312F"/>
    <w:rsid w:val="00BA449D"/>
    <w:rsid w:val="00BA4764"/>
    <w:rsid w:val="00BA5B03"/>
    <w:rsid w:val="00BA6C1D"/>
    <w:rsid w:val="00BA6ECB"/>
    <w:rsid w:val="00BA7849"/>
    <w:rsid w:val="00BB02D0"/>
    <w:rsid w:val="00BB05AE"/>
    <w:rsid w:val="00BB0D4F"/>
    <w:rsid w:val="00BB1E27"/>
    <w:rsid w:val="00BB254C"/>
    <w:rsid w:val="00BB2811"/>
    <w:rsid w:val="00BB2FAA"/>
    <w:rsid w:val="00BB32CE"/>
    <w:rsid w:val="00BB34BC"/>
    <w:rsid w:val="00BB360B"/>
    <w:rsid w:val="00BB393A"/>
    <w:rsid w:val="00BB3A86"/>
    <w:rsid w:val="00BB3E41"/>
    <w:rsid w:val="00BB3FA1"/>
    <w:rsid w:val="00BB48B5"/>
    <w:rsid w:val="00BB5F8B"/>
    <w:rsid w:val="00BB689A"/>
    <w:rsid w:val="00BB71A9"/>
    <w:rsid w:val="00BB71E0"/>
    <w:rsid w:val="00BB7913"/>
    <w:rsid w:val="00BC088B"/>
    <w:rsid w:val="00BC1C80"/>
    <w:rsid w:val="00BC221A"/>
    <w:rsid w:val="00BC2A98"/>
    <w:rsid w:val="00BC2E87"/>
    <w:rsid w:val="00BC3B10"/>
    <w:rsid w:val="00BC42BE"/>
    <w:rsid w:val="00BC4A63"/>
    <w:rsid w:val="00BC52DC"/>
    <w:rsid w:val="00BC5723"/>
    <w:rsid w:val="00BC59F7"/>
    <w:rsid w:val="00BC692C"/>
    <w:rsid w:val="00BC773C"/>
    <w:rsid w:val="00BD0214"/>
    <w:rsid w:val="00BD036B"/>
    <w:rsid w:val="00BD05CD"/>
    <w:rsid w:val="00BD07E6"/>
    <w:rsid w:val="00BD084D"/>
    <w:rsid w:val="00BD09CC"/>
    <w:rsid w:val="00BD10FF"/>
    <w:rsid w:val="00BD227E"/>
    <w:rsid w:val="00BD4A9D"/>
    <w:rsid w:val="00BD4B75"/>
    <w:rsid w:val="00BD50AB"/>
    <w:rsid w:val="00BD5287"/>
    <w:rsid w:val="00BD5533"/>
    <w:rsid w:val="00BD5EA4"/>
    <w:rsid w:val="00BD6DF0"/>
    <w:rsid w:val="00BD70BA"/>
    <w:rsid w:val="00BD7484"/>
    <w:rsid w:val="00BD7690"/>
    <w:rsid w:val="00BD77B6"/>
    <w:rsid w:val="00BE01D0"/>
    <w:rsid w:val="00BE1328"/>
    <w:rsid w:val="00BE1F9C"/>
    <w:rsid w:val="00BE257E"/>
    <w:rsid w:val="00BE2739"/>
    <w:rsid w:val="00BE3272"/>
    <w:rsid w:val="00BE5BE7"/>
    <w:rsid w:val="00BE69C9"/>
    <w:rsid w:val="00BE79F0"/>
    <w:rsid w:val="00BE7A57"/>
    <w:rsid w:val="00BE7EBF"/>
    <w:rsid w:val="00BE7EF0"/>
    <w:rsid w:val="00BF001E"/>
    <w:rsid w:val="00BF04D7"/>
    <w:rsid w:val="00BF058E"/>
    <w:rsid w:val="00BF16DB"/>
    <w:rsid w:val="00BF27FF"/>
    <w:rsid w:val="00BF3573"/>
    <w:rsid w:val="00BF35D6"/>
    <w:rsid w:val="00BF3F6C"/>
    <w:rsid w:val="00BF4593"/>
    <w:rsid w:val="00BF4AE4"/>
    <w:rsid w:val="00BF508D"/>
    <w:rsid w:val="00BF5C68"/>
    <w:rsid w:val="00BF5F26"/>
    <w:rsid w:val="00BF64BD"/>
    <w:rsid w:val="00BF674E"/>
    <w:rsid w:val="00BF68C4"/>
    <w:rsid w:val="00BF69CE"/>
    <w:rsid w:val="00BF728F"/>
    <w:rsid w:val="00BF783C"/>
    <w:rsid w:val="00C009A5"/>
    <w:rsid w:val="00C00F78"/>
    <w:rsid w:val="00C017FD"/>
    <w:rsid w:val="00C01B8D"/>
    <w:rsid w:val="00C02051"/>
    <w:rsid w:val="00C02558"/>
    <w:rsid w:val="00C02C0C"/>
    <w:rsid w:val="00C04451"/>
    <w:rsid w:val="00C050D1"/>
    <w:rsid w:val="00C06054"/>
    <w:rsid w:val="00C0605A"/>
    <w:rsid w:val="00C075D5"/>
    <w:rsid w:val="00C10471"/>
    <w:rsid w:val="00C10539"/>
    <w:rsid w:val="00C1138F"/>
    <w:rsid w:val="00C1175C"/>
    <w:rsid w:val="00C11CD8"/>
    <w:rsid w:val="00C1387F"/>
    <w:rsid w:val="00C13A64"/>
    <w:rsid w:val="00C13B63"/>
    <w:rsid w:val="00C13B82"/>
    <w:rsid w:val="00C13DD4"/>
    <w:rsid w:val="00C14D21"/>
    <w:rsid w:val="00C155CF"/>
    <w:rsid w:val="00C171E7"/>
    <w:rsid w:val="00C20423"/>
    <w:rsid w:val="00C20AA4"/>
    <w:rsid w:val="00C2159F"/>
    <w:rsid w:val="00C225B8"/>
    <w:rsid w:val="00C229FF"/>
    <w:rsid w:val="00C22DB1"/>
    <w:rsid w:val="00C23BFE"/>
    <w:rsid w:val="00C23D2A"/>
    <w:rsid w:val="00C23E87"/>
    <w:rsid w:val="00C24054"/>
    <w:rsid w:val="00C24E31"/>
    <w:rsid w:val="00C2523B"/>
    <w:rsid w:val="00C263E3"/>
    <w:rsid w:val="00C2659C"/>
    <w:rsid w:val="00C2680E"/>
    <w:rsid w:val="00C27206"/>
    <w:rsid w:val="00C305D1"/>
    <w:rsid w:val="00C305FF"/>
    <w:rsid w:val="00C3111B"/>
    <w:rsid w:val="00C311BA"/>
    <w:rsid w:val="00C31E5C"/>
    <w:rsid w:val="00C31F43"/>
    <w:rsid w:val="00C32447"/>
    <w:rsid w:val="00C326C1"/>
    <w:rsid w:val="00C32C69"/>
    <w:rsid w:val="00C32C99"/>
    <w:rsid w:val="00C33134"/>
    <w:rsid w:val="00C33635"/>
    <w:rsid w:val="00C33A9D"/>
    <w:rsid w:val="00C33C37"/>
    <w:rsid w:val="00C3460D"/>
    <w:rsid w:val="00C34AAF"/>
    <w:rsid w:val="00C34BBD"/>
    <w:rsid w:val="00C34F18"/>
    <w:rsid w:val="00C35997"/>
    <w:rsid w:val="00C36578"/>
    <w:rsid w:val="00C36899"/>
    <w:rsid w:val="00C37C48"/>
    <w:rsid w:val="00C37EBB"/>
    <w:rsid w:val="00C400BA"/>
    <w:rsid w:val="00C416CF"/>
    <w:rsid w:val="00C41C65"/>
    <w:rsid w:val="00C42447"/>
    <w:rsid w:val="00C4310F"/>
    <w:rsid w:val="00C44633"/>
    <w:rsid w:val="00C45000"/>
    <w:rsid w:val="00C46098"/>
    <w:rsid w:val="00C472BE"/>
    <w:rsid w:val="00C47BF3"/>
    <w:rsid w:val="00C507C8"/>
    <w:rsid w:val="00C515B3"/>
    <w:rsid w:val="00C5257C"/>
    <w:rsid w:val="00C5273F"/>
    <w:rsid w:val="00C52DA6"/>
    <w:rsid w:val="00C5425F"/>
    <w:rsid w:val="00C547A1"/>
    <w:rsid w:val="00C5577A"/>
    <w:rsid w:val="00C560A0"/>
    <w:rsid w:val="00C56E85"/>
    <w:rsid w:val="00C56F3B"/>
    <w:rsid w:val="00C57192"/>
    <w:rsid w:val="00C57621"/>
    <w:rsid w:val="00C60050"/>
    <w:rsid w:val="00C60194"/>
    <w:rsid w:val="00C60910"/>
    <w:rsid w:val="00C62324"/>
    <w:rsid w:val="00C639FE"/>
    <w:rsid w:val="00C6411C"/>
    <w:rsid w:val="00C6442E"/>
    <w:rsid w:val="00C64B49"/>
    <w:rsid w:val="00C64C09"/>
    <w:rsid w:val="00C64F48"/>
    <w:rsid w:val="00C65030"/>
    <w:rsid w:val="00C651A7"/>
    <w:rsid w:val="00C66722"/>
    <w:rsid w:val="00C67175"/>
    <w:rsid w:val="00C679CD"/>
    <w:rsid w:val="00C67A1D"/>
    <w:rsid w:val="00C702BC"/>
    <w:rsid w:val="00C702FA"/>
    <w:rsid w:val="00C7094B"/>
    <w:rsid w:val="00C70C9F"/>
    <w:rsid w:val="00C70E0B"/>
    <w:rsid w:val="00C720D5"/>
    <w:rsid w:val="00C72246"/>
    <w:rsid w:val="00C7286E"/>
    <w:rsid w:val="00C7292A"/>
    <w:rsid w:val="00C7416C"/>
    <w:rsid w:val="00C742CC"/>
    <w:rsid w:val="00C74654"/>
    <w:rsid w:val="00C74667"/>
    <w:rsid w:val="00C74FB4"/>
    <w:rsid w:val="00C74FBB"/>
    <w:rsid w:val="00C754C0"/>
    <w:rsid w:val="00C75E82"/>
    <w:rsid w:val="00C75F79"/>
    <w:rsid w:val="00C77A8D"/>
    <w:rsid w:val="00C77B54"/>
    <w:rsid w:val="00C82176"/>
    <w:rsid w:val="00C8218B"/>
    <w:rsid w:val="00C82750"/>
    <w:rsid w:val="00C82BD9"/>
    <w:rsid w:val="00C83FA4"/>
    <w:rsid w:val="00C84063"/>
    <w:rsid w:val="00C840F3"/>
    <w:rsid w:val="00C8414A"/>
    <w:rsid w:val="00C8440A"/>
    <w:rsid w:val="00C84D50"/>
    <w:rsid w:val="00C85FCD"/>
    <w:rsid w:val="00C870DA"/>
    <w:rsid w:val="00C8736C"/>
    <w:rsid w:val="00C878D0"/>
    <w:rsid w:val="00C87A8A"/>
    <w:rsid w:val="00C91AEE"/>
    <w:rsid w:val="00C92511"/>
    <w:rsid w:val="00C928AA"/>
    <w:rsid w:val="00C92E3E"/>
    <w:rsid w:val="00C9327E"/>
    <w:rsid w:val="00C932D7"/>
    <w:rsid w:val="00C94077"/>
    <w:rsid w:val="00C94363"/>
    <w:rsid w:val="00C94419"/>
    <w:rsid w:val="00C944AB"/>
    <w:rsid w:val="00C947DB"/>
    <w:rsid w:val="00C94E90"/>
    <w:rsid w:val="00C94F01"/>
    <w:rsid w:val="00C95842"/>
    <w:rsid w:val="00C95960"/>
    <w:rsid w:val="00C95C84"/>
    <w:rsid w:val="00C96656"/>
    <w:rsid w:val="00C96974"/>
    <w:rsid w:val="00C97218"/>
    <w:rsid w:val="00C974D8"/>
    <w:rsid w:val="00C97D53"/>
    <w:rsid w:val="00C97DBA"/>
    <w:rsid w:val="00CA12CA"/>
    <w:rsid w:val="00CA14B9"/>
    <w:rsid w:val="00CA1D8A"/>
    <w:rsid w:val="00CA2161"/>
    <w:rsid w:val="00CA4224"/>
    <w:rsid w:val="00CA506B"/>
    <w:rsid w:val="00CA50FE"/>
    <w:rsid w:val="00CA6915"/>
    <w:rsid w:val="00CB1119"/>
    <w:rsid w:val="00CB1A85"/>
    <w:rsid w:val="00CB1DDE"/>
    <w:rsid w:val="00CB2AA1"/>
    <w:rsid w:val="00CB3B78"/>
    <w:rsid w:val="00CB462B"/>
    <w:rsid w:val="00CB4B0B"/>
    <w:rsid w:val="00CB4DEC"/>
    <w:rsid w:val="00CB4FD6"/>
    <w:rsid w:val="00CB502D"/>
    <w:rsid w:val="00CB50BA"/>
    <w:rsid w:val="00CB5796"/>
    <w:rsid w:val="00CB6681"/>
    <w:rsid w:val="00CB75C8"/>
    <w:rsid w:val="00CC0160"/>
    <w:rsid w:val="00CC0768"/>
    <w:rsid w:val="00CC0801"/>
    <w:rsid w:val="00CC29F9"/>
    <w:rsid w:val="00CC300C"/>
    <w:rsid w:val="00CC32E7"/>
    <w:rsid w:val="00CC38A1"/>
    <w:rsid w:val="00CC45A9"/>
    <w:rsid w:val="00CC4F2D"/>
    <w:rsid w:val="00CC55BC"/>
    <w:rsid w:val="00CC591D"/>
    <w:rsid w:val="00CC6271"/>
    <w:rsid w:val="00CC62FA"/>
    <w:rsid w:val="00CC6C42"/>
    <w:rsid w:val="00CC716E"/>
    <w:rsid w:val="00CC7243"/>
    <w:rsid w:val="00CC7C97"/>
    <w:rsid w:val="00CC7FF3"/>
    <w:rsid w:val="00CD09C9"/>
    <w:rsid w:val="00CD10B0"/>
    <w:rsid w:val="00CD1D18"/>
    <w:rsid w:val="00CD21DF"/>
    <w:rsid w:val="00CD2D6A"/>
    <w:rsid w:val="00CD3E8C"/>
    <w:rsid w:val="00CD48FE"/>
    <w:rsid w:val="00CD495C"/>
    <w:rsid w:val="00CD49F1"/>
    <w:rsid w:val="00CD4E8E"/>
    <w:rsid w:val="00CD5F99"/>
    <w:rsid w:val="00CD6059"/>
    <w:rsid w:val="00CD6B85"/>
    <w:rsid w:val="00CD6E3C"/>
    <w:rsid w:val="00CD762F"/>
    <w:rsid w:val="00CD77B0"/>
    <w:rsid w:val="00CE0852"/>
    <w:rsid w:val="00CE0A58"/>
    <w:rsid w:val="00CE1121"/>
    <w:rsid w:val="00CE174C"/>
    <w:rsid w:val="00CE1796"/>
    <w:rsid w:val="00CE1FA6"/>
    <w:rsid w:val="00CE352E"/>
    <w:rsid w:val="00CE3AEC"/>
    <w:rsid w:val="00CE3C46"/>
    <w:rsid w:val="00CE6BAE"/>
    <w:rsid w:val="00CE6EE2"/>
    <w:rsid w:val="00CE6F84"/>
    <w:rsid w:val="00CE7A46"/>
    <w:rsid w:val="00CE7B38"/>
    <w:rsid w:val="00CF04CB"/>
    <w:rsid w:val="00CF0A1B"/>
    <w:rsid w:val="00CF1C0C"/>
    <w:rsid w:val="00CF1FB6"/>
    <w:rsid w:val="00CF244A"/>
    <w:rsid w:val="00CF25AA"/>
    <w:rsid w:val="00CF3D12"/>
    <w:rsid w:val="00CF3D74"/>
    <w:rsid w:val="00CF45B0"/>
    <w:rsid w:val="00CF732B"/>
    <w:rsid w:val="00CF78B2"/>
    <w:rsid w:val="00CF7D61"/>
    <w:rsid w:val="00CF7F66"/>
    <w:rsid w:val="00D0074D"/>
    <w:rsid w:val="00D01D55"/>
    <w:rsid w:val="00D02432"/>
    <w:rsid w:val="00D02B9D"/>
    <w:rsid w:val="00D03026"/>
    <w:rsid w:val="00D034F2"/>
    <w:rsid w:val="00D041A0"/>
    <w:rsid w:val="00D05166"/>
    <w:rsid w:val="00D05328"/>
    <w:rsid w:val="00D05D40"/>
    <w:rsid w:val="00D068D1"/>
    <w:rsid w:val="00D076DF"/>
    <w:rsid w:val="00D077E4"/>
    <w:rsid w:val="00D07F7C"/>
    <w:rsid w:val="00D10196"/>
    <w:rsid w:val="00D1090B"/>
    <w:rsid w:val="00D10EF3"/>
    <w:rsid w:val="00D115FC"/>
    <w:rsid w:val="00D119E9"/>
    <w:rsid w:val="00D11DFE"/>
    <w:rsid w:val="00D135B8"/>
    <w:rsid w:val="00D136AF"/>
    <w:rsid w:val="00D13FD1"/>
    <w:rsid w:val="00D14946"/>
    <w:rsid w:val="00D15B0F"/>
    <w:rsid w:val="00D16AEF"/>
    <w:rsid w:val="00D1700D"/>
    <w:rsid w:val="00D1758F"/>
    <w:rsid w:val="00D17D1E"/>
    <w:rsid w:val="00D20AFC"/>
    <w:rsid w:val="00D2110A"/>
    <w:rsid w:val="00D21776"/>
    <w:rsid w:val="00D21FCB"/>
    <w:rsid w:val="00D21FD1"/>
    <w:rsid w:val="00D2281B"/>
    <w:rsid w:val="00D2344A"/>
    <w:rsid w:val="00D2386A"/>
    <w:rsid w:val="00D23CD5"/>
    <w:rsid w:val="00D24224"/>
    <w:rsid w:val="00D247A1"/>
    <w:rsid w:val="00D248FC"/>
    <w:rsid w:val="00D24C13"/>
    <w:rsid w:val="00D24D7A"/>
    <w:rsid w:val="00D25DF5"/>
    <w:rsid w:val="00D26D88"/>
    <w:rsid w:val="00D307A2"/>
    <w:rsid w:val="00D31C8A"/>
    <w:rsid w:val="00D31D6E"/>
    <w:rsid w:val="00D3246A"/>
    <w:rsid w:val="00D32A98"/>
    <w:rsid w:val="00D330BD"/>
    <w:rsid w:val="00D33580"/>
    <w:rsid w:val="00D33D6F"/>
    <w:rsid w:val="00D34992"/>
    <w:rsid w:val="00D353D0"/>
    <w:rsid w:val="00D3572B"/>
    <w:rsid w:val="00D35FA3"/>
    <w:rsid w:val="00D36042"/>
    <w:rsid w:val="00D36480"/>
    <w:rsid w:val="00D36A6C"/>
    <w:rsid w:val="00D36DCA"/>
    <w:rsid w:val="00D376E0"/>
    <w:rsid w:val="00D418A0"/>
    <w:rsid w:val="00D41E19"/>
    <w:rsid w:val="00D427E5"/>
    <w:rsid w:val="00D4370E"/>
    <w:rsid w:val="00D43C10"/>
    <w:rsid w:val="00D43D05"/>
    <w:rsid w:val="00D44079"/>
    <w:rsid w:val="00D4541C"/>
    <w:rsid w:val="00D45C01"/>
    <w:rsid w:val="00D463B8"/>
    <w:rsid w:val="00D47A64"/>
    <w:rsid w:val="00D47F9F"/>
    <w:rsid w:val="00D52A0E"/>
    <w:rsid w:val="00D53499"/>
    <w:rsid w:val="00D535BC"/>
    <w:rsid w:val="00D548A4"/>
    <w:rsid w:val="00D54BB7"/>
    <w:rsid w:val="00D54FCC"/>
    <w:rsid w:val="00D55CC0"/>
    <w:rsid w:val="00D568A9"/>
    <w:rsid w:val="00D56E6F"/>
    <w:rsid w:val="00D57961"/>
    <w:rsid w:val="00D57C15"/>
    <w:rsid w:val="00D607FC"/>
    <w:rsid w:val="00D60F94"/>
    <w:rsid w:val="00D60FFB"/>
    <w:rsid w:val="00D61013"/>
    <w:rsid w:val="00D61AC4"/>
    <w:rsid w:val="00D62144"/>
    <w:rsid w:val="00D624E4"/>
    <w:rsid w:val="00D628DC"/>
    <w:rsid w:val="00D62CA6"/>
    <w:rsid w:val="00D62D4B"/>
    <w:rsid w:val="00D62FEE"/>
    <w:rsid w:val="00D632C7"/>
    <w:rsid w:val="00D63735"/>
    <w:rsid w:val="00D63C5F"/>
    <w:rsid w:val="00D64092"/>
    <w:rsid w:val="00D64F15"/>
    <w:rsid w:val="00D6584A"/>
    <w:rsid w:val="00D65D5F"/>
    <w:rsid w:val="00D65FD5"/>
    <w:rsid w:val="00D6727B"/>
    <w:rsid w:val="00D67C66"/>
    <w:rsid w:val="00D67FF4"/>
    <w:rsid w:val="00D70C3E"/>
    <w:rsid w:val="00D714FC"/>
    <w:rsid w:val="00D7189A"/>
    <w:rsid w:val="00D72175"/>
    <w:rsid w:val="00D724C0"/>
    <w:rsid w:val="00D7371A"/>
    <w:rsid w:val="00D7439B"/>
    <w:rsid w:val="00D75678"/>
    <w:rsid w:val="00D75971"/>
    <w:rsid w:val="00D75EA2"/>
    <w:rsid w:val="00D80901"/>
    <w:rsid w:val="00D81017"/>
    <w:rsid w:val="00D8109E"/>
    <w:rsid w:val="00D82D97"/>
    <w:rsid w:val="00D842A6"/>
    <w:rsid w:val="00D843BA"/>
    <w:rsid w:val="00D84B3D"/>
    <w:rsid w:val="00D84C06"/>
    <w:rsid w:val="00D8552D"/>
    <w:rsid w:val="00D85940"/>
    <w:rsid w:val="00D8604A"/>
    <w:rsid w:val="00D863E1"/>
    <w:rsid w:val="00D86432"/>
    <w:rsid w:val="00D9070C"/>
    <w:rsid w:val="00D91069"/>
    <w:rsid w:val="00D91149"/>
    <w:rsid w:val="00D9163C"/>
    <w:rsid w:val="00D91FE8"/>
    <w:rsid w:val="00D94933"/>
    <w:rsid w:val="00D94D94"/>
    <w:rsid w:val="00D9502F"/>
    <w:rsid w:val="00D95705"/>
    <w:rsid w:val="00D960B6"/>
    <w:rsid w:val="00D9614A"/>
    <w:rsid w:val="00D97B0C"/>
    <w:rsid w:val="00D97C3C"/>
    <w:rsid w:val="00DA07A2"/>
    <w:rsid w:val="00DA0E80"/>
    <w:rsid w:val="00DA1137"/>
    <w:rsid w:val="00DA1CEA"/>
    <w:rsid w:val="00DA1DFD"/>
    <w:rsid w:val="00DA23C9"/>
    <w:rsid w:val="00DA2E05"/>
    <w:rsid w:val="00DA3084"/>
    <w:rsid w:val="00DA34D7"/>
    <w:rsid w:val="00DA37B2"/>
    <w:rsid w:val="00DA397F"/>
    <w:rsid w:val="00DA3A25"/>
    <w:rsid w:val="00DA3C3E"/>
    <w:rsid w:val="00DA44CA"/>
    <w:rsid w:val="00DA4557"/>
    <w:rsid w:val="00DA4A4F"/>
    <w:rsid w:val="00DA4F38"/>
    <w:rsid w:val="00DA5274"/>
    <w:rsid w:val="00DA57BC"/>
    <w:rsid w:val="00DA5CEB"/>
    <w:rsid w:val="00DA6708"/>
    <w:rsid w:val="00DA6D7E"/>
    <w:rsid w:val="00DA7B6A"/>
    <w:rsid w:val="00DB0604"/>
    <w:rsid w:val="00DB0B54"/>
    <w:rsid w:val="00DB0F7C"/>
    <w:rsid w:val="00DB3B6D"/>
    <w:rsid w:val="00DB4750"/>
    <w:rsid w:val="00DB4D84"/>
    <w:rsid w:val="00DB5470"/>
    <w:rsid w:val="00DB5EF1"/>
    <w:rsid w:val="00DB6758"/>
    <w:rsid w:val="00DB6917"/>
    <w:rsid w:val="00DB6BAE"/>
    <w:rsid w:val="00DB6FE4"/>
    <w:rsid w:val="00DB7281"/>
    <w:rsid w:val="00DB7B26"/>
    <w:rsid w:val="00DC026D"/>
    <w:rsid w:val="00DC0302"/>
    <w:rsid w:val="00DC0822"/>
    <w:rsid w:val="00DC0A83"/>
    <w:rsid w:val="00DC0C2B"/>
    <w:rsid w:val="00DC304D"/>
    <w:rsid w:val="00DC389B"/>
    <w:rsid w:val="00DC5EAC"/>
    <w:rsid w:val="00DC6662"/>
    <w:rsid w:val="00DC6950"/>
    <w:rsid w:val="00DC70A7"/>
    <w:rsid w:val="00DC7250"/>
    <w:rsid w:val="00DD05D1"/>
    <w:rsid w:val="00DD0A97"/>
    <w:rsid w:val="00DD0C48"/>
    <w:rsid w:val="00DD0CD1"/>
    <w:rsid w:val="00DD1465"/>
    <w:rsid w:val="00DD1737"/>
    <w:rsid w:val="00DD21AA"/>
    <w:rsid w:val="00DD2860"/>
    <w:rsid w:val="00DD3C3C"/>
    <w:rsid w:val="00DD56FF"/>
    <w:rsid w:val="00DD62AB"/>
    <w:rsid w:val="00DD6339"/>
    <w:rsid w:val="00DD68FD"/>
    <w:rsid w:val="00DD6DC9"/>
    <w:rsid w:val="00DD6E82"/>
    <w:rsid w:val="00DD7BF6"/>
    <w:rsid w:val="00DE01BC"/>
    <w:rsid w:val="00DE05F0"/>
    <w:rsid w:val="00DE0977"/>
    <w:rsid w:val="00DE2245"/>
    <w:rsid w:val="00DE2708"/>
    <w:rsid w:val="00DE2947"/>
    <w:rsid w:val="00DE29D8"/>
    <w:rsid w:val="00DE4A33"/>
    <w:rsid w:val="00DE54ED"/>
    <w:rsid w:val="00DE566E"/>
    <w:rsid w:val="00DE718C"/>
    <w:rsid w:val="00DE7D46"/>
    <w:rsid w:val="00DF0149"/>
    <w:rsid w:val="00DF0EDE"/>
    <w:rsid w:val="00DF15C8"/>
    <w:rsid w:val="00DF16A8"/>
    <w:rsid w:val="00DF1AC3"/>
    <w:rsid w:val="00DF1B0F"/>
    <w:rsid w:val="00DF24FE"/>
    <w:rsid w:val="00DF2779"/>
    <w:rsid w:val="00DF2BD8"/>
    <w:rsid w:val="00DF37D1"/>
    <w:rsid w:val="00DF3992"/>
    <w:rsid w:val="00DF3D53"/>
    <w:rsid w:val="00DF3DB5"/>
    <w:rsid w:val="00DF4458"/>
    <w:rsid w:val="00DF572F"/>
    <w:rsid w:val="00DF5BC1"/>
    <w:rsid w:val="00DF66DA"/>
    <w:rsid w:val="00DF7977"/>
    <w:rsid w:val="00DF7AD0"/>
    <w:rsid w:val="00DF7B08"/>
    <w:rsid w:val="00DF7E02"/>
    <w:rsid w:val="00DF7E14"/>
    <w:rsid w:val="00E0041C"/>
    <w:rsid w:val="00E004C5"/>
    <w:rsid w:val="00E014F6"/>
    <w:rsid w:val="00E016C8"/>
    <w:rsid w:val="00E018EF"/>
    <w:rsid w:val="00E024C0"/>
    <w:rsid w:val="00E02FEB"/>
    <w:rsid w:val="00E03828"/>
    <w:rsid w:val="00E04037"/>
    <w:rsid w:val="00E041D4"/>
    <w:rsid w:val="00E04B3A"/>
    <w:rsid w:val="00E04E93"/>
    <w:rsid w:val="00E07430"/>
    <w:rsid w:val="00E1057E"/>
    <w:rsid w:val="00E11C1F"/>
    <w:rsid w:val="00E12270"/>
    <w:rsid w:val="00E125EC"/>
    <w:rsid w:val="00E15009"/>
    <w:rsid w:val="00E154B5"/>
    <w:rsid w:val="00E155CE"/>
    <w:rsid w:val="00E1618A"/>
    <w:rsid w:val="00E16A70"/>
    <w:rsid w:val="00E1710B"/>
    <w:rsid w:val="00E177FE"/>
    <w:rsid w:val="00E207F7"/>
    <w:rsid w:val="00E208AF"/>
    <w:rsid w:val="00E212C4"/>
    <w:rsid w:val="00E21949"/>
    <w:rsid w:val="00E21EBA"/>
    <w:rsid w:val="00E223C8"/>
    <w:rsid w:val="00E22613"/>
    <w:rsid w:val="00E23A9F"/>
    <w:rsid w:val="00E24078"/>
    <w:rsid w:val="00E24113"/>
    <w:rsid w:val="00E26B1D"/>
    <w:rsid w:val="00E27677"/>
    <w:rsid w:val="00E27B4B"/>
    <w:rsid w:val="00E27BF4"/>
    <w:rsid w:val="00E30DF3"/>
    <w:rsid w:val="00E3111F"/>
    <w:rsid w:val="00E3198A"/>
    <w:rsid w:val="00E33075"/>
    <w:rsid w:val="00E33348"/>
    <w:rsid w:val="00E336EC"/>
    <w:rsid w:val="00E33946"/>
    <w:rsid w:val="00E34218"/>
    <w:rsid w:val="00E345A3"/>
    <w:rsid w:val="00E3466F"/>
    <w:rsid w:val="00E34A99"/>
    <w:rsid w:val="00E34DEF"/>
    <w:rsid w:val="00E350C8"/>
    <w:rsid w:val="00E35760"/>
    <w:rsid w:val="00E35A92"/>
    <w:rsid w:val="00E37794"/>
    <w:rsid w:val="00E37B0B"/>
    <w:rsid w:val="00E37EB4"/>
    <w:rsid w:val="00E40356"/>
    <w:rsid w:val="00E40B2A"/>
    <w:rsid w:val="00E41D75"/>
    <w:rsid w:val="00E427E0"/>
    <w:rsid w:val="00E42E2E"/>
    <w:rsid w:val="00E43173"/>
    <w:rsid w:val="00E435BF"/>
    <w:rsid w:val="00E43A5F"/>
    <w:rsid w:val="00E43CCF"/>
    <w:rsid w:val="00E444FE"/>
    <w:rsid w:val="00E4499F"/>
    <w:rsid w:val="00E450A5"/>
    <w:rsid w:val="00E4518D"/>
    <w:rsid w:val="00E454A7"/>
    <w:rsid w:val="00E46233"/>
    <w:rsid w:val="00E46286"/>
    <w:rsid w:val="00E462A6"/>
    <w:rsid w:val="00E46584"/>
    <w:rsid w:val="00E51AE7"/>
    <w:rsid w:val="00E51FBF"/>
    <w:rsid w:val="00E531B2"/>
    <w:rsid w:val="00E53223"/>
    <w:rsid w:val="00E54692"/>
    <w:rsid w:val="00E54902"/>
    <w:rsid w:val="00E54E53"/>
    <w:rsid w:val="00E55405"/>
    <w:rsid w:val="00E5669B"/>
    <w:rsid w:val="00E56E65"/>
    <w:rsid w:val="00E57385"/>
    <w:rsid w:val="00E57755"/>
    <w:rsid w:val="00E60DFB"/>
    <w:rsid w:val="00E61056"/>
    <w:rsid w:val="00E61822"/>
    <w:rsid w:val="00E61A4F"/>
    <w:rsid w:val="00E61B1D"/>
    <w:rsid w:val="00E6311E"/>
    <w:rsid w:val="00E638E5"/>
    <w:rsid w:val="00E64D80"/>
    <w:rsid w:val="00E6523A"/>
    <w:rsid w:val="00E65A3C"/>
    <w:rsid w:val="00E65C0E"/>
    <w:rsid w:val="00E66176"/>
    <w:rsid w:val="00E664ED"/>
    <w:rsid w:val="00E66B7D"/>
    <w:rsid w:val="00E66E8A"/>
    <w:rsid w:val="00E66F4B"/>
    <w:rsid w:val="00E67695"/>
    <w:rsid w:val="00E67AB9"/>
    <w:rsid w:val="00E703D2"/>
    <w:rsid w:val="00E707C2"/>
    <w:rsid w:val="00E70CD7"/>
    <w:rsid w:val="00E710EC"/>
    <w:rsid w:val="00E7127B"/>
    <w:rsid w:val="00E7153D"/>
    <w:rsid w:val="00E71AAB"/>
    <w:rsid w:val="00E72F84"/>
    <w:rsid w:val="00E730FC"/>
    <w:rsid w:val="00E73527"/>
    <w:rsid w:val="00E7370B"/>
    <w:rsid w:val="00E73785"/>
    <w:rsid w:val="00E74030"/>
    <w:rsid w:val="00E74504"/>
    <w:rsid w:val="00E7461D"/>
    <w:rsid w:val="00E75DFA"/>
    <w:rsid w:val="00E7665B"/>
    <w:rsid w:val="00E80BEA"/>
    <w:rsid w:val="00E8162E"/>
    <w:rsid w:val="00E824D8"/>
    <w:rsid w:val="00E82862"/>
    <w:rsid w:val="00E83AA7"/>
    <w:rsid w:val="00E83B0D"/>
    <w:rsid w:val="00E8431E"/>
    <w:rsid w:val="00E8483B"/>
    <w:rsid w:val="00E84AEE"/>
    <w:rsid w:val="00E84B77"/>
    <w:rsid w:val="00E86065"/>
    <w:rsid w:val="00E86CB1"/>
    <w:rsid w:val="00E86FD9"/>
    <w:rsid w:val="00E906FD"/>
    <w:rsid w:val="00E90D16"/>
    <w:rsid w:val="00E90E92"/>
    <w:rsid w:val="00E915C6"/>
    <w:rsid w:val="00E91B12"/>
    <w:rsid w:val="00E92BC4"/>
    <w:rsid w:val="00E92FE4"/>
    <w:rsid w:val="00E94204"/>
    <w:rsid w:val="00E948F9"/>
    <w:rsid w:val="00E94E49"/>
    <w:rsid w:val="00E96084"/>
    <w:rsid w:val="00E96ED2"/>
    <w:rsid w:val="00E96FD9"/>
    <w:rsid w:val="00EA2498"/>
    <w:rsid w:val="00EA2B89"/>
    <w:rsid w:val="00EA385D"/>
    <w:rsid w:val="00EA3D30"/>
    <w:rsid w:val="00EA4E8D"/>
    <w:rsid w:val="00EA5E78"/>
    <w:rsid w:val="00EA6A62"/>
    <w:rsid w:val="00EA74C8"/>
    <w:rsid w:val="00EB0AB2"/>
    <w:rsid w:val="00EB0DC2"/>
    <w:rsid w:val="00EB2136"/>
    <w:rsid w:val="00EB21C9"/>
    <w:rsid w:val="00EB2302"/>
    <w:rsid w:val="00EB2CAE"/>
    <w:rsid w:val="00EB5666"/>
    <w:rsid w:val="00EB722F"/>
    <w:rsid w:val="00EB7B79"/>
    <w:rsid w:val="00EC0843"/>
    <w:rsid w:val="00EC11AF"/>
    <w:rsid w:val="00EC162C"/>
    <w:rsid w:val="00EC1970"/>
    <w:rsid w:val="00EC1C04"/>
    <w:rsid w:val="00EC2887"/>
    <w:rsid w:val="00EC36E1"/>
    <w:rsid w:val="00EC3F16"/>
    <w:rsid w:val="00EC3F44"/>
    <w:rsid w:val="00EC41E4"/>
    <w:rsid w:val="00EC758C"/>
    <w:rsid w:val="00EC7601"/>
    <w:rsid w:val="00ED04D0"/>
    <w:rsid w:val="00ED0663"/>
    <w:rsid w:val="00ED0CAE"/>
    <w:rsid w:val="00ED1228"/>
    <w:rsid w:val="00ED1BBF"/>
    <w:rsid w:val="00ED1FCD"/>
    <w:rsid w:val="00ED2E32"/>
    <w:rsid w:val="00ED32E0"/>
    <w:rsid w:val="00ED4189"/>
    <w:rsid w:val="00ED4E1E"/>
    <w:rsid w:val="00ED4E9E"/>
    <w:rsid w:val="00ED671F"/>
    <w:rsid w:val="00ED68FF"/>
    <w:rsid w:val="00ED75C3"/>
    <w:rsid w:val="00ED75DE"/>
    <w:rsid w:val="00ED797D"/>
    <w:rsid w:val="00ED7B22"/>
    <w:rsid w:val="00ED7EAE"/>
    <w:rsid w:val="00EE0B79"/>
    <w:rsid w:val="00EE0D2B"/>
    <w:rsid w:val="00EE22DE"/>
    <w:rsid w:val="00EE2777"/>
    <w:rsid w:val="00EE2CD7"/>
    <w:rsid w:val="00EE3521"/>
    <w:rsid w:val="00EE46BB"/>
    <w:rsid w:val="00EE4BBB"/>
    <w:rsid w:val="00EE577E"/>
    <w:rsid w:val="00EE6030"/>
    <w:rsid w:val="00EE67F8"/>
    <w:rsid w:val="00EE6B11"/>
    <w:rsid w:val="00EE7319"/>
    <w:rsid w:val="00EE7649"/>
    <w:rsid w:val="00EE78AE"/>
    <w:rsid w:val="00EF05E9"/>
    <w:rsid w:val="00EF18C4"/>
    <w:rsid w:val="00EF195F"/>
    <w:rsid w:val="00EF1A57"/>
    <w:rsid w:val="00EF1A72"/>
    <w:rsid w:val="00EF2A6D"/>
    <w:rsid w:val="00EF2BA3"/>
    <w:rsid w:val="00EF3243"/>
    <w:rsid w:val="00EF40AD"/>
    <w:rsid w:val="00EF464A"/>
    <w:rsid w:val="00EF5164"/>
    <w:rsid w:val="00EF558F"/>
    <w:rsid w:val="00EF7444"/>
    <w:rsid w:val="00EF748E"/>
    <w:rsid w:val="00EF74AD"/>
    <w:rsid w:val="00EF7DC4"/>
    <w:rsid w:val="00F020B1"/>
    <w:rsid w:val="00F02B81"/>
    <w:rsid w:val="00F03C3C"/>
    <w:rsid w:val="00F03E79"/>
    <w:rsid w:val="00F03EB1"/>
    <w:rsid w:val="00F04056"/>
    <w:rsid w:val="00F04D1F"/>
    <w:rsid w:val="00F055DE"/>
    <w:rsid w:val="00F07295"/>
    <w:rsid w:val="00F07745"/>
    <w:rsid w:val="00F07764"/>
    <w:rsid w:val="00F10669"/>
    <w:rsid w:val="00F133DE"/>
    <w:rsid w:val="00F13C4D"/>
    <w:rsid w:val="00F13E8C"/>
    <w:rsid w:val="00F13EDB"/>
    <w:rsid w:val="00F140F8"/>
    <w:rsid w:val="00F1458A"/>
    <w:rsid w:val="00F14B87"/>
    <w:rsid w:val="00F15ABE"/>
    <w:rsid w:val="00F163B8"/>
    <w:rsid w:val="00F1696E"/>
    <w:rsid w:val="00F16D14"/>
    <w:rsid w:val="00F1752D"/>
    <w:rsid w:val="00F17F5D"/>
    <w:rsid w:val="00F20D76"/>
    <w:rsid w:val="00F214DE"/>
    <w:rsid w:val="00F218C4"/>
    <w:rsid w:val="00F22CA8"/>
    <w:rsid w:val="00F2308A"/>
    <w:rsid w:val="00F235C4"/>
    <w:rsid w:val="00F238E0"/>
    <w:rsid w:val="00F23FF0"/>
    <w:rsid w:val="00F24A12"/>
    <w:rsid w:val="00F24D15"/>
    <w:rsid w:val="00F26162"/>
    <w:rsid w:val="00F26196"/>
    <w:rsid w:val="00F2642A"/>
    <w:rsid w:val="00F26F89"/>
    <w:rsid w:val="00F26F9B"/>
    <w:rsid w:val="00F272CD"/>
    <w:rsid w:val="00F274E5"/>
    <w:rsid w:val="00F27D16"/>
    <w:rsid w:val="00F3034D"/>
    <w:rsid w:val="00F30D2F"/>
    <w:rsid w:val="00F315BF"/>
    <w:rsid w:val="00F31AD9"/>
    <w:rsid w:val="00F32967"/>
    <w:rsid w:val="00F32B52"/>
    <w:rsid w:val="00F3387A"/>
    <w:rsid w:val="00F34D8D"/>
    <w:rsid w:val="00F35A74"/>
    <w:rsid w:val="00F37546"/>
    <w:rsid w:val="00F37FDA"/>
    <w:rsid w:val="00F40094"/>
    <w:rsid w:val="00F403F7"/>
    <w:rsid w:val="00F4171A"/>
    <w:rsid w:val="00F429CE"/>
    <w:rsid w:val="00F42A48"/>
    <w:rsid w:val="00F42DEC"/>
    <w:rsid w:val="00F42E3E"/>
    <w:rsid w:val="00F42F1B"/>
    <w:rsid w:val="00F43477"/>
    <w:rsid w:val="00F445E9"/>
    <w:rsid w:val="00F44CE3"/>
    <w:rsid w:val="00F456AB"/>
    <w:rsid w:val="00F45901"/>
    <w:rsid w:val="00F474B1"/>
    <w:rsid w:val="00F47D87"/>
    <w:rsid w:val="00F504FF"/>
    <w:rsid w:val="00F51AF8"/>
    <w:rsid w:val="00F51E39"/>
    <w:rsid w:val="00F52B8F"/>
    <w:rsid w:val="00F53D3C"/>
    <w:rsid w:val="00F53F69"/>
    <w:rsid w:val="00F54BF2"/>
    <w:rsid w:val="00F54E7E"/>
    <w:rsid w:val="00F56757"/>
    <w:rsid w:val="00F5708F"/>
    <w:rsid w:val="00F57492"/>
    <w:rsid w:val="00F600E6"/>
    <w:rsid w:val="00F61664"/>
    <w:rsid w:val="00F6187D"/>
    <w:rsid w:val="00F61880"/>
    <w:rsid w:val="00F61BBD"/>
    <w:rsid w:val="00F61DF6"/>
    <w:rsid w:val="00F622B0"/>
    <w:rsid w:val="00F6236E"/>
    <w:rsid w:val="00F62949"/>
    <w:rsid w:val="00F62BED"/>
    <w:rsid w:val="00F62FC2"/>
    <w:rsid w:val="00F63074"/>
    <w:rsid w:val="00F64624"/>
    <w:rsid w:val="00F64749"/>
    <w:rsid w:val="00F653E6"/>
    <w:rsid w:val="00F65E6F"/>
    <w:rsid w:val="00F660A1"/>
    <w:rsid w:val="00F666F9"/>
    <w:rsid w:val="00F6795F"/>
    <w:rsid w:val="00F704D7"/>
    <w:rsid w:val="00F7095C"/>
    <w:rsid w:val="00F71A32"/>
    <w:rsid w:val="00F71A85"/>
    <w:rsid w:val="00F71E29"/>
    <w:rsid w:val="00F724FE"/>
    <w:rsid w:val="00F7255E"/>
    <w:rsid w:val="00F728D2"/>
    <w:rsid w:val="00F729AB"/>
    <w:rsid w:val="00F72E81"/>
    <w:rsid w:val="00F73068"/>
    <w:rsid w:val="00F73770"/>
    <w:rsid w:val="00F737DB"/>
    <w:rsid w:val="00F74821"/>
    <w:rsid w:val="00F74822"/>
    <w:rsid w:val="00F758D5"/>
    <w:rsid w:val="00F75EEE"/>
    <w:rsid w:val="00F76144"/>
    <w:rsid w:val="00F76180"/>
    <w:rsid w:val="00F764FD"/>
    <w:rsid w:val="00F76651"/>
    <w:rsid w:val="00F76CE1"/>
    <w:rsid w:val="00F76D90"/>
    <w:rsid w:val="00F77427"/>
    <w:rsid w:val="00F8045D"/>
    <w:rsid w:val="00F83184"/>
    <w:rsid w:val="00F8329C"/>
    <w:rsid w:val="00F84108"/>
    <w:rsid w:val="00F84B2A"/>
    <w:rsid w:val="00F8591F"/>
    <w:rsid w:val="00F85E7F"/>
    <w:rsid w:val="00F86B7B"/>
    <w:rsid w:val="00F87243"/>
    <w:rsid w:val="00F87FAC"/>
    <w:rsid w:val="00F909C1"/>
    <w:rsid w:val="00F90B30"/>
    <w:rsid w:val="00F90C0F"/>
    <w:rsid w:val="00F90DA9"/>
    <w:rsid w:val="00F91392"/>
    <w:rsid w:val="00F9236E"/>
    <w:rsid w:val="00F9251D"/>
    <w:rsid w:val="00F93B02"/>
    <w:rsid w:val="00F94438"/>
    <w:rsid w:val="00F949FA"/>
    <w:rsid w:val="00F95AA3"/>
    <w:rsid w:val="00F95B8A"/>
    <w:rsid w:val="00F95D4D"/>
    <w:rsid w:val="00F96E11"/>
    <w:rsid w:val="00F9734F"/>
    <w:rsid w:val="00FA0D11"/>
    <w:rsid w:val="00FA1863"/>
    <w:rsid w:val="00FA1BF9"/>
    <w:rsid w:val="00FA26FF"/>
    <w:rsid w:val="00FA2C4D"/>
    <w:rsid w:val="00FA2F4C"/>
    <w:rsid w:val="00FA382A"/>
    <w:rsid w:val="00FA3DA3"/>
    <w:rsid w:val="00FA41FF"/>
    <w:rsid w:val="00FA4228"/>
    <w:rsid w:val="00FA4AD6"/>
    <w:rsid w:val="00FA5961"/>
    <w:rsid w:val="00FA6023"/>
    <w:rsid w:val="00FA64D9"/>
    <w:rsid w:val="00FA685C"/>
    <w:rsid w:val="00FA6F44"/>
    <w:rsid w:val="00FB0DBF"/>
    <w:rsid w:val="00FB2C21"/>
    <w:rsid w:val="00FB3DF5"/>
    <w:rsid w:val="00FB4BF7"/>
    <w:rsid w:val="00FB5C0E"/>
    <w:rsid w:val="00FB64EA"/>
    <w:rsid w:val="00FB78E3"/>
    <w:rsid w:val="00FB7C1E"/>
    <w:rsid w:val="00FC07CE"/>
    <w:rsid w:val="00FC0EE4"/>
    <w:rsid w:val="00FC194B"/>
    <w:rsid w:val="00FC1F87"/>
    <w:rsid w:val="00FC2245"/>
    <w:rsid w:val="00FC4028"/>
    <w:rsid w:val="00FC4964"/>
    <w:rsid w:val="00FC4C4D"/>
    <w:rsid w:val="00FC4ED8"/>
    <w:rsid w:val="00FC53BC"/>
    <w:rsid w:val="00FC54A9"/>
    <w:rsid w:val="00FC5734"/>
    <w:rsid w:val="00FC6850"/>
    <w:rsid w:val="00FC6EF7"/>
    <w:rsid w:val="00FC6F2C"/>
    <w:rsid w:val="00FC731B"/>
    <w:rsid w:val="00FC7587"/>
    <w:rsid w:val="00FC794A"/>
    <w:rsid w:val="00FC7EF5"/>
    <w:rsid w:val="00FD02C9"/>
    <w:rsid w:val="00FD1286"/>
    <w:rsid w:val="00FD1406"/>
    <w:rsid w:val="00FD2C52"/>
    <w:rsid w:val="00FD2F5A"/>
    <w:rsid w:val="00FD2FCF"/>
    <w:rsid w:val="00FD4DA2"/>
    <w:rsid w:val="00FD6034"/>
    <w:rsid w:val="00FD67A9"/>
    <w:rsid w:val="00FD69F2"/>
    <w:rsid w:val="00FD778F"/>
    <w:rsid w:val="00FD7911"/>
    <w:rsid w:val="00FE05A2"/>
    <w:rsid w:val="00FE1B76"/>
    <w:rsid w:val="00FE1D99"/>
    <w:rsid w:val="00FE237C"/>
    <w:rsid w:val="00FE268E"/>
    <w:rsid w:val="00FE2C41"/>
    <w:rsid w:val="00FE36F6"/>
    <w:rsid w:val="00FE3863"/>
    <w:rsid w:val="00FE3A8D"/>
    <w:rsid w:val="00FE3DAC"/>
    <w:rsid w:val="00FE41F1"/>
    <w:rsid w:val="00FE43EE"/>
    <w:rsid w:val="00FE4B84"/>
    <w:rsid w:val="00FE4EB4"/>
    <w:rsid w:val="00FE5141"/>
    <w:rsid w:val="00FE561E"/>
    <w:rsid w:val="00FE5ED4"/>
    <w:rsid w:val="00FE6427"/>
    <w:rsid w:val="00FE679F"/>
    <w:rsid w:val="00FE6DE7"/>
    <w:rsid w:val="00FE7509"/>
    <w:rsid w:val="00FE7562"/>
    <w:rsid w:val="00FE7D5D"/>
    <w:rsid w:val="00FF0483"/>
    <w:rsid w:val="00FF0907"/>
    <w:rsid w:val="00FF0FFD"/>
    <w:rsid w:val="00FF1A3B"/>
    <w:rsid w:val="00FF1E55"/>
    <w:rsid w:val="00FF24A7"/>
    <w:rsid w:val="00FF2C5D"/>
    <w:rsid w:val="00FF3178"/>
    <w:rsid w:val="00FF4A10"/>
    <w:rsid w:val="00FF4D56"/>
    <w:rsid w:val="00FF58EB"/>
    <w:rsid w:val="00FF5EE1"/>
    <w:rsid w:val="00FF610B"/>
    <w:rsid w:val="00FF68FC"/>
    <w:rsid w:val="00FF6D75"/>
    <w:rsid w:val="00FF6FCA"/>
    <w:rsid w:val="00FF7988"/>
    <w:rsid w:val="00FF7B56"/>
  </w:rsids>
  <m:mathPr>
    <m:mathFont m:val="Cambria Math"/>
    <m:brkBin m:val="before"/>
    <m:brkBinSub m:val="--"/>
    <m:smallFrac/>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514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cs-CZ"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9" w:qFormat="1"/>
    <w:lsdException w:name="heading 7" w:uiPriority="9" w:qFormat="1"/>
    <w:lsdException w:name="heading 8" w:semiHidden="0" w:uiPriority="0" w:unhideWhenUsed="0"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semiHidden="0" w:uiPriority="0" w:unhideWhenUsed="0" w:qFormat="1"/>
    <w:lsdException w:name="annotation reference" w:uiPriority="0"/>
    <w:lsdException w:name="List Bullet" w:uiPriority="0"/>
    <w:lsdException w:name="Title" w:semiHidden="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C00"/>
    <w:pPr>
      <w:spacing w:after="60"/>
      <w:jc w:val="both"/>
    </w:pPr>
    <w:rPr>
      <w:rFonts w:ascii="Arial" w:hAnsi="Arial"/>
      <w:sz w:val="22"/>
      <w:szCs w:val="24"/>
      <w:lang w:val="en-GB"/>
    </w:rPr>
  </w:style>
  <w:style w:type="paragraph" w:styleId="Heading1">
    <w:name w:val="heading 1"/>
    <w:basedOn w:val="Normal"/>
    <w:next w:val="Normal"/>
    <w:link w:val="Heading1Char"/>
    <w:qFormat/>
    <w:rsid w:val="00A56072"/>
    <w:pPr>
      <w:keepNext/>
      <w:pageBreakBefore/>
      <w:numPr>
        <w:numId w:val="19"/>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qFormat/>
    <w:rsid w:val="00A56072"/>
    <w:pPr>
      <w:keepNext/>
      <w:numPr>
        <w:ilvl w:val="1"/>
        <w:numId w:val="19"/>
      </w:numPr>
      <w:outlineLvl w:val="1"/>
    </w:pPr>
    <w:rPr>
      <w:rFonts w:cs="Arial"/>
      <w:b/>
      <w:bCs/>
      <w:sz w:val="24"/>
    </w:rPr>
  </w:style>
  <w:style w:type="paragraph" w:styleId="Heading3">
    <w:name w:val="heading 3"/>
    <w:basedOn w:val="Normal"/>
    <w:next w:val="Normal"/>
    <w:link w:val="Heading3Char"/>
    <w:qFormat/>
    <w:rsid w:val="00A56072"/>
    <w:pPr>
      <w:keepNext/>
      <w:widowControl w:val="0"/>
      <w:numPr>
        <w:ilvl w:val="2"/>
        <w:numId w:val="19"/>
      </w:numPr>
      <w:tabs>
        <w:tab w:val="left" w:pos="2160"/>
        <w:tab w:val="left" w:pos="9360"/>
      </w:tabs>
      <w:outlineLvl w:val="2"/>
    </w:pPr>
    <w:rPr>
      <w:rFonts w:cs="Arial"/>
      <w:b/>
      <w:szCs w:val="20"/>
      <w:lang w:val="en-US"/>
    </w:rPr>
  </w:style>
  <w:style w:type="paragraph" w:styleId="Heading4">
    <w:name w:val="heading 4"/>
    <w:basedOn w:val="Normal"/>
    <w:next w:val="Normal"/>
    <w:link w:val="Heading4Char"/>
    <w:qFormat/>
    <w:rsid w:val="00E93DC1"/>
    <w:pPr>
      <w:keepNext/>
      <w:widowControl w:val="0"/>
      <w:numPr>
        <w:ilvl w:val="3"/>
        <w:numId w:val="19"/>
      </w:numPr>
      <w:spacing w:after="540"/>
      <w:outlineLvl w:val="3"/>
    </w:pPr>
    <w:rPr>
      <w:b/>
      <w:spacing w:val="15"/>
      <w:sz w:val="28"/>
      <w:lang w:val="en-US"/>
    </w:rPr>
  </w:style>
  <w:style w:type="paragraph" w:styleId="Heading5">
    <w:name w:val="heading 5"/>
    <w:basedOn w:val="Normal"/>
    <w:next w:val="Normal"/>
    <w:link w:val="Heading5Char"/>
    <w:qFormat/>
    <w:rsid w:val="00525831"/>
    <w:pPr>
      <w:keepNext/>
      <w:numPr>
        <w:ilvl w:val="4"/>
        <w:numId w:val="19"/>
      </w:numPr>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semiHidden/>
    <w:unhideWhenUsed/>
    <w:qFormat/>
    <w:rsid w:val="00A56072"/>
    <w:pPr>
      <w:keepNext/>
      <w:keepLines/>
      <w:numPr>
        <w:ilvl w:val="5"/>
        <w:numId w:val="1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6072"/>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0923DC"/>
    <w:pPr>
      <w:numPr>
        <w:ilvl w:val="7"/>
        <w:numId w:val="19"/>
      </w:numPr>
      <w:spacing w:before="240"/>
      <w:outlineLvl w:val="7"/>
    </w:pPr>
    <w:rPr>
      <w:rFonts w:ascii="Calibri" w:hAnsi="Calibri"/>
      <w:i/>
      <w:iCs/>
      <w:sz w:val="24"/>
    </w:rPr>
  </w:style>
  <w:style w:type="paragraph" w:styleId="Heading9">
    <w:name w:val="heading 9"/>
    <w:basedOn w:val="Normal"/>
    <w:next w:val="Normal"/>
    <w:link w:val="Heading9Char"/>
    <w:uiPriority w:val="9"/>
    <w:semiHidden/>
    <w:unhideWhenUsed/>
    <w:qFormat/>
    <w:rsid w:val="00A56072"/>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A56072"/>
    <w:rPr>
      <w:rFonts w:ascii="Century Gothic" w:hAnsi="Century Gothic"/>
      <w:b/>
      <w:smallCaps/>
      <w:spacing w:val="-2"/>
      <w:sz w:val="28"/>
      <w:lang w:val="en-GB"/>
    </w:rPr>
  </w:style>
  <w:style w:type="character" w:customStyle="1" w:styleId="Heading2Char1">
    <w:name w:val="Heading 2 Char1"/>
    <w:link w:val="Heading2"/>
    <w:locked/>
    <w:rsid w:val="00A56072"/>
    <w:rPr>
      <w:rFonts w:ascii="Arial" w:hAnsi="Arial" w:cs="Arial"/>
      <w:b/>
      <w:bCs/>
      <w:sz w:val="24"/>
      <w:szCs w:val="24"/>
      <w:lang w:val="en-GB"/>
    </w:rPr>
  </w:style>
  <w:style w:type="character" w:customStyle="1" w:styleId="Heading3Char">
    <w:name w:val="Heading 3 Char"/>
    <w:link w:val="Heading3"/>
    <w:locked/>
    <w:rsid w:val="00A56072"/>
    <w:rPr>
      <w:rFonts w:ascii="Arial" w:hAnsi="Arial" w:cs="Arial"/>
      <w:b/>
      <w:sz w:val="22"/>
      <w:lang w:val="en-US"/>
    </w:rPr>
  </w:style>
  <w:style w:type="character" w:customStyle="1" w:styleId="Heading4Char">
    <w:name w:val="Heading 4 Char"/>
    <w:link w:val="Heading4"/>
    <w:locked/>
    <w:rsid w:val="00CB0802"/>
    <w:rPr>
      <w:rFonts w:ascii="Arial" w:hAnsi="Arial"/>
      <w:b/>
      <w:spacing w:val="15"/>
      <w:sz w:val="28"/>
      <w:szCs w:val="24"/>
      <w:lang w:val="en-US"/>
    </w:rPr>
  </w:style>
  <w:style w:type="character" w:customStyle="1" w:styleId="Heading5Char">
    <w:name w:val="Heading 5 Char"/>
    <w:link w:val="Heading5"/>
    <w:locked/>
    <w:rsid w:val="00CB0802"/>
    <w:rPr>
      <w:rFonts w:ascii="Arial" w:hAnsi="Arial"/>
      <w:b/>
      <w:bCs/>
      <w:sz w:val="24"/>
      <w:szCs w:val="24"/>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eastAsia="x-none"/>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eastAsia="x-none"/>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1 Char,Footnote Text Char Char Char,Footnote Text Char1 Char Char Char,Footnote Text Char Char Char Char Char"/>
    <w:basedOn w:val="Normal"/>
    <w:link w:val="FootnoteTextChar1"/>
    <w:uiPriority w:val="99"/>
    <w:rsid w:val="00E93DC1"/>
    <w:pPr>
      <w:widowControl w:val="0"/>
    </w:pPr>
    <w:rPr>
      <w:rFonts w:ascii="Courier" w:hAnsi="Courier"/>
      <w:szCs w:val="20"/>
      <w:lang w:val="en-US"/>
    </w:rPr>
  </w:style>
  <w:style w:type="character" w:customStyle="1" w:styleId="FootnoteTextChar1">
    <w:name w:val="Footnote Text Char1"/>
    <w:aliases w:val="Geneva 9 Char,Font: Geneva 9 Char,Boston 10 Char,f Char,single space Char,footnote text Char,Footnote Char,otnote Text Char,Footnote Text Char1 Char Char,Footnote Text Char Char Char Char,Footnote Text Char1 Char Char Char Char"/>
    <w:link w:val="FootnoteText"/>
    <w:uiPriority w:val="99"/>
    <w:locked/>
    <w:rsid w:val="00CB0802"/>
    <w:rPr>
      <w:rFonts w:ascii="Arial" w:hAnsi="Arial" w:cs="Times New Roman"/>
      <w:lang w:val="en-GB" w:eastAsia="x-none"/>
    </w:rPr>
  </w:style>
  <w:style w:type="paragraph" w:styleId="BodyText3">
    <w:name w:val="Body Text 3"/>
    <w:basedOn w:val="Normal"/>
    <w:link w:val="BodyText3Char"/>
    <w:rsid w:val="00E93DC1"/>
    <w:rPr>
      <w:szCs w:val="20"/>
      <w:lang w:val="en-US"/>
    </w:rPr>
  </w:style>
  <w:style w:type="character" w:customStyle="1" w:styleId="BodyText3Char">
    <w:name w:val="Body Text 3 Char"/>
    <w:link w:val="BodyText3"/>
    <w:locked/>
    <w:rsid w:val="00CB0802"/>
    <w:rPr>
      <w:rFonts w:ascii="Arial" w:hAnsi="Arial" w:cs="Times New Roman"/>
      <w:sz w:val="16"/>
      <w:szCs w:val="16"/>
      <w:lang w:val="en-GB" w:eastAsia="x-none"/>
    </w:rPr>
  </w:style>
  <w:style w:type="paragraph" w:styleId="BodyTextIndent">
    <w:name w:val="Body Text Indent"/>
    <w:basedOn w:val="Normal"/>
    <w:link w:val="BodyTextIndentChar"/>
    <w:uiPriority w:val="99"/>
    <w:rsid w:val="00E93DC1"/>
    <w:pPr>
      <w:tabs>
        <w:tab w:val="left" w:pos="360"/>
      </w:tabs>
    </w:pPr>
    <w:rPr>
      <w:b/>
      <w:i/>
      <w:sz w:val="28"/>
      <w:szCs w:val="20"/>
      <w:lang w:val="en-US"/>
    </w:rPr>
  </w:style>
  <w:style w:type="character" w:customStyle="1" w:styleId="BodyTextIndentChar">
    <w:name w:val="Body Text Indent Char"/>
    <w:link w:val="BodyTextIndent"/>
    <w:uiPriority w:val="99"/>
    <w:locked/>
    <w:rsid w:val="00CB0802"/>
    <w:rPr>
      <w:rFonts w:ascii="Arial" w:hAnsi="Arial" w:cs="Times New Roman"/>
      <w:sz w:val="24"/>
      <w:szCs w:val="24"/>
      <w:lang w:val="en-GB" w:eastAsia="x-none"/>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0">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0"/>
    <w:locked/>
    <w:rsid w:val="00CB0802"/>
    <w:rPr>
      <w:rFonts w:ascii="Arial" w:hAnsi="Arial" w:cs="Times New Roman"/>
      <w:sz w:val="24"/>
      <w:szCs w:val="24"/>
      <w:lang w:val="en-GB" w:eastAsia="x-none"/>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eastAsia="x-none"/>
    </w:rPr>
  </w:style>
  <w:style w:type="character" w:customStyle="1" w:styleId="BalloonTextChar">
    <w:name w:val="Balloon Text Char"/>
    <w:link w:val="BalloonText"/>
    <w:uiPriority w:val="99"/>
    <w:semiHidden/>
    <w:locked/>
    <w:rsid w:val="00CB0802"/>
    <w:rPr>
      <w:rFonts w:cs="Times New Roman"/>
      <w:sz w:val="2"/>
      <w:lang w:val="en-GB" w:eastAsia="x-none"/>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eastAsia="x-none"/>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eastAsia="x-none"/>
    </w:rPr>
  </w:style>
  <w:style w:type="table" w:styleId="TableGrid">
    <w:name w:val="Table Grid"/>
    <w:basedOn w:val="TableNormal"/>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basedOn w:val="Normal"/>
    <w:uiPriority w:val="34"/>
    <w:qFormat/>
    <w:rsid w:val="00DB520F"/>
    <w:pPr>
      <w:spacing w:after="0"/>
      <w:ind w:left="720"/>
      <w:jc w:val="left"/>
    </w:pPr>
    <w:rPr>
      <w:rFonts w:ascii="Times New Roman" w:hAnsi="Times New Roman"/>
      <w:sz w:val="24"/>
      <w:lang w:val="en-US"/>
    </w:rPr>
  </w:style>
  <w:style w:type="paragraph" w:styleId="Title">
    <w:name w:val="Title"/>
    <w:basedOn w:val="Normal"/>
    <w:link w:val="TitleChar"/>
    <w:uiPriority w:val="99"/>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99"/>
    <w:locked/>
    <w:rsid w:val="00CB0802"/>
    <w:rPr>
      <w:rFonts w:ascii="Cambria" w:hAnsi="Cambria" w:cs="Times New Roman"/>
      <w:b/>
      <w:bCs/>
      <w:kern w:val="28"/>
      <w:sz w:val="32"/>
      <w:szCs w:val="32"/>
      <w:lang w:val="en-GB" w:eastAsia="x-none"/>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uiPriority w:val="99"/>
    <w:rsid w:val="00D37FAF"/>
    <w:pPr>
      <w:spacing w:after="0"/>
      <w:jc w:val="left"/>
    </w:pPr>
    <w:rPr>
      <w:rFonts w:eastAsia="MS Mincho"/>
      <w:sz w:val="20"/>
      <w:szCs w:val="20"/>
      <w:lang w:val="en-US" w:eastAsia="ja-JP"/>
    </w:rPr>
  </w:style>
  <w:style w:type="character" w:customStyle="1" w:styleId="EndnoteTextChar">
    <w:name w:val="Endnote Text Char"/>
    <w:aliases w:val=" Char Char"/>
    <w:link w:val="EndnoteText"/>
    <w:uiPriority w:val="99"/>
    <w:locked/>
    <w:rsid w:val="00CB0802"/>
    <w:rPr>
      <w:rFonts w:ascii="Arial" w:hAnsi="Arial" w:cs="Times New Roman"/>
      <w:lang w:val="en-GB" w:eastAsia="x-none"/>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lang w:val="en-US"/>
    </w:rPr>
  </w:style>
  <w:style w:type="character" w:customStyle="1" w:styleId="ParagraphChar">
    <w:name w:val="Paragraph Char"/>
    <w:link w:val="Paragraph"/>
    <w:rsid w:val="000D00F9"/>
    <w:rPr>
      <w:rFonts w:cs="Angsana New"/>
      <w:noProof/>
      <w:sz w:val="22"/>
      <w:szCs w:val="22"/>
      <w:lang w:val="en-US"/>
    </w:rPr>
  </w:style>
  <w:style w:type="paragraph" w:customStyle="1" w:styleId="Bullets">
    <w:name w:val="Bullets"/>
    <w:basedOn w:val="Paragraph"/>
    <w:link w:val="BulletsChar"/>
    <w:qFormat/>
    <w:rsid w:val="000D00F9"/>
    <w:pPr>
      <w:numPr>
        <w:numId w:val="2"/>
      </w:numPr>
      <w:tabs>
        <w:tab w:val="num" w:pos="360"/>
      </w:tabs>
      <w:spacing w:before="60" w:after="0"/>
      <w:ind w:left="360"/>
    </w:pPr>
  </w:style>
  <w:style w:type="character" w:customStyle="1" w:styleId="BulletsChar">
    <w:name w:val="Bullets Char"/>
    <w:basedOn w:val="ParagraphChar"/>
    <w:link w:val="Bullets"/>
    <w:rsid w:val="000D00F9"/>
    <w:rPr>
      <w:rFonts w:cs="Angsana New"/>
      <w:noProof/>
      <w:sz w:val="22"/>
      <w:szCs w:val="22"/>
      <w:lang w:val="en-US"/>
    </w:rPr>
  </w:style>
  <w:style w:type="paragraph" w:styleId="TOC2">
    <w:name w:val="toc 2"/>
    <w:basedOn w:val="Normal"/>
    <w:next w:val="Normal"/>
    <w:autoRedefine/>
    <w:uiPriority w:val="39"/>
    <w:qFormat/>
    <w:locked/>
    <w:rsid w:val="0082267F"/>
    <w:pPr>
      <w:spacing w:after="0"/>
      <w:ind w:left="220"/>
      <w:jc w:val="left"/>
    </w:pPr>
    <w:rPr>
      <w:rFonts w:asciiTheme="minorHAnsi" w:hAnsiTheme="minorHAnsi"/>
      <w:smallCaps/>
      <w:szCs w:val="22"/>
    </w:rPr>
  </w:style>
  <w:style w:type="paragraph" w:styleId="TOC1">
    <w:name w:val="toc 1"/>
    <w:basedOn w:val="Normal"/>
    <w:next w:val="Normal"/>
    <w:autoRedefine/>
    <w:uiPriority w:val="39"/>
    <w:qFormat/>
    <w:locked/>
    <w:rsid w:val="00114CAB"/>
    <w:pPr>
      <w:tabs>
        <w:tab w:val="left" w:pos="350"/>
        <w:tab w:val="right" w:leader="dot" w:pos="9350"/>
      </w:tabs>
      <w:spacing w:before="120" w:after="0"/>
    </w:pPr>
    <w:rPr>
      <w:rFonts w:asciiTheme="minorHAnsi" w:hAnsiTheme="minorHAnsi"/>
      <w:b/>
      <w:caps/>
      <w:szCs w:val="22"/>
    </w:rPr>
  </w:style>
  <w:style w:type="character" w:customStyle="1" w:styleId="Heading2Char">
    <w:name w:val="Heading 2 Char"/>
    <w:semiHidden/>
    <w:locked/>
    <w:rsid w:val="00720790"/>
    <w:rPr>
      <w:rFonts w:ascii="Cambria" w:hAnsi="Cambria" w:cs="Times New Roman"/>
      <w:b/>
      <w:bCs/>
      <w:i/>
      <w:iCs/>
      <w:sz w:val="28"/>
      <w:szCs w:val="28"/>
      <w:lang w:val="en-GB" w:eastAsia="x-none"/>
    </w:rPr>
  </w:style>
  <w:style w:type="character" w:customStyle="1" w:styleId="FootnoteTextChar">
    <w:name w:val="Footnote Text Char"/>
    <w:uiPriority w:val="99"/>
    <w:locked/>
    <w:rsid w:val="00720790"/>
    <w:rPr>
      <w:rFonts w:ascii="Arial" w:hAnsi="Arial" w:cs="Times New Roman"/>
      <w:lang w:val="en-GB" w:eastAsia="x-none"/>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0">
    <w:name w:val="Char Char Char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aliases w:val="Figure"/>
    <w:basedOn w:val="Normal"/>
    <w:next w:val="Normal"/>
    <w:qFormat/>
    <w:rsid w:val="005438D4"/>
    <w:pPr>
      <w:keepNext/>
      <w:spacing w:after="0"/>
    </w:pPr>
    <w:rPr>
      <w:rFonts w:ascii="Times New Roman" w:hAnsi="Times New Roman"/>
      <w:bCs/>
      <w:sz w:val="18"/>
      <w:lang w:val="en-US"/>
    </w:rPr>
  </w:style>
  <w:style w:type="paragraph" w:customStyle="1" w:styleId="TableT">
    <w:name w:val="TableT"/>
    <w:basedOn w:val="Normal"/>
    <w:link w:val="TableTChar"/>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E057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 w:val="20"/>
      <w:szCs w:val="20"/>
      <w:lang w:val="en-US"/>
    </w:rPr>
  </w:style>
  <w:style w:type="character" w:customStyle="1" w:styleId="ParaCharCharChar">
    <w:name w:val="Para Char Char Char"/>
    <w:link w:val="ParaCharChar"/>
    <w:rsid w:val="00E05714"/>
    <w:rPr>
      <w:rFonts w:ascii="Arial" w:eastAsia="Arial Unicode MS" w:hAnsi="Arial" w:cs="Arial"/>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hAnsi="Calibri"/>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customStyle="1" w:styleId="StyleNumberedParagraph11pt">
    <w:name w:val="Style Numbered Paragraph + 11 pt"/>
    <w:basedOn w:val="Normal"/>
    <w:rsid w:val="00C004C0"/>
    <w:pPr>
      <w:tabs>
        <w:tab w:val="num" w:pos="284"/>
        <w:tab w:val="left" w:pos="425"/>
      </w:tabs>
      <w:spacing w:before="240" w:after="0"/>
    </w:pPr>
    <w:rPr>
      <w:rFonts w:ascii="Times New Roman" w:hAnsi="Times New Roman"/>
      <w:lang w:val="en-US"/>
    </w:rPr>
  </w:style>
  <w:style w:type="character" w:customStyle="1" w:styleId="StyleNumberedParagraph11ptCharChar">
    <w:name w:val="Style Numbered Paragraph + 11 pt Char Char"/>
    <w:rsid w:val="00C004C0"/>
    <w:rPr>
      <w:rFonts w:ascii="Times New Roman" w:hAnsi="Times New Roman" w:cs="Times New Roman"/>
      <w:sz w:val="24"/>
      <w:lang w:val="en-US"/>
    </w:rPr>
  </w:style>
  <w:style w:type="character" w:customStyle="1" w:styleId="bodytextbig">
    <w:name w:val="bodytextbig"/>
    <w:rsid w:val="00C004C0"/>
    <w:rPr>
      <w:rFonts w:cs="Times New Roman"/>
    </w:rPr>
  </w:style>
  <w:style w:type="paragraph" w:customStyle="1" w:styleId="BankNormal">
    <w:name w:val="BankNormal"/>
    <w:basedOn w:val="Normal"/>
    <w:rsid w:val="00865FC5"/>
    <w:pPr>
      <w:autoSpaceDN w:val="0"/>
      <w:spacing w:after="240"/>
      <w:jc w:val="left"/>
    </w:pPr>
    <w:rPr>
      <w:rFonts w:ascii="Times New Roman" w:hAnsi="Times New Roman"/>
      <w:sz w:val="24"/>
      <w:lang w:val="en-US" w:bidi="en-US"/>
    </w:rPr>
  </w:style>
  <w:style w:type="paragraph" w:customStyle="1" w:styleId="outlinebullet">
    <w:name w:val="outlinebullet"/>
    <w:basedOn w:val="Normal"/>
    <w:uiPriority w:val="99"/>
    <w:rsid w:val="00117927"/>
    <w:pPr>
      <w:numPr>
        <w:numId w:val="6"/>
      </w:numPr>
      <w:tabs>
        <w:tab w:val="left" w:pos="1440"/>
      </w:tabs>
      <w:spacing w:before="120" w:after="0"/>
      <w:jc w:val="left"/>
    </w:pPr>
    <w:rPr>
      <w:rFonts w:ascii="Times New Roman" w:hAnsi="Times New Roman"/>
      <w:sz w:val="24"/>
      <w:lang w:val="en-US"/>
    </w:rPr>
  </w:style>
  <w:style w:type="paragraph" w:customStyle="1" w:styleId="Listdots">
    <w:name w:val="List (dots)"/>
    <w:basedOn w:val="Normal"/>
    <w:uiPriority w:val="99"/>
    <w:rsid w:val="000820EF"/>
    <w:pPr>
      <w:numPr>
        <w:numId w:val="7"/>
      </w:numPr>
      <w:spacing w:after="0"/>
    </w:pPr>
    <w:rPr>
      <w:rFonts w:ascii="Times New Roman" w:hAnsi="Times New Roman"/>
      <w:sz w:val="24"/>
    </w:rPr>
  </w:style>
  <w:style w:type="paragraph" w:customStyle="1" w:styleId="figure">
    <w:name w:val="figure"/>
    <w:basedOn w:val="Normal"/>
    <w:rsid w:val="00A62AAA"/>
    <w:pPr>
      <w:spacing w:after="0" w:line="360" w:lineRule="atLeast"/>
    </w:pPr>
    <w:rPr>
      <w:sz w:val="20"/>
      <w:szCs w:val="20"/>
    </w:rPr>
  </w:style>
  <w:style w:type="paragraph" w:customStyle="1" w:styleId="MTBL1">
    <w:name w:val="MTBL1"/>
    <w:basedOn w:val="Normal"/>
    <w:rsid w:val="00FE237C"/>
    <w:pPr>
      <w:keepNext/>
      <w:numPr>
        <w:numId w:val="8"/>
      </w:numPr>
      <w:spacing w:before="240" w:after="240"/>
      <w:jc w:val="center"/>
      <w:outlineLvl w:val="0"/>
    </w:pPr>
    <w:rPr>
      <w:rFonts w:ascii="Times New Roman Bold" w:hAnsi="Times New Roman Bold"/>
      <w:b/>
      <w:caps/>
      <w:sz w:val="24"/>
      <w:lang w:val="en-CA"/>
    </w:rPr>
  </w:style>
  <w:style w:type="paragraph" w:customStyle="1" w:styleId="MTBL2">
    <w:name w:val="MTBL2"/>
    <w:basedOn w:val="Normal"/>
    <w:next w:val="Normal"/>
    <w:rsid w:val="00FE237C"/>
    <w:pPr>
      <w:keepNext/>
      <w:numPr>
        <w:ilvl w:val="1"/>
        <w:numId w:val="8"/>
      </w:numPr>
      <w:spacing w:after="240"/>
      <w:jc w:val="left"/>
      <w:outlineLvl w:val="1"/>
    </w:pPr>
    <w:rPr>
      <w:rFonts w:ascii="Times New Roman" w:hAnsi="Times New Roman"/>
      <w:b/>
      <w:sz w:val="24"/>
      <w:lang w:val="en-CA"/>
    </w:rPr>
  </w:style>
  <w:style w:type="paragraph" w:customStyle="1" w:styleId="MTBL3">
    <w:name w:val="MTBL3"/>
    <w:basedOn w:val="Normal"/>
    <w:rsid w:val="00FE237C"/>
    <w:pPr>
      <w:numPr>
        <w:ilvl w:val="2"/>
        <w:numId w:val="8"/>
      </w:numPr>
      <w:spacing w:after="240"/>
      <w:jc w:val="left"/>
      <w:outlineLvl w:val="2"/>
    </w:pPr>
    <w:rPr>
      <w:rFonts w:ascii="Times New Roman" w:hAnsi="Times New Roman"/>
      <w:sz w:val="24"/>
      <w:szCs w:val="20"/>
      <w:lang w:val="en-CA"/>
    </w:rPr>
  </w:style>
  <w:style w:type="paragraph" w:customStyle="1" w:styleId="MTBL4">
    <w:name w:val="MTBL4"/>
    <w:basedOn w:val="Normal"/>
    <w:rsid w:val="00FE237C"/>
    <w:pPr>
      <w:numPr>
        <w:ilvl w:val="3"/>
        <w:numId w:val="8"/>
      </w:numPr>
      <w:spacing w:after="240"/>
      <w:jc w:val="left"/>
      <w:outlineLvl w:val="3"/>
    </w:pPr>
    <w:rPr>
      <w:rFonts w:ascii="Times New Roman" w:hAnsi="Times New Roman"/>
      <w:sz w:val="24"/>
      <w:szCs w:val="20"/>
      <w:lang w:val="en-CA"/>
    </w:rPr>
  </w:style>
  <w:style w:type="paragraph" w:customStyle="1" w:styleId="MTBL5">
    <w:name w:val="MTBL5"/>
    <w:basedOn w:val="Normal"/>
    <w:rsid w:val="00FE237C"/>
    <w:pPr>
      <w:numPr>
        <w:ilvl w:val="4"/>
        <w:numId w:val="8"/>
      </w:numPr>
      <w:spacing w:after="240"/>
      <w:jc w:val="left"/>
      <w:outlineLvl w:val="4"/>
    </w:pPr>
    <w:rPr>
      <w:rFonts w:ascii="Times New Roman" w:hAnsi="Times New Roman"/>
      <w:sz w:val="24"/>
      <w:szCs w:val="20"/>
      <w:lang w:val="en-CA"/>
    </w:rPr>
  </w:style>
  <w:style w:type="paragraph" w:customStyle="1" w:styleId="MTBL6">
    <w:name w:val="MTBL6"/>
    <w:basedOn w:val="Normal"/>
    <w:rsid w:val="00FE237C"/>
    <w:pPr>
      <w:numPr>
        <w:ilvl w:val="5"/>
        <w:numId w:val="8"/>
      </w:numPr>
      <w:spacing w:after="240"/>
      <w:jc w:val="left"/>
      <w:outlineLvl w:val="5"/>
    </w:pPr>
    <w:rPr>
      <w:rFonts w:ascii="Times New Roman" w:hAnsi="Times New Roman"/>
      <w:sz w:val="24"/>
      <w:szCs w:val="20"/>
      <w:lang w:val="en-CA"/>
    </w:rPr>
  </w:style>
  <w:style w:type="paragraph" w:customStyle="1" w:styleId="MTBL7">
    <w:name w:val="MTBL7"/>
    <w:basedOn w:val="Normal"/>
    <w:rsid w:val="00FE237C"/>
    <w:pPr>
      <w:numPr>
        <w:ilvl w:val="6"/>
        <w:numId w:val="8"/>
      </w:numPr>
      <w:spacing w:after="240"/>
      <w:jc w:val="left"/>
      <w:outlineLvl w:val="6"/>
    </w:pPr>
    <w:rPr>
      <w:rFonts w:ascii="Times New Roman" w:hAnsi="Times New Roman"/>
      <w:sz w:val="24"/>
      <w:szCs w:val="20"/>
      <w:lang w:val="en-CA"/>
    </w:rPr>
  </w:style>
  <w:style w:type="paragraph" w:customStyle="1" w:styleId="MTBL8">
    <w:name w:val="MTBL8"/>
    <w:basedOn w:val="Normal"/>
    <w:rsid w:val="00FE237C"/>
    <w:pPr>
      <w:numPr>
        <w:ilvl w:val="7"/>
        <w:numId w:val="8"/>
      </w:numPr>
      <w:spacing w:after="240"/>
      <w:jc w:val="left"/>
      <w:outlineLvl w:val="7"/>
    </w:pPr>
    <w:rPr>
      <w:rFonts w:ascii="Times New Roman" w:hAnsi="Times New Roman"/>
      <w:sz w:val="24"/>
      <w:szCs w:val="20"/>
      <w:lang w:val="en-CA"/>
    </w:rPr>
  </w:style>
  <w:style w:type="paragraph" w:customStyle="1" w:styleId="MTBL9">
    <w:name w:val="MTBL9"/>
    <w:basedOn w:val="Normal"/>
    <w:rsid w:val="00FE237C"/>
    <w:pPr>
      <w:numPr>
        <w:ilvl w:val="8"/>
        <w:numId w:val="8"/>
      </w:numPr>
      <w:spacing w:after="240"/>
      <w:jc w:val="left"/>
    </w:pPr>
    <w:rPr>
      <w:rFonts w:ascii="Times New Roman" w:hAnsi="Times New Roman"/>
      <w:sz w:val="24"/>
      <w:szCs w:val="20"/>
      <w:lang w:val="en-CA"/>
    </w:rPr>
  </w:style>
  <w:style w:type="paragraph" w:customStyle="1" w:styleId="Text2">
    <w:name w:val="Text 2"/>
    <w:basedOn w:val="Normal"/>
    <w:rsid w:val="001720E9"/>
    <w:pPr>
      <w:spacing w:before="120" w:after="120"/>
      <w:ind w:left="850"/>
    </w:pPr>
    <w:rPr>
      <w:rFonts w:ascii="Times New Roman" w:hAnsi="Times New Roman"/>
      <w:sz w:val="24"/>
      <w:szCs w:val="20"/>
      <w:lang w:eastAsia="zh-CN"/>
    </w:rPr>
  </w:style>
  <w:style w:type="paragraph" w:styleId="ListBullet">
    <w:name w:val="List Bullet"/>
    <w:basedOn w:val="Normal"/>
    <w:rsid w:val="001720E9"/>
    <w:pPr>
      <w:numPr>
        <w:numId w:val="9"/>
      </w:numPr>
      <w:spacing w:before="120" w:after="120"/>
    </w:pPr>
    <w:rPr>
      <w:rFonts w:ascii="Times New Roman" w:hAnsi="Times New Roman"/>
      <w:sz w:val="24"/>
      <w:szCs w:val="20"/>
      <w:lang w:eastAsia="zh-CN"/>
    </w:rPr>
  </w:style>
  <w:style w:type="paragraph" w:styleId="Subtitle">
    <w:name w:val="Subtitle"/>
    <w:basedOn w:val="Normal"/>
    <w:link w:val="SubtitleChar"/>
    <w:qFormat/>
    <w:rsid w:val="00F94438"/>
    <w:pPr>
      <w:spacing w:after="0"/>
      <w:jc w:val="left"/>
    </w:pPr>
    <w:rPr>
      <w:rFonts w:ascii="Times New Roman" w:hAnsi="Times New Roman"/>
      <w:b/>
      <w:szCs w:val="20"/>
      <w:lang w:val="en-US"/>
    </w:rPr>
  </w:style>
  <w:style w:type="character" w:customStyle="1" w:styleId="SubtitleChar">
    <w:name w:val="Subtitle Char"/>
    <w:basedOn w:val="DefaultParagraphFont"/>
    <w:link w:val="Subtitle"/>
    <w:rsid w:val="00F94438"/>
    <w:rPr>
      <w:b/>
      <w:sz w:val="22"/>
    </w:rPr>
  </w:style>
  <w:style w:type="character" w:customStyle="1" w:styleId="texhtml">
    <w:name w:val="texhtml"/>
    <w:rsid w:val="00BF001E"/>
    <w:rPr>
      <w:rFonts w:ascii="Times New Roman" w:hAnsi="Times New Roman" w:cs="Times New Roman" w:hint="default"/>
      <w:sz w:val="29"/>
      <w:szCs w:val="29"/>
    </w:rPr>
  </w:style>
  <w:style w:type="paragraph" w:customStyle="1" w:styleId="BodyTextIndent1">
    <w:name w:val="Body Text Indent1"/>
    <w:basedOn w:val="Normal"/>
    <w:uiPriority w:val="99"/>
    <w:rsid w:val="00E74030"/>
    <w:pPr>
      <w:spacing w:after="0"/>
      <w:ind w:left="720"/>
    </w:pPr>
    <w:rPr>
      <w:rFonts w:ascii="Times New Roman" w:hAnsi="Times New Roman"/>
      <w:sz w:val="24"/>
      <w:lang w:val="en-US"/>
    </w:rPr>
  </w:style>
  <w:style w:type="paragraph" w:styleId="PlainText">
    <w:name w:val="Plain Text"/>
    <w:basedOn w:val="Normal"/>
    <w:link w:val="PlainTextChar"/>
    <w:uiPriority w:val="99"/>
    <w:rsid w:val="00286588"/>
    <w:pPr>
      <w:spacing w:after="0"/>
      <w:jc w:val="left"/>
    </w:pPr>
    <w:rPr>
      <w:rFonts w:ascii="Times New Roman" w:eastAsia="Calibri" w:hAnsi="Times New Roman"/>
      <w:color w:val="0000FF"/>
      <w:sz w:val="20"/>
      <w:szCs w:val="21"/>
      <w:lang w:val="en-US"/>
    </w:rPr>
  </w:style>
  <w:style w:type="character" w:customStyle="1" w:styleId="PlainTextChar">
    <w:name w:val="Plain Text Char"/>
    <w:basedOn w:val="DefaultParagraphFont"/>
    <w:link w:val="PlainText"/>
    <w:uiPriority w:val="99"/>
    <w:rsid w:val="00286588"/>
    <w:rPr>
      <w:rFonts w:eastAsia="Calibri"/>
      <w:color w:val="0000FF"/>
      <w:szCs w:val="21"/>
    </w:rPr>
  </w:style>
  <w:style w:type="paragraph" w:styleId="TOC3">
    <w:name w:val="toc 3"/>
    <w:basedOn w:val="Normal"/>
    <w:next w:val="Normal"/>
    <w:autoRedefine/>
    <w:uiPriority w:val="39"/>
    <w:unhideWhenUsed/>
    <w:qFormat/>
    <w:rsid w:val="00350732"/>
    <w:pPr>
      <w:spacing w:after="0"/>
      <w:ind w:left="440"/>
      <w:jc w:val="left"/>
    </w:pPr>
    <w:rPr>
      <w:rFonts w:asciiTheme="minorHAnsi" w:hAnsiTheme="minorHAnsi"/>
      <w:i/>
      <w:szCs w:val="22"/>
    </w:rPr>
  </w:style>
  <w:style w:type="paragraph" w:styleId="TOC4">
    <w:name w:val="toc 4"/>
    <w:basedOn w:val="Normal"/>
    <w:next w:val="Normal"/>
    <w:autoRedefine/>
    <w:uiPriority w:val="39"/>
    <w:unhideWhenUsed/>
    <w:rsid w:val="00350732"/>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350732"/>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350732"/>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350732"/>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350732"/>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350732"/>
    <w:pPr>
      <w:spacing w:after="0"/>
      <w:ind w:left="1760"/>
      <w:jc w:val="left"/>
    </w:pPr>
    <w:rPr>
      <w:rFonts w:asciiTheme="minorHAnsi" w:hAnsiTheme="minorHAnsi"/>
      <w:sz w:val="18"/>
      <w:szCs w:val="18"/>
    </w:rPr>
  </w:style>
  <w:style w:type="paragraph" w:customStyle="1" w:styleId="para2">
    <w:name w:val="para2"/>
    <w:basedOn w:val="Normal"/>
    <w:rsid w:val="005F5F3A"/>
    <w:pPr>
      <w:widowControl w:val="0"/>
      <w:tabs>
        <w:tab w:val="left" w:pos="450"/>
      </w:tabs>
      <w:spacing w:before="120" w:after="180"/>
    </w:pPr>
    <w:rPr>
      <w:rFonts w:ascii="Book Antiqua" w:hAnsi="Book Antiqua"/>
      <w:kern w:val="18"/>
      <w:szCs w:val="20"/>
    </w:rPr>
  </w:style>
  <w:style w:type="paragraph" w:customStyle="1" w:styleId="undp">
    <w:name w:val="undp"/>
    <w:basedOn w:val="Footer"/>
    <w:link w:val="undpChar"/>
    <w:qFormat/>
    <w:rsid w:val="00FE561E"/>
    <w:pPr>
      <w:numPr>
        <w:numId w:val="14"/>
      </w:numPr>
      <w:tabs>
        <w:tab w:val="left" w:pos="360"/>
      </w:tabs>
      <w:spacing w:after="0"/>
      <w:ind w:left="720"/>
    </w:pPr>
    <w:rPr>
      <w:rFonts w:ascii="Times New Roman" w:hAnsi="Times New Roman"/>
      <w:szCs w:val="22"/>
    </w:rPr>
  </w:style>
  <w:style w:type="character" w:customStyle="1" w:styleId="undpChar">
    <w:name w:val="undp Char"/>
    <w:basedOn w:val="FooterChar"/>
    <w:link w:val="undp"/>
    <w:rsid w:val="00FE561E"/>
    <w:rPr>
      <w:rFonts w:ascii="Arial" w:hAnsi="Arial" w:cs="Times New Roman"/>
      <w:sz w:val="22"/>
      <w:szCs w:val="22"/>
      <w:lang w:val="en-GB" w:eastAsia="x-none"/>
    </w:rPr>
  </w:style>
  <w:style w:type="table" w:customStyle="1" w:styleId="Mkatabulky1">
    <w:name w:val="Mřížka tabulky1"/>
    <w:basedOn w:val="TableNormal"/>
    <w:next w:val="TableGrid"/>
    <w:uiPriority w:val="59"/>
    <w:rsid w:val="00A72BE3"/>
    <w:rPr>
      <w:rFonts w:ascii="Calibri" w:eastAsia="Calibri" w:hAnsi="Calibri"/>
      <w:sz w:val="22"/>
      <w:szCs w:val="22"/>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B1119"/>
  </w:style>
  <w:style w:type="table" w:customStyle="1" w:styleId="Mkatabulky2">
    <w:name w:val="Mřížka tabulky2"/>
    <w:basedOn w:val="TableNormal"/>
    <w:next w:val="TableGrid"/>
    <w:rsid w:val="00FA26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jnadpis1">
    <w:name w:val="mujnadpis1"/>
    <w:basedOn w:val="Normal"/>
    <w:link w:val="mujnadpis1Char"/>
    <w:rsid w:val="000F133F"/>
    <w:pPr>
      <w:numPr>
        <w:numId w:val="4"/>
      </w:numPr>
      <w:tabs>
        <w:tab w:val="clear" w:pos="360"/>
        <w:tab w:val="num" w:pos="330"/>
      </w:tabs>
      <w:spacing w:after="0"/>
      <w:ind w:left="330"/>
    </w:pPr>
    <w:rPr>
      <w:rFonts w:ascii="Times New Roman" w:hAnsi="Times New Roman"/>
      <w:b/>
      <w:smallCaps/>
      <w:sz w:val="28"/>
      <w:szCs w:val="22"/>
    </w:rPr>
  </w:style>
  <w:style w:type="paragraph" w:customStyle="1" w:styleId="mujnadpis2">
    <w:name w:val="mujnadpis2"/>
    <w:basedOn w:val="Normal"/>
    <w:link w:val="mujnadpis2Char"/>
    <w:rsid w:val="000F133F"/>
    <w:pPr>
      <w:numPr>
        <w:ilvl w:val="1"/>
        <w:numId w:val="5"/>
      </w:numPr>
      <w:spacing w:after="0"/>
    </w:pPr>
    <w:rPr>
      <w:rFonts w:ascii="Times New Roman" w:hAnsi="Times New Roman"/>
      <w:b/>
      <w:i/>
      <w:sz w:val="24"/>
      <w:szCs w:val="20"/>
    </w:rPr>
  </w:style>
  <w:style w:type="character" w:customStyle="1" w:styleId="mujnadpis1Char">
    <w:name w:val="mujnadpis1 Char"/>
    <w:basedOn w:val="DefaultParagraphFont"/>
    <w:link w:val="mujnadpis1"/>
    <w:rsid w:val="000F133F"/>
    <w:rPr>
      <w:b/>
      <w:smallCaps/>
      <w:sz w:val="28"/>
      <w:szCs w:val="22"/>
      <w:lang w:val="en-GB"/>
    </w:rPr>
  </w:style>
  <w:style w:type="character" w:customStyle="1" w:styleId="mujnadpis2Char">
    <w:name w:val="mujnadpis2 Char"/>
    <w:basedOn w:val="DefaultParagraphFont"/>
    <w:link w:val="mujnadpis2"/>
    <w:rsid w:val="000F133F"/>
    <w:rPr>
      <w:b/>
      <w:i/>
      <w:sz w:val="24"/>
      <w:lang w:val="en-GB"/>
    </w:rPr>
  </w:style>
  <w:style w:type="paragraph" w:customStyle="1" w:styleId="Table">
    <w:name w:val="Table"/>
    <w:basedOn w:val="TableT"/>
    <w:link w:val="TableChar"/>
    <w:qFormat/>
    <w:rsid w:val="007C6381"/>
    <w:pPr>
      <w:keepNext/>
    </w:pPr>
    <w:rPr>
      <w:rFonts w:ascii="Arial" w:hAnsi="Arial"/>
    </w:rPr>
  </w:style>
  <w:style w:type="paragraph" w:styleId="TOCHeading">
    <w:name w:val="TOC Heading"/>
    <w:basedOn w:val="Heading1"/>
    <w:next w:val="Normal"/>
    <w:uiPriority w:val="39"/>
    <w:unhideWhenUsed/>
    <w:qFormat/>
    <w:rsid w:val="00B91297"/>
    <w:pPr>
      <w:keepLines/>
      <w:pageBreakBefore w:val="0"/>
      <w:numPr>
        <w:numId w:val="0"/>
      </w:numPr>
      <w:pBdr>
        <w:top w:val="none" w:sz="0" w:space="0" w:color="auto"/>
      </w:pBdr>
      <w:suppressAutoHyphens w:val="0"/>
      <w:spacing w:before="480" w:after="0" w:line="276" w:lineRule="auto"/>
      <w:jc w:val="left"/>
      <w:outlineLvl w:val="9"/>
    </w:pPr>
    <w:rPr>
      <w:rFonts w:asciiTheme="majorHAnsi" w:eastAsiaTheme="majorEastAsia" w:hAnsiTheme="majorHAnsi" w:cstheme="majorBidi"/>
      <w:bCs/>
      <w:smallCaps w:val="0"/>
      <w:color w:val="365F91" w:themeColor="accent1" w:themeShade="BF"/>
      <w:spacing w:val="0"/>
      <w:szCs w:val="28"/>
      <w:lang w:val="cs-CZ" w:eastAsia="cs-CZ"/>
    </w:rPr>
  </w:style>
  <w:style w:type="character" w:customStyle="1" w:styleId="TableTChar">
    <w:name w:val="TableT Char"/>
    <w:basedOn w:val="DefaultParagraphFont"/>
    <w:link w:val="TableT"/>
    <w:rsid w:val="007C6381"/>
    <w:rPr>
      <w:noProof/>
    </w:rPr>
  </w:style>
  <w:style w:type="character" w:customStyle="1" w:styleId="TableChar">
    <w:name w:val="Table Char"/>
    <w:basedOn w:val="TableTChar"/>
    <w:link w:val="Table"/>
    <w:rsid w:val="007C6381"/>
    <w:rPr>
      <w:rFonts w:ascii="Arial" w:hAnsi="Arial"/>
      <w:noProof/>
    </w:rPr>
  </w:style>
  <w:style w:type="paragraph" w:styleId="TableofFigures">
    <w:name w:val="table of figures"/>
    <w:basedOn w:val="Normal"/>
    <w:next w:val="Normal"/>
    <w:uiPriority w:val="99"/>
    <w:unhideWhenUsed/>
    <w:rsid w:val="00B91297"/>
    <w:pPr>
      <w:spacing w:after="0"/>
    </w:pPr>
  </w:style>
  <w:style w:type="character" w:customStyle="1" w:styleId="Heading6Char">
    <w:name w:val="Heading 6 Char"/>
    <w:basedOn w:val="DefaultParagraphFont"/>
    <w:link w:val="Heading6"/>
    <w:uiPriority w:val="9"/>
    <w:semiHidden/>
    <w:rsid w:val="00A56072"/>
    <w:rPr>
      <w:rFonts w:asciiTheme="majorHAnsi" w:eastAsiaTheme="majorEastAsia" w:hAnsiTheme="majorHAnsi" w:cstheme="majorBidi"/>
      <w:i/>
      <w:iCs/>
      <w:color w:val="243F60" w:themeColor="accent1" w:themeShade="7F"/>
      <w:sz w:val="22"/>
      <w:szCs w:val="24"/>
      <w:lang w:val="en-GB"/>
    </w:rPr>
  </w:style>
  <w:style w:type="character" w:customStyle="1" w:styleId="Heading7Char">
    <w:name w:val="Heading 7 Char"/>
    <w:basedOn w:val="DefaultParagraphFont"/>
    <w:link w:val="Heading7"/>
    <w:uiPriority w:val="9"/>
    <w:semiHidden/>
    <w:rsid w:val="00A56072"/>
    <w:rPr>
      <w:rFonts w:asciiTheme="majorHAnsi" w:eastAsiaTheme="majorEastAsia" w:hAnsiTheme="majorHAnsi" w:cstheme="majorBidi"/>
      <w:i/>
      <w:iCs/>
      <w:color w:val="404040" w:themeColor="text1" w:themeTint="BF"/>
      <w:sz w:val="22"/>
      <w:szCs w:val="24"/>
      <w:lang w:val="en-GB"/>
    </w:rPr>
  </w:style>
  <w:style w:type="character" w:customStyle="1" w:styleId="Heading9Char">
    <w:name w:val="Heading 9 Char"/>
    <w:basedOn w:val="DefaultParagraphFont"/>
    <w:link w:val="Heading9"/>
    <w:uiPriority w:val="9"/>
    <w:semiHidden/>
    <w:rsid w:val="00A56072"/>
    <w:rPr>
      <w:rFonts w:asciiTheme="majorHAnsi" w:eastAsiaTheme="majorEastAsia" w:hAnsiTheme="majorHAnsi" w:cstheme="majorBidi"/>
      <w:i/>
      <w:iCs/>
      <w:color w:val="404040" w:themeColor="text1" w:themeTint="BF"/>
      <w:lang w:val="en-GB"/>
    </w:rPr>
  </w:style>
  <w:style w:type="paragraph" w:customStyle="1" w:styleId="NoteLevel11">
    <w:name w:val="Note Level 11"/>
    <w:basedOn w:val="Normal"/>
    <w:uiPriority w:val="99"/>
    <w:unhideWhenUsed/>
    <w:rsid w:val="00D330BD"/>
    <w:pPr>
      <w:keepNext/>
      <w:numPr>
        <w:numId w:val="20"/>
      </w:numPr>
      <w:spacing w:after="0"/>
      <w:contextualSpacing/>
      <w:jc w:val="left"/>
      <w:outlineLvl w:val="0"/>
    </w:pPr>
    <w:rPr>
      <w:rFonts w:ascii="Verdana" w:eastAsiaTheme="minorEastAsia" w:hAnsi="Verdana" w:cstheme="minorBidi"/>
      <w:sz w:val="24"/>
      <w:lang w:val="tr-TR"/>
    </w:rPr>
  </w:style>
  <w:style w:type="paragraph" w:customStyle="1" w:styleId="NoteLevel21">
    <w:name w:val="Note Level 21"/>
    <w:basedOn w:val="Normal"/>
    <w:uiPriority w:val="99"/>
    <w:unhideWhenUsed/>
    <w:rsid w:val="00D330BD"/>
    <w:pPr>
      <w:keepNext/>
      <w:numPr>
        <w:ilvl w:val="1"/>
        <w:numId w:val="20"/>
      </w:numPr>
      <w:spacing w:after="0"/>
      <w:contextualSpacing/>
      <w:jc w:val="left"/>
      <w:outlineLvl w:val="1"/>
    </w:pPr>
    <w:rPr>
      <w:rFonts w:ascii="Verdana" w:eastAsiaTheme="minorEastAsia" w:hAnsi="Verdana" w:cstheme="minorBidi"/>
      <w:sz w:val="24"/>
      <w:lang w:val="tr-TR"/>
    </w:rPr>
  </w:style>
  <w:style w:type="paragraph" w:customStyle="1" w:styleId="NoteLevel31">
    <w:name w:val="Note Level 31"/>
    <w:basedOn w:val="Normal"/>
    <w:uiPriority w:val="99"/>
    <w:semiHidden/>
    <w:unhideWhenUsed/>
    <w:rsid w:val="00D330BD"/>
    <w:pPr>
      <w:keepNext/>
      <w:numPr>
        <w:ilvl w:val="2"/>
        <w:numId w:val="20"/>
      </w:numPr>
      <w:spacing w:after="0"/>
      <w:contextualSpacing/>
      <w:jc w:val="left"/>
      <w:outlineLvl w:val="2"/>
    </w:pPr>
    <w:rPr>
      <w:rFonts w:ascii="Verdana" w:eastAsiaTheme="minorEastAsia" w:hAnsi="Verdana" w:cstheme="minorBidi"/>
      <w:sz w:val="24"/>
      <w:lang w:val="tr-TR"/>
    </w:rPr>
  </w:style>
  <w:style w:type="paragraph" w:customStyle="1" w:styleId="NoteLevel41">
    <w:name w:val="Note Level 41"/>
    <w:basedOn w:val="Normal"/>
    <w:uiPriority w:val="99"/>
    <w:semiHidden/>
    <w:unhideWhenUsed/>
    <w:rsid w:val="00D330BD"/>
    <w:pPr>
      <w:keepNext/>
      <w:numPr>
        <w:ilvl w:val="3"/>
        <w:numId w:val="20"/>
      </w:numPr>
      <w:spacing w:after="0"/>
      <w:contextualSpacing/>
      <w:jc w:val="left"/>
      <w:outlineLvl w:val="3"/>
    </w:pPr>
    <w:rPr>
      <w:rFonts w:ascii="Verdana" w:eastAsiaTheme="minorEastAsia" w:hAnsi="Verdana" w:cstheme="minorBidi"/>
      <w:sz w:val="24"/>
      <w:lang w:val="tr-TR"/>
    </w:rPr>
  </w:style>
  <w:style w:type="paragraph" w:customStyle="1" w:styleId="NoteLevel51">
    <w:name w:val="Note Level 51"/>
    <w:basedOn w:val="Normal"/>
    <w:uiPriority w:val="99"/>
    <w:semiHidden/>
    <w:unhideWhenUsed/>
    <w:rsid w:val="00D330BD"/>
    <w:pPr>
      <w:keepNext/>
      <w:numPr>
        <w:ilvl w:val="4"/>
        <w:numId w:val="20"/>
      </w:numPr>
      <w:spacing w:after="0"/>
      <w:contextualSpacing/>
      <w:jc w:val="left"/>
      <w:outlineLvl w:val="4"/>
    </w:pPr>
    <w:rPr>
      <w:rFonts w:ascii="Verdana" w:eastAsiaTheme="minorEastAsia" w:hAnsi="Verdana" w:cstheme="minorBidi"/>
      <w:sz w:val="24"/>
      <w:lang w:val="tr-TR"/>
    </w:rPr>
  </w:style>
  <w:style w:type="paragraph" w:customStyle="1" w:styleId="NoteLevel61">
    <w:name w:val="Note Level 61"/>
    <w:basedOn w:val="Normal"/>
    <w:uiPriority w:val="99"/>
    <w:semiHidden/>
    <w:unhideWhenUsed/>
    <w:rsid w:val="00D330BD"/>
    <w:pPr>
      <w:keepNext/>
      <w:numPr>
        <w:ilvl w:val="5"/>
        <w:numId w:val="20"/>
      </w:numPr>
      <w:spacing w:after="0"/>
      <w:contextualSpacing/>
      <w:jc w:val="left"/>
      <w:outlineLvl w:val="5"/>
    </w:pPr>
    <w:rPr>
      <w:rFonts w:ascii="Verdana" w:eastAsiaTheme="minorEastAsia" w:hAnsi="Verdana" w:cstheme="minorBidi"/>
      <w:sz w:val="24"/>
      <w:lang w:val="tr-TR"/>
    </w:rPr>
  </w:style>
  <w:style w:type="paragraph" w:customStyle="1" w:styleId="NoteLevel71">
    <w:name w:val="Note Level 71"/>
    <w:basedOn w:val="Normal"/>
    <w:uiPriority w:val="99"/>
    <w:semiHidden/>
    <w:unhideWhenUsed/>
    <w:rsid w:val="00D330BD"/>
    <w:pPr>
      <w:keepNext/>
      <w:numPr>
        <w:ilvl w:val="6"/>
        <w:numId w:val="20"/>
      </w:numPr>
      <w:spacing w:after="0"/>
      <w:contextualSpacing/>
      <w:jc w:val="left"/>
      <w:outlineLvl w:val="6"/>
    </w:pPr>
    <w:rPr>
      <w:rFonts w:ascii="Verdana" w:eastAsiaTheme="minorEastAsia" w:hAnsi="Verdana" w:cstheme="minorBidi"/>
      <w:sz w:val="24"/>
      <w:lang w:val="tr-TR"/>
    </w:rPr>
  </w:style>
  <w:style w:type="paragraph" w:customStyle="1" w:styleId="NoteLevel81">
    <w:name w:val="Note Level 81"/>
    <w:basedOn w:val="Normal"/>
    <w:uiPriority w:val="99"/>
    <w:semiHidden/>
    <w:unhideWhenUsed/>
    <w:rsid w:val="00D330BD"/>
    <w:pPr>
      <w:keepNext/>
      <w:numPr>
        <w:ilvl w:val="7"/>
        <w:numId w:val="20"/>
      </w:numPr>
      <w:spacing w:after="0"/>
      <w:contextualSpacing/>
      <w:jc w:val="left"/>
      <w:outlineLvl w:val="7"/>
    </w:pPr>
    <w:rPr>
      <w:rFonts w:ascii="Verdana" w:eastAsiaTheme="minorEastAsia" w:hAnsi="Verdana" w:cstheme="minorBidi"/>
      <w:sz w:val="24"/>
      <w:lang w:val="tr-TR"/>
    </w:rPr>
  </w:style>
  <w:style w:type="paragraph" w:customStyle="1" w:styleId="NoteLevel91">
    <w:name w:val="Note Level 91"/>
    <w:basedOn w:val="Normal"/>
    <w:uiPriority w:val="99"/>
    <w:semiHidden/>
    <w:unhideWhenUsed/>
    <w:rsid w:val="00D330BD"/>
    <w:pPr>
      <w:keepNext/>
      <w:numPr>
        <w:ilvl w:val="8"/>
        <w:numId w:val="20"/>
      </w:numPr>
      <w:spacing w:after="0"/>
      <w:contextualSpacing/>
      <w:jc w:val="left"/>
      <w:outlineLvl w:val="8"/>
    </w:pPr>
    <w:rPr>
      <w:rFonts w:ascii="Verdana" w:eastAsiaTheme="minorEastAsia" w:hAnsi="Verdana" w:cstheme="minorBidi"/>
      <w:sz w:val="24"/>
      <w:lang w:val="tr-TR"/>
    </w:rPr>
  </w:style>
  <w:style w:type="paragraph" w:styleId="Revision">
    <w:name w:val="Revision"/>
    <w:hidden/>
    <w:uiPriority w:val="99"/>
    <w:semiHidden/>
    <w:rsid w:val="00AF66AA"/>
    <w:rPr>
      <w:rFonts w:ascii="Arial" w:hAnsi="Arial"/>
      <w:sz w:val="22"/>
      <w:szCs w:val="24"/>
      <w:lang w:val="en-GB"/>
    </w:rPr>
  </w:style>
  <w:style w:type="table" w:customStyle="1" w:styleId="Mkatabulky3">
    <w:name w:val="Mřížka tabulky3"/>
    <w:basedOn w:val="TableNormal"/>
    <w:next w:val="TableGrid"/>
    <w:uiPriority w:val="59"/>
    <w:rsid w:val="00720DDA"/>
    <w:rPr>
      <w:rFonts w:asciiTheme="minorHAnsi" w:eastAsiaTheme="minorEastAsia" w:hAnsiTheme="minorHAnsi" w:cstheme="minorBidi"/>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link w:val="BodytextChar0"/>
    <w:rsid w:val="001C42E3"/>
    <w:pPr>
      <w:widowControl w:val="0"/>
      <w:numPr>
        <w:numId w:val="24"/>
      </w:numPr>
      <w:spacing w:after="120"/>
    </w:pPr>
    <w:rPr>
      <w:rFonts w:ascii="Times New Roman" w:hAnsi="Times New Roman"/>
      <w:szCs w:val="22"/>
    </w:rPr>
  </w:style>
  <w:style w:type="character" w:customStyle="1" w:styleId="BodytextChar0">
    <w:name w:val="Bodytext Char"/>
    <w:link w:val="Bodytext"/>
    <w:rsid w:val="001C42E3"/>
    <w:rPr>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cs-CZ"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9" w:qFormat="1"/>
    <w:lsdException w:name="heading 7" w:uiPriority="9" w:qFormat="1"/>
    <w:lsdException w:name="heading 8" w:semiHidden="0" w:uiPriority="0" w:unhideWhenUsed="0"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semiHidden="0" w:uiPriority="0" w:unhideWhenUsed="0" w:qFormat="1"/>
    <w:lsdException w:name="annotation reference" w:uiPriority="0"/>
    <w:lsdException w:name="List Bullet" w:uiPriority="0"/>
    <w:lsdException w:name="Title" w:semiHidden="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C00"/>
    <w:pPr>
      <w:spacing w:after="60"/>
      <w:jc w:val="both"/>
    </w:pPr>
    <w:rPr>
      <w:rFonts w:ascii="Arial" w:hAnsi="Arial"/>
      <w:sz w:val="22"/>
      <w:szCs w:val="24"/>
      <w:lang w:val="en-GB"/>
    </w:rPr>
  </w:style>
  <w:style w:type="paragraph" w:styleId="Heading1">
    <w:name w:val="heading 1"/>
    <w:basedOn w:val="Normal"/>
    <w:next w:val="Normal"/>
    <w:link w:val="Heading1Char"/>
    <w:qFormat/>
    <w:rsid w:val="00A56072"/>
    <w:pPr>
      <w:keepNext/>
      <w:pageBreakBefore/>
      <w:numPr>
        <w:numId w:val="19"/>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qFormat/>
    <w:rsid w:val="00A56072"/>
    <w:pPr>
      <w:keepNext/>
      <w:numPr>
        <w:ilvl w:val="1"/>
        <w:numId w:val="19"/>
      </w:numPr>
      <w:outlineLvl w:val="1"/>
    </w:pPr>
    <w:rPr>
      <w:rFonts w:cs="Arial"/>
      <w:b/>
      <w:bCs/>
      <w:sz w:val="24"/>
    </w:rPr>
  </w:style>
  <w:style w:type="paragraph" w:styleId="Heading3">
    <w:name w:val="heading 3"/>
    <w:basedOn w:val="Normal"/>
    <w:next w:val="Normal"/>
    <w:link w:val="Heading3Char"/>
    <w:qFormat/>
    <w:rsid w:val="00A56072"/>
    <w:pPr>
      <w:keepNext/>
      <w:widowControl w:val="0"/>
      <w:numPr>
        <w:ilvl w:val="2"/>
        <w:numId w:val="19"/>
      </w:numPr>
      <w:tabs>
        <w:tab w:val="left" w:pos="2160"/>
        <w:tab w:val="left" w:pos="9360"/>
      </w:tabs>
      <w:outlineLvl w:val="2"/>
    </w:pPr>
    <w:rPr>
      <w:rFonts w:cs="Arial"/>
      <w:b/>
      <w:szCs w:val="20"/>
      <w:lang w:val="en-US"/>
    </w:rPr>
  </w:style>
  <w:style w:type="paragraph" w:styleId="Heading4">
    <w:name w:val="heading 4"/>
    <w:basedOn w:val="Normal"/>
    <w:next w:val="Normal"/>
    <w:link w:val="Heading4Char"/>
    <w:qFormat/>
    <w:rsid w:val="00E93DC1"/>
    <w:pPr>
      <w:keepNext/>
      <w:widowControl w:val="0"/>
      <w:numPr>
        <w:ilvl w:val="3"/>
        <w:numId w:val="19"/>
      </w:numPr>
      <w:spacing w:after="540"/>
      <w:outlineLvl w:val="3"/>
    </w:pPr>
    <w:rPr>
      <w:b/>
      <w:spacing w:val="15"/>
      <w:sz w:val="28"/>
      <w:lang w:val="en-US"/>
    </w:rPr>
  </w:style>
  <w:style w:type="paragraph" w:styleId="Heading5">
    <w:name w:val="heading 5"/>
    <w:basedOn w:val="Normal"/>
    <w:next w:val="Normal"/>
    <w:link w:val="Heading5Char"/>
    <w:qFormat/>
    <w:rsid w:val="00525831"/>
    <w:pPr>
      <w:keepNext/>
      <w:numPr>
        <w:ilvl w:val="4"/>
        <w:numId w:val="19"/>
      </w:numPr>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semiHidden/>
    <w:unhideWhenUsed/>
    <w:qFormat/>
    <w:rsid w:val="00A56072"/>
    <w:pPr>
      <w:keepNext/>
      <w:keepLines/>
      <w:numPr>
        <w:ilvl w:val="5"/>
        <w:numId w:val="1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6072"/>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0923DC"/>
    <w:pPr>
      <w:numPr>
        <w:ilvl w:val="7"/>
        <w:numId w:val="19"/>
      </w:numPr>
      <w:spacing w:before="240"/>
      <w:outlineLvl w:val="7"/>
    </w:pPr>
    <w:rPr>
      <w:rFonts w:ascii="Calibri" w:hAnsi="Calibri"/>
      <w:i/>
      <w:iCs/>
      <w:sz w:val="24"/>
    </w:rPr>
  </w:style>
  <w:style w:type="paragraph" w:styleId="Heading9">
    <w:name w:val="heading 9"/>
    <w:basedOn w:val="Normal"/>
    <w:next w:val="Normal"/>
    <w:link w:val="Heading9Char"/>
    <w:uiPriority w:val="9"/>
    <w:semiHidden/>
    <w:unhideWhenUsed/>
    <w:qFormat/>
    <w:rsid w:val="00A56072"/>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A56072"/>
    <w:rPr>
      <w:rFonts w:ascii="Century Gothic" w:hAnsi="Century Gothic"/>
      <w:b/>
      <w:smallCaps/>
      <w:spacing w:val="-2"/>
      <w:sz w:val="28"/>
      <w:lang w:val="en-GB"/>
    </w:rPr>
  </w:style>
  <w:style w:type="character" w:customStyle="1" w:styleId="Heading2Char1">
    <w:name w:val="Heading 2 Char1"/>
    <w:link w:val="Heading2"/>
    <w:locked/>
    <w:rsid w:val="00A56072"/>
    <w:rPr>
      <w:rFonts w:ascii="Arial" w:hAnsi="Arial" w:cs="Arial"/>
      <w:b/>
      <w:bCs/>
      <w:sz w:val="24"/>
      <w:szCs w:val="24"/>
      <w:lang w:val="en-GB"/>
    </w:rPr>
  </w:style>
  <w:style w:type="character" w:customStyle="1" w:styleId="Heading3Char">
    <w:name w:val="Heading 3 Char"/>
    <w:link w:val="Heading3"/>
    <w:locked/>
    <w:rsid w:val="00A56072"/>
    <w:rPr>
      <w:rFonts w:ascii="Arial" w:hAnsi="Arial" w:cs="Arial"/>
      <w:b/>
      <w:sz w:val="22"/>
      <w:lang w:val="en-US"/>
    </w:rPr>
  </w:style>
  <w:style w:type="character" w:customStyle="1" w:styleId="Heading4Char">
    <w:name w:val="Heading 4 Char"/>
    <w:link w:val="Heading4"/>
    <w:locked/>
    <w:rsid w:val="00CB0802"/>
    <w:rPr>
      <w:rFonts w:ascii="Arial" w:hAnsi="Arial"/>
      <w:b/>
      <w:spacing w:val="15"/>
      <w:sz w:val="28"/>
      <w:szCs w:val="24"/>
      <w:lang w:val="en-US"/>
    </w:rPr>
  </w:style>
  <w:style w:type="character" w:customStyle="1" w:styleId="Heading5Char">
    <w:name w:val="Heading 5 Char"/>
    <w:link w:val="Heading5"/>
    <w:locked/>
    <w:rsid w:val="00CB0802"/>
    <w:rPr>
      <w:rFonts w:ascii="Arial" w:hAnsi="Arial"/>
      <w:b/>
      <w:bCs/>
      <w:sz w:val="24"/>
      <w:szCs w:val="24"/>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eastAsia="x-none"/>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eastAsia="x-none"/>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1 Char,Footnote Text Char Char Char,Footnote Text Char1 Char Char Char,Footnote Text Char Char Char Char Char"/>
    <w:basedOn w:val="Normal"/>
    <w:link w:val="FootnoteTextChar1"/>
    <w:uiPriority w:val="99"/>
    <w:rsid w:val="00E93DC1"/>
    <w:pPr>
      <w:widowControl w:val="0"/>
    </w:pPr>
    <w:rPr>
      <w:rFonts w:ascii="Courier" w:hAnsi="Courier"/>
      <w:szCs w:val="20"/>
      <w:lang w:val="en-US"/>
    </w:rPr>
  </w:style>
  <w:style w:type="character" w:customStyle="1" w:styleId="FootnoteTextChar1">
    <w:name w:val="Footnote Text Char1"/>
    <w:aliases w:val="Geneva 9 Char,Font: Geneva 9 Char,Boston 10 Char,f Char,single space Char,footnote text Char,Footnote Char,otnote Text Char,Footnote Text Char1 Char Char,Footnote Text Char Char Char Char,Footnote Text Char1 Char Char Char Char"/>
    <w:link w:val="FootnoteText"/>
    <w:uiPriority w:val="99"/>
    <w:locked/>
    <w:rsid w:val="00CB0802"/>
    <w:rPr>
      <w:rFonts w:ascii="Arial" w:hAnsi="Arial" w:cs="Times New Roman"/>
      <w:lang w:val="en-GB" w:eastAsia="x-none"/>
    </w:rPr>
  </w:style>
  <w:style w:type="paragraph" w:styleId="BodyText3">
    <w:name w:val="Body Text 3"/>
    <w:basedOn w:val="Normal"/>
    <w:link w:val="BodyText3Char"/>
    <w:rsid w:val="00E93DC1"/>
    <w:rPr>
      <w:szCs w:val="20"/>
      <w:lang w:val="en-US"/>
    </w:rPr>
  </w:style>
  <w:style w:type="character" w:customStyle="1" w:styleId="BodyText3Char">
    <w:name w:val="Body Text 3 Char"/>
    <w:link w:val="BodyText3"/>
    <w:locked/>
    <w:rsid w:val="00CB0802"/>
    <w:rPr>
      <w:rFonts w:ascii="Arial" w:hAnsi="Arial" w:cs="Times New Roman"/>
      <w:sz w:val="16"/>
      <w:szCs w:val="16"/>
      <w:lang w:val="en-GB" w:eastAsia="x-none"/>
    </w:rPr>
  </w:style>
  <w:style w:type="paragraph" w:styleId="BodyTextIndent">
    <w:name w:val="Body Text Indent"/>
    <w:basedOn w:val="Normal"/>
    <w:link w:val="BodyTextIndentChar"/>
    <w:uiPriority w:val="99"/>
    <w:rsid w:val="00E93DC1"/>
    <w:pPr>
      <w:tabs>
        <w:tab w:val="left" w:pos="360"/>
      </w:tabs>
    </w:pPr>
    <w:rPr>
      <w:b/>
      <w:i/>
      <w:sz w:val="28"/>
      <w:szCs w:val="20"/>
      <w:lang w:val="en-US"/>
    </w:rPr>
  </w:style>
  <w:style w:type="character" w:customStyle="1" w:styleId="BodyTextIndentChar">
    <w:name w:val="Body Text Indent Char"/>
    <w:link w:val="BodyTextIndent"/>
    <w:uiPriority w:val="99"/>
    <w:locked/>
    <w:rsid w:val="00CB0802"/>
    <w:rPr>
      <w:rFonts w:ascii="Arial" w:hAnsi="Arial" w:cs="Times New Roman"/>
      <w:sz w:val="24"/>
      <w:szCs w:val="24"/>
      <w:lang w:val="en-GB" w:eastAsia="x-none"/>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0">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0"/>
    <w:locked/>
    <w:rsid w:val="00CB0802"/>
    <w:rPr>
      <w:rFonts w:ascii="Arial" w:hAnsi="Arial" w:cs="Times New Roman"/>
      <w:sz w:val="24"/>
      <w:szCs w:val="24"/>
      <w:lang w:val="en-GB" w:eastAsia="x-none"/>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eastAsia="x-none"/>
    </w:rPr>
  </w:style>
  <w:style w:type="character" w:customStyle="1" w:styleId="BalloonTextChar">
    <w:name w:val="Balloon Text Char"/>
    <w:link w:val="BalloonText"/>
    <w:uiPriority w:val="99"/>
    <w:semiHidden/>
    <w:locked/>
    <w:rsid w:val="00CB0802"/>
    <w:rPr>
      <w:rFonts w:cs="Times New Roman"/>
      <w:sz w:val="2"/>
      <w:lang w:val="en-GB" w:eastAsia="x-none"/>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eastAsia="x-none"/>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eastAsia="x-none"/>
    </w:rPr>
  </w:style>
  <w:style w:type="table" w:styleId="TableGrid">
    <w:name w:val="Table Grid"/>
    <w:basedOn w:val="TableNormal"/>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basedOn w:val="Normal"/>
    <w:uiPriority w:val="34"/>
    <w:qFormat/>
    <w:rsid w:val="00DB520F"/>
    <w:pPr>
      <w:spacing w:after="0"/>
      <w:ind w:left="720"/>
      <w:jc w:val="left"/>
    </w:pPr>
    <w:rPr>
      <w:rFonts w:ascii="Times New Roman" w:hAnsi="Times New Roman"/>
      <w:sz w:val="24"/>
      <w:lang w:val="en-US"/>
    </w:rPr>
  </w:style>
  <w:style w:type="paragraph" w:styleId="Title">
    <w:name w:val="Title"/>
    <w:basedOn w:val="Normal"/>
    <w:link w:val="TitleChar"/>
    <w:uiPriority w:val="99"/>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99"/>
    <w:locked/>
    <w:rsid w:val="00CB0802"/>
    <w:rPr>
      <w:rFonts w:ascii="Cambria" w:hAnsi="Cambria" w:cs="Times New Roman"/>
      <w:b/>
      <w:bCs/>
      <w:kern w:val="28"/>
      <w:sz w:val="32"/>
      <w:szCs w:val="32"/>
      <w:lang w:val="en-GB" w:eastAsia="x-none"/>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uiPriority w:val="99"/>
    <w:rsid w:val="00D37FAF"/>
    <w:pPr>
      <w:spacing w:after="0"/>
      <w:jc w:val="left"/>
    </w:pPr>
    <w:rPr>
      <w:rFonts w:eastAsia="MS Mincho"/>
      <w:sz w:val="20"/>
      <w:szCs w:val="20"/>
      <w:lang w:val="en-US" w:eastAsia="ja-JP"/>
    </w:rPr>
  </w:style>
  <w:style w:type="character" w:customStyle="1" w:styleId="EndnoteTextChar">
    <w:name w:val="Endnote Text Char"/>
    <w:aliases w:val=" Char Char"/>
    <w:link w:val="EndnoteText"/>
    <w:uiPriority w:val="99"/>
    <w:locked/>
    <w:rsid w:val="00CB0802"/>
    <w:rPr>
      <w:rFonts w:ascii="Arial" w:hAnsi="Arial" w:cs="Times New Roman"/>
      <w:lang w:val="en-GB" w:eastAsia="x-none"/>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lang w:val="en-US"/>
    </w:rPr>
  </w:style>
  <w:style w:type="character" w:customStyle="1" w:styleId="ParagraphChar">
    <w:name w:val="Paragraph Char"/>
    <w:link w:val="Paragraph"/>
    <w:rsid w:val="000D00F9"/>
    <w:rPr>
      <w:rFonts w:cs="Angsana New"/>
      <w:noProof/>
      <w:sz w:val="22"/>
      <w:szCs w:val="22"/>
      <w:lang w:val="en-US"/>
    </w:rPr>
  </w:style>
  <w:style w:type="paragraph" w:customStyle="1" w:styleId="Bullets">
    <w:name w:val="Bullets"/>
    <w:basedOn w:val="Paragraph"/>
    <w:link w:val="BulletsChar"/>
    <w:qFormat/>
    <w:rsid w:val="000D00F9"/>
    <w:pPr>
      <w:numPr>
        <w:numId w:val="2"/>
      </w:numPr>
      <w:tabs>
        <w:tab w:val="num" w:pos="360"/>
      </w:tabs>
      <w:spacing w:before="60" w:after="0"/>
      <w:ind w:left="360"/>
    </w:pPr>
  </w:style>
  <w:style w:type="character" w:customStyle="1" w:styleId="BulletsChar">
    <w:name w:val="Bullets Char"/>
    <w:basedOn w:val="ParagraphChar"/>
    <w:link w:val="Bullets"/>
    <w:rsid w:val="000D00F9"/>
    <w:rPr>
      <w:rFonts w:cs="Angsana New"/>
      <w:noProof/>
      <w:sz w:val="22"/>
      <w:szCs w:val="22"/>
      <w:lang w:val="en-US"/>
    </w:rPr>
  </w:style>
  <w:style w:type="paragraph" w:styleId="TOC2">
    <w:name w:val="toc 2"/>
    <w:basedOn w:val="Normal"/>
    <w:next w:val="Normal"/>
    <w:autoRedefine/>
    <w:uiPriority w:val="39"/>
    <w:qFormat/>
    <w:locked/>
    <w:rsid w:val="0082267F"/>
    <w:pPr>
      <w:spacing w:after="0"/>
      <w:ind w:left="220"/>
      <w:jc w:val="left"/>
    </w:pPr>
    <w:rPr>
      <w:rFonts w:asciiTheme="minorHAnsi" w:hAnsiTheme="minorHAnsi"/>
      <w:smallCaps/>
      <w:szCs w:val="22"/>
    </w:rPr>
  </w:style>
  <w:style w:type="paragraph" w:styleId="TOC1">
    <w:name w:val="toc 1"/>
    <w:basedOn w:val="Normal"/>
    <w:next w:val="Normal"/>
    <w:autoRedefine/>
    <w:uiPriority w:val="39"/>
    <w:qFormat/>
    <w:locked/>
    <w:rsid w:val="00114CAB"/>
    <w:pPr>
      <w:tabs>
        <w:tab w:val="left" w:pos="350"/>
        <w:tab w:val="right" w:leader="dot" w:pos="9350"/>
      </w:tabs>
      <w:spacing w:before="120" w:after="0"/>
    </w:pPr>
    <w:rPr>
      <w:rFonts w:asciiTheme="minorHAnsi" w:hAnsiTheme="minorHAnsi"/>
      <w:b/>
      <w:caps/>
      <w:szCs w:val="22"/>
    </w:rPr>
  </w:style>
  <w:style w:type="character" w:customStyle="1" w:styleId="Heading2Char">
    <w:name w:val="Heading 2 Char"/>
    <w:semiHidden/>
    <w:locked/>
    <w:rsid w:val="00720790"/>
    <w:rPr>
      <w:rFonts w:ascii="Cambria" w:hAnsi="Cambria" w:cs="Times New Roman"/>
      <w:b/>
      <w:bCs/>
      <w:i/>
      <w:iCs/>
      <w:sz w:val="28"/>
      <w:szCs w:val="28"/>
      <w:lang w:val="en-GB" w:eastAsia="x-none"/>
    </w:rPr>
  </w:style>
  <w:style w:type="character" w:customStyle="1" w:styleId="FootnoteTextChar">
    <w:name w:val="Footnote Text Char"/>
    <w:uiPriority w:val="99"/>
    <w:locked/>
    <w:rsid w:val="00720790"/>
    <w:rPr>
      <w:rFonts w:ascii="Arial" w:hAnsi="Arial" w:cs="Times New Roman"/>
      <w:lang w:val="en-GB" w:eastAsia="x-none"/>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0">
    <w:name w:val="Char Char Char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aliases w:val="Figure"/>
    <w:basedOn w:val="Normal"/>
    <w:next w:val="Normal"/>
    <w:qFormat/>
    <w:rsid w:val="005438D4"/>
    <w:pPr>
      <w:keepNext/>
      <w:spacing w:after="0"/>
    </w:pPr>
    <w:rPr>
      <w:rFonts w:ascii="Times New Roman" w:hAnsi="Times New Roman"/>
      <w:bCs/>
      <w:sz w:val="18"/>
      <w:lang w:val="en-US"/>
    </w:rPr>
  </w:style>
  <w:style w:type="paragraph" w:customStyle="1" w:styleId="TableT">
    <w:name w:val="TableT"/>
    <w:basedOn w:val="Normal"/>
    <w:link w:val="TableTChar"/>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E057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 w:val="20"/>
      <w:szCs w:val="20"/>
      <w:lang w:val="en-US"/>
    </w:rPr>
  </w:style>
  <w:style w:type="character" w:customStyle="1" w:styleId="ParaCharCharChar">
    <w:name w:val="Para Char Char Char"/>
    <w:link w:val="ParaCharChar"/>
    <w:rsid w:val="00E05714"/>
    <w:rPr>
      <w:rFonts w:ascii="Arial" w:eastAsia="Arial Unicode MS" w:hAnsi="Arial" w:cs="Arial"/>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hAnsi="Calibri"/>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customStyle="1" w:styleId="StyleNumberedParagraph11pt">
    <w:name w:val="Style Numbered Paragraph + 11 pt"/>
    <w:basedOn w:val="Normal"/>
    <w:rsid w:val="00C004C0"/>
    <w:pPr>
      <w:tabs>
        <w:tab w:val="num" w:pos="284"/>
        <w:tab w:val="left" w:pos="425"/>
      </w:tabs>
      <w:spacing w:before="240" w:after="0"/>
    </w:pPr>
    <w:rPr>
      <w:rFonts w:ascii="Times New Roman" w:hAnsi="Times New Roman"/>
      <w:lang w:val="en-US"/>
    </w:rPr>
  </w:style>
  <w:style w:type="character" w:customStyle="1" w:styleId="StyleNumberedParagraph11ptCharChar">
    <w:name w:val="Style Numbered Paragraph + 11 pt Char Char"/>
    <w:rsid w:val="00C004C0"/>
    <w:rPr>
      <w:rFonts w:ascii="Times New Roman" w:hAnsi="Times New Roman" w:cs="Times New Roman"/>
      <w:sz w:val="24"/>
      <w:lang w:val="en-US"/>
    </w:rPr>
  </w:style>
  <w:style w:type="character" w:customStyle="1" w:styleId="bodytextbig">
    <w:name w:val="bodytextbig"/>
    <w:rsid w:val="00C004C0"/>
    <w:rPr>
      <w:rFonts w:cs="Times New Roman"/>
    </w:rPr>
  </w:style>
  <w:style w:type="paragraph" w:customStyle="1" w:styleId="BankNormal">
    <w:name w:val="BankNormal"/>
    <w:basedOn w:val="Normal"/>
    <w:rsid w:val="00865FC5"/>
    <w:pPr>
      <w:autoSpaceDN w:val="0"/>
      <w:spacing w:after="240"/>
      <w:jc w:val="left"/>
    </w:pPr>
    <w:rPr>
      <w:rFonts w:ascii="Times New Roman" w:hAnsi="Times New Roman"/>
      <w:sz w:val="24"/>
      <w:lang w:val="en-US" w:bidi="en-US"/>
    </w:rPr>
  </w:style>
  <w:style w:type="paragraph" w:customStyle="1" w:styleId="outlinebullet">
    <w:name w:val="outlinebullet"/>
    <w:basedOn w:val="Normal"/>
    <w:uiPriority w:val="99"/>
    <w:rsid w:val="00117927"/>
    <w:pPr>
      <w:numPr>
        <w:numId w:val="6"/>
      </w:numPr>
      <w:tabs>
        <w:tab w:val="left" w:pos="1440"/>
      </w:tabs>
      <w:spacing w:before="120" w:after="0"/>
      <w:jc w:val="left"/>
    </w:pPr>
    <w:rPr>
      <w:rFonts w:ascii="Times New Roman" w:hAnsi="Times New Roman"/>
      <w:sz w:val="24"/>
      <w:lang w:val="en-US"/>
    </w:rPr>
  </w:style>
  <w:style w:type="paragraph" w:customStyle="1" w:styleId="Listdots">
    <w:name w:val="List (dots)"/>
    <w:basedOn w:val="Normal"/>
    <w:uiPriority w:val="99"/>
    <w:rsid w:val="000820EF"/>
    <w:pPr>
      <w:numPr>
        <w:numId w:val="7"/>
      </w:numPr>
      <w:spacing w:after="0"/>
    </w:pPr>
    <w:rPr>
      <w:rFonts w:ascii="Times New Roman" w:hAnsi="Times New Roman"/>
      <w:sz w:val="24"/>
    </w:rPr>
  </w:style>
  <w:style w:type="paragraph" w:customStyle="1" w:styleId="figure">
    <w:name w:val="figure"/>
    <w:basedOn w:val="Normal"/>
    <w:rsid w:val="00A62AAA"/>
    <w:pPr>
      <w:spacing w:after="0" w:line="360" w:lineRule="atLeast"/>
    </w:pPr>
    <w:rPr>
      <w:sz w:val="20"/>
      <w:szCs w:val="20"/>
    </w:rPr>
  </w:style>
  <w:style w:type="paragraph" w:customStyle="1" w:styleId="MTBL1">
    <w:name w:val="MTBL1"/>
    <w:basedOn w:val="Normal"/>
    <w:rsid w:val="00FE237C"/>
    <w:pPr>
      <w:keepNext/>
      <w:numPr>
        <w:numId w:val="8"/>
      </w:numPr>
      <w:spacing w:before="240" w:after="240"/>
      <w:jc w:val="center"/>
      <w:outlineLvl w:val="0"/>
    </w:pPr>
    <w:rPr>
      <w:rFonts w:ascii="Times New Roman Bold" w:hAnsi="Times New Roman Bold"/>
      <w:b/>
      <w:caps/>
      <w:sz w:val="24"/>
      <w:lang w:val="en-CA"/>
    </w:rPr>
  </w:style>
  <w:style w:type="paragraph" w:customStyle="1" w:styleId="MTBL2">
    <w:name w:val="MTBL2"/>
    <w:basedOn w:val="Normal"/>
    <w:next w:val="Normal"/>
    <w:rsid w:val="00FE237C"/>
    <w:pPr>
      <w:keepNext/>
      <w:numPr>
        <w:ilvl w:val="1"/>
        <w:numId w:val="8"/>
      </w:numPr>
      <w:spacing w:after="240"/>
      <w:jc w:val="left"/>
      <w:outlineLvl w:val="1"/>
    </w:pPr>
    <w:rPr>
      <w:rFonts w:ascii="Times New Roman" w:hAnsi="Times New Roman"/>
      <w:b/>
      <w:sz w:val="24"/>
      <w:lang w:val="en-CA"/>
    </w:rPr>
  </w:style>
  <w:style w:type="paragraph" w:customStyle="1" w:styleId="MTBL3">
    <w:name w:val="MTBL3"/>
    <w:basedOn w:val="Normal"/>
    <w:rsid w:val="00FE237C"/>
    <w:pPr>
      <w:numPr>
        <w:ilvl w:val="2"/>
        <w:numId w:val="8"/>
      </w:numPr>
      <w:spacing w:after="240"/>
      <w:jc w:val="left"/>
      <w:outlineLvl w:val="2"/>
    </w:pPr>
    <w:rPr>
      <w:rFonts w:ascii="Times New Roman" w:hAnsi="Times New Roman"/>
      <w:sz w:val="24"/>
      <w:szCs w:val="20"/>
      <w:lang w:val="en-CA"/>
    </w:rPr>
  </w:style>
  <w:style w:type="paragraph" w:customStyle="1" w:styleId="MTBL4">
    <w:name w:val="MTBL4"/>
    <w:basedOn w:val="Normal"/>
    <w:rsid w:val="00FE237C"/>
    <w:pPr>
      <w:numPr>
        <w:ilvl w:val="3"/>
        <w:numId w:val="8"/>
      </w:numPr>
      <w:spacing w:after="240"/>
      <w:jc w:val="left"/>
      <w:outlineLvl w:val="3"/>
    </w:pPr>
    <w:rPr>
      <w:rFonts w:ascii="Times New Roman" w:hAnsi="Times New Roman"/>
      <w:sz w:val="24"/>
      <w:szCs w:val="20"/>
      <w:lang w:val="en-CA"/>
    </w:rPr>
  </w:style>
  <w:style w:type="paragraph" w:customStyle="1" w:styleId="MTBL5">
    <w:name w:val="MTBL5"/>
    <w:basedOn w:val="Normal"/>
    <w:rsid w:val="00FE237C"/>
    <w:pPr>
      <w:numPr>
        <w:ilvl w:val="4"/>
        <w:numId w:val="8"/>
      </w:numPr>
      <w:spacing w:after="240"/>
      <w:jc w:val="left"/>
      <w:outlineLvl w:val="4"/>
    </w:pPr>
    <w:rPr>
      <w:rFonts w:ascii="Times New Roman" w:hAnsi="Times New Roman"/>
      <w:sz w:val="24"/>
      <w:szCs w:val="20"/>
      <w:lang w:val="en-CA"/>
    </w:rPr>
  </w:style>
  <w:style w:type="paragraph" w:customStyle="1" w:styleId="MTBL6">
    <w:name w:val="MTBL6"/>
    <w:basedOn w:val="Normal"/>
    <w:rsid w:val="00FE237C"/>
    <w:pPr>
      <w:numPr>
        <w:ilvl w:val="5"/>
        <w:numId w:val="8"/>
      </w:numPr>
      <w:spacing w:after="240"/>
      <w:jc w:val="left"/>
      <w:outlineLvl w:val="5"/>
    </w:pPr>
    <w:rPr>
      <w:rFonts w:ascii="Times New Roman" w:hAnsi="Times New Roman"/>
      <w:sz w:val="24"/>
      <w:szCs w:val="20"/>
      <w:lang w:val="en-CA"/>
    </w:rPr>
  </w:style>
  <w:style w:type="paragraph" w:customStyle="1" w:styleId="MTBL7">
    <w:name w:val="MTBL7"/>
    <w:basedOn w:val="Normal"/>
    <w:rsid w:val="00FE237C"/>
    <w:pPr>
      <w:numPr>
        <w:ilvl w:val="6"/>
        <w:numId w:val="8"/>
      </w:numPr>
      <w:spacing w:after="240"/>
      <w:jc w:val="left"/>
      <w:outlineLvl w:val="6"/>
    </w:pPr>
    <w:rPr>
      <w:rFonts w:ascii="Times New Roman" w:hAnsi="Times New Roman"/>
      <w:sz w:val="24"/>
      <w:szCs w:val="20"/>
      <w:lang w:val="en-CA"/>
    </w:rPr>
  </w:style>
  <w:style w:type="paragraph" w:customStyle="1" w:styleId="MTBL8">
    <w:name w:val="MTBL8"/>
    <w:basedOn w:val="Normal"/>
    <w:rsid w:val="00FE237C"/>
    <w:pPr>
      <w:numPr>
        <w:ilvl w:val="7"/>
        <w:numId w:val="8"/>
      </w:numPr>
      <w:spacing w:after="240"/>
      <w:jc w:val="left"/>
      <w:outlineLvl w:val="7"/>
    </w:pPr>
    <w:rPr>
      <w:rFonts w:ascii="Times New Roman" w:hAnsi="Times New Roman"/>
      <w:sz w:val="24"/>
      <w:szCs w:val="20"/>
      <w:lang w:val="en-CA"/>
    </w:rPr>
  </w:style>
  <w:style w:type="paragraph" w:customStyle="1" w:styleId="MTBL9">
    <w:name w:val="MTBL9"/>
    <w:basedOn w:val="Normal"/>
    <w:rsid w:val="00FE237C"/>
    <w:pPr>
      <w:numPr>
        <w:ilvl w:val="8"/>
        <w:numId w:val="8"/>
      </w:numPr>
      <w:spacing w:after="240"/>
      <w:jc w:val="left"/>
    </w:pPr>
    <w:rPr>
      <w:rFonts w:ascii="Times New Roman" w:hAnsi="Times New Roman"/>
      <w:sz w:val="24"/>
      <w:szCs w:val="20"/>
      <w:lang w:val="en-CA"/>
    </w:rPr>
  </w:style>
  <w:style w:type="paragraph" w:customStyle="1" w:styleId="Text2">
    <w:name w:val="Text 2"/>
    <w:basedOn w:val="Normal"/>
    <w:rsid w:val="001720E9"/>
    <w:pPr>
      <w:spacing w:before="120" w:after="120"/>
      <w:ind w:left="850"/>
    </w:pPr>
    <w:rPr>
      <w:rFonts w:ascii="Times New Roman" w:hAnsi="Times New Roman"/>
      <w:sz w:val="24"/>
      <w:szCs w:val="20"/>
      <w:lang w:eastAsia="zh-CN"/>
    </w:rPr>
  </w:style>
  <w:style w:type="paragraph" w:styleId="ListBullet">
    <w:name w:val="List Bullet"/>
    <w:basedOn w:val="Normal"/>
    <w:rsid w:val="001720E9"/>
    <w:pPr>
      <w:numPr>
        <w:numId w:val="9"/>
      </w:numPr>
      <w:spacing w:before="120" w:after="120"/>
    </w:pPr>
    <w:rPr>
      <w:rFonts w:ascii="Times New Roman" w:hAnsi="Times New Roman"/>
      <w:sz w:val="24"/>
      <w:szCs w:val="20"/>
      <w:lang w:eastAsia="zh-CN"/>
    </w:rPr>
  </w:style>
  <w:style w:type="paragraph" w:styleId="Subtitle">
    <w:name w:val="Subtitle"/>
    <w:basedOn w:val="Normal"/>
    <w:link w:val="SubtitleChar"/>
    <w:qFormat/>
    <w:rsid w:val="00F94438"/>
    <w:pPr>
      <w:spacing w:after="0"/>
      <w:jc w:val="left"/>
    </w:pPr>
    <w:rPr>
      <w:rFonts w:ascii="Times New Roman" w:hAnsi="Times New Roman"/>
      <w:b/>
      <w:szCs w:val="20"/>
      <w:lang w:val="en-US"/>
    </w:rPr>
  </w:style>
  <w:style w:type="character" w:customStyle="1" w:styleId="SubtitleChar">
    <w:name w:val="Subtitle Char"/>
    <w:basedOn w:val="DefaultParagraphFont"/>
    <w:link w:val="Subtitle"/>
    <w:rsid w:val="00F94438"/>
    <w:rPr>
      <w:b/>
      <w:sz w:val="22"/>
    </w:rPr>
  </w:style>
  <w:style w:type="character" w:customStyle="1" w:styleId="texhtml">
    <w:name w:val="texhtml"/>
    <w:rsid w:val="00BF001E"/>
    <w:rPr>
      <w:rFonts w:ascii="Times New Roman" w:hAnsi="Times New Roman" w:cs="Times New Roman" w:hint="default"/>
      <w:sz w:val="29"/>
      <w:szCs w:val="29"/>
    </w:rPr>
  </w:style>
  <w:style w:type="paragraph" w:customStyle="1" w:styleId="BodyTextIndent1">
    <w:name w:val="Body Text Indent1"/>
    <w:basedOn w:val="Normal"/>
    <w:uiPriority w:val="99"/>
    <w:rsid w:val="00E74030"/>
    <w:pPr>
      <w:spacing w:after="0"/>
      <w:ind w:left="720"/>
    </w:pPr>
    <w:rPr>
      <w:rFonts w:ascii="Times New Roman" w:hAnsi="Times New Roman"/>
      <w:sz w:val="24"/>
      <w:lang w:val="en-US"/>
    </w:rPr>
  </w:style>
  <w:style w:type="paragraph" w:styleId="PlainText">
    <w:name w:val="Plain Text"/>
    <w:basedOn w:val="Normal"/>
    <w:link w:val="PlainTextChar"/>
    <w:uiPriority w:val="99"/>
    <w:rsid w:val="00286588"/>
    <w:pPr>
      <w:spacing w:after="0"/>
      <w:jc w:val="left"/>
    </w:pPr>
    <w:rPr>
      <w:rFonts w:ascii="Times New Roman" w:eastAsia="Calibri" w:hAnsi="Times New Roman"/>
      <w:color w:val="0000FF"/>
      <w:sz w:val="20"/>
      <w:szCs w:val="21"/>
      <w:lang w:val="en-US"/>
    </w:rPr>
  </w:style>
  <w:style w:type="character" w:customStyle="1" w:styleId="PlainTextChar">
    <w:name w:val="Plain Text Char"/>
    <w:basedOn w:val="DefaultParagraphFont"/>
    <w:link w:val="PlainText"/>
    <w:uiPriority w:val="99"/>
    <w:rsid w:val="00286588"/>
    <w:rPr>
      <w:rFonts w:eastAsia="Calibri"/>
      <w:color w:val="0000FF"/>
      <w:szCs w:val="21"/>
    </w:rPr>
  </w:style>
  <w:style w:type="paragraph" w:styleId="TOC3">
    <w:name w:val="toc 3"/>
    <w:basedOn w:val="Normal"/>
    <w:next w:val="Normal"/>
    <w:autoRedefine/>
    <w:uiPriority w:val="39"/>
    <w:unhideWhenUsed/>
    <w:qFormat/>
    <w:rsid w:val="00350732"/>
    <w:pPr>
      <w:spacing w:after="0"/>
      <w:ind w:left="440"/>
      <w:jc w:val="left"/>
    </w:pPr>
    <w:rPr>
      <w:rFonts w:asciiTheme="minorHAnsi" w:hAnsiTheme="minorHAnsi"/>
      <w:i/>
      <w:szCs w:val="22"/>
    </w:rPr>
  </w:style>
  <w:style w:type="paragraph" w:styleId="TOC4">
    <w:name w:val="toc 4"/>
    <w:basedOn w:val="Normal"/>
    <w:next w:val="Normal"/>
    <w:autoRedefine/>
    <w:uiPriority w:val="39"/>
    <w:unhideWhenUsed/>
    <w:rsid w:val="00350732"/>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350732"/>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350732"/>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350732"/>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350732"/>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350732"/>
    <w:pPr>
      <w:spacing w:after="0"/>
      <w:ind w:left="1760"/>
      <w:jc w:val="left"/>
    </w:pPr>
    <w:rPr>
      <w:rFonts w:asciiTheme="minorHAnsi" w:hAnsiTheme="minorHAnsi"/>
      <w:sz w:val="18"/>
      <w:szCs w:val="18"/>
    </w:rPr>
  </w:style>
  <w:style w:type="paragraph" w:customStyle="1" w:styleId="para2">
    <w:name w:val="para2"/>
    <w:basedOn w:val="Normal"/>
    <w:rsid w:val="005F5F3A"/>
    <w:pPr>
      <w:widowControl w:val="0"/>
      <w:tabs>
        <w:tab w:val="left" w:pos="450"/>
      </w:tabs>
      <w:spacing w:before="120" w:after="180"/>
    </w:pPr>
    <w:rPr>
      <w:rFonts w:ascii="Book Antiqua" w:hAnsi="Book Antiqua"/>
      <w:kern w:val="18"/>
      <w:szCs w:val="20"/>
    </w:rPr>
  </w:style>
  <w:style w:type="paragraph" w:customStyle="1" w:styleId="undp">
    <w:name w:val="undp"/>
    <w:basedOn w:val="Footer"/>
    <w:link w:val="undpChar"/>
    <w:qFormat/>
    <w:rsid w:val="00FE561E"/>
    <w:pPr>
      <w:numPr>
        <w:numId w:val="14"/>
      </w:numPr>
      <w:tabs>
        <w:tab w:val="left" w:pos="360"/>
      </w:tabs>
      <w:spacing w:after="0"/>
      <w:ind w:left="720"/>
    </w:pPr>
    <w:rPr>
      <w:rFonts w:ascii="Times New Roman" w:hAnsi="Times New Roman"/>
      <w:szCs w:val="22"/>
    </w:rPr>
  </w:style>
  <w:style w:type="character" w:customStyle="1" w:styleId="undpChar">
    <w:name w:val="undp Char"/>
    <w:basedOn w:val="FooterChar"/>
    <w:link w:val="undp"/>
    <w:rsid w:val="00FE561E"/>
    <w:rPr>
      <w:rFonts w:ascii="Arial" w:hAnsi="Arial" w:cs="Times New Roman"/>
      <w:sz w:val="22"/>
      <w:szCs w:val="22"/>
      <w:lang w:val="en-GB" w:eastAsia="x-none"/>
    </w:rPr>
  </w:style>
  <w:style w:type="table" w:customStyle="1" w:styleId="Mkatabulky1">
    <w:name w:val="Mřížka tabulky1"/>
    <w:basedOn w:val="TableNormal"/>
    <w:next w:val="TableGrid"/>
    <w:uiPriority w:val="59"/>
    <w:rsid w:val="00A72BE3"/>
    <w:rPr>
      <w:rFonts w:ascii="Calibri" w:eastAsia="Calibri" w:hAnsi="Calibri"/>
      <w:sz w:val="22"/>
      <w:szCs w:val="22"/>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B1119"/>
  </w:style>
  <w:style w:type="table" w:customStyle="1" w:styleId="Mkatabulky2">
    <w:name w:val="Mřížka tabulky2"/>
    <w:basedOn w:val="TableNormal"/>
    <w:next w:val="TableGrid"/>
    <w:rsid w:val="00FA26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jnadpis1">
    <w:name w:val="mujnadpis1"/>
    <w:basedOn w:val="Normal"/>
    <w:link w:val="mujnadpis1Char"/>
    <w:rsid w:val="000F133F"/>
    <w:pPr>
      <w:numPr>
        <w:numId w:val="4"/>
      </w:numPr>
      <w:tabs>
        <w:tab w:val="clear" w:pos="360"/>
        <w:tab w:val="num" w:pos="330"/>
      </w:tabs>
      <w:spacing w:after="0"/>
      <w:ind w:left="330"/>
    </w:pPr>
    <w:rPr>
      <w:rFonts w:ascii="Times New Roman" w:hAnsi="Times New Roman"/>
      <w:b/>
      <w:smallCaps/>
      <w:sz w:val="28"/>
      <w:szCs w:val="22"/>
    </w:rPr>
  </w:style>
  <w:style w:type="paragraph" w:customStyle="1" w:styleId="mujnadpis2">
    <w:name w:val="mujnadpis2"/>
    <w:basedOn w:val="Normal"/>
    <w:link w:val="mujnadpis2Char"/>
    <w:rsid w:val="000F133F"/>
    <w:pPr>
      <w:numPr>
        <w:ilvl w:val="1"/>
        <w:numId w:val="5"/>
      </w:numPr>
      <w:spacing w:after="0"/>
    </w:pPr>
    <w:rPr>
      <w:rFonts w:ascii="Times New Roman" w:hAnsi="Times New Roman"/>
      <w:b/>
      <w:i/>
      <w:sz w:val="24"/>
      <w:szCs w:val="20"/>
    </w:rPr>
  </w:style>
  <w:style w:type="character" w:customStyle="1" w:styleId="mujnadpis1Char">
    <w:name w:val="mujnadpis1 Char"/>
    <w:basedOn w:val="DefaultParagraphFont"/>
    <w:link w:val="mujnadpis1"/>
    <w:rsid w:val="000F133F"/>
    <w:rPr>
      <w:b/>
      <w:smallCaps/>
      <w:sz w:val="28"/>
      <w:szCs w:val="22"/>
      <w:lang w:val="en-GB"/>
    </w:rPr>
  </w:style>
  <w:style w:type="character" w:customStyle="1" w:styleId="mujnadpis2Char">
    <w:name w:val="mujnadpis2 Char"/>
    <w:basedOn w:val="DefaultParagraphFont"/>
    <w:link w:val="mujnadpis2"/>
    <w:rsid w:val="000F133F"/>
    <w:rPr>
      <w:b/>
      <w:i/>
      <w:sz w:val="24"/>
      <w:lang w:val="en-GB"/>
    </w:rPr>
  </w:style>
  <w:style w:type="paragraph" w:customStyle="1" w:styleId="Table">
    <w:name w:val="Table"/>
    <w:basedOn w:val="TableT"/>
    <w:link w:val="TableChar"/>
    <w:qFormat/>
    <w:rsid w:val="007C6381"/>
    <w:pPr>
      <w:keepNext/>
    </w:pPr>
    <w:rPr>
      <w:rFonts w:ascii="Arial" w:hAnsi="Arial"/>
    </w:rPr>
  </w:style>
  <w:style w:type="paragraph" w:styleId="TOCHeading">
    <w:name w:val="TOC Heading"/>
    <w:basedOn w:val="Heading1"/>
    <w:next w:val="Normal"/>
    <w:uiPriority w:val="39"/>
    <w:unhideWhenUsed/>
    <w:qFormat/>
    <w:rsid w:val="00B91297"/>
    <w:pPr>
      <w:keepLines/>
      <w:pageBreakBefore w:val="0"/>
      <w:numPr>
        <w:numId w:val="0"/>
      </w:numPr>
      <w:pBdr>
        <w:top w:val="none" w:sz="0" w:space="0" w:color="auto"/>
      </w:pBdr>
      <w:suppressAutoHyphens w:val="0"/>
      <w:spacing w:before="480" w:after="0" w:line="276" w:lineRule="auto"/>
      <w:jc w:val="left"/>
      <w:outlineLvl w:val="9"/>
    </w:pPr>
    <w:rPr>
      <w:rFonts w:asciiTheme="majorHAnsi" w:eastAsiaTheme="majorEastAsia" w:hAnsiTheme="majorHAnsi" w:cstheme="majorBidi"/>
      <w:bCs/>
      <w:smallCaps w:val="0"/>
      <w:color w:val="365F91" w:themeColor="accent1" w:themeShade="BF"/>
      <w:spacing w:val="0"/>
      <w:szCs w:val="28"/>
      <w:lang w:val="cs-CZ" w:eastAsia="cs-CZ"/>
    </w:rPr>
  </w:style>
  <w:style w:type="character" w:customStyle="1" w:styleId="TableTChar">
    <w:name w:val="TableT Char"/>
    <w:basedOn w:val="DefaultParagraphFont"/>
    <w:link w:val="TableT"/>
    <w:rsid w:val="007C6381"/>
    <w:rPr>
      <w:noProof/>
    </w:rPr>
  </w:style>
  <w:style w:type="character" w:customStyle="1" w:styleId="TableChar">
    <w:name w:val="Table Char"/>
    <w:basedOn w:val="TableTChar"/>
    <w:link w:val="Table"/>
    <w:rsid w:val="007C6381"/>
    <w:rPr>
      <w:rFonts w:ascii="Arial" w:hAnsi="Arial"/>
      <w:noProof/>
    </w:rPr>
  </w:style>
  <w:style w:type="paragraph" w:styleId="TableofFigures">
    <w:name w:val="table of figures"/>
    <w:basedOn w:val="Normal"/>
    <w:next w:val="Normal"/>
    <w:uiPriority w:val="99"/>
    <w:unhideWhenUsed/>
    <w:rsid w:val="00B91297"/>
    <w:pPr>
      <w:spacing w:after="0"/>
    </w:pPr>
  </w:style>
  <w:style w:type="character" w:customStyle="1" w:styleId="Heading6Char">
    <w:name w:val="Heading 6 Char"/>
    <w:basedOn w:val="DefaultParagraphFont"/>
    <w:link w:val="Heading6"/>
    <w:uiPriority w:val="9"/>
    <w:semiHidden/>
    <w:rsid w:val="00A56072"/>
    <w:rPr>
      <w:rFonts w:asciiTheme="majorHAnsi" w:eastAsiaTheme="majorEastAsia" w:hAnsiTheme="majorHAnsi" w:cstheme="majorBidi"/>
      <w:i/>
      <w:iCs/>
      <w:color w:val="243F60" w:themeColor="accent1" w:themeShade="7F"/>
      <w:sz w:val="22"/>
      <w:szCs w:val="24"/>
      <w:lang w:val="en-GB"/>
    </w:rPr>
  </w:style>
  <w:style w:type="character" w:customStyle="1" w:styleId="Heading7Char">
    <w:name w:val="Heading 7 Char"/>
    <w:basedOn w:val="DefaultParagraphFont"/>
    <w:link w:val="Heading7"/>
    <w:uiPriority w:val="9"/>
    <w:semiHidden/>
    <w:rsid w:val="00A56072"/>
    <w:rPr>
      <w:rFonts w:asciiTheme="majorHAnsi" w:eastAsiaTheme="majorEastAsia" w:hAnsiTheme="majorHAnsi" w:cstheme="majorBidi"/>
      <w:i/>
      <w:iCs/>
      <w:color w:val="404040" w:themeColor="text1" w:themeTint="BF"/>
      <w:sz w:val="22"/>
      <w:szCs w:val="24"/>
      <w:lang w:val="en-GB"/>
    </w:rPr>
  </w:style>
  <w:style w:type="character" w:customStyle="1" w:styleId="Heading9Char">
    <w:name w:val="Heading 9 Char"/>
    <w:basedOn w:val="DefaultParagraphFont"/>
    <w:link w:val="Heading9"/>
    <w:uiPriority w:val="9"/>
    <w:semiHidden/>
    <w:rsid w:val="00A56072"/>
    <w:rPr>
      <w:rFonts w:asciiTheme="majorHAnsi" w:eastAsiaTheme="majorEastAsia" w:hAnsiTheme="majorHAnsi" w:cstheme="majorBidi"/>
      <w:i/>
      <w:iCs/>
      <w:color w:val="404040" w:themeColor="text1" w:themeTint="BF"/>
      <w:lang w:val="en-GB"/>
    </w:rPr>
  </w:style>
  <w:style w:type="paragraph" w:customStyle="1" w:styleId="NoteLevel11">
    <w:name w:val="Note Level 11"/>
    <w:basedOn w:val="Normal"/>
    <w:uiPriority w:val="99"/>
    <w:unhideWhenUsed/>
    <w:rsid w:val="00D330BD"/>
    <w:pPr>
      <w:keepNext/>
      <w:numPr>
        <w:numId w:val="20"/>
      </w:numPr>
      <w:spacing w:after="0"/>
      <w:contextualSpacing/>
      <w:jc w:val="left"/>
      <w:outlineLvl w:val="0"/>
    </w:pPr>
    <w:rPr>
      <w:rFonts w:ascii="Verdana" w:eastAsiaTheme="minorEastAsia" w:hAnsi="Verdana" w:cstheme="minorBidi"/>
      <w:sz w:val="24"/>
      <w:lang w:val="tr-TR"/>
    </w:rPr>
  </w:style>
  <w:style w:type="paragraph" w:customStyle="1" w:styleId="NoteLevel21">
    <w:name w:val="Note Level 21"/>
    <w:basedOn w:val="Normal"/>
    <w:uiPriority w:val="99"/>
    <w:unhideWhenUsed/>
    <w:rsid w:val="00D330BD"/>
    <w:pPr>
      <w:keepNext/>
      <w:numPr>
        <w:ilvl w:val="1"/>
        <w:numId w:val="20"/>
      </w:numPr>
      <w:spacing w:after="0"/>
      <w:contextualSpacing/>
      <w:jc w:val="left"/>
      <w:outlineLvl w:val="1"/>
    </w:pPr>
    <w:rPr>
      <w:rFonts w:ascii="Verdana" w:eastAsiaTheme="minorEastAsia" w:hAnsi="Verdana" w:cstheme="minorBidi"/>
      <w:sz w:val="24"/>
      <w:lang w:val="tr-TR"/>
    </w:rPr>
  </w:style>
  <w:style w:type="paragraph" w:customStyle="1" w:styleId="NoteLevel31">
    <w:name w:val="Note Level 31"/>
    <w:basedOn w:val="Normal"/>
    <w:uiPriority w:val="99"/>
    <w:semiHidden/>
    <w:unhideWhenUsed/>
    <w:rsid w:val="00D330BD"/>
    <w:pPr>
      <w:keepNext/>
      <w:numPr>
        <w:ilvl w:val="2"/>
        <w:numId w:val="20"/>
      </w:numPr>
      <w:spacing w:after="0"/>
      <w:contextualSpacing/>
      <w:jc w:val="left"/>
      <w:outlineLvl w:val="2"/>
    </w:pPr>
    <w:rPr>
      <w:rFonts w:ascii="Verdana" w:eastAsiaTheme="minorEastAsia" w:hAnsi="Verdana" w:cstheme="minorBidi"/>
      <w:sz w:val="24"/>
      <w:lang w:val="tr-TR"/>
    </w:rPr>
  </w:style>
  <w:style w:type="paragraph" w:customStyle="1" w:styleId="NoteLevel41">
    <w:name w:val="Note Level 41"/>
    <w:basedOn w:val="Normal"/>
    <w:uiPriority w:val="99"/>
    <w:semiHidden/>
    <w:unhideWhenUsed/>
    <w:rsid w:val="00D330BD"/>
    <w:pPr>
      <w:keepNext/>
      <w:numPr>
        <w:ilvl w:val="3"/>
        <w:numId w:val="20"/>
      </w:numPr>
      <w:spacing w:after="0"/>
      <w:contextualSpacing/>
      <w:jc w:val="left"/>
      <w:outlineLvl w:val="3"/>
    </w:pPr>
    <w:rPr>
      <w:rFonts w:ascii="Verdana" w:eastAsiaTheme="minorEastAsia" w:hAnsi="Verdana" w:cstheme="minorBidi"/>
      <w:sz w:val="24"/>
      <w:lang w:val="tr-TR"/>
    </w:rPr>
  </w:style>
  <w:style w:type="paragraph" w:customStyle="1" w:styleId="NoteLevel51">
    <w:name w:val="Note Level 51"/>
    <w:basedOn w:val="Normal"/>
    <w:uiPriority w:val="99"/>
    <w:semiHidden/>
    <w:unhideWhenUsed/>
    <w:rsid w:val="00D330BD"/>
    <w:pPr>
      <w:keepNext/>
      <w:numPr>
        <w:ilvl w:val="4"/>
        <w:numId w:val="20"/>
      </w:numPr>
      <w:spacing w:after="0"/>
      <w:contextualSpacing/>
      <w:jc w:val="left"/>
      <w:outlineLvl w:val="4"/>
    </w:pPr>
    <w:rPr>
      <w:rFonts w:ascii="Verdana" w:eastAsiaTheme="minorEastAsia" w:hAnsi="Verdana" w:cstheme="minorBidi"/>
      <w:sz w:val="24"/>
      <w:lang w:val="tr-TR"/>
    </w:rPr>
  </w:style>
  <w:style w:type="paragraph" w:customStyle="1" w:styleId="NoteLevel61">
    <w:name w:val="Note Level 61"/>
    <w:basedOn w:val="Normal"/>
    <w:uiPriority w:val="99"/>
    <w:semiHidden/>
    <w:unhideWhenUsed/>
    <w:rsid w:val="00D330BD"/>
    <w:pPr>
      <w:keepNext/>
      <w:numPr>
        <w:ilvl w:val="5"/>
        <w:numId w:val="20"/>
      </w:numPr>
      <w:spacing w:after="0"/>
      <w:contextualSpacing/>
      <w:jc w:val="left"/>
      <w:outlineLvl w:val="5"/>
    </w:pPr>
    <w:rPr>
      <w:rFonts w:ascii="Verdana" w:eastAsiaTheme="minorEastAsia" w:hAnsi="Verdana" w:cstheme="minorBidi"/>
      <w:sz w:val="24"/>
      <w:lang w:val="tr-TR"/>
    </w:rPr>
  </w:style>
  <w:style w:type="paragraph" w:customStyle="1" w:styleId="NoteLevel71">
    <w:name w:val="Note Level 71"/>
    <w:basedOn w:val="Normal"/>
    <w:uiPriority w:val="99"/>
    <w:semiHidden/>
    <w:unhideWhenUsed/>
    <w:rsid w:val="00D330BD"/>
    <w:pPr>
      <w:keepNext/>
      <w:numPr>
        <w:ilvl w:val="6"/>
        <w:numId w:val="20"/>
      </w:numPr>
      <w:spacing w:after="0"/>
      <w:contextualSpacing/>
      <w:jc w:val="left"/>
      <w:outlineLvl w:val="6"/>
    </w:pPr>
    <w:rPr>
      <w:rFonts w:ascii="Verdana" w:eastAsiaTheme="minorEastAsia" w:hAnsi="Verdana" w:cstheme="minorBidi"/>
      <w:sz w:val="24"/>
      <w:lang w:val="tr-TR"/>
    </w:rPr>
  </w:style>
  <w:style w:type="paragraph" w:customStyle="1" w:styleId="NoteLevel81">
    <w:name w:val="Note Level 81"/>
    <w:basedOn w:val="Normal"/>
    <w:uiPriority w:val="99"/>
    <w:semiHidden/>
    <w:unhideWhenUsed/>
    <w:rsid w:val="00D330BD"/>
    <w:pPr>
      <w:keepNext/>
      <w:numPr>
        <w:ilvl w:val="7"/>
        <w:numId w:val="20"/>
      </w:numPr>
      <w:spacing w:after="0"/>
      <w:contextualSpacing/>
      <w:jc w:val="left"/>
      <w:outlineLvl w:val="7"/>
    </w:pPr>
    <w:rPr>
      <w:rFonts w:ascii="Verdana" w:eastAsiaTheme="minorEastAsia" w:hAnsi="Verdana" w:cstheme="minorBidi"/>
      <w:sz w:val="24"/>
      <w:lang w:val="tr-TR"/>
    </w:rPr>
  </w:style>
  <w:style w:type="paragraph" w:customStyle="1" w:styleId="NoteLevel91">
    <w:name w:val="Note Level 91"/>
    <w:basedOn w:val="Normal"/>
    <w:uiPriority w:val="99"/>
    <w:semiHidden/>
    <w:unhideWhenUsed/>
    <w:rsid w:val="00D330BD"/>
    <w:pPr>
      <w:keepNext/>
      <w:numPr>
        <w:ilvl w:val="8"/>
        <w:numId w:val="20"/>
      </w:numPr>
      <w:spacing w:after="0"/>
      <w:contextualSpacing/>
      <w:jc w:val="left"/>
      <w:outlineLvl w:val="8"/>
    </w:pPr>
    <w:rPr>
      <w:rFonts w:ascii="Verdana" w:eastAsiaTheme="minorEastAsia" w:hAnsi="Verdana" w:cstheme="minorBidi"/>
      <w:sz w:val="24"/>
      <w:lang w:val="tr-TR"/>
    </w:rPr>
  </w:style>
  <w:style w:type="paragraph" w:styleId="Revision">
    <w:name w:val="Revision"/>
    <w:hidden/>
    <w:uiPriority w:val="99"/>
    <w:semiHidden/>
    <w:rsid w:val="00AF66AA"/>
    <w:rPr>
      <w:rFonts w:ascii="Arial" w:hAnsi="Arial"/>
      <w:sz w:val="22"/>
      <w:szCs w:val="24"/>
      <w:lang w:val="en-GB"/>
    </w:rPr>
  </w:style>
  <w:style w:type="table" w:customStyle="1" w:styleId="Mkatabulky3">
    <w:name w:val="Mřížka tabulky3"/>
    <w:basedOn w:val="TableNormal"/>
    <w:next w:val="TableGrid"/>
    <w:uiPriority w:val="59"/>
    <w:rsid w:val="00720DDA"/>
    <w:rPr>
      <w:rFonts w:asciiTheme="minorHAnsi" w:eastAsiaTheme="minorEastAsia" w:hAnsiTheme="minorHAnsi" w:cstheme="minorBidi"/>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link w:val="BodytextChar0"/>
    <w:rsid w:val="001C42E3"/>
    <w:pPr>
      <w:widowControl w:val="0"/>
      <w:numPr>
        <w:numId w:val="24"/>
      </w:numPr>
      <w:spacing w:after="120"/>
    </w:pPr>
    <w:rPr>
      <w:rFonts w:ascii="Times New Roman" w:hAnsi="Times New Roman"/>
      <w:szCs w:val="22"/>
    </w:rPr>
  </w:style>
  <w:style w:type="character" w:customStyle="1" w:styleId="BodytextChar0">
    <w:name w:val="Bodytext Char"/>
    <w:link w:val="Bodytext"/>
    <w:rsid w:val="001C42E3"/>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65234">
      <w:bodyDiv w:val="1"/>
      <w:marLeft w:val="0"/>
      <w:marRight w:val="0"/>
      <w:marTop w:val="0"/>
      <w:marBottom w:val="0"/>
      <w:divBdr>
        <w:top w:val="none" w:sz="0" w:space="0" w:color="auto"/>
        <w:left w:val="none" w:sz="0" w:space="0" w:color="auto"/>
        <w:bottom w:val="none" w:sz="0" w:space="0" w:color="auto"/>
        <w:right w:val="none" w:sz="0" w:space="0" w:color="auto"/>
      </w:divBdr>
    </w:div>
    <w:div w:id="43405448">
      <w:bodyDiv w:val="1"/>
      <w:marLeft w:val="0"/>
      <w:marRight w:val="0"/>
      <w:marTop w:val="0"/>
      <w:marBottom w:val="0"/>
      <w:divBdr>
        <w:top w:val="none" w:sz="0" w:space="0" w:color="auto"/>
        <w:left w:val="none" w:sz="0" w:space="0" w:color="auto"/>
        <w:bottom w:val="none" w:sz="0" w:space="0" w:color="auto"/>
        <w:right w:val="none" w:sz="0" w:space="0" w:color="auto"/>
      </w:divBdr>
    </w:div>
    <w:div w:id="59133718">
      <w:bodyDiv w:val="1"/>
      <w:marLeft w:val="0"/>
      <w:marRight w:val="0"/>
      <w:marTop w:val="0"/>
      <w:marBottom w:val="0"/>
      <w:divBdr>
        <w:top w:val="none" w:sz="0" w:space="0" w:color="auto"/>
        <w:left w:val="none" w:sz="0" w:space="0" w:color="auto"/>
        <w:bottom w:val="none" w:sz="0" w:space="0" w:color="auto"/>
        <w:right w:val="none" w:sz="0" w:space="0" w:color="auto"/>
      </w:divBdr>
    </w:div>
    <w:div w:id="68843119">
      <w:bodyDiv w:val="1"/>
      <w:marLeft w:val="0"/>
      <w:marRight w:val="0"/>
      <w:marTop w:val="0"/>
      <w:marBottom w:val="0"/>
      <w:divBdr>
        <w:top w:val="none" w:sz="0" w:space="0" w:color="auto"/>
        <w:left w:val="none" w:sz="0" w:space="0" w:color="auto"/>
        <w:bottom w:val="none" w:sz="0" w:space="0" w:color="auto"/>
        <w:right w:val="none" w:sz="0" w:space="0" w:color="auto"/>
      </w:divBdr>
    </w:div>
    <w:div w:id="247271812">
      <w:bodyDiv w:val="1"/>
      <w:marLeft w:val="0"/>
      <w:marRight w:val="0"/>
      <w:marTop w:val="0"/>
      <w:marBottom w:val="0"/>
      <w:divBdr>
        <w:top w:val="none" w:sz="0" w:space="0" w:color="auto"/>
        <w:left w:val="none" w:sz="0" w:space="0" w:color="auto"/>
        <w:bottom w:val="none" w:sz="0" w:space="0" w:color="auto"/>
        <w:right w:val="none" w:sz="0" w:space="0" w:color="auto"/>
      </w:divBdr>
    </w:div>
    <w:div w:id="319233555">
      <w:bodyDiv w:val="1"/>
      <w:marLeft w:val="0"/>
      <w:marRight w:val="0"/>
      <w:marTop w:val="0"/>
      <w:marBottom w:val="0"/>
      <w:divBdr>
        <w:top w:val="none" w:sz="0" w:space="0" w:color="auto"/>
        <w:left w:val="none" w:sz="0" w:space="0" w:color="auto"/>
        <w:bottom w:val="none" w:sz="0" w:space="0" w:color="auto"/>
        <w:right w:val="none" w:sz="0" w:space="0" w:color="auto"/>
      </w:divBdr>
    </w:div>
    <w:div w:id="335037779">
      <w:bodyDiv w:val="1"/>
      <w:marLeft w:val="0"/>
      <w:marRight w:val="0"/>
      <w:marTop w:val="0"/>
      <w:marBottom w:val="0"/>
      <w:divBdr>
        <w:top w:val="none" w:sz="0" w:space="0" w:color="auto"/>
        <w:left w:val="none" w:sz="0" w:space="0" w:color="auto"/>
        <w:bottom w:val="none" w:sz="0" w:space="0" w:color="auto"/>
        <w:right w:val="none" w:sz="0" w:space="0" w:color="auto"/>
      </w:divBdr>
    </w:div>
    <w:div w:id="379987121">
      <w:bodyDiv w:val="1"/>
      <w:marLeft w:val="0"/>
      <w:marRight w:val="0"/>
      <w:marTop w:val="0"/>
      <w:marBottom w:val="0"/>
      <w:divBdr>
        <w:top w:val="none" w:sz="0" w:space="0" w:color="auto"/>
        <w:left w:val="none" w:sz="0" w:space="0" w:color="auto"/>
        <w:bottom w:val="none" w:sz="0" w:space="0" w:color="auto"/>
        <w:right w:val="none" w:sz="0" w:space="0" w:color="auto"/>
      </w:divBdr>
    </w:div>
    <w:div w:id="464199136">
      <w:bodyDiv w:val="1"/>
      <w:marLeft w:val="0"/>
      <w:marRight w:val="0"/>
      <w:marTop w:val="0"/>
      <w:marBottom w:val="0"/>
      <w:divBdr>
        <w:top w:val="none" w:sz="0" w:space="0" w:color="auto"/>
        <w:left w:val="none" w:sz="0" w:space="0" w:color="auto"/>
        <w:bottom w:val="none" w:sz="0" w:space="0" w:color="auto"/>
        <w:right w:val="none" w:sz="0" w:space="0" w:color="auto"/>
      </w:divBdr>
    </w:div>
    <w:div w:id="466974618">
      <w:bodyDiv w:val="1"/>
      <w:marLeft w:val="0"/>
      <w:marRight w:val="0"/>
      <w:marTop w:val="0"/>
      <w:marBottom w:val="0"/>
      <w:divBdr>
        <w:top w:val="none" w:sz="0" w:space="0" w:color="auto"/>
        <w:left w:val="none" w:sz="0" w:space="0" w:color="auto"/>
        <w:bottom w:val="none" w:sz="0" w:space="0" w:color="auto"/>
        <w:right w:val="none" w:sz="0" w:space="0" w:color="auto"/>
      </w:divBdr>
    </w:div>
    <w:div w:id="524951127">
      <w:bodyDiv w:val="1"/>
      <w:marLeft w:val="0"/>
      <w:marRight w:val="0"/>
      <w:marTop w:val="0"/>
      <w:marBottom w:val="0"/>
      <w:divBdr>
        <w:top w:val="none" w:sz="0" w:space="0" w:color="auto"/>
        <w:left w:val="none" w:sz="0" w:space="0" w:color="auto"/>
        <w:bottom w:val="none" w:sz="0" w:space="0" w:color="auto"/>
        <w:right w:val="none" w:sz="0" w:space="0" w:color="auto"/>
      </w:divBdr>
    </w:div>
    <w:div w:id="593586167">
      <w:bodyDiv w:val="1"/>
      <w:marLeft w:val="0"/>
      <w:marRight w:val="0"/>
      <w:marTop w:val="0"/>
      <w:marBottom w:val="0"/>
      <w:divBdr>
        <w:top w:val="none" w:sz="0" w:space="0" w:color="auto"/>
        <w:left w:val="none" w:sz="0" w:space="0" w:color="auto"/>
        <w:bottom w:val="none" w:sz="0" w:space="0" w:color="auto"/>
        <w:right w:val="none" w:sz="0" w:space="0" w:color="auto"/>
      </w:divBdr>
    </w:div>
    <w:div w:id="640043012">
      <w:bodyDiv w:val="1"/>
      <w:marLeft w:val="0"/>
      <w:marRight w:val="0"/>
      <w:marTop w:val="0"/>
      <w:marBottom w:val="0"/>
      <w:divBdr>
        <w:top w:val="none" w:sz="0" w:space="0" w:color="auto"/>
        <w:left w:val="none" w:sz="0" w:space="0" w:color="auto"/>
        <w:bottom w:val="none" w:sz="0" w:space="0" w:color="auto"/>
        <w:right w:val="none" w:sz="0" w:space="0" w:color="auto"/>
      </w:divBdr>
    </w:div>
    <w:div w:id="662202682">
      <w:bodyDiv w:val="1"/>
      <w:marLeft w:val="0"/>
      <w:marRight w:val="0"/>
      <w:marTop w:val="0"/>
      <w:marBottom w:val="0"/>
      <w:divBdr>
        <w:top w:val="none" w:sz="0" w:space="0" w:color="auto"/>
        <w:left w:val="none" w:sz="0" w:space="0" w:color="auto"/>
        <w:bottom w:val="none" w:sz="0" w:space="0" w:color="auto"/>
        <w:right w:val="none" w:sz="0" w:space="0" w:color="auto"/>
      </w:divBdr>
      <w:divsChild>
        <w:div w:id="1404598970">
          <w:marLeft w:val="965"/>
          <w:marRight w:val="0"/>
          <w:marTop w:val="115"/>
          <w:marBottom w:val="0"/>
          <w:divBdr>
            <w:top w:val="none" w:sz="0" w:space="0" w:color="auto"/>
            <w:left w:val="none" w:sz="0" w:space="0" w:color="auto"/>
            <w:bottom w:val="none" w:sz="0" w:space="0" w:color="auto"/>
            <w:right w:val="none" w:sz="0" w:space="0" w:color="auto"/>
          </w:divBdr>
        </w:div>
        <w:div w:id="300159075">
          <w:marLeft w:val="965"/>
          <w:marRight w:val="0"/>
          <w:marTop w:val="115"/>
          <w:marBottom w:val="0"/>
          <w:divBdr>
            <w:top w:val="none" w:sz="0" w:space="0" w:color="auto"/>
            <w:left w:val="none" w:sz="0" w:space="0" w:color="auto"/>
            <w:bottom w:val="none" w:sz="0" w:space="0" w:color="auto"/>
            <w:right w:val="none" w:sz="0" w:space="0" w:color="auto"/>
          </w:divBdr>
        </w:div>
        <w:div w:id="349767673">
          <w:marLeft w:val="965"/>
          <w:marRight w:val="0"/>
          <w:marTop w:val="115"/>
          <w:marBottom w:val="0"/>
          <w:divBdr>
            <w:top w:val="none" w:sz="0" w:space="0" w:color="auto"/>
            <w:left w:val="none" w:sz="0" w:space="0" w:color="auto"/>
            <w:bottom w:val="none" w:sz="0" w:space="0" w:color="auto"/>
            <w:right w:val="none" w:sz="0" w:space="0" w:color="auto"/>
          </w:divBdr>
        </w:div>
        <w:div w:id="723525088">
          <w:marLeft w:val="965"/>
          <w:marRight w:val="0"/>
          <w:marTop w:val="115"/>
          <w:marBottom w:val="0"/>
          <w:divBdr>
            <w:top w:val="none" w:sz="0" w:space="0" w:color="auto"/>
            <w:left w:val="none" w:sz="0" w:space="0" w:color="auto"/>
            <w:bottom w:val="none" w:sz="0" w:space="0" w:color="auto"/>
            <w:right w:val="none" w:sz="0" w:space="0" w:color="auto"/>
          </w:divBdr>
        </w:div>
        <w:div w:id="845561197">
          <w:marLeft w:val="965"/>
          <w:marRight w:val="0"/>
          <w:marTop w:val="115"/>
          <w:marBottom w:val="0"/>
          <w:divBdr>
            <w:top w:val="none" w:sz="0" w:space="0" w:color="auto"/>
            <w:left w:val="none" w:sz="0" w:space="0" w:color="auto"/>
            <w:bottom w:val="none" w:sz="0" w:space="0" w:color="auto"/>
            <w:right w:val="none" w:sz="0" w:space="0" w:color="auto"/>
          </w:divBdr>
        </w:div>
        <w:div w:id="1411149753">
          <w:marLeft w:val="965"/>
          <w:marRight w:val="0"/>
          <w:marTop w:val="115"/>
          <w:marBottom w:val="0"/>
          <w:divBdr>
            <w:top w:val="none" w:sz="0" w:space="0" w:color="auto"/>
            <w:left w:val="none" w:sz="0" w:space="0" w:color="auto"/>
            <w:bottom w:val="none" w:sz="0" w:space="0" w:color="auto"/>
            <w:right w:val="none" w:sz="0" w:space="0" w:color="auto"/>
          </w:divBdr>
        </w:div>
      </w:divsChild>
    </w:div>
    <w:div w:id="670761109">
      <w:bodyDiv w:val="1"/>
      <w:marLeft w:val="0"/>
      <w:marRight w:val="0"/>
      <w:marTop w:val="0"/>
      <w:marBottom w:val="0"/>
      <w:divBdr>
        <w:top w:val="none" w:sz="0" w:space="0" w:color="auto"/>
        <w:left w:val="none" w:sz="0" w:space="0" w:color="auto"/>
        <w:bottom w:val="none" w:sz="0" w:space="0" w:color="auto"/>
        <w:right w:val="none" w:sz="0" w:space="0" w:color="auto"/>
      </w:divBdr>
    </w:div>
    <w:div w:id="739910856">
      <w:bodyDiv w:val="1"/>
      <w:marLeft w:val="0"/>
      <w:marRight w:val="0"/>
      <w:marTop w:val="0"/>
      <w:marBottom w:val="0"/>
      <w:divBdr>
        <w:top w:val="none" w:sz="0" w:space="0" w:color="auto"/>
        <w:left w:val="none" w:sz="0" w:space="0" w:color="auto"/>
        <w:bottom w:val="none" w:sz="0" w:space="0" w:color="auto"/>
        <w:right w:val="none" w:sz="0" w:space="0" w:color="auto"/>
      </w:divBdr>
    </w:div>
    <w:div w:id="806170033">
      <w:bodyDiv w:val="1"/>
      <w:marLeft w:val="0"/>
      <w:marRight w:val="0"/>
      <w:marTop w:val="0"/>
      <w:marBottom w:val="0"/>
      <w:divBdr>
        <w:top w:val="none" w:sz="0" w:space="0" w:color="auto"/>
        <w:left w:val="none" w:sz="0" w:space="0" w:color="auto"/>
        <w:bottom w:val="none" w:sz="0" w:space="0" w:color="auto"/>
        <w:right w:val="none" w:sz="0" w:space="0" w:color="auto"/>
      </w:divBdr>
    </w:div>
    <w:div w:id="836463460">
      <w:bodyDiv w:val="1"/>
      <w:marLeft w:val="0"/>
      <w:marRight w:val="0"/>
      <w:marTop w:val="0"/>
      <w:marBottom w:val="0"/>
      <w:divBdr>
        <w:top w:val="none" w:sz="0" w:space="0" w:color="auto"/>
        <w:left w:val="none" w:sz="0" w:space="0" w:color="auto"/>
        <w:bottom w:val="none" w:sz="0" w:space="0" w:color="auto"/>
        <w:right w:val="none" w:sz="0" w:space="0" w:color="auto"/>
      </w:divBdr>
    </w:div>
    <w:div w:id="880898660">
      <w:bodyDiv w:val="1"/>
      <w:marLeft w:val="0"/>
      <w:marRight w:val="0"/>
      <w:marTop w:val="0"/>
      <w:marBottom w:val="0"/>
      <w:divBdr>
        <w:top w:val="none" w:sz="0" w:space="0" w:color="auto"/>
        <w:left w:val="none" w:sz="0" w:space="0" w:color="auto"/>
        <w:bottom w:val="none" w:sz="0" w:space="0" w:color="auto"/>
        <w:right w:val="none" w:sz="0" w:space="0" w:color="auto"/>
      </w:divBdr>
    </w:div>
    <w:div w:id="893734075">
      <w:bodyDiv w:val="1"/>
      <w:marLeft w:val="0"/>
      <w:marRight w:val="0"/>
      <w:marTop w:val="0"/>
      <w:marBottom w:val="0"/>
      <w:divBdr>
        <w:top w:val="none" w:sz="0" w:space="0" w:color="auto"/>
        <w:left w:val="none" w:sz="0" w:space="0" w:color="auto"/>
        <w:bottom w:val="none" w:sz="0" w:space="0" w:color="auto"/>
        <w:right w:val="none" w:sz="0" w:space="0" w:color="auto"/>
      </w:divBdr>
    </w:div>
    <w:div w:id="928543305">
      <w:bodyDiv w:val="1"/>
      <w:marLeft w:val="0"/>
      <w:marRight w:val="0"/>
      <w:marTop w:val="0"/>
      <w:marBottom w:val="0"/>
      <w:divBdr>
        <w:top w:val="none" w:sz="0" w:space="0" w:color="auto"/>
        <w:left w:val="none" w:sz="0" w:space="0" w:color="auto"/>
        <w:bottom w:val="none" w:sz="0" w:space="0" w:color="auto"/>
        <w:right w:val="none" w:sz="0" w:space="0" w:color="auto"/>
      </w:divBdr>
    </w:div>
    <w:div w:id="931351036">
      <w:bodyDiv w:val="1"/>
      <w:marLeft w:val="0"/>
      <w:marRight w:val="0"/>
      <w:marTop w:val="0"/>
      <w:marBottom w:val="0"/>
      <w:divBdr>
        <w:top w:val="none" w:sz="0" w:space="0" w:color="auto"/>
        <w:left w:val="none" w:sz="0" w:space="0" w:color="auto"/>
        <w:bottom w:val="none" w:sz="0" w:space="0" w:color="auto"/>
        <w:right w:val="none" w:sz="0" w:space="0" w:color="auto"/>
      </w:divBdr>
    </w:div>
    <w:div w:id="1051419465">
      <w:bodyDiv w:val="1"/>
      <w:marLeft w:val="0"/>
      <w:marRight w:val="0"/>
      <w:marTop w:val="0"/>
      <w:marBottom w:val="0"/>
      <w:divBdr>
        <w:top w:val="none" w:sz="0" w:space="0" w:color="auto"/>
        <w:left w:val="none" w:sz="0" w:space="0" w:color="auto"/>
        <w:bottom w:val="none" w:sz="0" w:space="0" w:color="auto"/>
        <w:right w:val="none" w:sz="0" w:space="0" w:color="auto"/>
      </w:divBdr>
    </w:div>
    <w:div w:id="1146701348">
      <w:bodyDiv w:val="1"/>
      <w:marLeft w:val="0"/>
      <w:marRight w:val="0"/>
      <w:marTop w:val="0"/>
      <w:marBottom w:val="0"/>
      <w:divBdr>
        <w:top w:val="none" w:sz="0" w:space="0" w:color="auto"/>
        <w:left w:val="none" w:sz="0" w:space="0" w:color="auto"/>
        <w:bottom w:val="none" w:sz="0" w:space="0" w:color="auto"/>
        <w:right w:val="none" w:sz="0" w:space="0" w:color="auto"/>
      </w:divBdr>
    </w:div>
    <w:div w:id="1159345225">
      <w:bodyDiv w:val="1"/>
      <w:marLeft w:val="0"/>
      <w:marRight w:val="0"/>
      <w:marTop w:val="0"/>
      <w:marBottom w:val="0"/>
      <w:divBdr>
        <w:top w:val="none" w:sz="0" w:space="0" w:color="auto"/>
        <w:left w:val="none" w:sz="0" w:space="0" w:color="auto"/>
        <w:bottom w:val="none" w:sz="0" w:space="0" w:color="auto"/>
        <w:right w:val="none" w:sz="0" w:space="0" w:color="auto"/>
      </w:divBdr>
    </w:div>
    <w:div w:id="1263998042">
      <w:bodyDiv w:val="1"/>
      <w:marLeft w:val="0"/>
      <w:marRight w:val="0"/>
      <w:marTop w:val="0"/>
      <w:marBottom w:val="0"/>
      <w:divBdr>
        <w:top w:val="none" w:sz="0" w:space="0" w:color="auto"/>
        <w:left w:val="none" w:sz="0" w:space="0" w:color="auto"/>
        <w:bottom w:val="none" w:sz="0" w:space="0" w:color="auto"/>
        <w:right w:val="none" w:sz="0" w:space="0" w:color="auto"/>
      </w:divBdr>
    </w:div>
    <w:div w:id="1387339880">
      <w:bodyDiv w:val="1"/>
      <w:marLeft w:val="0"/>
      <w:marRight w:val="0"/>
      <w:marTop w:val="0"/>
      <w:marBottom w:val="0"/>
      <w:divBdr>
        <w:top w:val="none" w:sz="0" w:space="0" w:color="auto"/>
        <w:left w:val="none" w:sz="0" w:space="0" w:color="auto"/>
        <w:bottom w:val="none" w:sz="0" w:space="0" w:color="auto"/>
        <w:right w:val="none" w:sz="0" w:space="0" w:color="auto"/>
      </w:divBdr>
    </w:div>
    <w:div w:id="1534533991">
      <w:bodyDiv w:val="1"/>
      <w:marLeft w:val="0"/>
      <w:marRight w:val="0"/>
      <w:marTop w:val="0"/>
      <w:marBottom w:val="0"/>
      <w:divBdr>
        <w:top w:val="none" w:sz="0" w:space="0" w:color="auto"/>
        <w:left w:val="none" w:sz="0" w:space="0" w:color="auto"/>
        <w:bottom w:val="none" w:sz="0" w:space="0" w:color="auto"/>
        <w:right w:val="none" w:sz="0" w:space="0" w:color="auto"/>
      </w:divBdr>
    </w:div>
    <w:div w:id="1587811535">
      <w:bodyDiv w:val="1"/>
      <w:marLeft w:val="0"/>
      <w:marRight w:val="0"/>
      <w:marTop w:val="0"/>
      <w:marBottom w:val="0"/>
      <w:divBdr>
        <w:top w:val="none" w:sz="0" w:space="0" w:color="auto"/>
        <w:left w:val="none" w:sz="0" w:space="0" w:color="auto"/>
        <w:bottom w:val="none" w:sz="0" w:space="0" w:color="auto"/>
        <w:right w:val="none" w:sz="0" w:space="0" w:color="auto"/>
      </w:divBdr>
    </w:div>
    <w:div w:id="1601178228">
      <w:bodyDiv w:val="1"/>
      <w:marLeft w:val="0"/>
      <w:marRight w:val="0"/>
      <w:marTop w:val="0"/>
      <w:marBottom w:val="0"/>
      <w:divBdr>
        <w:top w:val="none" w:sz="0" w:space="0" w:color="auto"/>
        <w:left w:val="none" w:sz="0" w:space="0" w:color="auto"/>
        <w:bottom w:val="none" w:sz="0" w:space="0" w:color="auto"/>
        <w:right w:val="none" w:sz="0" w:space="0" w:color="auto"/>
      </w:divBdr>
    </w:div>
    <w:div w:id="1669941190">
      <w:bodyDiv w:val="1"/>
      <w:marLeft w:val="0"/>
      <w:marRight w:val="0"/>
      <w:marTop w:val="0"/>
      <w:marBottom w:val="0"/>
      <w:divBdr>
        <w:top w:val="none" w:sz="0" w:space="0" w:color="auto"/>
        <w:left w:val="none" w:sz="0" w:space="0" w:color="auto"/>
        <w:bottom w:val="none" w:sz="0" w:space="0" w:color="auto"/>
        <w:right w:val="none" w:sz="0" w:space="0" w:color="auto"/>
      </w:divBdr>
    </w:div>
    <w:div w:id="1671175707">
      <w:bodyDiv w:val="1"/>
      <w:marLeft w:val="0"/>
      <w:marRight w:val="0"/>
      <w:marTop w:val="0"/>
      <w:marBottom w:val="0"/>
      <w:divBdr>
        <w:top w:val="none" w:sz="0" w:space="0" w:color="auto"/>
        <w:left w:val="none" w:sz="0" w:space="0" w:color="auto"/>
        <w:bottom w:val="none" w:sz="0" w:space="0" w:color="auto"/>
        <w:right w:val="none" w:sz="0" w:space="0" w:color="auto"/>
      </w:divBdr>
    </w:div>
    <w:div w:id="1712076388">
      <w:bodyDiv w:val="1"/>
      <w:marLeft w:val="0"/>
      <w:marRight w:val="0"/>
      <w:marTop w:val="0"/>
      <w:marBottom w:val="0"/>
      <w:divBdr>
        <w:top w:val="none" w:sz="0" w:space="0" w:color="auto"/>
        <w:left w:val="none" w:sz="0" w:space="0" w:color="auto"/>
        <w:bottom w:val="none" w:sz="0" w:space="0" w:color="auto"/>
        <w:right w:val="none" w:sz="0" w:space="0" w:color="auto"/>
      </w:divBdr>
    </w:div>
    <w:div w:id="1769305797">
      <w:bodyDiv w:val="1"/>
      <w:marLeft w:val="0"/>
      <w:marRight w:val="0"/>
      <w:marTop w:val="0"/>
      <w:marBottom w:val="0"/>
      <w:divBdr>
        <w:top w:val="none" w:sz="0" w:space="0" w:color="auto"/>
        <w:left w:val="none" w:sz="0" w:space="0" w:color="auto"/>
        <w:bottom w:val="none" w:sz="0" w:space="0" w:color="auto"/>
        <w:right w:val="none" w:sz="0" w:space="0" w:color="auto"/>
      </w:divBdr>
    </w:div>
    <w:div w:id="1804076479">
      <w:bodyDiv w:val="1"/>
      <w:marLeft w:val="0"/>
      <w:marRight w:val="0"/>
      <w:marTop w:val="0"/>
      <w:marBottom w:val="0"/>
      <w:divBdr>
        <w:top w:val="none" w:sz="0" w:space="0" w:color="auto"/>
        <w:left w:val="none" w:sz="0" w:space="0" w:color="auto"/>
        <w:bottom w:val="none" w:sz="0" w:space="0" w:color="auto"/>
        <w:right w:val="none" w:sz="0" w:space="0" w:color="auto"/>
      </w:divBdr>
    </w:div>
    <w:div w:id="1867479111">
      <w:bodyDiv w:val="1"/>
      <w:marLeft w:val="0"/>
      <w:marRight w:val="0"/>
      <w:marTop w:val="0"/>
      <w:marBottom w:val="0"/>
      <w:divBdr>
        <w:top w:val="none" w:sz="0" w:space="0" w:color="auto"/>
        <w:left w:val="none" w:sz="0" w:space="0" w:color="auto"/>
        <w:bottom w:val="none" w:sz="0" w:space="0" w:color="auto"/>
        <w:right w:val="none" w:sz="0" w:space="0" w:color="auto"/>
      </w:divBdr>
      <w:divsChild>
        <w:div w:id="1531525870">
          <w:marLeft w:val="965"/>
          <w:marRight w:val="0"/>
          <w:marTop w:val="115"/>
          <w:marBottom w:val="0"/>
          <w:divBdr>
            <w:top w:val="none" w:sz="0" w:space="0" w:color="auto"/>
            <w:left w:val="none" w:sz="0" w:space="0" w:color="auto"/>
            <w:bottom w:val="none" w:sz="0" w:space="0" w:color="auto"/>
            <w:right w:val="none" w:sz="0" w:space="0" w:color="auto"/>
          </w:divBdr>
        </w:div>
        <w:div w:id="1812626517">
          <w:marLeft w:val="965"/>
          <w:marRight w:val="0"/>
          <w:marTop w:val="115"/>
          <w:marBottom w:val="0"/>
          <w:divBdr>
            <w:top w:val="none" w:sz="0" w:space="0" w:color="auto"/>
            <w:left w:val="none" w:sz="0" w:space="0" w:color="auto"/>
            <w:bottom w:val="none" w:sz="0" w:space="0" w:color="auto"/>
            <w:right w:val="none" w:sz="0" w:space="0" w:color="auto"/>
          </w:divBdr>
        </w:div>
        <w:div w:id="1290823452">
          <w:marLeft w:val="965"/>
          <w:marRight w:val="0"/>
          <w:marTop w:val="115"/>
          <w:marBottom w:val="0"/>
          <w:divBdr>
            <w:top w:val="none" w:sz="0" w:space="0" w:color="auto"/>
            <w:left w:val="none" w:sz="0" w:space="0" w:color="auto"/>
            <w:bottom w:val="none" w:sz="0" w:space="0" w:color="auto"/>
            <w:right w:val="none" w:sz="0" w:space="0" w:color="auto"/>
          </w:divBdr>
        </w:div>
        <w:div w:id="268664050">
          <w:marLeft w:val="965"/>
          <w:marRight w:val="0"/>
          <w:marTop w:val="115"/>
          <w:marBottom w:val="0"/>
          <w:divBdr>
            <w:top w:val="none" w:sz="0" w:space="0" w:color="auto"/>
            <w:left w:val="none" w:sz="0" w:space="0" w:color="auto"/>
            <w:bottom w:val="none" w:sz="0" w:space="0" w:color="auto"/>
            <w:right w:val="none" w:sz="0" w:space="0" w:color="auto"/>
          </w:divBdr>
        </w:div>
      </w:divsChild>
    </w:div>
    <w:div w:id="1955474271">
      <w:bodyDiv w:val="1"/>
      <w:marLeft w:val="0"/>
      <w:marRight w:val="0"/>
      <w:marTop w:val="0"/>
      <w:marBottom w:val="0"/>
      <w:divBdr>
        <w:top w:val="none" w:sz="0" w:space="0" w:color="auto"/>
        <w:left w:val="none" w:sz="0" w:space="0" w:color="auto"/>
        <w:bottom w:val="none" w:sz="0" w:space="0" w:color="auto"/>
        <w:right w:val="none" w:sz="0" w:space="0" w:color="auto"/>
      </w:divBdr>
    </w:div>
    <w:div w:id="1967152321">
      <w:bodyDiv w:val="1"/>
      <w:marLeft w:val="0"/>
      <w:marRight w:val="0"/>
      <w:marTop w:val="0"/>
      <w:marBottom w:val="0"/>
      <w:divBdr>
        <w:top w:val="none" w:sz="0" w:space="0" w:color="auto"/>
        <w:left w:val="none" w:sz="0" w:space="0" w:color="auto"/>
        <w:bottom w:val="none" w:sz="0" w:space="0" w:color="auto"/>
        <w:right w:val="none" w:sz="0" w:space="0" w:color="auto"/>
      </w:divBdr>
    </w:div>
    <w:div w:id="2003269439">
      <w:bodyDiv w:val="1"/>
      <w:marLeft w:val="0"/>
      <w:marRight w:val="0"/>
      <w:marTop w:val="0"/>
      <w:marBottom w:val="0"/>
      <w:divBdr>
        <w:top w:val="none" w:sz="0" w:space="0" w:color="auto"/>
        <w:left w:val="none" w:sz="0" w:space="0" w:color="auto"/>
        <w:bottom w:val="none" w:sz="0" w:space="0" w:color="auto"/>
        <w:right w:val="none" w:sz="0" w:space="0" w:color="auto"/>
      </w:divBdr>
    </w:div>
    <w:div w:id="2099446400">
      <w:bodyDiv w:val="1"/>
      <w:marLeft w:val="0"/>
      <w:marRight w:val="0"/>
      <w:marTop w:val="0"/>
      <w:marBottom w:val="0"/>
      <w:divBdr>
        <w:top w:val="none" w:sz="0" w:space="0" w:color="auto"/>
        <w:left w:val="none" w:sz="0" w:space="0" w:color="auto"/>
        <w:bottom w:val="none" w:sz="0" w:space="0" w:color="auto"/>
        <w:right w:val="none" w:sz="0" w:space="0" w:color="auto"/>
      </w:divBdr>
    </w:div>
    <w:div w:id="2108497708">
      <w:bodyDiv w:val="1"/>
      <w:marLeft w:val="0"/>
      <w:marRight w:val="0"/>
      <w:marTop w:val="0"/>
      <w:marBottom w:val="0"/>
      <w:divBdr>
        <w:top w:val="none" w:sz="0" w:space="0" w:color="auto"/>
        <w:left w:val="none" w:sz="0" w:space="0" w:color="auto"/>
        <w:bottom w:val="none" w:sz="0" w:space="0" w:color="auto"/>
        <w:right w:val="none" w:sz="0" w:space="0" w:color="auto"/>
      </w:divBdr>
    </w:div>
    <w:div w:id="2110200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hyperlink" Target="http://intra.undp.org/coa/branding.shtml" TargetMode="External"/><Relationship Id="rId39" Type="http://schemas.openxmlformats.org/officeDocument/2006/relationships/hyperlink" Target="http://www.thegef.org/gef/sites/thegef.org/files/documents/C.33.Inf_.18%20Climate%20Manual.pdf" TargetMode="External"/><Relationship Id="rId21" Type="http://schemas.openxmlformats.org/officeDocument/2006/relationships/footer" Target="footer2.xml"/><Relationship Id="rId34" Type="http://schemas.openxmlformats.org/officeDocument/2006/relationships/hyperlink" Target="http://www.un.org/Docs/sc/committees/1267/1267ListEng.htm" TargetMode="External"/><Relationship Id="rId42" Type="http://schemas.openxmlformats.org/officeDocument/2006/relationships/image" Target="media/image13.jpg"/><Relationship Id="rId47" Type="http://schemas.openxmlformats.org/officeDocument/2006/relationships/footer" Target="footer5.xml"/><Relationship Id="rId50" Type="http://schemas.openxmlformats.org/officeDocument/2006/relationships/theme" Target="theme/theme1.xml"/><Relationship Id="rId55"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www.thegef.org/gef/GEF_logo" TargetMode="External"/><Relationship Id="rId11" Type="http://schemas.openxmlformats.org/officeDocument/2006/relationships/image" Target="media/image3.png"/><Relationship Id="rId24" Type="http://schemas.openxmlformats.org/officeDocument/2006/relationships/hyperlink" Target="http://erc.undp.org/index.aspx?module=Intra" TargetMode="External"/><Relationship Id="rId32" Type="http://schemas.openxmlformats.org/officeDocument/2006/relationships/hyperlink" Target="http://www.thegef.org/gef/sites/thegef.org/files/documents/C.40.08_Branding_the_GEF%20final_0.pdf" TargetMode="External"/><Relationship Id="rId37" Type="http://schemas.openxmlformats.org/officeDocument/2006/relationships/hyperlink" Target="https://www.thegef.org/gef/sites/thegef.org/files/documents/C.33.Inf_.18%20Climate%20Manual.pdf" TargetMode="External"/><Relationship Id="rId40" Type="http://schemas.openxmlformats.org/officeDocument/2006/relationships/hyperlink" Target="http://www.thegef.org/gef/sites/thegef.org/files/documents/C.33.Inf_.18%20Climate%20Manual.pdf" TargetMode="External"/><Relationship Id="rId45" Type="http://schemas.openxmlformats.org/officeDocument/2006/relationships/image" Target="media/image16.jpeg"/><Relationship Id="rId53" Type="http://schemas.microsoft.com/office/2011/relationships/commentsExtended" Target="commentsExtended.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www.undp.org/content/undp/en/home/librarypage/environment-energy/low_emission_climateresilientdevelopment/derisking-renewable-energy-investment" TargetMode="External"/><Relationship Id="rId31" Type="http://schemas.openxmlformats.org/officeDocument/2006/relationships/hyperlink" Target="http://intra.undp.org/coa/branding.shtml" TargetMode="External"/><Relationship Id="rId44" Type="http://schemas.openxmlformats.org/officeDocument/2006/relationships/image" Target="media/image15.emf"/><Relationship Id="rId52"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yperlink" Target="http://intra.undp.org/branding/useOfLogo.html" TargetMode="External"/><Relationship Id="rId30" Type="http://schemas.openxmlformats.org/officeDocument/2006/relationships/hyperlink" Target="http://intra.undp.org/coa/branding.shtml" TargetMode="External"/><Relationship Id="rId35" Type="http://schemas.openxmlformats.org/officeDocument/2006/relationships/header" Target="header1.xml"/><Relationship Id="rId43" Type="http://schemas.openxmlformats.org/officeDocument/2006/relationships/image" Target="media/image14.jpg"/><Relationship Id="rId48" Type="http://schemas.openxmlformats.org/officeDocument/2006/relationships/footer" Target="footer6.xml"/><Relationship Id="rId56" Type="http://schemas.openxmlformats.org/officeDocument/2006/relationships/customXml" Target="../customXml/item4.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erc.undp.org/index.aspx?module=Intra" TargetMode="External"/><Relationship Id="rId33" Type="http://schemas.openxmlformats.org/officeDocument/2006/relationships/hyperlink" Target="http://intra.undp.org/bdp/archive-programming-manual/docs/reference-centre/chapter6/sbaa.pdf" TargetMode="External"/><Relationship Id="rId38" Type="http://schemas.openxmlformats.org/officeDocument/2006/relationships/hyperlink" Target="http://www.ebrd.com/downloads/about/sustainability/cef.pdf" TargetMode="External"/><Relationship Id="rId46" Type="http://schemas.openxmlformats.org/officeDocument/2006/relationships/header" Target="header2.xml"/><Relationship Id="rId20" Type="http://schemas.openxmlformats.org/officeDocument/2006/relationships/footer" Target="footer1.xml"/><Relationship Id="rId41" Type="http://schemas.openxmlformats.org/officeDocument/2006/relationships/image" Target="media/image12.jpg"/><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4.xml"/><Relationship Id="rId28" Type="http://schemas.openxmlformats.org/officeDocument/2006/relationships/hyperlink" Target="http://www.thegef.org/gef/GEF_logo" TargetMode="External"/><Relationship Id="rId36" Type="http://schemas.openxmlformats.org/officeDocument/2006/relationships/image" Target="media/image11.png"/><Relationship Id="rId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EFFDC1D4-CD12-4AD2-9CC1-61161DC782F9}">
  <ds:schemaRefs>
    <ds:schemaRef ds:uri="http://schemas.openxmlformats.org/officeDocument/2006/bibliography"/>
  </ds:schemaRefs>
</ds:datastoreItem>
</file>

<file path=customXml/itemProps2.xml><?xml version="1.0" encoding="utf-8"?>
<ds:datastoreItem xmlns:ds="http://schemas.openxmlformats.org/officeDocument/2006/customXml" ds:itemID="{53D24589-0951-4486-AED8-E8BB2DCBE1BA}"/>
</file>

<file path=customXml/itemProps3.xml><?xml version="1.0" encoding="utf-8"?>
<ds:datastoreItem xmlns:ds="http://schemas.openxmlformats.org/officeDocument/2006/customXml" ds:itemID="{33648637-9A71-4823-B978-6B67760EE6C0}"/>
</file>

<file path=customXml/itemProps4.xml><?xml version="1.0" encoding="utf-8"?>
<ds:datastoreItem xmlns:ds="http://schemas.openxmlformats.org/officeDocument/2006/customXml" ds:itemID="{D271A217-5E7A-452C-B225-7FA4F429BBA6}"/>
</file>

<file path=docProps/app.xml><?xml version="1.0" encoding="utf-8"?>
<Properties xmlns="http://schemas.openxmlformats.org/officeDocument/2006/extended-properties" xmlns:vt="http://schemas.openxmlformats.org/officeDocument/2006/docPropsVTypes">
  <Template>Normal</Template>
  <TotalTime>0</TotalTime>
  <Pages>126</Pages>
  <Words>44478</Words>
  <Characters>253531</Characters>
  <Application>Microsoft Office Word</Application>
  <DocSecurity>0</DocSecurity>
  <Lines>2112</Lines>
  <Paragraphs>594</Paragraphs>
  <ScaleCrop>false</ScaleCrop>
  <HeadingPairs>
    <vt:vector size="6" baseType="variant">
      <vt:variant>
        <vt:lpstr>Konu Başlığı</vt:lpstr>
      </vt:variant>
      <vt:variant>
        <vt:i4>1</vt:i4>
      </vt:variant>
      <vt:variant>
        <vt:lpstr>Title</vt:lpstr>
      </vt:variant>
      <vt:variant>
        <vt:i4>1</vt:i4>
      </vt:variant>
      <vt:variant>
        <vt:lpstr>Název</vt:lpstr>
      </vt:variant>
      <vt:variant>
        <vt:i4>1</vt:i4>
      </vt:variant>
    </vt:vector>
  </HeadingPairs>
  <TitlesOfParts>
    <vt:vector size="3" baseType="lpstr">
      <vt:lpstr>Project Document - Deliverable Description</vt:lpstr>
      <vt:lpstr>Project Document - Deliverable Description</vt:lpstr>
      <vt:lpstr>Project Document - Deliverable Description</vt:lpstr>
    </vt:vector>
  </TitlesOfParts>
  <Manager>BDP/BOM</Manager>
  <Company>UNDP</Company>
  <LinksUpToDate>false</LinksUpToDate>
  <CharactersWithSpaces>297415</CharactersWithSpaces>
  <SharedDoc>false</SharedDoc>
  <HLinks>
    <vt:vector size="66" baseType="variant">
      <vt:variant>
        <vt:i4>4587540</vt:i4>
      </vt:variant>
      <vt:variant>
        <vt:i4>30</vt:i4>
      </vt:variant>
      <vt:variant>
        <vt:i4>0</vt:i4>
      </vt:variant>
      <vt:variant>
        <vt:i4>5</vt:i4>
      </vt:variant>
      <vt:variant>
        <vt:lpwstr>http://content.undp.org/go/prescriptive/Project-Management---Prescriptive-Content-Documents/download/?d_id=1266195&amp;</vt:lpwstr>
      </vt:variant>
      <vt:variant>
        <vt:lpwstr/>
      </vt:variant>
      <vt:variant>
        <vt:i4>589886</vt:i4>
      </vt:variant>
      <vt:variant>
        <vt:i4>27</vt:i4>
      </vt:variant>
      <vt:variant>
        <vt:i4>0</vt:i4>
      </vt:variant>
      <vt:variant>
        <vt:i4>5</vt:i4>
      </vt:variant>
      <vt:variant>
        <vt:lpwstr>http://www.un.org/Docs/sc/committees/1267/1267ListEng.htm</vt:lpwstr>
      </vt:variant>
      <vt:variant>
        <vt:lpwstr/>
      </vt:variant>
      <vt:variant>
        <vt:i4>2424859</vt:i4>
      </vt:variant>
      <vt:variant>
        <vt:i4>24</vt:i4>
      </vt:variant>
      <vt:variant>
        <vt:i4>0</vt:i4>
      </vt:variant>
      <vt:variant>
        <vt:i4>5</vt:i4>
      </vt:variant>
      <vt:variant>
        <vt:lpwstr>http://erc.undp.org/index.aspx?module=Intra</vt:lpwstr>
      </vt:variant>
      <vt:variant>
        <vt:lpwstr/>
      </vt:variant>
      <vt:variant>
        <vt:i4>2424859</vt:i4>
      </vt:variant>
      <vt:variant>
        <vt:i4>21</vt:i4>
      </vt:variant>
      <vt:variant>
        <vt:i4>0</vt:i4>
      </vt:variant>
      <vt:variant>
        <vt:i4>5</vt:i4>
      </vt:variant>
      <vt:variant>
        <vt:lpwstr>http://erc.undp.org/index.aspx?module=Intra</vt:lpwstr>
      </vt:variant>
      <vt:variant>
        <vt:lpwstr/>
      </vt:variant>
      <vt:variant>
        <vt:i4>5898343</vt:i4>
      </vt:variant>
      <vt:variant>
        <vt:i4>18</vt:i4>
      </vt:variant>
      <vt:variant>
        <vt:i4>0</vt:i4>
      </vt:variant>
      <vt:variant>
        <vt:i4>5</vt:i4>
      </vt:variant>
      <vt:variant>
        <vt:lpwstr>http://intra.undp.org/eo/</vt:lpwstr>
      </vt:variant>
      <vt:variant>
        <vt:lpwstr/>
      </vt:variant>
      <vt:variant>
        <vt:i4>1441889</vt:i4>
      </vt:variant>
      <vt:variant>
        <vt:i4>15</vt:i4>
      </vt:variant>
      <vt:variant>
        <vt:i4>0</vt:i4>
      </vt:variant>
      <vt:variant>
        <vt:i4>5</vt:i4>
      </vt:variant>
      <vt:variant>
        <vt:lpwstr>http://home.undp.org/</vt:lpwstr>
      </vt:variant>
      <vt:variant>
        <vt:lpwstr/>
      </vt:variant>
      <vt:variant>
        <vt:i4>8126510</vt:i4>
      </vt:variant>
      <vt:variant>
        <vt:i4>9</vt:i4>
      </vt:variant>
      <vt:variant>
        <vt:i4>0</vt:i4>
      </vt:variant>
      <vt:variant>
        <vt:i4>5</vt:i4>
      </vt:variant>
      <vt:variant>
        <vt:lpwstr>http://content.undp.org/go/userguide/results/project/defining/</vt:lpwstr>
      </vt:variant>
      <vt:variant>
        <vt:lpwstr/>
      </vt:variant>
      <vt:variant>
        <vt:i4>2556011</vt:i4>
      </vt:variant>
      <vt:variant>
        <vt:i4>6</vt:i4>
      </vt:variant>
      <vt:variant>
        <vt:i4>0</vt:i4>
      </vt:variant>
      <vt:variant>
        <vt:i4>5</vt:i4>
      </vt:variant>
      <vt:variant>
        <vt:lpwstr>http://gefweb.org/Documents/Council_Documents/GEF_C21/C.20.6.Rev.1.pdf</vt:lpwstr>
      </vt:variant>
      <vt:variant>
        <vt:lpwstr/>
      </vt:variant>
      <vt:variant>
        <vt:i4>5898349</vt:i4>
      </vt:variant>
      <vt:variant>
        <vt:i4>3</vt:i4>
      </vt:variant>
      <vt:variant>
        <vt:i4>0</vt:i4>
      </vt:variant>
      <vt:variant>
        <vt:i4>5</vt:i4>
      </vt:variant>
      <vt:variant>
        <vt:lpwstr>http://www.thegef.org/uploadedFiles/Documents/Council_Documents__(PDF_DOC)/GEF_31/C.31.12 Operational Guidelines for Incremental Costs.pdf</vt:lpwstr>
      </vt:variant>
      <vt:variant>
        <vt:lpwstr/>
      </vt:variant>
      <vt:variant>
        <vt:i4>1966114</vt:i4>
      </vt:variant>
      <vt:variant>
        <vt:i4>-1</vt:i4>
      </vt:variant>
      <vt:variant>
        <vt:i4>1431</vt:i4>
      </vt:variant>
      <vt:variant>
        <vt:i4>1</vt:i4>
      </vt:variant>
      <vt:variant>
        <vt:lpwstr>undp3</vt:lpwstr>
      </vt:variant>
      <vt:variant>
        <vt:lpwstr/>
      </vt:variant>
      <vt:variant>
        <vt:i4>5111841</vt:i4>
      </vt:variant>
      <vt:variant>
        <vt:i4>-1</vt:i4>
      </vt:variant>
      <vt:variant>
        <vt:i4>1507</vt:i4>
      </vt:variant>
      <vt:variant>
        <vt:i4>1</vt:i4>
      </vt:variant>
      <vt:variant>
        <vt:lpwstr>bundp20mm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lastModifiedBy>Tugba Varol</cp:lastModifiedBy>
  <cp:revision>2</cp:revision>
  <cp:lastPrinted>2015-06-30T09:37:00Z</cp:lastPrinted>
  <dcterms:created xsi:type="dcterms:W3CDTF">2016-02-25T14:20:00Z</dcterms:created>
  <dcterms:modified xsi:type="dcterms:W3CDTF">2016-02-25T14:20:00Z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