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B94589" w14:textId="292E03BE" w:rsidR="00FF1B3F" w:rsidRPr="00C95CFC" w:rsidRDefault="005D793B" w:rsidP="00FF1B3F">
      <w:pPr>
        <w:ind w:left="720" w:firstLine="720"/>
        <w:rPr>
          <w:b/>
          <w:szCs w:val="22"/>
          <w:lang w:val="en-GB"/>
        </w:rPr>
      </w:pPr>
      <w:bookmarkStart w:id="0" w:name="Annex1"/>
      <w:r w:rsidRPr="00C95CFC">
        <w:rPr>
          <w:b/>
          <w:noProof/>
          <w:szCs w:val="22"/>
          <w:lang w:val="en-US"/>
        </w:rPr>
        <w:drawing>
          <wp:anchor distT="0" distB="0" distL="114300" distR="114300" simplePos="0" relativeHeight="251656704" behindDoc="0" locked="0" layoutInCell="1" allowOverlap="1" wp14:anchorId="6CB962D5" wp14:editId="6FABF660">
            <wp:simplePos x="0" y="0"/>
            <wp:positionH relativeFrom="column">
              <wp:posOffset>5091046</wp:posOffset>
            </wp:positionH>
            <wp:positionV relativeFrom="paragraph">
              <wp:posOffset>-4709</wp:posOffset>
            </wp:positionV>
            <wp:extent cx="1008442" cy="1069675"/>
            <wp:effectExtent l="0" t="0" r="0" b="0"/>
            <wp:wrapNone/>
            <wp:docPr id="6"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8" cstate="print"/>
                    <a:srcRect/>
                    <a:stretch>
                      <a:fillRect/>
                    </a:stretch>
                  </pic:blipFill>
                  <pic:spPr bwMode="auto">
                    <a:xfrm>
                      <a:off x="0" y="0"/>
                      <a:ext cx="1008442" cy="10696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C95CFC">
        <w:rPr>
          <w:b/>
          <w:noProof/>
          <w:szCs w:val="22"/>
          <w:lang w:val="en-US"/>
        </w:rPr>
        <w:drawing>
          <wp:anchor distT="0" distB="0" distL="114300" distR="114300" simplePos="0" relativeHeight="251663872" behindDoc="0" locked="0" layoutInCell="1" allowOverlap="1" wp14:anchorId="6CB962D7" wp14:editId="677E8B3D">
            <wp:simplePos x="0" y="0"/>
            <wp:positionH relativeFrom="column">
              <wp:posOffset>2693167</wp:posOffset>
            </wp:positionH>
            <wp:positionV relativeFrom="paragraph">
              <wp:posOffset>106968</wp:posOffset>
            </wp:positionV>
            <wp:extent cx="905773" cy="879894"/>
            <wp:effectExtent l="0" t="0" r="0" b="0"/>
            <wp:wrapNone/>
            <wp:docPr id="7" name="Image 4"/>
            <wp:cNvGraphicFramePr/>
            <a:graphic xmlns:a="http://schemas.openxmlformats.org/drawingml/2006/main">
              <a:graphicData uri="http://schemas.openxmlformats.org/drawingml/2006/picture">
                <pic:pic xmlns:pic="http://schemas.openxmlformats.org/drawingml/2006/picture">
                  <pic:nvPicPr>
                    <pic:cNvPr id="20481" name="Picture 1"/>
                    <pic:cNvPicPr>
                      <a:picLocks noChangeAspect="1" noChangeArrowheads="1"/>
                    </pic:cNvPicPr>
                  </pic:nvPicPr>
                  <pic:blipFill>
                    <a:blip r:embed="rId9" cstate="print"/>
                    <a:srcRect/>
                    <a:stretch>
                      <a:fillRect/>
                    </a:stretch>
                  </pic:blipFill>
                  <pic:spPr bwMode="auto">
                    <a:xfrm>
                      <a:off x="0" y="0"/>
                      <a:ext cx="915996" cy="8898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C95CFC">
        <w:rPr>
          <w:rFonts w:ascii="Calibri" w:hAnsi="Calibri"/>
          <w:noProof/>
          <w:color w:val="1F497D"/>
          <w:sz w:val="16"/>
          <w:szCs w:val="16"/>
          <w:lang w:val="en-US"/>
        </w:rPr>
        <w:drawing>
          <wp:anchor distT="0" distB="0" distL="114300" distR="114300" simplePos="0" relativeHeight="251667968" behindDoc="0" locked="0" layoutInCell="1" allowOverlap="1" wp14:anchorId="1C49E082" wp14:editId="65525747">
            <wp:simplePos x="0" y="0"/>
            <wp:positionH relativeFrom="column">
              <wp:posOffset>275590</wp:posOffset>
            </wp:positionH>
            <wp:positionV relativeFrom="paragraph">
              <wp:posOffset>-43708</wp:posOffset>
            </wp:positionV>
            <wp:extent cx="723265" cy="1550670"/>
            <wp:effectExtent l="0" t="0" r="635" b="0"/>
            <wp:wrapNone/>
            <wp:docPr id="5" name="Picture 5" descr="cid:image001.png@01CCBAD9.F030A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id:image001.png@01CCBAD9.F030A090"/>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723265" cy="1550670"/>
                    </a:xfrm>
                    <a:prstGeom prst="rect">
                      <a:avLst/>
                    </a:prstGeom>
                    <a:noFill/>
                    <a:ln>
                      <a:noFill/>
                    </a:ln>
                  </pic:spPr>
                </pic:pic>
              </a:graphicData>
            </a:graphic>
            <wp14:sizeRelH relativeFrom="page">
              <wp14:pctWidth>0</wp14:pctWidth>
            </wp14:sizeRelH>
            <wp14:sizeRelV relativeFrom="page">
              <wp14:pctHeight>0</wp14:pctHeight>
            </wp14:sizeRelV>
          </wp:anchor>
        </w:drawing>
      </w:r>
      <w:r w:rsidR="00FF1B3F" w:rsidRPr="00C95CFC">
        <w:rPr>
          <w:sz w:val="15"/>
          <w:szCs w:val="15"/>
          <w:lang w:val="en-GB"/>
        </w:rPr>
        <w:tab/>
      </w:r>
      <w:r w:rsidR="00FF1B3F" w:rsidRPr="00C95CFC">
        <w:rPr>
          <w:sz w:val="28"/>
          <w:szCs w:val="28"/>
          <w:lang w:val="en-GB"/>
        </w:rPr>
        <w:tab/>
      </w:r>
      <w:r w:rsidR="00FF1B3F" w:rsidRPr="00C95CFC">
        <w:rPr>
          <w:sz w:val="15"/>
          <w:szCs w:val="15"/>
          <w:lang w:val="en-GB"/>
        </w:rPr>
        <w:tab/>
      </w:r>
      <w:r w:rsidR="00FF1B3F" w:rsidRPr="00C95CFC">
        <w:rPr>
          <w:sz w:val="15"/>
          <w:szCs w:val="15"/>
          <w:lang w:val="en-GB"/>
        </w:rPr>
        <w:tab/>
      </w:r>
      <w:r w:rsidR="00FF1B3F" w:rsidRPr="00C95CFC">
        <w:rPr>
          <w:sz w:val="15"/>
          <w:szCs w:val="15"/>
          <w:lang w:val="en-GB"/>
        </w:rPr>
        <w:tab/>
      </w:r>
    </w:p>
    <w:p w14:paraId="6CB9458A" w14:textId="77777777" w:rsidR="00FF1B3F" w:rsidRPr="00C95CFC" w:rsidRDefault="00FF1B3F" w:rsidP="00FF1B3F">
      <w:pPr>
        <w:rPr>
          <w:b/>
          <w:szCs w:val="22"/>
          <w:lang w:val="en-GB"/>
        </w:rPr>
      </w:pPr>
    </w:p>
    <w:p w14:paraId="6CB9458B" w14:textId="77777777" w:rsidR="00BD6BE4" w:rsidRPr="00C95CFC" w:rsidRDefault="00BD6BE4" w:rsidP="00FF1B3F">
      <w:pPr>
        <w:rPr>
          <w:b/>
          <w:szCs w:val="22"/>
          <w:lang w:val="en-GB"/>
        </w:rPr>
      </w:pPr>
    </w:p>
    <w:bookmarkEnd w:id="0"/>
    <w:p w14:paraId="6CB9458C" w14:textId="77777777" w:rsidR="00BD6BE4" w:rsidRPr="00C95CFC" w:rsidRDefault="00BD6BE4" w:rsidP="00C20841">
      <w:pPr>
        <w:jc w:val="center"/>
        <w:rPr>
          <w:b/>
          <w:szCs w:val="22"/>
          <w:lang w:val="en-GB"/>
        </w:rPr>
      </w:pPr>
    </w:p>
    <w:p w14:paraId="6CB9458D" w14:textId="77777777" w:rsidR="00BD6BE4" w:rsidRPr="00C95CFC" w:rsidRDefault="00BD6BE4" w:rsidP="00BD6BE4">
      <w:pPr>
        <w:tabs>
          <w:tab w:val="left" w:pos="960"/>
        </w:tabs>
        <w:spacing w:after="0"/>
        <w:jc w:val="center"/>
        <w:rPr>
          <w:rFonts w:eastAsia="Times New Roman"/>
          <w:lang w:val="en-GB"/>
        </w:rPr>
      </w:pPr>
      <w:r w:rsidRPr="00C95CFC">
        <w:rPr>
          <w:rFonts w:eastAsia="Times New Roman"/>
          <w:b/>
          <w:bCs/>
          <w:lang w:val="en-GB"/>
        </w:rPr>
        <w:t>Project Document</w:t>
      </w:r>
    </w:p>
    <w:p w14:paraId="6CB9458E" w14:textId="77777777" w:rsidR="00BD6BE4" w:rsidRPr="00C95CFC" w:rsidRDefault="00BD6BE4" w:rsidP="00BD6BE4">
      <w:pPr>
        <w:spacing w:after="0"/>
        <w:jc w:val="center"/>
        <w:rPr>
          <w:rFonts w:eastAsia="Times New Roman"/>
          <w:i/>
          <w:lang w:val="en-GB"/>
        </w:rPr>
      </w:pPr>
    </w:p>
    <w:p w14:paraId="6CB9458F" w14:textId="77777777" w:rsidR="00BD6BE4" w:rsidRPr="00C95CFC" w:rsidRDefault="00BD6BE4" w:rsidP="00BD6BE4">
      <w:pPr>
        <w:spacing w:after="0"/>
        <w:jc w:val="center"/>
        <w:rPr>
          <w:rFonts w:eastAsia="Times New Roman"/>
          <w:b/>
          <w:lang w:val="en-GB"/>
        </w:rPr>
      </w:pPr>
      <w:r w:rsidRPr="00C95CFC">
        <w:rPr>
          <w:rFonts w:eastAsia="Times New Roman"/>
          <w:b/>
          <w:lang w:val="en-GB"/>
        </w:rPr>
        <w:t>United Nations Development Programme</w:t>
      </w:r>
    </w:p>
    <w:p w14:paraId="6CB94590" w14:textId="77777777" w:rsidR="00BD6BE4" w:rsidRPr="00C95CFC" w:rsidRDefault="00BD6BE4" w:rsidP="00BD6BE4">
      <w:pPr>
        <w:spacing w:after="0"/>
        <w:jc w:val="center"/>
        <w:rPr>
          <w:rFonts w:eastAsia="Times New Roman"/>
          <w:b/>
          <w:lang w:val="en-GB"/>
        </w:rPr>
      </w:pPr>
      <w:r w:rsidRPr="00C95CFC">
        <w:rPr>
          <w:rFonts w:eastAsia="Times New Roman"/>
          <w:b/>
          <w:lang w:val="en-GB"/>
        </w:rPr>
        <w:t>Democratic Republic of Congo</w:t>
      </w:r>
    </w:p>
    <w:p w14:paraId="596A2664" w14:textId="77777777" w:rsidR="004E1E41" w:rsidRPr="00C95CFC" w:rsidRDefault="004E1E41" w:rsidP="00BD6BE4">
      <w:pPr>
        <w:spacing w:after="0"/>
        <w:jc w:val="center"/>
        <w:rPr>
          <w:rFonts w:eastAsia="Times New Roman"/>
          <w:b/>
          <w:lang w:val="en-GB"/>
        </w:rPr>
      </w:pPr>
    </w:p>
    <w:tbl>
      <w:tblPr>
        <w:tblW w:w="96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708"/>
        <w:gridCol w:w="7899"/>
      </w:tblGrid>
      <w:tr w:rsidR="00FF1B3F" w:rsidRPr="003C1854" w14:paraId="6CB94594" w14:textId="77777777" w:rsidTr="00930A74">
        <w:trPr>
          <w:trHeight w:val="359"/>
        </w:trPr>
        <w:tc>
          <w:tcPr>
            <w:tcW w:w="1708" w:type="dxa"/>
            <w:shd w:val="clear" w:color="auto" w:fill="FDE9D9" w:themeFill="accent6" w:themeFillTint="33"/>
            <w:vAlign w:val="center"/>
          </w:tcPr>
          <w:p w14:paraId="6CB94592" w14:textId="77777777" w:rsidR="00FF1B3F" w:rsidRPr="00C95CFC" w:rsidRDefault="00C20841" w:rsidP="00BD6BE4">
            <w:pPr>
              <w:spacing w:after="0"/>
              <w:jc w:val="left"/>
              <w:rPr>
                <w:b/>
                <w:sz w:val="20"/>
                <w:szCs w:val="20"/>
                <w:lang w:val="en-GB"/>
              </w:rPr>
            </w:pPr>
            <w:r w:rsidRPr="00C95CFC">
              <w:rPr>
                <w:b/>
                <w:bCs/>
                <w:sz w:val="20"/>
                <w:szCs w:val="20"/>
                <w:lang w:val="en-GB"/>
              </w:rPr>
              <w:t>Project Title</w:t>
            </w:r>
            <w:r w:rsidR="00BD6BE4" w:rsidRPr="00C95CFC">
              <w:rPr>
                <w:b/>
                <w:bCs/>
                <w:sz w:val="20"/>
                <w:szCs w:val="20"/>
                <w:lang w:val="en-GB"/>
              </w:rPr>
              <w:t>:</w:t>
            </w:r>
          </w:p>
        </w:tc>
        <w:tc>
          <w:tcPr>
            <w:tcW w:w="7899" w:type="dxa"/>
            <w:shd w:val="clear" w:color="auto" w:fill="FDE9D9" w:themeFill="accent6" w:themeFillTint="33"/>
            <w:vAlign w:val="center"/>
          </w:tcPr>
          <w:p w14:paraId="6CB94593" w14:textId="77777777" w:rsidR="00FF1B3F" w:rsidRPr="00C95CFC" w:rsidRDefault="00C20841" w:rsidP="00BD6BE4">
            <w:pPr>
              <w:spacing w:after="0"/>
              <w:jc w:val="left"/>
              <w:rPr>
                <w:rFonts w:eastAsia="Times New Roman"/>
                <w:b/>
                <w:sz w:val="20"/>
                <w:szCs w:val="20"/>
                <w:lang w:val="en-GB"/>
              </w:rPr>
            </w:pPr>
            <w:r w:rsidRPr="00C95CFC">
              <w:rPr>
                <w:b/>
                <w:sz w:val="28"/>
                <w:szCs w:val="28"/>
                <w:lang w:val="en-GB"/>
              </w:rPr>
              <w:t>Promotion of mini</w:t>
            </w:r>
            <w:r w:rsidR="00714E5D" w:rsidRPr="00C95CFC">
              <w:rPr>
                <w:b/>
                <w:sz w:val="28"/>
                <w:szCs w:val="28"/>
                <w:lang w:val="en-GB"/>
              </w:rPr>
              <w:t>-</w:t>
            </w:r>
            <w:r w:rsidRPr="00C95CFC">
              <w:rPr>
                <w:b/>
                <w:sz w:val="28"/>
                <w:szCs w:val="28"/>
                <w:lang w:val="en-GB"/>
              </w:rPr>
              <w:t xml:space="preserve"> </w:t>
            </w:r>
            <w:r w:rsidR="00714E5D" w:rsidRPr="00C95CFC">
              <w:rPr>
                <w:b/>
                <w:sz w:val="28"/>
                <w:szCs w:val="28"/>
                <w:lang w:val="en-GB"/>
              </w:rPr>
              <w:t>and micro-hydro</w:t>
            </w:r>
            <w:r w:rsidRPr="00C95CFC">
              <w:rPr>
                <w:b/>
                <w:sz w:val="28"/>
                <w:szCs w:val="28"/>
                <w:lang w:val="en-GB"/>
              </w:rPr>
              <w:t>power plants in DRC</w:t>
            </w:r>
          </w:p>
        </w:tc>
      </w:tr>
      <w:tr w:rsidR="00BD6BE4" w:rsidRPr="003C1854" w14:paraId="6CB94597" w14:textId="77777777" w:rsidTr="004E1E41">
        <w:trPr>
          <w:trHeight w:val="359"/>
        </w:trPr>
        <w:tc>
          <w:tcPr>
            <w:tcW w:w="1708" w:type="dxa"/>
            <w:vAlign w:val="center"/>
          </w:tcPr>
          <w:p w14:paraId="6CB94595" w14:textId="5B1FCBE2" w:rsidR="00BD6BE4" w:rsidRPr="00C95CFC" w:rsidRDefault="00BD6BE4" w:rsidP="00BD6BE4">
            <w:pPr>
              <w:spacing w:after="0"/>
              <w:jc w:val="left"/>
              <w:rPr>
                <w:b/>
                <w:sz w:val="20"/>
                <w:szCs w:val="20"/>
                <w:lang w:val="en-GB"/>
              </w:rPr>
            </w:pPr>
            <w:r w:rsidRPr="00C95CFC">
              <w:rPr>
                <w:b/>
                <w:bCs/>
                <w:sz w:val="20"/>
                <w:szCs w:val="20"/>
                <w:lang w:val="en-GB"/>
              </w:rPr>
              <w:t xml:space="preserve">UNDAF </w:t>
            </w:r>
            <w:r w:rsidR="00AF7519" w:rsidRPr="00C95CFC">
              <w:rPr>
                <w:b/>
                <w:bCs/>
                <w:sz w:val="20"/>
                <w:szCs w:val="20"/>
                <w:lang w:val="en-GB"/>
              </w:rPr>
              <w:t>Outcome</w:t>
            </w:r>
            <w:r w:rsidRPr="00C95CFC">
              <w:rPr>
                <w:b/>
                <w:bCs/>
                <w:sz w:val="20"/>
                <w:szCs w:val="20"/>
                <w:lang w:val="en-GB"/>
              </w:rPr>
              <w:t>:</w:t>
            </w:r>
          </w:p>
        </w:tc>
        <w:tc>
          <w:tcPr>
            <w:tcW w:w="7899" w:type="dxa"/>
            <w:vAlign w:val="center"/>
          </w:tcPr>
          <w:p w14:paraId="34A30B90" w14:textId="77777777" w:rsidR="007B67C8" w:rsidRPr="00C95CFC" w:rsidRDefault="007B67C8" w:rsidP="00CF11C4">
            <w:pPr>
              <w:spacing w:after="0"/>
              <w:jc w:val="left"/>
              <w:rPr>
                <w:bCs/>
                <w:sz w:val="20"/>
                <w:szCs w:val="20"/>
                <w:lang w:val="en-GB"/>
              </w:rPr>
            </w:pPr>
          </w:p>
          <w:p w14:paraId="0F9F1D89" w14:textId="77777777" w:rsidR="00BD6BE4" w:rsidRPr="00C95CFC" w:rsidRDefault="00BD6BE4" w:rsidP="00CF11C4">
            <w:pPr>
              <w:spacing w:after="0"/>
              <w:jc w:val="left"/>
              <w:rPr>
                <w:bCs/>
                <w:sz w:val="20"/>
                <w:szCs w:val="20"/>
                <w:lang w:val="en-GB"/>
              </w:rPr>
            </w:pPr>
            <w:r w:rsidRPr="00C95CFC">
              <w:rPr>
                <w:bCs/>
                <w:sz w:val="20"/>
                <w:szCs w:val="20"/>
                <w:lang w:val="en-GB"/>
              </w:rPr>
              <w:t xml:space="preserve">Axis 4: Sustainable Natural Resources Management &amp; Climate Change </w:t>
            </w:r>
          </w:p>
          <w:p w14:paraId="1CD3BFD7" w14:textId="7573BCC4" w:rsidR="00AF7519" w:rsidRPr="00C95CFC" w:rsidRDefault="00AF7519" w:rsidP="00CF11C4">
            <w:pPr>
              <w:spacing w:after="0"/>
              <w:jc w:val="left"/>
              <w:rPr>
                <w:sz w:val="20"/>
                <w:szCs w:val="20"/>
                <w:lang w:val="en-GB"/>
              </w:rPr>
            </w:pPr>
            <w:r w:rsidRPr="00C95CFC">
              <w:rPr>
                <w:sz w:val="20"/>
                <w:szCs w:val="20"/>
                <w:lang w:val="en-GB"/>
              </w:rPr>
              <w:t>Outcome 5: The Congolese State improves the management of its natural resources (mining, energy, biodiversity and land) and the associated benefits, the management mechanisms, and the country is engaged towards the greening of its economy</w:t>
            </w:r>
          </w:p>
          <w:p w14:paraId="6CB94596" w14:textId="77777777" w:rsidR="00AF7519" w:rsidRPr="00C95CFC" w:rsidRDefault="00AF7519" w:rsidP="00CF11C4">
            <w:pPr>
              <w:spacing w:after="0"/>
              <w:jc w:val="left"/>
              <w:rPr>
                <w:b/>
                <w:sz w:val="20"/>
                <w:szCs w:val="20"/>
                <w:lang w:val="en-GB"/>
              </w:rPr>
            </w:pPr>
          </w:p>
        </w:tc>
      </w:tr>
      <w:tr w:rsidR="00C20841" w:rsidRPr="003C1854" w14:paraId="6CB945A0" w14:textId="77777777" w:rsidTr="004E1E41">
        <w:trPr>
          <w:trHeight w:val="1829"/>
        </w:trPr>
        <w:tc>
          <w:tcPr>
            <w:tcW w:w="1708" w:type="dxa"/>
            <w:vAlign w:val="center"/>
          </w:tcPr>
          <w:p w14:paraId="6CB9459B" w14:textId="14838BFD" w:rsidR="00C20841" w:rsidRPr="00C95CFC" w:rsidRDefault="002B4CFE" w:rsidP="002B4CFE">
            <w:pPr>
              <w:spacing w:after="0"/>
              <w:jc w:val="left"/>
              <w:rPr>
                <w:b/>
                <w:sz w:val="20"/>
                <w:szCs w:val="20"/>
                <w:lang w:val="en-GB"/>
              </w:rPr>
            </w:pPr>
            <w:r w:rsidRPr="00C95CFC">
              <w:rPr>
                <w:b/>
                <w:color w:val="000000"/>
                <w:sz w:val="20"/>
                <w:szCs w:val="20"/>
                <w:lang w:val="en-GB"/>
              </w:rPr>
              <w:t xml:space="preserve">UNDP Strategic Plan </w:t>
            </w:r>
            <w:r w:rsidRPr="00C95CFC">
              <w:rPr>
                <w:b/>
                <w:sz w:val="20"/>
                <w:szCs w:val="20"/>
                <w:lang w:val="en-GB"/>
              </w:rPr>
              <w:t>(2014-2017)</w:t>
            </w:r>
            <w:r w:rsidR="003E5879" w:rsidRPr="00C95CFC">
              <w:rPr>
                <w:b/>
                <w:sz w:val="20"/>
                <w:szCs w:val="20"/>
                <w:lang w:val="en-GB"/>
              </w:rPr>
              <w:t>:</w:t>
            </w:r>
          </w:p>
        </w:tc>
        <w:tc>
          <w:tcPr>
            <w:tcW w:w="7899" w:type="dxa"/>
            <w:vAlign w:val="center"/>
          </w:tcPr>
          <w:p w14:paraId="1CC8006D" w14:textId="77777777" w:rsidR="002B4CFE" w:rsidRPr="00C95CFC" w:rsidRDefault="002B4CFE" w:rsidP="002B4CFE">
            <w:pPr>
              <w:spacing w:after="0"/>
              <w:jc w:val="left"/>
              <w:rPr>
                <w:bCs/>
                <w:sz w:val="20"/>
                <w:szCs w:val="20"/>
                <w:lang w:val="en-GB"/>
              </w:rPr>
            </w:pPr>
            <w:r w:rsidRPr="00C95CFC">
              <w:rPr>
                <w:b/>
                <w:color w:val="000000"/>
                <w:sz w:val="20"/>
                <w:szCs w:val="20"/>
                <w:lang w:val="en-GB"/>
              </w:rPr>
              <w:t>Outcome SP1</w:t>
            </w:r>
            <w:r w:rsidRPr="00C95CFC">
              <w:rPr>
                <w:bCs/>
                <w:color w:val="000000"/>
                <w:sz w:val="20"/>
                <w:szCs w:val="20"/>
                <w:lang w:val="en-GB"/>
              </w:rPr>
              <w:t xml:space="preserve">: </w:t>
            </w:r>
            <w:r w:rsidRPr="00C95CFC">
              <w:rPr>
                <w:bCs/>
                <w:sz w:val="20"/>
                <w:szCs w:val="20"/>
                <w:lang w:val="en-GB"/>
              </w:rPr>
              <w:t>Growth and development are inclusive and sustainable, incorporating productive capacities that create employment and livelihoods for the poor and excluded</w:t>
            </w:r>
          </w:p>
          <w:p w14:paraId="6CB9459F" w14:textId="7011DB23" w:rsidR="00C20841" w:rsidRPr="00C95CFC" w:rsidRDefault="002B4CFE" w:rsidP="002B4CFE">
            <w:pPr>
              <w:spacing w:after="0"/>
              <w:jc w:val="left"/>
              <w:rPr>
                <w:rFonts w:eastAsia="Times New Roman"/>
                <w:bCs/>
                <w:sz w:val="20"/>
                <w:szCs w:val="20"/>
                <w:lang w:val="en-GB"/>
              </w:rPr>
            </w:pPr>
            <w:r w:rsidRPr="00C95CFC">
              <w:rPr>
                <w:b/>
                <w:sz w:val="20"/>
                <w:szCs w:val="20"/>
                <w:lang w:val="en-GB"/>
              </w:rPr>
              <w:t>Output 5.1:</w:t>
            </w:r>
            <w:r w:rsidRPr="00C95CFC">
              <w:rPr>
                <w:bCs/>
                <w:sz w:val="20"/>
                <w:szCs w:val="20"/>
                <w:lang w:val="en-GB"/>
              </w:rPr>
              <w:t xml:space="preserve"> Inclusive and sustainable solutions adopted to achieve increased energy efficiency and universal modern energy access (especially off-grid sources of renewable energy </w:t>
            </w:r>
          </w:p>
        </w:tc>
      </w:tr>
      <w:tr w:rsidR="00FF1B3F" w:rsidRPr="003C1854" w14:paraId="6CB945AC" w14:textId="77777777" w:rsidTr="004E1E41">
        <w:trPr>
          <w:trHeight w:val="359"/>
        </w:trPr>
        <w:tc>
          <w:tcPr>
            <w:tcW w:w="1708" w:type="dxa"/>
            <w:vAlign w:val="center"/>
          </w:tcPr>
          <w:p w14:paraId="6CB945A7" w14:textId="2877F574" w:rsidR="00FF1B3F" w:rsidRPr="00C95CFC" w:rsidRDefault="00AF5B43" w:rsidP="009D714F">
            <w:pPr>
              <w:spacing w:after="0"/>
              <w:jc w:val="left"/>
              <w:rPr>
                <w:b/>
                <w:sz w:val="20"/>
                <w:szCs w:val="20"/>
                <w:lang w:val="en-GB"/>
              </w:rPr>
            </w:pPr>
            <w:r w:rsidRPr="00C95CFC">
              <w:rPr>
                <w:b/>
                <w:sz w:val="20"/>
                <w:szCs w:val="20"/>
                <w:lang w:val="en-GB"/>
              </w:rPr>
              <w:t>CPAP Outputs</w:t>
            </w:r>
          </w:p>
        </w:tc>
        <w:tc>
          <w:tcPr>
            <w:tcW w:w="7899" w:type="dxa"/>
            <w:vAlign w:val="center"/>
          </w:tcPr>
          <w:p w14:paraId="5908CDC0" w14:textId="77777777" w:rsidR="00AF5B43" w:rsidRPr="00C95CFC" w:rsidRDefault="00AF5B43" w:rsidP="00AF5B43">
            <w:pPr>
              <w:spacing w:after="0"/>
              <w:jc w:val="left"/>
              <w:rPr>
                <w:sz w:val="20"/>
                <w:szCs w:val="20"/>
                <w:lang w:val="en-GB"/>
              </w:rPr>
            </w:pPr>
            <w:r w:rsidRPr="00C95CFC">
              <w:rPr>
                <w:sz w:val="20"/>
                <w:szCs w:val="20"/>
                <w:lang w:val="en-GB"/>
              </w:rPr>
              <w:t>2.1: Policies and Programmes are better oriented at national and provincial levels and values chains are developed to create jobs;</w:t>
            </w:r>
          </w:p>
          <w:p w14:paraId="6CB945AB" w14:textId="0476C3FE" w:rsidR="00FF1B3F" w:rsidRPr="00C95CFC" w:rsidRDefault="00AF5B43" w:rsidP="00AF5B43">
            <w:pPr>
              <w:spacing w:after="0"/>
              <w:jc w:val="left"/>
              <w:rPr>
                <w:sz w:val="20"/>
                <w:szCs w:val="20"/>
                <w:lang w:val="en-GB"/>
              </w:rPr>
            </w:pPr>
            <w:r w:rsidRPr="00C95CFC">
              <w:rPr>
                <w:sz w:val="20"/>
                <w:szCs w:val="20"/>
                <w:lang w:val="en-GB"/>
              </w:rPr>
              <w:t>3.2: DRC is engages into a green economy</w:t>
            </w:r>
          </w:p>
        </w:tc>
      </w:tr>
      <w:tr w:rsidR="00FF1B3F" w:rsidRPr="00C95CFC" w14:paraId="6CB945B0" w14:textId="77777777" w:rsidTr="004E1E41">
        <w:trPr>
          <w:trHeight w:val="100"/>
        </w:trPr>
        <w:tc>
          <w:tcPr>
            <w:tcW w:w="1708" w:type="dxa"/>
            <w:vAlign w:val="center"/>
          </w:tcPr>
          <w:p w14:paraId="6CB945AD" w14:textId="68A659F9" w:rsidR="00FF1B3F" w:rsidRPr="00C95CFC" w:rsidRDefault="003E5879" w:rsidP="00BD6BE4">
            <w:pPr>
              <w:spacing w:after="0"/>
              <w:jc w:val="left"/>
              <w:rPr>
                <w:b/>
                <w:sz w:val="20"/>
                <w:szCs w:val="20"/>
                <w:lang w:val="en-GB"/>
              </w:rPr>
            </w:pPr>
            <w:r w:rsidRPr="00C95CFC">
              <w:rPr>
                <w:b/>
                <w:sz w:val="20"/>
                <w:szCs w:val="20"/>
                <w:lang w:val="en-GB"/>
              </w:rPr>
              <w:t>I</w:t>
            </w:r>
            <w:r w:rsidR="00C20841" w:rsidRPr="00C95CFC">
              <w:rPr>
                <w:b/>
                <w:sz w:val="20"/>
                <w:szCs w:val="20"/>
                <w:lang w:val="en-GB"/>
              </w:rPr>
              <w:t>mplementing Partner</w:t>
            </w:r>
            <w:r w:rsidR="00B67D33" w:rsidRPr="00C95CFC">
              <w:rPr>
                <w:b/>
                <w:sz w:val="20"/>
                <w:szCs w:val="20"/>
                <w:lang w:val="en-GB"/>
              </w:rPr>
              <w:t>s</w:t>
            </w:r>
            <w:r w:rsidRPr="00C95CFC">
              <w:rPr>
                <w:b/>
                <w:sz w:val="20"/>
                <w:szCs w:val="20"/>
                <w:lang w:val="en-GB"/>
              </w:rPr>
              <w:t>:</w:t>
            </w:r>
          </w:p>
        </w:tc>
        <w:tc>
          <w:tcPr>
            <w:tcW w:w="7899" w:type="dxa"/>
            <w:vAlign w:val="center"/>
          </w:tcPr>
          <w:p w14:paraId="6CB945AF" w14:textId="58CA3B50" w:rsidR="00FF1B3F" w:rsidRPr="00C95CFC" w:rsidRDefault="00714E5D" w:rsidP="00CF6BB7">
            <w:pPr>
              <w:spacing w:after="0"/>
              <w:jc w:val="left"/>
              <w:rPr>
                <w:sz w:val="20"/>
                <w:szCs w:val="20"/>
              </w:rPr>
            </w:pPr>
            <w:r w:rsidRPr="00C95CFC">
              <w:rPr>
                <w:b/>
                <w:sz w:val="20"/>
                <w:szCs w:val="20"/>
              </w:rPr>
              <w:t xml:space="preserve">Ministry of </w:t>
            </w:r>
            <w:r w:rsidR="00CF6BB7" w:rsidRPr="00C95CFC">
              <w:rPr>
                <w:b/>
                <w:sz w:val="20"/>
                <w:szCs w:val="20"/>
              </w:rPr>
              <w:t xml:space="preserve">Energy and </w:t>
            </w:r>
            <w:r w:rsidR="00AF22AE" w:rsidRPr="00C95CFC">
              <w:rPr>
                <w:b/>
                <w:sz w:val="20"/>
                <w:szCs w:val="20"/>
              </w:rPr>
              <w:t>Hydraulic</w:t>
            </w:r>
            <w:r w:rsidRPr="00C95CFC">
              <w:rPr>
                <w:b/>
                <w:sz w:val="20"/>
                <w:szCs w:val="20"/>
              </w:rPr>
              <w:t xml:space="preserve"> Resources </w:t>
            </w:r>
            <w:r w:rsidRPr="00C95CFC">
              <w:rPr>
                <w:sz w:val="20"/>
                <w:szCs w:val="20"/>
              </w:rPr>
              <w:t>(</w:t>
            </w:r>
            <w:r w:rsidR="00FF1B3F" w:rsidRPr="00C95CFC">
              <w:rPr>
                <w:i/>
                <w:sz w:val="20"/>
                <w:szCs w:val="20"/>
              </w:rPr>
              <w:t>Ministère de</w:t>
            </w:r>
            <w:r w:rsidR="00CF6BB7" w:rsidRPr="00C95CFC">
              <w:rPr>
                <w:i/>
                <w:sz w:val="20"/>
                <w:szCs w:val="20"/>
              </w:rPr>
              <w:t xml:space="preserve"> l’Energie et de</w:t>
            </w:r>
            <w:r w:rsidR="00FF1B3F" w:rsidRPr="00C95CFC">
              <w:rPr>
                <w:i/>
                <w:sz w:val="20"/>
                <w:szCs w:val="20"/>
              </w:rPr>
              <w:t>s Ressources Hydrauliques</w:t>
            </w:r>
            <w:r w:rsidRPr="00C95CFC">
              <w:rPr>
                <w:sz w:val="20"/>
                <w:szCs w:val="20"/>
              </w:rPr>
              <w:t>/</w:t>
            </w:r>
            <w:r w:rsidR="00CF6BB7" w:rsidRPr="00C95CFC">
              <w:rPr>
                <w:sz w:val="20"/>
                <w:szCs w:val="20"/>
              </w:rPr>
              <w:t>MERH</w:t>
            </w:r>
            <w:r w:rsidR="00FF1B3F" w:rsidRPr="00C95CFC">
              <w:rPr>
                <w:sz w:val="20"/>
                <w:szCs w:val="20"/>
              </w:rPr>
              <w:t>)</w:t>
            </w:r>
          </w:p>
        </w:tc>
      </w:tr>
    </w:tbl>
    <w:p w14:paraId="6CB945C1" w14:textId="77777777" w:rsidR="00FF1B3F" w:rsidRPr="00C95CFC" w:rsidRDefault="00FF1B3F" w:rsidP="00FF1B3F">
      <w:pPr>
        <w:tabs>
          <w:tab w:val="left" w:pos="4680"/>
        </w:tabs>
        <w:rPr>
          <w:sz w:val="20"/>
          <w:szCs w:val="20"/>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1984"/>
        <w:gridCol w:w="2552"/>
        <w:gridCol w:w="1842"/>
      </w:tblGrid>
      <w:tr w:rsidR="00FF1B3F" w:rsidRPr="003C1854" w14:paraId="6CB945D0" w14:textId="77777777" w:rsidTr="004629D5">
        <w:trPr>
          <w:trHeight w:val="3059"/>
        </w:trPr>
        <w:tc>
          <w:tcPr>
            <w:tcW w:w="9639" w:type="dxa"/>
            <w:gridSpan w:val="4"/>
          </w:tcPr>
          <w:p w14:paraId="6CB945C2" w14:textId="77777777" w:rsidR="00FF1B3F" w:rsidRPr="00C95CFC" w:rsidRDefault="00FF1B3F" w:rsidP="00354F69">
            <w:pPr>
              <w:spacing w:after="0"/>
              <w:rPr>
                <w:sz w:val="22"/>
                <w:szCs w:val="22"/>
              </w:rPr>
            </w:pPr>
          </w:p>
          <w:p w14:paraId="6CB945C3" w14:textId="77777777" w:rsidR="00C20841" w:rsidRPr="00C95CFC" w:rsidRDefault="00C20841" w:rsidP="00354F69">
            <w:pPr>
              <w:spacing w:after="0"/>
              <w:jc w:val="center"/>
              <w:rPr>
                <w:b/>
                <w:bCs/>
                <w:sz w:val="20"/>
                <w:lang w:val="en-GB"/>
              </w:rPr>
            </w:pPr>
            <w:r w:rsidRPr="00C95CFC">
              <w:rPr>
                <w:b/>
                <w:bCs/>
                <w:sz w:val="20"/>
                <w:lang w:val="en-GB"/>
              </w:rPr>
              <w:t>Brief Description</w:t>
            </w:r>
            <w:r w:rsidR="00BD6BE4" w:rsidRPr="00C95CFC">
              <w:rPr>
                <w:b/>
                <w:bCs/>
                <w:sz w:val="20"/>
                <w:lang w:val="en-GB"/>
              </w:rPr>
              <w:t xml:space="preserve"> of the Project</w:t>
            </w:r>
          </w:p>
          <w:p w14:paraId="6CB945C4" w14:textId="77777777" w:rsidR="00354F69" w:rsidRPr="00C95CFC" w:rsidRDefault="00354F69" w:rsidP="00354F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sz w:val="20"/>
                <w:szCs w:val="20"/>
                <w:lang w:val="en-GB"/>
              </w:rPr>
            </w:pPr>
          </w:p>
          <w:p w14:paraId="6CB945C5" w14:textId="77777777" w:rsidR="00354F69" w:rsidRPr="00C95CFC" w:rsidRDefault="00354F69" w:rsidP="00354F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olor w:val="212121"/>
                <w:sz w:val="20"/>
                <w:szCs w:val="20"/>
                <w:lang w:val="en-GB" w:eastAsia="zh-CN"/>
              </w:rPr>
            </w:pPr>
            <w:r w:rsidRPr="00C95CFC">
              <w:rPr>
                <w:rFonts w:eastAsia="Times New Roman"/>
                <w:sz w:val="20"/>
                <w:szCs w:val="20"/>
                <w:lang w:val="en-GB"/>
              </w:rPr>
              <w:t>The overall goal of the project is to support the Government’s strategy to mitigate climate change and to g</w:t>
            </w:r>
            <w:r w:rsidR="00780BC5" w:rsidRPr="00C95CFC">
              <w:rPr>
                <w:rFonts w:eastAsia="Times New Roman"/>
                <w:sz w:val="20"/>
                <w:szCs w:val="20"/>
                <w:lang w:val="en-GB"/>
              </w:rPr>
              <w:t>o towards a g</w:t>
            </w:r>
            <w:r w:rsidRPr="00C95CFC">
              <w:rPr>
                <w:rFonts w:eastAsia="Times New Roman"/>
                <w:sz w:val="20"/>
                <w:szCs w:val="20"/>
                <w:lang w:val="en-GB"/>
              </w:rPr>
              <w:t>reen economy</w:t>
            </w:r>
            <w:r w:rsidRPr="00C95CFC">
              <w:rPr>
                <w:rFonts w:eastAsia="Times New Roman"/>
                <w:color w:val="212121"/>
                <w:sz w:val="20"/>
                <w:szCs w:val="20"/>
                <w:lang w:val="en-GB" w:eastAsia="zh-CN"/>
              </w:rPr>
              <w:t xml:space="preserve"> and to</w:t>
            </w:r>
            <w:r w:rsidR="00C20841" w:rsidRPr="00C95CFC">
              <w:rPr>
                <w:rFonts w:eastAsia="Times New Roman"/>
                <w:color w:val="212121"/>
                <w:sz w:val="20"/>
                <w:szCs w:val="20"/>
                <w:lang w:val="en-GB" w:eastAsia="zh-CN"/>
              </w:rPr>
              <w:t xml:space="preserve"> contribute to the development of electricity generation in off-grid areas</w:t>
            </w:r>
            <w:r w:rsidRPr="00C95CFC">
              <w:rPr>
                <w:rFonts w:eastAsia="Times New Roman"/>
                <w:color w:val="212121"/>
                <w:sz w:val="20"/>
                <w:szCs w:val="20"/>
                <w:lang w:val="en-GB" w:eastAsia="zh-CN"/>
              </w:rPr>
              <w:t xml:space="preserve"> in DRC,</w:t>
            </w:r>
            <w:r w:rsidR="00C20841" w:rsidRPr="00C95CFC">
              <w:rPr>
                <w:rFonts w:eastAsia="Times New Roman"/>
                <w:color w:val="212121"/>
                <w:sz w:val="20"/>
                <w:szCs w:val="20"/>
                <w:lang w:val="en-GB" w:eastAsia="zh-CN"/>
              </w:rPr>
              <w:t xml:space="preserve"> with the i</w:t>
            </w:r>
            <w:r w:rsidR="00780BC5" w:rsidRPr="00C95CFC">
              <w:rPr>
                <w:rFonts w:eastAsia="Times New Roman"/>
                <w:color w:val="212121"/>
                <w:sz w:val="20"/>
                <w:szCs w:val="20"/>
                <w:lang w:val="en-GB" w:eastAsia="zh-CN"/>
              </w:rPr>
              <w:t>mplementation</w:t>
            </w:r>
            <w:r w:rsidR="00C20841" w:rsidRPr="00C95CFC">
              <w:rPr>
                <w:rFonts w:eastAsia="Times New Roman"/>
                <w:color w:val="212121"/>
                <w:sz w:val="20"/>
                <w:szCs w:val="20"/>
                <w:lang w:val="en-GB" w:eastAsia="zh-CN"/>
              </w:rPr>
              <w:t xml:space="preserve"> </w:t>
            </w:r>
            <w:r w:rsidR="00993B5C" w:rsidRPr="00C95CFC">
              <w:rPr>
                <w:rFonts w:eastAsia="Times New Roman"/>
                <w:color w:val="212121"/>
                <w:sz w:val="20"/>
                <w:szCs w:val="20"/>
                <w:lang w:val="en-GB" w:eastAsia="zh-CN"/>
              </w:rPr>
              <w:t>of</w:t>
            </w:r>
            <w:r w:rsidR="00C20841" w:rsidRPr="00C95CFC">
              <w:rPr>
                <w:rFonts w:eastAsia="Times New Roman"/>
                <w:color w:val="212121"/>
                <w:sz w:val="20"/>
                <w:szCs w:val="20"/>
                <w:lang w:val="en-GB" w:eastAsia="zh-CN"/>
              </w:rPr>
              <w:t xml:space="preserve"> </w:t>
            </w:r>
            <w:r w:rsidR="00993B5C" w:rsidRPr="00C95CFC">
              <w:rPr>
                <w:rFonts w:eastAsia="Times New Roman"/>
                <w:color w:val="212121"/>
                <w:sz w:val="20"/>
                <w:szCs w:val="20"/>
                <w:lang w:val="en-GB" w:eastAsia="zh-CN"/>
              </w:rPr>
              <w:t>small scale hydropower systems</w:t>
            </w:r>
            <w:r w:rsidR="00C20841" w:rsidRPr="00C95CFC">
              <w:rPr>
                <w:rFonts w:eastAsia="Times New Roman"/>
                <w:color w:val="212121"/>
                <w:sz w:val="20"/>
                <w:szCs w:val="20"/>
                <w:lang w:val="en-GB" w:eastAsia="zh-CN"/>
              </w:rPr>
              <w:t>.</w:t>
            </w:r>
          </w:p>
          <w:p w14:paraId="6CB945C6" w14:textId="77777777" w:rsidR="00354F69" w:rsidRPr="00C95CFC" w:rsidRDefault="00354F69" w:rsidP="00354F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olor w:val="212121"/>
                <w:sz w:val="20"/>
                <w:szCs w:val="20"/>
                <w:lang w:val="en-GB" w:eastAsia="zh-CN"/>
              </w:rPr>
            </w:pPr>
          </w:p>
          <w:p w14:paraId="6CB945C7" w14:textId="77777777" w:rsidR="00353B36" w:rsidRPr="00C95CFC" w:rsidRDefault="00354F69" w:rsidP="00354F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olor w:val="212121"/>
                <w:sz w:val="20"/>
                <w:szCs w:val="20"/>
                <w:lang w:val="en-GB" w:eastAsia="zh-CN"/>
              </w:rPr>
            </w:pPr>
            <w:r w:rsidRPr="00C95CFC">
              <w:rPr>
                <w:rFonts w:eastAsia="Times New Roman"/>
                <w:sz w:val="20"/>
                <w:szCs w:val="20"/>
                <w:lang w:val="en-GB"/>
              </w:rPr>
              <w:t>The project will participate to DRC’s engagement in the initiative “Sustainable Energy for All” (SE4ALL) and in providing energy services in villages. The project interventions are articulated around four key issues.</w:t>
            </w:r>
          </w:p>
          <w:p w14:paraId="6CB945C8" w14:textId="77777777" w:rsidR="00353B36" w:rsidRPr="00C95CFC" w:rsidRDefault="00353B36" w:rsidP="00354F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olor w:val="212121"/>
                <w:sz w:val="20"/>
                <w:szCs w:val="20"/>
                <w:lang w:val="en-GB" w:eastAsia="zh-CN"/>
              </w:rPr>
            </w:pPr>
          </w:p>
          <w:p w14:paraId="6CB945C9" w14:textId="77777777" w:rsidR="00353B36" w:rsidRPr="00C95CFC" w:rsidRDefault="00C20841" w:rsidP="00354F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olor w:val="212121"/>
                <w:sz w:val="20"/>
                <w:szCs w:val="20"/>
                <w:lang w:val="en-GB" w:eastAsia="zh-CN"/>
              </w:rPr>
            </w:pPr>
            <w:r w:rsidRPr="00C95CFC">
              <w:rPr>
                <w:rFonts w:eastAsia="Times New Roman"/>
                <w:color w:val="212121"/>
                <w:sz w:val="20"/>
                <w:szCs w:val="20"/>
                <w:lang w:val="en-GB" w:eastAsia="zh-CN"/>
              </w:rPr>
              <w:t xml:space="preserve">The </w:t>
            </w:r>
            <w:r w:rsidRPr="00C95CFC">
              <w:rPr>
                <w:rFonts w:eastAsia="Times New Roman"/>
                <w:color w:val="212121"/>
                <w:sz w:val="20"/>
                <w:szCs w:val="20"/>
                <w:u w:val="single"/>
                <w:lang w:val="en-GB" w:eastAsia="zh-CN"/>
              </w:rPr>
              <w:t xml:space="preserve">first </w:t>
            </w:r>
            <w:r w:rsidR="00354F69" w:rsidRPr="00C95CFC">
              <w:rPr>
                <w:rFonts w:eastAsia="Times New Roman"/>
                <w:color w:val="212121"/>
                <w:sz w:val="20"/>
                <w:szCs w:val="20"/>
                <w:u w:val="single"/>
                <w:lang w:val="en-GB" w:eastAsia="zh-CN"/>
              </w:rPr>
              <w:t>intervention</w:t>
            </w:r>
            <w:r w:rsidR="00354F69" w:rsidRPr="00C95CFC">
              <w:rPr>
                <w:rFonts w:eastAsia="Times New Roman"/>
                <w:color w:val="212121"/>
                <w:sz w:val="20"/>
                <w:szCs w:val="20"/>
                <w:lang w:val="en-GB" w:eastAsia="zh-CN"/>
              </w:rPr>
              <w:t xml:space="preserve"> concerns the</w:t>
            </w:r>
            <w:r w:rsidRPr="00C95CFC">
              <w:rPr>
                <w:rFonts w:eastAsia="Times New Roman"/>
                <w:color w:val="212121"/>
                <w:sz w:val="20"/>
                <w:szCs w:val="20"/>
                <w:lang w:val="en-GB" w:eastAsia="zh-CN"/>
              </w:rPr>
              <w:t xml:space="preserve"> </w:t>
            </w:r>
            <w:r w:rsidR="00F40539" w:rsidRPr="00C95CFC">
              <w:rPr>
                <w:rFonts w:eastAsia="Times New Roman"/>
                <w:color w:val="212121"/>
                <w:sz w:val="20"/>
                <w:szCs w:val="20"/>
                <w:lang w:val="en-GB" w:eastAsia="zh-CN"/>
              </w:rPr>
              <w:t xml:space="preserve">development of policies and the </w:t>
            </w:r>
            <w:r w:rsidRPr="00C95CFC">
              <w:rPr>
                <w:rFonts w:eastAsia="Times New Roman"/>
                <w:color w:val="212121"/>
                <w:sz w:val="20"/>
                <w:szCs w:val="20"/>
                <w:lang w:val="en-GB" w:eastAsia="zh-CN"/>
              </w:rPr>
              <w:t>strengthen</w:t>
            </w:r>
            <w:r w:rsidR="00353B36" w:rsidRPr="00C95CFC">
              <w:rPr>
                <w:rFonts w:eastAsia="Times New Roman"/>
                <w:color w:val="212121"/>
                <w:sz w:val="20"/>
                <w:szCs w:val="20"/>
                <w:lang w:val="en-GB" w:eastAsia="zh-CN"/>
              </w:rPr>
              <w:t>ing</w:t>
            </w:r>
            <w:r w:rsidRPr="00C95CFC">
              <w:rPr>
                <w:rFonts w:eastAsia="Times New Roman"/>
                <w:color w:val="212121"/>
                <w:sz w:val="20"/>
                <w:szCs w:val="20"/>
                <w:lang w:val="en-GB" w:eastAsia="zh-CN"/>
              </w:rPr>
              <w:t xml:space="preserve"> </w:t>
            </w:r>
            <w:r w:rsidR="00354F69" w:rsidRPr="00C95CFC">
              <w:rPr>
                <w:rFonts w:eastAsia="Times New Roman"/>
                <w:color w:val="212121"/>
                <w:sz w:val="20"/>
                <w:szCs w:val="20"/>
                <w:lang w:val="en-GB" w:eastAsia="zh-CN"/>
              </w:rPr>
              <w:t xml:space="preserve">of </w:t>
            </w:r>
            <w:r w:rsidRPr="00C95CFC">
              <w:rPr>
                <w:rFonts w:eastAsia="Times New Roman"/>
                <w:color w:val="212121"/>
                <w:sz w:val="20"/>
                <w:szCs w:val="20"/>
                <w:lang w:val="en-GB" w:eastAsia="zh-CN"/>
              </w:rPr>
              <w:t>the regulatory and institutional framework</w:t>
            </w:r>
            <w:r w:rsidR="00F40539" w:rsidRPr="00C95CFC">
              <w:rPr>
                <w:rFonts w:eastAsia="Times New Roman"/>
                <w:color w:val="212121"/>
                <w:sz w:val="20"/>
                <w:szCs w:val="20"/>
                <w:lang w:val="en-GB" w:eastAsia="zh-CN"/>
              </w:rPr>
              <w:t xml:space="preserve"> </w:t>
            </w:r>
            <w:r w:rsidRPr="00C95CFC">
              <w:rPr>
                <w:rFonts w:eastAsia="Times New Roman"/>
                <w:color w:val="212121"/>
                <w:sz w:val="20"/>
                <w:szCs w:val="20"/>
                <w:lang w:val="en-GB" w:eastAsia="zh-CN"/>
              </w:rPr>
              <w:t>to promote private and community</w:t>
            </w:r>
            <w:r w:rsidR="00354F69" w:rsidRPr="00C95CFC">
              <w:rPr>
                <w:rFonts w:eastAsia="Times New Roman"/>
                <w:color w:val="212121"/>
                <w:sz w:val="20"/>
                <w:szCs w:val="20"/>
                <w:lang w:val="en-GB" w:eastAsia="zh-CN"/>
              </w:rPr>
              <w:t>-based</w:t>
            </w:r>
            <w:r w:rsidRPr="00C95CFC">
              <w:rPr>
                <w:rFonts w:eastAsia="Times New Roman"/>
                <w:color w:val="212121"/>
                <w:sz w:val="20"/>
                <w:szCs w:val="20"/>
                <w:lang w:val="en-GB" w:eastAsia="zh-CN"/>
              </w:rPr>
              <w:t xml:space="preserve"> investment in</w:t>
            </w:r>
            <w:r w:rsidR="00354F69" w:rsidRPr="00C95CFC">
              <w:rPr>
                <w:rFonts w:eastAsia="Times New Roman"/>
                <w:color w:val="212121"/>
                <w:sz w:val="20"/>
                <w:szCs w:val="20"/>
                <w:lang w:val="en-GB" w:eastAsia="zh-CN"/>
              </w:rPr>
              <w:t xml:space="preserve"> the development and operation of small</w:t>
            </w:r>
            <w:r w:rsidRPr="00C95CFC">
              <w:rPr>
                <w:rFonts w:eastAsia="Times New Roman"/>
                <w:color w:val="212121"/>
                <w:sz w:val="20"/>
                <w:szCs w:val="20"/>
                <w:lang w:val="en-GB" w:eastAsia="zh-CN"/>
              </w:rPr>
              <w:t xml:space="preserve">-scale </w:t>
            </w:r>
            <w:r w:rsidR="00354F69" w:rsidRPr="00C95CFC">
              <w:rPr>
                <w:rFonts w:eastAsia="Times New Roman"/>
                <w:color w:val="212121"/>
                <w:sz w:val="20"/>
                <w:szCs w:val="20"/>
                <w:lang w:val="en-GB" w:eastAsia="zh-CN"/>
              </w:rPr>
              <w:t>hydropower systems</w:t>
            </w:r>
            <w:r w:rsidRPr="00C95CFC">
              <w:rPr>
                <w:rFonts w:eastAsia="Times New Roman"/>
                <w:color w:val="212121"/>
                <w:sz w:val="20"/>
                <w:szCs w:val="20"/>
                <w:lang w:val="en-GB" w:eastAsia="zh-CN"/>
              </w:rPr>
              <w:t>.</w:t>
            </w:r>
            <w:r w:rsidR="00353B36" w:rsidRPr="00C95CFC">
              <w:rPr>
                <w:rFonts w:eastAsia="Times New Roman"/>
                <w:color w:val="212121"/>
                <w:sz w:val="20"/>
                <w:szCs w:val="20"/>
                <w:lang w:val="en-GB" w:eastAsia="zh-CN"/>
              </w:rPr>
              <w:t xml:space="preserve"> It includes identifying legal and political barriers to the development of mi</w:t>
            </w:r>
            <w:r w:rsidR="00D04266" w:rsidRPr="00C95CFC">
              <w:rPr>
                <w:rFonts w:eastAsia="Times New Roman"/>
                <w:color w:val="212121"/>
                <w:sz w:val="20"/>
                <w:szCs w:val="20"/>
                <w:lang w:val="en-GB" w:eastAsia="zh-CN"/>
              </w:rPr>
              <w:t>cro-</w:t>
            </w:r>
            <w:r w:rsidR="00353B36" w:rsidRPr="00C95CFC">
              <w:rPr>
                <w:rFonts w:eastAsia="Times New Roman"/>
                <w:color w:val="212121"/>
                <w:sz w:val="20"/>
                <w:szCs w:val="20"/>
                <w:lang w:val="en-GB" w:eastAsia="zh-CN"/>
              </w:rPr>
              <w:t xml:space="preserve"> and mi</w:t>
            </w:r>
            <w:r w:rsidR="00D04266" w:rsidRPr="00C95CFC">
              <w:rPr>
                <w:rFonts w:eastAsia="Times New Roman"/>
                <w:color w:val="212121"/>
                <w:sz w:val="20"/>
                <w:szCs w:val="20"/>
                <w:lang w:val="en-GB" w:eastAsia="zh-CN"/>
              </w:rPr>
              <w:t>ni-</w:t>
            </w:r>
            <w:r w:rsidR="00353B36" w:rsidRPr="00C95CFC">
              <w:rPr>
                <w:rFonts w:eastAsia="Times New Roman"/>
                <w:color w:val="212121"/>
                <w:sz w:val="20"/>
                <w:szCs w:val="20"/>
                <w:lang w:val="en-GB" w:eastAsia="zh-CN"/>
              </w:rPr>
              <w:t>hydro</w:t>
            </w:r>
            <w:r w:rsidR="00D04266" w:rsidRPr="00C95CFC">
              <w:rPr>
                <w:rFonts w:eastAsia="Times New Roman"/>
                <w:color w:val="212121"/>
                <w:sz w:val="20"/>
                <w:szCs w:val="20"/>
                <w:lang w:val="en-GB" w:eastAsia="zh-CN"/>
              </w:rPr>
              <w:t>power plants; participating to</w:t>
            </w:r>
            <w:r w:rsidR="00353B36" w:rsidRPr="00C95CFC">
              <w:rPr>
                <w:rFonts w:eastAsia="Times New Roman"/>
                <w:color w:val="212121"/>
                <w:sz w:val="20"/>
                <w:szCs w:val="20"/>
                <w:lang w:val="en-GB" w:eastAsia="zh-CN"/>
              </w:rPr>
              <w:t xml:space="preserve"> the necessary corrective action</w:t>
            </w:r>
            <w:r w:rsidR="00D04266" w:rsidRPr="00C95CFC">
              <w:rPr>
                <w:rFonts w:eastAsia="Times New Roman"/>
                <w:color w:val="212121"/>
                <w:sz w:val="20"/>
                <w:szCs w:val="20"/>
                <w:lang w:val="en-GB" w:eastAsia="zh-CN"/>
              </w:rPr>
              <w:t>s</w:t>
            </w:r>
            <w:r w:rsidR="00353B36" w:rsidRPr="00C95CFC">
              <w:rPr>
                <w:rFonts w:eastAsia="Times New Roman"/>
                <w:color w:val="212121"/>
                <w:sz w:val="20"/>
                <w:szCs w:val="20"/>
                <w:lang w:val="en-GB" w:eastAsia="zh-CN"/>
              </w:rPr>
              <w:t xml:space="preserve"> (policies, strategies &amp; regulations)</w:t>
            </w:r>
            <w:r w:rsidR="00D04266" w:rsidRPr="00C95CFC">
              <w:rPr>
                <w:rFonts w:eastAsia="Times New Roman"/>
                <w:color w:val="212121"/>
                <w:sz w:val="20"/>
                <w:szCs w:val="20"/>
                <w:lang w:val="en-GB" w:eastAsia="zh-CN"/>
              </w:rPr>
              <w:t xml:space="preserve"> </w:t>
            </w:r>
            <w:r w:rsidR="00353B36" w:rsidRPr="00C95CFC">
              <w:rPr>
                <w:rFonts w:eastAsia="Times New Roman"/>
                <w:color w:val="212121"/>
                <w:sz w:val="20"/>
                <w:szCs w:val="20"/>
                <w:lang w:val="en-GB" w:eastAsia="zh-CN"/>
              </w:rPr>
              <w:t>and ensur</w:t>
            </w:r>
            <w:r w:rsidR="00D04266" w:rsidRPr="00C95CFC">
              <w:rPr>
                <w:rFonts w:eastAsia="Times New Roman"/>
                <w:color w:val="212121"/>
                <w:sz w:val="20"/>
                <w:szCs w:val="20"/>
                <w:lang w:val="en-GB" w:eastAsia="zh-CN"/>
              </w:rPr>
              <w:t>ing</w:t>
            </w:r>
            <w:r w:rsidR="00353B36" w:rsidRPr="00C95CFC">
              <w:rPr>
                <w:rFonts w:eastAsia="Times New Roman"/>
                <w:color w:val="212121"/>
                <w:sz w:val="20"/>
                <w:szCs w:val="20"/>
                <w:lang w:val="en-GB" w:eastAsia="zh-CN"/>
              </w:rPr>
              <w:t xml:space="preserve"> their implementation; helping the </w:t>
            </w:r>
            <w:r w:rsidR="00D04266" w:rsidRPr="00C95CFC">
              <w:rPr>
                <w:rFonts w:eastAsia="Times New Roman"/>
                <w:color w:val="212121"/>
                <w:sz w:val="20"/>
                <w:szCs w:val="20"/>
                <w:lang w:val="en-GB" w:eastAsia="zh-CN"/>
              </w:rPr>
              <w:t xml:space="preserve">energy </w:t>
            </w:r>
            <w:r w:rsidR="00353B36" w:rsidRPr="00C95CFC">
              <w:rPr>
                <w:rFonts w:eastAsia="Times New Roman"/>
                <w:color w:val="212121"/>
                <w:sz w:val="20"/>
                <w:szCs w:val="20"/>
                <w:lang w:val="en-GB" w:eastAsia="zh-CN"/>
              </w:rPr>
              <w:t>sector to develop a legal, regulatory and institutional</w:t>
            </w:r>
            <w:r w:rsidR="00D04266" w:rsidRPr="00C95CFC">
              <w:rPr>
                <w:rFonts w:eastAsia="Times New Roman"/>
                <w:color w:val="212121"/>
                <w:sz w:val="20"/>
                <w:szCs w:val="20"/>
                <w:lang w:val="en-GB" w:eastAsia="zh-CN"/>
              </w:rPr>
              <w:t xml:space="preserve"> framework specific to micro- and mini-hydropower</w:t>
            </w:r>
            <w:r w:rsidR="00353B36" w:rsidRPr="00C95CFC">
              <w:rPr>
                <w:rFonts w:eastAsia="Times New Roman"/>
                <w:color w:val="212121"/>
                <w:sz w:val="20"/>
                <w:szCs w:val="20"/>
                <w:lang w:val="en-GB" w:eastAsia="zh-CN"/>
              </w:rPr>
              <w:t xml:space="preserve">; </w:t>
            </w:r>
            <w:r w:rsidR="00D04266" w:rsidRPr="00C95CFC">
              <w:rPr>
                <w:rFonts w:eastAsia="Times New Roman"/>
                <w:color w:val="212121"/>
                <w:sz w:val="20"/>
                <w:szCs w:val="20"/>
                <w:lang w:val="en-GB" w:eastAsia="zh-CN"/>
              </w:rPr>
              <w:t xml:space="preserve">and </w:t>
            </w:r>
            <w:r w:rsidR="00353B36" w:rsidRPr="00C95CFC">
              <w:rPr>
                <w:rFonts w:eastAsia="Times New Roman"/>
                <w:color w:val="212121"/>
                <w:sz w:val="20"/>
                <w:szCs w:val="20"/>
                <w:lang w:val="en-GB" w:eastAsia="zh-CN"/>
              </w:rPr>
              <w:t xml:space="preserve">assisting the industry to develop a pricing system that allows to guarantee </w:t>
            </w:r>
            <w:r w:rsidR="00D04266" w:rsidRPr="00C95CFC">
              <w:rPr>
                <w:rFonts w:eastAsia="Times New Roman"/>
                <w:color w:val="212121"/>
                <w:sz w:val="20"/>
                <w:szCs w:val="20"/>
                <w:lang w:val="en-GB" w:eastAsia="zh-CN"/>
              </w:rPr>
              <w:t xml:space="preserve">power supply in rural areas in </w:t>
            </w:r>
            <w:r w:rsidR="00353B36" w:rsidRPr="00C95CFC">
              <w:rPr>
                <w:rFonts w:eastAsia="Times New Roman"/>
                <w:color w:val="212121"/>
                <w:sz w:val="20"/>
                <w:szCs w:val="20"/>
                <w:lang w:val="en-GB" w:eastAsia="zh-CN"/>
              </w:rPr>
              <w:t xml:space="preserve">the </w:t>
            </w:r>
            <w:r w:rsidR="00D04266" w:rsidRPr="00C95CFC">
              <w:rPr>
                <w:rFonts w:eastAsia="Times New Roman"/>
                <w:color w:val="212121"/>
                <w:sz w:val="20"/>
                <w:szCs w:val="20"/>
                <w:lang w:val="en-GB" w:eastAsia="zh-CN"/>
              </w:rPr>
              <w:t>long-term</w:t>
            </w:r>
            <w:r w:rsidR="00353B36" w:rsidRPr="00C95CFC">
              <w:rPr>
                <w:rFonts w:eastAsia="Times New Roman"/>
                <w:color w:val="212121"/>
                <w:sz w:val="20"/>
                <w:szCs w:val="20"/>
                <w:lang w:val="en-GB" w:eastAsia="zh-CN"/>
              </w:rPr>
              <w:t>.</w:t>
            </w:r>
          </w:p>
          <w:p w14:paraId="6CB945CA" w14:textId="77777777" w:rsidR="00993B5C" w:rsidRPr="00C95CFC" w:rsidRDefault="00993B5C" w:rsidP="00354F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olor w:val="212121"/>
                <w:sz w:val="20"/>
                <w:szCs w:val="20"/>
                <w:lang w:val="en-GB" w:eastAsia="zh-CN"/>
              </w:rPr>
            </w:pPr>
          </w:p>
          <w:p w14:paraId="6CB945CB" w14:textId="77777777" w:rsidR="00993B5C" w:rsidRPr="00C95CFC" w:rsidRDefault="00C20841" w:rsidP="00354F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olor w:val="212121"/>
                <w:sz w:val="20"/>
                <w:szCs w:val="20"/>
                <w:lang w:val="en-GB" w:eastAsia="zh-CN"/>
              </w:rPr>
            </w:pPr>
            <w:r w:rsidRPr="00C95CFC">
              <w:rPr>
                <w:rFonts w:eastAsia="Times New Roman"/>
                <w:color w:val="212121"/>
                <w:sz w:val="20"/>
                <w:szCs w:val="20"/>
                <w:lang w:val="en-GB" w:eastAsia="zh-CN"/>
              </w:rPr>
              <w:t xml:space="preserve">The </w:t>
            </w:r>
            <w:r w:rsidR="00353B36" w:rsidRPr="00C95CFC">
              <w:rPr>
                <w:rFonts w:eastAsia="Times New Roman"/>
                <w:color w:val="212121"/>
                <w:sz w:val="20"/>
                <w:szCs w:val="20"/>
                <w:lang w:val="en-GB" w:eastAsia="zh-CN"/>
              </w:rPr>
              <w:t xml:space="preserve">objective of the </w:t>
            </w:r>
            <w:r w:rsidR="00353B36" w:rsidRPr="00C95CFC">
              <w:rPr>
                <w:rFonts w:eastAsia="Times New Roman"/>
                <w:color w:val="212121"/>
                <w:sz w:val="20"/>
                <w:szCs w:val="20"/>
                <w:u w:val="single"/>
                <w:lang w:val="en-GB" w:eastAsia="zh-CN"/>
              </w:rPr>
              <w:t xml:space="preserve">second </w:t>
            </w:r>
            <w:r w:rsidR="00D04266" w:rsidRPr="00C95CFC">
              <w:rPr>
                <w:rFonts w:eastAsia="Times New Roman"/>
                <w:color w:val="212121"/>
                <w:sz w:val="20"/>
                <w:szCs w:val="20"/>
                <w:u w:val="single"/>
                <w:lang w:val="en-GB" w:eastAsia="zh-CN"/>
              </w:rPr>
              <w:t>intervention</w:t>
            </w:r>
            <w:r w:rsidR="00353B36" w:rsidRPr="00C95CFC">
              <w:rPr>
                <w:rFonts w:eastAsia="Times New Roman"/>
                <w:color w:val="212121"/>
                <w:sz w:val="20"/>
                <w:szCs w:val="20"/>
                <w:lang w:val="en-GB" w:eastAsia="zh-CN"/>
              </w:rPr>
              <w:t xml:space="preserve"> is to create a critical mass in terms of </w:t>
            </w:r>
            <w:r w:rsidR="00D04266" w:rsidRPr="00C95CFC">
              <w:rPr>
                <w:rFonts w:eastAsia="Times New Roman"/>
                <w:color w:val="212121"/>
                <w:sz w:val="20"/>
                <w:szCs w:val="20"/>
                <w:lang w:val="en-GB" w:eastAsia="zh-CN"/>
              </w:rPr>
              <w:t>skills</w:t>
            </w:r>
            <w:r w:rsidR="00353B36" w:rsidRPr="00C95CFC">
              <w:rPr>
                <w:rFonts w:eastAsia="Times New Roman"/>
                <w:color w:val="212121"/>
                <w:sz w:val="20"/>
                <w:szCs w:val="20"/>
                <w:lang w:val="en-GB" w:eastAsia="zh-CN"/>
              </w:rPr>
              <w:t xml:space="preserve"> and expertise</w:t>
            </w:r>
            <w:r w:rsidR="00D04266" w:rsidRPr="00C95CFC">
              <w:rPr>
                <w:rFonts w:eastAsia="Times New Roman"/>
                <w:color w:val="212121"/>
                <w:sz w:val="20"/>
                <w:szCs w:val="20"/>
                <w:lang w:val="en-GB" w:eastAsia="zh-CN"/>
              </w:rPr>
              <w:t xml:space="preserve"> targeting the technological supply chain</w:t>
            </w:r>
            <w:r w:rsidR="00353B36" w:rsidRPr="00C95CFC">
              <w:rPr>
                <w:rFonts w:eastAsia="Times New Roman"/>
                <w:color w:val="212121"/>
                <w:sz w:val="20"/>
                <w:szCs w:val="20"/>
                <w:lang w:val="en-GB" w:eastAsia="zh-CN"/>
              </w:rPr>
              <w:t>. It will</w:t>
            </w:r>
            <w:r w:rsidRPr="00C95CFC">
              <w:rPr>
                <w:rFonts w:eastAsia="Times New Roman"/>
                <w:color w:val="212121"/>
                <w:sz w:val="20"/>
                <w:szCs w:val="20"/>
                <w:lang w:val="en-GB" w:eastAsia="zh-CN"/>
              </w:rPr>
              <w:t xml:space="preserve"> strengthen the technical capacity at national, provincial and community levels, and across the </w:t>
            </w:r>
            <w:r w:rsidR="00D04266" w:rsidRPr="00C95CFC">
              <w:rPr>
                <w:rFonts w:eastAsia="Times New Roman"/>
                <w:color w:val="212121"/>
                <w:sz w:val="20"/>
                <w:szCs w:val="20"/>
                <w:lang w:val="en-GB" w:eastAsia="zh-CN"/>
              </w:rPr>
              <w:t xml:space="preserve">hydropower </w:t>
            </w:r>
            <w:r w:rsidRPr="00C95CFC">
              <w:rPr>
                <w:rFonts w:eastAsia="Times New Roman"/>
                <w:color w:val="212121"/>
                <w:sz w:val="20"/>
                <w:szCs w:val="20"/>
                <w:lang w:val="en-GB" w:eastAsia="zh-CN"/>
              </w:rPr>
              <w:t>technology supply chain</w:t>
            </w:r>
            <w:r w:rsidR="00353B36" w:rsidRPr="00C95CFC">
              <w:rPr>
                <w:rFonts w:eastAsia="Times New Roman"/>
                <w:color w:val="212121"/>
                <w:sz w:val="20"/>
                <w:szCs w:val="20"/>
                <w:lang w:val="en-GB" w:eastAsia="zh-CN"/>
              </w:rPr>
              <w:t xml:space="preserve">, by identifying and overcoming the barriers to </w:t>
            </w:r>
            <w:r w:rsidR="00353B36" w:rsidRPr="00C95CFC">
              <w:rPr>
                <w:rFonts w:eastAsia="Times New Roman"/>
                <w:color w:val="212121"/>
                <w:sz w:val="20"/>
                <w:szCs w:val="20"/>
                <w:lang w:val="en-GB" w:eastAsia="zh-CN"/>
              </w:rPr>
              <w:lastRenderedPageBreak/>
              <w:t>the development of mini- and micro-hydropower plants (MHPP) in DRC</w:t>
            </w:r>
            <w:r w:rsidR="00D04266" w:rsidRPr="00C95CFC">
              <w:rPr>
                <w:rFonts w:eastAsia="Times New Roman"/>
                <w:color w:val="212121"/>
                <w:sz w:val="20"/>
                <w:szCs w:val="20"/>
                <w:lang w:val="en-GB" w:eastAsia="zh-CN"/>
              </w:rPr>
              <w:t>. This will require</w:t>
            </w:r>
            <w:r w:rsidR="00353B36" w:rsidRPr="00C95CFC">
              <w:rPr>
                <w:rFonts w:eastAsia="Times New Roman"/>
                <w:color w:val="212121"/>
                <w:sz w:val="20"/>
                <w:szCs w:val="20"/>
                <w:lang w:val="en-GB" w:eastAsia="zh-CN"/>
              </w:rPr>
              <w:t xml:space="preserve"> assist</w:t>
            </w:r>
            <w:r w:rsidR="00D04266" w:rsidRPr="00C95CFC">
              <w:rPr>
                <w:rFonts w:eastAsia="Times New Roman"/>
                <w:color w:val="212121"/>
                <w:sz w:val="20"/>
                <w:szCs w:val="20"/>
                <w:lang w:val="en-GB" w:eastAsia="zh-CN"/>
              </w:rPr>
              <w:t>ing</w:t>
            </w:r>
            <w:r w:rsidR="00353B36" w:rsidRPr="00C95CFC">
              <w:rPr>
                <w:rFonts w:eastAsia="Times New Roman"/>
                <w:color w:val="212121"/>
                <w:sz w:val="20"/>
                <w:szCs w:val="20"/>
                <w:lang w:val="en-GB" w:eastAsia="zh-CN"/>
              </w:rPr>
              <w:t xml:space="preserve"> local manufacturers of </w:t>
            </w:r>
            <w:r w:rsidR="00D04266" w:rsidRPr="00C95CFC">
              <w:rPr>
                <w:rFonts w:eastAsia="Times New Roman"/>
                <w:color w:val="212121"/>
                <w:sz w:val="20"/>
                <w:szCs w:val="20"/>
                <w:lang w:val="en-GB" w:eastAsia="zh-CN"/>
              </w:rPr>
              <w:t xml:space="preserve">MHPP-related equipments such as </w:t>
            </w:r>
            <w:r w:rsidR="00353B36" w:rsidRPr="00C95CFC">
              <w:rPr>
                <w:rFonts w:eastAsia="Times New Roman"/>
                <w:color w:val="212121"/>
                <w:sz w:val="20"/>
                <w:szCs w:val="20"/>
                <w:lang w:val="en-GB" w:eastAsia="zh-CN"/>
              </w:rPr>
              <w:t xml:space="preserve">turbines; supporting local community initiatives and existing MHPP </w:t>
            </w:r>
            <w:r w:rsidR="00D04266" w:rsidRPr="00C95CFC">
              <w:rPr>
                <w:rFonts w:eastAsia="Times New Roman"/>
                <w:color w:val="212121"/>
                <w:sz w:val="20"/>
                <w:szCs w:val="20"/>
                <w:lang w:val="en-GB" w:eastAsia="zh-CN"/>
              </w:rPr>
              <w:t xml:space="preserve">operators </w:t>
            </w:r>
            <w:r w:rsidR="00353B36" w:rsidRPr="00C95CFC">
              <w:rPr>
                <w:rFonts w:eastAsia="Times New Roman"/>
                <w:color w:val="212121"/>
                <w:sz w:val="20"/>
                <w:szCs w:val="20"/>
                <w:lang w:val="en-GB" w:eastAsia="zh-CN"/>
              </w:rPr>
              <w:t xml:space="preserve">in rural areas; supporting the </w:t>
            </w:r>
            <w:r w:rsidR="00D04266" w:rsidRPr="00C95CFC">
              <w:rPr>
                <w:rFonts w:eastAsia="Times New Roman"/>
                <w:color w:val="212121"/>
                <w:sz w:val="20"/>
                <w:szCs w:val="20"/>
                <w:lang w:val="en-GB" w:eastAsia="zh-CN"/>
              </w:rPr>
              <w:t>new</w:t>
            </w:r>
            <w:r w:rsidR="00353B36" w:rsidRPr="00C95CFC">
              <w:rPr>
                <w:rFonts w:eastAsia="Times New Roman"/>
                <w:color w:val="212121"/>
                <w:sz w:val="20"/>
                <w:szCs w:val="20"/>
                <w:lang w:val="en-GB" w:eastAsia="zh-CN"/>
              </w:rPr>
              <w:t xml:space="preserve"> private </w:t>
            </w:r>
            <w:r w:rsidR="00D04266" w:rsidRPr="00C95CFC">
              <w:rPr>
                <w:rFonts w:eastAsia="Times New Roman"/>
                <w:color w:val="212121"/>
                <w:sz w:val="20"/>
                <w:szCs w:val="20"/>
                <w:lang w:val="en-GB" w:eastAsia="zh-CN"/>
              </w:rPr>
              <w:t>investors in</w:t>
            </w:r>
            <w:r w:rsidR="00353B36" w:rsidRPr="00C95CFC">
              <w:rPr>
                <w:rFonts w:eastAsia="Times New Roman"/>
                <w:color w:val="212121"/>
                <w:sz w:val="20"/>
                <w:szCs w:val="20"/>
                <w:lang w:val="en-GB" w:eastAsia="zh-CN"/>
              </w:rPr>
              <w:t xml:space="preserve"> develop</w:t>
            </w:r>
            <w:r w:rsidR="00D04266" w:rsidRPr="00C95CFC">
              <w:rPr>
                <w:rFonts w:eastAsia="Times New Roman"/>
                <w:color w:val="212121"/>
                <w:sz w:val="20"/>
                <w:szCs w:val="20"/>
                <w:lang w:val="en-GB" w:eastAsia="zh-CN"/>
              </w:rPr>
              <w:t>ing</w:t>
            </w:r>
            <w:r w:rsidR="00353B36" w:rsidRPr="00C95CFC">
              <w:rPr>
                <w:rFonts w:eastAsia="Times New Roman"/>
                <w:color w:val="212121"/>
                <w:sz w:val="20"/>
                <w:szCs w:val="20"/>
                <w:lang w:val="en-GB" w:eastAsia="zh-CN"/>
              </w:rPr>
              <w:t xml:space="preserve"> solid business plans to raise additional financing; providing technical courses for the training of targeted practitioners (technicians and others) and assist in the acquisition of technical equipment necessary for learning</w:t>
            </w:r>
            <w:r w:rsidR="00D04266" w:rsidRPr="00C95CFC">
              <w:rPr>
                <w:rFonts w:eastAsia="Times New Roman"/>
                <w:color w:val="212121"/>
                <w:sz w:val="20"/>
                <w:szCs w:val="20"/>
                <w:lang w:val="en-GB" w:eastAsia="zh-CN"/>
              </w:rPr>
              <w:t xml:space="preserve"> and</w:t>
            </w:r>
            <w:r w:rsidR="00353B36" w:rsidRPr="00C95CFC">
              <w:rPr>
                <w:rFonts w:eastAsia="Times New Roman"/>
                <w:color w:val="212121"/>
                <w:sz w:val="20"/>
                <w:szCs w:val="20"/>
                <w:lang w:val="en-GB" w:eastAsia="zh-CN"/>
              </w:rPr>
              <w:t xml:space="preserve"> internships to support the development of the hydropower sector.</w:t>
            </w:r>
          </w:p>
          <w:p w14:paraId="6CB945CC" w14:textId="77777777" w:rsidR="00353B36" w:rsidRPr="00C95CFC" w:rsidRDefault="00353B36" w:rsidP="00354F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olor w:val="212121"/>
                <w:sz w:val="20"/>
                <w:szCs w:val="20"/>
                <w:lang w:val="en-GB" w:eastAsia="zh-CN"/>
              </w:rPr>
            </w:pPr>
          </w:p>
          <w:p w14:paraId="6CB945CD" w14:textId="77777777" w:rsidR="00993B5C" w:rsidRPr="00C95CFC" w:rsidRDefault="00353B36" w:rsidP="00354F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olor w:val="212121"/>
                <w:sz w:val="20"/>
                <w:szCs w:val="20"/>
                <w:lang w:val="en-GB" w:eastAsia="zh-CN"/>
              </w:rPr>
            </w:pPr>
            <w:r w:rsidRPr="00C95CFC">
              <w:rPr>
                <w:rFonts w:eastAsia="Times New Roman"/>
                <w:color w:val="212121"/>
                <w:sz w:val="20"/>
                <w:szCs w:val="20"/>
                <w:lang w:val="en-GB" w:eastAsia="zh-CN"/>
              </w:rPr>
              <w:t xml:space="preserve">The </w:t>
            </w:r>
            <w:r w:rsidRPr="00C95CFC">
              <w:rPr>
                <w:rFonts w:eastAsia="Times New Roman"/>
                <w:color w:val="212121"/>
                <w:sz w:val="20"/>
                <w:szCs w:val="20"/>
                <w:u w:val="single"/>
                <w:lang w:val="en-GB" w:eastAsia="zh-CN"/>
              </w:rPr>
              <w:t xml:space="preserve">third </w:t>
            </w:r>
            <w:r w:rsidR="00D04266" w:rsidRPr="00C95CFC">
              <w:rPr>
                <w:rFonts w:eastAsia="Times New Roman"/>
                <w:color w:val="212121"/>
                <w:sz w:val="20"/>
                <w:szCs w:val="20"/>
                <w:u w:val="single"/>
                <w:lang w:val="en-GB" w:eastAsia="zh-CN"/>
              </w:rPr>
              <w:t>intervention</w:t>
            </w:r>
            <w:r w:rsidRPr="00C95CFC">
              <w:rPr>
                <w:rFonts w:eastAsia="Times New Roman"/>
                <w:color w:val="212121"/>
                <w:sz w:val="20"/>
                <w:szCs w:val="20"/>
                <w:lang w:val="en-GB" w:eastAsia="zh-CN"/>
              </w:rPr>
              <w:t xml:space="preserve"> will focus on s</w:t>
            </w:r>
            <w:r w:rsidR="00C20841" w:rsidRPr="00C95CFC">
              <w:rPr>
                <w:rFonts w:eastAsia="Times New Roman"/>
                <w:color w:val="212121"/>
                <w:sz w:val="20"/>
                <w:szCs w:val="20"/>
                <w:lang w:val="en-GB" w:eastAsia="zh-CN"/>
              </w:rPr>
              <w:t xml:space="preserve">everal </w:t>
            </w:r>
            <w:r w:rsidR="00D04266" w:rsidRPr="00C95CFC">
              <w:rPr>
                <w:rFonts w:eastAsia="Times New Roman"/>
                <w:color w:val="212121"/>
                <w:sz w:val="20"/>
                <w:szCs w:val="20"/>
                <w:lang w:val="en-GB" w:eastAsia="zh-CN"/>
              </w:rPr>
              <w:t xml:space="preserve">targeted </w:t>
            </w:r>
            <w:r w:rsidR="00C20841" w:rsidRPr="00C95CFC">
              <w:rPr>
                <w:rFonts w:eastAsia="Times New Roman"/>
                <w:color w:val="212121"/>
                <w:sz w:val="20"/>
                <w:szCs w:val="20"/>
                <w:lang w:val="en-GB" w:eastAsia="zh-CN"/>
              </w:rPr>
              <w:t>investment</w:t>
            </w:r>
            <w:r w:rsidRPr="00C95CFC">
              <w:rPr>
                <w:rFonts w:eastAsia="Times New Roman"/>
                <w:color w:val="212121"/>
                <w:sz w:val="20"/>
                <w:szCs w:val="20"/>
                <w:lang w:val="en-GB" w:eastAsia="zh-CN"/>
              </w:rPr>
              <w:t>s</w:t>
            </w:r>
            <w:r w:rsidR="00C20841" w:rsidRPr="00C95CFC">
              <w:rPr>
                <w:rFonts w:eastAsia="Times New Roman"/>
                <w:color w:val="212121"/>
                <w:sz w:val="20"/>
                <w:szCs w:val="20"/>
                <w:lang w:val="en-GB" w:eastAsia="zh-CN"/>
              </w:rPr>
              <w:t xml:space="preserve"> </w:t>
            </w:r>
            <w:r w:rsidR="00D04266" w:rsidRPr="00C95CFC">
              <w:rPr>
                <w:rFonts w:eastAsia="Times New Roman"/>
                <w:color w:val="212121"/>
                <w:sz w:val="20"/>
                <w:szCs w:val="20"/>
                <w:lang w:val="en-GB" w:eastAsia="zh-CN"/>
              </w:rPr>
              <w:t>as</w:t>
            </w:r>
            <w:r w:rsidRPr="00C95CFC">
              <w:rPr>
                <w:rFonts w:eastAsia="Times New Roman"/>
                <w:color w:val="212121"/>
                <w:sz w:val="20"/>
                <w:szCs w:val="20"/>
                <w:lang w:val="en-GB" w:eastAsia="zh-CN"/>
              </w:rPr>
              <w:t xml:space="preserve"> </w:t>
            </w:r>
            <w:r w:rsidR="00C20841" w:rsidRPr="00C95CFC">
              <w:rPr>
                <w:rFonts w:eastAsia="Times New Roman"/>
                <w:color w:val="212121"/>
                <w:sz w:val="20"/>
                <w:szCs w:val="20"/>
                <w:lang w:val="en-GB" w:eastAsia="zh-CN"/>
              </w:rPr>
              <w:t xml:space="preserve">pilot projects within a wider selection of </w:t>
            </w:r>
            <w:r w:rsidR="00D04266" w:rsidRPr="00C95CFC">
              <w:rPr>
                <w:rFonts w:eastAsia="Times New Roman"/>
                <w:color w:val="212121"/>
                <w:sz w:val="20"/>
                <w:szCs w:val="20"/>
                <w:lang w:val="en-GB" w:eastAsia="zh-CN"/>
              </w:rPr>
              <w:t xml:space="preserve">potential </w:t>
            </w:r>
            <w:r w:rsidR="00C20841" w:rsidRPr="00C95CFC">
              <w:rPr>
                <w:rFonts w:eastAsia="Times New Roman"/>
                <w:color w:val="212121"/>
                <w:sz w:val="20"/>
                <w:szCs w:val="20"/>
                <w:lang w:val="en-GB" w:eastAsia="zh-CN"/>
              </w:rPr>
              <w:t>small-scale hydropower stations in rural communities.</w:t>
            </w:r>
            <w:r w:rsidRPr="00C95CFC">
              <w:rPr>
                <w:rFonts w:eastAsia="Times New Roman"/>
                <w:color w:val="212121"/>
                <w:sz w:val="20"/>
                <w:szCs w:val="20"/>
                <w:lang w:val="en-GB" w:eastAsia="zh-CN"/>
              </w:rPr>
              <w:t xml:space="preserve"> The project will hence support the </w:t>
            </w:r>
            <w:r w:rsidR="00F40539" w:rsidRPr="00C95CFC">
              <w:rPr>
                <w:rFonts w:eastAsia="Times New Roman"/>
                <w:color w:val="212121"/>
                <w:sz w:val="20"/>
                <w:szCs w:val="20"/>
                <w:lang w:val="en-GB" w:eastAsia="zh-CN"/>
              </w:rPr>
              <w:t xml:space="preserve">development in rural areas of numerous </w:t>
            </w:r>
            <w:r w:rsidRPr="00C95CFC">
              <w:rPr>
                <w:rFonts w:eastAsia="Times New Roman"/>
                <w:color w:val="212121"/>
                <w:sz w:val="20"/>
                <w:szCs w:val="20"/>
                <w:lang w:val="en-GB" w:eastAsia="zh-CN"/>
              </w:rPr>
              <w:t>MHPP for a total installed capacity of 10 MW</w:t>
            </w:r>
            <w:r w:rsidR="00F40539" w:rsidRPr="00C95CFC">
              <w:rPr>
                <w:rFonts w:eastAsia="Times New Roman"/>
                <w:color w:val="212121"/>
                <w:sz w:val="20"/>
                <w:szCs w:val="20"/>
                <w:lang w:val="en-GB" w:eastAsia="zh-CN"/>
              </w:rPr>
              <w:t xml:space="preserve"> by 2017</w:t>
            </w:r>
            <w:r w:rsidRPr="00C95CFC">
              <w:rPr>
                <w:rFonts w:eastAsia="Times New Roman"/>
                <w:color w:val="212121"/>
                <w:sz w:val="20"/>
                <w:szCs w:val="20"/>
                <w:lang w:val="en-GB" w:eastAsia="zh-CN"/>
              </w:rPr>
              <w:t>. It will identify the sites following the basic information contained in the existing literature (diagno</w:t>
            </w:r>
            <w:r w:rsidR="001223B1" w:rsidRPr="00C95CFC">
              <w:rPr>
                <w:rFonts w:eastAsia="Times New Roman"/>
                <w:color w:val="212121"/>
                <w:sz w:val="20"/>
                <w:szCs w:val="20"/>
                <w:lang w:val="en-GB" w:eastAsia="zh-CN"/>
              </w:rPr>
              <w:t>s</w:t>
            </w:r>
            <w:r w:rsidRPr="00C95CFC">
              <w:rPr>
                <w:rFonts w:eastAsia="Times New Roman"/>
                <w:color w:val="212121"/>
                <w:sz w:val="20"/>
                <w:szCs w:val="20"/>
                <w:lang w:val="en-GB" w:eastAsia="zh-CN"/>
              </w:rPr>
              <w:t xml:space="preserve">is and </w:t>
            </w:r>
            <w:r w:rsidR="004629D5" w:rsidRPr="00C95CFC">
              <w:rPr>
                <w:rFonts w:eastAsia="Times New Roman"/>
                <w:color w:val="212121"/>
                <w:sz w:val="20"/>
                <w:szCs w:val="20"/>
                <w:lang w:val="en-GB" w:eastAsia="zh-CN"/>
              </w:rPr>
              <w:t xml:space="preserve">the </w:t>
            </w:r>
            <w:r w:rsidRPr="00C95CFC">
              <w:rPr>
                <w:rFonts w:eastAsia="Times New Roman"/>
                <w:color w:val="212121"/>
                <w:sz w:val="20"/>
                <w:szCs w:val="20"/>
                <w:lang w:val="en-GB" w:eastAsia="zh-CN"/>
              </w:rPr>
              <w:t>Renewable Energy Atlas) taking into account that the identified sites are viable (social</w:t>
            </w:r>
            <w:r w:rsidR="001223B1" w:rsidRPr="00C95CFC">
              <w:rPr>
                <w:rFonts w:eastAsia="Times New Roman"/>
                <w:color w:val="212121"/>
                <w:sz w:val="20"/>
                <w:szCs w:val="20"/>
                <w:lang w:val="en-GB" w:eastAsia="zh-CN"/>
              </w:rPr>
              <w:t>ly</w:t>
            </w:r>
            <w:r w:rsidRPr="00C95CFC">
              <w:rPr>
                <w:rFonts w:eastAsia="Times New Roman"/>
                <w:color w:val="212121"/>
                <w:sz w:val="20"/>
                <w:szCs w:val="20"/>
                <w:lang w:val="en-GB" w:eastAsia="zh-CN"/>
              </w:rPr>
              <w:t>, economic</w:t>
            </w:r>
            <w:r w:rsidR="001223B1" w:rsidRPr="00C95CFC">
              <w:rPr>
                <w:rFonts w:eastAsia="Times New Roman"/>
                <w:color w:val="212121"/>
                <w:sz w:val="20"/>
                <w:szCs w:val="20"/>
                <w:lang w:val="en-GB" w:eastAsia="zh-CN"/>
              </w:rPr>
              <w:t>ally</w:t>
            </w:r>
            <w:r w:rsidRPr="00C95CFC">
              <w:rPr>
                <w:rFonts w:eastAsia="Times New Roman"/>
                <w:color w:val="212121"/>
                <w:sz w:val="20"/>
                <w:szCs w:val="20"/>
                <w:lang w:val="en-GB" w:eastAsia="zh-CN"/>
              </w:rPr>
              <w:t xml:space="preserve"> and environmental</w:t>
            </w:r>
            <w:r w:rsidR="001223B1" w:rsidRPr="00C95CFC">
              <w:rPr>
                <w:rFonts w:eastAsia="Times New Roman"/>
                <w:color w:val="212121"/>
                <w:sz w:val="20"/>
                <w:szCs w:val="20"/>
                <w:lang w:val="en-GB" w:eastAsia="zh-CN"/>
              </w:rPr>
              <w:t>ly speaking</w:t>
            </w:r>
            <w:r w:rsidRPr="00C95CFC">
              <w:rPr>
                <w:rFonts w:eastAsia="Times New Roman"/>
                <w:color w:val="212121"/>
                <w:sz w:val="20"/>
                <w:szCs w:val="20"/>
                <w:lang w:val="en-GB" w:eastAsia="zh-CN"/>
              </w:rPr>
              <w:t>)</w:t>
            </w:r>
            <w:r w:rsidR="001223B1" w:rsidRPr="00C95CFC">
              <w:rPr>
                <w:rFonts w:eastAsia="Times New Roman"/>
                <w:color w:val="212121"/>
                <w:sz w:val="20"/>
                <w:szCs w:val="20"/>
                <w:lang w:val="en-GB" w:eastAsia="zh-CN"/>
              </w:rPr>
              <w:t>. T</w:t>
            </w:r>
            <w:r w:rsidRPr="00C95CFC">
              <w:rPr>
                <w:rFonts w:eastAsia="Times New Roman"/>
                <w:color w:val="212121"/>
                <w:sz w:val="20"/>
                <w:szCs w:val="20"/>
                <w:lang w:val="en-GB" w:eastAsia="zh-CN"/>
              </w:rPr>
              <w:t xml:space="preserve">he project </w:t>
            </w:r>
            <w:r w:rsidR="001223B1" w:rsidRPr="00C95CFC">
              <w:rPr>
                <w:rFonts w:eastAsia="Times New Roman"/>
                <w:color w:val="212121"/>
                <w:sz w:val="20"/>
                <w:szCs w:val="20"/>
                <w:lang w:val="en-GB" w:eastAsia="zh-CN"/>
              </w:rPr>
              <w:t>will facilitate the</w:t>
            </w:r>
            <w:r w:rsidRPr="00C95CFC">
              <w:rPr>
                <w:rFonts w:eastAsia="Times New Roman"/>
                <w:color w:val="212121"/>
                <w:sz w:val="20"/>
                <w:szCs w:val="20"/>
                <w:lang w:val="en-GB" w:eastAsia="zh-CN"/>
              </w:rPr>
              <w:t xml:space="preserve"> mobiliz</w:t>
            </w:r>
            <w:r w:rsidR="001223B1" w:rsidRPr="00C95CFC">
              <w:rPr>
                <w:rFonts w:eastAsia="Times New Roman"/>
                <w:color w:val="212121"/>
                <w:sz w:val="20"/>
                <w:szCs w:val="20"/>
                <w:lang w:val="en-GB" w:eastAsia="zh-CN"/>
              </w:rPr>
              <w:t>ation of</w:t>
            </w:r>
            <w:r w:rsidRPr="00C95CFC">
              <w:rPr>
                <w:rFonts w:eastAsia="Times New Roman"/>
                <w:color w:val="212121"/>
                <w:sz w:val="20"/>
                <w:szCs w:val="20"/>
                <w:lang w:val="en-GB" w:eastAsia="zh-CN"/>
              </w:rPr>
              <w:t xml:space="preserve"> co</w:t>
            </w:r>
            <w:r w:rsidR="001223B1" w:rsidRPr="00C95CFC">
              <w:rPr>
                <w:rFonts w:eastAsia="Times New Roman"/>
                <w:color w:val="212121"/>
                <w:sz w:val="20"/>
                <w:szCs w:val="20"/>
                <w:lang w:val="en-GB" w:eastAsia="zh-CN"/>
              </w:rPr>
              <w:t>-</w:t>
            </w:r>
            <w:r w:rsidRPr="00C95CFC">
              <w:rPr>
                <w:rFonts w:eastAsia="Times New Roman"/>
                <w:color w:val="212121"/>
                <w:sz w:val="20"/>
                <w:szCs w:val="20"/>
                <w:lang w:val="en-GB" w:eastAsia="zh-CN"/>
              </w:rPr>
              <w:t xml:space="preserve">financing </w:t>
            </w:r>
            <w:r w:rsidR="001223B1" w:rsidRPr="00C95CFC">
              <w:rPr>
                <w:rFonts w:eastAsia="Times New Roman"/>
                <w:color w:val="212121"/>
                <w:sz w:val="20"/>
                <w:szCs w:val="20"/>
                <w:lang w:val="en-GB" w:eastAsia="zh-CN"/>
              </w:rPr>
              <w:t xml:space="preserve">necessary </w:t>
            </w:r>
            <w:r w:rsidRPr="00C95CFC">
              <w:rPr>
                <w:rFonts w:eastAsia="Times New Roman"/>
                <w:color w:val="212121"/>
                <w:sz w:val="20"/>
                <w:szCs w:val="20"/>
                <w:lang w:val="en-GB" w:eastAsia="zh-CN"/>
              </w:rPr>
              <w:t xml:space="preserve">for </w:t>
            </w:r>
            <w:r w:rsidR="001223B1" w:rsidRPr="00C95CFC">
              <w:rPr>
                <w:rFonts w:eastAsia="Times New Roman"/>
                <w:color w:val="212121"/>
                <w:sz w:val="20"/>
                <w:szCs w:val="20"/>
                <w:lang w:val="en-GB" w:eastAsia="zh-CN"/>
              </w:rPr>
              <w:t>the development</w:t>
            </w:r>
            <w:r w:rsidRPr="00C95CFC">
              <w:rPr>
                <w:rFonts w:eastAsia="Times New Roman"/>
                <w:color w:val="212121"/>
                <w:sz w:val="20"/>
                <w:szCs w:val="20"/>
                <w:lang w:val="en-GB" w:eastAsia="zh-CN"/>
              </w:rPr>
              <w:t xml:space="preserve"> of the </w:t>
            </w:r>
            <w:r w:rsidR="004629D5" w:rsidRPr="00C95CFC">
              <w:rPr>
                <w:rFonts w:eastAsia="Times New Roman"/>
                <w:color w:val="212121"/>
                <w:sz w:val="20"/>
                <w:szCs w:val="20"/>
                <w:lang w:val="en-GB" w:eastAsia="zh-CN"/>
              </w:rPr>
              <w:t xml:space="preserve">selected </w:t>
            </w:r>
            <w:r w:rsidR="001223B1" w:rsidRPr="00C95CFC">
              <w:rPr>
                <w:rFonts w:eastAsia="Times New Roman"/>
                <w:color w:val="212121"/>
                <w:sz w:val="20"/>
                <w:szCs w:val="20"/>
                <w:lang w:val="en-GB" w:eastAsia="zh-CN"/>
              </w:rPr>
              <w:t xml:space="preserve">sites. </w:t>
            </w:r>
            <w:r w:rsidR="004629D5" w:rsidRPr="00C95CFC">
              <w:rPr>
                <w:rFonts w:eastAsia="Times New Roman"/>
                <w:color w:val="212121"/>
                <w:sz w:val="20"/>
                <w:szCs w:val="20"/>
                <w:lang w:val="en-GB" w:eastAsia="zh-CN"/>
              </w:rPr>
              <w:t>With this intervention, t</w:t>
            </w:r>
            <w:r w:rsidR="001223B1" w:rsidRPr="00C95CFC">
              <w:rPr>
                <w:rFonts w:eastAsia="Times New Roman"/>
                <w:color w:val="212121"/>
                <w:sz w:val="20"/>
                <w:szCs w:val="20"/>
                <w:lang w:val="en-GB" w:eastAsia="zh-CN"/>
              </w:rPr>
              <w:t xml:space="preserve">he </w:t>
            </w:r>
            <w:r w:rsidR="004629D5" w:rsidRPr="00C95CFC">
              <w:rPr>
                <w:rFonts w:eastAsia="Times New Roman"/>
                <w:color w:val="212121"/>
                <w:sz w:val="20"/>
                <w:szCs w:val="20"/>
                <w:lang w:val="en-GB" w:eastAsia="zh-CN"/>
              </w:rPr>
              <w:t>project will</w:t>
            </w:r>
            <w:r w:rsidR="001223B1" w:rsidRPr="00C95CFC">
              <w:rPr>
                <w:rFonts w:eastAsia="Times New Roman"/>
                <w:color w:val="212121"/>
                <w:sz w:val="20"/>
                <w:szCs w:val="20"/>
                <w:lang w:val="en-GB" w:eastAsia="zh-CN"/>
              </w:rPr>
              <w:t xml:space="preserve"> generate</w:t>
            </w:r>
            <w:r w:rsidRPr="00C95CFC">
              <w:rPr>
                <w:rFonts w:eastAsia="Times New Roman"/>
                <w:color w:val="212121"/>
                <w:sz w:val="20"/>
                <w:szCs w:val="20"/>
                <w:lang w:val="en-GB" w:eastAsia="zh-CN"/>
              </w:rPr>
              <w:t xml:space="preserve"> income</w:t>
            </w:r>
            <w:r w:rsidR="001223B1" w:rsidRPr="00C95CFC">
              <w:rPr>
                <w:rFonts w:eastAsia="Times New Roman"/>
                <w:color w:val="212121"/>
                <w:sz w:val="20"/>
                <w:szCs w:val="20"/>
                <w:lang w:val="en-GB" w:eastAsia="zh-CN"/>
              </w:rPr>
              <w:t xml:space="preserve">s and </w:t>
            </w:r>
            <w:r w:rsidRPr="00C95CFC">
              <w:rPr>
                <w:rFonts w:eastAsia="Times New Roman"/>
                <w:color w:val="212121"/>
                <w:sz w:val="20"/>
                <w:szCs w:val="20"/>
                <w:lang w:val="en-GB" w:eastAsia="zh-CN"/>
              </w:rPr>
              <w:t>activities such as agricultural and other processing for local entrepreneurs</w:t>
            </w:r>
            <w:r w:rsidR="004629D5" w:rsidRPr="00C95CFC">
              <w:rPr>
                <w:rFonts w:eastAsia="Times New Roman"/>
                <w:color w:val="212121"/>
                <w:sz w:val="20"/>
                <w:szCs w:val="20"/>
                <w:lang w:val="en-GB" w:eastAsia="zh-CN"/>
              </w:rPr>
              <w:t>,</w:t>
            </w:r>
            <w:r w:rsidRPr="00C95CFC">
              <w:rPr>
                <w:rFonts w:eastAsia="Times New Roman"/>
                <w:color w:val="212121"/>
                <w:sz w:val="20"/>
                <w:szCs w:val="20"/>
                <w:lang w:val="en-GB" w:eastAsia="zh-CN"/>
              </w:rPr>
              <w:t xml:space="preserve"> etc. </w:t>
            </w:r>
            <w:r w:rsidR="004629D5" w:rsidRPr="00C95CFC">
              <w:rPr>
                <w:rFonts w:eastAsia="Times New Roman"/>
                <w:color w:val="212121"/>
                <w:sz w:val="20"/>
                <w:szCs w:val="20"/>
                <w:lang w:val="en-GB" w:eastAsia="zh-CN"/>
              </w:rPr>
              <w:t>Finally, it</w:t>
            </w:r>
            <w:r w:rsidR="001223B1" w:rsidRPr="00C95CFC">
              <w:rPr>
                <w:rFonts w:eastAsia="Times New Roman"/>
                <w:color w:val="212121"/>
                <w:sz w:val="20"/>
                <w:szCs w:val="20"/>
                <w:lang w:val="en-GB" w:eastAsia="zh-CN"/>
              </w:rPr>
              <w:t xml:space="preserve"> will a</w:t>
            </w:r>
            <w:r w:rsidRPr="00C95CFC">
              <w:rPr>
                <w:rFonts w:eastAsia="Times New Roman"/>
                <w:color w:val="212121"/>
                <w:sz w:val="20"/>
                <w:szCs w:val="20"/>
                <w:lang w:val="en-GB" w:eastAsia="zh-CN"/>
              </w:rPr>
              <w:t xml:space="preserve">ssist </w:t>
            </w:r>
            <w:r w:rsidR="001223B1" w:rsidRPr="00C95CFC">
              <w:rPr>
                <w:rFonts w:eastAsia="Times New Roman"/>
                <w:color w:val="212121"/>
                <w:sz w:val="20"/>
                <w:szCs w:val="20"/>
                <w:lang w:val="en-GB" w:eastAsia="zh-CN"/>
              </w:rPr>
              <w:t xml:space="preserve">the </w:t>
            </w:r>
            <w:r w:rsidRPr="00C95CFC">
              <w:rPr>
                <w:rFonts w:eastAsia="Times New Roman"/>
                <w:color w:val="212121"/>
                <w:sz w:val="20"/>
                <w:szCs w:val="20"/>
                <w:lang w:val="en-GB" w:eastAsia="zh-CN"/>
              </w:rPr>
              <w:t>countr</w:t>
            </w:r>
            <w:r w:rsidR="001223B1" w:rsidRPr="00C95CFC">
              <w:rPr>
                <w:rFonts w:eastAsia="Times New Roman"/>
                <w:color w:val="212121"/>
                <w:sz w:val="20"/>
                <w:szCs w:val="20"/>
                <w:lang w:val="en-GB" w:eastAsia="zh-CN"/>
              </w:rPr>
              <w:t>y</w:t>
            </w:r>
            <w:r w:rsidRPr="00C95CFC">
              <w:rPr>
                <w:rFonts w:eastAsia="Times New Roman"/>
                <w:color w:val="212121"/>
                <w:sz w:val="20"/>
                <w:szCs w:val="20"/>
                <w:lang w:val="en-GB" w:eastAsia="zh-CN"/>
              </w:rPr>
              <w:t xml:space="preserve"> to develop strong partnerships with the private sector in the development of </w:t>
            </w:r>
            <w:r w:rsidR="001223B1" w:rsidRPr="00C95CFC">
              <w:rPr>
                <w:rFonts w:eastAsia="Times New Roman"/>
                <w:color w:val="212121"/>
                <w:sz w:val="20"/>
                <w:szCs w:val="20"/>
                <w:lang w:val="en-GB" w:eastAsia="zh-CN"/>
              </w:rPr>
              <w:t>tangible</w:t>
            </w:r>
            <w:r w:rsidRPr="00C95CFC">
              <w:rPr>
                <w:rFonts w:eastAsia="Times New Roman"/>
                <w:color w:val="212121"/>
                <w:sz w:val="20"/>
                <w:szCs w:val="20"/>
                <w:lang w:val="en-GB" w:eastAsia="zh-CN"/>
              </w:rPr>
              <w:t xml:space="preserve"> </w:t>
            </w:r>
            <w:r w:rsidR="001223B1" w:rsidRPr="00C95CFC">
              <w:rPr>
                <w:rFonts w:eastAsia="Times New Roman"/>
                <w:color w:val="212121"/>
                <w:sz w:val="20"/>
                <w:szCs w:val="20"/>
                <w:lang w:val="en-GB" w:eastAsia="zh-CN"/>
              </w:rPr>
              <w:t xml:space="preserve">MHPP </w:t>
            </w:r>
            <w:r w:rsidRPr="00C95CFC">
              <w:rPr>
                <w:rFonts w:eastAsia="Times New Roman"/>
                <w:color w:val="212121"/>
                <w:sz w:val="20"/>
                <w:szCs w:val="20"/>
                <w:lang w:val="en-GB" w:eastAsia="zh-CN"/>
              </w:rPr>
              <w:t>projects in rural and peri-urban areas.</w:t>
            </w:r>
          </w:p>
          <w:p w14:paraId="6CB945CE" w14:textId="77777777" w:rsidR="00993B5C" w:rsidRPr="00C95CFC" w:rsidRDefault="00993B5C" w:rsidP="00354F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olor w:val="212121"/>
                <w:sz w:val="20"/>
                <w:szCs w:val="20"/>
                <w:lang w:val="en-GB" w:eastAsia="zh-CN"/>
              </w:rPr>
            </w:pPr>
          </w:p>
          <w:p w14:paraId="6CB945CF" w14:textId="77777777" w:rsidR="00FF1B3F" w:rsidRPr="00C95CFC" w:rsidRDefault="00C20841" w:rsidP="00F405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sz w:val="22"/>
                <w:szCs w:val="22"/>
                <w:lang w:val="en-GB"/>
              </w:rPr>
            </w:pPr>
            <w:r w:rsidRPr="00C95CFC">
              <w:rPr>
                <w:rFonts w:eastAsia="Times New Roman"/>
                <w:color w:val="212121"/>
                <w:sz w:val="20"/>
                <w:szCs w:val="20"/>
                <w:lang w:val="en-GB" w:eastAsia="zh-CN"/>
              </w:rPr>
              <w:t>The</w:t>
            </w:r>
            <w:r w:rsidR="001223B1" w:rsidRPr="00C95CFC">
              <w:rPr>
                <w:rFonts w:eastAsia="Times New Roman"/>
                <w:color w:val="212121"/>
                <w:sz w:val="20"/>
                <w:szCs w:val="20"/>
                <w:lang w:val="en-GB" w:eastAsia="zh-CN"/>
              </w:rPr>
              <w:t xml:space="preserve"> </w:t>
            </w:r>
            <w:r w:rsidR="001223B1" w:rsidRPr="00C95CFC">
              <w:rPr>
                <w:rFonts w:eastAsia="Times New Roman"/>
                <w:color w:val="212121"/>
                <w:sz w:val="20"/>
                <w:szCs w:val="20"/>
                <w:u w:val="single"/>
                <w:lang w:val="en-GB" w:eastAsia="zh-CN"/>
              </w:rPr>
              <w:t xml:space="preserve">fourth </w:t>
            </w:r>
            <w:r w:rsidR="004629D5" w:rsidRPr="00C95CFC">
              <w:rPr>
                <w:rFonts w:eastAsia="Times New Roman"/>
                <w:color w:val="212121"/>
                <w:sz w:val="20"/>
                <w:szCs w:val="20"/>
                <w:u w:val="single"/>
                <w:lang w:val="en-GB" w:eastAsia="zh-CN"/>
              </w:rPr>
              <w:t>intervention</w:t>
            </w:r>
            <w:r w:rsidR="001223B1" w:rsidRPr="00C95CFC">
              <w:rPr>
                <w:rFonts w:eastAsia="Times New Roman"/>
                <w:color w:val="212121"/>
                <w:sz w:val="20"/>
                <w:szCs w:val="20"/>
                <w:lang w:val="en-GB" w:eastAsia="zh-CN"/>
              </w:rPr>
              <w:t xml:space="preserve"> </w:t>
            </w:r>
            <w:r w:rsidRPr="00C95CFC">
              <w:rPr>
                <w:rFonts w:eastAsia="Times New Roman"/>
                <w:color w:val="212121"/>
                <w:sz w:val="20"/>
                <w:szCs w:val="20"/>
                <w:lang w:val="en-GB" w:eastAsia="zh-CN"/>
              </w:rPr>
              <w:t>is transvers</w:t>
            </w:r>
            <w:r w:rsidR="00993B5C" w:rsidRPr="00C95CFC">
              <w:rPr>
                <w:rFonts w:eastAsia="Times New Roman"/>
                <w:color w:val="212121"/>
                <w:sz w:val="20"/>
                <w:szCs w:val="20"/>
                <w:lang w:val="en-GB" w:eastAsia="zh-CN"/>
              </w:rPr>
              <w:t>al</w:t>
            </w:r>
            <w:r w:rsidR="001223B1" w:rsidRPr="00C95CFC">
              <w:rPr>
                <w:rFonts w:eastAsia="Times New Roman"/>
                <w:color w:val="212121"/>
                <w:sz w:val="20"/>
                <w:szCs w:val="20"/>
                <w:lang w:val="en-GB" w:eastAsia="zh-CN"/>
              </w:rPr>
              <w:t>. I</w:t>
            </w:r>
            <w:r w:rsidR="00993B5C" w:rsidRPr="00C95CFC">
              <w:rPr>
                <w:rFonts w:eastAsia="Times New Roman"/>
                <w:color w:val="212121"/>
                <w:sz w:val="20"/>
                <w:szCs w:val="20"/>
                <w:lang w:val="en-GB" w:eastAsia="zh-CN"/>
              </w:rPr>
              <w:t xml:space="preserve">t </w:t>
            </w:r>
            <w:r w:rsidR="001223B1" w:rsidRPr="00C95CFC">
              <w:rPr>
                <w:rFonts w:eastAsia="Times New Roman"/>
                <w:color w:val="212121"/>
                <w:sz w:val="20"/>
                <w:szCs w:val="20"/>
                <w:lang w:val="en-GB" w:eastAsia="zh-CN"/>
              </w:rPr>
              <w:t>is dedicated to</w:t>
            </w:r>
            <w:r w:rsidR="00993B5C" w:rsidRPr="00C95CFC">
              <w:rPr>
                <w:rFonts w:eastAsia="Times New Roman"/>
                <w:color w:val="212121"/>
                <w:sz w:val="20"/>
                <w:szCs w:val="20"/>
                <w:lang w:val="en-GB" w:eastAsia="zh-CN"/>
              </w:rPr>
              <w:t xml:space="preserve"> communication,</w:t>
            </w:r>
            <w:r w:rsidRPr="00C95CFC">
              <w:rPr>
                <w:rFonts w:eastAsia="Times New Roman"/>
                <w:color w:val="212121"/>
                <w:sz w:val="20"/>
                <w:szCs w:val="20"/>
                <w:lang w:val="en-GB" w:eastAsia="zh-CN"/>
              </w:rPr>
              <w:t xml:space="preserve"> public relations and </w:t>
            </w:r>
            <w:r w:rsidR="001223B1" w:rsidRPr="00C95CFC">
              <w:rPr>
                <w:rFonts w:eastAsia="Times New Roman"/>
                <w:color w:val="212121"/>
                <w:sz w:val="20"/>
                <w:szCs w:val="20"/>
                <w:lang w:val="en-GB" w:eastAsia="zh-CN"/>
              </w:rPr>
              <w:t xml:space="preserve">marketing activities for the </w:t>
            </w:r>
            <w:r w:rsidR="00F40539" w:rsidRPr="00C95CFC">
              <w:rPr>
                <w:rFonts w:eastAsia="Times New Roman"/>
                <w:color w:val="212121"/>
                <w:sz w:val="20"/>
                <w:szCs w:val="20"/>
                <w:lang w:val="en-GB" w:eastAsia="zh-CN"/>
              </w:rPr>
              <w:t>mobilization</w:t>
            </w:r>
            <w:r w:rsidRPr="00C95CFC">
              <w:rPr>
                <w:rFonts w:eastAsia="Times New Roman"/>
                <w:color w:val="212121"/>
                <w:sz w:val="20"/>
                <w:szCs w:val="20"/>
                <w:lang w:val="en-GB" w:eastAsia="zh-CN"/>
              </w:rPr>
              <w:t xml:space="preserve"> of</w:t>
            </w:r>
            <w:r w:rsidR="00F40539" w:rsidRPr="00C95CFC">
              <w:rPr>
                <w:rFonts w:eastAsia="Times New Roman"/>
                <w:color w:val="212121"/>
                <w:sz w:val="20"/>
                <w:szCs w:val="20"/>
                <w:lang w:val="en-GB" w:eastAsia="zh-CN"/>
              </w:rPr>
              <w:t xml:space="preserve"> public and private</w:t>
            </w:r>
            <w:r w:rsidRPr="00C95CFC">
              <w:rPr>
                <w:rFonts w:eastAsia="Times New Roman"/>
                <w:color w:val="212121"/>
                <w:sz w:val="20"/>
                <w:szCs w:val="20"/>
                <w:lang w:val="en-GB" w:eastAsia="zh-CN"/>
              </w:rPr>
              <w:t xml:space="preserve"> investment</w:t>
            </w:r>
            <w:r w:rsidR="001223B1" w:rsidRPr="00C95CFC">
              <w:rPr>
                <w:rFonts w:eastAsia="Times New Roman"/>
                <w:color w:val="212121"/>
                <w:sz w:val="20"/>
                <w:szCs w:val="20"/>
                <w:lang w:val="en-GB" w:eastAsia="zh-CN"/>
              </w:rPr>
              <w:t xml:space="preserve"> </w:t>
            </w:r>
            <w:r w:rsidR="00F40539" w:rsidRPr="00C95CFC">
              <w:rPr>
                <w:rFonts w:eastAsia="Times New Roman"/>
                <w:color w:val="212121"/>
                <w:sz w:val="20"/>
                <w:szCs w:val="20"/>
                <w:lang w:val="en-GB" w:eastAsia="zh-CN"/>
              </w:rPr>
              <w:t>dedicated to</w:t>
            </w:r>
            <w:r w:rsidR="004629D5" w:rsidRPr="00C95CFC">
              <w:rPr>
                <w:rFonts w:eastAsia="Times New Roman"/>
                <w:color w:val="212121"/>
                <w:sz w:val="20"/>
                <w:szCs w:val="20"/>
                <w:lang w:val="en-GB" w:eastAsia="zh-CN"/>
              </w:rPr>
              <w:t xml:space="preserve"> the development of</w:t>
            </w:r>
            <w:r w:rsidR="001223B1" w:rsidRPr="00C95CFC">
              <w:rPr>
                <w:rFonts w:eastAsia="Times New Roman"/>
                <w:color w:val="212121"/>
                <w:sz w:val="20"/>
                <w:szCs w:val="20"/>
                <w:lang w:val="en-GB" w:eastAsia="zh-CN"/>
              </w:rPr>
              <w:t xml:space="preserve"> </w:t>
            </w:r>
            <w:r w:rsidR="00F40539" w:rsidRPr="00C95CFC">
              <w:rPr>
                <w:rFonts w:eastAsia="Times New Roman"/>
                <w:color w:val="212121"/>
                <w:sz w:val="20"/>
                <w:szCs w:val="20"/>
                <w:lang w:val="en-GB" w:eastAsia="zh-CN"/>
              </w:rPr>
              <w:t xml:space="preserve">additional </w:t>
            </w:r>
            <w:r w:rsidR="001223B1" w:rsidRPr="00C95CFC">
              <w:rPr>
                <w:rFonts w:eastAsia="Times New Roman"/>
                <w:color w:val="212121"/>
                <w:sz w:val="20"/>
                <w:szCs w:val="20"/>
                <w:lang w:val="en-GB" w:eastAsia="zh-CN"/>
              </w:rPr>
              <w:t>MHPP</w:t>
            </w:r>
            <w:r w:rsidR="00F40539" w:rsidRPr="00C95CFC">
              <w:rPr>
                <w:rFonts w:eastAsia="Times New Roman"/>
                <w:color w:val="212121"/>
                <w:sz w:val="20"/>
                <w:szCs w:val="20"/>
                <w:lang w:val="en-GB" w:eastAsia="zh-CN"/>
              </w:rPr>
              <w:t>, to reach an installed capacity of 100 MW in rural areas by 2020</w:t>
            </w:r>
            <w:r w:rsidRPr="00C95CFC">
              <w:rPr>
                <w:rFonts w:eastAsia="Times New Roman"/>
                <w:color w:val="212121"/>
                <w:sz w:val="20"/>
                <w:szCs w:val="20"/>
                <w:lang w:val="en-GB" w:eastAsia="zh-CN"/>
              </w:rPr>
              <w:t>.</w:t>
            </w:r>
            <w:r w:rsidR="001223B1" w:rsidRPr="00C95CFC">
              <w:rPr>
                <w:rFonts w:eastAsia="Times New Roman"/>
                <w:color w:val="212121"/>
                <w:sz w:val="20"/>
                <w:szCs w:val="20"/>
                <w:lang w:val="en-GB" w:eastAsia="zh-CN"/>
              </w:rPr>
              <w:t xml:space="preserve"> </w:t>
            </w:r>
            <w:r w:rsidR="004629D5" w:rsidRPr="00C95CFC">
              <w:rPr>
                <w:rFonts w:eastAsia="Times New Roman"/>
                <w:color w:val="212121"/>
                <w:sz w:val="20"/>
                <w:szCs w:val="20"/>
                <w:lang w:val="en-GB" w:eastAsia="zh-CN"/>
              </w:rPr>
              <w:t>Gaps will be</w:t>
            </w:r>
            <w:r w:rsidR="001223B1" w:rsidRPr="00C95CFC">
              <w:rPr>
                <w:rFonts w:eastAsia="Times New Roman"/>
                <w:color w:val="212121"/>
                <w:sz w:val="20"/>
                <w:szCs w:val="20"/>
                <w:lang w:val="en-GB" w:eastAsia="zh-CN"/>
              </w:rPr>
              <w:t xml:space="preserve"> fill</w:t>
            </w:r>
            <w:r w:rsidR="004629D5" w:rsidRPr="00C95CFC">
              <w:rPr>
                <w:rFonts w:eastAsia="Times New Roman"/>
                <w:color w:val="212121"/>
                <w:sz w:val="20"/>
                <w:szCs w:val="20"/>
                <w:lang w:val="en-GB" w:eastAsia="zh-CN"/>
              </w:rPr>
              <w:t>ed</w:t>
            </w:r>
            <w:r w:rsidR="001223B1" w:rsidRPr="00C95CFC">
              <w:rPr>
                <w:rFonts w:eastAsia="Times New Roman"/>
                <w:color w:val="212121"/>
                <w:sz w:val="20"/>
                <w:szCs w:val="20"/>
                <w:lang w:val="en-GB" w:eastAsia="zh-CN"/>
              </w:rPr>
              <w:t xml:space="preserve"> in</w:t>
            </w:r>
            <w:r w:rsidR="004629D5" w:rsidRPr="00C95CFC">
              <w:rPr>
                <w:rFonts w:eastAsia="Times New Roman"/>
                <w:color w:val="212121"/>
                <w:sz w:val="20"/>
                <w:szCs w:val="20"/>
                <w:lang w:val="en-GB" w:eastAsia="zh-CN"/>
              </w:rPr>
              <w:t>,</w:t>
            </w:r>
            <w:r w:rsidR="001223B1" w:rsidRPr="00C95CFC">
              <w:rPr>
                <w:rFonts w:eastAsia="Times New Roman"/>
                <w:color w:val="212121"/>
                <w:sz w:val="20"/>
                <w:szCs w:val="20"/>
                <w:lang w:val="en-GB" w:eastAsia="zh-CN"/>
              </w:rPr>
              <w:t xml:space="preserve"> in terms of information dissemination (communication strategy that highlights the national policy and </w:t>
            </w:r>
            <w:r w:rsidR="004629D5" w:rsidRPr="00C95CFC">
              <w:rPr>
                <w:rFonts w:eastAsia="Times New Roman"/>
                <w:color w:val="212121"/>
                <w:sz w:val="20"/>
                <w:szCs w:val="20"/>
                <w:lang w:val="en-GB" w:eastAsia="zh-CN"/>
              </w:rPr>
              <w:t xml:space="preserve">the economic </w:t>
            </w:r>
            <w:r w:rsidR="001223B1" w:rsidRPr="00C95CFC">
              <w:rPr>
                <w:rFonts w:eastAsia="Times New Roman"/>
                <w:color w:val="212121"/>
                <w:sz w:val="20"/>
                <w:szCs w:val="20"/>
                <w:lang w:val="en-GB" w:eastAsia="zh-CN"/>
              </w:rPr>
              <w:t xml:space="preserve">incentives, technology standards, potential sources of funding, existing capabilities and those under development, etc.). It will underpin the development of tools that guide investment, and assist the energy sector to manage various risks. Synergies with other projects will be made possible under this </w:t>
            </w:r>
            <w:r w:rsidR="004629D5" w:rsidRPr="00C95CFC">
              <w:rPr>
                <w:rFonts w:eastAsia="Times New Roman"/>
                <w:color w:val="212121"/>
                <w:sz w:val="20"/>
                <w:szCs w:val="20"/>
                <w:lang w:val="en-GB" w:eastAsia="zh-CN"/>
              </w:rPr>
              <w:t>intervention</w:t>
            </w:r>
            <w:r w:rsidR="001223B1" w:rsidRPr="00C95CFC">
              <w:rPr>
                <w:rFonts w:eastAsia="Times New Roman"/>
                <w:color w:val="212121"/>
                <w:sz w:val="20"/>
                <w:szCs w:val="20"/>
                <w:lang w:val="en-GB" w:eastAsia="zh-CN"/>
              </w:rPr>
              <w:t>, and best practices and lessons learned will be shared through communication tools, with other countries and partners.</w:t>
            </w:r>
          </w:p>
        </w:tc>
      </w:tr>
      <w:tr w:rsidR="00FF1B3F" w:rsidRPr="00C95CFC" w14:paraId="6CB945F9" w14:textId="77777777" w:rsidTr="00E359C8">
        <w:trPr>
          <w:trHeight w:val="2433"/>
        </w:trPr>
        <w:tc>
          <w:tcPr>
            <w:tcW w:w="3261" w:type="dxa"/>
            <w:tcBorders>
              <w:right w:val="nil"/>
            </w:tcBorders>
          </w:tcPr>
          <w:p w14:paraId="6CB945D1" w14:textId="77777777" w:rsidR="00FF1B3F" w:rsidRPr="00C95CFC" w:rsidRDefault="00C20841" w:rsidP="009D486A">
            <w:pPr>
              <w:spacing w:after="0"/>
              <w:rPr>
                <w:sz w:val="20"/>
                <w:szCs w:val="20"/>
                <w:lang w:val="en-GB"/>
              </w:rPr>
            </w:pPr>
            <w:r w:rsidRPr="00C95CFC">
              <w:rPr>
                <w:sz w:val="20"/>
                <w:szCs w:val="20"/>
                <w:lang w:val="en-GB"/>
              </w:rPr>
              <w:lastRenderedPageBreak/>
              <w:t xml:space="preserve">UNDAF </w:t>
            </w:r>
            <w:r w:rsidR="00FF1B3F" w:rsidRPr="00C95CFC">
              <w:rPr>
                <w:sz w:val="20"/>
                <w:szCs w:val="20"/>
                <w:lang w:val="en-GB"/>
              </w:rPr>
              <w:t xml:space="preserve">Programme </w:t>
            </w:r>
            <w:r w:rsidRPr="00C95CFC">
              <w:rPr>
                <w:sz w:val="20"/>
                <w:szCs w:val="20"/>
                <w:lang w:val="en-GB"/>
              </w:rPr>
              <w:t>Period</w:t>
            </w:r>
            <w:r w:rsidR="00FF1B3F" w:rsidRPr="00C95CFC">
              <w:rPr>
                <w:sz w:val="20"/>
                <w:szCs w:val="20"/>
                <w:lang w:val="en-GB"/>
              </w:rPr>
              <w:t>:</w:t>
            </w:r>
          </w:p>
          <w:p w14:paraId="6CB945D2" w14:textId="3E937D0F" w:rsidR="00FF1B3F" w:rsidRPr="00C95CFC" w:rsidRDefault="00FF1B3F" w:rsidP="009D486A">
            <w:pPr>
              <w:spacing w:after="0"/>
              <w:rPr>
                <w:sz w:val="20"/>
                <w:szCs w:val="20"/>
                <w:lang w:val="en-GB"/>
              </w:rPr>
            </w:pPr>
          </w:p>
          <w:p w14:paraId="6CB945D3" w14:textId="77777777" w:rsidR="00FF1B3F" w:rsidRPr="00C95CFC" w:rsidRDefault="00FF1B3F" w:rsidP="009D486A">
            <w:pPr>
              <w:spacing w:after="0"/>
              <w:rPr>
                <w:sz w:val="20"/>
                <w:szCs w:val="20"/>
                <w:lang w:val="en-GB"/>
              </w:rPr>
            </w:pPr>
            <w:r w:rsidRPr="00C95CFC">
              <w:rPr>
                <w:sz w:val="20"/>
                <w:szCs w:val="20"/>
                <w:lang w:val="en-GB"/>
              </w:rPr>
              <w:t>Atlas Award ID:</w:t>
            </w:r>
          </w:p>
          <w:p w14:paraId="6CB945D4" w14:textId="13CDB1F4" w:rsidR="00C20841" w:rsidRPr="00C95CFC" w:rsidRDefault="00C20841" w:rsidP="009D486A">
            <w:pPr>
              <w:spacing w:after="0"/>
              <w:rPr>
                <w:sz w:val="20"/>
                <w:szCs w:val="20"/>
                <w:lang w:val="en-GB"/>
              </w:rPr>
            </w:pPr>
            <w:r w:rsidRPr="00C95CFC">
              <w:rPr>
                <w:sz w:val="20"/>
                <w:szCs w:val="20"/>
                <w:lang w:val="en-GB"/>
              </w:rPr>
              <w:t xml:space="preserve">Project </w:t>
            </w:r>
            <w:r w:rsidR="00492E08" w:rsidRPr="00C95CFC">
              <w:rPr>
                <w:sz w:val="20"/>
                <w:szCs w:val="20"/>
                <w:lang w:val="en-GB"/>
              </w:rPr>
              <w:t>ID:</w:t>
            </w:r>
          </w:p>
          <w:p w14:paraId="6CB945D5" w14:textId="77777777" w:rsidR="00633A33" w:rsidRPr="00C95CFC" w:rsidRDefault="00633A33" w:rsidP="009D486A">
            <w:pPr>
              <w:spacing w:after="0"/>
              <w:rPr>
                <w:sz w:val="20"/>
                <w:szCs w:val="20"/>
                <w:lang w:val="en-GB"/>
              </w:rPr>
            </w:pPr>
            <w:r w:rsidRPr="00C95CFC">
              <w:rPr>
                <w:sz w:val="20"/>
                <w:szCs w:val="20"/>
                <w:lang w:val="en-GB"/>
              </w:rPr>
              <w:t>PIMS#</w:t>
            </w:r>
          </w:p>
          <w:p w14:paraId="6CB945D6" w14:textId="77777777" w:rsidR="00FF1B3F" w:rsidRPr="00C95CFC" w:rsidRDefault="00633A33" w:rsidP="009D486A">
            <w:pPr>
              <w:spacing w:after="0"/>
              <w:rPr>
                <w:sz w:val="20"/>
                <w:szCs w:val="20"/>
                <w:lang w:val="en-GB"/>
              </w:rPr>
            </w:pPr>
            <w:r w:rsidRPr="00C95CFC">
              <w:rPr>
                <w:sz w:val="20"/>
                <w:szCs w:val="20"/>
                <w:lang w:val="en-GB"/>
              </w:rPr>
              <w:t>Start Date</w:t>
            </w:r>
            <w:r w:rsidR="00FF1B3F" w:rsidRPr="00C95CFC">
              <w:rPr>
                <w:sz w:val="20"/>
                <w:szCs w:val="20"/>
                <w:lang w:val="en-GB"/>
              </w:rPr>
              <w:t>:</w:t>
            </w:r>
          </w:p>
          <w:p w14:paraId="6CB945D7" w14:textId="77777777" w:rsidR="00FF1B3F" w:rsidRPr="00C95CFC" w:rsidRDefault="00633A33" w:rsidP="009D486A">
            <w:pPr>
              <w:spacing w:after="0"/>
              <w:rPr>
                <w:sz w:val="20"/>
                <w:szCs w:val="20"/>
                <w:lang w:val="en-GB"/>
              </w:rPr>
            </w:pPr>
            <w:r w:rsidRPr="00C95CFC">
              <w:rPr>
                <w:sz w:val="20"/>
                <w:szCs w:val="20"/>
                <w:lang w:val="en-GB"/>
              </w:rPr>
              <w:t>End Date</w:t>
            </w:r>
            <w:r w:rsidR="00FF1B3F" w:rsidRPr="00C95CFC">
              <w:rPr>
                <w:sz w:val="20"/>
                <w:szCs w:val="20"/>
                <w:lang w:val="en-GB"/>
              </w:rPr>
              <w:t>:</w:t>
            </w:r>
            <w:r w:rsidR="007E33AF" w:rsidRPr="00C95CFC">
              <w:rPr>
                <w:sz w:val="20"/>
                <w:szCs w:val="20"/>
                <w:lang w:val="en-GB"/>
              </w:rPr>
              <w:t xml:space="preserve"> </w:t>
            </w:r>
          </w:p>
          <w:p w14:paraId="6CB945D8" w14:textId="77777777" w:rsidR="00FF1B3F" w:rsidRPr="00C95CFC" w:rsidRDefault="00FF1B3F" w:rsidP="009D486A">
            <w:pPr>
              <w:spacing w:after="0"/>
              <w:rPr>
                <w:sz w:val="20"/>
                <w:szCs w:val="20"/>
                <w:lang w:val="en-GB"/>
              </w:rPr>
            </w:pPr>
            <w:r w:rsidRPr="00C95CFC">
              <w:rPr>
                <w:sz w:val="20"/>
                <w:szCs w:val="20"/>
                <w:lang w:val="en-GB"/>
              </w:rPr>
              <w:t>PAC Meeting Date:</w:t>
            </w:r>
            <w:r w:rsidR="007E33AF" w:rsidRPr="00C95CFC">
              <w:rPr>
                <w:sz w:val="20"/>
                <w:szCs w:val="20"/>
                <w:lang w:val="en-GB"/>
              </w:rPr>
              <w:t xml:space="preserve"> </w:t>
            </w:r>
            <w:r w:rsidRPr="00C95CFC">
              <w:rPr>
                <w:sz w:val="20"/>
                <w:szCs w:val="20"/>
                <w:lang w:val="en-GB"/>
              </w:rPr>
              <w:tab/>
            </w:r>
            <w:r w:rsidR="007E33AF" w:rsidRPr="00C95CFC">
              <w:rPr>
                <w:sz w:val="20"/>
                <w:szCs w:val="20"/>
                <w:lang w:val="en-GB"/>
              </w:rPr>
              <w:t xml:space="preserve"> </w:t>
            </w:r>
          </w:p>
          <w:p w14:paraId="6CB945D9" w14:textId="77777777" w:rsidR="00FF1B3F" w:rsidRPr="00C95CFC" w:rsidRDefault="00633A33" w:rsidP="009D486A">
            <w:pPr>
              <w:spacing w:after="0"/>
              <w:rPr>
                <w:sz w:val="20"/>
                <w:szCs w:val="20"/>
                <w:lang w:val="en-GB"/>
              </w:rPr>
            </w:pPr>
            <w:r w:rsidRPr="00C95CFC">
              <w:rPr>
                <w:sz w:val="20"/>
                <w:szCs w:val="20"/>
                <w:lang w:val="en-GB"/>
              </w:rPr>
              <w:t>Management Arrangements</w:t>
            </w:r>
          </w:p>
        </w:tc>
        <w:tc>
          <w:tcPr>
            <w:tcW w:w="1984" w:type="dxa"/>
            <w:tcBorders>
              <w:left w:val="nil"/>
            </w:tcBorders>
          </w:tcPr>
          <w:p w14:paraId="6CB945DB" w14:textId="73BDC3F5" w:rsidR="00FF1B3F" w:rsidRPr="00C95CFC" w:rsidRDefault="00FF1B3F" w:rsidP="004E1E41">
            <w:pPr>
              <w:spacing w:after="0"/>
              <w:jc w:val="right"/>
              <w:rPr>
                <w:sz w:val="20"/>
                <w:szCs w:val="20"/>
                <w:lang w:val="en-GB"/>
              </w:rPr>
            </w:pPr>
            <w:r w:rsidRPr="00C95CFC">
              <w:rPr>
                <w:sz w:val="20"/>
                <w:szCs w:val="20"/>
                <w:lang w:val="en-GB"/>
              </w:rPr>
              <w:t>20</w:t>
            </w:r>
            <w:r w:rsidR="004629D5" w:rsidRPr="00C95CFC">
              <w:rPr>
                <w:sz w:val="20"/>
                <w:szCs w:val="20"/>
                <w:lang w:val="en-GB"/>
              </w:rPr>
              <w:t>13</w:t>
            </w:r>
            <w:r w:rsidRPr="00C95CFC">
              <w:rPr>
                <w:sz w:val="20"/>
                <w:szCs w:val="20"/>
                <w:lang w:val="en-GB"/>
              </w:rPr>
              <w:t>-20</w:t>
            </w:r>
            <w:r w:rsidR="004629D5" w:rsidRPr="00C95CFC">
              <w:rPr>
                <w:sz w:val="20"/>
                <w:szCs w:val="20"/>
                <w:lang w:val="en-GB"/>
              </w:rPr>
              <w:t>17</w:t>
            </w:r>
          </w:p>
          <w:p w14:paraId="6CB945DC" w14:textId="77777777" w:rsidR="00FF1B3F" w:rsidRPr="00C95CFC" w:rsidRDefault="00FF1B3F" w:rsidP="004629D5">
            <w:pPr>
              <w:spacing w:after="0"/>
              <w:jc w:val="right"/>
              <w:rPr>
                <w:sz w:val="20"/>
                <w:szCs w:val="20"/>
                <w:lang w:val="en-GB"/>
              </w:rPr>
            </w:pPr>
          </w:p>
          <w:p w14:paraId="6CB945DD" w14:textId="1F19980B" w:rsidR="00633A33" w:rsidRPr="006B26F8" w:rsidRDefault="00FF1ADB" w:rsidP="004629D5">
            <w:pPr>
              <w:spacing w:after="0"/>
              <w:jc w:val="right"/>
              <w:rPr>
                <w:sz w:val="20"/>
                <w:szCs w:val="20"/>
                <w:lang w:val="en-GB"/>
              </w:rPr>
            </w:pPr>
            <w:r w:rsidRPr="006B26F8">
              <w:rPr>
                <w:sz w:val="20"/>
                <w:szCs w:val="20"/>
                <w:lang w:val="en-GB"/>
              </w:rPr>
              <w:t>00087442</w:t>
            </w:r>
          </w:p>
          <w:p w14:paraId="6CB945DE" w14:textId="50436EDA" w:rsidR="00FF1B3F" w:rsidRPr="006B26F8" w:rsidRDefault="00FF1ADB" w:rsidP="004629D5">
            <w:pPr>
              <w:spacing w:after="0"/>
              <w:jc w:val="right"/>
              <w:rPr>
                <w:sz w:val="20"/>
                <w:szCs w:val="20"/>
                <w:lang w:val="en-GB"/>
              </w:rPr>
            </w:pPr>
            <w:r w:rsidRPr="006B26F8">
              <w:rPr>
                <w:sz w:val="20"/>
                <w:szCs w:val="20"/>
                <w:lang w:val="en-GB"/>
              </w:rPr>
              <w:t>00094434</w:t>
            </w:r>
          </w:p>
          <w:p w14:paraId="515DF7A2" w14:textId="236B9501" w:rsidR="004E1E41" w:rsidRPr="006B26F8" w:rsidRDefault="004E1E41" w:rsidP="004629D5">
            <w:pPr>
              <w:spacing w:after="0"/>
              <w:jc w:val="right"/>
              <w:rPr>
                <w:sz w:val="20"/>
                <w:szCs w:val="20"/>
                <w:lang w:val="en-GB"/>
              </w:rPr>
            </w:pPr>
            <w:r w:rsidRPr="006B26F8">
              <w:rPr>
                <w:sz w:val="20"/>
                <w:szCs w:val="20"/>
                <w:lang w:val="en-GB"/>
              </w:rPr>
              <w:t>4690</w:t>
            </w:r>
          </w:p>
          <w:p w14:paraId="6CB945DF" w14:textId="42644D81" w:rsidR="00FF1B3F" w:rsidRPr="006B26F8" w:rsidRDefault="00755735" w:rsidP="00755735">
            <w:pPr>
              <w:spacing w:after="0"/>
              <w:jc w:val="right"/>
              <w:rPr>
                <w:sz w:val="20"/>
                <w:szCs w:val="20"/>
                <w:lang w:val="en-GB"/>
              </w:rPr>
            </w:pPr>
            <w:r w:rsidRPr="006B26F8">
              <w:rPr>
                <w:sz w:val="20"/>
                <w:szCs w:val="20"/>
                <w:lang w:val="en-GB"/>
              </w:rPr>
              <w:t>J</w:t>
            </w:r>
            <w:r w:rsidR="005272BA" w:rsidRPr="006B26F8">
              <w:rPr>
                <w:sz w:val="20"/>
                <w:szCs w:val="20"/>
                <w:lang w:val="en-GB"/>
              </w:rPr>
              <w:t>anuary 2017</w:t>
            </w:r>
          </w:p>
          <w:p w14:paraId="6CB945E0" w14:textId="73B214FD" w:rsidR="00FF1B3F" w:rsidRPr="006B26F8" w:rsidRDefault="005272BA" w:rsidP="00755735">
            <w:pPr>
              <w:spacing w:after="0"/>
              <w:jc w:val="right"/>
              <w:rPr>
                <w:sz w:val="20"/>
                <w:szCs w:val="20"/>
                <w:lang w:val="en-GB"/>
              </w:rPr>
            </w:pPr>
            <w:r w:rsidRPr="006B26F8">
              <w:rPr>
                <w:sz w:val="20"/>
                <w:szCs w:val="20"/>
                <w:lang w:val="en-GB"/>
              </w:rPr>
              <w:t xml:space="preserve">December </w:t>
            </w:r>
            <w:r w:rsidR="00FF1B3F" w:rsidRPr="006B26F8">
              <w:rPr>
                <w:sz w:val="20"/>
                <w:szCs w:val="20"/>
                <w:lang w:val="en-GB"/>
              </w:rPr>
              <w:t>20</w:t>
            </w:r>
            <w:r w:rsidR="004E1E41" w:rsidRPr="006B26F8">
              <w:rPr>
                <w:sz w:val="20"/>
                <w:szCs w:val="20"/>
                <w:lang w:val="en-GB"/>
              </w:rPr>
              <w:t>2</w:t>
            </w:r>
            <w:r w:rsidR="00E359C8" w:rsidRPr="006B26F8">
              <w:rPr>
                <w:sz w:val="20"/>
                <w:szCs w:val="20"/>
                <w:lang w:val="en-GB"/>
              </w:rPr>
              <w:t>1</w:t>
            </w:r>
          </w:p>
          <w:p w14:paraId="6CB945E1" w14:textId="62953EA0" w:rsidR="00FF1B3F" w:rsidRPr="00C95CFC" w:rsidRDefault="004E1E41" w:rsidP="004629D5">
            <w:pPr>
              <w:spacing w:after="0"/>
              <w:jc w:val="right"/>
              <w:rPr>
                <w:sz w:val="20"/>
                <w:szCs w:val="20"/>
                <w:lang w:val="en-GB"/>
              </w:rPr>
            </w:pPr>
            <w:r w:rsidRPr="006B26F8">
              <w:rPr>
                <w:sz w:val="20"/>
                <w:szCs w:val="20"/>
                <w:lang w:val="en-GB"/>
              </w:rPr>
              <w:t>tbd</w:t>
            </w:r>
          </w:p>
          <w:p w14:paraId="6CB945E2" w14:textId="77777777" w:rsidR="00FF1B3F" w:rsidRPr="00C95CFC" w:rsidRDefault="00FF1B3F" w:rsidP="004629D5">
            <w:pPr>
              <w:spacing w:after="0"/>
              <w:jc w:val="right"/>
              <w:rPr>
                <w:sz w:val="20"/>
                <w:szCs w:val="20"/>
                <w:lang w:val="en-GB"/>
              </w:rPr>
            </w:pPr>
            <w:r w:rsidRPr="00C95CFC">
              <w:rPr>
                <w:sz w:val="20"/>
                <w:szCs w:val="20"/>
                <w:lang w:val="en-GB"/>
              </w:rPr>
              <w:t>NIM</w:t>
            </w:r>
          </w:p>
        </w:tc>
        <w:tc>
          <w:tcPr>
            <w:tcW w:w="2552" w:type="dxa"/>
            <w:tcBorders>
              <w:right w:val="nil"/>
            </w:tcBorders>
            <w:shd w:val="clear" w:color="auto" w:fill="auto"/>
          </w:tcPr>
          <w:p w14:paraId="6CB945E3" w14:textId="0E947CE3" w:rsidR="00FF1B3F" w:rsidRPr="00C95CFC" w:rsidRDefault="00633A33" w:rsidP="009D486A">
            <w:pPr>
              <w:spacing w:after="0"/>
              <w:jc w:val="left"/>
              <w:rPr>
                <w:sz w:val="20"/>
                <w:szCs w:val="20"/>
                <w:lang w:val="en-GB"/>
              </w:rPr>
            </w:pPr>
            <w:r w:rsidRPr="00C95CFC">
              <w:rPr>
                <w:sz w:val="20"/>
                <w:szCs w:val="20"/>
                <w:lang w:val="en-GB"/>
              </w:rPr>
              <w:t xml:space="preserve">Total </w:t>
            </w:r>
            <w:r w:rsidR="00E359C8" w:rsidRPr="00C95CFC">
              <w:rPr>
                <w:sz w:val="20"/>
                <w:szCs w:val="20"/>
                <w:lang w:val="en-GB"/>
              </w:rPr>
              <w:t>allocated resources</w:t>
            </w:r>
            <w:r w:rsidR="00FF1B3F" w:rsidRPr="00C95CFC">
              <w:rPr>
                <w:sz w:val="20"/>
                <w:szCs w:val="20"/>
                <w:lang w:val="en-GB"/>
              </w:rPr>
              <w:t>:</w:t>
            </w:r>
          </w:p>
          <w:p w14:paraId="7187CA15" w14:textId="77777777" w:rsidR="00E359C8" w:rsidRPr="00C95CFC" w:rsidRDefault="00E359C8" w:rsidP="009D486A">
            <w:pPr>
              <w:spacing w:after="0"/>
              <w:rPr>
                <w:sz w:val="20"/>
                <w:szCs w:val="20"/>
                <w:lang w:val="en-GB"/>
              </w:rPr>
            </w:pPr>
          </w:p>
          <w:p w14:paraId="6CB945E4" w14:textId="2D72315A" w:rsidR="00FF1B3F" w:rsidRPr="00C95CFC" w:rsidRDefault="00E359C8" w:rsidP="00E359C8">
            <w:pPr>
              <w:spacing w:after="0"/>
              <w:rPr>
                <w:i/>
                <w:iCs/>
                <w:sz w:val="20"/>
                <w:szCs w:val="20"/>
                <w:lang w:val="en-GB"/>
              </w:rPr>
            </w:pPr>
            <w:r w:rsidRPr="00C95CFC">
              <w:rPr>
                <w:i/>
                <w:iCs/>
                <w:sz w:val="20"/>
                <w:szCs w:val="20"/>
                <w:lang w:val="en-GB"/>
              </w:rPr>
              <w:t>Regular:</w:t>
            </w:r>
          </w:p>
          <w:p w14:paraId="6CB945E5" w14:textId="77777777" w:rsidR="00CB335E" w:rsidRPr="00C95CFC" w:rsidRDefault="00CB335E" w:rsidP="00232C7B">
            <w:pPr>
              <w:pStyle w:val="ListParagraph"/>
              <w:numPr>
                <w:ilvl w:val="0"/>
                <w:numId w:val="55"/>
              </w:numPr>
              <w:spacing w:after="0"/>
              <w:ind w:left="317" w:hanging="141"/>
              <w:rPr>
                <w:sz w:val="20"/>
                <w:szCs w:val="20"/>
                <w:lang w:val="en-GB"/>
              </w:rPr>
            </w:pPr>
            <w:r w:rsidRPr="00C95CFC">
              <w:rPr>
                <w:sz w:val="20"/>
                <w:szCs w:val="20"/>
                <w:lang w:val="en-GB"/>
              </w:rPr>
              <w:t>GEF</w:t>
            </w:r>
          </w:p>
          <w:p w14:paraId="6CB945E6" w14:textId="705C6D0C" w:rsidR="00CB335E" w:rsidRPr="00C95CFC" w:rsidRDefault="00FF1ADB" w:rsidP="00232C7B">
            <w:pPr>
              <w:pStyle w:val="ListParagraph"/>
              <w:numPr>
                <w:ilvl w:val="0"/>
                <w:numId w:val="55"/>
              </w:numPr>
              <w:spacing w:after="0"/>
              <w:ind w:left="317" w:hanging="141"/>
              <w:rPr>
                <w:sz w:val="20"/>
                <w:szCs w:val="20"/>
                <w:lang w:val="en-GB"/>
              </w:rPr>
            </w:pPr>
            <w:r w:rsidRPr="00C95CFC">
              <w:rPr>
                <w:rFonts w:eastAsia="Times New Roman" w:cs="Arial"/>
                <w:sz w:val="20"/>
                <w:szCs w:val="20"/>
                <w:lang w:val="en-GB"/>
              </w:rPr>
              <w:t>UNDP</w:t>
            </w:r>
            <w:r w:rsidR="00CB335E" w:rsidRPr="00C95CFC">
              <w:rPr>
                <w:rFonts w:eastAsia="Times New Roman" w:cs="Arial"/>
                <w:sz w:val="20"/>
                <w:szCs w:val="20"/>
                <w:lang w:val="en-GB"/>
              </w:rPr>
              <w:t xml:space="preserve"> (TRAC)</w:t>
            </w:r>
          </w:p>
          <w:p w14:paraId="6445B7E8" w14:textId="77777777" w:rsidR="00E359C8" w:rsidRPr="00C95CFC" w:rsidRDefault="00E359C8" w:rsidP="00E359C8">
            <w:pPr>
              <w:spacing w:after="0"/>
              <w:rPr>
                <w:rFonts w:eastAsia="Times New Roman"/>
                <w:sz w:val="20"/>
                <w:szCs w:val="20"/>
                <w:lang w:val="en-GB"/>
              </w:rPr>
            </w:pPr>
          </w:p>
          <w:p w14:paraId="6CB945E7" w14:textId="77777777" w:rsidR="00CB335E" w:rsidRPr="00C95CFC" w:rsidRDefault="00CB335E" w:rsidP="00E359C8">
            <w:pPr>
              <w:spacing w:after="0"/>
              <w:rPr>
                <w:i/>
                <w:iCs/>
                <w:sz w:val="20"/>
                <w:szCs w:val="20"/>
                <w:lang w:val="en-GB"/>
              </w:rPr>
            </w:pPr>
            <w:r w:rsidRPr="00C95CFC">
              <w:rPr>
                <w:rFonts w:eastAsia="Times New Roman"/>
                <w:i/>
                <w:iCs/>
                <w:sz w:val="20"/>
                <w:szCs w:val="20"/>
                <w:lang w:val="en-GB"/>
              </w:rPr>
              <w:t>Other:</w:t>
            </w:r>
          </w:p>
          <w:p w14:paraId="6CB945E8" w14:textId="77777777" w:rsidR="00CB335E" w:rsidRPr="00C95CFC" w:rsidRDefault="00CB335E" w:rsidP="00CB335E">
            <w:pPr>
              <w:spacing w:after="0"/>
              <w:ind w:left="342"/>
              <w:rPr>
                <w:rFonts w:eastAsia="Times New Roman"/>
                <w:sz w:val="20"/>
                <w:szCs w:val="20"/>
                <w:lang w:val="en-GB"/>
              </w:rPr>
            </w:pPr>
            <w:r w:rsidRPr="00C95CFC">
              <w:rPr>
                <w:rFonts w:eastAsia="Times New Roman"/>
                <w:sz w:val="20"/>
                <w:szCs w:val="20"/>
                <w:lang w:val="en-GB"/>
              </w:rPr>
              <w:t xml:space="preserve">* Government </w:t>
            </w:r>
          </w:p>
          <w:p w14:paraId="6CB945E9" w14:textId="7EEDAE15" w:rsidR="00CB335E" w:rsidRPr="00C95CFC" w:rsidRDefault="00CB335E" w:rsidP="00E359C8">
            <w:pPr>
              <w:spacing w:after="0"/>
              <w:ind w:left="342"/>
              <w:jc w:val="left"/>
              <w:rPr>
                <w:rFonts w:eastAsia="Times New Roman"/>
                <w:sz w:val="20"/>
                <w:szCs w:val="20"/>
                <w:lang w:val="en-GB"/>
              </w:rPr>
            </w:pPr>
            <w:r w:rsidRPr="00C95CFC">
              <w:rPr>
                <w:rFonts w:eastAsia="Times New Roman"/>
                <w:sz w:val="20"/>
                <w:szCs w:val="20"/>
                <w:lang w:val="en-GB"/>
              </w:rPr>
              <w:t>* Donor (</w:t>
            </w:r>
            <w:r w:rsidR="00E359C8" w:rsidRPr="00C95CFC">
              <w:rPr>
                <w:rFonts w:eastAsia="Times New Roman"/>
                <w:sz w:val="20"/>
                <w:szCs w:val="20"/>
                <w:lang w:val="en-GB"/>
              </w:rPr>
              <w:t>Gov. of South Korea and Netherlands</w:t>
            </w:r>
            <w:r w:rsidRPr="00C95CFC">
              <w:rPr>
                <w:rFonts w:eastAsia="Times New Roman"/>
                <w:sz w:val="20"/>
                <w:szCs w:val="20"/>
                <w:lang w:val="en-GB"/>
              </w:rPr>
              <w:t>)</w:t>
            </w:r>
            <w:r w:rsidR="007E33AF" w:rsidRPr="00C95CFC">
              <w:rPr>
                <w:rFonts w:eastAsia="Times New Roman"/>
                <w:sz w:val="20"/>
                <w:szCs w:val="20"/>
                <w:lang w:val="en-GB"/>
              </w:rPr>
              <w:t xml:space="preserve"> </w:t>
            </w:r>
          </w:p>
          <w:p w14:paraId="6CB945ED" w14:textId="16C189D7" w:rsidR="00FF1B3F" w:rsidRPr="00C95CFC" w:rsidRDefault="00FF1B3F" w:rsidP="009D486A">
            <w:pPr>
              <w:spacing w:after="0"/>
              <w:rPr>
                <w:sz w:val="20"/>
                <w:szCs w:val="20"/>
                <w:lang w:val="en-GB"/>
              </w:rPr>
            </w:pPr>
          </w:p>
        </w:tc>
        <w:tc>
          <w:tcPr>
            <w:tcW w:w="1842" w:type="dxa"/>
            <w:tcBorders>
              <w:left w:val="nil"/>
            </w:tcBorders>
            <w:shd w:val="clear" w:color="auto" w:fill="auto"/>
          </w:tcPr>
          <w:p w14:paraId="6CB945EF" w14:textId="494ED087" w:rsidR="00FF1B3F" w:rsidRPr="00C95CFC" w:rsidRDefault="00E359C8" w:rsidP="00E359C8">
            <w:pPr>
              <w:spacing w:after="0"/>
              <w:jc w:val="right"/>
              <w:rPr>
                <w:sz w:val="20"/>
                <w:szCs w:val="20"/>
                <w:lang w:val="en-GB"/>
              </w:rPr>
            </w:pPr>
            <w:r w:rsidRPr="00C95CFC">
              <w:rPr>
                <w:sz w:val="20"/>
                <w:szCs w:val="20"/>
                <w:lang w:val="en-GB"/>
              </w:rPr>
              <w:t>17,337,669 USD</w:t>
            </w:r>
          </w:p>
          <w:p w14:paraId="364E0F57" w14:textId="77777777" w:rsidR="00FF1ADB" w:rsidRPr="00C95CFC" w:rsidRDefault="00FF1ADB" w:rsidP="004629D5">
            <w:pPr>
              <w:spacing w:after="0"/>
              <w:jc w:val="right"/>
              <w:rPr>
                <w:sz w:val="20"/>
                <w:szCs w:val="20"/>
                <w:lang w:val="en-GB"/>
              </w:rPr>
            </w:pPr>
          </w:p>
          <w:p w14:paraId="10DC2722" w14:textId="77777777" w:rsidR="00E359C8" w:rsidRPr="00C95CFC" w:rsidRDefault="00E359C8" w:rsidP="004629D5">
            <w:pPr>
              <w:spacing w:after="0"/>
              <w:jc w:val="right"/>
              <w:rPr>
                <w:sz w:val="20"/>
                <w:szCs w:val="20"/>
                <w:lang w:val="en-GB"/>
              </w:rPr>
            </w:pPr>
          </w:p>
          <w:p w14:paraId="6CB945F0" w14:textId="45AADFA2" w:rsidR="00CB335E" w:rsidRPr="00C95CFC" w:rsidRDefault="00FF1ADB" w:rsidP="004629D5">
            <w:pPr>
              <w:spacing w:after="0"/>
              <w:jc w:val="right"/>
              <w:rPr>
                <w:sz w:val="20"/>
                <w:szCs w:val="20"/>
                <w:lang w:val="en-GB"/>
              </w:rPr>
            </w:pPr>
            <w:r w:rsidRPr="00C95CFC">
              <w:rPr>
                <w:sz w:val="20"/>
                <w:szCs w:val="20"/>
                <w:lang w:val="en-GB"/>
              </w:rPr>
              <w:t>3,187,669</w:t>
            </w:r>
            <w:r w:rsidR="00CB335E" w:rsidRPr="00C95CFC">
              <w:rPr>
                <w:sz w:val="20"/>
                <w:szCs w:val="20"/>
                <w:lang w:val="en-GB"/>
              </w:rPr>
              <w:t xml:space="preserve"> USD </w:t>
            </w:r>
          </w:p>
          <w:p w14:paraId="6CB945F1" w14:textId="31168DE8" w:rsidR="00FF1B3F" w:rsidRPr="00C95CFC" w:rsidRDefault="00E359C8" w:rsidP="00E359C8">
            <w:pPr>
              <w:spacing w:after="0"/>
              <w:jc w:val="right"/>
              <w:rPr>
                <w:sz w:val="20"/>
                <w:szCs w:val="20"/>
                <w:lang w:val="en-GB"/>
              </w:rPr>
            </w:pPr>
            <w:r w:rsidRPr="00C95CFC">
              <w:rPr>
                <w:sz w:val="20"/>
                <w:szCs w:val="20"/>
                <w:lang w:val="en-GB"/>
              </w:rPr>
              <w:t xml:space="preserve">400,000USD </w:t>
            </w:r>
          </w:p>
          <w:p w14:paraId="6CB945F2" w14:textId="77777777" w:rsidR="0012025C" w:rsidRPr="00C95CFC" w:rsidRDefault="0012025C" w:rsidP="004629D5">
            <w:pPr>
              <w:spacing w:after="0"/>
              <w:jc w:val="right"/>
              <w:rPr>
                <w:sz w:val="20"/>
                <w:szCs w:val="20"/>
                <w:lang w:val="en-GB"/>
              </w:rPr>
            </w:pPr>
          </w:p>
          <w:p w14:paraId="61AD34D8" w14:textId="77777777" w:rsidR="00E359C8" w:rsidRPr="00C95CFC" w:rsidRDefault="00E359C8" w:rsidP="00E359C8">
            <w:pPr>
              <w:spacing w:after="0"/>
              <w:jc w:val="right"/>
              <w:rPr>
                <w:sz w:val="20"/>
                <w:szCs w:val="20"/>
                <w:lang w:val="en-GB"/>
              </w:rPr>
            </w:pPr>
          </w:p>
          <w:p w14:paraId="6CB945F3" w14:textId="4C79F0D6" w:rsidR="00CB335E" w:rsidRPr="00C95CFC" w:rsidRDefault="00D61722" w:rsidP="00E359C8">
            <w:pPr>
              <w:spacing w:after="0"/>
              <w:jc w:val="right"/>
              <w:rPr>
                <w:sz w:val="20"/>
                <w:szCs w:val="20"/>
                <w:lang w:val="en-GB"/>
              </w:rPr>
            </w:pPr>
            <w:r w:rsidRPr="00C95CFC">
              <w:rPr>
                <w:sz w:val="20"/>
                <w:szCs w:val="20"/>
                <w:lang w:val="en-GB"/>
              </w:rPr>
              <w:t>1</w:t>
            </w:r>
            <w:r w:rsidR="00E359C8" w:rsidRPr="00C95CFC">
              <w:rPr>
                <w:sz w:val="20"/>
                <w:szCs w:val="20"/>
                <w:lang w:val="en-GB"/>
              </w:rPr>
              <w:t>3</w:t>
            </w:r>
            <w:r w:rsidRPr="00C95CFC">
              <w:rPr>
                <w:sz w:val="20"/>
                <w:szCs w:val="20"/>
                <w:lang w:val="en-GB"/>
              </w:rPr>
              <w:t>,000,000 USD</w:t>
            </w:r>
          </w:p>
          <w:p w14:paraId="6CB945F4" w14:textId="3A8B33FD" w:rsidR="00CB335E" w:rsidRPr="00C95CFC" w:rsidRDefault="00E359C8" w:rsidP="004629D5">
            <w:pPr>
              <w:spacing w:after="0"/>
              <w:jc w:val="right"/>
              <w:rPr>
                <w:sz w:val="20"/>
                <w:szCs w:val="20"/>
                <w:lang w:val="en-GB"/>
              </w:rPr>
            </w:pPr>
            <w:r w:rsidRPr="00C95CFC">
              <w:rPr>
                <w:sz w:val="20"/>
                <w:szCs w:val="20"/>
                <w:lang w:val="en-GB"/>
              </w:rPr>
              <w:t>7</w:t>
            </w:r>
            <w:r w:rsidR="00D61722" w:rsidRPr="00C95CFC">
              <w:rPr>
                <w:sz w:val="20"/>
                <w:szCs w:val="20"/>
                <w:lang w:val="en-GB"/>
              </w:rPr>
              <w:t>50,000 USD</w:t>
            </w:r>
          </w:p>
          <w:p w14:paraId="6CB945F8" w14:textId="1D72AD45" w:rsidR="00FF1B3F" w:rsidRPr="00C95CFC" w:rsidRDefault="00FF1B3F" w:rsidP="00E359C8">
            <w:pPr>
              <w:spacing w:after="0"/>
              <w:rPr>
                <w:sz w:val="20"/>
                <w:szCs w:val="20"/>
                <w:lang w:val="en-GB"/>
              </w:rPr>
            </w:pPr>
          </w:p>
        </w:tc>
      </w:tr>
    </w:tbl>
    <w:p w14:paraId="3D0BEA19" w14:textId="77777777" w:rsidR="00E359C8" w:rsidRPr="00C95CFC" w:rsidRDefault="00E359C8" w:rsidP="00FF1B3F">
      <w:pPr>
        <w:spacing w:after="0"/>
        <w:rPr>
          <w:lang w:val="en-GB"/>
        </w:rPr>
      </w:pPr>
    </w:p>
    <w:p w14:paraId="30F53E58" w14:textId="77777777" w:rsidR="00E359C8" w:rsidRPr="00C95CFC" w:rsidRDefault="00E359C8" w:rsidP="00FF1B3F">
      <w:pPr>
        <w:spacing w:after="0"/>
        <w:rPr>
          <w:lang w:val="en-GB"/>
        </w:rPr>
      </w:pPr>
    </w:p>
    <w:p w14:paraId="6CB945FB" w14:textId="400A25CA" w:rsidR="00FF1B3F" w:rsidRPr="00C95CFC" w:rsidRDefault="00633A33" w:rsidP="00FF1B3F">
      <w:pPr>
        <w:pBdr>
          <w:bottom w:val="single" w:sz="4" w:space="1" w:color="auto"/>
        </w:pBdr>
        <w:tabs>
          <w:tab w:val="left" w:pos="7088"/>
        </w:tabs>
        <w:spacing w:after="0"/>
        <w:rPr>
          <w:b/>
          <w:sz w:val="20"/>
          <w:szCs w:val="20"/>
          <w:lang w:val="en-GB"/>
        </w:rPr>
      </w:pPr>
      <w:r w:rsidRPr="00C95CFC">
        <w:rPr>
          <w:b/>
          <w:sz w:val="20"/>
          <w:szCs w:val="20"/>
          <w:lang w:val="en-GB"/>
        </w:rPr>
        <w:t>Agreed by</w:t>
      </w:r>
      <w:r w:rsidR="00FF1B3F" w:rsidRPr="00C95CFC">
        <w:rPr>
          <w:b/>
          <w:sz w:val="20"/>
          <w:szCs w:val="20"/>
          <w:lang w:val="en-GB"/>
        </w:rPr>
        <w:t xml:space="preserve"> </w:t>
      </w:r>
      <w:r w:rsidR="00CF6BB7" w:rsidRPr="00C95CFC">
        <w:rPr>
          <w:b/>
          <w:sz w:val="20"/>
          <w:szCs w:val="20"/>
          <w:lang w:val="en-GB"/>
        </w:rPr>
        <w:t>MEDD</w:t>
      </w:r>
      <w:r w:rsidR="00FF1B3F" w:rsidRPr="00C95CFC">
        <w:rPr>
          <w:b/>
          <w:sz w:val="20"/>
          <w:szCs w:val="20"/>
          <w:lang w:val="en-GB"/>
        </w:rPr>
        <w:t>:</w:t>
      </w:r>
      <w:r w:rsidR="00FF1B3F" w:rsidRPr="00C95CFC">
        <w:rPr>
          <w:b/>
          <w:sz w:val="20"/>
          <w:szCs w:val="20"/>
          <w:lang w:val="en-GB"/>
        </w:rPr>
        <w:tab/>
        <w:t xml:space="preserve">Date: </w:t>
      </w:r>
    </w:p>
    <w:p w14:paraId="6CB945FC" w14:textId="77777777" w:rsidR="00FF1B3F" w:rsidRPr="00C95CFC" w:rsidRDefault="00FF1B3F" w:rsidP="00FF1B3F">
      <w:pPr>
        <w:tabs>
          <w:tab w:val="left" w:pos="7088"/>
        </w:tabs>
        <w:spacing w:after="0"/>
        <w:rPr>
          <w:b/>
          <w:sz w:val="20"/>
          <w:szCs w:val="20"/>
          <w:lang w:val="en-GB"/>
        </w:rPr>
      </w:pPr>
    </w:p>
    <w:p w14:paraId="0D2090BC" w14:textId="77777777" w:rsidR="00E359C8" w:rsidRPr="00C95CFC" w:rsidRDefault="00E359C8" w:rsidP="00FF1B3F">
      <w:pPr>
        <w:tabs>
          <w:tab w:val="left" w:pos="7088"/>
        </w:tabs>
        <w:spacing w:after="0"/>
        <w:rPr>
          <w:b/>
          <w:sz w:val="20"/>
          <w:szCs w:val="20"/>
          <w:lang w:val="en-GB"/>
        </w:rPr>
      </w:pPr>
    </w:p>
    <w:p w14:paraId="355D32FF" w14:textId="77777777" w:rsidR="00E359C8" w:rsidRPr="00C95CFC" w:rsidRDefault="00E359C8" w:rsidP="00FF1B3F">
      <w:pPr>
        <w:tabs>
          <w:tab w:val="left" w:pos="7088"/>
        </w:tabs>
        <w:spacing w:after="0"/>
        <w:rPr>
          <w:b/>
          <w:sz w:val="20"/>
          <w:szCs w:val="20"/>
          <w:lang w:val="en-GB"/>
        </w:rPr>
      </w:pPr>
    </w:p>
    <w:p w14:paraId="537A2B0A" w14:textId="77777777" w:rsidR="00E359C8" w:rsidRPr="00C95CFC" w:rsidRDefault="00E359C8" w:rsidP="00FF1B3F">
      <w:pPr>
        <w:tabs>
          <w:tab w:val="left" w:pos="7088"/>
        </w:tabs>
        <w:spacing w:after="0"/>
        <w:rPr>
          <w:b/>
          <w:sz w:val="20"/>
          <w:szCs w:val="20"/>
          <w:lang w:val="en-GB"/>
        </w:rPr>
      </w:pPr>
    </w:p>
    <w:p w14:paraId="6CB945FD" w14:textId="3E6F6BD2" w:rsidR="00FF1B3F" w:rsidRPr="00C95CFC" w:rsidRDefault="00633A33" w:rsidP="00FF1B3F">
      <w:pPr>
        <w:pBdr>
          <w:bottom w:val="single" w:sz="4" w:space="1" w:color="auto"/>
        </w:pBdr>
        <w:tabs>
          <w:tab w:val="left" w:pos="7088"/>
        </w:tabs>
        <w:spacing w:after="0"/>
        <w:rPr>
          <w:b/>
          <w:sz w:val="20"/>
          <w:szCs w:val="20"/>
          <w:lang w:val="en-GB"/>
        </w:rPr>
      </w:pPr>
      <w:r w:rsidRPr="00C95CFC">
        <w:rPr>
          <w:b/>
          <w:sz w:val="20"/>
          <w:szCs w:val="20"/>
          <w:lang w:val="en-GB"/>
        </w:rPr>
        <w:t>Agreed by</w:t>
      </w:r>
      <w:r w:rsidR="00FF1B3F" w:rsidRPr="00C95CFC">
        <w:rPr>
          <w:b/>
          <w:sz w:val="20"/>
          <w:szCs w:val="20"/>
          <w:lang w:val="en-GB"/>
        </w:rPr>
        <w:t xml:space="preserve"> </w:t>
      </w:r>
      <w:r w:rsidR="00CF6BB7" w:rsidRPr="00C95CFC">
        <w:rPr>
          <w:b/>
          <w:sz w:val="20"/>
          <w:szCs w:val="20"/>
          <w:lang w:val="en-GB"/>
        </w:rPr>
        <w:t>MERH</w:t>
      </w:r>
      <w:r w:rsidR="00FF1B3F" w:rsidRPr="00C95CFC">
        <w:rPr>
          <w:b/>
          <w:sz w:val="20"/>
          <w:szCs w:val="20"/>
          <w:lang w:val="en-GB"/>
        </w:rPr>
        <w:t>:</w:t>
      </w:r>
      <w:r w:rsidR="00FF1B3F" w:rsidRPr="00C95CFC">
        <w:rPr>
          <w:b/>
          <w:sz w:val="20"/>
          <w:szCs w:val="20"/>
          <w:lang w:val="en-GB"/>
        </w:rPr>
        <w:tab/>
        <w:t xml:space="preserve">Date: </w:t>
      </w:r>
    </w:p>
    <w:p w14:paraId="6CB945FE" w14:textId="77777777" w:rsidR="00FF1B3F" w:rsidRPr="00C95CFC" w:rsidRDefault="00FF1B3F" w:rsidP="00FF1B3F">
      <w:pPr>
        <w:tabs>
          <w:tab w:val="left" w:pos="7088"/>
        </w:tabs>
        <w:spacing w:after="0"/>
        <w:rPr>
          <w:b/>
          <w:sz w:val="20"/>
          <w:szCs w:val="20"/>
          <w:lang w:val="en-GB"/>
        </w:rPr>
      </w:pPr>
    </w:p>
    <w:p w14:paraId="10D206A3" w14:textId="77777777" w:rsidR="00E359C8" w:rsidRPr="00C95CFC" w:rsidRDefault="00E359C8" w:rsidP="00FF1B3F">
      <w:pPr>
        <w:tabs>
          <w:tab w:val="left" w:pos="7088"/>
        </w:tabs>
        <w:spacing w:after="0"/>
        <w:rPr>
          <w:b/>
          <w:sz w:val="20"/>
          <w:szCs w:val="20"/>
          <w:lang w:val="en-GB"/>
        </w:rPr>
      </w:pPr>
    </w:p>
    <w:p w14:paraId="38652637" w14:textId="77777777" w:rsidR="00E359C8" w:rsidRPr="00C95CFC" w:rsidRDefault="00E359C8" w:rsidP="00FF1B3F">
      <w:pPr>
        <w:tabs>
          <w:tab w:val="left" w:pos="7088"/>
        </w:tabs>
        <w:spacing w:after="0"/>
        <w:rPr>
          <w:b/>
          <w:sz w:val="20"/>
          <w:szCs w:val="20"/>
          <w:lang w:val="en-GB"/>
        </w:rPr>
      </w:pPr>
    </w:p>
    <w:p w14:paraId="1B77D44A" w14:textId="77777777" w:rsidR="00E359C8" w:rsidRPr="00C95CFC" w:rsidRDefault="00E359C8" w:rsidP="00FF1B3F">
      <w:pPr>
        <w:tabs>
          <w:tab w:val="left" w:pos="7088"/>
        </w:tabs>
        <w:spacing w:after="0"/>
        <w:rPr>
          <w:b/>
          <w:sz w:val="20"/>
          <w:szCs w:val="20"/>
          <w:lang w:val="en-GB"/>
        </w:rPr>
      </w:pPr>
    </w:p>
    <w:p w14:paraId="6CB945FF" w14:textId="77777777" w:rsidR="00FF1B3F" w:rsidRPr="00C95CFC" w:rsidRDefault="00633A33" w:rsidP="00FF1B3F">
      <w:pPr>
        <w:pBdr>
          <w:bottom w:val="single" w:sz="4" w:space="1" w:color="auto"/>
        </w:pBdr>
        <w:tabs>
          <w:tab w:val="left" w:pos="7088"/>
        </w:tabs>
        <w:spacing w:after="0"/>
        <w:rPr>
          <w:b/>
          <w:sz w:val="20"/>
          <w:szCs w:val="20"/>
          <w:lang w:val="en-GB"/>
        </w:rPr>
      </w:pPr>
      <w:r w:rsidRPr="00C95CFC">
        <w:rPr>
          <w:b/>
          <w:sz w:val="20"/>
          <w:szCs w:val="20"/>
          <w:lang w:val="en-GB"/>
        </w:rPr>
        <w:t>Agreed by</w:t>
      </w:r>
      <w:r w:rsidR="00FF1B3F" w:rsidRPr="00C95CFC">
        <w:rPr>
          <w:b/>
          <w:sz w:val="20"/>
          <w:szCs w:val="20"/>
          <w:lang w:val="en-GB"/>
        </w:rPr>
        <w:t xml:space="preserve"> </w:t>
      </w:r>
      <w:r w:rsidRPr="00C95CFC">
        <w:rPr>
          <w:b/>
          <w:sz w:val="20"/>
          <w:szCs w:val="20"/>
          <w:lang w:val="en-GB"/>
        </w:rPr>
        <w:t>UNDP</w:t>
      </w:r>
      <w:r w:rsidR="00FF1B3F" w:rsidRPr="00C95CFC">
        <w:rPr>
          <w:b/>
          <w:sz w:val="20"/>
          <w:szCs w:val="20"/>
          <w:lang w:val="en-GB"/>
        </w:rPr>
        <w:t>:</w:t>
      </w:r>
      <w:r w:rsidR="00FF1B3F" w:rsidRPr="00C95CFC">
        <w:rPr>
          <w:b/>
          <w:sz w:val="20"/>
          <w:szCs w:val="20"/>
          <w:lang w:val="en-GB"/>
        </w:rPr>
        <w:tab/>
        <w:t>Date:</w:t>
      </w:r>
      <w:r w:rsidR="00FF1B3F" w:rsidRPr="00C95CFC">
        <w:rPr>
          <w:b/>
          <w:sz w:val="20"/>
          <w:szCs w:val="20"/>
          <w:lang w:val="en-GB"/>
        </w:rPr>
        <w:tab/>
      </w:r>
    </w:p>
    <w:p w14:paraId="6CB94600" w14:textId="77777777" w:rsidR="00CA5043" w:rsidRPr="00C95CFC" w:rsidRDefault="00CA5043" w:rsidP="00FF1B3F">
      <w:pPr>
        <w:tabs>
          <w:tab w:val="left" w:pos="7088"/>
        </w:tabs>
        <w:spacing w:after="0"/>
        <w:rPr>
          <w:b/>
          <w:smallCaps/>
          <w:spacing w:val="-2"/>
          <w:lang w:val="en-GB"/>
        </w:rPr>
      </w:pPr>
      <w:r w:rsidRPr="00C95CFC">
        <w:rPr>
          <w:b/>
          <w:smallCaps/>
          <w:spacing w:val="-2"/>
          <w:lang w:val="en-GB"/>
        </w:rPr>
        <w:br w:type="page"/>
      </w:r>
    </w:p>
    <w:p w14:paraId="6CB94601" w14:textId="77777777" w:rsidR="00C66568" w:rsidRPr="00C95CFC" w:rsidRDefault="00EC3DC6" w:rsidP="00B046C2">
      <w:pPr>
        <w:pStyle w:val="TOCHeading"/>
        <w:rPr>
          <w:lang w:val="en-GB"/>
        </w:rPr>
      </w:pPr>
      <w:r w:rsidRPr="00C95CFC">
        <w:rPr>
          <w:lang w:val="en-GB"/>
        </w:rPr>
        <w:t xml:space="preserve">Table </w:t>
      </w:r>
      <w:r w:rsidR="00633A33" w:rsidRPr="00C95CFC">
        <w:rPr>
          <w:lang w:val="en-GB"/>
        </w:rPr>
        <w:t>of contents</w:t>
      </w:r>
    </w:p>
    <w:p w14:paraId="6CB94602" w14:textId="77777777" w:rsidR="00E44FF9" w:rsidRPr="00C95CFC" w:rsidRDefault="00E44FF9" w:rsidP="00E44FF9">
      <w:pPr>
        <w:rPr>
          <w:lang w:val="en-GB"/>
        </w:rPr>
      </w:pPr>
    </w:p>
    <w:p w14:paraId="0A1EA64F" w14:textId="77777777" w:rsidR="00B441B7" w:rsidRPr="00D4754E" w:rsidRDefault="00423039">
      <w:pPr>
        <w:pStyle w:val="TOC1"/>
        <w:rPr>
          <w:rFonts w:asciiTheme="minorHAnsi" w:eastAsiaTheme="minorEastAsia" w:hAnsiTheme="minorHAnsi" w:cstheme="minorBidi"/>
          <w:sz w:val="22"/>
          <w:szCs w:val="22"/>
          <w:lang w:eastAsia="fr-FR"/>
        </w:rPr>
      </w:pPr>
      <w:r w:rsidRPr="00D4754E">
        <w:rPr>
          <w:noProof w:val="0"/>
          <w:sz w:val="22"/>
          <w:szCs w:val="22"/>
          <w:lang w:val="en-GB"/>
        </w:rPr>
        <w:fldChar w:fldCharType="begin"/>
      </w:r>
      <w:r w:rsidR="00C66568" w:rsidRPr="00D4754E">
        <w:rPr>
          <w:noProof w:val="0"/>
          <w:sz w:val="22"/>
          <w:szCs w:val="22"/>
          <w:lang w:val="en-GB"/>
        </w:rPr>
        <w:instrText xml:space="preserve"> TOC \o "1-3" \h \z \u </w:instrText>
      </w:r>
      <w:r w:rsidRPr="00D4754E">
        <w:rPr>
          <w:noProof w:val="0"/>
          <w:sz w:val="22"/>
          <w:szCs w:val="22"/>
          <w:lang w:val="en-GB"/>
        </w:rPr>
        <w:fldChar w:fldCharType="separate"/>
      </w:r>
      <w:hyperlink w:anchor="_Toc467655518" w:history="1">
        <w:r w:rsidR="00B441B7" w:rsidRPr="00D4754E">
          <w:rPr>
            <w:rStyle w:val="Hyperlink"/>
            <w:sz w:val="22"/>
            <w:szCs w:val="22"/>
            <w:lang w:val="en-GB"/>
          </w:rPr>
          <w:t>List of Acronyms</w:t>
        </w:r>
        <w:r w:rsidR="00B441B7" w:rsidRPr="00D4754E">
          <w:rPr>
            <w:webHidden/>
            <w:sz w:val="22"/>
            <w:szCs w:val="22"/>
          </w:rPr>
          <w:tab/>
        </w:r>
        <w:r w:rsidR="00B441B7" w:rsidRPr="00D4754E">
          <w:rPr>
            <w:webHidden/>
            <w:sz w:val="22"/>
            <w:szCs w:val="22"/>
          </w:rPr>
          <w:fldChar w:fldCharType="begin"/>
        </w:r>
        <w:r w:rsidR="00B441B7" w:rsidRPr="00D4754E">
          <w:rPr>
            <w:webHidden/>
            <w:sz w:val="22"/>
            <w:szCs w:val="22"/>
          </w:rPr>
          <w:instrText xml:space="preserve"> PAGEREF _Toc467655518 \h </w:instrText>
        </w:r>
        <w:r w:rsidR="00B441B7" w:rsidRPr="00D4754E">
          <w:rPr>
            <w:webHidden/>
            <w:sz w:val="22"/>
            <w:szCs w:val="22"/>
          </w:rPr>
        </w:r>
        <w:r w:rsidR="00B441B7" w:rsidRPr="00D4754E">
          <w:rPr>
            <w:webHidden/>
            <w:sz w:val="22"/>
            <w:szCs w:val="22"/>
          </w:rPr>
          <w:fldChar w:fldCharType="separate"/>
        </w:r>
        <w:r w:rsidR="00B441B7" w:rsidRPr="00D4754E">
          <w:rPr>
            <w:webHidden/>
            <w:sz w:val="22"/>
            <w:szCs w:val="22"/>
          </w:rPr>
          <w:t>6</w:t>
        </w:r>
        <w:r w:rsidR="00B441B7" w:rsidRPr="00D4754E">
          <w:rPr>
            <w:webHidden/>
            <w:sz w:val="22"/>
            <w:szCs w:val="22"/>
          </w:rPr>
          <w:fldChar w:fldCharType="end"/>
        </w:r>
      </w:hyperlink>
    </w:p>
    <w:p w14:paraId="54DECFC8" w14:textId="77777777" w:rsidR="00B441B7" w:rsidRPr="00D4754E" w:rsidRDefault="008029F1">
      <w:pPr>
        <w:pStyle w:val="TOC1"/>
        <w:rPr>
          <w:rFonts w:asciiTheme="minorHAnsi" w:eastAsiaTheme="minorEastAsia" w:hAnsiTheme="minorHAnsi" w:cstheme="minorBidi"/>
          <w:sz w:val="22"/>
          <w:szCs w:val="22"/>
          <w:lang w:eastAsia="fr-FR"/>
        </w:rPr>
      </w:pPr>
      <w:hyperlink w:anchor="_Toc467655519" w:history="1">
        <w:r w:rsidR="00B441B7" w:rsidRPr="00D4754E">
          <w:rPr>
            <w:rStyle w:val="Hyperlink"/>
            <w:sz w:val="22"/>
            <w:szCs w:val="22"/>
            <w:lang w:val="en-GB"/>
          </w:rPr>
          <w:t>1.</w:t>
        </w:r>
        <w:r w:rsidR="00B441B7" w:rsidRPr="00D4754E">
          <w:rPr>
            <w:rFonts w:asciiTheme="minorHAnsi" w:eastAsiaTheme="minorEastAsia" w:hAnsiTheme="minorHAnsi" w:cstheme="minorBidi"/>
            <w:sz w:val="22"/>
            <w:szCs w:val="22"/>
            <w:lang w:eastAsia="fr-FR"/>
          </w:rPr>
          <w:tab/>
        </w:r>
        <w:r w:rsidR="00B441B7" w:rsidRPr="00D4754E">
          <w:rPr>
            <w:rStyle w:val="Hyperlink"/>
            <w:sz w:val="22"/>
            <w:szCs w:val="22"/>
            <w:lang w:val="en-GB"/>
          </w:rPr>
          <w:t>Situation analysis</w:t>
        </w:r>
        <w:r w:rsidR="00B441B7" w:rsidRPr="00D4754E">
          <w:rPr>
            <w:webHidden/>
            <w:sz w:val="22"/>
            <w:szCs w:val="22"/>
          </w:rPr>
          <w:tab/>
        </w:r>
        <w:r w:rsidR="00B441B7" w:rsidRPr="00D4754E">
          <w:rPr>
            <w:webHidden/>
            <w:sz w:val="22"/>
            <w:szCs w:val="22"/>
          </w:rPr>
          <w:fldChar w:fldCharType="begin"/>
        </w:r>
        <w:r w:rsidR="00B441B7" w:rsidRPr="00D4754E">
          <w:rPr>
            <w:webHidden/>
            <w:sz w:val="22"/>
            <w:szCs w:val="22"/>
          </w:rPr>
          <w:instrText xml:space="preserve"> PAGEREF _Toc467655519 \h </w:instrText>
        </w:r>
        <w:r w:rsidR="00B441B7" w:rsidRPr="00D4754E">
          <w:rPr>
            <w:webHidden/>
            <w:sz w:val="22"/>
            <w:szCs w:val="22"/>
          </w:rPr>
        </w:r>
        <w:r w:rsidR="00B441B7" w:rsidRPr="00D4754E">
          <w:rPr>
            <w:webHidden/>
            <w:sz w:val="22"/>
            <w:szCs w:val="22"/>
          </w:rPr>
          <w:fldChar w:fldCharType="separate"/>
        </w:r>
        <w:r w:rsidR="00B441B7" w:rsidRPr="00D4754E">
          <w:rPr>
            <w:webHidden/>
            <w:sz w:val="22"/>
            <w:szCs w:val="22"/>
          </w:rPr>
          <w:t>9</w:t>
        </w:r>
        <w:r w:rsidR="00B441B7" w:rsidRPr="00D4754E">
          <w:rPr>
            <w:webHidden/>
            <w:sz w:val="22"/>
            <w:szCs w:val="22"/>
          </w:rPr>
          <w:fldChar w:fldCharType="end"/>
        </w:r>
      </w:hyperlink>
    </w:p>
    <w:p w14:paraId="02D61682"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20" w:history="1">
        <w:r w:rsidR="00B441B7" w:rsidRPr="00D4754E">
          <w:rPr>
            <w:rStyle w:val="Hyperlink"/>
            <w:noProof/>
            <w:sz w:val="22"/>
            <w:szCs w:val="22"/>
            <w:lang w:val="en-GB"/>
          </w:rPr>
          <w:t>1.1. Introduction</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_Toc467655520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9</w:t>
        </w:r>
        <w:r w:rsidR="00B441B7" w:rsidRPr="00D4754E">
          <w:rPr>
            <w:noProof/>
            <w:webHidden/>
            <w:sz w:val="22"/>
            <w:szCs w:val="22"/>
          </w:rPr>
          <w:fldChar w:fldCharType="end"/>
        </w:r>
      </w:hyperlink>
    </w:p>
    <w:p w14:paraId="6A2A2D73"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21" w:history="1">
        <w:r w:rsidR="00B441B7" w:rsidRPr="00D4754E">
          <w:rPr>
            <w:rStyle w:val="Hyperlink"/>
            <w:noProof/>
            <w:sz w:val="22"/>
            <w:szCs w:val="22"/>
            <w:lang w:val="en-GB"/>
          </w:rPr>
          <w:t>1.2. National energy context</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_Toc467655521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10</w:t>
        </w:r>
        <w:r w:rsidR="00B441B7" w:rsidRPr="00D4754E">
          <w:rPr>
            <w:noProof/>
            <w:webHidden/>
            <w:sz w:val="22"/>
            <w:szCs w:val="22"/>
          </w:rPr>
          <w:fldChar w:fldCharType="end"/>
        </w:r>
      </w:hyperlink>
    </w:p>
    <w:p w14:paraId="6F1E85C5"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22" w:history="1">
        <w:r w:rsidR="00B441B7" w:rsidRPr="00D4754E">
          <w:rPr>
            <w:rStyle w:val="Hyperlink"/>
            <w:noProof/>
            <w:sz w:val="22"/>
            <w:szCs w:val="22"/>
            <w:lang w:val="en-GB"/>
          </w:rPr>
          <w:t>1.3. Electricity market analysis</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_Toc467655522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11</w:t>
        </w:r>
        <w:r w:rsidR="00B441B7" w:rsidRPr="00D4754E">
          <w:rPr>
            <w:noProof/>
            <w:webHidden/>
            <w:sz w:val="22"/>
            <w:szCs w:val="22"/>
          </w:rPr>
          <w:fldChar w:fldCharType="end"/>
        </w:r>
      </w:hyperlink>
    </w:p>
    <w:p w14:paraId="00FEC41E"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23" w:history="1">
        <w:r w:rsidR="00B441B7" w:rsidRPr="00D4754E">
          <w:rPr>
            <w:rStyle w:val="Hyperlink"/>
            <w:noProof/>
            <w:sz w:val="22"/>
            <w:szCs w:val="22"/>
            <w:lang w:val="en-GB"/>
          </w:rPr>
          <w:t>1.5. Small scale hydropower and the SE4ALL initiative in DRC</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_Toc467655523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14</w:t>
        </w:r>
        <w:r w:rsidR="00B441B7" w:rsidRPr="00D4754E">
          <w:rPr>
            <w:noProof/>
            <w:webHidden/>
            <w:sz w:val="22"/>
            <w:szCs w:val="22"/>
          </w:rPr>
          <w:fldChar w:fldCharType="end"/>
        </w:r>
      </w:hyperlink>
    </w:p>
    <w:p w14:paraId="48B65597"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24" w:history="1">
        <w:r w:rsidR="00B441B7" w:rsidRPr="00D4754E">
          <w:rPr>
            <w:rStyle w:val="Hyperlink"/>
            <w:noProof/>
            <w:sz w:val="22"/>
            <w:szCs w:val="22"/>
            <w:lang w:val="en-GB"/>
          </w:rPr>
          <w:t>1.6. The development of MHP in RDC: characteristics, potential and barriers</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_Toc467655524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15</w:t>
        </w:r>
        <w:r w:rsidR="00B441B7" w:rsidRPr="00D4754E">
          <w:rPr>
            <w:noProof/>
            <w:webHidden/>
            <w:sz w:val="22"/>
            <w:szCs w:val="22"/>
          </w:rPr>
          <w:fldChar w:fldCharType="end"/>
        </w:r>
      </w:hyperlink>
    </w:p>
    <w:p w14:paraId="15FE5F85" w14:textId="77777777" w:rsidR="00B441B7" w:rsidRPr="00D4754E" w:rsidRDefault="008029F1">
      <w:pPr>
        <w:pStyle w:val="TOC1"/>
        <w:rPr>
          <w:rFonts w:asciiTheme="minorHAnsi" w:eastAsiaTheme="minorEastAsia" w:hAnsiTheme="minorHAnsi" w:cstheme="minorBidi"/>
          <w:sz w:val="22"/>
          <w:szCs w:val="22"/>
          <w:lang w:eastAsia="fr-FR"/>
        </w:rPr>
      </w:pPr>
      <w:hyperlink w:anchor="_Toc467655525" w:history="1">
        <w:r w:rsidR="00B441B7" w:rsidRPr="00D4754E">
          <w:rPr>
            <w:rStyle w:val="Hyperlink"/>
            <w:sz w:val="22"/>
            <w:szCs w:val="22"/>
            <w:lang w:val="en-GB"/>
          </w:rPr>
          <w:t>2.</w:t>
        </w:r>
        <w:r w:rsidR="00B441B7" w:rsidRPr="00D4754E">
          <w:rPr>
            <w:rFonts w:asciiTheme="minorHAnsi" w:eastAsiaTheme="minorEastAsia" w:hAnsiTheme="minorHAnsi" w:cstheme="minorBidi"/>
            <w:sz w:val="22"/>
            <w:szCs w:val="22"/>
            <w:lang w:eastAsia="fr-FR"/>
          </w:rPr>
          <w:tab/>
        </w:r>
        <w:r w:rsidR="00B441B7" w:rsidRPr="00D4754E">
          <w:rPr>
            <w:rStyle w:val="Hyperlink"/>
            <w:sz w:val="22"/>
            <w:szCs w:val="22"/>
            <w:lang w:val="en-GB"/>
          </w:rPr>
          <w:t>Intervention strategy</w:t>
        </w:r>
        <w:r w:rsidR="00B441B7" w:rsidRPr="00D4754E">
          <w:rPr>
            <w:webHidden/>
            <w:sz w:val="22"/>
            <w:szCs w:val="22"/>
          </w:rPr>
          <w:tab/>
        </w:r>
        <w:r w:rsidR="00B441B7" w:rsidRPr="00D4754E">
          <w:rPr>
            <w:webHidden/>
            <w:sz w:val="22"/>
            <w:szCs w:val="22"/>
          </w:rPr>
          <w:fldChar w:fldCharType="begin"/>
        </w:r>
        <w:r w:rsidR="00B441B7" w:rsidRPr="00D4754E">
          <w:rPr>
            <w:webHidden/>
            <w:sz w:val="22"/>
            <w:szCs w:val="22"/>
          </w:rPr>
          <w:instrText xml:space="preserve"> PAGEREF _Toc467655525 \h </w:instrText>
        </w:r>
        <w:r w:rsidR="00B441B7" w:rsidRPr="00D4754E">
          <w:rPr>
            <w:webHidden/>
            <w:sz w:val="22"/>
            <w:szCs w:val="22"/>
          </w:rPr>
        </w:r>
        <w:r w:rsidR="00B441B7" w:rsidRPr="00D4754E">
          <w:rPr>
            <w:webHidden/>
            <w:sz w:val="22"/>
            <w:szCs w:val="22"/>
          </w:rPr>
          <w:fldChar w:fldCharType="separate"/>
        </w:r>
        <w:r w:rsidR="00B441B7" w:rsidRPr="00D4754E">
          <w:rPr>
            <w:webHidden/>
            <w:sz w:val="22"/>
            <w:szCs w:val="22"/>
          </w:rPr>
          <w:t>20</w:t>
        </w:r>
        <w:r w:rsidR="00B441B7" w:rsidRPr="00D4754E">
          <w:rPr>
            <w:webHidden/>
            <w:sz w:val="22"/>
            <w:szCs w:val="22"/>
          </w:rPr>
          <w:fldChar w:fldCharType="end"/>
        </w:r>
      </w:hyperlink>
    </w:p>
    <w:p w14:paraId="5AA33234"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26" w:history="1">
        <w:r w:rsidR="00B441B7" w:rsidRPr="00D4754E">
          <w:rPr>
            <w:rStyle w:val="Hyperlink"/>
            <w:noProof/>
            <w:sz w:val="22"/>
            <w:szCs w:val="22"/>
            <w:lang w:val="en-GB"/>
          </w:rPr>
          <w:t>2.1. Relevance of the project under the United Nations Development Assistance Framework (UNDAF)</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_Toc467655526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20</w:t>
        </w:r>
        <w:r w:rsidR="00B441B7" w:rsidRPr="00D4754E">
          <w:rPr>
            <w:noProof/>
            <w:webHidden/>
            <w:sz w:val="22"/>
            <w:szCs w:val="22"/>
          </w:rPr>
          <w:fldChar w:fldCharType="end"/>
        </w:r>
      </w:hyperlink>
    </w:p>
    <w:p w14:paraId="41C9DA45"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27" w:history="1">
        <w:r w:rsidR="00B441B7" w:rsidRPr="00D4754E">
          <w:rPr>
            <w:rStyle w:val="Hyperlink"/>
            <w:noProof/>
            <w:sz w:val="22"/>
            <w:szCs w:val="22"/>
            <w:lang w:val="en-GB"/>
          </w:rPr>
          <w:t>2.2. UNDP support strategy for the development of renewable energy in DRC: past initiatives and the publication of an Atlas on Renewable Energy</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_Toc467655527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21</w:t>
        </w:r>
        <w:r w:rsidR="00B441B7" w:rsidRPr="00D4754E">
          <w:rPr>
            <w:noProof/>
            <w:webHidden/>
            <w:sz w:val="22"/>
            <w:szCs w:val="22"/>
          </w:rPr>
          <w:fldChar w:fldCharType="end"/>
        </w:r>
      </w:hyperlink>
    </w:p>
    <w:p w14:paraId="77C759B0"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28" w:history="1">
        <w:r w:rsidR="00B441B7" w:rsidRPr="00D4754E">
          <w:rPr>
            <w:rStyle w:val="Hyperlink"/>
            <w:noProof/>
            <w:sz w:val="22"/>
            <w:szCs w:val="22"/>
            <w:lang w:val="en-GB"/>
          </w:rPr>
          <w:t>2.3. Review of national projects, policies and strategies</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_Toc467655528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22</w:t>
        </w:r>
        <w:r w:rsidR="00B441B7" w:rsidRPr="00D4754E">
          <w:rPr>
            <w:noProof/>
            <w:webHidden/>
            <w:sz w:val="22"/>
            <w:szCs w:val="22"/>
          </w:rPr>
          <w:fldChar w:fldCharType="end"/>
        </w:r>
      </w:hyperlink>
    </w:p>
    <w:p w14:paraId="35C89FDC"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29" w:history="1">
        <w:r w:rsidR="00B441B7" w:rsidRPr="00D4754E">
          <w:rPr>
            <w:rStyle w:val="Hyperlink"/>
            <w:noProof/>
            <w:sz w:val="22"/>
            <w:szCs w:val="22"/>
            <w:lang w:val="en-GB"/>
          </w:rPr>
          <w:t>2.4. Analysis of stakeholders in DRC</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_Toc467655529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23</w:t>
        </w:r>
        <w:r w:rsidR="00B441B7" w:rsidRPr="00D4754E">
          <w:rPr>
            <w:noProof/>
            <w:webHidden/>
            <w:sz w:val="22"/>
            <w:szCs w:val="22"/>
          </w:rPr>
          <w:fldChar w:fldCharType="end"/>
        </w:r>
      </w:hyperlink>
    </w:p>
    <w:p w14:paraId="6CA99C8D"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30" w:history="1">
        <w:r w:rsidR="00B441B7" w:rsidRPr="00D4754E">
          <w:rPr>
            <w:rStyle w:val="Hyperlink"/>
            <w:noProof/>
            <w:sz w:val="22"/>
            <w:szCs w:val="22"/>
            <w:lang w:val="en-GB"/>
          </w:rPr>
          <w:t>2.5. Synergies</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_Toc467655530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29</w:t>
        </w:r>
        <w:r w:rsidR="00B441B7" w:rsidRPr="00D4754E">
          <w:rPr>
            <w:noProof/>
            <w:webHidden/>
            <w:sz w:val="22"/>
            <w:szCs w:val="22"/>
          </w:rPr>
          <w:fldChar w:fldCharType="end"/>
        </w:r>
      </w:hyperlink>
    </w:p>
    <w:p w14:paraId="41E7C110"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31" w:history="1">
        <w:r w:rsidR="00B441B7" w:rsidRPr="00D4754E">
          <w:rPr>
            <w:rStyle w:val="Hyperlink"/>
            <w:noProof/>
            <w:sz w:val="22"/>
            <w:szCs w:val="22"/>
            <w:lang w:val="en-GB"/>
          </w:rPr>
          <w:t>2.6. Capacity building needs</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_Toc467655531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30</w:t>
        </w:r>
        <w:r w:rsidR="00B441B7" w:rsidRPr="00D4754E">
          <w:rPr>
            <w:noProof/>
            <w:webHidden/>
            <w:sz w:val="22"/>
            <w:szCs w:val="22"/>
          </w:rPr>
          <w:fldChar w:fldCharType="end"/>
        </w:r>
      </w:hyperlink>
    </w:p>
    <w:p w14:paraId="72E655C1" w14:textId="77777777" w:rsidR="00B441B7" w:rsidRPr="00D4754E" w:rsidRDefault="008029F1">
      <w:pPr>
        <w:pStyle w:val="TOC1"/>
        <w:rPr>
          <w:rFonts w:asciiTheme="minorHAnsi" w:eastAsiaTheme="minorEastAsia" w:hAnsiTheme="minorHAnsi" w:cstheme="minorBidi"/>
          <w:sz w:val="22"/>
          <w:szCs w:val="22"/>
          <w:lang w:eastAsia="fr-FR"/>
        </w:rPr>
      </w:pPr>
      <w:hyperlink w:anchor="_Toc467655532" w:history="1">
        <w:r w:rsidR="00B441B7" w:rsidRPr="00D4754E">
          <w:rPr>
            <w:rStyle w:val="Hyperlink"/>
            <w:sz w:val="22"/>
            <w:szCs w:val="22"/>
            <w:lang w:val="en-GB"/>
          </w:rPr>
          <w:t>3.</w:t>
        </w:r>
        <w:r w:rsidR="00B441B7" w:rsidRPr="00D4754E">
          <w:rPr>
            <w:rFonts w:asciiTheme="minorHAnsi" w:eastAsiaTheme="minorEastAsia" w:hAnsiTheme="minorHAnsi" w:cstheme="minorBidi"/>
            <w:sz w:val="22"/>
            <w:szCs w:val="22"/>
            <w:lang w:eastAsia="fr-FR"/>
          </w:rPr>
          <w:tab/>
        </w:r>
        <w:r w:rsidR="00B441B7" w:rsidRPr="00D4754E">
          <w:rPr>
            <w:rStyle w:val="Hyperlink"/>
            <w:sz w:val="22"/>
            <w:szCs w:val="22"/>
            <w:lang w:val="en-GB"/>
          </w:rPr>
          <w:t>Objectives of the project, results and activities</w:t>
        </w:r>
        <w:r w:rsidR="00B441B7" w:rsidRPr="00D4754E">
          <w:rPr>
            <w:webHidden/>
            <w:sz w:val="22"/>
            <w:szCs w:val="22"/>
          </w:rPr>
          <w:tab/>
        </w:r>
        <w:r w:rsidR="00B441B7" w:rsidRPr="00D4754E">
          <w:rPr>
            <w:webHidden/>
            <w:sz w:val="22"/>
            <w:szCs w:val="22"/>
          </w:rPr>
          <w:fldChar w:fldCharType="begin"/>
        </w:r>
        <w:r w:rsidR="00B441B7" w:rsidRPr="00D4754E">
          <w:rPr>
            <w:webHidden/>
            <w:sz w:val="22"/>
            <w:szCs w:val="22"/>
          </w:rPr>
          <w:instrText xml:space="preserve"> PAGEREF _Toc467655532 \h </w:instrText>
        </w:r>
        <w:r w:rsidR="00B441B7" w:rsidRPr="00D4754E">
          <w:rPr>
            <w:webHidden/>
            <w:sz w:val="22"/>
            <w:szCs w:val="22"/>
          </w:rPr>
        </w:r>
        <w:r w:rsidR="00B441B7" w:rsidRPr="00D4754E">
          <w:rPr>
            <w:webHidden/>
            <w:sz w:val="22"/>
            <w:szCs w:val="22"/>
          </w:rPr>
          <w:fldChar w:fldCharType="separate"/>
        </w:r>
        <w:r w:rsidR="00B441B7" w:rsidRPr="00D4754E">
          <w:rPr>
            <w:webHidden/>
            <w:sz w:val="22"/>
            <w:szCs w:val="22"/>
          </w:rPr>
          <w:t>32</w:t>
        </w:r>
        <w:r w:rsidR="00B441B7" w:rsidRPr="00D4754E">
          <w:rPr>
            <w:webHidden/>
            <w:sz w:val="22"/>
            <w:szCs w:val="22"/>
          </w:rPr>
          <w:fldChar w:fldCharType="end"/>
        </w:r>
      </w:hyperlink>
    </w:p>
    <w:p w14:paraId="0974D03E"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33" w:history="1">
        <w:r w:rsidR="00B441B7" w:rsidRPr="00D4754E">
          <w:rPr>
            <w:rStyle w:val="Hyperlink"/>
            <w:noProof/>
            <w:sz w:val="22"/>
            <w:szCs w:val="22"/>
            <w:lang w:val="en-GB"/>
          </w:rPr>
          <w:t>3.1. Project objective</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_Toc467655533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32</w:t>
        </w:r>
        <w:r w:rsidR="00B441B7" w:rsidRPr="00D4754E">
          <w:rPr>
            <w:noProof/>
            <w:webHidden/>
            <w:sz w:val="22"/>
            <w:szCs w:val="22"/>
          </w:rPr>
          <w:fldChar w:fldCharType="end"/>
        </w:r>
      </w:hyperlink>
    </w:p>
    <w:p w14:paraId="61658934"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34" w:history="1">
        <w:r w:rsidR="00B441B7" w:rsidRPr="00D4754E">
          <w:rPr>
            <w:rStyle w:val="Hyperlink"/>
            <w:noProof/>
            <w:sz w:val="22"/>
            <w:szCs w:val="22"/>
            <w:lang w:val="en-GB"/>
          </w:rPr>
          <w:t>3.2. Project Outcomes</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_Toc467655534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32</w:t>
        </w:r>
        <w:r w:rsidR="00B441B7" w:rsidRPr="00D4754E">
          <w:rPr>
            <w:noProof/>
            <w:webHidden/>
            <w:sz w:val="22"/>
            <w:szCs w:val="22"/>
          </w:rPr>
          <w:fldChar w:fldCharType="end"/>
        </w:r>
      </w:hyperlink>
    </w:p>
    <w:p w14:paraId="0F4D6FF4"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35" w:history="1">
        <w:r w:rsidR="00B441B7" w:rsidRPr="00D4754E">
          <w:rPr>
            <w:rStyle w:val="Hyperlink"/>
            <w:noProof/>
            <w:sz w:val="22"/>
            <w:szCs w:val="22"/>
            <w:lang w:val="en-GB"/>
          </w:rPr>
          <w:t>3.3. Expected results</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_Toc467655535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33</w:t>
        </w:r>
        <w:r w:rsidR="00B441B7" w:rsidRPr="00D4754E">
          <w:rPr>
            <w:noProof/>
            <w:webHidden/>
            <w:sz w:val="22"/>
            <w:szCs w:val="22"/>
          </w:rPr>
          <w:fldChar w:fldCharType="end"/>
        </w:r>
      </w:hyperlink>
    </w:p>
    <w:p w14:paraId="28CC91E0"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36" w:history="1">
        <w:r w:rsidR="00B441B7" w:rsidRPr="00D4754E">
          <w:rPr>
            <w:rStyle w:val="Hyperlink"/>
            <w:noProof/>
            <w:sz w:val="22"/>
            <w:szCs w:val="22"/>
            <w:lang w:val="en-GB"/>
          </w:rPr>
          <w:t>3.4. Project Outcomes, Outputs and Activities</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_Toc467655536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33</w:t>
        </w:r>
        <w:r w:rsidR="00B441B7" w:rsidRPr="00D4754E">
          <w:rPr>
            <w:noProof/>
            <w:webHidden/>
            <w:sz w:val="22"/>
            <w:szCs w:val="22"/>
          </w:rPr>
          <w:fldChar w:fldCharType="end"/>
        </w:r>
      </w:hyperlink>
    </w:p>
    <w:p w14:paraId="4B04F49F"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37" w:history="1">
        <w:r w:rsidR="00B441B7" w:rsidRPr="00D4754E">
          <w:rPr>
            <w:rStyle w:val="Hyperlink"/>
            <w:noProof/>
            <w:sz w:val="22"/>
            <w:szCs w:val="22"/>
            <w:lang w:val="en-GB"/>
          </w:rPr>
          <w:t>Component 1. Policies and a regulatory and institutional framework for private and community-based investments in mini grids supplied by small scale hydropower</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_Toc467655537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33</w:t>
        </w:r>
        <w:r w:rsidR="00B441B7" w:rsidRPr="00D4754E">
          <w:rPr>
            <w:noProof/>
            <w:webHidden/>
            <w:sz w:val="22"/>
            <w:szCs w:val="22"/>
          </w:rPr>
          <w:fldChar w:fldCharType="end"/>
        </w:r>
      </w:hyperlink>
    </w:p>
    <w:p w14:paraId="18296516"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38" w:history="1">
        <w:r w:rsidR="00B441B7" w:rsidRPr="00D4754E">
          <w:rPr>
            <w:rStyle w:val="Hyperlink"/>
            <w:noProof/>
            <w:sz w:val="22"/>
            <w:szCs w:val="22"/>
            <w:lang w:val="en-GB"/>
          </w:rPr>
          <w:t>Component 2. Reinforcement of the technical capacities in the technological supply chain</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_Toc467655538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48</w:t>
        </w:r>
        <w:r w:rsidR="00B441B7" w:rsidRPr="00D4754E">
          <w:rPr>
            <w:noProof/>
            <w:webHidden/>
            <w:sz w:val="22"/>
            <w:szCs w:val="22"/>
          </w:rPr>
          <w:fldChar w:fldCharType="end"/>
        </w:r>
      </w:hyperlink>
    </w:p>
    <w:p w14:paraId="0717B0FF"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39" w:history="1">
        <w:r w:rsidR="00B441B7" w:rsidRPr="00D4754E">
          <w:rPr>
            <w:rStyle w:val="Hyperlink"/>
            <w:noProof/>
            <w:sz w:val="22"/>
            <w:szCs w:val="22"/>
            <w:lang w:val="en-GB"/>
          </w:rPr>
          <w:t>Component 3. Pilot investments in selected mini- and micro-hydropower stations in rural areas</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_Toc467655539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51</w:t>
        </w:r>
        <w:r w:rsidR="00B441B7" w:rsidRPr="00D4754E">
          <w:rPr>
            <w:noProof/>
            <w:webHidden/>
            <w:sz w:val="22"/>
            <w:szCs w:val="22"/>
          </w:rPr>
          <w:fldChar w:fldCharType="end"/>
        </w:r>
      </w:hyperlink>
    </w:p>
    <w:p w14:paraId="32EDDC5D"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40" w:history="1">
        <w:r w:rsidR="00B441B7" w:rsidRPr="00D4754E">
          <w:rPr>
            <w:rStyle w:val="Hyperlink"/>
            <w:noProof/>
            <w:sz w:val="22"/>
            <w:szCs w:val="22"/>
            <w:lang w:val="en-GB"/>
          </w:rPr>
          <w:t>Component 4. Communication, management, public relations and promotion of investment</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_Toc467655540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62</w:t>
        </w:r>
        <w:r w:rsidR="00B441B7" w:rsidRPr="00D4754E">
          <w:rPr>
            <w:noProof/>
            <w:webHidden/>
            <w:sz w:val="22"/>
            <w:szCs w:val="22"/>
          </w:rPr>
          <w:fldChar w:fldCharType="end"/>
        </w:r>
      </w:hyperlink>
    </w:p>
    <w:p w14:paraId="6A2B9853"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41" w:history="1">
        <w:r w:rsidR="00B441B7" w:rsidRPr="00D4754E">
          <w:rPr>
            <w:rStyle w:val="Hyperlink"/>
            <w:noProof/>
            <w:sz w:val="22"/>
            <w:szCs w:val="22"/>
            <w:lang w:val="en-GB"/>
          </w:rPr>
          <w:t>3.5. Project indicators, risks and assumptions</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_Toc467655541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65</w:t>
        </w:r>
        <w:r w:rsidR="00B441B7" w:rsidRPr="00D4754E">
          <w:rPr>
            <w:noProof/>
            <w:webHidden/>
            <w:sz w:val="22"/>
            <w:szCs w:val="22"/>
          </w:rPr>
          <w:fldChar w:fldCharType="end"/>
        </w:r>
      </w:hyperlink>
    </w:p>
    <w:p w14:paraId="257F9F5D"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42" w:history="1">
        <w:r w:rsidR="00B441B7" w:rsidRPr="00D4754E">
          <w:rPr>
            <w:rStyle w:val="Hyperlink"/>
            <w:noProof/>
            <w:sz w:val="22"/>
            <w:szCs w:val="22"/>
            <w:lang w:val="en-GB"/>
          </w:rPr>
          <w:t>3.6. Sustainability and replicability</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_Toc467655542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68</w:t>
        </w:r>
        <w:r w:rsidR="00B441B7" w:rsidRPr="00D4754E">
          <w:rPr>
            <w:noProof/>
            <w:webHidden/>
            <w:sz w:val="22"/>
            <w:szCs w:val="22"/>
          </w:rPr>
          <w:fldChar w:fldCharType="end"/>
        </w:r>
      </w:hyperlink>
    </w:p>
    <w:p w14:paraId="2C118C40"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43" w:history="1">
        <w:r w:rsidR="00B441B7" w:rsidRPr="00D4754E">
          <w:rPr>
            <w:rStyle w:val="Hyperlink"/>
            <w:noProof/>
            <w:sz w:val="22"/>
            <w:szCs w:val="22"/>
            <w:lang w:val="en-GB"/>
          </w:rPr>
          <w:t>3.7. Global social and environmental benefits and GEF intervention rational</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_Toc467655543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70</w:t>
        </w:r>
        <w:r w:rsidR="00B441B7" w:rsidRPr="00D4754E">
          <w:rPr>
            <w:noProof/>
            <w:webHidden/>
            <w:sz w:val="22"/>
            <w:szCs w:val="22"/>
          </w:rPr>
          <w:fldChar w:fldCharType="end"/>
        </w:r>
      </w:hyperlink>
    </w:p>
    <w:p w14:paraId="383E4872"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44" w:history="1">
        <w:r w:rsidR="00B441B7" w:rsidRPr="00D4754E">
          <w:rPr>
            <w:rStyle w:val="Hyperlink"/>
            <w:noProof/>
            <w:sz w:val="22"/>
            <w:szCs w:val="22"/>
            <w:lang w:val="en-GB"/>
          </w:rPr>
          <w:t>3.8. GHG emissions reduction</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_Toc467655544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71</w:t>
        </w:r>
        <w:r w:rsidR="00B441B7" w:rsidRPr="00D4754E">
          <w:rPr>
            <w:noProof/>
            <w:webHidden/>
            <w:sz w:val="22"/>
            <w:szCs w:val="22"/>
          </w:rPr>
          <w:fldChar w:fldCharType="end"/>
        </w:r>
      </w:hyperlink>
    </w:p>
    <w:p w14:paraId="486E050C"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45" w:history="1">
        <w:r w:rsidR="00B441B7" w:rsidRPr="00D4754E">
          <w:rPr>
            <w:rStyle w:val="Hyperlink"/>
            <w:noProof/>
            <w:sz w:val="22"/>
            <w:szCs w:val="22"/>
            <w:lang w:val="en-GB"/>
          </w:rPr>
          <w:t>3.9. Cost effectiveness</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_Toc467655545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74</w:t>
        </w:r>
        <w:r w:rsidR="00B441B7" w:rsidRPr="00D4754E">
          <w:rPr>
            <w:noProof/>
            <w:webHidden/>
            <w:sz w:val="22"/>
            <w:szCs w:val="22"/>
          </w:rPr>
          <w:fldChar w:fldCharType="end"/>
        </w:r>
      </w:hyperlink>
    </w:p>
    <w:p w14:paraId="3FC469B6" w14:textId="77777777" w:rsidR="00B441B7" w:rsidRPr="00D4754E" w:rsidRDefault="008029F1">
      <w:pPr>
        <w:pStyle w:val="TOC2"/>
        <w:tabs>
          <w:tab w:val="right" w:leader="dot" w:pos="9593"/>
        </w:tabs>
        <w:rPr>
          <w:rFonts w:asciiTheme="minorHAnsi" w:eastAsiaTheme="minorEastAsia" w:hAnsiTheme="minorHAnsi" w:cstheme="minorBidi"/>
          <w:noProof/>
          <w:sz w:val="22"/>
          <w:szCs w:val="22"/>
          <w:lang w:eastAsia="fr-FR"/>
        </w:rPr>
      </w:pPr>
      <w:hyperlink w:anchor="_Toc467655546" w:history="1">
        <w:r w:rsidR="00B441B7" w:rsidRPr="00D4754E">
          <w:rPr>
            <w:rStyle w:val="Hyperlink"/>
            <w:noProof/>
            <w:sz w:val="22"/>
            <w:szCs w:val="22"/>
            <w:lang w:val="en-GB"/>
          </w:rPr>
          <w:t>3.10. Gender issues</w:t>
        </w:r>
        <w:r w:rsidR="00B441B7" w:rsidRPr="00D4754E">
          <w:rPr>
            <w:noProof/>
            <w:webHidden/>
            <w:sz w:val="22"/>
            <w:szCs w:val="22"/>
          </w:rPr>
          <w:tab/>
        </w:r>
        <w:r w:rsidR="00B441B7" w:rsidRPr="00D4754E">
          <w:rPr>
            <w:noProof/>
            <w:webHidden/>
            <w:sz w:val="22"/>
            <w:szCs w:val="22"/>
          </w:rPr>
          <w:fldChar w:fldCharType="begin"/>
        </w:r>
        <w:r w:rsidR="00B441B7" w:rsidRPr="00D4754E">
          <w:rPr>
            <w:noProof/>
            <w:webHidden/>
            <w:sz w:val="22"/>
            <w:szCs w:val="22"/>
          </w:rPr>
          <w:instrText xml:space="preserve"> PAGEREF _Toc467655546 \h </w:instrText>
        </w:r>
        <w:r w:rsidR="00B441B7" w:rsidRPr="00D4754E">
          <w:rPr>
            <w:noProof/>
            <w:webHidden/>
            <w:sz w:val="22"/>
            <w:szCs w:val="22"/>
          </w:rPr>
        </w:r>
        <w:r w:rsidR="00B441B7" w:rsidRPr="00D4754E">
          <w:rPr>
            <w:noProof/>
            <w:webHidden/>
            <w:sz w:val="22"/>
            <w:szCs w:val="22"/>
          </w:rPr>
          <w:fldChar w:fldCharType="separate"/>
        </w:r>
        <w:r w:rsidR="00B441B7" w:rsidRPr="00D4754E">
          <w:rPr>
            <w:noProof/>
            <w:webHidden/>
            <w:sz w:val="22"/>
            <w:szCs w:val="22"/>
          </w:rPr>
          <w:t>79</w:t>
        </w:r>
        <w:r w:rsidR="00B441B7" w:rsidRPr="00D4754E">
          <w:rPr>
            <w:noProof/>
            <w:webHidden/>
            <w:sz w:val="22"/>
            <w:szCs w:val="22"/>
          </w:rPr>
          <w:fldChar w:fldCharType="end"/>
        </w:r>
      </w:hyperlink>
    </w:p>
    <w:p w14:paraId="6D18487A" w14:textId="77777777" w:rsidR="00B441B7" w:rsidRPr="00D4754E" w:rsidRDefault="008029F1">
      <w:pPr>
        <w:pStyle w:val="TOC1"/>
        <w:rPr>
          <w:rFonts w:asciiTheme="minorHAnsi" w:eastAsiaTheme="minorEastAsia" w:hAnsiTheme="minorHAnsi" w:cstheme="minorBidi"/>
          <w:sz w:val="22"/>
          <w:szCs w:val="22"/>
          <w:lang w:eastAsia="fr-FR"/>
        </w:rPr>
      </w:pPr>
      <w:hyperlink w:anchor="_Toc467655547" w:history="1">
        <w:r w:rsidR="00B441B7" w:rsidRPr="00D4754E">
          <w:rPr>
            <w:rStyle w:val="Hyperlink"/>
            <w:sz w:val="22"/>
            <w:szCs w:val="22"/>
            <w:lang w:val="en-GB"/>
          </w:rPr>
          <w:t>4.</w:t>
        </w:r>
        <w:r w:rsidR="00B441B7" w:rsidRPr="00D4754E">
          <w:rPr>
            <w:rFonts w:asciiTheme="minorHAnsi" w:eastAsiaTheme="minorEastAsia" w:hAnsiTheme="minorHAnsi" w:cstheme="minorBidi"/>
            <w:sz w:val="22"/>
            <w:szCs w:val="22"/>
            <w:lang w:eastAsia="fr-FR"/>
          </w:rPr>
          <w:tab/>
        </w:r>
        <w:r w:rsidR="00B441B7" w:rsidRPr="00D4754E">
          <w:rPr>
            <w:rStyle w:val="Hyperlink"/>
            <w:sz w:val="22"/>
            <w:szCs w:val="22"/>
            <w:lang w:val="en-GB"/>
          </w:rPr>
          <w:t>Logical framework</w:t>
        </w:r>
        <w:r w:rsidR="00B441B7" w:rsidRPr="00D4754E">
          <w:rPr>
            <w:webHidden/>
            <w:sz w:val="22"/>
            <w:szCs w:val="22"/>
          </w:rPr>
          <w:tab/>
        </w:r>
        <w:r w:rsidR="00B441B7" w:rsidRPr="00D4754E">
          <w:rPr>
            <w:webHidden/>
            <w:sz w:val="22"/>
            <w:szCs w:val="22"/>
          </w:rPr>
          <w:fldChar w:fldCharType="begin"/>
        </w:r>
        <w:r w:rsidR="00B441B7" w:rsidRPr="00D4754E">
          <w:rPr>
            <w:webHidden/>
            <w:sz w:val="22"/>
            <w:szCs w:val="22"/>
          </w:rPr>
          <w:instrText xml:space="preserve"> PAGEREF _Toc467655547 \h </w:instrText>
        </w:r>
        <w:r w:rsidR="00B441B7" w:rsidRPr="00D4754E">
          <w:rPr>
            <w:webHidden/>
            <w:sz w:val="22"/>
            <w:szCs w:val="22"/>
          </w:rPr>
        </w:r>
        <w:r w:rsidR="00B441B7" w:rsidRPr="00D4754E">
          <w:rPr>
            <w:webHidden/>
            <w:sz w:val="22"/>
            <w:szCs w:val="22"/>
          </w:rPr>
          <w:fldChar w:fldCharType="separate"/>
        </w:r>
        <w:r w:rsidR="00B441B7" w:rsidRPr="00D4754E">
          <w:rPr>
            <w:webHidden/>
            <w:sz w:val="22"/>
            <w:szCs w:val="22"/>
          </w:rPr>
          <w:t>80</w:t>
        </w:r>
        <w:r w:rsidR="00B441B7" w:rsidRPr="00D4754E">
          <w:rPr>
            <w:webHidden/>
            <w:sz w:val="22"/>
            <w:szCs w:val="22"/>
          </w:rPr>
          <w:fldChar w:fldCharType="end"/>
        </w:r>
      </w:hyperlink>
    </w:p>
    <w:p w14:paraId="57A15699" w14:textId="77777777" w:rsidR="00B441B7" w:rsidRPr="00D4754E" w:rsidRDefault="008029F1">
      <w:pPr>
        <w:pStyle w:val="TOC1"/>
        <w:rPr>
          <w:rFonts w:asciiTheme="minorHAnsi" w:eastAsiaTheme="minorEastAsia" w:hAnsiTheme="minorHAnsi" w:cstheme="minorBidi"/>
          <w:sz w:val="22"/>
          <w:szCs w:val="22"/>
          <w:lang w:eastAsia="fr-FR"/>
        </w:rPr>
      </w:pPr>
      <w:hyperlink w:anchor="_Toc467655548" w:history="1">
        <w:r w:rsidR="00B441B7" w:rsidRPr="00D4754E">
          <w:rPr>
            <w:rStyle w:val="Hyperlink"/>
            <w:sz w:val="22"/>
            <w:szCs w:val="22"/>
            <w:lang w:val="en-GB"/>
          </w:rPr>
          <w:t>5.</w:t>
        </w:r>
        <w:r w:rsidR="00B441B7" w:rsidRPr="00D4754E">
          <w:rPr>
            <w:rFonts w:asciiTheme="minorHAnsi" w:eastAsiaTheme="minorEastAsia" w:hAnsiTheme="minorHAnsi" w:cstheme="minorBidi"/>
            <w:sz w:val="22"/>
            <w:szCs w:val="22"/>
            <w:lang w:eastAsia="fr-FR"/>
          </w:rPr>
          <w:tab/>
        </w:r>
        <w:r w:rsidR="00B441B7" w:rsidRPr="00D4754E">
          <w:rPr>
            <w:rStyle w:val="Hyperlink"/>
            <w:sz w:val="22"/>
            <w:szCs w:val="22"/>
            <w:lang w:val="en-GB"/>
          </w:rPr>
          <w:t>Total budget and Pluri-annual work plan</w:t>
        </w:r>
        <w:r w:rsidR="00B441B7" w:rsidRPr="00D4754E">
          <w:rPr>
            <w:webHidden/>
            <w:sz w:val="22"/>
            <w:szCs w:val="22"/>
          </w:rPr>
          <w:tab/>
        </w:r>
        <w:r w:rsidR="00B441B7" w:rsidRPr="00D4754E">
          <w:rPr>
            <w:webHidden/>
            <w:sz w:val="22"/>
            <w:szCs w:val="22"/>
          </w:rPr>
          <w:fldChar w:fldCharType="begin"/>
        </w:r>
        <w:r w:rsidR="00B441B7" w:rsidRPr="00D4754E">
          <w:rPr>
            <w:webHidden/>
            <w:sz w:val="22"/>
            <w:szCs w:val="22"/>
          </w:rPr>
          <w:instrText xml:space="preserve"> PAGEREF _Toc467655548 \h </w:instrText>
        </w:r>
        <w:r w:rsidR="00B441B7" w:rsidRPr="00D4754E">
          <w:rPr>
            <w:webHidden/>
            <w:sz w:val="22"/>
            <w:szCs w:val="22"/>
          </w:rPr>
        </w:r>
        <w:r w:rsidR="00B441B7" w:rsidRPr="00D4754E">
          <w:rPr>
            <w:webHidden/>
            <w:sz w:val="22"/>
            <w:szCs w:val="22"/>
          </w:rPr>
          <w:fldChar w:fldCharType="separate"/>
        </w:r>
        <w:r w:rsidR="00B441B7" w:rsidRPr="00D4754E">
          <w:rPr>
            <w:webHidden/>
            <w:sz w:val="22"/>
            <w:szCs w:val="22"/>
          </w:rPr>
          <w:t>87</w:t>
        </w:r>
        <w:r w:rsidR="00B441B7" w:rsidRPr="00D4754E">
          <w:rPr>
            <w:webHidden/>
            <w:sz w:val="22"/>
            <w:szCs w:val="22"/>
          </w:rPr>
          <w:fldChar w:fldCharType="end"/>
        </w:r>
      </w:hyperlink>
    </w:p>
    <w:p w14:paraId="6384032C" w14:textId="77777777" w:rsidR="00B441B7" w:rsidRPr="00D4754E" w:rsidRDefault="008029F1">
      <w:pPr>
        <w:pStyle w:val="TOC1"/>
        <w:rPr>
          <w:rFonts w:asciiTheme="minorHAnsi" w:eastAsiaTheme="minorEastAsia" w:hAnsiTheme="minorHAnsi" w:cstheme="minorBidi"/>
          <w:sz w:val="22"/>
          <w:szCs w:val="22"/>
          <w:lang w:eastAsia="fr-FR"/>
        </w:rPr>
      </w:pPr>
      <w:hyperlink w:anchor="_Toc467655549" w:history="1">
        <w:r w:rsidR="00B441B7" w:rsidRPr="00D4754E">
          <w:rPr>
            <w:rStyle w:val="Hyperlink"/>
            <w:sz w:val="22"/>
            <w:szCs w:val="22"/>
            <w:lang w:val="en-GB"/>
          </w:rPr>
          <w:t>5.</w:t>
        </w:r>
        <w:r w:rsidR="00B441B7" w:rsidRPr="00D4754E">
          <w:rPr>
            <w:rFonts w:asciiTheme="minorHAnsi" w:eastAsiaTheme="minorEastAsia" w:hAnsiTheme="minorHAnsi" w:cstheme="minorBidi"/>
            <w:sz w:val="22"/>
            <w:szCs w:val="22"/>
            <w:lang w:eastAsia="fr-FR"/>
          </w:rPr>
          <w:tab/>
        </w:r>
        <w:r w:rsidR="00B441B7" w:rsidRPr="00D4754E">
          <w:rPr>
            <w:rStyle w:val="Hyperlink"/>
            <w:sz w:val="22"/>
            <w:szCs w:val="22"/>
            <w:lang w:val="en-GB"/>
          </w:rPr>
          <w:t>Management arrangements</w:t>
        </w:r>
        <w:r w:rsidR="00B441B7" w:rsidRPr="00D4754E">
          <w:rPr>
            <w:webHidden/>
            <w:sz w:val="22"/>
            <w:szCs w:val="22"/>
          </w:rPr>
          <w:tab/>
        </w:r>
        <w:r w:rsidR="00B441B7" w:rsidRPr="00D4754E">
          <w:rPr>
            <w:webHidden/>
            <w:sz w:val="22"/>
            <w:szCs w:val="22"/>
          </w:rPr>
          <w:fldChar w:fldCharType="begin"/>
        </w:r>
        <w:r w:rsidR="00B441B7" w:rsidRPr="00D4754E">
          <w:rPr>
            <w:webHidden/>
            <w:sz w:val="22"/>
            <w:szCs w:val="22"/>
          </w:rPr>
          <w:instrText xml:space="preserve"> PAGEREF _Toc467655549 \h </w:instrText>
        </w:r>
        <w:r w:rsidR="00B441B7" w:rsidRPr="00D4754E">
          <w:rPr>
            <w:webHidden/>
            <w:sz w:val="22"/>
            <w:szCs w:val="22"/>
          </w:rPr>
        </w:r>
        <w:r w:rsidR="00B441B7" w:rsidRPr="00D4754E">
          <w:rPr>
            <w:webHidden/>
            <w:sz w:val="22"/>
            <w:szCs w:val="22"/>
          </w:rPr>
          <w:fldChar w:fldCharType="separate"/>
        </w:r>
        <w:r w:rsidR="00B441B7" w:rsidRPr="00D4754E">
          <w:rPr>
            <w:webHidden/>
            <w:sz w:val="22"/>
            <w:szCs w:val="22"/>
          </w:rPr>
          <w:t>92</w:t>
        </w:r>
        <w:r w:rsidR="00B441B7" w:rsidRPr="00D4754E">
          <w:rPr>
            <w:webHidden/>
            <w:sz w:val="22"/>
            <w:szCs w:val="22"/>
          </w:rPr>
          <w:fldChar w:fldCharType="end"/>
        </w:r>
      </w:hyperlink>
    </w:p>
    <w:p w14:paraId="5A7A95C9" w14:textId="77777777" w:rsidR="00B441B7" w:rsidRPr="00D4754E" w:rsidRDefault="008029F1">
      <w:pPr>
        <w:pStyle w:val="TOC1"/>
        <w:rPr>
          <w:rFonts w:asciiTheme="minorHAnsi" w:eastAsiaTheme="minorEastAsia" w:hAnsiTheme="minorHAnsi" w:cstheme="minorBidi"/>
          <w:sz w:val="22"/>
          <w:szCs w:val="22"/>
          <w:lang w:eastAsia="fr-FR"/>
        </w:rPr>
      </w:pPr>
      <w:hyperlink w:anchor="_Toc467655550" w:history="1">
        <w:r w:rsidR="00B441B7" w:rsidRPr="00D4754E">
          <w:rPr>
            <w:rStyle w:val="Hyperlink"/>
            <w:sz w:val="22"/>
            <w:szCs w:val="22"/>
            <w:lang w:val="en-GB"/>
          </w:rPr>
          <w:t>6.</w:t>
        </w:r>
        <w:r w:rsidR="00B441B7" w:rsidRPr="00D4754E">
          <w:rPr>
            <w:rFonts w:asciiTheme="minorHAnsi" w:eastAsiaTheme="minorEastAsia" w:hAnsiTheme="minorHAnsi" w:cstheme="minorBidi"/>
            <w:sz w:val="22"/>
            <w:szCs w:val="22"/>
            <w:lang w:eastAsia="fr-FR"/>
          </w:rPr>
          <w:tab/>
        </w:r>
        <w:r w:rsidR="00B441B7" w:rsidRPr="00D4754E">
          <w:rPr>
            <w:rStyle w:val="Hyperlink"/>
            <w:sz w:val="22"/>
            <w:szCs w:val="22"/>
            <w:lang w:val="en-GB"/>
          </w:rPr>
          <w:t>Monitoring framework, evaluation, reporting and auditing</w:t>
        </w:r>
        <w:r w:rsidR="00B441B7" w:rsidRPr="00D4754E">
          <w:rPr>
            <w:webHidden/>
            <w:sz w:val="22"/>
            <w:szCs w:val="22"/>
          </w:rPr>
          <w:tab/>
        </w:r>
        <w:r w:rsidR="00B441B7" w:rsidRPr="00D4754E">
          <w:rPr>
            <w:webHidden/>
            <w:sz w:val="22"/>
            <w:szCs w:val="22"/>
          </w:rPr>
          <w:fldChar w:fldCharType="begin"/>
        </w:r>
        <w:r w:rsidR="00B441B7" w:rsidRPr="00D4754E">
          <w:rPr>
            <w:webHidden/>
            <w:sz w:val="22"/>
            <w:szCs w:val="22"/>
          </w:rPr>
          <w:instrText xml:space="preserve"> PAGEREF _Toc467655550 \h </w:instrText>
        </w:r>
        <w:r w:rsidR="00B441B7" w:rsidRPr="00D4754E">
          <w:rPr>
            <w:webHidden/>
            <w:sz w:val="22"/>
            <w:szCs w:val="22"/>
          </w:rPr>
        </w:r>
        <w:r w:rsidR="00B441B7" w:rsidRPr="00D4754E">
          <w:rPr>
            <w:webHidden/>
            <w:sz w:val="22"/>
            <w:szCs w:val="22"/>
          </w:rPr>
          <w:fldChar w:fldCharType="separate"/>
        </w:r>
        <w:r w:rsidR="00B441B7" w:rsidRPr="00D4754E">
          <w:rPr>
            <w:webHidden/>
            <w:sz w:val="22"/>
            <w:szCs w:val="22"/>
          </w:rPr>
          <w:t>95</w:t>
        </w:r>
        <w:r w:rsidR="00B441B7" w:rsidRPr="00D4754E">
          <w:rPr>
            <w:webHidden/>
            <w:sz w:val="22"/>
            <w:szCs w:val="22"/>
          </w:rPr>
          <w:fldChar w:fldCharType="end"/>
        </w:r>
      </w:hyperlink>
    </w:p>
    <w:p w14:paraId="2BD121F4" w14:textId="77777777" w:rsidR="00B441B7" w:rsidRPr="00D4754E" w:rsidRDefault="008029F1">
      <w:pPr>
        <w:pStyle w:val="TOC1"/>
        <w:rPr>
          <w:rFonts w:asciiTheme="minorHAnsi" w:eastAsiaTheme="minorEastAsia" w:hAnsiTheme="minorHAnsi" w:cstheme="minorBidi"/>
          <w:sz w:val="22"/>
          <w:szCs w:val="22"/>
          <w:lang w:eastAsia="fr-FR"/>
        </w:rPr>
      </w:pPr>
      <w:hyperlink w:anchor="_Toc467655551" w:history="1">
        <w:r w:rsidR="00B441B7" w:rsidRPr="00D4754E">
          <w:rPr>
            <w:rStyle w:val="Hyperlink"/>
            <w:sz w:val="22"/>
            <w:szCs w:val="22"/>
            <w:lang w:val="en-GB"/>
          </w:rPr>
          <w:t>7.</w:t>
        </w:r>
        <w:r w:rsidR="00B441B7" w:rsidRPr="00D4754E">
          <w:rPr>
            <w:rFonts w:asciiTheme="minorHAnsi" w:eastAsiaTheme="minorEastAsia" w:hAnsiTheme="minorHAnsi" w:cstheme="minorBidi"/>
            <w:sz w:val="22"/>
            <w:szCs w:val="22"/>
            <w:lang w:eastAsia="fr-FR"/>
          </w:rPr>
          <w:tab/>
        </w:r>
        <w:r w:rsidR="00B441B7" w:rsidRPr="00D4754E">
          <w:rPr>
            <w:rStyle w:val="Hyperlink"/>
            <w:sz w:val="22"/>
            <w:szCs w:val="22"/>
            <w:lang w:val="en-GB"/>
          </w:rPr>
          <w:t>Legal context</w:t>
        </w:r>
        <w:r w:rsidR="00B441B7" w:rsidRPr="00D4754E">
          <w:rPr>
            <w:webHidden/>
            <w:sz w:val="22"/>
            <w:szCs w:val="22"/>
          </w:rPr>
          <w:tab/>
        </w:r>
        <w:r w:rsidR="00B441B7" w:rsidRPr="00D4754E">
          <w:rPr>
            <w:webHidden/>
            <w:sz w:val="22"/>
            <w:szCs w:val="22"/>
          </w:rPr>
          <w:fldChar w:fldCharType="begin"/>
        </w:r>
        <w:r w:rsidR="00B441B7" w:rsidRPr="00D4754E">
          <w:rPr>
            <w:webHidden/>
            <w:sz w:val="22"/>
            <w:szCs w:val="22"/>
          </w:rPr>
          <w:instrText xml:space="preserve"> PAGEREF _Toc467655551 \h </w:instrText>
        </w:r>
        <w:r w:rsidR="00B441B7" w:rsidRPr="00D4754E">
          <w:rPr>
            <w:webHidden/>
            <w:sz w:val="22"/>
            <w:szCs w:val="22"/>
          </w:rPr>
        </w:r>
        <w:r w:rsidR="00B441B7" w:rsidRPr="00D4754E">
          <w:rPr>
            <w:webHidden/>
            <w:sz w:val="22"/>
            <w:szCs w:val="22"/>
          </w:rPr>
          <w:fldChar w:fldCharType="separate"/>
        </w:r>
        <w:r w:rsidR="00B441B7" w:rsidRPr="00D4754E">
          <w:rPr>
            <w:webHidden/>
            <w:sz w:val="22"/>
            <w:szCs w:val="22"/>
          </w:rPr>
          <w:t>99</w:t>
        </w:r>
        <w:r w:rsidR="00B441B7" w:rsidRPr="00D4754E">
          <w:rPr>
            <w:webHidden/>
            <w:sz w:val="22"/>
            <w:szCs w:val="22"/>
          </w:rPr>
          <w:fldChar w:fldCharType="end"/>
        </w:r>
      </w:hyperlink>
    </w:p>
    <w:p w14:paraId="111050A1" w14:textId="77777777" w:rsidR="00B441B7" w:rsidRPr="00D4754E" w:rsidRDefault="008029F1">
      <w:pPr>
        <w:pStyle w:val="TOC1"/>
        <w:rPr>
          <w:rFonts w:asciiTheme="minorHAnsi" w:eastAsiaTheme="minorEastAsia" w:hAnsiTheme="minorHAnsi" w:cstheme="minorBidi"/>
          <w:sz w:val="22"/>
          <w:szCs w:val="22"/>
          <w:lang w:eastAsia="fr-FR"/>
        </w:rPr>
      </w:pPr>
      <w:hyperlink w:anchor="_Toc467655552" w:history="1">
        <w:r w:rsidR="00B441B7" w:rsidRPr="00D4754E">
          <w:rPr>
            <w:rStyle w:val="Hyperlink"/>
            <w:sz w:val="22"/>
            <w:szCs w:val="22"/>
            <w:lang w:val="en-GB"/>
          </w:rPr>
          <w:t>8.</w:t>
        </w:r>
        <w:r w:rsidR="00B441B7" w:rsidRPr="00D4754E">
          <w:rPr>
            <w:rFonts w:asciiTheme="minorHAnsi" w:eastAsiaTheme="minorEastAsia" w:hAnsiTheme="minorHAnsi" w:cstheme="minorBidi"/>
            <w:sz w:val="22"/>
            <w:szCs w:val="22"/>
            <w:lang w:eastAsia="fr-FR"/>
          </w:rPr>
          <w:tab/>
        </w:r>
        <w:r w:rsidR="00B441B7" w:rsidRPr="00D4754E">
          <w:rPr>
            <w:rStyle w:val="Hyperlink"/>
            <w:sz w:val="22"/>
            <w:szCs w:val="22"/>
            <w:lang w:val="en-GB"/>
          </w:rPr>
          <w:t>Annex 1: Risks analysis</w:t>
        </w:r>
        <w:r w:rsidR="00B441B7" w:rsidRPr="00D4754E">
          <w:rPr>
            <w:webHidden/>
            <w:sz w:val="22"/>
            <w:szCs w:val="22"/>
          </w:rPr>
          <w:tab/>
        </w:r>
        <w:r w:rsidR="00B441B7" w:rsidRPr="00D4754E">
          <w:rPr>
            <w:webHidden/>
            <w:sz w:val="22"/>
            <w:szCs w:val="22"/>
          </w:rPr>
          <w:fldChar w:fldCharType="begin"/>
        </w:r>
        <w:r w:rsidR="00B441B7" w:rsidRPr="00D4754E">
          <w:rPr>
            <w:webHidden/>
            <w:sz w:val="22"/>
            <w:szCs w:val="22"/>
          </w:rPr>
          <w:instrText xml:space="preserve"> PAGEREF _Toc467655552 \h </w:instrText>
        </w:r>
        <w:r w:rsidR="00B441B7" w:rsidRPr="00D4754E">
          <w:rPr>
            <w:webHidden/>
            <w:sz w:val="22"/>
            <w:szCs w:val="22"/>
          </w:rPr>
        </w:r>
        <w:r w:rsidR="00B441B7" w:rsidRPr="00D4754E">
          <w:rPr>
            <w:webHidden/>
            <w:sz w:val="22"/>
            <w:szCs w:val="22"/>
          </w:rPr>
          <w:fldChar w:fldCharType="separate"/>
        </w:r>
        <w:r w:rsidR="00B441B7" w:rsidRPr="00D4754E">
          <w:rPr>
            <w:webHidden/>
            <w:sz w:val="22"/>
            <w:szCs w:val="22"/>
          </w:rPr>
          <w:t>102</w:t>
        </w:r>
        <w:r w:rsidR="00B441B7" w:rsidRPr="00D4754E">
          <w:rPr>
            <w:webHidden/>
            <w:sz w:val="22"/>
            <w:szCs w:val="22"/>
          </w:rPr>
          <w:fldChar w:fldCharType="end"/>
        </w:r>
      </w:hyperlink>
    </w:p>
    <w:p w14:paraId="39F1F2CD" w14:textId="77777777" w:rsidR="00B441B7" w:rsidRPr="00D4754E" w:rsidRDefault="008029F1">
      <w:pPr>
        <w:pStyle w:val="TOC1"/>
        <w:rPr>
          <w:rFonts w:asciiTheme="minorHAnsi" w:eastAsiaTheme="minorEastAsia" w:hAnsiTheme="minorHAnsi" w:cstheme="minorBidi"/>
          <w:sz w:val="22"/>
          <w:szCs w:val="22"/>
          <w:lang w:eastAsia="fr-FR"/>
        </w:rPr>
      </w:pPr>
      <w:hyperlink w:anchor="_Toc467655553" w:history="1">
        <w:r w:rsidR="00B441B7" w:rsidRPr="00D4754E">
          <w:rPr>
            <w:rStyle w:val="Hyperlink"/>
            <w:sz w:val="22"/>
            <w:szCs w:val="22"/>
            <w:lang w:val="en-GB"/>
          </w:rPr>
          <w:t>9.</w:t>
        </w:r>
        <w:r w:rsidR="00B441B7" w:rsidRPr="00D4754E">
          <w:rPr>
            <w:rFonts w:asciiTheme="minorHAnsi" w:eastAsiaTheme="minorEastAsia" w:hAnsiTheme="minorHAnsi" w:cstheme="minorBidi"/>
            <w:sz w:val="22"/>
            <w:szCs w:val="22"/>
            <w:lang w:eastAsia="fr-FR"/>
          </w:rPr>
          <w:tab/>
        </w:r>
        <w:r w:rsidR="00B441B7" w:rsidRPr="00D4754E">
          <w:rPr>
            <w:rStyle w:val="Hyperlink"/>
            <w:sz w:val="22"/>
            <w:szCs w:val="22"/>
            <w:lang w:val="en-GB"/>
          </w:rPr>
          <w:t>Annex 2: Draft Terms of reference of key project personal – Project Manager / Administrative Officer</w:t>
        </w:r>
        <w:r w:rsidR="00B441B7" w:rsidRPr="00D4754E">
          <w:rPr>
            <w:webHidden/>
            <w:sz w:val="22"/>
            <w:szCs w:val="22"/>
          </w:rPr>
          <w:tab/>
        </w:r>
        <w:r w:rsidR="00B441B7" w:rsidRPr="00D4754E">
          <w:rPr>
            <w:webHidden/>
            <w:sz w:val="22"/>
            <w:szCs w:val="22"/>
          </w:rPr>
          <w:fldChar w:fldCharType="begin"/>
        </w:r>
        <w:r w:rsidR="00B441B7" w:rsidRPr="00D4754E">
          <w:rPr>
            <w:webHidden/>
            <w:sz w:val="22"/>
            <w:szCs w:val="22"/>
          </w:rPr>
          <w:instrText xml:space="preserve"> PAGEREF _Toc467655553 \h </w:instrText>
        </w:r>
        <w:r w:rsidR="00B441B7" w:rsidRPr="00D4754E">
          <w:rPr>
            <w:webHidden/>
            <w:sz w:val="22"/>
            <w:szCs w:val="22"/>
          </w:rPr>
        </w:r>
        <w:r w:rsidR="00B441B7" w:rsidRPr="00D4754E">
          <w:rPr>
            <w:webHidden/>
            <w:sz w:val="22"/>
            <w:szCs w:val="22"/>
          </w:rPr>
          <w:fldChar w:fldCharType="separate"/>
        </w:r>
        <w:r w:rsidR="00B441B7" w:rsidRPr="00D4754E">
          <w:rPr>
            <w:webHidden/>
            <w:sz w:val="22"/>
            <w:szCs w:val="22"/>
          </w:rPr>
          <w:t>104</w:t>
        </w:r>
        <w:r w:rsidR="00B441B7" w:rsidRPr="00D4754E">
          <w:rPr>
            <w:webHidden/>
            <w:sz w:val="22"/>
            <w:szCs w:val="22"/>
          </w:rPr>
          <w:fldChar w:fldCharType="end"/>
        </w:r>
      </w:hyperlink>
    </w:p>
    <w:p w14:paraId="11FC72CD" w14:textId="77777777" w:rsidR="00B441B7" w:rsidRPr="00D4754E" w:rsidRDefault="008029F1">
      <w:pPr>
        <w:pStyle w:val="TOC1"/>
        <w:rPr>
          <w:rFonts w:asciiTheme="minorHAnsi" w:eastAsiaTheme="minorEastAsia" w:hAnsiTheme="minorHAnsi" w:cstheme="minorBidi"/>
          <w:sz w:val="22"/>
          <w:szCs w:val="22"/>
          <w:lang w:eastAsia="fr-FR"/>
        </w:rPr>
      </w:pPr>
      <w:hyperlink w:anchor="_Toc467655554" w:history="1">
        <w:r w:rsidR="00B441B7" w:rsidRPr="00D4754E">
          <w:rPr>
            <w:rStyle w:val="Hyperlink"/>
            <w:sz w:val="22"/>
            <w:szCs w:val="22"/>
            <w:lang w:val="en-GB"/>
          </w:rPr>
          <w:t>10.</w:t>
        </w:r>
        <w:r w:rsidR="00B441B7" w:rsidRPr="00D4754E">
          <w:rPr>
            <w:rFonts w:asciiTheme="minorHAnsi" w:eastAsiaTheme="minorEastAsia" w:hAnsiTheme="minorHAnsi" w:cstheme="minorBidi"/>
            <w:sz w:val="22"/>
            <w:szCs w:val="22"/>
            <w:lang w:eastAsia="fr-FR"/>
          </w:rPr>
          <w:tab/>
        </w:r>
        <w:r w:rsidR="00B441B7" w:rsidRPr="00D4754E">
          <w:rPr>
            <w:rStyle w:val="Hyperlink"/>
            <w:sz w:val="22"/>
            <w:szCs w:val="22"/>
            <w:lang w:val="en-GB"/>
          </w:rPr>
          <w:t>Annex 3: Identified pilot sites</w:t>
        </w:r>
        <w:r w:rsidR="00B441B7" w:rsidRPr="00D4754E">
          <w:rPr>
            <w:webHidden/>
            <w:sz w:val="22"/>
            <w:szCs w:val="22"/>
          </w:rPr>
          <w:tab/>
        </w:r>
        <w:r w:rsidR="00B441B7" w:rsidRPr="00D4754E">
          <w:rPr>
            <w:webHidden/>
            <w:sz w:val="22"/>
            <w:szCs w:val="22"/>
          </w:rPr>
          <w:fldChar w:fldCharType="begin"/>
        </w:r>
        <w:r w:rsidR="00B441B7" w:rsidRPr="00D4754E">
          <w:rPr>
            <w:webHidden/>
            <w:sz w:val="22"/>
            <w:szCs w:val="22"/>
          </w:rPr>
          <w:instrText xml:space="preserve"> PAGEREF _Toc467655554 \h </w:instrText>
        </w:r>
        <w:r w:rsidR="00B441B7" w:rsidRPr="00D4754E">
          <w:rPr>
            <w:webHidden/>
            <w:sz w:val="22"/>
            <w:szCs w:val="22"/>
          </w:rPr>
        </w:r>
        <w:r w:rsidR="00B441B7" w:rsidRPr="00D4754E">
          <w:rPr>
            <w:webHidden/>
            <w:sz w:val="22"/>
            <w:szCs w:val="22"/>
          </w:rPr>
          <w:fldChar w:fldCharType="separate"/>
        </w:r>
        <w:r w:rsidR="00B441B7" w:rsidRPr="00D4754E">
          <w:rPr>
            <w:webHidden/>
            <w:sz w:val="22"/>
            <w:szCs w:val="22"/>
          </w:rPr>
          <w:t>107</w:t>
        </w:r>
        <w:r w:rsidR="00B441B7" w:rsidRPr="00D4754E">
          <w:rPr>
            <w:webHidden/>
            <w:sz w:val="22"/>
            <w:szCs w:val="22"/>
          </w:rPr>
          <w:fldChar w:fldCharType="end"/>
        </w:r>
      </w:hyperlink>
    </w:p>
    <w:p w14:paraId="1CCCCB29" w14:textId="77777777" w:rsidR="00B441B7" w:rsidRPr="00D4754E" w:rsidRDefault="008029F1">
      <w:pPr>
        <w:pStyle w:val="TOC1"/>
        <w:rPr>
          <w:rFonts w:asciiTheme="minorHAnsi" w:eastAsiaTheme="minorEastAsia" w:hAnsiTheme="minorHAnsi" w:cstheme="minorBidi"/>
          <w:sz w:val="22"/>
          <w:szCs w:val="22"/>
          <w:lang w:eastAsia="fr-FR"/>
        </w:rPr>
      </w:pPr>
      <w:hyperlink w:anchor="_Toc467655555" w:history="1">
        <w:r w:rsidR="00B441B7" w:rsidRPr="00D4754E">
          <w:rPr>
            <w:rStyle w:val="Hyperlink"/>
            <w:sz w:val="22"/>
            <w:szCs w:val="22"/>
            <w:lang w:val="en-GB"/>
          </w:rPr>
          <w:t>11.</w:t>
        </w:r>
        <w:r w:rsidR="00B441B7" w:rsidRPr="00D4754E">
          <w:rPr>
            <w:rFonts w:asciiTheme="minorHAnsi" w:eastAsiaTheme="minorEastAsia" w:hAnsiTheme="minorHAnsi" w:cstheme="minorBidi"/>
            <w:sz w:val="22"/>
            <w:szCs w:val="22"/>
            <w:lang w:eastAsia="fr-FR"/>
          </w:rPr>
          <w:tab/>
        </w:r>
        <w:r w:rsidR="00B441B7" w:rsidRPr="00D4754E">
          <w:rPr>
            <w:rStyle w:val="Hyperlink"/>
            <w:sz w:val="22"/>
            <w:szCs w:val="22"/>
            <w:lang w:val="en-GB"/>
          </w:rPr>
          <w:t>Annex 4: Description of UNDP Country Office support services</w:t>
        </w:r>
        <w:r w:rsidR="00B441B7" w:rsidRPr="00D4754E">
          <w:rPr>
            <w:webHidden/>
            <w:sz w:val="22"/>
            <w:szCs w:val="22"/>
          </w:rPr>
          <w:tab/>
        </w:r>
        <w:r w:rsidR="00B441B7" w:rsidRPr="00D4754E">
          <w:rPr>
            <w:webHidden/>
            <w:sz w:val="22"/>
            <w:szCs w:val="22"/>
          </w:rPr>
          <w:fldChar w:fldCharType="begin"/>
        </w:r>
        <w:r w:rsidR="00B441B7" w:rsidRPr="00D4754E">
          <w:rPr>
            <w:webHidden/>
            <w:sz w:val="22"/>
            <w:szCs w:val="22"/>
          </w:rPr>
          <w:instrText xml:space="preserve"> PAGEREF _Toc467655555 \h </w:instrText>
        </w:r>
        <w:r w:rsidR="00B441B7" w:rsidRPr="00D4754E">
          <w:rPr>
            <w:webHidden/>
            <w:sz w:val="22"/>
            <w:szCs w:val="22"/>
          </w:rPr>
        </w:r>
        <w:r w:rsidR="00B441B7" w:rsidRPr="00D4754E">
          <w:rPr>
            <w:webHidden/>
            <w:sz w:val="22"/>
            <w:szCs w:val="22"/>
          </w:rPr>
          <w:fldChar w:fldCharType="separate"/>
        </w:r>
        <w:r w:rsidR="00B441B7" w:rsidRPr="00D4754E">
          <w:rPr>
            <w:webHidden/>
            <w:sz w:val="22"/>
            <w:szCs w:val="22"/>
          </w:rPr>
          <w:t>111</w:t>
        </w:r>
        <w:r w:rsidR="00B441B7" w:rsidRPr="00D4754E">
          <w:rPr>
            <w:webHidden/>
            <w:sz w:val="22"/>
            <w:szCs w:val="22"/>
          </w:rPr>
          <w:fldChar w:fldCharType="end"/>
        </w:r>
      </w:hyperlink>
    </w:p>
    <w:p w14:paraId="779AAF92" w14:textId="77777777" w:rsidR="00B441B7" w:rsidRPr="00D4754E" w:rsidRDefault="008029F1">
      <w:pPr>
        <w:pStyle w:val="TOC1"/>
        <w:rPr>
          <w:rFonts w:asciiTheme="minorHAnsi" w:eastAsiaTheme="minorEastAsia" w:hAnsiTheme="minorHAnsi" w:cstheme="minorBidi"/>
          <w:sz w:val="22"/>
          <w:szCs w:val="22"/>
          <w:lang w:eastAsia="fr-FR"/>
        </w:rPr>
      </w:pPr>
      <w:hyperlink w:anchor="_Toc467655556" w:history="1">
        <w:r w:rsidR="00B441B7" w:rsidRPr="00D4754E">
          <w:rPr>
            <w:rStyle w:val="Hyperlink"/>
            <w:sz w:val="22"/>
            <w:szCs w:val="22"/>
            <w:lang w:val="en-GB"/>
          </w:rPr>
          <w:t>12.</w:t>
        </w:r>
        <w:r w:rsidR="00B441B7" w:rsidRPr="00D4754E">
          <w:rPr>
            <w:rFonts w:asciiTheme="minorHAnsi" w:eastAsiaTheme="minorEastAsia" w:hAnsiTheme="minorHAnsi" w:cstheme="minorBidi"/>
            <w:sz w:val="22"/>
            <w:szCs w:val="22"/>
            <w:lang w:eastAsia="fr-FR"/>
          </w:rPr>
          <w:tab/>
        </w:r>
        <w:r w:rsidR="00B441B7" w:rsidRPr="00D4754E">
          <w:rPr>
            <w:rStyle w:val="Hyperlink"/>
            <w:sz w:val="22"/>
            <w:szCs w:val="22"/>
            <w:lang w:val="en-GB"/>
          </w:rPr>
          <w:t>Annex 5: Content of the Technical trainings Programs (for activites 12.5.1 and 12.5.2)</w:t>
        </w:r>
        <w:r w:rsidR="00B441B7" w:rsidRPr="00D4754E">
          <w:rPr>
            <w:webHidden/>
            <w:sz w:val="22"/>
            <w:szCs w:val="22"/>
          </w:rPr>
          <w:tab/>
        </w:r>
        <w:r w:rsidR="00B441B7" w:rsidRPr="00D4754E">
          <w:rPr>
            <w:webHidden/>
            <w:sz w:val="22"/>
            <w:szCs w:val="22"/>
          </w:rPr>
          <w:fldChar w:fldCharType="begin"/>
        </w:r>
        <w:r w:rsidR="00B441B7" w:rsidRPr="00D4754E">
          <w:rPr>
            <w:webHidden/>
            <w:sz w:val="22"/>
            <w:szCs w:val="22"/>
          </w:rPr>
          <w:instrText xml:space="preserve"> PAGEREF _Toc467655556 \h </w:instrText>
        </w:r>
        <w:r w:rsidR="00B441B7" w:rsidRPr="00D4754E">
          <w:rPr>
            <w:webHidden/>
            <w:sz w:val="22"/>
            <w:szCs w:val="22"/>
          </w:rPr>
        </w:r>
        <w:r w:rsidR="00B441B7" w:rsidRPr="00D4754E">
          <w:rPr>
            <w:webHidden/>
            <w:sz w:val="22"/>
            <w:szCs w:val="22"/>
          </w:rPr>
          <w:fldChar w:fldCharType="separate"/>
        </w:r>
        <w:r w:rsidR="00B441B7" w:rsidRPr="00D4754E">
          <w:rPr>
            <w:webHidden/>
            <w:sz w:val="22"/>
            <w:szCs w:val="22"/>
          </w:rPr>
          <w:t>112</w:t>
        </w:r>
        <w:r w:rsidR="00B441B7" w:rsidRPr="00D4754E">
          <w:rPr>
            <w:webHidden/>
            <w:sz w:val="22"/>
            <w:szCs w:val="22"/>
          </w:rPr>
          <w:fldChar w:fldCharType="end"/>
        </w:r>
      </w:hyperlink>
    </w:p>
    <w:p w14:paraId="044E5F6A" w14:textId="77777777" w:rsidR="00B441B7" w:rsidRPr="00D4754E" w:rsidRDefault="008029F1">
      <w:pPr>
        <w:pStyle w:val="TOC1"/>
        <w:rPr>
          <w:rFonts w:asciiTheme="minorHAnsi" w:eastAsiaTheme="minorEastAsia" w:hAnsiTheme="minorHAnsi" w:cstheme="minorBidi"/>
          <w:sz w:val="22"/>
          <w:szCs w:val="22"/>
          <w:lang w:eastAsia="fr-FR"/>
        </w:rPr>
      </w:pPr>
      <w:hyperlink w:anchor="_Toc467655557" w:history="1">
        <w:r w:rsidR="00B441B7" w:rsidRPr="00D4754E">
          <w:rPr>
            <w:rStyle w:val="Hyperlink"/>
            <w:sz w:val="22"/>
            <w:szCs w:val="22"/>
            <w:lang w:val="en-GB"/>
          </w:rPr>
          <w:t>13.</w:t>
        </w:r>
        <w:r w:rsidR="00B441B7" w:rsidRPr="00D4754E">
          <w:rPr>
            <w:rFonts w:asciiTheme="minorHAnsi" w:eastAsiaTheme="minorEastAsia" w:hAnsiTheme="minorHAnsi" w:cstheme="minorBidi"/>
            <w:sz w:val="22"/>
            <w:szCs w:val="22"/>
            <w:lang w:eastAsia="fr-FR"/>
          </w:rPr>
          <w:tab/>
        </w:r>
        <w:r w:rsidR="00B441B7" w:rsidRPr="00D4754E">
          <w:rPr>
            <w:rStyle w:val="Hyperlink"/>
            <w:sz w:val="22"/>
            <w:szCs w:val="22"/>
            <w:lang w:val="en-GB"/>
          </w:rPr>
          <w:t>Annex 6: Results of the financial sustainability of the MHPP based on the RETScreen software analysis.</w:t>
        </w:r>
        <w:r w:rsidR="00B441B7" w:rsidRPr="00D4754E">
          <w:rPr>
            <w:webHidden/>
            <w:sz w:val="22"/>
            <w:szCs w:val="22"/>
          </w:rPr>
          <w:tab/>
        </w:r>
        <w:r w:rsidR="00B441B7" w:rsidRPr="00D4754E">
          <w:rPr>
            <w:webHidden/>
            <w:sz w:val="22"/>
            <w:szCs w:val="22"/>
          </w:rPr>
          <w:fldChar w:fldCharType="begin"/>
        </w:r>
        <w:r w:rsidR="00B441B7" w:rsidRPr="00D4754E">
          <w:rPr>
            <w:webHidden/>
            <w:sz w:val="22"/>
            <w:szCs w:val="22"/>
          </w:rPr>
          <w:instrText xml:space="preserve"> PAGEREF _Toc467655557 \h </w:instrText>
        </w:r>
        <w:r w:rsidR="00B441B7" w:rsidRPr="00D4754E">
          <w:rPr>
            <w:webHidden/>
            <w:sz w:val="22"/>
            <w:szCs w:val="22"/>
          </w:rPr>
        </w:r>
        <w:r w:rsidR="00B441B7" w:rsidRPr="00D4754E">
          <w:rPr>
            <w:webHidden/>
            <w:sz w:val="22"/>
            <w:szCs w:val="22"/>
          </w:rPr>
          <w:fldChar w:fldCharType="separate"/>
        </w:r>
        <w:r w:rsidR="00B441B7" w:rsidRPr="00D4754E">
          <w:rPr>
            <w:webHidden/>
            <w:sz w:val="22"/>
            <w:szCs w:val="22"/>
          </w:rPr>
          <w:t>115</w:t>
        </w:r>
        <w:r w:rsidR="00B441B7" w:rsidRPr="00D4754E">
          <w:rPr>
            <w:webHidden/>
            <w:sz w:val="22"/>
            <w:szCs w:val="22"/>
          </w:rPr>
          <w:fldChar w:fldCharType="end"/>
        </w:r>
      </w:hyperlink>
    </w:p>
    <w:p w14:paraId="4DAF2439" w14:textId="6C7B2B20" w:rsidR="00B441B7" w:rsidRPr="00D4754E" w:rsidRDefault="008029F1">
      <w:pPr>
        <w:pStyle w:val="TOC1"/>
        <w:rPr>
          <w:rFonts w:asciiTheme="minorHAnsi" w:eastAsiaTheme="minorEastAsia" w:hAnsiTheme="minorHAnsi" w:cstheme="minorBidi"/>
          <w:sz w:val="22"/>
          <w:szCs w:val="22"/>
          <w:lang w:eastAsia="fr-FR"/>
        </w:rPr>
      </w:pPr>
      <w:hyperlink w:anchor="_Toc467655558" w:history="1">
        <w:r w:rsidR="00B441B7" w:rsidRPr="00D4754E">
          <w:rPr>
            <w:rStyle w:val="Hyperlink"/>
            <w:sz w:val="22"/>
            <w:szCs w:val="22"/>
            <w:lang w:val="en-GB"/>
          </w:rPr>
          <w:t>14.</w:t>
        </w:r>
        <w:r w:rsidR="00B441B7" w:rsidRPr="00D4754E">
          <w:rPr>
            <w:rFonts w:asciiTheme="minorHAnsi" w:eastAsiaTheme="minorEastAsia" w:hAnsiTheme="minorHAnsi" w:cstheme="minorBidi"/>
            <w:sz w:val="22"/>
            <w:szCs w:val="22"/>
            <w:lang w:eastAsia="fr-FR"/>
          </w:rPr>
          <w:tab/>
        </w:r>
        <w:r w:rsidR="00B441B7" w:rsidRPr="00D4754E">
          <w:rPr>
            <w:rStyle w:val="Hyperlink"/>
            <w:sz w:val="22"/>
            <w:szCs w:val="22"/>
            <w:lang w:val="en-GB"/>
          </w:rPr>
          <w:t xml:space="preserve">Annex 7: </w:t>
        </w:r>
        <w:r w:rsidR="00D4754E" w:rsidRPr="00D4754E">
          <w:rPr>
            <w:rStyle w:val="Hyperlink"/>
            <w:sz w:val="22"/>
            <w:szCs w:val="22"/>
          </w:rPr>
          <w:t>Lettre D’accord Standard Entre Le Pnud Et Le Gouvernement Pour La Fourniture De Services De Support</w:t>
        </w:r>
        <w:r w:rsidR="00B441B7" w:rsidRPr="00D4754E">
          <w:rPr>
            <w:webHidden/>
            <w:sz w:val="22"/>
            <w:szCs w:val="22"/>
          </w:rPr>
          <w:tab/>
        </w:r>
        <w:r w:rsidR="00B441B7" w:rsidRPr="00D4754E">
          <w:rPr>
            <w:webHidden/>
            <w:sz w:val="22"/>
            <w:szCs w:val="22"/>
          </w:rPr>
          <w:fldChar w:fldCharType="begin"/>
        </w:r>
        <w:r w:rsidR="00B441B7" w:rsidRPr="00D4754E">
          <w:rPr>
            <w:webHidden/>
            <w:sz w:val="22"/>
            <w:szCs w:val="22"/>
          </w:rPr>
          <w:instrText xml:space="preserve"> PAGEREF _Toc467655558 \h </w:instrText>
        </w:r>
        <w:r w:rsidR="00B441B7" w:rsidRPr="00D4754E">
          <w:rPr>
            <w:webHidden/>
            <w:sz w:val="22"/>
            <w:szCs w:val="22"/>
          </w:rPr>
        </w:r>
        <w:r w:rsidR="00B441B7" w:rsidRPr="00D4754E">
          <w:rPr>
            <w:webHidden/>
            <w:sz w:val="22"/>
            <w:szCs w:val="22"/>
          </w:rPr>
          <w:fldChar w:fldCharType="separate"/>
        </w:r>
        <w:r w:rsidR="00B441B7" w:rsidRPr="00D4754E">
          <w:rPr>
            <w:webHidden/>
            <w:sz w:val="22"/>
            <w:szCs w:val="22"/>
          </w:rPr>
          <w:t>120</w:t>
        </w:r>
        <w:r w:rsidR="00B441B7" w:rsidRPr="00D4754E">
          <w:rPr>
            <w:webHidden/>
            <w:sz w:val="22"/>
            <w:szCs w:val="22"/>
          </w:rPr>
          <w:fldChar w:fldCharType="end"/>
        </w:r>
      </w:hyperlink>
    </w:p>
    <w:p w14:paraId="6CB9462F" w14:textId="77777777" w:rsidR="00C975DA" w:rsidRPr="00C95CFC" w:rsidRDefault="00423039" w:rsidP="001B248E">
      <w:pPr>
        <w:spacing w:after="0"/>
        <w:rPr>
          <w:lang w:val="en-GB"/>
        </w:rPr>
      </w:pPr>
      <w:r w:rsidRPr="00D4754E">
        <w:rPr>
          <w:sz w:val="22"/>
          <w:szCs w:val="22"/>
          <w:lang w:val="en-GB"/>
        </w:rPr>
        <w:fldChar w:fldCharType="end"/>
      </w:r>
    </w:p>
    <w:p w14:paraId="6CB94630" w14:textId="77777777" w:rsidR="00CA5043" w:rsidRPr="00C95CFC" w:rsidRDefault="00CA5043" w:rsidP="001B248E">
      <w:pPr>
        <w:spacing w:after="0"/>
        <w:rPr>
          <w:lang w:val="en-GB"/>
        </w:rPr>
      </w:pPr>
    </w:p>
    <w:p w14:paraId="6CB94631" w14:textId="77777777" w:rsidR="00C975DA" w:rsidRPr="00C95CFC" w:rsidRDefault="00C975DA" w:rsidP="001B248E">
      <w:pPr>
        <w:spacing w:after="0"/>
        <w:rPr>
          <w:lang w:val="en-GB"/>
        </w:rPr>
      </w:pPr>
    </w:p>
    <w:p w14:paraId="6CB94632" w14:textId="77777777" w:rsidR="00C975DA" w:rsidRPr="00C95CFC" w:rsidRDefault="00C975DA" w:rsidP="001B248E">
      <w:pPr>
        <w:spacing w:after="0"/>
        <w:rPr>
          <w:lang w:val="en-GB"/>
        </w:rPr>
        <w:sectPr w:rsidR="00C975DA" w:rsidRPr="00C95CFC" w:rsidSect="006C309B">
          <w:footerReference w:type="default" r:id="rId12"/>
          <w:footerReference w:type="first" r:id="rId13"/>
          <w:pgSz w:w="11907" w:h="16839" w:code="9"/>
          <w:pgMar w:top="864" w:right="1152" w:bottom="864" w:left="1152" w:header="720" w:footer="432" w:gutter="0"/>
          <w:pgNumType w:start="2"/>
          <w:cols w:space="708"/>
          <w:titlePg/>
          <w:docGrid w:linePitch="360"/>
        </w:sectPr>
      </w:pPr>
    </w:p>
    <w:p w14:paraId="6CB94633" w14:textId="77777777" w:rsidR="00A922CF" w:rsidRPr="00C95CFC" w:rsidRDefault="00AD6215" w:rsidP="00B046C2">
      <w:pPr>
        <w:pStyle w:val="Heading1"/>
        <w:numPr>
          <w:ilvl w:val="0"/>
          <w:numId w:val="0"/>
        </w:numPr>
        <w:ind w:left="426" w:hanging="426"/>
        <w:rPr>
          <w:lang w:val="en-GB"/>
        </w:rPr>
      </w:pPr>
      <w:bookmarkStart w:id="1" w:name="_Toc467655518"/>
      <w:r w:rsidRPr="00C95CFC">
        <w:rPr>
          <w:lang w:val="en-GB"/>
        </w:rPr>
        <w:t>List</w:t>
      </w:r>
      <w:r w:rsidR="00633A33" w:rsidRPr="00C95CFC">
        <w:rPr>
          <w:lang w:val="en-GB"/>
        </w:rPr>
        <w:t xml:space="preserve"> of</w:t>
      </w:r>
      <w:r w:rsidR="00C975DA" w:rsidRPr="00C95CFC">
        <w:rPr>
          <w:lang w:val="en-GB"/>
        </w:rPr>
        <w:t xml:space="preserve"> Acronyms</w:t>
      </w:r>
      <w:bookmarkEnd w:id="1"/>
    </w:p>
    <w:p w14:paraId="6CB94634" w14:textId="77777777" w:rsidR="00D936B0" w:rsidRPr="00C95CFC" w:rsidRDefault="00D936B0" w:rsidP="001B248E">
      <w:pPr>
        <w:spacing w:after="0"/>
        <w:rPr>
          <w:sz w:val="22"/>
          <w:szCs w:val="22"/>
          <w:lang w:val="en-GB"/>
        </w:rPr>
      </w:pPr>
    </w:p>
    <w:p w14:paraId="6CB94635" w14:textId="77777777" w:rsidR="00633A33" w:rsidRPr="00C95CFC" w:rsidRDefault="00633A33" w:rsidP="007A2FDE">
      <w:pPr>
        <w:tabs>
          <w:tab w:val="left" w:pos="1701"/>
        </w:tabs>
        <w:spacing w:after="0" w:line="360" w:lineRule="auto"/>
        <w:rPr>
          <w:color w:val="000000" w:themeColor="text1"/>
          <w:sz w:val="22"/>
          <w:szCs w:val="22"/>
          <w:lang w:val="en-GB"/>
        </w:rPr>
      </w:pPr>
      <w:r w:rsidRPr="00C95CFC">
        <w:rPr>
          <w:color w:val="000000" w:themeColor="text1"/>
          <w:sz w:val="22"/>
          <w:szCs w:val="22"/>
          <w:lang w:val="en-GB"/>
        </w:rPr>
        <w:t>AfDB</w:t>
      </w:r>
      <w:r w:rsidRPr="00C95CFC">
        <w:rPr>
          <w:color w:val="000000" w:themeColor="text1"/>
          <w:sz w:val="22"/>
          <w:szCs w:val="22"/>
          <w:lang w:val="en-GB"/>
        </w:rPr>
        <w:tab/>
        <w:t>African Development Bank</w:t>
      </w:r>
    </w:p>
    <w:p w14:paraId="6CB94636" w14:textId="77777777" w:rsidR="00CB335E" w:rsidRPr="00C95CFC" w:rsidRDefault="00CB335E" w:rsidP="007A2FDE">
      <w:pPr>
        <w:tabs>
          <w:tab w:val="left" w:pos="1701"/>
        </w:tabs>
        <w:spacing w:after="0" w:line="360" w:lineRule="auto"/>
        <w:rPr>
          <w:sz w:val="22"/>
          <w:szCs w:val="22"/>
        </w:rPr>
      </w:pPr>
      <w:r w:rsidRPr="00C95CFC">
        <w:rPr>
          <w:sz w:val="22"/>
          <w:szCs w:val="22"/>
        </w:rPr>
        <w:t>AFD</w:t>
      </w:r>
      <w:r w:rsidRPr="00C95CFC">
        <w:rPr>
          <w:sz w:val="22"/>
          <w:szCs w:val="22"/>
        </w:rPr>
        <w:tab/>
        <w:t>Agence Française de Développement</w:t>
      </w:r>
    </w:p>
    <w:p w14:paraId="6CB94637" w14:textId="77777777" w:rsidR="00D84C2B" w:rsidRPr="00C95CFC" w:rsidRDefault="00D84C2B" w:rsidP="007A2FDE">
      <w:pPr>
        <w:tabs>
          <w:tab w:val="left" w:pos="1701"/>
        </w:tabs>
        <w:spacing w:after="0" w:line="360" w:lineRule="auto"/>
        <w:rPr>
          <w:sz w:val="22"/>
          <w:szCs w:val="22"/>
        </w:rPr>
      </w:pPr>
      <w:r w:rsidRPr="00C95CFC">
        <w:rPr>
          <w:sz w:val="22"/>
          <w:szCs w:val="22"/>
        </w:rPr>
        <w:t>ANRE</w:t>
      </w:r>
      <w:r w:rsidRPr="00C95CFC">
        <w:rPr>
          <w:sz w:val="22"/>
          <w:szCs w:val="22"/>
        </w:rPr>
        <w:tab/>
        <w:t>Autorité Nationale de Régulation du secteur de l’Electricité</w:t>
      </w:r>
    </w:p>
    <w:p w14:paraId="6CB94638" w14:textId="77777777" w:rsidR="00202145" w:rsidRPr="00C95CFC" w:rsidRDefault="00202145" w:rsidP="007A2FDE">
      <w:pPr>
        <w:tabs>
          <w:tab w:val="left" w:pos="1701"/>
        </w:tabs>
        <w:spacing w:after="0" w:line="360" w:lineRule="auto"/>
        <w:rPr>
          <w:color w:val="000000" w:themeColor="text1"/>
          <w:sz w:val="22"/>
          <w:szCs w:val="22"/>
        </w:rPr>
      </w:pPr>
      <w:r w:rsidRPr="00C95CFC">
        <w:rPr>
          <w:color w:val="000000" w:themeColor="text1"/>
          <w:sz w:val="22"/>
          <w:szCs w:val="22"/>
        </w:rPr>
        <w:t>ANSER</w:t>
      </w:r>
      <w:r w:rsidR="00AB15C7" w:rsidRPr="00C95CFC">
        <w:rPr>
          <w:color w:val="000000" w:themeColor="text1"/>
          <w:sz w:val="22"/>
          <w:szCs w:val="22"/>
        </w:rPr>
        <w:tab/>
        <w:t xml:space="preserve">Agence Nationale des Services Energétiques Ruraux </w:t>
      </w:r>
    </w:p>
    <w:p w14:paraId="6CB94639" w14:textId="77777777" w:rsidR="00F70938" w:rsidRPr="00C95CFC" w:rsidRDefault="00F70938" w:rsidP="007A2FDE">
      <w:pPr>
        <w:tabs>
          <w:tab w:val="left" w:pos="1701"/>
        </w:tabs>
        <w:spacing w:after="0" w:line="360" w:lineRule="auto"/>
        <w:rPr>
          <w:color w:val="000000" w:themeColor="text1"/>
          <w:sz w:val="22"/>
          <w:szCs w:val="22"/>
          <w:lang w:val="en-GB"/>
        </w:rPr>
      </w:pPr>
      <w:r w:rsidRPr="00C95CFC">
        <w:rPr>
          <w:color w:val="000000" w:themeColor="text1"/>
          <w:sz w:val="22"/>
          <w:szCs w:val="22"/>
          <w:lang w:val="en-GB"/>
        </w:rPr>
        <w:t>AR5</w:t>
      </w:r>
      <w:r w:rsidRPr="00C95CFC">
        <w:rPr>
          <w:color w:val="000000" w:themeColor="text1"/>
          <w:sz w:val="22"/>
          <w:szCs w:val="22"/>
          <w:lang w:val="en-GB"/>
        </w:rPr>
        <w:tab/>
      </w:r>
      <w:r w:rsidR="00011B8A" w:rsidRPr="00C95CFC">
        <w:rPr>
          <w:sz w:val="22"/>
          <w:szCs w:val="22"/>
          <w:lang w:val="en-GB"/>
        </w:rPr>
        <w:t>Fifth Assessment Report</w:t>
      </w:r>
    </w:p>
    <w:p w14:paraId="6CB9463A" w14:textId="77777777" w:rsidR="00011B8A" w:rsidRPr="00C95CFC" w:rsidRDefault="00011B8A" w:rsidP="007A2FDE">
      <w:pPr>
        <w:tabs>
          <w:tab w:val="left" w:pos="1701"/>
        </w:tabs>
        <w:spacing w:after="0" w:line="360" w:lineRule="auto"/>
        <w:rPr>
          <w:sz w:val="22"/>
          <w:szCs w:val="22"/>
          <w:lang w:val="en-GB"/>
        </w:rPr>
      </w:pPr>
      <w:r w:rsidRPr="00C95CFC">
        <w:rPr>
          <w:sz w:val="22"/>
          <w:szCs w:val="22"/>
          <w:lang w:val="en-GB"/>
        </w:rPr>
        <w:t>AWP</w:t>
      </w:r>
      <w:r w:rsidRPr="00C95CFC">
        <w:rPr>
          <w:sz w:val="22"/>
          <w:szCs w:val="22"/>
          <w:lang w:val="en-GB"/>
        </w:rPr>
        <w:tab/>
        <w:t>Annual Working Plan</w:t>
      </w:r>
    </w:p>
    <w:p w14:paraId="6CB9463B" w14:textId="77777777" w:rsidR="00C631B4" w:rsidRPr="00C95CFC" w:rsidRDefault="00C631B4" w:rsidP="007A2FDE">
      <w:pPr>
        <w:tabs>
          <w:tab w:val="left" w:pos="1701"/>
        </w:tabs>
        <w:spacing w:after="0" w:line="360" w:lineRule="auto"/>
        <w:rPr>
          <w:sz w:val="22"/>
          <w:szCs w:val="22"/>
          <w:lang w:val="en-GB"/>
        </w:rPr>
      </w:pPr>
      <w:r w:rsidRPr="00C95CFC">
        <w:rPr>
          <w:sz w:val="22"/>
          <w:szCs w:val="22"/>
          <w:lang w:val="en-GB"/>
        </w:rPr>
        <w:t>BMZ</w:t>
      </w:r>
      <w:r w:rsidRPr="00C95CFC">
        <w:rPr>
          <w:sz w:val="22"/>
          <w:szCs w:val="22"/>
          <w:lang w:val="en-GB"/>
        </w:rPr>
        <w:tab/>
        <w:t>German Federal Ministry for Economic Cooperation and Development</w:t>
      </w:r>
    </w:p>
    <w:p w14:paraId="6CB9463C" w14:textId="77777777" w:rsidR="0035440D" w:rsidRPr="00C95CFC" w:rsidRDefault="0035440D" w:rsidP="007A2FDE">
      <w:pPr>
        <w:tabs>
          <w:tab w:val="left" w:pos="1701"/>
        </w:tabs>
        <w:spacing w:after="0" w:line="360" w:lineRule="auto"/>
        <w:rPr>
          <w:sz w:val="22"/>
          <w:szCs w:val="22"/>
          <w:lang w:val="en-GB"/>
        </w:rPr>
      </w:pPr>
      <w:r w:rsidRPr="00C95CFC">
        <w:rPr>
          <w:sz w:val="22"/>
          <w:szCs w:val="22"/>
          <w:lang w:val="en-GB"/>
        </w:rPr>
        <w:t>CAPEX</w:t>
      </w:r>
      <w:r w:rsidRPr="00C95CFC">
        <w:rPr>
          <w:sz w:val="22"/>
          <w:szCs w:val="22"/>
          <w:lang w:val="en-GB"/>
        </w:rPr>
        <w:tab/>
        <w:t>Capital expenditures</w:t>
      </w:r>
    </w:p>
    <w:p w14:paraId="6CB9463D" w14:textId="77777777" w:rsidR="003640D9" w:rsidRPr="00C95CFC" w:rsidRDefault="003640D9" w:rsidP="007A2FDE">
      <w:pPr>
        <w:tabs>
          <w:tab w:val="left" w:pos="1701"/>
        </w:tabs>
        <w:spacing w:after="0" w:line="360" w:lineRule="auto"/>
        <w:rPr>
          <w:sz w:val="22"/>
          <w:szCs w:val="22"/>
          <w:lang w:val="en-GB"/>
        </w:rPr>
      </w:pPr>
      <w:r w:rsidRPr="00C95CFC">
        <w:rPr>
          <w:sz w:val="22"/>
          <w:szCs w:val="22"/>
          <w:lang w:val="en-GB"/>
        </w:rPr>
        <w:t>CAPP</w:t>
      </w:r>
      <w:r w:rsidRPr="00C95CFC">
        <w:rPr>
          <w:sz w:val="22"/>
          <w:szCs w:val="22"/>
          <w:lang w:val="en-GB"/>
        </w:rPr>
        <w:tab/>
        <w:t>Central Africa Power Pool</w:t>
      </w:r>
    </w:p>
    <w:p w14:paraId="6CB9463E" w14:textId="77777777" w:rsidR="00BE0642" w:rsidRPr="00C95CFC" w:rsidRDefault="00BE0642" w:rsidP="007A2FDE">
      <w:pPr>
        <w:tabs>
          <w:tab w:val="left" w:pos="1701"/>
        </w:tabs>
        <w:spacing w:after="0" w:line="360" w:lineRule="auto"/>
        <w:rPr>
          <w:sz w:val="22"/>
          <w:szCs w:val="22"/>
        </w:rPr>
      </w:pPr>
      <w:r w:rsidRPr="00C95CFC">
        <w:rPr>
          <w:sz w:val="22"/>
          <w:szCs w:val="22"/>
        </w:rPr>
        <w:t>CATE</w:t>
      </w:r>
      <w:r w:rsidRPr="00C95CFC">
        <w:rPr>
          <w:sz w:val="22"/>
          <w:szCs w:val="22"/>
        </w:rPr>
        <w:tab/>
        <w:t>Cellule d’Appui Technique à l’Energie</w:t>
      </w:r>
    </w:p>
    <w:p w14:paraId="6CB9463F" w14:textId="77777777" w:rsidR="00011B8A" w:rsidRPr="00C95CFC" w:rsidRDefault="00011B8A" w:rsidP="007A2FDE">
      <w:pPr>
        <w:tabs>
          <w:tab w:val="left" w:pos="1701"/>
        </w:tabs>
        <w:spacing w:after="0" w:line="360" w:lineRule="auto"/>
        <w:rPr>
          <w:sz w:val="22"/>
          <w:szCs w:val="22"/>
        </w:rPr>
      </w:pPr>
      <w:r w:rsidRPr="00C95CFC">
        <w:rPr>
          <w:sz w:val="22"/>
          <w:szCs w:val="22"/>
        </w:rPr>
        <w:t>CDM</w:t>
      </w:r>
      <w:r w:rsidRPr="00C95CFC">
        <w:rPr>
          <w:sz w:val="22"/>
          <w:szCs w:val="22"/>
        </w:rPr>
        <w:tab/>
        <w:t>Clean Development Mechanism</w:t>
      </w:r>
    </w:p>
    <w:p w14:paraId="6CB94640" w14:textId="77777777" w:rsidR="00683BD9" w:rsidRPr="00C95CFC" w:rsidRDefault="00683BD9" w:rsidP="007A2FDE">
      <w:pPr>
        <w:tabs>
          <w:tab w:val="left" w:pos="1701"/>
        </w:tabs>
        <w:spacing w:after="0" w:line="360" w:lineRule="auto"/>
        <w:rPr>
          <w:sz w:val="22"/>
          <w:szCs w:val="22"/>
        </w:rPr>
      </w:pPr>
      <w:r w:rsidRPr="00C95CFC">
        <w:rPr>
          <w:sz w:val="22"/>
          <w:szCs w:val="22"/>
        </w:rPr>
        <w:t>CLED</w:t>
      </w:r>
      <w:r w:rsidRPr="00C95CFC">
        <w:rPr>
          <w:sz w:val="22"/>
          <w:szCs w:val="22"/>
        </w:rPr>
        <w:tab/>
        <w:t>Comités Locaux d’Electrification et de Développement</w:t>
      </w:r>
    </w:p>
    <w:p w14:paraId="6CB94641" w14:textId="77777777" w:rsidR="00BE0642" w:rsidRPr="00C95CFC" w:rsidRDefault="00BE0642" w:rsidP="007A2FDE">
      <w:pPr>
        <w:tabs>
          <w:tab w:val="left" w:pos="1701"/>
        </w:tabs>
        <w:spacing w:after="0" w:line="360" w:lineRule="auto"/>
        <w:rPr>
          <w:sz w:val="22"/>
          <w:szCs w:val="22"/>
          <w:lang w:val="en-GB"/>
        </w:rPr>
      </w:pPr>
      <w:r w:rsidRPr="00C95CFC">
        <w:rPr>
          <w:sz w:val="22"/>
          <w:szCs w:val="22"/>
          <w:lang w:val="en-GB"/>
        </w:rPr>
        <w:t>CNE</w:t>
      </w:r>
      <w:r w:rsidRPr="00C95CFC">
        <w:rPr>
          <w:sz w:val="22"/>
          <w:szCs w:val="22"/>
          <w:lang w:val="en-GB"/>
        </w:rPr>
        <w:tab/>
        <w:t>Commission Nationale à l’Energie</w:t>
      </w:r>
    </w:p>
    <w:p w14:paraId="6CB94642" w14:textId="77777777" w:rsidR="00937022" w:rsidRPr="00C95CFC" w:rsidRDefault="00937022" w:rsidP="007A2FDE">
      <w:pPr>
        <w:tabs>
          <w:tab w:val="left" w:pos="1701"/>
        </w:tabs>
        <w:spacing w:after="0" w:line="360" w:lineRule="auto"/>
        <w:rPr>
          <w:sz w:val="22"/>
          <w:szCs w:val="22"/>
          <w:lang w:val="en-GB"/>
        </w:rPr>
      </w:pPr>
      <w:r w:rsidRPr="00C95CFC">
        <w:rPr>
          <w:sz w:val="22"/>
          <w:szCs w:val="22"/>
          <w:lang w:val="en-GB"/>
        </w:rPr>
        <w:t>CO</w:t>
      </w:r>
      <w:r w:rsidR="000C6A72" w:rsidRPr="00C95CFC">
        <w:rPr>
          <w:sz w:val="22"/>
          <w:szCs w:val="22"/>
          <w:lang w:val="en-GB"/>
        </w:rPr>
        <w:tab/>
      </w:r>
      <w:r w:rsidRPr="00C95CFC">
        <w:rPr>
          <w:sz w:val="22"/>
          <w:szCs w:val="22"/>
          <w:lang w:val="en-GB"/>
        </w:rPr>
        <w:t>Country Office</w:t>
      </w:r>
    </w:p>
    <w:p w14:paraId="6CB94643" w14:textId="77777777" w:rsidR="00ED5917" w:rsidRPr="00C95CFC" w:rsidRDefault="00ED5917" w:rsidP="007A2FDE">
      <w:pPr>
        <w:tabs>
          <w:tab w:val="left" w:pos="1701"/>
        </w:tabs>
        <w:spacing w:after="0" w:line="360" w:lineRule="auto"/>
        <w:rPr>
          <w:sz w:val="22"/>
          <w:szCs w:val="22"/>
          <w:lang w:val="en-GB"/>
        </w:rPr>
      </w:pPr>
      <w:r w:rsidRPr="00C95CFC">
        <w:rPr>
          <w:sz w:val="22"/>
          <w:szCs w:val="22"/>
          <w:lang w:val="en-GB"/>
        </w:rPr>
        <w:t>COMESA</w:t>
      </w:r>
      <w:r w:rsidRPr="00C95CFC">
        <w:rPr>
          <w:sz w:val="22"/>
          <w:szCs w:val="22"/>
          <w:lang w:val="en-GB"/>
        </w:rPr>
        <w:tab/>
        <w:t>Common Market for Eastern and Southern Africa</w:t>
      </w:r>
    </w:p>
    <w:p w14:paraId="6CB94644" w14:textId="77777777" w:rsidR="00CD167A" w:rsidRPr="00C95CFC" w:rsidRDefault="00CD167A" w:rsidP="007A2FDE">
      <w:pPr>
        <w:tabs>
          <w:tab w:val="left" w:pos="1701"/>
        </w:tabs>
        <w:spacing w:after="0" w:line="360" w:lineRule="auto"/>
        <w:rPr>
          <w:sz w:val="22"/>
          <w:szCs w:val="22"/>
          <w:lang w:val="en-GB"/>
        </w:rPr>
      </w:pPr>
      <w:r w:rsidRPr="00C95CFC">
        <w:rPr>
          <w:sz w:val="22"/>
          <w:szCs w:val="22"/>
          <w:lang w:val="en-GB"/>
        </w:rPr>
        <w:t>COP</w:t>
      </w:r>
      <w:r w:rsidRPr="00C95CFC">
        <w:rPr>
          <w:sz w:val="22"/>
          <w:szCs w:val="22"/>
          <w:lang w:val="en-GB"/>
        </w:rPr>
        <w:tab/>
        <w:t>Conf</w:t>
      </w:r>
      <w:r w:rsidR="00633A33" w:rsidRPr="00C95CFC">
        <w:rPr>
          <w:sz w:val="22"/>
          <w:szCs w:val="22"/>
          <w:lang w:val="en-GB"/>
        </w:rPr>
        <w:t>e</w:t>
      </w:r>
      <w:r w:rsidRPr="00C95CFC">
        <w:rPr>
          <w:sz w:val="22"/>
          <w:szCs w:val="22"/>
          <w:lang w:val="en-GB"/>
        </w:rPr>
        <w:t xml:space="preserve">rence </w:t>
      </w:r>
      <w:r w:rsidR="00633A33" w:rsidRPr="00C95CFC">
        <w:rPr>
          <w:sz w:val="22"/>
          <w:szCs w:val="22"/>
          <w:lang w:val="en-GB"/>
        </w:rPr>
        <w:t>of the</w:t>
      </w:r>
      <w:r w:rsidRPr="00C95CFC">
        <w:rPr>
          <w:sz w:val="22"/>
          <w:szCs w:val="22"/>
          <w:lang w:val="en-GB"/>
        </w:rPr>
        <w:t xml:space="preserve"> Parties</w:t>
      </w:r>
    </w:p>
    <w:p w14:paraId="6CB94645" w14:textId="77777777" w:rsidR="00C975DA" w:rsidRPr="00C95CFC" w:rsidRDefault="00937022" w:rsidP="007A2FDE">
      <w:pPr>
        <w:tabs>
          <w:tab w:val="left" w:pos="1701"/>
        </w:tabs>
        <w:spacing w:after="0" w:line="360" w:lineRule="auto"/>
        <w:rPr>
          <w:color w:val="000000" w:themeColor="text1"/>
          <w:sz w:val="22"/>
          <w:szCs w:val="22"/>
          <w:lang w:val="en-GB"/>
        </w:rPr>
      </w:pPr>
      <w:r w:rsidRPr="00C95CFC">
        <w:rPr>
          <w:sz w:val="22"/>
          <w:szCs w:val="22"/>
          <w:lang w:val="en-GB"/>
        </w:rPr>
        <w:t>CO</w:t>
      </w:r>
      <w:r w:rsidRPr="00C95CFC">
        <w:rPr>
          <w:sz w:val="22"/>
          <w:szCs w:val="22"/>
          <w:vertAlign w:val="subscript"/>
          <w:lang w:val="en-GB"/>
        </w:rPr>
        <w:t>2</w:t>
      </w:r>
      <w:r w:rsidR="000C6A72" w:rsidRPr="00C95CFC">
        <w:rPr>
          <w:sz w:val="22"/>
          <w:szCs w:val="22"/>
          <w:lang w:val="en-GB"/>
        </w:rPr>
        <w:tab/>
      </w:r>
      <w:r w:rsidR="00011B8A" w:rsidRPr="00C95CFC">
        <w:rPr>
          <w:sz w:val="22"/>
          <w:szCs w:val="22"/>
          <w:lang w:val="en-GB"/>
        </w:rPr>
        <w:t>Carbon d</w:t>
      </w:r>
      <w:r w:rsidRPr="00C95CFC">
        <w:rPr>
          <w:sz w:val="22"/>
          <w:szCs w:val="22"/>
          <w:lang w:val="en-GB"/>
        </w:rPr>
        <w:t>iox</w:t>
      </w:r>
      <w:r w:rsidR="00011B8A" w:rsidRPr="00C95CFC">
        <w:rPr>
          <w:sz w:val="22"/>
          <w:szCs w:val="22"/>
          <w:lang w:val="en-GB"/>
        </w:rPr>
        <w:t>i</w:t>
      </w:r>
      <w:r w:rsidRPr="00C95CFC">
        <w:rPr>
          <w:sz w:val="22"/>
          <w:szCs w:val="22"/>
          <w:lang w:val="en-GB"/>
        </w:rPr>
        <w:t>de</w:t>
      </w:r>
    </w:p>
    <w:p w14:paraId="6CB94646" w14:textId="77777777" w:rsidR="00CD167A" w:rsidRPr="00C95CFC" w:rsidRDefault="00CD167A" w:rsidP="007A2FDE">
      <w:pPr>
        <w:tabs>
          <w:tab w:val="left" w:pos="1701"/>
        </w:tabs>
        <w:spacing w:after="0" w:line="360" w:lineRule="auto"/>
        <w:rPr>
          <w:color w:val="000000" w:themeColor="text1"/>
          <w:sz w:val="22"/>
          <w:szCs w:val="22"/>
        </w:rPr>
      </w:pPr>
      <w:r w:rsidRPr="00C95CFC">
        <w:rPr>
          <w:color w:val="000000" w:themeColor="text1"/>
          <w:sz w:val="22"/>
          <w:szCs w:val="22"/>
        </w:rPr>
        <w:t>CO</w:t>
      </w:r>
      <w:r w:rsidRPr="00C95CFC">
        <w:rPr>
          <w:color w:val="000000" w:themeColor="text1"/>
          <w:sz w:val="22"/>
          <w:szCs w:val="22"/>
          <w:vertAlign w:val="subscript"/>
        </w:rPr>
        <w:t>2</w:t>
      </w:r>
      <w:r w:rsidRPr="00C95CFC">
        <w:rPr>
          <w:color w:val="000000" w:themeColor="text1"/>
          <w:sz w:val="22"/>
          <w:szCs w:val="22"/>
        </w:rPr>
        <w:t>e</w:t>
      </w:r>
      <w:r w:rsidRPr="00C95CFC">
        <w:rPr>
          <w:color w:val="000000" w:themeColor="text1"/>
          <w:sz w:val="22"/>
          <w:szCs w:val="22"/>
        </w:rPr>
        <w:tab/>
      </w:r>
      <w:r w:rsidR="00011B8A" w:rsidRPr="00C95CFC">
        <w:rPr>
          <w:sz w:val="22"/>
          <w:szCs w:val="22"/>
        </w:rPr>
        <w:t>Carbon dioxide equivalent</w:t>
      </w:r>
    </w:p>
    <w:p w14:paraId="6CB94647" w14:textId="77777777" w:rsidR="00BE0642" w:rsidRPr="00C95CFC" w:rsidRDefault="00BE0642" w:rsidP="007A2FDE">
      <w:pPr>
        <w:tabs>
          <w:tab w:val="left" w:pos="1701"/>
        </w:tabs>
        <w:spacing w:after="0" w:line="360" w:lineRule="auto"/>
        <w:rPr>
          <w:sz w:val="22"/>
          <w:szCs w:val="22"/>
        </w:rPr>
      </w:pPr>
      <w:r w:rsidRPr="00C95CFC">
        <w:rPr>
          <w:color w:val="000000" w:themeColor="text1"/>
          <w:sz w:val="22"/>
          <w:szCs w:val="22"/>
        </w:rPr>
        <w:t>COPEMECO</w:t>
      </w:r>
      <w:r w:rsidRPr="00C95CFC">
        <w:rPr>
          <w:color w:val="000000" w:themeColor="text1"/>
          <w:sz w:val="22"/>
          <w:szCs w:val="22"/>
        </w:rPr>
        <w:tab/>
        <w:t>Confédération des</w:t>
      </w:r>
      <w:r w:rsidRPr="00C95CFC">
        <w:rPr>
          <w:sz w:val="22"/>
          <w:szCs w:val="22"/>
        </w:rPr>
        <w:t xml:space="preserve"> Petites et Moyennes Entreprises du Congo</w:t>
      </w:r>
    </w:p>
    <w:p w14:paraId="6CB94648" w14:textId="77777777" w:rsidR="00CB335E" w:rsidRPr="00C95CFC" w:rsidRDefault="00CB335E" w:rsidP="007A2FDE">
      <w:pPr>
        <w:tabs>
          <w:tab w:val="left" w:pos="1701"/>
        </w:tabs>
        <w:spacing w:after="0" w:line="360" w:lineRule="auto"/>
        <w:rPr>
          <w:sz w:val="22"/>
          <w:szCs w:val="22"/>
          <w:lang w:val="en-GB"/>
        </w:rPr>
      </w:pPr>
      <w:r w:rsidRPr="00C95CFC">
        <w:rPr>
          <w:sz w:val="22"/>
          <w:szCs w:val="22"/>
          <w:lang w:val="en-GB"/>
        </w:rPr>
        <w:t>CSO</w:t>
      </w:r>
      <w:r w:rsidRPr="00C95CFC">
        <w:rPr>
          <w:sz w:val="22"/>
          <w:szCs w:val="22"/>
          <w:lang w:val="en-GB"/>
        </w:rPr>
        <w:tab/>
        <w:t>Civil Society Organization</w:t>
      </w:r>
    </w:p>
    <w:p w14:paraId="6CB94649" w14:textId="77777777" w:rsidR="007A2FDE" w:rsidRPr="00C95CFC" w:rsidRDefault="007A2FDE" w:rsidP="007A2FDE">
      <w:pPr>
        <w:tabs>
          <w:tab w:val="left" w:pos="1701"/>
        </w:tabs>
        <w:spacing w:after="0" w:line="360" w:lineRule="auto"/>
        <w:rPr>
          <w:sz w:val="22"/>
          <w:szCs w:val="22"/>
          <w:lang w:val="en-GB"/>
        </w:rPr>
      </w:pPr>
      <w:r w:rsidRPr="00C95CFC">
        <w:rPr>
          <w:sz w:val="22"/>
          <w:szCs w:val="22"/>
          <w:lang w:val="en-GB"/>
        </w:rPr>
        <w:t>DAM</w:t>
      </w:r>
      <w:r w:rsidRPr="00C95CFC">
        <w:rPr>
          <w:sz w:val="22"/>
          <w:szCs w:val="22"/>
          <w:lang w:val="en-GB"/>
        </w:rPr>
        <w:tab/>
        <w:t xml:space="preserve">Day Ahead Market </w:t>
      </w:r>
    </w:p>
    <w:p w14:paraId="6CB9464A" w14:textId="77777777" w:rsidR="00C631B4" w:rsidRPr="00C95CFC" w:rsidRDefault="00C631B4" w:rsidP="007A2FDE">
      <w:pPr>
        <w:tabs>
          <w:tab w:val="left" w:pos="1701"/>
        </w:tabs>
        <w:spacing w:after="0" w:line="360" w:lineRule="auto"/>
        <w:rPr>
          <w:sz w:val="22"/>
          <w:szCs w:val="22"/>
          <w:lang w:val="en-GB"/>
        </w:rPr>
      </w:pPr>
      <w:r w:rsidRPr="00C95CFC">
        <w:rPr>
          <w:sz w:val="22"/>
          <w:szCs w:val="22"/>
          <w:lang w:val="en-GB"/>
        </w:rPr>
        <w:t>DFID</w:t>
      </w:r>
      <w:r w:rsidRPr="00C95CFC">
        <w:rPr>
          <w:sz w:val="22"/>
          <w:szCs w:val="22"/>
          <w:lang w:val="en-GB"/>
        </w:rPr>
        <w:tab/>
        <w:t>Department for International Development</w:t>
      </w:r>
      <w:r w:rsidR="00B3506D" w:rsidRPr="00C95CFC">
        <w:rPr>
          <w:sz w:val="22"/>
          <w:szCs w:val="22"/>
          <w:lang w:val="en-GB"/>
        </w:rPr>
        <w:t xml:space="preserve"> (United Kingdom)</w:t>
      </w:r>
    </w:p>
    <w:p w14:paraId="6CB9464B" w14:textId="77777777" w:rsidR="00231C43" w:rsidRPr="00C95CFC" w:rsidRDefault="00231C43" w:rsidP="007A2FDE">
      <w:pPr>
        <w:tabs>
          <w:tab w:val="left" w:pos="1701"/>
        </w:tabs>
        <w:spacing w:after="0" w:line="360" w:lineRule="auto"/>
        <w:rPr>
          <w:sz w:val="22"/>
          <w:szCs w:val="22"/>
          <w:lang w:val="en-GB"/>
        </w:rPr>
      </w:pPr>
      <w:r w:rsidRPr="00C95CFC">
        <w:rPr>
          <w:sz w:val="22"/>
          <w:szCs w:val="22"/>
          <w:lang w:val="en-GB"/>
        </w:rPr>
        <w:t>DRC</w:t>
      </w:r>
      <w:r w:rsidRPr="00C95CFC">
        <w:rPr>
          <w:sz w:val="22"/>
          <w:szCs w:val="22"/>
          <w:lang w:val="en-GB"/>
        </w:rPr>
        <w:tab/>
        <w:t>Democratic Republic of Congo</w:t>
      </w:r>
    </w:p>
    <w:p w14:paraId="6CB9464C" w14:textId="77777777" w:rsidR="00ED5917" w:rsidRPr="00C95CFC" w:rsidRDefault="00ED5917" w:rsidP="007A2FDE">
      <w:pPr>
        <w:tabs>
          <w:tab w:val="left" w:pos="1701"/>
        </w:tabs>
        <w:spacing w:after="0" w:line="360" w:lineRule="auto"/>
        <w:rPr>
          <w:sz w:val="22"/>
          <w:szCs w:val="22"/>
          <w:lang w:val="en-GB"/>
        </w:rPr>
      </w:pPr>
      <w:r w:rsidRPr="00C95CFC">
        <w:rPr>
          <w:sz w:val="22"/>
          <w:szCs w:val="22"/>
          <w:lang w:val="en-GB"/>
        </w:rPr>
        <w:t>EAPP</w:t>
      </w:r>
      <w:r w:rsidRPr="00C95CFC">
        <w:rPr>
          <w:sz w:val="22"/>
          <w:szCs w:val="22"/>
          <w:lang w:val="en-GB"/>
        </w:rPr>
        <w:tab/>
        <w:t>Eastern Africa Power Pool</w:t>
      </w:r>
    </w:p>
    <w:p w14:paraId="6CB9464D" w14:textId="77777777" w:rsidR="00C31231" w:rsidRPr="00C95CFC" w:rsidRDefault="00C31231" w:rsidP="007A2FDE">
      <w:pPr>
        <w:tabs>
          <w:tab w:val="left" w:pos="1701"/>
        </w:tabs>
        <w:spacing w:after="0" w:line="360" w:lineRule="auto"/>
        <w:rPr>
          <w:sz w:val="22"/>
          <w:szCs w:val="22"/>
          <w:lang w:val="en-GB"/>
        </w:rPr>
      </w:pPr>
      <w:r w:rsidRPr="00C95CFC">
        <w:rPr>
          <w:sz w:val="22"/>
          <w:szCs w:val="22"/>
          <w:lang w:val="en-GB"/>
        </w:rPr>
        <w:t>ECCAS</w:t>
      </w:r>
      <w:r w:rsidRPr="00C95CFC">
        <w:rPr>
          <w:sz w:val="22"/>
          <w:szCs w:val="22"/>
          <w:lang w:val="en-GB"/>
        </w:rPr>
        <w:tab/>
        <w:t>Economic Community of Central African States</w:t>
      </w:r>
    </w:p>
    <w:p w14:paraId="6CB9464E" w14:textId="77777777" w:rsidR="00202145" w:rsidRPr="00C95CFC" w:rsidRDefault="00202145" w:rsidP="007A2FDE">
      <w:pPr>
        <w:tabs>
          <w:tab w:val="left" w:pos="1701"/>
        </w:tabs>
        <w:spacing w:after="0" w:line="360" w:lineRule="auto"/>
        <w:rPr>
          <w:sz w:val="22"/>
          <w:szCs w:val="22"/>
          <w:lang w:val="en-GB"/>
        </w:rPr>
      </w:pPr>
      <w:r w:rsidRPr="00C95CFC">
        <w:rPr>
          <w:sz w:val="22"/>
          <w:szCs w:val="22"/>
          <w:lang w:val="en-GB"/>
        </w:rPr>
        <w:t>EDC</w:t>
      </w:r>
      <w:r w:rsidRPr="00C95CFC">
        <w:rPr>
          <w:sz w:val="22"/>
          <w:szCs w:val="22"/>
          <w:lang w:val="en-GB"/>
        </w:rPr>
        <w:tab/>
        <w:t>Elec</w:t>
      </w:r>
      <w:r w:rsidR="002E2A25" w:rsidRPr="00C95CFC">
        <w:rPr>
          <w:sz w:val="22"/>
          <w:szCs w:val="22"/>
          <w:lang w:val="en-GB"/>
        </w:rPr>
        <w:t>t</w:t>
      </w:r>
      <w:r w:rsidRPr="00C95CFC">
        <w:rPr>
          <w:sz w:val="22"/>
          <w:szCs w:val="22"/>
          <w:lang w:val="en-GB"/>
        </w:rPr>
        <w:t>ricité du Congo</w:t>
      </w:r>
    </w:p>
    <w:p w14:paraId="6CB9464F" w14:textId="77777777" w:rsidR="007B08BA" w:rsidRPr="00C95CFC" w:rsidRDefault="007B08BA" w:rsidP="007A2FDE">
      <w:pPr>
        <w:tabs>
          <w:tab w:val="left" w:pos="1701"/>
        </w:tabs>
        <w:spacing w:after="0" w:line="360" w:lineRule="auto"/>
        <w:ind w:left="1701" w:hanging="1701"/>
        <w:rPr>
          <w:sz w:val="22"/>
          <w:szCs w:val="22"/>
          <w:lang w:val="en-GB"/>
        </w:rPr>
      </w:pPr>
      <w:r w:rsidRPr="00C95CFC">
        <w:rPr>
          <w:sz w:val="22"/>
          <w:szCs w:val="22"/>
          <w:lang w:val="en-GB"/>
        </w:rPr>
        <w:t>EPC</w:t>
      </w:r>
      <w:r w:rsidRPr="00C95CFC">
        <w:rPr>
          <w:sz w:val="22"/>
          <w:szCs w:val="22"/>
          <w:lang w:val="en-GB"/>
        </w:rPr>
        <w:tab/>
        <w:t>Engineering, procurement and construction</w:t>
      </w:r>
    </w:p>
    <w:p w14:paraId="6CB94650" w14:textId="77777777" w:rsidR="00277D84" w:rsidRPr="00C95CFC" w:rsidRDefault="00277D84" w:rsidP="007A2FDE">
      <w:pPr>
        <w:tabs>
          <w:tab w:val="left" w:pos="1701"/>
        </w:tabs>
        <w:spacing w:after="0" w:line="360" w:lineRule="auto"/>
        <w:ind w:left="1701" w:hanging="1701"/>
        <w:rPr>
          <w:sz w:val="22"/>
          <w:szCs w:val="22"/>
          <w:lang w:val="en-GB"/>
        </w:rPr>
      </w:pPr>
      <w:r w:rsidRPr="00C95CFC">
        <w:rPr>
          <w:sz w:val="22"/>
          <w:szCs w:val="22"/>
          <w:lang w:val="en-GB"/>
        </w:rPr>
        <w:t>ESCO</w:t>
      </w:r>
      <w:r w:rsidRPr="00C95CFC">
        <w:rPr>
          <w:sz w:val="22"/>
          <w:szCs w:val="22"/>
          <w:lang w:val="en-GB"/>
        </w:rPr>
        <w:tab/>
        <w:t>Energy service company</w:t>
      </w:r>
    </w:p>
    <w:p w14:paraId="6CB94651" w14:textId="77777777" w:rsidR="00011B8A" w:rsidRPr="00C95CFC" w:rsidRDefault="00011B8A" w:rsidP="007A2FDE">
      <w:pPr>
        <w:tabs>
          <w:tab w:val="left" w:pos="1701"/>
        </w:tabs>
        <w:spacing w:after="0" w:line="360" w:lineRule="auto"/>
        <w:ind w:left="1701" w:hanging="1701"/>
        <w:rPr>
          <w:sz w:val="22"/>
          <w:szCs w:val="22"/>
        </w:rPr>
      </w:pPr>
      <w:r w:rsidRPr="00C95CFC">
        <w:rPr>
          <w:sz w:val="22"/>
          <w:szCs w:val="22"/>
        </w:rPr>
        <w:t>EU</w:t>
      </w:r>
      <w:r w:rsidRPr="00C95CFC">
        <w:rPr>
          <w:sz w:val="22"/>
          <w:szCs w:val="22"/>
        </w:rPr>
        <w:tab/>
        <w:t>European Union</w:t>
      </w:r>
    </w:p>
    <w:p w14:paraId="6CB94652" w14:textId="77777777" w:rsidR="00CB335E" w:rsidRPr="00C95CFC" w:rsidRDefault="002E2A25" w:rsidP="007A2FDE">
      <w:pPr>
        <w:tabs>
          <w:tab w:val="left" w:pos="1701"/>
        </w:tabs>
        <w:spacing w:after="0" w:line="360" w:lineRule="auto"/>
        <w:ind w:left="1701" w:hanging="1701"/>
        <w:rPr>
          <w:sz w:val="22"/>
          <w:szCs w:val="22"/>
        </w:rPr>
      </w:pPr>
      <w:r w:rsidRPr="00C95CFC">
        <w:rPr>
          <w:sz w:val="22"/>
          <w:szCs w:val="22"/>
        </w:rPr>
        <w:t>EUEI PDF</w:t>
      </w:r>
      <w:r w:rsidRPr="00C95CFC">
        <w:rPr>
          <w:sz w:val="22"/>
          <w:szCs w:val="22"/>
        </w:rPr>
        <w:tab/>
      </w:r>
      <w:r w:rsidR="00CB335E" w:rsidRPr="00C95CFC">
        <w:rPr>
          <w:sz w:val="22"/>
          <w:szCs w:val="22"/>
        </w:rPr>
        <w:t>EU Energy Initiative – Partnership Dialogue Facility</w:t>
      </w:r>
    </w:p>
    <w:p w14:paraId="6CB94653" w14:textId="77777777" w:rsidR="00BE0642" w:rsidRPr="00C95CFC" w:rsidRDefault="00BE0642" w:rsidP="007A2FDE">
      <w:pPr>
        <w:tabs>
          <w:tab w:val="left" w:pos="1701"/>
        </w:tabs>
        <w:spacing w:after="0" w:line="360" w:lineRule="auto"/>
        <w:ind w:left="1701" w:hanging="1701"/>
        <w:rPr>
          <w:sz w:val="22"/>
          <w:szCs w:val="22"/>
        </w:rPr>
      </w:pPr>
      <w:r w:rsidRPr="00C95CFC">
        <w:rPr>
          <w:sz w:val="22"/>
          <w:szCs w:val="22"/>
        </w:rPr>
        <w:t>FEC</w:t>
      </w:r>
      <w:r w:rsidRPr="00C95CFC">
        <w:rPr>
          <w:sz w:val="22"/>
          <w:szCs w:val="22"/>
        </w:rPr>
        <w:tab/>
        <w:t>Fédération des Entreprises du Congo</w:t>
      </w:r>
    </w:p>
    <w:p w14:paraId="6CB94654" w14:textId="77777777" w:rsidR="00725875" w:rsidRPr="00C95CFC" w:rsidRDefault="00725875" w:rsidP="007A2FDE">
      <w:pPr>
        <w:tabs>
          <w:tab w:val="left" w:pos="1701"/>
        </w:tabs>
        <w:spacing w:after="0" w:line="360" w:lineRule="auto"/>
        <w:rPr>
          <w:sz w:val="22"/>
          <w:szCs w:val="22"/>
        </w:rPr>
      </w:pPr>
      <w:r w:rsidRPr="00C95CFC">
        <w:rPr>
          <w:sz w:val="22"/>
          <w:szCs w:val="22"/>
        </w:rPr>
        <w:t>FoDER</w:t>
      </w:r>
      <w:r w:rsidRPr="00C95CFC">
        <w:rPr>
          <w:sz w:val="22"/>
          <w:szCs w:val="22"/>
        </w:rPr>
        <w:tab/>
        <w:t>Forum sur le Développement des Energies Renouvelables</w:t>
      </w:r>
    </w:p>
    <w:p w14:paraId="6CB94655" w14:textId="77777777" w:rsidR="0064759B" w:rsidRPr="00C95CFC" w:rsidRDefault="0064759B" w:rsidP="007A2FDE">
      <w:pPr>
        <w:tabs>
          <w:tab w:val="left" w:pos="1701"/>
        </w:tabs>
        <w:spacing w:after="0" w:line="360" w:lineRule="auto"/>
        <w:rPr>
          <w:sz w:val="22"/>
          <w:szCs w:val="22"/>
        </w:rPr>
      </w:pPr>
      <w:r w:rsidRPr="00C95CFC">
        <w:rPr>
          <w:sz w:val="22"/>
          <w:szCs w:val="22"/>
        </w:rPr>
        <w:t>FOMULAC</w:t>
      </w:r>
      <w:r w:rsidRPr="00C95CFC">
        <w:rPr>
          <w:sz w:val="22"/>
          <w:szCs w:val="22"/>
        </w:rPr>
        <w:tab/>
        <w:t>Fondation Médicale de l'Université de Louvain en Afrique Centrale</w:t>
      </w:r>
    </w:p>
    <w:p w14:paraId="6CB94656" w14:textId="77777777" w:rsidR="00202145" w:rsidRPr="00C95CFC" w:rsidRDefault="00202145" w:rsidP="007A2FDE">
      <w:pPr>
        <w:tabs>
          <w:tab w:val="left" w:pos="1701"/>
        </w:tabs>
        <w:spacing w:after="0" w:line="360" w:lineRule="auto"/>
        <w:rPr>
          <w:sz w:val="22"/>
          <w:szCs w:val="22"/>
          <w:lang w:val="en-GB"/>
        </w:rPr>
      </w:pPr>
      <w:r w:rsidRPr="00C95CFC">
        <w:rPr>
          <w:sz w:val="22"/>
          <w:szCs w:val="22"/>
          <w:lang w:val="en-GB"/>
        </w:rPr>
        <w:t>FONEL</w:t>
      </w:r>
      <w:r w:rsidRPr="00C95CFC">
        <w:rPr>
          <w:sz w:val="22"/>
          <w:szCs w:val="22"/>
          <w:lang w:val="en-GB"/>
        </w:rPr>
        <w:tab/>
        <w:t>Fonds National d’Electrification</w:t>
      </w:r>
    </w:p>
    <w:p w14:paraId="6CB94657" w14:textId="77777777" w:rsidR="00011B8A" w:rsidRPr="00C95CFC" w:rsidRDefault="00011B8A" w:rsidP="007A2FDE">
      <w:pPr>
        <w:tabs>
          <w:tab w:val="left" w:pos="1701"/>
        </w:tabs>
        <w:spacing w:after="0" w:line="360" w:lineRule="auto"/>
        <w:rPr>
          <w:sz w:val="22"/>
          <w:szCs w:val="22"/>
          <w:lang w:val="en-GB"/>
        </w:rPr>
      </w:pPr>
      <w:r w:rsidRPr="00C95CFC">
        <w:rPr>
          <w:sz w:val="22"/>
          <w:szCs w:val="22"/>
          <w:lang w:val="en-GB"/>
        </w:rPr>
        <w:t>GCF</w:t>
      </w:r>
      <w:r w:rsidRPr="00C95CFC">
        <w:rPr>
          <w:sz w:val="22"/>
          <w:szCs w:val="22"/>
          <w:lang w:val="en-GB"/>
        </w:rPr>
        <w:tab/>
        <w:t>Green Climate Fund</w:t>
      </w:r>
    </w:p>
    <w:p w14:paraId="6CB94658" w14:textId="77777777" w:rsidR="00231C43" w:rsidRPr="00C95CFC" w:rsidRDefault="00231C43" w:rsidP="007A2FDE">
      <w:pPr>
        <w:tabs>
          <w:tab w:val="left" w:pos="1701"/>
        </w:tabs>
        <w:spacing w:after="0" w:line="360" w:lineRule="auto"/>
        <w:rPr>
          <w:sz w:val="22"/>
          <w:szCs w:val="22"/>
          <w:lang w:val="en-GB"/>
        </w:rPr>
      </w:pPr>
      <w:r w:rsidRPr="00C95CFC">
        <w:rPr>
          <w:sz w:val="22"/>
          <w:szCs w:val="22"/>
          <w:lang w:val="en-GB"/>
        </w:rPr>
        <w:t>GDP</w:t>
      </w:r>
      <w:r w:rsidRPr="00C95CFC">
        <w:rPr>
          <w:sz w:val="22"/>
          <w:szCs w:val="22"/>
          <w:lang w:val="en-GB"/>
        </w:rPr>
        <w:tab/>
        <w:t>Gross Domestic Product</w:t>
      </w:r>
    </w:p>
    <w:p w14:paraId="6CB94659" w14:textId="53401E1C" w:rsidR="00011B8A" w:rsidRPr="00C95CFC" w:rsidRDefault="00011B8A" w:rsidP="007A2FDE">
      <w:pPr>
        <w:tabs>
          <w:tab w:val="left" w:pos="1701"/>
        </w:tabs>
        <w:spacing w:after="0" w:line="360" w:lineRule="auto"/>
        <w:rPr>
          <w:sz w:val="22"/>
          <w:szCs w:val="22"/>
          <w:lang w:val="en-GB"/>
        </w:rPr>
      </w:pPr>
      <w:r w:rsidRPr="00C95CFC">
        <w:rPr>
          <w:sz w:val="22"/>
          <w:szCs w:val="22"/>
          <w:lang w:val="en-GB"/>
        </w:rPr>
        <w:t>GEF</w:t>
      </w:r>
      <w:r w:rsidRPr="00C95CFC">
        <w:rPr>
          <w:sz w:val="22"/>
          <w:szCs w:val="22"/>
          <w:lang w:val="en-GB"/>
        </w:rPr>
        <w:tab/>
        <w:t>Global Environment Facility</w:t>
      </w:r>
    </w:p>
    <w:p w14:paraId="6CB9465A" w14:textId="68679AFE" w:rsidR="00C631B4" w:rsidRPr="00C95CFC" w:rsidRDefault="001D43F5" w:rsidP="007A2FDE">
      <w:pPr>
        <w:tabs>
          <w:tab w:val="left" w:pos="1701"/>
        </w:tabs>
        <w:spacing w:after="0" w:line="360" w:lineRule="auto"/>
        <w:rPr>
          <w:sz w:val="22"/>
          <w:szCs w:val="22"/>
          <w:lang w:val="en-GB"/>
        </w:rPr>
      </w:pPr>
      <w:r w:rsidRPr="00C95CFC">
        <w:rPr>
          <w:sz w:val="22"/>
          <w:szCs w:val="22"/>
          <w:lang w:val="en-GB"/>
        </w:rPr>
        <w:t>G</w:t>
      </w:r>
      <w:r w:rsidR="00011B8A" w:rsidRPr="00C95CFC">
        <w:rPr>
          <w:sz w:val="22"/>
          <w:szCs w:val="22"/>
          <w:lang w:val="en-GB"/>
        </w:rPr>
        <w:t>HG</w:t>
      </w:r>
      <w:r w:rsidRPr="00C95CFC">
        <w:rPr>
          <w:sz w:val="22"/>
          <w:szCs w:val="22"/>
          <w:lang w:val="en-GB"/>
        </w:rPr>
        <w:tab/>
      </w:r>
      <w:r w:rsidR="00011B8A" w:rsidRPr="00C95CFC">
        <w:rPr>
          <w:sz w:val="22"/>
          <w:szCs w:val="22"/>
          <w:lang w:val="en-GB"/>
        </w:rPr>
        <w:t>Green</w:t>
      </w:r>
      <w:r w:rsidR="00781611" w:rsidRPr="00C95CFC">
        <w:rPr>
          <w:sz w:val="22"/>
          <w:szCs w:val="22"/>
          <w:lang w:val="en-GB"/>
        </w:rPr>
        <w:t>h</w:t>
      </w:r>
      <w:r w:rsidR="00011B8A" w:rsidRPr="00C95CFC">
        <w:rPr>
          <w:sz w:val="22"/>
          <w:szCs w:val="22"/>
          <w:lang w:val="en-GB"/>
        </w:rPr>
        <w:t xml:space="preserve">ouse </w:t>
      </w:r>
      <w:r w:rsidR="00840270" w:rsidRPr="00C95CFC">
        <w:rPr>
          <w:sz w:val="22"/>
          <w:szCs w:val="22"/>
          <w:lang w:val="en-GB"/>
        </w:rPr>
        <w:t>G</w:t>
      </w:r>
      <w:r w:rsidR="00011B8A" w:rsidRPr="00C95CFC">
        <w:rPr>
          <w:sz w:val="22"/>
          <w:szCs w:val="22"/>
          <w:lang w:val="en-GB"/>
        </w:rPr>
        <w:t>as</w:t>
      </w:r>
    </w:p>
    <w:p w14:paraId="6CB9465B" w14:textId="77777777" w:rsidR="00C631B4" w:rsidRPr="00C95CFC" w:rsidRDefault="001D43F5" w:rsidP="007A2FDE">
      <w:pPr>
        <w:tabs>
          <w:tab w:val="left" w:pos="1701"/>
        </w:tabs>
        <w:spacing w:after="0" w:line="360" w:lineRule="auto"/>
        <w:rPr>
          <w:sz w:val="22"/>
          <w:szCs w:val="22"/>
          <w:lang w:val="en-GB"/>
        </w:rPr>
      </w:pPr>
      <w:r w:rsidRPr="00C95CFC">
        <w:rPr>
          <w:sz w:val="22"/>
          <w:szCs w:val="22"/>
          <w:lang w:val="en-GB"/>
        </w:rPr>
        <w:t>GIZ</w:t>
      </w:r>
      <w:r w:rsidRPr="00C95CFC">
        <w:rPr>
          <w:sz w:val="22"/>
          <w:szCs w:val="22"/>
          <w:lang w:val="en-GB"/>
        </w:rPr>
        <w:tab/>
        <w:t>Deutsche Gesellschaft für Internationale Zusammenarbeit</w:t>
      </w:r>
    </w:p>
    <w:p w14:paraId="6CB9465C" w14:textId="77777777" w:rsidR="00CD167A" w:rsidRPr="00C95CFC" w:rsidRDefault="008D4133" w:rsidP="007A2FDE">
      <w:pPr>
        <w:tabs>
          <w:tab w:val="left" w:pos="1701"/>
        </w:tabs>
        <w:spacing w:after="0" w:line="360" w:lineRule="auto"/>
        <w:rPr>
          <w:sz w:val="22"/>
          <w:szCs w:val="22"/>
          <w:lang w:val="en-GB"/>
        </w:rPr>
      </w:pPr>
      <w:r w:rsidRPr="00C95CFC">
        <w:rPr>
          <w:sz w:val="22"/>
          <w:szCs w:val="22"/>
          <w:lang w:val="en-GB"/>
        </w:rPr>
        <w:t>ha</w:t>
      </w:r>
      <w:r w:rsidRPr="00C95CFC">
        <w:rPr>
          <w:sz w:val="22"/>
          <w:szCs w:val="22"/>
          <w:lang w:val="en-GB"/>
        </w:rPr>
        <w:tab/>
        <w:t>hectare</w:t>
      </w:r>
    </w:p>
    <w:p w14:paraId="6CB9465D" w14:textId="77777777" w:rsidR="00B046C2" w:rsidRPr="00C95CFC" w:rsidRDefault="00B046C2" w:rsidP="007A2FDE">
      <w:pPr>
        <w:tabs>
          <w:tab w:val="left" w:pos="1701"/>
        </w:tabs>
        <w:spacing w:after="0" w:line="360" w:lineRule="auto"/>
        <w:rPr>
          <w:sz w:val="22"/>
          <w:szCs w:val="22"/>
          <w:lang w:val="en-GB"/>
        </w:rPr>
      </w:pPr>
      <w:r w:rsidRPr="00C95CFC">
        <w:rPr>
          <w:sz w:val="22"/>
          <w:szCs w:val="22"/>
          <w:lang w:val="en-GB"/>
        </w:rPr>
        <w:t>HDI</w:t>
      </w:r>
      <w:r w:rsidRPr="00C95CFC">
        <w:rPr>
          <w:sz w:val="22"/>
          <w:szCs w:val="22"/>
          <w:lang w:val="en-GB"/>
        </w:rPr>
        <w:tab/>
        <w:t>Human Development Index</w:t>
      </w:r>
    </w:p>
    <w:p w14:paraId="6CB9465E" w14:textId="77777777" w:rsidR="00BE0642" w:rsidRPr="00C95CFC" w:rsidRDefault="00BE0642" w:rsidP="007A2FDE">
      <w:pPr>
        <w:tabs>
          <w:tab w:val="left" w:pos="1701"/>
        </w:tabs>
        <w:spacing w:after="0" w:line="360" w:lineRule="auto"/>
        <w:rPr>
          <w:color w:val="000000" w:themeColor="text1"/>
          <w:sz w:val="22"/>
          <w:szCs w:val="22"/>
        </w:rPr>
      </w:pPr>
      <w:r w:rsidRPr="00C95CFC">
        <w:rPr>
          <w:color w:val="000000" w:themeColor="text1"/>
          <w:sz w:val="22"/>
          <w:szCs w:val="22"/>
        </w:rPr>
        <w:t>IBTP</w:t>
      </w:r>
      <w:r w:rsidRPr="00C95CFC">
        <w:rPr>
          <w:color w:val="000000" w:themeColor="text1"/>
          <w:sz w:val="22"/>
          <w:szCs w:val="22"/>
        </w:rPr>
        <w:tab/>
        <w:t>Institut de Bâtiment et des Travaux publics</w:t>
      </w:r>
    </w:p>
    <w:p w14:paraId="6CB9465F" w14:textId="77777777" w:rsidR="00011B8A" w:rsidRPr="00C95CFC" w:rsidRDefault="00011B8A" w:rsidP="007A2FDE">
      <w:pPr>
        <w:tabs>
          <w:tab w:val="left" w:pos="1701"/>
        </w:tabs>
        <w:spacing w:after="0" w:line="360" w:lineRule="auto"/>
        <w:rPr>
          <w:color w:val="000000" w:themeColor="text1"/>
          <w:sz w:val="22"/>
          <w:szCs w:val="22"/>
        </w:rPr>
      </w:pPr>
      <w:r w:rsidRPr="00C95CFC">
        <w:rPr>
          <w:color w:val="000000" w:themeColor="text1"/>
          <w:sz w:val="22"/>
          <w:szCs w:val="22"/>
        </w:rPr>
        <w:t>IEA</w:t>
      </w:r>
      <w:r w:rsidRPr="00C95CFC">
        <w:rPr>
          <w:color w:val="000000" w:themeColor="text1"/>
          <w:sz w:val="22"/>
          <w:szCs w:val="22"/>
        </w:rPr>
        <w:tab/>
        <w:t>International Energy Agency</w:t>
      </w:r>
    </w:p>
    <w:p w14:paraId="6CB94660" w14:textId="77777777" w:rsidR="00231C43" w:rsidRPr="00C95CFC" w:rsidRDefault="00231C43" w:rsidP="007A2FDE">
      <w:pPr>
        <w:tabs>
          <w:tab w:val="left" w:pos="1701"/>
        </w:tabs>
        <w:spacing w:after="0" w:line="360" w:lineRule="auto"/>
        <w:rPr>
          <w:sz w:val="22"/>
          <w:szCs w:val="22"/>
        </w:rPr>
      </w:pPr>
      <w:r w:rsidRPr="00C95CFC">
        <w:rPr>
          <w:sz w:val="22"/>
          <w:szCs w:val="22"/>
        </w:rPr>
        <w:t>IFC</w:t>
      </w:r>
      <w:r w:rsidRPr="00C95CFC">
        <w:rPr>
          <w:sz w:val="22"/>
          <w:szCs w:val="22"/>
        </w:rPr>
        <w:tab/>
        <w:t>International Finance Corporation</w:t>
      </w:r>
    </w:p>
    <w:p w14:paraId="6CB94661" w14:textId="6AEDECD2" w:rsidR="00873192" w:rsidRPr="00C95CFC" w:rsidRDefault="00873192" w:rsidP="007A2FDE">
      <w:pPr>
        <w:tabs>
          <w:tab w:val="left" w:pos="1701"/>
        </w:tabs>
        <w:spacing w:after="0" w:line="360" w:lineRule="auto"/>
        <w:rPr>
          <w:sz w:val="22"/>
          <w:szCs w:val="22"/>
        </w:rPr>
      </w:pPr>
      <w:r w:rsidRPr="00C95CFC">
        <w:rPr>
          <w:sz w:val="22"/>
          <w:szCs w:val="22"/>
        </w:rPr>
        <w:t>IFI</w:t>
      </w:r>
      <w:r w:rsidRPr="00C95CFC">
        <w:rPr>
          <w:sz w:val="22"/>
          <w:szCs w:val="22"/>
        </w:rPr>
        <w:tab/>
        <w:t xml:space="preserve">International </w:t>
      </w:r>
      <w:r w:rsidR="00840270" w:rsidRPr="00C95CFC">
        <w:rPr>
          <w:sz w:val="22"/>
          <w:szCs w:val="22"/>
        </w:rPr>
        <w:t>F</w:t>
      </w:r>
      <w:r w:rsidRPr="00C95CFC">
        <w:rPr>
          <w:sz w:val="22"/>
          <w:szCs w:val="22"/>
        </w:rPr>
        <w:t xml:space="preserve">inancial </w:t>
      </w:r>
      <w:r w:rsidR="00840270" w:rsidRPr="00C95CFC">
        <w:rPr>
          <w:sz w:val="22"/>
          <w:szCs w:val="22"/>
        </w:rPr>
        <w:t>I</w:t>
      </w:r>
      <w:r w:rsidRPr="00C95CFC">
        <w:rPr>
          <w:sz w:val="22"/>
          <w:szCs w:val="22"/>
        </w:rPr>
        <w:t>nstitution</w:t>
      </w:r>
    </w:p>
    <w:p w14:paraId="6CB94662" w14:textId="77777777" w:rsidR="00011B8A" w:rsidRPr="00C95CFC" w:rsidRDefault="00011B8A" w:rsidP="007A2FDE">
      <w:pPr>
        <w:tabs>
          <w:tab w:val="left" w:pos="1701"/>
        </w:tabs>
        <w:spacing w:after="0" w:line="360" w:lineRule="auto"/>
        <w:rPr>
          <w:color w:val="000000" w:themeColor="text1"/>
          <w:sz w:val="22"/>
          <w:szCs w:val="22"/>
        </w:rPr>
      </w:pPr>
      <w:r w:rsidRPr="00C95CFC">
        <w:rPr>
          <w:sz w:val="22"/>
          <w:szCs w:val="22"/>
        </w:rPr>
        <w:t>IMF</w:t>
      </w:r>
      <w:r w:rsidRPr="00C95CFC">
        <w:rPr>
          <w:sz w:val="22"/>
          <w:szCs w:val="22"/>
        </w:rPr>
        <w:tab/>
      </w:r>
      <w:r w:rsidRPr="00C95CFC">
        <w:rPr>
          <w:color w:val="000000" w:themeColor="text1"/>
          <w:sz w:val="22"/>
          <w:szCs w:val="22"/>
        </w:rPr>
        <w:t>International Monetary Fund</w:t>
      </w:r>
    </w:p>
    <w:p w14:paraId="6CB94663" w14:textId="77777777" w:rsidR="00BE0642" w:rsidRPr="00C95CFC" w:rsidRDefault="00BE0642" w:rsidP="007A2FDE">
      <w:pPr>
        <w:tabs>
          <w:tab w:val="left" w:pos="1701"/>
        </w:tabs>
        <w:spacing w:after="0" w:line="360" w:lineRule="auto"/>
        <w:rPr>
          <w:color w:val="000000" w:themeColor="text1"/>
          <w:sz w:val="22"/>
          <w:szCs w:val="22"/>
        </w:rPr>
      </w:pPr>
      <w:r w:rsidRPr="00C95CFC">
        <w:rPr>
          <w:color w:val="000000" w:themeColor="text1"/>
          <w:sz w:val="22"/>
          <w:szCs w:val="22"/>
        </w:rPr>
        <w:t>INPP</w:t>
      </w:r>
      <w:r w:rsidRPr="00C95CFC">
        <w:rPr>
          <w:color w:val="000000" w:themeColor="text1"/>
          <w:sz w:val="22"/>
          <w:szCs w:val="22"/>
        </w:rPr>
        <w:tab/>
        <w:t>Institut National de Préparation Professionnelle</w:t>
      </w:r>
    </w:p>
    <w:p w14:paraId="6CB94664" w14:textId="77777777" w:rsidR="00011B8A" w:rsidRPr="00C95CFC" w:rsidRDefault="00011B8A" w:rsidP="007A2FDE">
      <w:pPr>
        <w:tabs>
          <w:tab w:val="left" w:pos="1701"/>
        </w:tabs>
        <w:spacing w:after="0" w:line="360" w:lineRule="auto"/>
        <w:rPr>
          <w:sz w:val="22"/>
          <w:szCs w:val="22"/>
          <w:lang w:val="en-GB"/>
        </w:rPr>
      </w:pPr>
      <w:r w:rsidRPr="00C95CFC">
        <w:rPr>
          <w:sz w:val="22"/>
          <w:szCs w:val="22"/>
          <w:lang w:val="en-GB"/>
        </w:rPr>
        <w:t>IPCC</w:t>
      </w:r>
      <w:r w:rsidRPr="00C95CFC">
        <w:rPr>
          <w:sz w:val="22"/>
          <w:szCs w:val="22"/>
          <w:lang w:val="en-GB"/>
        </w:rPr>
        <w:tab/>
        <w:t>Intergovernmental Panel on Climate Change</w:t>
      </w:r>
    </w:p>
    <w:p w14:paraId="6CB94665" w14:textId="77777777" w:rsidR="00144A57" w:rsidRPr="00C95CFC" w:rsidRDefault="00144A57" w:rsidP="007A2FDE">
      <w:pPr>
        <w:tabs>
          <w:tab w:val="left" w:pos="1701"/>
        </w:tabs>
        <w:spacing w:after="0" w:line="360" w:lineRule="auto"/>
        <w:rPr>
          <w:color w:val="000000" w:themeColor="text1"/>
          <w:sz w:val="22"/>
          <w:szCs w:val="22"/>
          <w:lang w:val="en-GB"/>
        </w:rPr>
      </w:pPr>
      <w:r w:rsidRPr="00C95CFC">
        <w:rPr>
          <w:color w:val="000000" w:themeColor="text1"/>
          <w:sz w:val="22"/>
          <w:szCs w:val="22"/>
          <w:lang w:val="en-GB"/>
        </w:rPr>
        <w:t>IPP</w:t>
      </w:r>
      <w:r w:rsidRPr="00C95CFC">
        <w:rPr>
          <w:color w:val="000000" w:themeColor="text1"/>
          <w:sz w:val="22"/>
          <w:szCs w:val="22"/>
          <w:lang w:val="en-GB"/>
        </w:rPr>
        <w:tab/>
        <w:t>Independent Power Producers</w:t>
      </w:r>
    </w:p>
    <w:p w14:paraId="6CB94666" w14:textId="77777777" w:rsidR="006A7AC6" w:rsidRPr="00C95CFC" w:rsidRDefault="006A7AC6" w:rsidP="007A2FDE">
      <w:pPr>
        <w:tabs>
          <w:tab w:val="left" w:pos="1701"/>
        </w:tabs>
        <w:spacing w:after="0" w:line="360" w:lineRule="auto"/>
        <w:rPr>
          <w:color w:val="000000" w:themeColor="text1"/>
          <w:sz w:val="22"/>
          <w:szCs w:val="22"/>
          <w:lang w:val="en-GB"/>
        </w:rPr>
      </w:pPr>
      <w:r w:rsidRPr="00C95CFC">
        <w:rPr>
          <w:color w:val="000000" w:themeColor="text1"/>
          <w:sz w:val="22"/>
          <w:szCs w:val="22"/>
          <w:lang w:val="en-GB"/>
        </w:rPr>
        <w:t>IRC</w:t>
      </w:r>
      <w:r w:rsidRPr="00C95CFC">
        <w:rPr>
          <w:color w:val="000000" w:themeColor="text1"/>
          <w:sz w:val="22"/>
          <w:szCs w:val="22"/>
          <w:lang w:val="en-GB"/>
        </w:rPr>
        <w:tab/>
        <w:t>Innovative Rescue Committee</w:t>
      </w:r>
    </w:p>
    <w:p w14:paraId="6CB94667" w14:textId="77777777" w:rsidR="00783E62" w:rsidRPr="00C95CFC" w:rsidRDefault="00783E62" w:rsidP="007A2FDE">
      <w:pPr>
        <w:tabs>
          <w:tab w:val="left" w:pos="1701"/>
        </w:tabs>
        <w:spacing w:after="0" w:line="360" w:lineRule="auto"/>
        <w:rPr>
          <w:color w:val="000000" w:themeColor="text1"/>
          <w:sz w:val="22"/>
          <w:szCs w:val="22"/>
        </w:rPr>
      </w:pPr>
      <w:r w:rsidRPr="00C95CFC">
        <w:rPr>
          <w:color w:val="000000" w:themeColor="text1"/>
          <w:sz w:val="22"/>
          <w:szCs w:val="22"/>
        </w:rPr>
        <w:t>IRR</w:t>
      </w:r>
      <w:r w:rsidRPr="00C95CFC">
        <w:rPr>
          <w:color w:val="000000" w:themeColor="text1"/>
          <w:sz w:val="22"/>
          <w:szCs w:val="22"/>
        </w:rPr>
        <w:tab/>
      </w:r>
      <w:r w:rsidRPr="00C95CFC">
        <w:rPr>
          <w:color w:val="000000"/>
          <w:sz w:val="22"/>
          <w:szCs w:val="22"/>
        </w:rPr>
        <w:t>Internal Rate of Return</w:t>
      </w:r>
    </w:p>
    <w:p w14:paraId="6CB94668" w14:textId="77777777" w:rsidR="00BE0642" w:rsidRPr="00C95CFC" w:rsidRDefault="00B422C8" w:rsidP="007A2FDE">
      <w:pPr>
        <w:tabs>
          <w:tab w:val="left" w:pos="1701"/>
        </w:tabs>
        <w:spacing w:after="0" w:line="360" w:lineRule="auto"/>
        <w:rPr>
          <w:color w:val="000000" w:themeColor="text1"/>
          <w:sz w:val="22"/>
          <w:szCs w:val="22"/>
        </w:rPr>
      </w:pPr>
      <w:r w:rsidRPr="00C95CFC">
        <w:rPr>
          <w:color w:val="000000" w:themeColor="text1"/>
          <w:sz w:val="22"/>
          <w:szCs w:val="22"/>
        </w:rPr>
        <w:t>ISTA</w:t>
      </w:r>
      <w:r w:rsidRPr="00C95CFC">
        <w:rPr>
          <w:color w:val="000000" w:themeColor="text1"/>
          <w:sz w:val="22"/>
          <w:szCs w:val="22"/>
        </w:rPr>
        <w:tab/>
        <w:t>Institut Supérieur de T</w:t>
      </w:r>
      <w:r w:rsidR="00BE0642" w:rsidRPr="00C95CFC">
        <w:rPr>
          <w:color w:val="000000" w:themeColor="text1"/>
          <w:sz w:val="22"/>
          <w:szCs w:val="22"/>
        </w:rPr>
        <w:t xml:space="preserve">echniques </w:t>
      </w:r>
      <w:r w:rsidRPr="00C95CFC">
        <w:rPr>
          <w:color w:val="000000" w:themeColor="text1"/>
          <w:sz w:val="22"/>
          <w:szCs w:val="22"/>
        </w:rPr>
        <w:t>A</w:t>
      </w:r>
      <w:r w:rsidR="00BE0642" w:rsidRPr="00C95CFC">
        <w:rPr>
          <w:color w:val="000000" w:themeColor="text1"/>
          <w:sz w:val="22"/>
          <w:szCs w:val="22"/>
        </w:rPr>
        <w:t>ppliquées</w:t>
      </w:r>
    </w:p>
    <w:p w14:paraId="6CB94669" w14:textId="77777777" w:rsidR="00202145" w:rsidRPr="00C95CFC" w:rsidRDefault="00202145" w:rsidP="007A2FDE">
      <w:pPr>
        <w:tabs>
          <w:tab w:val="left" w:pos="1701"/>
        </w:tabs>
        <w:spacing w:after="0" w:line="360" w:lineRule="auto"/>
        <w:rPr>
          <w:color w:val="000000" w:themeColor="text1"/>
          <w:sz w:val="22"/>
          <w:szCs w:val="22"/>
          <w:lang w:val="en-GB"/>
        </w:rPr>
      </w:pPr>
      <w:r w:rsidRPr="00C95CFC">
        <w:rPr>
          <w:color w:val="000000" w:themeColor="text1"/>
          <w:sz w:val="22"/>
          <w:szCs w:val="22"/>
          <w:lang w:val="en-GB"/>
        </w:rPr>
        <w:t>JICA</w:t>
      </w:r>
      <w:r w:rsidR="00B422C8" w:rsidRPr="00C95CFC">
        <w:rPr>
          <w:color w:val="000000" w:themeColor="text1"/>
          <w:sz w:val="22"/>
          <w:szCs w:val="22"/>
          <w:lang w:val="en-GB"/>
        </w:rPr>
        <w:tab/>
      </w:r>
      <w:r w:rsidR="008D4133" w:rsidRPr="00C95CFC">
        <w:rPr>
          <w:color w:val="000000" w:themeColor="text1"/>
          <w:sz w:val="22"/>
          <w:szCs w:val="22"/>
          <w:lang w:val="en-GB"/>
        </w:rPr>
        <w:t>Japan International Cooperation Agency</w:t>
      </w:r>
    </w:p>
    <w:p w14:paraId="6CB9466A" w14:textId="77777777" w:rsidR="006942F2" w:rsidRPr="00C95CFC" w:rsidRDefault="006942F2" w:rsidP="007A2FDE">
      <w:pPr>
        <w:tabs>
          <w:tab w:val="left" w:pos="1701"/>
        </w:tabs>
        <w:spacing w:after="0" w:line="360" w:lineRule="auto"/>
        <w:rPr>
          <w:color w:val="000000" w:themeColor="text1"/>
          <w:sz w:val="22"/>
          <w:szCs w:val="22"/>
          <w:lang w:val="en-GB"/>
        </w:rPr>
      </w:pPr>
      <w:r w:rsidRPr="00C95CFC">
        <w:rPr>
          <w:color w:val="000000" w:themeColor="text1"/>
          <w:sz w:val="22"/>
          <w:szCs w:val="22"/>
          <w:lang w:val="en-GB"/>
        </w:rPr>
        <w:t>K</w:t>
      </w:r>
      <w:r w:rsidR="008D4133" w:rsidRPr="00C95CFC">
        <w:rPr>
          <w:color w:val="000000" w:themeColor="text1"/>
          <w:sz w:val="22"/>
          <w:szCs w:val="22"/>
          <w:lang w:val="en-GB"/>
        </w:rPr>
        <w:t>f</w:t>
      </w:r>
      <w:r w:rsidRPr="00C95CFC">
        <w:rPr>
          <w:color w:val="000000" w:themeColor="text1"/>
          <w:sz w:val="22"/>
          <w:szCs w:val="22"/>
          <w:lang w:val="en-GB"/>
        </w:rPr>
        <w:t>W</w:t>
      </w:r>
      <w:r w:rsidRPr="00C95CFC">
        <w:rPr>
          <w:color w:val="000000" w:themeColor="text1"/>
          <w:sz w:val="22"/>
          <w:szCs w:val="22"/>
          <w:lang w:val="en-GB"/>
        </w:rPr>
        <w:tab/>
      </w:r>
      <w:r w:rsidR="008D4133" w:rsidRPr="00C95CFC">
        <w:rPr>
          <w:color w:val="000000" w:themeColor="text1"/>
          <w:sz w:val="22"/>
          <w:szCs w:val="22"/>
          <w:lang w:val="en-GB"/>
        </w:rPr>
        <w:t>Kreditanstalt für Wiederaufbau</w:t>
      </w:r>
    </w:p>
    <w:p w14:paraId="6CB9466B" w14:textId="77777777" w:rsidR="001B0549" w:rsidRPr="00C95CFC" w:rsidRDefault="001B0549" w:rsidP="007A2FDE">
      <w:pPr>
        <w:tabs>
          <w:tab w:val="left" w:pos="1701"/>
        </w:tabs>
        <w:spacing w:after="0" w:line="360" w:lineRule="auto"/>
        <w:rPr>
          <w:color w:val="000000" w:themeColor="text1"/>
          <w:sz w:val="22"/>
          <w:szCs w:val="22"/>
          <w:lang w:val="en-GB"/>
        </w:rPr>
      </w:pPr>
      <w:r w:rsidRPr="00C95CFC">
        <w:rPr>
          <w:color w:val="000000" w:themeColor="text1"/>
          <w:sz w:val="22"/>
          <w:szCs w:val="22"/>
          <w:lang w:val="en-GB"/>
        </w:rPr>
        <w:t>KOICA</w:t>
      </w:r>
      <w:r w:rsidRPr="00C95CFC">
        <w:rPr>
          <w:color w:val="000000" w:themeColor="text1"/>
          <w:sz w:val="22"/>
          <w:szCs w:val="22"/>
          <w:lang w:val="en-GB"/>
        </w:rPr>
        <w:tab/>
      </w:r>
      <w:r w:rsidR="00011B8A" w:rsidRPr="00C95CFC">
        <w:rPr>
          <w:sz w:val="22"/>
          <w:szCs w:val="22"/>
          <w:lang w:val="en-GB"/>
        </w:rPr>
        <w:t>Korea International Cooperation Agency</w:t>
      </w:r>
    </w:p>
    <w:p w14:paraId="6CB9466C" w14:textId="77777777" w:rsidR="001F3F17" w:rsidRPr="00C95CFC" w:rsidRDefault="00011B8A" w:rsidP="007A2FDE">
      <w:pPr>
        <w:tabs>
          <w:tab w:val="left" w:pos="1701"/>
        </w:tabs>
        <w:spacing w:after="0" w:line="360" w:lineRule="auto"/>
        <w:rPr>
          <w:color w:val="000000" w:themeColor="text1"/>
          <w:sz w:val="22"/>
          <w:szCs w:val="22"/>
          <w:lang w:val="en-GB"/>
        </w:rPr>
      </w:pPr>
      <w:r w:rsidRPr="00C95CFC">
        <w:rPr>
          <w:color w:val="000000" w:themeColor="text1"/>
          <w:sz w:val="22"/>
          <w:szCs w:val="22"/>
          <w:lang w:val="en-GB"/>
        </w:rPr>
        <w:t>k</w:t>
      </w:r>
      <w:r w:rsidR="001F3F17" w:rsidRPr="00C95CFC">
        <w:rPr>
          <w:color w:val="000000" w:themeColor="text1"/>
          <w:sz w:val="22"/>
          <w:szCs w:val="22"/>
          <w:lang w:val="en-GB"/>
        </w:rPr>
        <w:t>t</w:t>
      </w:r>
      <w:r w:rsidRPr="00C95CFC">
        <w:rPr>
          <w:color w:val="000000" w:themeColor="text1"/>
          <w:sz w:val="22"/>
          <w:szCs w:val="22"/>
          <w:lang w:val="en-GB"/>
        </w:rPr>
        <w:t>oe</w:t>
      </w:r>
      <w:r w:rsidR="001F3F17" w:rsidRPr="00C95CFC">
        <w:rPr>
          <w:color w:val="000000" w:themeColor="text1"/>
          <w:sz w:val="22"/>
          <w:szCs w:val="22"/>
          <w:lang w:val="en-GB"/>
        </w:rPr>
        <w:tab/>
        <w:t>Kilotonne of Oil Equivalent</w:t>
      </w:r>
    </w:p>
    <w:p w14:paraId="6CB9466D" w14:textId="77777777" w:rsidR="001B325E" w:rsidRPr="00C95CFC" w:rsidRDefault="001B325E" w:rsidP="007A2FDE">
      <w:pPr>
        <w:tabs>
          <w:tab w:val="left" w:pos="1701"/>
        </w:tabs>
        <w:spacing w:after="0" w:line="360" w:lineRule="auto"/>
        <w:rPr>
          <w:color w:val="000000" w:themeColor="text1"/>
          <w:sz w:val="22"/>
          <w:szCs w:val="22"/>
          <w:lang w:val="en-GB"/>
        </w:rPr>
      </w:pPr>
      <w:r w:rsidRPr="00C95CFC">
        <w:rPr>
          <w:color w:val="000000" w:themeColor="text1"/>
          <w:sz w:val="22"/>
          <w:szCs w:val="22"/>
          <w:lang w:val="en-GB"/>
        </w:rPr>
        <w:t>kW</w:t>
      </w:r>
      <w:r w:rsidRPr="00C95CFC">
        <w:rPr>
          <w:color w:val="000000" w:themeColor="text1"/>
          <w:sz w:val="22"/>
          <w:szCs w:val="22"/>
          <w:lang w:val="en-GB"/>
        </w:rPr>
        <w:tab/>
        <w:t>kilo</w:t>
      </w:r>
      <w:r w:rsidR="001726FB" w:rsidRPr="00C95CFC">
        <w:rPr>
          <w:color w:val="000000" w:themeColor="text1"/>
          <w:sz w:val="22"/>
          <w:szCs w:val="22"/>
          <w:lang w:val="en-GB"/>
        </w:rPr>
        <w:t>w</w:t>
      </w:r>
      <w:r w:rsidRPr="00C95CFC">
        <w:rPr>
          <w:color w:val="000000" w:themeColor="text1"/>
          <w:sz w:val="22"/>
          <w:szCs w:val="22"/>
          <w:lang w:val="en-GB"/>
        </w:rPr>
        <w:t>att</w:t>
      </w:r>
    </w:p>
    <w:p w14:paraId="6CB9466E" w14:textId="77777777" w:rsidR="00011B8A" w:rsidRPr="00C95CFC" w:rsidRDefault="00011B8A" w:rsidP="007A2FDE">
      <w:pPr>
        <w:tabs>
          <w:tab w:val="left" w:pos="1701"/>
        </w:tabs>
        <w:spacing w:after="0" w:line="360" w:lineRule="auto"/>
        <w:rPr>
          <w:color w:val="000000" w:themeColor="text1"/>
          <w:sz w:val="22"/>
          <w:szCs w:val="22"/>
          <w:lang w:val="en-GB"/>
        </w:rPr>
      </w:pPr>
      <w:r w:rsidRPr="00C95CFC">
        <w:rPr>
          <w:color w:val="000000" w:themeColor="text1"/>
          <w:sz w:val="22"/>
          <w:szCs w:val="22"/>
          <w:lang w:val="en-GB"/>
        </w:rPr>
        <w:t>LDC</w:t>
      </w:r>
      <w:r w:rsidRPr="00C95CFC">
        <w:rPr>
          <w:color w:val="000000" w:themeColor="text1"/>
          <w:sz w:val="22"/>
          <w:szCs w:val="22"/>
          <w:lang w:val="en-GB"/>
        </w:rPr>
        <w:tab/>
        <w:t>Least Developed Countr</w:t>
      </w:r>
      <w:r w:rsidR="001726FB" w:rsidRPr="00C95CFC">
        <w:rPr>
          <w:color w:val="000000" w:themeColor="text1"/>
          <w:sz w:val="22"/>
          <w:szCs w:val="22"/>
          <w:lang w:val="en-GB"/>
        </w:rPr>
        <w:t>y</w:t>
      </w:r>
    </w:p>
    <w:p w14:paraId="6CB9466F" w14:textId="77777777" w:rsidR="00EF52E1" w:rsidRPr="00C95CFC" w:rsidRDefault="00EF52E1" w:rsidP="007A2FDE">
      <w:pPr>
        <w:tabs>
          <w:tab w:val="left" w:pos="1701"/>
        </w:tabs>
        <w:spacing w:after="0" w:line="360" w:lineRule="auto"/>
        <w:rPr>
          <w:color w:val="000000" w:themeColor="text1"/>
          <w:sz w:val="22"/>
          <w:szCs w:val="22"/>
          <w:lang w:val="en-GB"/>
        </w:rPr>
      </w:pPr>
      <w:r w:rsidRPr="00C95CFC">
        <w:rPr>
          <w:color w:val="000000" w:themeColor="text1"/>
          <w:sz w:val="22"/>
          <w:szCs w:val="22"/>
          <w:lang w:val="en-GB"/>
        </w:rPr>
        <w:t>LDCF</w:t>
      </w:r>
      <w:r w:rsidRPr="00C95CFC">
        <w:rPr>
          <w:color w:val="000000" w:themeColor="text1"/>
          <w:sz w:val="22"/>
          <w:szCs w:val="22"/>
          <w:lang w:val="en-GB"/>
        </w:rPr>
        <w:tab/>
        <w:t>Least Developed Countries Fund</w:t>
      </w:r>
    </w:p>
    <w:p w14:paraId="6CB94670" w14:textId="77777777" w:rsidR="00011B8A" w:rsidRPr="003C1854" w:rsidRDefault="001726FB" w:rsidP="007A2FDE">
      <w:pPr>
        <w:tabs>
          <w:tab w:val="left" w:pos="1701"/>
        </w:tabs>
        <w:spacing w:after="0" w:line="360" w:lineRule="auto"/>
        <w:ind w:left="1701" w:hanging="1701"/>
        <w:rPr>
          <w:color w:val="000000" w:themeColor="text1"/>
          <w:sz w:val="22"/>
          <w:szCs w:val="22"/>
        </w:rPr>
      </w:pPr>
      <w:r w:rsidRPr="003C1854">
        <w:rPr>
          <w:color w:val="000000" w:themeColor="text1"/>
          <w:sz w:val="22"/>
          <w:szCs w:val="22"/>
        </w:rPr>
        <w:t>MDG</w:t>
      </w:r>
      <w:r w:rsidRPr="003C1854">
        <w:rPr>
          <w:color w:val="000000" w:themeColor="text1"/>
          <w:sz w:val="22"/>
          <w:szCs w:val="22"/>
        </w:rPr>
        <w:tab/>
        <w:t xml:space="preserve">Millennium Development </w:t>
      </w:r>
      <w:r w:rsidR="00011B8A" w:rsidRPr="003C1854">
        <w:rPr>
          <w:color w:val="000000" w:themeColor="text1"/>
          <w:sz w:val="22"/>
          <w:szCs w:val="22"/>
        </w:rPr>
        <w:t>Goals</w:t>
      </w:r>
    </w:p>
    <w:p w14:paraId="6CB94671" w14:textId="0288ECA8" w:rsidR="00C631B4" w:rsidRPr="00C95CFC" w:rsidRDefault="00CF6BB7" w:rsidP="007A2FDE">
      <w:pPr>
        <w:tabs>
          <w:tab w:val="left" w:pos="1701"/>
        </w:tabs>
        <w:spacing w:after="0" w:line="360" w:lineRule="auto"/>
        <w:ind w:left="1701" w:hanging="1701"/>
        <w:rPr>
          <w:color w:val="000000" w:themeColor="text1"/>
          <w:sz w:val="22"/>
          <w:szCs w:val="22"/>
        </w:rPr>
      </w:pPr>
      <w:r w:rsidRPr="00C95CFC">
        <w:rPr>
          <w:color w:val="000000" w:themeColor="text1"/>
          <w:sz w:val="22"/>
          <w:szCs w:val="22"/>
        </w:rPr>
        <w:t>MEDD</w:t>
      </w:r>
      <w:r w:rsidR="00C631B4" w:rsidRPr="00C95CFC">
        <w:rPr>
          <w:color w:val="000000" w:themeColor="text1"/>
          <w:sz w:val="22"/>
          <w:szCs w:val="22"/>
        </w:rPr>
        <w:tab/>
      </w:r>
      <w:r w:rsidR="00034F36" w:rsidRPr="00C95CFC">
        <w:rPr>
          <w:color w:val="000000" w:themeColor="text1"/>
          <w:sz w:val="22"/>
          <w:szCs w:val="22"/>
        </w:rPr>
        <w:t>Ministère de l’Environnement et d</w:t>
      </w:r>
      <w:r w:rsidRPr="00C95CFC">
        <w:rPr>
          <w:color w:val="000000" w:themeColor="text1"/>
          <w:sz w:val="22"/>
          <w:szCs w:val="22"/>
        </w:rPr>
        <w:t>u Développement Durable</w:t>
      </w:r>
    </w:p>
    <w:p w14:paraId="4B82047E" w14:textId="77777777" w:rsidR="00CF6BB7" w:rsidRPr="00C95CFC" w:rsidRDefault="00CF6BB7" w:rsidP="00CF6BB7">
      <w:pPr>
        <w:tabs>
          <w:tab w:val="left" w:pos="1701"/>
        </w:tabs>
        <w:spacing w:after="0" w:line="360" w:lineRule="auto"/>
        <w:rPr>
          <w:color w:val="000000" w:themeColor="text1"/>
          <w:sz w:val="22"/>
          <w:szCs w:val="22"/>
        </w:rPr>
      </w:pPr>
      <w:r w:rsidRPr="00C95CFC">
        <w:rPr>
          <w:color w:val="000000" w:themeColor="text1"/>
          <w:sz w:val="22"/>
          <w:szCs w:val="22"/>
        </w:rPr>
        <w:t>MERH</w:t>
      </w:r>
      <w:r w:rsidRPr="00C95CFC">
        <w:rPr>
          <w:color w:val="000000" w:themeColor="text1"/>
          <w:sz w:val="22"/>
          <w:szCs w:val="22"/>
        </w:rPr>
        <w:tab/>
        <w:t>Ministère de l’Enenrgie et des Ressources Hydrauliques</w:t>
      </w:r>
    </w:p>
    <w:p w14:paraId="6CB94672" w14:textId="77777777" w:rsidR="002D3F65" w:rsidRPr="00C95CFC" w:rsidRDefault="002D3F65" w:rsidP="007A2FDE">
      <w:pPr>
        <w:tabs>
          <w:tab w:val="left" w:pos="1701"/>
        </w:tabs>
        <w:spacing w:after="0" w:line="360" w:lineRule="auto"/>
        <w:rPr>
          <w:color w:val="000000" w:themeColor="text1"/>
          <w:sz w:val="22"/>
          <w:szCs w:val="22"/>
          <w:lang w:val="en-GB"/>
        </w:rPr>
      </w:pPr>
      <w:r w:rsidRPr="00C95CFC">
        <w:rPr>
          <w:color w:val="000000" w:themeColor="text1"/>
          <w:sz w:val="22"/>
          <w:szCs w:val="22"/>
          <w:lang w:val="en-GB"/>
        </w:rPr>
        <w:t>MHE</w:t>
      </w:r>
      <w:r w:rsidRPr="00C95CFC">
        <w:rPr>
          <w:color w:val="000000" w:themeColor="text1"/>
          <w:sz w:val="22"/>
          <w:szCs w:val="22"/>
          <w:lang w:val="en-GB"/>
        </w:rPr>
        <w:tab/>
        <w:t>Micro-hydroelectricity</w:t>
      </w:r>
    </w:p>
    <w:p w14:paraId="6CB94673" w14:textId="77777777" w:rsidR="001726FB" w:rsidRPr="00C95CFC" w:rsidRDefault="001726FB" w:rsidP="007A2FDE">
      <w:pPr>
        <w:tabs>
          <w:tab w:val="left" w:pos="1701"/>
        </w:tabs>
        <w:spacing w:after="0" w:line="360" w:lineRule="auto"/>
        <w:rPr>
          <w:color w:val="000000" w:themeColor="text1"/>
          <w:sz w:val="22"/>
          <w:szCs w:val="22"/>
          <w:lang w:val="en-GB"/>
        </w:rPr>
      </w:pPr>
      <w:r w:rsidRPr="00C95CFC">
        <w:rPr>
          <w:color w:val="000000" w:themeColor="text1"/>
          <w:sz w:val="22"/>
          <w:szCs w:val="22"/>
          <w:lang w:val="en-GB"/>
        </w:rPr>
        <w:t>MHP</w:t>
      </w:r>
      <w:r w:rsidRPr="00C95CFC">
        <w:rPr>
          <w:color w:val="000000" w:themeColor="text1"/>
          <w:sz w:val="22"/>
          <w:szCs w:val="22"/>
          <w:lang w:val="en-GB"/>
        </w:rPr>
        <w:tab/>
        <w:t>Mini- and micro-hydropower</w:t>
      </w:r>
    </w:p>
    <w:p w14:paraId="6CB94674" w14:textId="77777777" w:rsidR="00011B8A" w:rsidRPr="00C95CFC" w:rsidRDefault="00011B8A" w:rsidP="007A2FDE">
      <w:pPr>
        <w:tabs>
          <w:tab w:val="left" w:pos="1701"/>
        </w:tabs>
        <w:spacing w:after="0" w:line="360" w:lineRule="auto"/>
        <w:rPr>
          <w:color w:val="000000" w:themeColor="text1"/>
          <w:sz w:val="22"/>
          <w:szCs w:val="22"/>
          <w:lang w:val="en-GB"/>
        </w:rPr>
      </w:pPr>
      <w:r w:rsidRPr="00C95CFC">
        <w:rPr>
          <w:color w:val="000000" w:themeColor="text1"/>
          <w:sz w:val="22"/>
          <w:szCs w:val="22"/>
          <w:lang w:val="en-GB"/>
        </w:rPr>
        <w:t>MHPP</w:t>
      </w:r>
      <w:r w:rsidRPr="00C95CFC">
        <w:rPr>
          <w:color w:val="000000" w:themeColor="text1"/>
          <w:sz w:val="22"/>
          <w:szCs w:val="22"/>
          <w:lang w:val="en-GB"/>
        </w:rPr>
        <w:tab/>
        <w:t>Mini- and micro-hydropower plants</w:t>
      </w:r>
    </w:p>
    <w:p w14:paraId="6CB94676" w14:textId="77777777" w:rsidR="000C6A72" w:rsidRPr="00C95CFC" w:rsidRDefault="000C6A72" w:rsidP="007A2FDE">
      <w:pPr>
        <w:tabs>
          <w:tab w:val="left" w:pos="1701"/>
        </w:tabs>
        <w:spacing w:after="0" w:line="360" w:lineRule="auto"/>
        <w:rPr>
          <w:sz w:val="22"/>
          <w:szCs w:val="22"/>
          <w:lang w:val="en-GB"/>
        </w:rPr>
      </w:pPr>
      <w:r w:rsidRPr="00C95CFC">
        <w:rPr>
          <w:color w:val="000000" w:themeColor="text1"/>
          <w:sz w:val="22"/>
          <w:szCs w:val="22"/>
          <w:lang w:val="en-GB"/>
        </w:rPr>
        <w:t>MRV</w:t>
      </w:r>
      <w:r w:rsidRPr="00C95CFC">
        <w:rPr>
          <w:color w:val="000000" w:themeColor="text1"/>
          <w:sz w:val="22"/>
          <w:szCs w:val="22"/>
          <w:lang w:val="en-GB"/>
        </w:rPr>
        <w:tab/>
      </w:r>
      <w:r w:rsidR="00B422C8" w:rsidRPr="00C95CFC">
        <w:rPr>
          <w:color w:val="000000" w:themeColor="text1"/>
          <w:sz w:val="22"/>
          <w:szCs w:val="22"/>
          <w:lang w:val="en-GB"/>
        </w:rPr>
        <w:t>Measuring, Reporting</w:t>
      </w:r>
      <w:r w:rsidR="00B422C8" w:rsidRPr="00C95CFC">
        <w:rPr>
          <w:sz w:val="22"/>
          <w:szCs w:val="22"/>
          <w:lang w:val="en-GB"/>
        </w:rPr>
        <w:t>, and V</w:t>
      </w:r>
      <w:r w:rsidRPr="00C95CFC">
        <w:rPr>
          <w:sz w:val="22"/>
          <w:szCs w:val="22"/>
          <w:lang w:val="en-GB"/>
        </w:rPr>
        <w:t>erification</w:t>
      </w:r>
    </w:p>
    <w:p w14:paraId="6CB94677" w14:textId="77777777" w:rsidR="000C6A72" w:rsidRPr="00C95CFC" w:rsidRDefault="000C6A72" w:rsidP="007A2FDE">
      <w:pPr>
        <w:tabs>
          <w:tab w:val="left" w:pos="1701"/>
        </w:tabs>
        <w:spacing w:after="0" w:line="360" w:lineRule="auto"/>
        <w:rPr>
          <w:sz w:val="22"/>
          <w:szCs w:val="22"/>
          <w:lang w:val="en-GB"/>
        </w:rPr>
      </w:pPr>
      <w:r w:rsidRPr="00C95CFC">
        <w:rPr>
          <w:sz w:val="22"/>
          <w:szCs w:val="22"/>
          <w:lang w:val="en-GB"/>
        </w:rPr>
        <w:t>Mt CO</w:t>
      </w:r>
      <w:r w:rsidRPr="00C95CFC">
        <w:rPr>
          <w:sz w:val="22"/>
          <w:szCs w:val="22"/>
          <w:vertAlign w:val="subscript"/>
          <w:lang w:val="en-GB"/>
        </w:rPr>
        <w:t>2</w:t>
      </w:r>
      <w:r w:rsidRPr="00C95CFC">
        <w:rPr>
          <w:sz w:val="22"/>
          <w:szCs w:val="22"/>
          <w:lang w:val="en-GB"/>
        </w:rPr>
        <w:t>e</w:t>
      </w:r>
      <w:r w:rsidRPr="00C95CFC">
        <w:rPr>
          <w:sz w:val="22"/>
          <w:szCs w:val="22"/>
          <w:lang w:val="en-GB"/>
        </w:rPr>
        <w:tab/>
        <w:t xml:space="preserve">Million metric </w:t>
      </w:r>
      <w:r w:rsidR="00ED48C4" w:rsidRPr="00C95CFC">
        <w:rPr>
          <w:sz w:val="22"/>
          <w:szCs w:val="22"/>
          <w:lang w:val="en-GB"/>
        </w:rPr>
        <w:t>tons</w:t>
      </w:r>
      <w:r w:rsidRPr="00C95CFC">
        <w:rPr>
          <w:sz w:val="22"/>
          <w:szCs w:val="22"/>
          <w:lang w:val="en-GB"/>
        </w:rPr>
        <w:t xml:space="preserve"> of carbon dioxide equivalent</w:t>
      </w:r>
    </w:p>
    <w:p w14:paraId="6CB94678" w14:textId="77777777" w:rsidR="000C6A72" w:rsidRPr="00C95CFC" w:rsidRDefault="009F5ECF" w:rsidP="007A2FDE">
      <w:pPr>
        <w:tabs>
          <w:tab w:val="left" w:pos="1701"/>
        </w:tabs>
        <w:spacing w:after="0" w:line="360" w:lineRule="auto"/>
        <w:rPr>
          <w:sz w:val="22"/>
          <w:szCs w:val="22"/>
        </w:rPr>
      </w:pPr>
      <w:r w:rsidRPr="00C95CFC">
        <w:rPr>
          <w:sz w:val="22"/>
          <w:szCs w:val="22"/>
        </w:rPr>
        <w:t>Mt</w:t>
      </w:r>
      <w:r w:rsidRPr="00C95CFC">
        <w:rPr>
          <w:sz w:val="22"/>
          <w:szCs w:val="22"/>
        </w:rPr>
        <w:tab/>
      </w:r>
      <w:r w:rsidR="00B422C8" w:rsidRPr="00C95CFC">
        <w:rPr>
          <w:sz w:val="22"/>
          <w:szCs w:val="22"/>
        </w:rPr>
        <w:t>M</w:t>
      </w:r>
      <w:r w:rsidR="00633A33" w:rsidRPr="00C95CFC">
        <w:rPr>
          <w:sz w:val="22"/>
          <w:szCs w:val="22"/>
        </w:rPr>
        <w:t>e</w:t>
      </w:r>
      <w:r w:rsidR="00B422C8" w:rsidRPr="00C95CFC">
        <w:rPr>
          <w:sz w:val="22"/>
          <w:szCs w:val="22"/>
        </w:rPr>
        <w:t>gatonne</w:t>
      </w:r>
      <w:r w:rsidRPr="00C95CFC">
        <w:rPr>
          <w:sz w:val="22"/>
          <w:szCs w:val="22"/>
        </w:rPr>
        <w:t xml:space="preserve"> (i.e., million metric tonnes)</w:t>
      </w:r>
    </w:p>
    <w:p w14:paraId="6CB94679" w14:textId="77777777" w:rsidR="00CD167A" w:rsidRPr="00C95CFC" w:rsidRDefault="00CD167A" w:rsidP="007A2FDE">
      <w:pPr>
        <w:tabs>
          <w:tab w:val="left" w:pos="1701"/>
        </w:tabs>
        <w:spacing w:after="0" w:line="360" w:lineRule="auto"/>
        <w:rPr>
          <w:sz w:val="22"/>
          <w:szCs w:val="22"/>
          <w:lang w:val="en-GB"/>
        </w:rPr>
      </w:pPr>
      <w:r w:rsidRPr="00C95CFC">
        <w:rPr>
          <w:sz w:val="22"/>
          <w:szCs w:val="22"/>
          <w:lang w:val="en-GB"/>
        </w:rPr>
        <w:t>MW</w:t>
      </w:r>
      <w:r w:rsidRPr="00C95CFC">
        <w:rPr>
          <w:sz w:val="22"/>
          <w:szCs w:val="22"/>
          <w:lang w:val="en-GB"/>
        </w:rPr>
        <w:tab/>
        <w:t>Megawatt</w:t>
      </w:r>
    </w:p>
    <w:p w14:paraId="6CB9467A" w14:textId="77777777" w:rsidR="00011B8A" w:rsidRPr="00C95CFC" w:rsidRDefault="00011B8A" w:rsidP="007A2FDE">
      <w:pPr>
        <w:tabs>
          <w:tab w:val="left" w:pos="1701"/>
        </w:tabs>
        <w:spacing w:after="0" w:line="360" w:lineRule="auto"/>
        <w:rPr>
          <w:sz w:val="22"/>
          <w:szCs w:val="22"/>
          <w:lang w:val="en-GB"/>
        </w:rPr>
      </w:pPr>
      <w:r w:rsidRPr="00C95CFC">
        <w:rPr>
          <w:sz w:val="22"/>
          <w:szCs w:val="22"/>
          <w:lang w:val="en-GB"/>
        </w:rPr>
        <w:t>M&amp;E</w:t>
      </w:r>
      <w:r w:rsidRPr="00C95CFC">
        <w:rPr>
          <w:sz w:val="22"/>
          <w:szCs w:val="22"/>
          <w:lang w:val="en-GB"/>
        </w:rPr>
        <w:tab/>
        <w:t>Monitoring &amp; Evaluation</w:t>
      </w:r>
    </w:p>
    <w:p w14:paraId="6CB9467B" w14:textId="77777777" w:rsidR="000C6A72" w:rsidRPr="00C95CFC" w:rsidRDefault="00B600AD" w:rsidP="007A2FDE">
      <w:pPr>
        <w:tabs>
          <w:tab w:val="left" w:pos="1701"/>
        </w:tabs>
        <w:spacing w:after="0" w:line="360" w:lineRule="auto"/>
        <w:rPr>
          <w:sz w:val="22"/>
          <w:szCs w:val="22"/>
          <w:lang w:val="en-GB"/>
        </w:rPr>
      </w:pPr>
      <w:r w:rsidRPr="00C95CFC">
        <w:rPr>
          <w:sz w:val="22"/>
          <w:szCs w:val="22"/>
          <w:lang w:val="en-GB"/>
        </w:rPr>
        <w:t>NAMA</w:t>
      </w:r>
      <w:r w:rsidRPr="00C95CFC">
        <w:rPr>
          <w:sz w:val="22"/>
          <w:szCs w:val="22"/>
          <w:lang w:val="en-GB"/>
        </w:rPr>
        <w:tab/>
        <w:t>Nationally A</w:t>
      </w:r>
      <w:r w:rsidR="000C6A72" w:rsidRPr="00C95CFC">
        <w:rPr>
          <w:sz w:val="22"/>
          <w:szCs w:val="22"/>
          <w:lang w:val="en-GB"/>
        </w:rPr>
        <w:t xml:space="preserve">ppropriate </w:t>
      </w:r>
      <w:r w:rsidRPr="00C95CFC">
        <w:rPr>
          <w:sz w:val="22"/>
          <w:szCs w:val="22"/>
          <w:lang w:val="en-GB"/>
        </w:rPr>
        <w:t>M</w:t>
      </w:r>
      <w:r w:rsidR="000C6A72" w:rsidRPr="00C95CFC">
        <w:rPr>
          <w:sz w:val="22"/>
          <w:szCs w:val="22"/>
          <w:lang w:val="en-GB"/>
        </w:rPr>
        <w:t xml:space="preserve">itigation </w:t>
      </w:r>
      <w:r w:rsidRPr="00C95CFC">
        <w:rPr>
          <w:sz w:val="22"/>
          <w:szCs w:val="22"/>
          <w:lang w:val="en-GB"/>
        </w:rPr>
        <w:t>A</w:t>
      </w:r>
      <w:r w:rsidR="000C6A72" w:rsidRPr="00C95CFC">
        <w:rPr>
          <w:sz w:val="22"/>
          <w:szCs w:val="22"/>
          <w:lang w:val="en-GB"/>
        </w:rPr>
        <w:t>ction</w:t>
      </w:r>
    </w:p>
    <w:p w14:paraId="6CB9467C" w14:textId="77777777" w:rsidR="00783E62" w:rsidRPr="00C95CFC" w:rsidRDefault="00783E62" w:rsidP="007A2FDE">
      <w:pPr>
        <w:tabs>
          <w:tab w:val="left" w:pos="1701"/>
        </w:tabs>
        <w:spacing w:after="0" w:line="360" w:lineRule="auto"/>
        <w:rPr>
          <w:sz w:val="22"/>
          <w:szCs w:val="22"/>
          <w:lang w:val="en-GB"/>
        </w:rPr>
      </w:pPr>
      <w:r w:rsidRPr="00C95CFC">
        <w:rPr>
          <w:sz w:val="22"/>
          <w:szCs w:val="22"/>
          <w:lang w:val="en-GB"/>
        </w:rPr>
        <w:t>NASA</w:t>
      </w:r>
      <w:r w:rsidRPr="00C95CFC">
        <w:rPr>
          <w:sz w:val="22"/>
          <w:szCs w:val="22"/>
          <w:lang w:val="en-GB"/>
        </w:rPr>
        <w:tab/>
        <w:t>National Aeronautics and Space Administration</w:t>
      </w:r>
    </w:p>
    <w:p w14:paraId="6CB9467D" w14:textId="77777777" w:rsidR="00202145" w:rsidRPr="00C95CFC" w:rsidRDefault="00633A33" w:rsidP="007A2FDE">
      <w:pPr>
        <w:tabs>
          <w:tab w:val="left" w:pos="1701"/>
        </w:tabs>
        <w:spacing w:after="0" w:line="360" w:lineRule="auto"/>
        <w:rPr>
          <w:sz w:val="22"/>
          <w:szCs w:val="22"/>
          <w:lang w:val="en-GB"/>
        </w:rPr>
      </w:pPr>
      <w:r w:rsidRPr="00C95CFC">
        <w:rPr>
          <w:sz w:val="22"/>
          <w:szCs w:val="22"/>
          <w:lang w:val="en-GB"/>
        </w:rPr>
        <w:t>NGO</w:t>
      </w:r>
      <w:r w:rsidR="00202145" w:rsidRPr="00C95CFC">
        <w:rPr>
          <w:sz w:val="22"/>
          <w:szCs w:val="22"/>
          <w:lang w:val="en-GB"/>
        </w:rPr>
        <w:tab/>
        <w:t>Non-Governmental Organisation</w:t>
      </w:r>
    </w:p>
    <w:p w14:paraId="6CB9467E" w14:textId="77777777" w:rsidR="001726FB" w:rsidRPr="00C95CFC" w:rsidRDefault="001726FB" w:rsidP="007A2FDE">
      <w:pPr>
        <w:tabs>
          <w:tab w:val="left" w:pos="1701"/>
        </w:tabs>
        <w:spacing w:after="0" w:line="360" w:lineRule="auto"/>
        <w:rPr>
          <w:sz w:val="22"/>
          <w:szCs w:val="22"/>
          <w:lang w:val="en-GB"/>
        </w:rPr>
      </w:pPr>
      <w:r w:rsidRPr="00C95CFC">
        <w:rPr>
          <w:sz w:val="22"/>
          <w:szCs w:val="22"/>
          <w:lang w:val="en-GB"/>
        </w:rPr>
        <w:t>NIM</w:t>
      </w:r>
      <w:r w:rsidRPr="00C95CFC">
        <w:rPr>
          <w:sz w:val="22"/>
          <w:szCs w:val="22"/>
          <w:lang w:val="en-GB"/>
        </w:rPr>
        <w:tab/>
        <w:t>National Implementation Modality</w:t>
      </w:r>
    </w:p>
    <w:p w14:paraId="6CB9467F" w14:textId="77777777" w:rsidR="00783E62" w:rsidRPr="00C95CFC" w:rsidRDefault="00783E62" w:rsidP="007A2FDE">
      <w:pPr>
        <w:tabs>
          <w:tab w:val="left" w:pos="1701"/>
        </w:tabs>
        <w:spacing w:after="0" w:line="360" w:lineRule="auto"/>
        <w:rPr>
          <w:sz w:val="22"/>
          <w:szCs w:val="22"/>
          <w:lang w:val="en-GB"/>
        </w:rPr>
      </w:pPr>
      <w:r w:rsidRPr="00C95CFC">
        <w:rPr>
          <w:sz w:val="22"/>
          <w:szCs w:val="22"/>
          <w:lang w:val="en-GB"/>
        </w:rPr>
        <w:t>NPV</w:t>
      </w:r>
      <w:r w:rsidRPr="00C95CFC">
        <w:rPr>
          <w:sz w:val="22"/>
          <w:szCs w:val="22"/>
          <w:lang w:val="en-GB"/>
        </w:rPr>
        <w:tab/>
        <w:t>Net Present Value</w:t>
      </w:r>
    </w:p>
    <w:p w14:paraId="6CB94680" w14:textId="77777777" w:rsidR="00CC4165" w:rsidRPr="00C95CFC" w:rsidRDefault="00CC4165" w:rsidP="007A2FDE">
      <w:pPr>
        <w:tabs>
          <w:tab w:val="left" w:pos="1701"/>
        </w:tabs>
        <w:spacing w:after="0" w:line="360" w:lineRule="auto"/>
        <w:rPr>
          <w:sz w:val="22"/>
          <w:szCs w:val="22"/>
          <w:lang w:val="en-GB"/>
        </w:rPr>
      </w:pPr>
      <w:r w:rsidRPr="00C95CFC">
        <w:rPr>
          <w:sz w:val="22"/>
          <w:szCs w:val="22"/>
          <w:lang w:val="en-GB"/>
        </w:rPr>
        <w:t>OBA</w:t>
      </w:r>
      <w:r w:rsidRPr="00C95CFC">
        <w:rPr>
          <w:sz w:val="22"/>
          <w:szCs w:val="22"/>
          <w:lang w:val="en-GB"/>
        </w:rPr>
        <w:tab/>
        <w:t>Output-Based Aid</w:t>
      </w:r>
    </w:p>
    <w:p w14:paraId="6CB94681" w14:textId="77777777" w:rsidR="0035440D" w:rsidRPr="00C95CFC" w:rsidRDefault="0035440D" w:rsidP="007A2FDE">
      <w:pPr>
        <w:tabs>
          <w:tab w:val="left" w:pos="1701"/>
        </w:tabs>
        <w:spacing w:after="0" w:line="360" w:lineRule="auto"/>
        <w:rPr>
          <w:sz w:val="22"/>
          <w:szCs w:val="22"/>
          <w:lang w:val="en-GB"/>
        </w:rPr>
      </w:pPr>
      <w:r w:rsidRPr="00C95CFC">
        <w:rPr>
          <w:sz w:val="22"/>
          <w:szCs w:val="22"/>
          <w:lang w:val="en-GB"/>
        </w:rPr>
        <w:t>OPEX</w:t>
      </w:r>
      <w:r w:rsidRPr="00C95CFC">
        <w:rPr>
          <w:sz w:val="22"/>
          <w:szCs w:val="22"/>
          <w:lang w:val="en-GB"/>
        </w:rPr>
        <w:tab/>
        <w:t>Operations expenditures</w:t>
      </w:r>
    </w:p>
    <w:p w14:paraId="6CB94682" w14:textId="77777777" w:rsidR="00252FEC" w:rsidRPr="00C95CFC" w:rsidRDefault="00252FEC" w:rsidP="007A2FDE">
      <w:pPr>
        <w:tabs>
          <w:tab w:val="left" w:pos="1701"/>
        </w:tabs>
        <w:spacing w:after="0" w:line="360" w:lineRule="auto"/>
        <w:rPr>
          <w:sz w:val="22"/>
          <w:szCs w:val="22"/>
        </w:rPr>
      </w:pPr>
      <w:r w:rsidRPr="00C95CFC">
        <w:rPr>
          <w:sz w:val="22"/>
          <w:szCs w:val="22"/>
        </w:rPr>
        <w:t>O&amp;M</w:t>
      </w:r>
      <w:r w:rsidRPr="00C95CFC">
        <w:rPr>
          <w:sz w:val="22"/>
          <w:szCs w:val="22"/>
        </w:rPr>
        <w:tab/>
        <w:t>Operations and Maintenance</w:t>
      </w:r>
    </w:p>
    <w:p w14:paraId="3A6EDE33" w14:textId="206BBF48" w:rsidR="00FA71F6" w:rsidRPr="00C95CFC" w:rsidRDefault="00FA71F6" w:rsidP="007A2FDE">
      <w:pPr>
        <w:tabs>
          <w:tab w:val="left" w:pos="1701"/>
        </w:tabs>
        <w:spacing w:after="0" w:line="360" w:lineRule="auto"/>
        <w:rPr>
          <w:sz w:val="22"/>
          <w:szCs w:val="22"/>
        </w:rPr>
      </w:pPr>
      <w:r w:rsidRPr="00C95CFC">
        <w:rPr>
          <w:sz w:val="22"/>
          <w:szCs w:val="22"/>
        </w:rPr>
        <w:t>PASEL</w:t>
      </w:r>
      <w:r w:rsidRPr="00C95CFC">
        <w:rPr>
          <w:sz w:val="22"/>
          <w:szCs w:val="22"/>
        </w:rPr>
        <w:tab/>
        <w:t>Projet d’appui au développement du secteur de l’électricité</w:t>
      </w:r>
    </w:p>
    <w:p w14:paraId="6CB94683" w14:textId="15800824" w:rsidR="00DE102D" w:rsidRPr="00C95CFC" w:rsidRDefault="00DE102D" w:rsidP="00250ADB">
      <w:pPr>
        <w:tabs>
          <w:tab w:val="left" w:pos="1701"/>
        </w:tabs>
        <w:spacing w:after="0" w:line="360" w:lineRule="auto"/>
        <w:rPr>
          <w:color w:val="FF0000"/>
          <w:sz w:val="22"/>
          <w:szCs w:val="22"/>
        </w:rPr>
      </w:pPr>
      <w:r w:rsidRPr="00C95CFC">
        <w:rPr>
          <w:sz w:val="22"/>
          <w:szCs w:val="22"/>
        </w:rPr>
        <w:t>PIF</w:t>
      </w:r>
      <w:r w:rsidRPr="00C95CFC">
        <w:rPr>
          <w:sz w:val="22"/>
          <w:szCs w:val="22"/>
        </w:rPr>
        <w:tab/>
      </w:r>
      <w:r w:rsidR="00B422C8" w:rsidRPr="00C95CFC">
        <w:rPr>
          <w:color w:val="000000"/>
          <w:sz w:val="22"/>
          <w:szCs w:val="22"/>
        </w:rPr>
        <w:t>Project Identification F</w:t>
      </w:r>
      <w:r w:rsidR="00250ADB" w:rsidRPr="00C95CFC">
        <w:rPr>
          <w:color w:val="000000"/>
          <w:sz w:val="22"/>
          <w:szCs w:val="22"/>
        </w:rPr>
        <w:t>orm</w:t>
      </w:r>
    </w:p>
    <w:p w14:paraId="6CB94684" w14:textId="77777777" w:rsidR="000C6A72" w:rsidRPr="00C95CFC" w:rsidRDefault="00937022" w:rsidP="007A2FDE">
      <w:pPr>
        <w:tabs>
          <w:tab w:val="left" w:pos="1701"/>
        </w:tabs>
        <w:spacing w:after="0" w:line="360" w:lineRule="auto"/>
        <w:rPr>
          <w:sz w:val="22"/>
          <w:szCs w:val="22"/>
        </w:rPr>
      </w:pPr>
      <w:r w:rsidRPr="00C95CFC">
        <w:rPr>
          <w:sz w:val="22"/>
          <w:szCs w:val="22"/>
        </w:rPr>
        <w:t>PIR</w:t>
      </w:r>
      <w:r w:rsidR="000C6A72" w:rsidRPr="00C95CFC">
        <w:rPr>
          <w:sz w:val="22"/>
          <w:szCs w:val="22"/>
        </w:rPr>
        <w:tab/>
      </w:r>
      <w:r w:rsidRPr="00C95CFC">
        <w:rPr>
          <w:sz w:val="22"/>
          <w:szCs w:val="22"/>
        </w:rPr>
        <w:t>Project Implementation Review</w:t>
      </w:r>
    </w:p>
    <w:p w14:paraId="6CB94685" w14:textId="77777777" w:rsidR="002E2A25" w:rsidRPr="00C95CFC" w:rsidRDefault="002E2A25" w:rsidP="007A2FDE">
      <w:pPr>
        <w:tabs>
          <w:tab w:val="left" w:pos="1701"/>
        </w:tabs>
        <w:spacing w:after="0" w:line="360" w:lineRule="auto"/>
        <w:ind w:left="1701" w:hanging="1701"/>
        <w:rPr>
          <w:sz w:val="22"/>
          <w:szCs w:val="22"/>
        </w:rPr>
      </w:pPr>
      <w:r w:rsidRPr="00C95CFC">
        <w:rPr>
          <w:sz w:val="22"/>
          <w:szCs w:val="22"/>
        </w:rPr>
        <w:t xml:space="preserve">PMEDE </w:t>
      </w:r>
      <w:r w:rsidRPr="00C95CFC">
        <w:rPr>
          <w:sz w:val="22"/>
          <w:szCs w:val="22"/>
        </w:rPr>
        <w:tab/>
        <w:t>Projet de développement du Marché d’Électricité pour la consommation Domestique et à l’Exportation</w:t>
      </w:r>
    </w:p>
    <w:p w14:paraId="6CB94686" w14:textId="18EF7D6D" w:rsidR="00011B8A" w:rsidRPr="00C95CFC" w:rsidRDefault="00742C93" w:rsidP="007A2FDE">
      <w:pPr>
        <w:tabs>
          <w:tab w:val="left" w:pos="1701"/>
        </w:tabs>
        <w:spacing w:after="0" w:line="360" w:lineRule="auto"/>
        <w:ind w:left="1701" w:hanging="1701"/>
        <w:rPr>
          <w:sz w:val="22"/>
          <w:szCs w:val="22"/>
        </w:rPr>
      </w:pPr>
      <w:r w:rsidRPr="00C95CFC">
        <w:rPr>
          <w:sz w:val="22"/>
          <w:szCs w:val="22"/>
        </w:rPr>
        <w:t>PMU</w:t>
      </w:r>
      <w:r w:rsidR="00011B8A" w:rsidRPr="00C95CFC">
        <w:rPr>
          <w:sz w:val="22"/>
          <w:szCs w:val="22"/>
        </w:rPr>
        <w:tab/>
      </w:r>
      <w:r w:rsidRPr="00C95CFC">
        <w:rPr>
          <w:sz w:val="22"/>
          <w:szCs w:val="22"/>
        </w:rPr>
        <w:t>Project Management Unit</w:t>
      </w:r>
    </w:p>
    <w:p w14:paraId="6CB94687" w14:textId="6A68AF23" w:rsidR="002E2A25" w:rsidRPr="00C95CFC" w:rsidRDefault="00CF6BB7" w:rsidP="007A2FDE">
      <w:pPr>
        <w:tabs>
          <w:tab w:val="left" w:pos="1701"/>
        </w:tabs>
        <w:spacing w:after="0" w:line="360" w:lineRule="auto"/>
        <w:ind w:left="1701" w:hanging="1701"/>
        <w:rPr>
          <w:sz w:val="22"/>
          <w:szCs w:val="22"/>
        </w:rPr>
      </w:pPr>
      <w:r w:rsidRPr="00C95CFC">
        <w:rPr>
          <w:sz w:val="22"/>
          <w:szCs w:val="22"/>
        </w:rPr>
        <w:t>PMT</w:t>
      </w:r>
      <w:r w:rsidR="002E2A25" w:rsidRPr="00C95CFC">
        <w:rPr>
          <w:sz w:val="22"/>
          <w:szCs w:val="22"/>
        </w:rPr>
        <w:t>RR</w:t>
      </w:r>
      <w:r w:rsidR="004D5B60" w:rsidRPr="00C95CFC">
        <w:rPr>
          <w:sz w:val="22"/>
          <w:szCs w:val="22"/>
        </w:rPr>
        <w:tab/>
      </w:r>
      <w:r w:rsidR="00FA5FFF" w:rsidRPr="00C95CFC">
        <w:rPr>
          <w:sz w:val="22"/>
          <w:szCs w:val="22"/>
        </w:rPr>
        <w:t>Programme Multisectoriel d’Urgence, de Réha</w:t>
      </w:r>
      <w:r w:rsidR="00633A33" w:rsidRPr="00C95CFC">
        <w:rPr>
          <w:sz w:val="22"/>
          <w:szCs w:val="22"/>
        </w:rPr>
        <w:t>bilitation et de Reconstruction</w:t>
      </w:r>
      <w:r w:rsidR="00FA5FFF" w:rsidRPr="00C95CFC">
        <w:rPr>
          <w:sz w:val="22"/>
          <w:szCs w:val="22"/>
        </w:rPr>
        <w:t xml:space="preserve"> </w:t>
      </w:r>
    </w:p>
    <w:p w14:paraId="6CB94688" w14:textId="77777777" w:rsidR="001726FB" w:rsidRPr="00C95CFC" w:rsidRDefault="001726FB" w:rsidP="007A2FDE">
      <w:pPr>
        <w:tabs>
          <w:tab w:val="left" w:pos="1701"/>
        </w:tabs>
        <w:spacing w:after="0" w:line="360" w:lineRule="auto"/>
        <w:rPr>
          <w:sz w:val="22"/>
          <w:szCs w:val="22"/>
          <w:lang w:val="en-GB"/>
        </w:rPr>
      </w:pPr>
      <w:r w:rsidRPr="00C95CFC">
        <w:rPr>
          <w:sz w:val="22"/>
          <w:szCs w:val="22"/>
          <w:lang w:val="en-GB"/>
        </w:rPr>
        <w:t>PPG</w:t>
      </w:r>
      <w:r w:rsidRPr="00C95CFC">
        <w:rPr>
          <w:sz w:val="22"/>
          <w:szCs w:val="22"/>
          <w:lang w:val="en-GB"/>
        </w:rPr>
        <w:tab/>
        <w:t>Project Preparation Grant</w:t>
      </w:r>
    </w:p>
    <w:p w14:paraId="6CB94689" w14:textId="77777777" w:rsidR="002E2A25" w:rsidRPr="00C95CFC" w:rsidRDefault="002E2A25" w:rsidP="007A2FDE">
      <w:pPr>
        <w:tabs>
          <w:tab w:val="left" w:pos="1701"/>
        </w:tabs>
        <w:spacing w:after="0" w:line="360" w:lineRule="auto"/>
        <w:rPr>
          <w:sz w:val="22"/>
          <w:szCs w:val="22"/>
          <w:lang w:val="en-GB"/>
        </w:rPr>
      </w:pPr>
      <w:r w:rsidRPr="00C95CFC">
        <w:rPr>
          <w:sz w:val="22"/>
          <w:szCs w:val="22"/>
          <w:lang w:val="en-GB"/>
        </w:rPr>
        <w:t>PPP</w:t>
      </w:r>
      <w:r w:rsidR="004D5B60" w:rsidRPr="00C95CFC">
        <w:rPr>
          <w:sz w:val="22"/>
          <w:szCs w:val="22"/>
          <w:lang w:val="en-GB"/>
        </w:rPr>
        <w:tab/>
      </w:r>
      <w:r w:rsidR="00011B8A" w:rsidRPr="00C95CFC">
        <w:rPr>
          <w:sz w:val="22"/>
          <w:szCs w:val="22"/>
          <w:lang w:val="en-GB"/>
        </w:rPr>
        <w:t xml:space="preserve">Public Private </w:t>
      </w:r>
      <w:r w:rsidR="00FA5FFF" w:rsidRPr="00C95CFC">
        <w:rPr>
          <w:sz w:val="22"/>
          <w:szCs w:val="22"/>
          <w:lang w:val="en-GB"/>
        </w:rPr>
        <w:t>Part</w:t>
      </w:r>
      <w:r w:rsidR="00011B8A" w:rsidRPr="00C95CFC">
        <w:rPr>
          <w:sz w:val="22"/>
          <w:szCs w:val="22"/>
          <w:lang w:val="en-GB"/>
        </w:rPr>
        <w:t>nership</w:t>
      </w:r>
    </w:p>
    <w:p w14:paraId="6CB9468A" w14:textId="77777777" w:rsidR="004A4D41" w:rsidRPr="00C95CFC" w:rsidRDefault="004A4D41" w:rsidP="007A2FDE">
      <w:pPr>
        <w:tabs>
          <w:tab w:val="left" w:pos="1701"/>
        </w:tabs>
        <w:spacing w:after="0" w:line="360" w:lineRule="auto"/>
        <w:rPr>
          <w:sz w:val="22"/>
          <w:szCs w:val="22"/>
          <w:lang w:val="en-GB"/>
        </w:rPr>
      </w:pPr>
      <w:r w:rsidRPr="00C95CFC">
        <w:rPr>
          <w:sz w:val="22"/>
          <w:szCs w:val="22"/>
          <w:lang w:val="en-GB"/>
        </w:rPr>
        <w:t>PROVIM</w:t>
      </w:r>
      <w:r w:rsidR="001B325E" w:rsidRPr="00C95CFC">
        <w:rPr>
          <w:sz w:val="22"/>
          <w:szCs w:val="22"/>
          <w:lang w:val="en-GB"/>
        </w:rPr>
        <w:tab/>
        <w:t>Programme Villages Modernes</w:t>
      </w:r>
    </w:p>
    <w:p w14:paraId="6CB9468B" w14:textId="77777777" w:rsidR="00011B8A" w:rsidRPr="00C95CFC" w:rsidRDefault="00011B8A" w:rsidP="007A2FDE">
      <w:pPr>
        <w:tabs>
          <w:tab w:val="left" w:pos="1701"/>
        </w:tabs>
        <w:spacing w:after="0" w:line="360" w:lineRule="auto"/>
        <w:rPr>
          <w:sz w:val="22"/>
          <w:szCs w:val="22"/>
          <w:lang w:val="en-GB"/>
        </w:rPr>
      </w:pPr>
      <w:r w:rsidRPr="00C95CFC">
        <w:rPr>
          <w:sz w:val="22"/>
          <w:szCs w:val="22"/>
          <w:lang w:val="en-GB"/>
        </w:rPr>
        <w:t>PSC</w:t>
      </w:r>
      <w:r w:rsidRPr="00C95CFC">
        <w:rPr>
          <w:sz w:val="22"/>
          <w:szCs w:val="22"/>
          <w:lang w:val="en-GB"/>
        </w:rPr>
        <w:tab/>
        <w:t>Project Steering Committee</w:t>
      </w:r>
    </w:p>
    <w:p w14:paraId="6CB9468C" w14:textId="77777777" w:rsidR="00AC0BD2" w:rsidRPr="00C95CFC" w:rsidRDefault="00AC0BD2" w:rsidP="007A2FDE">
      <w:pPr>
        <w:tabs>
          <w:tab w:val="left" w:pos="1701"/>
        </w:tabs>
        <w:spacing w:after="0" w:line="360" w:lineRule="auto"/>
        <w:rPr>
          <w:sz w:val="22"/>
          <w:szCs w:val="22"/>
          <w:lang w:val="en-GB"/>
        </w:rPr>
      </w:pPr>
      <w:r w:rsidRPr="00C95CFC">
        <w:rPr>
          <w:sz w:val="22"/>
          <w:szCs w:val="22"/>
          <w:lang w:val="en-GB"/>
        </w:rPr>
        <w:t>QPR</w:t>
      </w:r>
      <w:r w:rsidRPr="00C95CFC">
        <w:rPr>
          <w:sz w:val="22"/>
          <w:szCs w:val="22"/>
          <w:lang w:val="en-GB"/>
        </w:rPr>
        <w:tab/>
        <w:t>Quarterly Progress Report</w:t>
      </w:r>
    </w:p>
    <w:p w14:paraId="6CB9468D" w14:textId="77777777" w:rsidR="000C6A72" w:rsidRPr="00C95CFC" w:rsidRDefault="00937022" w:rsidP="007A2FDE">
      <w:pPr>
        <w:tabs>
          <w:tab w:val="left" w:pos="1701"/>
        </w:tabs>
        <w:spacing w:after="0" w:line="360" w:lineRule="auto"/>
        <w:rPr>
          <w:sz w:val="22"/>
          <w:szCs w:val="22"/>
          <w:lang w:val="en-GB"/>
        </w:rPr>
      </w:pPr>
      <w:r w:rsidRPr="00C95CFC">
        <w:rPr>
          <w:sz w:val="22"/>
          <w:szCs w:val="22"/>
          <w:lang w:val="en-GB"/>
        </w:rPr>
        <w:t>RCU</w:t>
      </w:r>
      <w:r w:rsidR="000C6A72" w:rsidRPr="00C95CFC">
        <w:rPr>
          <w:sz w:val="22"/>
          <w:szCs w:val="22"/>
          <w:lang w:val="en-GB"/>
        </w:rPr>
        <w:tab/>
      </w:r>
      <w:r w:rsidRPr="00C95CFC">
        <w:rPr>
          <w:sz w:val="22"/>
          <w:szCs w:val="22"/>
          <w:lang w:val="en-GB"/>
        </w:rPr>
        <w:t>Regional Coordination Unit</w:t>
      </w:r>
    </w:p>
    <w:p w14:paraId="6CB9468E" w14:textId="77777777" w:rsidR="0000254B" w:rsidRPr="00C95CFC" w:rsidRDefault="0000254B" w:rsidP="007A2FDE">
      <w:pPr>
        <w:tabs>
          <w:tab w:val="left" w:pos="1701"/>
        </w:tabs>
        <w:spacing w:after="0" w:line="360" w:lineRule="auto"/>
        <w:rPr>
          <w:sz w:val="22"/>
          <w:szCs w:val="22"/>
          <w:lang w:val="en-GB"/>
        </w:rPr>
      </w:pPr>
      <w:r w:rsidRPr="00C95CFC">
        <w:rPr>
          <w:sz w:val="22"/>
          <w:szCs w:val="22"/>
          <w:lang w:val="en-GB"/>
        </w:rPr>
        <w:t>REGIDESO</w:t>
      </w:r>
      <w:r w:rsidRPr="00C95CFC">
        <w:rPr>
          <w:sz w:val="22"/>
          <w:szCs w:val="22"/>
          <w:lang w:val="en-GB"/>
        </w:rPr>
        <w:tab/>
        <w:t>Régie de distribution d'eau</w:t>
      </w:r>
    </w:p>
    <w:p w14:paraId="6CB9468F" w14:textId="77777777" w:rsidR="00783E62" w:rsidRPr="00C95CFC" w:rsidRDefault="00783E62" w:rsidP="007A2FDE">
      <w:pPr>
        <w:tabs>
          <w:tab w:val="left" w:pos="1701"/>
        </w:tabs>
        <w:spacing w:after="0" w:line="360" w:lineRule="auto"/>
        <w:rPr>
          <w:sz w:val="22"/>
          <w:szCs w:val="22"/>
          <w:lang w:val="en-GB"/>
        </w:rPr>
      </w:pPr>
      <w:r w:rsidRPr="00C95CFC">
        <w:rPr>
          <w:sz w:val="22"/>
          <w:szCs w:val="22"/>
          <w:lang w:val="en-GB"/>
        </w:rPr>
        <w:t>REEEP</w:t>
      </w:r>
      <w:r w:rsidRPr="00C95CFC">
        <w:rPr>
          <w:sz w:val="22"/>
          <w:szCs w:val="22"/>
          <w:lang w:val="en-GB"/>
        </w:rPr>
        <w:tab/>
        <w:t>Renewable Energy and Energy Efficiency Partnership</w:t>
      </w:r>
    </w:p>
    <w:p w14:paraId="6CB94690" w14:textId="77777777" w:rsidR="007A2FDE" w:rsidRPr="00C95CFC" w:rsidRDefault="007A2FDE" w:rsidP="007A2FDE">
      <w:pPr>
        <w:tabs>
          <w:tab w:val="left" w:pos="1701"/>
        </w:tabs>
        <w:spacing w:after="0" w:line="360" w:lineRule="auto"/>
        <w:ind w:left="1701" w:hanging="1701"/>
        <w:rPr>
          <w:sz w:val="22"/>
          <w:szCs w:val="22"/>
          <w:lang w:val="en-GB"/>
        </w:rPr>
      </w:pPr>
      <w:r w:rsidRPr="00C95CFC">
        <w:rPr>
          <w:sz w:val="22"/>
          <w:szCs w:val="22"/>
          <w:lang w:val="en-GB"/>
        </w:rPr>
        <w:t>RERA</w:t>
      </w:r>
      <w:r w:rsidRPr="00C95CFC">
        <w:rPr>
          <w:sz w:val="22"/>
          <w:szCs w:val="22"/>
          <w:lang w:val="en-GB"/>
        </w:rPr>
        <w:tab/>
        <w:t>Regional Electricity Regulators Association of Southern Africa</w:t>
      </w:r>
    </w:p>
    <w:p w14:paraId="6CB94691" w14:textId="77777777" w:rsidR="00783E62" w:rsidRPr="00C95CFC" w:rsidRDefault="00783E62" w:rsidP="007A2FDE">
      <w:pPr>
        <w:tabs>
          <w:tab w:val="left" w:pos="1701"/>
        </w:tabs>
        <w:spacing w:after="0" w:line="360" w:lineRule="auto"/>
        <w:ind w:left="1701" w:hanging="1701"/>
        <w:rPr>
          <w:sz w:val="22"/>
          <w:szCs w:val="22"/>
          <w:lang w:val="en-GB"/>
        </w:rPr>
      </w:pPr>
      <w:r w:rsidRPr="00C95CFC">
        <w:rPr>
          <w:sz w:val="22"/>
          <w:szCs w:val="22"/>
          <w:lang w:val="en-GB"/>
        </w:rPr>
        <w:t>RETScreen</w:t>
      </w:r>
      <w:r w:rsidRPr="00C95CFC">
        <w:rPr>
          <w:sz w:val="22"/>
          <w:szCs w:val="22"/>
          <w:lang w:val="en-GB"/>
        </w:rPr>
        <w:tab/>
        <w:t>Renewable Energy Project Analysis Software</w:t>
      </w:r>
    </w:p>
    <w:p w14:paraId="6CB94692" w14:textId="77777777" w:rsidR="003640D9" w:rsidRPr="00C95CFC" w:rsidRDefault="003640D9" w:rsidP="007A2FDE">
      <w:pPr>
        <w:tabs>
          <w:tab w:val="left" w:pos="1701"/>
        </w:tabs>
        <w:spacing w:after="0" w:line="360" w:lineRule="auto"/>
        <w:ind w:left="1701" w:hanging="1701"/>
        <w:rPr>
          <w:sz w:val="22"/>
          <w:szCs w:val="22"/>
          <w:lang w:val="en-GB"/>
        </w:rPr>
      </w:pPr>
      <w:r w:rsidRPr="00C95CFC">
        <w:rPr>
          <w:sz w:val="22"/>
          <w:szCs w:val="22"/>
          <w:lang w:val="en-GB"/>
        </w:rPr>
        <w:t>SAAP</w:t>
      </w:r>
      <w:r w:rsidRPr="00C95CFC">
        <w:rPr>
          <w:sz w:val="22"/>
          <w:szCs w:val="22"/>
          <w:lang w:val="en-GB"/>
        </w:rPr>
        <w:tab/>
        <w:t>Southern African Power Pool</w:t>
      </w:r>
    </w:p>
    <w:p w14:paraId="6CB94693" w14:textId="77777777" w:rsidR="00DE102D" w:rsidRPr="00C95CFC" w:rsidRDefault="00DE102D" w:rsidP="007A2FDE">
      <w:pPr>
        <w:tabs>
          <w:tab w:val="left" w:pos="1701"/>
        </w:tabs>
        <w:spacing w:after="0" w:line="360" w:lineRule="auto"/>
        <w:rPr>
          <w:sz w:val="22"/>
          <w:szCs w:val="22"/>
          <w:lang w:val="en-GB"/>
        </w:rPr>
      </w:pPr>
      <w:r w:rsidRPr="00C95CFC">
        <w:rPr>
          <w:sz w:val="22"/>
          <w:szCs w:val="22"/>
          <w:lang w:val="en-GB"/>
        </w:rPr>
        <w:t>SBAA</w:t>
      </w:r>
      <w:r w:rsidRPr="00C95CFC">
        <w:rPr>
          <w:sz w:val="22"/>
          <w:szCs w:val="22"/>
          <w:lang w:val="en-GB"/>
        </w:rPr>
        <w:tab/>
        <w:t>Standard Basic Assistance Agreement</w:t>
      </w:r>
    </w:p>
    <w:p w14:paraId="6CB94694" w14:textId="77777777" w:rsidR="002E2A25" w:rsidRPr="00C95CFC" w:rsidRDefault="002E2A25" w:rsidP="007A2FDE">
      <w:pPr>
        <w:tabs>
          <w:tab w:val="left" w:pos="1701"/>
        </w:tabs>
        <w:spacing w:after="0" w:line="360" w:lineRule="auto"/>
        <w:rPr>
          <w:bCs/>
          <w:sz w:val="22"/>
          <w:szCs w:val="22"/>
          <w:lang w:val="en-GB"/>
        </w:rPr>
      </w:pPr>
      <w:r w:rsidRPr="00C95CFC">
        <w:rPr>
          <w:bCs/>
          <w:sz w:val="22"/>
          <w:szCs w:val="22"/>
          <w:lang w:val="en-GB"/>
        </w:rPr>
        <w:t>SE4A</w:t>
      </w:r>
      <w:r w:rsidR="008D4133" w:rsidRPr="00C95CFC">
        <w:rPr>
          <w:bCs/>
          <w:sz w:val="22"/>
          <w:szCs w:val="22"/>
          <w:lang w:val="en-GB"/>
        </w:rPr>
        <w:t>LL</w:t>
      </w:r>
      <w:r w:rsidRPr="00C95CFC">
        <w:rPr>
          <w:bCs/>
          <w:sz w:val="22"/>
          <w:szCs w:val="22"/>
          <w:lang w:val="en-GB"/>
        </w:rPr>
        <w:tab/>
      </w:r>
      <w:r w:rsidR="00231C43" w:rsidRPr="00C95CFC">
        <w:rPr>
          <w:bCs/>
          <w:sz w:val="22"/>
          <w:szCs w:val="22"/>
          <w:lang w:val="en-GB"/>
        </w:rPr>
        <w:t>Sustainable Energy for All</w:t>
      </w:r>
    </w:p>
    <w:p w14:paraId="6CB94695" w14:textId="77777777" w:rsidR="001726FB" w:rsidRPr="00C95CFC" w:rsidRDefault="001726FB" w:rsidP="007A2FDE">
      <w:pPr>
        <w:tabs>
          <w:tab w:val="left" w:pos="1701"/>
        </w:tabs>
        <w:spacing w:after="0" w:line="360" w:lineRule="auto"/>
        <w:rPr>
          <w:sz w:val="22"/>
          <w:szCs w:val="22"/>
          <w:lang w:val="en-GB"/>
        </w:rPr>
      </w:pPr>
      <w:r w:rsidRPr="00C95CFC">
        <w:rPr>
          <w:sz w:val="22"/>
          <w:szCs w:val="22"/>
          <w:lang w:val="en-GB"/>
        </w:rPr>
        <w:t>SME</w:t>
      </w:r>
      <w:r w:rsidRPr="00C95CFC">
        <w:rPr>
          <w:sz w:val="22"/>
          <w:szCs w:val="22"/>
          <w:lang w:val="en-GB"/>
        </w:rPr>
        <w:tab/>
        <w:t>Small and Medium Enterprise</w:t>
      </w:r>
    </w:p>
    <w:p w14:paraId="6CB94696" w14:textId="77777777" w:rsidR="00202145" w:rsidRPr="00C95CFC" w:rsidRDefault="00202145" w:rsidP="007A2FDE">
      <w:pPr>
        <w:tabs>
          <w:tab w:val="left" w:pos="1701"/>
        </w:tabs>
        <w:spacing w:after="0" w:line="360" w:lineRule="auto"/>
        <w:rPr>
          <w:sz w:val="22"/>
          <w:szCs w:val="22"/>
        </w:rPr>
      </w:pPr>
      <w:r w:rsidRPr="00C95CFC">
        <w:rPr>
          <w:sz w:val="22"/>
          <w:szCs w:val="22"/>
        </w:rPr>
        <w:t>SNEL</w:t>
      </w:r>
      <w:r w:rsidRPr="00C95CFC">
        <w:rPr>
          <w:sz w:val="22"/>
          <w:szCs w:val="22"/>
        </w:rPr>
        <w:tab/>
        <w:t>Société Nationale d’Électricité</w:t>
      </w:r>
    </w:p>
    <w:p w14:paraId="6CB94697" w14:textId="77777777" w:rsidR="00202145" w:rsidRPr="00C95CFC" w:rsidRDefault="00202145" w:rsidP="007A2FDE">
      <w:pPr>
        <w:tabs>
          <w:tab w:val="left" w:pos="1701"/>
        </w:tabs>
        <w:spacing w:after="0" w:line="360" w:lineRule="auto"/>
        <w:ind w:left="1701" w:hanging="1701"/>
        <w:rPr>
          <w:sz w:val="22"/>
          <w:szCs w:val="22"/>
        </w:rPr>
      </w:pPr>
      <w:r w:rsidRPr="00C95CFC">
        <w:rPr>
          <w:sz w:val="22"/>
          <w:szCs w:val="22"/>
        </w:rPr>
        <w:t>SNV</w:t>
      </w:r>
      <w:r w:rsidR="00FA5FFF" w:rsidRPr="00C95CFC">
        <w:rPr>
          <w:sz w:val="22"/>
          <w:szCs w:val="22"/>
        </w:rPr>
        <w:tab/>
        <w:t>Stechting Nederlandse Vrijwilligers</w:t>
      </w:r>
      <w:r w:rsidR="008D4133" w:rsidRPr="00C95CFC">
        <w:rPr>
          <w:sz w:val="22"/>
          <w:szCs w:val="22"/>
        </w:rPr>
        <w:t>/</w:t>
      </w:r>
      <w:r w:rsidR="00231C43" w:rsidRPr="00C95CFC">
        <w:rPr>
          <w:sz w:val="22"/>
          <w:szCs w:val="22"/>
        </w:rPr>
        <w:t>Netherlands Development Organisation</w:t>
      </w:r>
    </w:p>
    <w:p w14:paraId="6CB94698" w14:textId="77777777" w:rsidR="007A2FDE" w:rsidRPr="00C95CFC" w:rsidRDefault="007A2FDE" w:rsidP="007A2FDE">
      <w:pPr>
        <w:tabs>
          <w:tab w:val="left" w:pos="1701"/>
        </w:tabs>
        <w:spacing w:after="0" w:line="360" w:lineRule="auto"/>
        <w:rPr>
          <w:sz w:val="22"/>
          <w:szCs w:val="22"/>
          <w:lang w:val="en-GB"/>
        </w:rPr>
      </w:pPr>
      <w:r w:rsidRPr="00C95CFC">
        <w:rPr>
          <w:sz w:val="22"/>
          <w:szCs w:val="22"/>
          <w:lang w:val="en-GB"/>
        </w:rPr>
        <w:t>STEM</w:t>
      </w:r>
      <w:r w:rsidRPr="00C95CFC">
        <w:rPr>
          <w:sz w:val="22"/>
          <w:szCs w:val="22"/>
          <w:lang w:val="en-GB"/>
        </w:rPr>
        <w:tab/>
        <w:t>Short Term Electricity Market</w:t>
      </w:r>
    </w:p>
    <w:p w14:paraId="6CB94699" w14:textId="77777777" w:rsidR="00011B8A" w:rsidRPr="00C95CFC" w:rsidRDefault="00011B8A" w:rsidP="007A2FDE">
      <w:pPr>
        <w:tabs>
          <w:tab w:val="left" w:pos="1701"/>
        </w:tabs>
        <w:spacing w:after="0" w:line="360" w:lineRule="auto"/>
        <w:rPr>
          <w:sz w:val="22"/>
          <w:szCs w:val="22"/>
          <w:lang w:val="en-GB"/>
        </w:rPr>
      </w:pPr>
      <w:r w:rsidRPr="00C95CFC">
        <w:rPr>
          <w:sz w:val="22"/>
          <w:szCs w:val="22"/>
          <w:lang w:val="en-GB"/>
        </w:rPr>
        <w:t>UN</w:t>
      </w:r>
      <w:r w:rsidRPr="00C95CFC">
        <w:rPr>
          <w:sz w:val="22"/>
          <w:szCs w:val="22"/>
          <w:lang w:val="en-GB"/>
        </w:rPr>
        <w:tab/>
        <w:t>United Nations Organization</w:t>
      </w:r>
    </w:p>
    <w:p w14:paraId="6CB9469A" w14:textId="77777777" w:rsidR="00CB6E76" w:rsidRPr="00C95CFC" w:rsidRDefault="00CB6E76" w:rsidP="007A2FDE">
      <w:pPr>
        <w:tabs>
          <w:tab w:val="left" w:pos="1701"/>
        </w:tabs>
        <w:spacing w:after="0" w:line="360" w:lineRule="auto"/>
        <w:rPr>
          <w:rFonts w:cs="Myriad Pro"/>
          <w:color w:val="000000"/>
          <w:sz w:val="22"/>
          <w:szCs w:val="22"/>
          <w:lang w:val="en-GB"/>
        </w:rPr>
      </w:pPr>
      <w:r w:rsidRPr="00C95CFC">
        <w:rPr>
          <w:sz w:val="22"/>
          <w:szCs w:val="22"/>
          <w:lang w:val="en-GB"/>
        </w:rPr>
        <w:t>UNCT</w:t>
      </w:r>
      <w:r w:rsidRPr="00C95CFC">
        <w:rPr>
          <w:sz w:val="22"/>
          <w:szCs w:val="22"/>
          <w:lang w:val="en-GB"/>
        </w:rPr>
        <w:tab/>
      </w:r>
      <w:r w:rsidRPr="00C95CFC">
        <w:rPr>
          <w:rFonts w:cs="Myriad Pro"/>
          <w:color w:val="000000"/>
          <w:sz w:val="22"/>
          <w:szCs w:val="22"/>
          <w:lang w:val="en-GB"/>
        </w:rPr>
        <w:t>Uni</w:t>
      </w:r>
      <w:r w:rsidR="00011B8A" w:rsidRPr="00C95CFC">
        <w:rPr>
          <w:rFonts w:cs="Myriad Pro"/>
          <w:color w:val="000000"/>
          <w:sz w:val="22"/>
          <w:szCs w:val="22"/>
          <w:lang w:val="en-GB"/>
        </w:rPr>
        <w:t>ted Nations Country Team</w:t>
      </w:r>
      <w:r w:rsidRPr="00C95CFC">
        <w:rPr>
          <w:rFonts w:cs="Myriad Pro"/>
          <w:color w:val="000000"/>
          <w:sz w:val="22"/>
          <w:szCs w:val="22"/>
          <w:lang w:val="en-GB"/>
        </w:rPr>
        <w:t xml:space="preserve"> </w:t>
      </w:r>
    </w:p>
    <w:p w14:paraId="6CB9469B" w14:textId="77777777" w:rsidR="000C6A72" w:rsidRPr="00C95CFC" w:rsidRDefault="00937022" w:rsidP="007A2FDE">
      <w:pPr>
        <w:tabs>
          <w:tab w:val="left" w:pos="1701"/>
        </w:tabs>
        <w:spacing w:after="0" w:line="360" w:lineRule="auto"/>
        <w:ind w:left="1701" w:hanging="1701"/>
        <w:rPr>
          <w:sz w:val="22"/>
          <w:szCs w:val="22"/>
          <w:lang w:val="en-GB"/>
        </w:rPr>
      </w:pPr>
      <w:r w:rsidRPr="00C95CFC">
        <w:rPr>
          <w:sz w:val="22"/>
          <w:szCs w:val="22"/>
          <w:lang w:val="en-GB"/>
        </w:rPr>
        <w:t>UNDAF</w:t>
      </w:r>
      <w:r w:rsidR="000C6A72" w:rsidRPr="00C95CFC">
        <w:rPr>
          <w:sz w:val="22"/>
          <w:szCs w:val="22"/>
          <w:lang w:val="en-GB"/>
        </w:rPr>
        <w:tab/>
      </w:r>
      <w:r w:rsidRPr="00C95CFC">
        <w:rPr>
          <w:sz w:val="22"/>
          <w:szCs w:val="22"/>
          <w:lang w:val="en-GB"/>
        </w:rPr>
        <w:t>United Nations Development Assistance Framework</w:t>
      </w:r>
    </w:p>
    <w:p w14:paraId="6CB9469C" w14:textId="77777777" w:rsidR="00011B8A" w:rsidRPr="00C95CFC" w:rsidRDefault="00011B8A" w:rsidP="007A2FDE">
      <w:pPr>
        <w:tabs>
          <w:tab w:val="left" w:pos="1701"/>
        </w:tabs>
        <w:spacing w:after="0" w:line="360" w:lineRule="auto"/>
        <w:rPr>
          <w:sz w:val="22"/>
          <w:szCs w:val="22"/>
          <w:lang w:val="en-GB"/>
        </w:rPr>
      </w:pPr>
      <w:r w:rsidRPr="00C95CFC">
        <w:rPr>
          <w:sz w:val="22"/>
          <w:szCs w:val="22"/>
          <w:lang w:val="en-GB"/>
        </w:rPr>
        <w:t>UNDP</w:t>
      </w:r>
      <w:r w:rsidRPr="00C95CFC">
        <w:rPr>
          <w:sz w:val="22"/>
          <w:szCs w:val="22"/>
          <w:lang w:val="en-GB"/>
        </w:rPr>
        <w:tab/>
        <w:t>United Nations Development Programme</w:t>
      </w:r>
    </w:p>
    <w:p w14:paraId="6CB9469D" w14:textId="77777777" w:rsidR="00011B8A" w:rsidRPr="00C95CFC" w:rsidRDefault="00011B8A" w:rsidP="007A2FDE">
      <w:pPr>
        <w:tabs>
          <w:tab w:val="left" w:pos="1701"/>
        </w:tabs>
        <w:spacing w:after="0" w:line="360" w:lineRule="auto"/>
        <w:rPr>
          <w:sz w:val="22"/>
          <w:szCs w:val="22"/>
          <w:lang w:val="en-GB"/>
        </w:rPr>
      </w:pPr>
      <w:r w:rsidRPr="00C95CFC">
        <w:rPr>
          <w:sz w:val="22"/>
          <w:szCs w:val="22"/>
          <w:lang w:val="en-GB"/>
        </w:rPr>
        <w:t>UNFCCC</w:t>
      </w:r>
      <w:r w:rsidRPr="00C95CFC">
        <w:rPr>
          <w:sz w:val="22"/>
          <w:szCs w:val="22"/>
          <w:lang w:val="en-GB"/>
        </w:rPr>
        <w:tab/>
        <w:t>United Nations Framework Convention on Climate Change</w:t>
      </w:r>
    </w:p>
    <w:p w14:paraId="6CB9469E" w14:textId="77777777" w:rsidR="004F72E7" w:rsidRPr="00C95CFC" w:rsidRDefault="004F72E7" w:rsidP="007A2FDE">
      <w:pPr>
        <w:tabs>
          <w:tab w:val="left" w:pos="1701"/>
        </w:tabs>
        <w:spacing w:after="0" w:line="360" w:lineRule="auto"/>
        <w:rPr>
          <w:sz w:val="22"/>
          <w:szCs w:val="22"/>
          <w:lang w:val="en-GB"/>
        </w:rPr>
      </w:pPr>
      <w:r w:rsidRPr="00C95CFC">
        <w:rPr>
          <w:sz w:val="22"/>
          <w:szCs w:val="22"/>
          <w:lang w:val="en-GB"/>
        </w:rPr>
        <w:t>UNIKIN</w:t>
      </w:r>
      <w:r w:rsidRPr="00C95CFC">
        <w:rPr>
          <w:sz w:val="22"/>
          <w:szCs w:val="22"/>
          <w:lang w:val="en-GB"/>
        </w:rPr>
        <w:tab/>
        <w:t>Université de Kinshasa</w:t>
      </w:r>
    </w:p>
    <w:p w14:paraId="6CB9469F" w14:textId="6EB6C2B8" w:rsidR="009D4712" w:rsidRPr="00C95CFC" w:rsidRDefault="00840270" w:rsidP="007A2FDE">
      <w:pPr>
        <w:tabs>
          <w:tab w:val="left" w:pos="1701"/>
        </w:tabs>
        <w:spacing w:after="0" w:line="360" w:lineRule="auto"/>
        <w:rPr>
          <w:sz w:val="22"/>
          <w:szCs w:val="22"/>
          <w:lang w:val="en-GB"/>
        </w:rPr>
      </w:pPr>
      <w:r w:rsidRPr="00C95CFC">
        <w:rPr>
          <w:sz w:val="22"/>
          <w:szCs w:val="22"/>
          <w:lang w:val="en-GB"/>
        </w:rPr>
        <w:t>USD</w:t>
      </w:r>
      <w:r w:rsidRPr="00C95CFC">
        <w:rPr>
          <w:sz w:val="22"/>
          <w:szCs w:val="22"/>
          <w:lang w:val="en-GB"/>
        </w:rPr>
        <w:tab/>
        <w:t>US D</w:t>
      </w:r>
      <w:r w:rsidR="009D4712" w:rsidRPr="00C95CFC">
        <w:rPr>
          <w:sz w:val="22"/>
          <w:szCs w:val="22"/>
          <w:lang w:val="en-GB"/>
        </w:rPr>
        <w:t>ollar</w:t>
      </w:r>
    </w:p>
    <w:p w14:paraId="6CB946A0" w14:textId="77777777" w:rsidR="00C975DA" w:rsidRPr="00C95CFC" w:rsidRDefault="00C975DA" w:rsidP="001B248E">
      <w:pPr>
        <w:spacing w:after="0"/>
        <w:rPr>
          <w:sz w:val="22"/>
          <w:szCs w:val="22"/>
          <w:lang w:val="en-GB"/>
        </w:rPr>
      </w:pPr>
    </w:p>
    <w:p w14:paraId="6CB946A1" w14:textId="77777777" w:rsidR="00C975DA" w:rsidRPr="00C95CFC" w:rsidRDefault="00C975DA" w:rsidP="001B248E">
      <w:pPr>
        <w:spacing w:after="0"/>
        <w:rPr>
          <w:lang w:val="en-GB"/>
        </w:rPr>
        <w:sectPr w:rsidR="00C975DA" w:rsidRPr="00C95CFC" w:rsidSect="006C309B">
          <w:pgSz w:w="11907" w:h="16839" w:code="9"/>
          <w:pgMar w:top="864" w:right="1152" w:bottom="864" w:left="1152" w:header="720" w:footer="432" w:gutter="0"/>
          <w:cols w:space="708"/>
          <w:titlePg/>
          <w:docGrid w:linePitch="360"/>
        </w:sectPr>
      </w:pPr>
    </w:p>
    <w:p w14:paraId="6CB946A2" w14:textId="77777777" w:rsidR="00C975DA" w:rsidRPr="00C95CFC" w:rsidRDefault="00C975DA" w:rsidP="001B248E">
      <w:pPr>
        <w:spacing w:after="0"/>
        <w:rPr>
          <w:lang w:val="en-GB"/>
        </w:rPr>
      </w:pPr>
    </w:p>
    <w:p w14:paraId="6CB946A3" w14:textId="77777777" w:rsidR="00C975DA" w:rsidRPr="00C95CFC" w:rsidRDefault="00633A33" w:rsidP="00B046C2">
      <w:pPr>
        <w:pStyle w:val="Heading1"/>
        <w:rPr>
          <w:lang w:val="en-GB"/>
        </w:rPr>
      </w:pPr>
      <w:bookmarkStart w:id="2" w:name="_Toc467655519"/>
      <w:r w:rsidRPr="00C95CFC">
        <w:rPr>
          <w:lang w:val="en-GB"/>
        </w:rPr>
        <w:t>S</w:t>
      </w:r>
      <w:r w:rsidR="00AD6215" w:rsidRPr="00C95CFC">
        <w:rPr>
          <w:lang w:val="en-GB"/>
        </w:rPr>
        <w:t>ituation</w:t>
      </w:r>
      <w:r w:rsidRPr="00C95CFC">
        <w:rPr>
          <w:lang w:val="en-GB"/>
        </w:rPr>
        <w:t xml:space="preserve"> analysis</w:t>
      </w:r>
      <w:bookmarkEnd w:id="2"/>
    </w:p>
    <w:p w14:paraId="6CB946A4" w14:textId="77777777" w:rsidR="00B046C2" w:rsidRPr="00C95CFC" w:rsidRDefault="00B046C2" w:rsidP="00B046C2">
      <w:pPr>
        <w:pStyle w:val="Heading2"/>
        <w:rPr>
          <w:rStyle w:val="hps"/>
          <w:lang w:val="en-GB"/>
        </w:rPr>
      </w:pPr>
      <w:bookmarkStart w:id="3" w:name="_Toc467655520"/>
      <w:r w:rsidRPr="00C95CFC">
        <w:rPr>
          <w:lang w:val="en-GB"/>
        </w:rPr>
        <w:t xml:space="preserve">1.1. </w:t>
      </w:r>
      <w:r w:rsidR="00F66B0C" w:rsidRPr="00C95CFC">
        <w:rPr>
          <w:lang w:val="en-GB"/>
        </w:rPr>
        <w:t>Introduction</w:t>
      </w:r>
      <w:bookmarkEnd w:id="3"/>
    </w:p>
    <w:p w14:paraId="6CB946A5" w14:textId="77777777" w:rsidR="00B046C2" w:rsidRPr="00C95CFC" w:rsidRDefault="00B046C2" w:rsidP="00B046C2">
      <w:pPr>
        <w:widowControl w:val="0"/>
        <w:autoSpaceDE w:val="0"/>
        <w:autoSpaceDN w:val="0"/>
        <w:adjustRightInd w:val="0"/>
        <w:spacing w:after="0"/>
        <w:rPr>
          <w:rStyle w:val="hps"/>
          <w:sz w:val="22"/>
          <w:szCs w:val="22"/>
          <w:lang w:val="en-GB"/>
        </w:rPr>
      </w:pPr>
    </w:p>
    <w:p w14:paraId="6CB946A6" w14:textId="77777777" w:rsidR="00B046C2" w:rsidRPr="00C95CFC" w:rsidRDefault="00B046C2" w:rsidP="00B046C2">
      <w:pPr>
        <w:widowControl w:val="0"/>
        <w:autoSpaceDE w:val="0"/>
        <w:autoSpaceDN w:val="0"/>
        <w:adjustRightInd w:val="0"/>
        <w:spacing w:after="0"/>
        <w:rPr>
          <w:sz w:val="22"/>
          <w:szCs w:val="22"/>
          <w:lang w:val="en-GB"/>
        </w:rPr>
      </w:pPr>
      <w:r w:rsidRPr="00C95CFC">
        <w:rPr>
          <w:rStyle w:val="hps"/>
          <w:sz w:val="22"/>
          <w:szCs w:val="22"/>
          <w:lang w:val="en-GB"/>
        </w:rPr>
        <w:t>Democratic Republic of Congo (DRC) is Africa’s second largest country, with a total of 2,345,409 km², with immense economic and energy resources. It</w:t>
      </w:r>
      <w:r w:rsidRPr="00C95CFC">
        <w:rPr>
          <w:sz w:val="22"/>
          <w:szCs w:val="22"/>
          <w:lang w:val="en-GB"/>
        </w:rPr>
        <w:t xml:space="preserve"> is also one of the world’s poorest nations with the second-lowest Human Development Index (HDI) in 2013</w:t>
      </w:r>
      <w:r w:rsidRPr="00C95CFC">
        <w:rPr>
          <w:rStyle w:val="FootnoteReference"/>
          <w:szCs w:val="22"/>
          <w:lang w:val="en-GB"/>
        </w:rPr>
        <w:footnoteReference w:id="1"/>
      </w:r>
      <w:r w:rsidRPr="00C95CFC">
        <w:rPr>
          <w:sz w:val="22"/>
          <w:szCs w:val="22"/>
          <w:lang w:val="en-GB"/>
        </w:rPr>
        <w:t>. Over 70% of Congolese residents live below poverty line and only 9% have access to electric grid. For the rest, the only power supply alternative is via decentralized generators/mini-grids run on imported oil and coal.</w:t>
      </w:r>
    </w:p>
    <w:p w14:paraId="6CB946A7" w14:textId="77777777" w:rsidR="00B046C2" w:rsidRPr="00C95CFC" w:rsidRDefault="00B046C2" w:rsidP="00B046C2">
      <w:pPr>
        <w:widowControl w:val="0"/>
        <w:autoSpaceDE w:val="0"/>
        <w:autoSpaceDN w:val="0"/>
        <w:adjustRightInd w:val="0"/>
        <w:spacing w:after="0"/>
        <w:rPr>
          <w:sz w:val="22"/>
          <w:szCs w:val="22"/>
          <w:lang w:val="en-GB"/>
        </w:rPr>
      </w:pPr>
    </w:p>
    <w:p w14:paraId="6CB946A8" w14:textId="77777777" w:rsidR="00B046C2" w:rsidRPr="00C95CFC" w:rsidRDefault="00B046C2" w:rsidP="00B046C2">
      <w:pPr>
        <w:widowControl w:val="0"/>
        <w:autoSpaceDE w:val="0"/>
        <w:autoSpaceDN w:val="0"/>
        <w:adjustRightInd w:val="0"/>
        <w:spacing w:after="0"/>
        <w:rPr>
          <w:sz w:val="22"/>
          <w:szCs w:val="22"/>
          <w:lang w:val="en-GB"/>
        </w:rPr>
      </w:pPr>
      <w:r w:rsidRPr="00C95CFC">
        <w:rPr>
          <w:sz w:val="22"/>
          <w:szCs w:val="22"/>
          <w:lang w:val="en-GB"/>
        </w:rPr>
        <w:t xml:space="preserve">However, the costs of imports are becoming exorbitant for both importers and consumers who operate under extremely difficult and unpredictable economic and political conditions. As a result, over 60 million Congolese predominantly rely on ligneous fuels (wood, charcoal, plant residues, etc.) for their basic energy needs, a major factor in destruction of the forests and rise of GHG emissions. With envisaged steady increase in population volume and in the absence of affordable and climate-friendly power supply alternatives, GHG emissions from rural energy use in DRC are set to grow. </w:t>
      </w:r>
    </w:p>
    <w:p w14:paraId="6CB946A9" w14:textId="77777777" w:rsidR="00B046C2" w:rsidRPr="00C95CFC" w:rsidRDefault="00B046C2" w:rsidP="00B046C2">
      <w:pPr>
        <w:widowControl w:val="0"/>
        <w:autoSpaceDE w:val="0"/>
        <w:autoSpaceDN w:val="0"/>
        <w:adjustRightInd w:val="0"/>
        <w:spacing w:after="0"/>
        <w:rPr>
          <w:sz w:val="22"/>
          <w:szCs w:val="22"/>
          <w:lang w:val="en-GB"/>
        </w:rPr>
      </w:pPr>
    </w:p>
    <w:p w14:paraId="6CB946AA" w14:textId="77777777" w:rsidR="00F66B0C" w:rsidRPr="00C95CFC" w:rsidRDefault="00B046C2" w:rsidP="00B046C2">
      <w:pPr>
        <w:widowControl w:val="0"/>
        <w:autoSpaceDE w:val="0"/>
        <w:autoSpaceDN w:val="0"/>
        <w:adjustRightInd w:val="0"/>
        <w:spacing w:after="0"/>
        <w:rPr>
          <w:sz w:val="22"/>
          <w:szCs w:val="22"/>
          <w:lang w:val="en-GB"/>
        </w:rPr>
      </w:pPr>
      <w:r w:rsidRPr="00C95CFC">
        <w:rPr>
          <w:sz w:val="22"/>
          <w:szCs w:val="22"/>
          <w:lang w:val="en-GB"/>
        </w:rPr>
        <w:t>Given its location in the center of the immense hydrographical basin with its bodies of water covering more than 86,080 km</w:t>
      </w:r>
      <w:r w:rsidRPr="00C95CFC">
        <w:rPr>
          <w:sz w:val="22"/>
          <w:szCs w:val="22"/>
          <w:vertAlign w:val="superscript"/>
          <w:lang w:val="en-GB"/>
        </w:rPr>
        <w:t>2</w:t>
      </w:r>
      <w:r w:rsidRPr="00C95CFC">
        <w:rPr>
          <w:sz w:val="22"/>
          <w:szCs w:val="22"/>
          <w:lang w:val="en-GB"/>
        </w:rPr>
        <w:t xml:space="preserve"> and a green ocean of dense tropical vegetation receiving around 30 % of the annual precipitation for the entire African continent, DRC is blessed with nearly unlimited hydropower resources.</w:t>
      </w:r>
    </w:p>
    <w:p w14:paraId="6CB946AB" w14:textId="77777777" w:rsidR="00F66B0C" w:rsidRPr="00C95CFC" w:rsidRDefault="00F66B0C" w:rsidP="00B046C2">
      <w:pPr>
        <w:widowControl w:val="0"/>
        <w:autoSpaceDE w:val="0"/>
        <w:autoSpaceDN w:val="0"/>
        <w:adjustRightInd w:val="0"/>
        <w:spacing w:after="0"/>
        <w:rPr>
          <w:sz w:val="22"/>
          <w:szCs w:val="22"/>
          <w:lang w:val="en-GB"/>
        </w:rPr>
      </w:pPr>
    </w:p>
    <w:p w14:paraId="6CB946AC" w14:textId="77777777" w:rsidR="00B046C2" w:rsidRPr="00C95CFC" w:rsidRDefault="00B046C2" w:rsidP="00B046C2">
      <w:pPr>
        <w:widowControl w:val="0"/>
        <w:autoSpaceDE w:val="0"/>
        <w:autoSpaceDN w:val="0"/>
        <w:adjustRightInd w:val="0"/>
        <w:spacing w:after="0"/>
        <w:rPr>
          <w:lang w:val="en-GB"/>
        </w:rPr>
      </w:pPr>
      <w:r w:rsidRPr="00C95CFC">
        <w:rPr>
          <w:sz w:val="22"/>
          <w:szCs w:val="22"/>
          <w:lang w:val="en-GB"/>
        </w:rPr>
        <w:t>The exploitable hydropower potential is estimated to be in the order of more than 700 TWh/year or 66% of Central Africa's potential, 35% of the whole of the continent's, and 8% of the world’s hydro potential. When expressed as firm power capacity, this is equivalent to 100GW. There is a huge gap, however, between the potential and the reality: less than 3% or 2.6 GW is currently being exploited, mainly via large Inga Dam (2.4 GW).</w:t>
      </w:r>
      <w:r w:rsidRPr="00C95CFC">
        <w:rPr>
          <w:lang w:val="en-GB"/>
        </w:rPr>
        <w:t xml:space="preserve"> </w:t>
      </w:r>
    </w:p>
    <w:p w14:paraId="6CB946AD" w14:textId="77777777" w:rsidR="00B046C2" w:rsidRPr="00C95CFC" w:rsidRDefault="00B046C2" w:rsidP="00B046C2">
      <w:pPr>
        <w:widowControl w:val="0"/>
        <w:autoSpaceDE w:val="0"/>
        <w:autoSpaceDN w:val="0"/>
        <w:adjustRightInd w:val="0"/>
        <w:spacing w:after="0"/>
        <w:rPr>
          <w:lang w:val="en-GB"/>
        </w:rPr>
      </w:pPr>
    </w:p>
    <w:p w14:paraId="6CB946AE" w14:textId="77777777" w:rsidR="0094606D" w:rsidRPr="00C95CFC" w:rsidRDefault="00B046C2" w:rsidP="00137CF9">
      <w:pPr>
        <w:spacing w:after="0"/>
        <w:rPr>
          <w:sz w:val="22"/>
          <w:szCs w:val="22"/>
          <w:lang w:val="en-GB"/>
        </w:rPr>
      </w:pPr>
      <w:r w:rsidRPr="00C95CFC">
        <w:rPr>
          <w:sz w:val="22"/>
          <w:szCs w:val="22"/>
          <w:lang w:val="en-GB"/>
        </w:rPr>
        <w:t>For DRC, one of the most sparsely populated countries in Africa</w:t>
      </w:r>
      <w:r w:rsidRPr="00C95CFC">
        <w:rPr>
          <w:rStyle w:val="FootnoteReference"/>
          <w:sz w:val="22"/>
          <w:szCs w:val="22"/>
          <w:lang w:val="en-GB"/>
        </w:rPr>
        <w:footnoteReference w:id="2"/>
      </w:r>
      <w:r w:rsidRPr="00C95CFC">
        <w:rPr>
          <w:sz w:val="22"/>
          <w:szCs w:val="22"/>
          <w:lang w:val="en-GB"/>
        </w:rPr>
        <w:t xml:space="preserve">, harnessing abundant hydropower resources via decentralized </w:t>
      </w:r>
      <w:r w:rsidR="00F66B0C" w:rsidRPr="00C95CFC">
        <w:rPr>
          <w:sz w:val="22"/>
          <w:szCs w:val="22"/>
          <w:lang w:val="en-GB"/>
        </w:rPr>
        <w:t>small scale</w:t>
      </w:r>
      <w:r w:rsidRPr="00C95CFC">
        <w:rPr>
          <w:sz w:val="22"/>
          <w:szCs w:val="22"/>
          <w:lang w:val="en-GB"/>
        </w:rPr>
        <w:t xml:space="preserve"> hydropower-based mini-grid systems can provide for an economically viable, environmentally sustainable and climate-friendly power supply alternative, especially in the country’s remote and rural areas.</w:t>
      </w:r>
      <w:r w:rsidR="0017625A" w:rsidRPr="00C95CFC">
        <w:rPr>
          <w:sz w:val="22"/>
          <w:szCs w:val="22"/>
          <w:lang w:val="en-GB"/>
        </w:rPr>
        <w:t xml:space="preserve"> </w:t>
      </w:r>
      <w:r w:rsidR="006645AB" w:rsidRPr="00C95CFC">
        <w:rPr>
          <w:sz w:val="22"/>
          <w:szCs w:val="22"/>
          <w:lang w:val="en-GB"/>
        </w:rPr>
        <w:t>Nevertheless, uncertainties about the cost</w:t>
      </w:r>
      <w:r w:rsidR="00037DCC" w:rsidRPr="00C95CFC">
        <w:rPr>
          <w:sz w:val="22"/>
          <w:szCs w:val="22"/>
          <w:lang w:val="en-GB"/>
        </w:rPr>
        <w:t>s,</w:t>
      </w:r>
      <w:r w:rsidR="006645AB" w:rsidRPr="00C95CFC">
        <w:rPr>
          <w:sz w:val="22"/>
          <w:szCs w:val="22"/>
          <w:lang w:val="en-GB"/>
        </w:rPr>
        <w:t xml:space="preserve"> and the </w:t>
      </w:r>
      <w:r w:rsidR="00037DCC" w:rsidRPr="00C95CFC">
        <w:rPr>
          <w:sz w:val="22"/>
          <w:szCs w:val="22"/>
          <w:lang w:val="en-GB"/>
        </w:rPr>
        <w:t xml:space="preserve">access to </w:t>
      </w:r>
      <w:r w:rsidR="0017625A" w:rsidRPr="00C95CFC">
        <w:rPr>
          <w:sz w:val="22"/>
          <w:szCs w:val="22"/>
          <w:lang w:val="en-GB"/>
        </w:rPr>
        <w:t xml:space="preserve">these </w:t>
      </w:r>
      <w:r w:rsidR="00037DCC" w:rsidRPr="00C95CFC">
        <w:rPr>
          <w:sz w:val="22"/>
          <w:szCs w:val="22"/>
          <w:lang w:val="en-GB"/>
        </w:rPr>
        <w:t>reliable technologies,</w:t>
      </w:r>
      <w:r w:rsidR="006645AB" w:rsidRPr="00C95CFC">
        <w:rPr>
          <w:sz w:val="22"/>
          <w:szCs w:val="22"/>
          <w:lang w:val="en-GB"/>
        </w:rPr>
        <w:t xml:space="preserve"> are </w:t>
      </w:r>
      <w:r w:rsidR="00037DCC" w:rsidRPr="00C95CFC">
        <w:rPr>
          <w:sz w:val="22"/>
          <w:szCs w:val="22"/>
          <w:lang w:val="en-GB"/>
        </w:rPr>
        <w:t xml:space="preserve">high. In the case of DRC, it is a justification for </w:t>
      </w:r>
      <w:r w:rsidR="006645AB" w:rsidRPr="00C95CFC">
        <w:rPr>
          <w:sz w:val="22"/>
          <w:szCs w:val="22"/>
          <w:lang w:val="en-GB"/>
        </w:rPr>
        <w:t xml:space="preserve">a financial </w:t>
      </w:r>
      <w:r w:rsidR="00037DCC" w:rsidRPr="00C95CFC">
        <w:rPr>
          <w:sz w:val="22"/>
          <w:szCs w:val="22"/>
          <w:lang w:val="en-GB"/>
        </w:rPr>
        <w:t>support,</w:t>
      </w:r>
      <w:r w:rsidR="006645AB" w:rsidRPr="00C95CFC">
        <w:rPr>
          <w:sz w:val="22"/>
          <w:szCs w:val="22"/>
          <w:lang w:val="en-GB"/>
        </w:rPr>
        <w:t xml:space="preserve"> </w:t>
      </w:r>
      <w:r w:rsidR="00037DCC" w:rsidRPr="00C95CFC">
        <w:rPr>
          <w:sz w:val="22"/>
          <w:szCs w:val="22"/>
          <w:lang w:val="en-GB"/>
        </w:rPr>
        <w:t>considering that the most abundant source of renewable energy is hydropower. T</w:t>
      </w:r>
      <w:r w:rsidR="006645AB" w:rsidRPr="00C95CFC">
        <w:rPr>
          <w:sz w:val="22"/>
          <w:szCs w:val="22"/>
          <w:lang w:val="en-GB"/>
        </w:rPr>
        <w:t xml:space="preserve">his project document, using the Global Environment Facility (GEF) </w:t>
      </w:r>
      <w:r w:rsidR="00037DCC" w:rsidRPr="00C95CFC">
        <w:rPr>
          <w:sz w:val="22"/>
          <w:szCs w:val="22"/>
          <w:lang w:val="en-GB"/>
        </w:rPr>
        <w:t xml:space="preserve">funding criteria, </w:t>
      </w:r>
      <w:r w:rsidR="00353FA8" w:rsidRPr="00C95CFC">
        <w:rPr>
          <w:sz w:val="22"/>
          <w:szCs w:val="22"/>
          <w:lang w:val="en-GB"/>
        </w:rPr>
        <w:t xml:space="preserve">and </w:t>
      </w:r>
      <w:r w:rsidR="006645AB" w:rsidRPr="00C95CFC">
        <w:rPr>
          <w:sz w:val="22"/>
          <w:szCs w:val="22"/>
          <w:lang w:val="en-GB"/>
        </w:rPr>
        <w:t>with the technical support of the United Nations Development Programme (UNDP)</w:t>
      </w:r>
      <w:r w:rsidR="00353FA8" w:rsidRPr="00C95CFC">
        <w:rPr>
          <w:sz w:val="22"/>
          <w:szCs w:val="22"/>
          <w:lang w:val="en-GB"/>
        </w:rPr>
        <w:t>,</w:t>
      </w:r>
      <w:r w:rsidR="00037DCC" w:rsidRPr="00C95CFC">
        <w:rPr>
          <w:sz w:val="22"/>
          <w:szCs w:val="22"/>
          <w:lang w:val="en-GB"/>
        </w:rPr>
        <w:t xml:space="preserve"> </w:t>
      </w:r>
      <w:r w:rsidR="006645AB" w:rsidRPr="00C95CFC">
        <w:rPr>
          <w:sz w:val="22"/>
          <w:szCs w:val="22"/>
          <w:lang w:val="en-GB"/>
        </w:rPr>
        <w:t xml:space="preserve">focuses </w:t>
      </w:r>
      <w:r w:rsidR="00037DCC" w:rsidRPr="00C95CFC">
        <w:rPr>
          <w:sz w:val="22"/>
          <w:szCs w:val="22"/>
          <w:lang w:val="en-GB"/>
        </w:rPr>
        <w:t xml:space="preserve">therefore </w:t>
      </w:r>
      <w:r w:rsidR="006645AB" w:rsidRPr="00C95CFC">
        <w:rPr>
          <w:sz w:val="22"/>
          <w:szCs w:val="22"/>
          <w:lang w:val="en-GB"/>
        </w:rPr>
        <w:t>on the promotion of mini</w:t>
      </w:r>
      <w:r w:rsidR="00353FA8" w:rsidRPr="00C95CFC">
        <w:rPr>
          <w:sz w:val="22"/>
          <w:szCs w:val="22"/>
          <w:lang w:val="en-GB"/>
        </w:rPr>
        <w:t>-</w:t>
      </w:r>
      <w:r w:rsidR="006645AB" w:rsidRPr="00C95CFC">
        <w:rPr>
          <w:sz w:val="22"/>
          <w:szCs w:val="22"/>
          <w:lang w:val="en-GB"/>
        </w:rPr>
        <w:t xml:space="preserve"> and micro</w:t>
      </w:r>
      <w:r w:rsidR="00353FA8" w:rsidRPr="00C95CFC">
        <w:rPr>
          <w:sz w:val="22"/>
          <w:szCs w:val="22"/>
          <w:lang w:val="en-GB"/>
        </w:rPr>
        <w:t>-</w:t>
      </w:r>
      <w:r w:rsidR="006645AB" w:rsidRPr="00C95CFC">
        <w:rPr>
          <w:sz w:val="22"/>
          <w:szCs w:val="22"/>
          <w:lang w:val="en-GB"/>
        </w:rPr>
        <w:t>hydropower in the Democratic Republic of Congo (DRC) with the goal of accessibility of rural populations to electricity nearby.</w:t>
      </w:r>
    </w:p>
    <w:p w14:paraId="6CB946AF" w14:textId="77777777" w:rsidR="006645AB" w:rsidRPr="00C95CFC" w:rsidRDefault="006645AB" w:rsidP="00137CF9">
      <w:pPr>
        <w:spacing w:after="0"/>
        <w:rPr>
          <w:sz w:val="22"/>
          <w:szCs w:val="22"/>
          <w:lang w:val="en-GB"/>
        </w:rPr>
      </w:pPr>
    </w:p>
    <w:p w14:paraId="5D1C2F46" w14:textId="77777777" w:rsidR="003B4634" w:rsidRPr="00C95CFC" w:rsidRDefault="003B4634" w:rsidP="00137CF9">
      <w:pPr>
        <w:spacing w:after="0"/>
        <w:rPr>
          <w:sz w:val="22"/>
          <w:szCs w:val="22"/>
          <w:lang w:val="en-GB"/>
        </w:rPr>
      </w:pPr>
    </w:p>
    <w:p w14:paraId="1D4E89AB" w14:textId="77777777" w:rsidR="003B4634" w:rsidRPr="00C95CFC" w:rsidRDefault="003B4634" w:rsidP="00137CF9">
      <w:pPr>
        <w:spacing w:after="0"/>
        <w:rPr>
          <w:sz w:val="22"/>
          <w:szCs w:val="22"/>
          <w:lang w:val="en-GB"/>
        </w:rPr>
      </w:pPr>
    </w:p>
    <w:p w14:paraId="6CB946B0" w14:textId="77777777" w:rsidR="00182636" w:rsidRPr="00C95CFC" w:rsidRDefault="00F66B0C" w:rsidP="00CB1B3A">
      <w:pPr>
        <w:pStyle w:val="Heading2"/>
        <w:rPr>
          <w:lang w:val="en-GB"/>
        </w:rPr>
      </w:pPr>
      <w:bookmarkStart w:id="4" w:name="_Toc467655521"/>
      <w:r w:rsidRPr="00C95CFC">
        <w:rPr>
          <w:lang w:val="en-GB"/>
        </w:rPr>
        <w:t>1</w:t>
      </w:r>
      <w:r w:rsidR="00CB1B3A" w:rsidRPr="00C95CFC">
        <w:rPr>
          <w:lang w:val="en-GB"/>
        </w:rPr>
        <w:t>.</w:t>
      </w:r>
      <w:r w:rsidR="00CF11C4" w:rsidRPr="00C95CFC">
        <w:rPr>
          <w:lang w:val="en-GB"/>
        </w:rPr>
        <w:t>2</w:t>
      </w:r>
      <w:r w:rsidR="00CB1B3A" w:rsidRPr="00C95CFC">
        <w:rPr>
          <w:lang w:val="en-GB"/>
        </w:rPr>
        <w:t xml:space="preserve">. </w:t>
      </w:r>
      <w:r w:rsidR="00353FA8" w:rsidRPr="00C95CFC">
        <w:rPr>
          <w:lang w:val="en-GB"/>
        </w:rPr>
        <w:t>National energy context</w:t>
      </w:r>
      <w:bookmarkEnd w:id="4"/>
    </w:p>
    <w:p w14:paraId="6CB946B1" w14:textId="77777777" w:rsidR="00E070B0" w:rsidRPr="00C95CFC" w:rsidRDefault="00E070B0" w:rsidP="001B248E">
      <w:pPr>
        <w:spacing w:after="0"/>
        <w:rPr>
          <w:sz w:val="22"/>
          <w:szCs w:val="22"/>
          <w:lang w:val="en-GB"/>
        </w:rPr>
      </w:pPr>
    </w:p>
    <w:p w14:paraId="6CB946B2" w14:textId="77777777" w:rsidR="006C72F2" w:rsidRPr="00C95CFC" w:rsidRDefault="00353FA8" w:rsidP="00E44FF9">
      <w:pPr>
        <w:pStyle w:val="PlainText"/>
        <w:spacing w:line="276" w:lineRule="auto"/>
        <w:rPr>
          <w:rFonts w:ascii="Arial" w:hAnsi="Arial" w:cs="Arial"/>
          <w:sz w:val="22"/>
          <w:szCs w:val="22"/>
          <w:lang w:val="en-GB"/>
        </w:rPr>
      </w:pPr>
      <w:r w:rsidRPr="00C95CFC">
        <w:rPr>
          <w:rFonts w:ascii="Arial" w:hAnsi="Arial" w:cs="Arial"/>
          <w:sz w:val="22"/>
          <w:szCs w:val="22"/>
          <w:lang w:val="en-GB"/>
        </w:rPr>
        <w:t>DRC is a country with a chronic energy deficit despite its potential. More than 70% of the Congolese population lives below the poverty level and only 9% had access to electricity in 2011</w:t>
      </w:r>
      <w:r w:rsidR="00E44FF9" w:rsidRPr="00C95CFC">
        <w:rPr>
          <w:rStyle w:val="FootnoteReference"/>
          <w:rFonts w:cs="Arial"/>
          <w:sz w:val="22"/>
          <w:szCs w:val="22"/>
          <w:lang w:val="en-GB"/>
        </w:rPr>
        <w:footnoteReference w:id="3"/>
      </w:r>
      <w:r w:rsidR="00E44FF9" w:rsidRPr="00C95CFC">
        <w:rPr>
          <w:rFonts w:ascii="Arial" w:hAnsi="Arial" w:cs="Arial"/>
          <w:sz w:val="22"/>
          <w:szCs w:val="22"/>
          <w:lang w:val="en-GB"/>
        </w:rPr>
        <w:t>.</w:t>
      </w:r>
    </w:p>
    <w:p w14:paraId="6CB946B3" w14:textId="77777777" w:rsidR="006C72F2" w:rsidRPr="00C95CFC" w:rsidRDefault="006C72F2" w:rsidP="00E44FF9">
      <w:pPr>
        <w:pStyle w:val="PlainText"/>
        <w:spacing w:line="276" w:lineRule="auto"/>
        <w:rPr>
          <w:rFonts w:ascii="Arial" w:hAnsi="Arial" w:cs="Arial"/>
          <w:sz w:val="22"/>
          <w:szCs w:val="22"/>
          <w:lang w:val="en-GB"/>
        </w:rPr>
      </w:pPr>
    </w:p>
    <w:p w14:paraId="6CB946B4" w14:textId="77777777" w:rsidR="00E44FF9" w:rsidRPr="00C95CFC" w:rsidRDefault="00353FA8" w:rsidP="00E44FF9">
      <w:pPr>
        <w:pStyle w:val="PlainText"/>
        <w:spacing w:line="276" w:lineRule="auto"/>
        <w:rPr>
          <w:rFonts w:ascii="Arial" w:hAnsi="Arial" w:cs="Arial"/>
          <w:sz w:val="22"/>
          <w:szCs w:val="22"/>
          <w:lang w:val="en-GB"/>
        </w:rPr>
      </w:pPr>
      <w:r w:rsidRPr="00C95CFC">
        <w:rPr>
          <w:rFonts w:ascii="Arial" w:hAnsi="Arial" w:cs="Arial"/>
          <w:sz w:val="22"/>
          <w:szCs w:val="22"/>
          <w:lang w:val="en-GB"/>
        </w:rPr>
        <w:t>Energy supply in the country is characterized by the dominance of biomass (conventional energy), a low interest of the renewable energy potential, and a dependence vis-à-vis imported oil</w:t>
      </w:r>
      <w:r w:rsidR="00E44FF9" w:rsidRPr="00C95CFC">
        <w:rPr>
          <w:rStyle w:val="FootnoteReference"/>
          <w:rFonts w:cs="Arial"/>
          <w:sz w:val="22"/>
          <w:szCs w:val="22"/>
          <w:lang w:val="en-GB"/>
        </w:rPr>
        <w:footnoteReference w:id="4"/>
      </w:r>
      <w:r w:rsidR="00E44FF9" w:rsidRPr="00C95CFC">
        <w:rPr>
          <w:rFonts w:ascii="Arial" w:hAnsi="Arial" w:cs="Arial"/>
          <w:sz w:val="22"/>
          <w:szCs w:val="22"/>
          <w:lang w:val="en-GB"/>
        </w:rPr>
        <w:t xml:space="preserve">. </w:t>
      </w:r>
      <w:r w:rsidRPr="00C95CFC">
        <w:rPr>
          <w:rFonts w:ascii="Arial" w:hAnsi="Arial" w:cs="Arial"/>
          <w:sz w:val="22"/>
          <w:szCs w:val="22"/>
          <w:lang w:val="en-GB"/>
        </w:rPr>
        <w:t xml:space="preserve">Added to this is the low energy efficiency of the energy supply chain (production, transportation and distribution). In most cases, power is supplied in rural areas by means of generators connected to </w:t>
      </w:r>
      <w:r w:rsidR="00174A97" w:rsidRPr="00C95CFC">
        <w:rPr>
          <w:rFonts w:ascii="Arial" w:hAnsi="Arial" w:cs="Arial"/>
          <w:sz w:val="22"/>
          <w:szCs w:val="22"/>
          <w:lang w:val="en-GB"/>
        </w:rPr>
        <w:t xml:space="preserve">small </w:t>
      </w:r>
      <w:r w:rsidRPr="00C95CFC">
        <w:rPr>
          <w:rFonts w:ascii="Arial" w:hAnsi="Arial" w:cs="Arial"/>
          <w:sz w:val="22"/>
          <w:szCs w:val="22"/>
          <w:lang w:val="en-GB"/>
        </w:rPr>
        <w:t xml:space="preserve">decentralized networks. However, the economic and environmental costs of these energy sources are becoming more difficult to bear, </w:t>
      </w:r>
      <w:r w:rsidR="00174A97" w:rsidRPr="00C95CFC">
        <w:rPr>
          <w:rFonts w:ascii="Arial" w:hAnsi="Arial" w:cs="Arial"/>
          <w:sz w:val="22"/>
          <w:szCs w:val="22"/>
          <w:lang w:val="en-GB"/>
        </w:rPr>
        <w:t xml:space="preserve">due to the increasing </w:t>
      </w:r>
      <w:r w:rsidRPr="00C95CFC">
        <w:rPr>
          <w:rFonts w:ascii="Arial" w:hAnsi="Arial" w:cs="Arial"/>
          <w:sz w:val="22"/>
          <w:szCs w:val="22"/>
          <w:lang w:val="en-GB"/>
        </w:rPr>
        <w:t xml:space="preserve">price of fossil fuels or </w:t>
      </w:r>
      <w:r w:rsidR="00174A97" w:rsidRPr="00C95CFC">
        <w:rPr>
          <w:rFonts w:ascii="Arial" w:hAnsi="Arial" w:cs="Arial"/>
          <w:sz w:val="22"/>
          <w:szCs w:val="22"/>
          <w:lang w:val="en-GB"/>
        </w:rPr>
        <w:t xml:space="preserve">the </w:t>
      </w:r>
      <w:r w:rsidRPr="00C95CFC">
        <w:rPr>
          <w:rFonts w:ascii="Arial" w:hAnsi="Arial" w:cs="Arial"/>
          <w:sz w:val="22"/>
          <w:szCs w:val="22"/>
          <w:lang w:val="en-GB"/>
        </w:rPr>
        <w:t>deforestation rates observed</w:t>
      </w:r>
      <w:r w:rsidR="00174A97" w:rsidRPr="00C95CFC">
        <w:rPr>
          <w:rFonts w:ascii="Arial" w:hAnsi="Arial" w:cs="Arial"/>
          <w:sz w:val="22"/>
          <w:szCs w:val="22"/>
          <w:lang w:val="en-GB"/>
        </w:rPr>
        <w:t xml:space="preserve"> in the country</w:t>
      </w:r>
      <w:r w:rsidRPr="00C95CFC">
        <w:rPr>
          <w:rFonts w:ascii="Arial" w:hAnsi="Arial" w:cs="Arial"/>
          <w:sz w:val="22"/>
          <w:szCs w:val="22"/>
          <w:lang w:val="en-GB"/>
        </w:rPr>
        <w:t xml:space="preserve">. Thus, more than 60 million Congolese depend mainly </w:t>
      </w:r>
      <w:r w:rsidR="00174A97" w:rsidRPr="00C95CFC">
        <w:rPr>
          <w:rFonts w:ascii="Arial" w:hAnsi="Arial" w:cs="Arial"/>
          <w:sz w:val="22"/>
          <w:szCs w:val="22"/>
          <w:lang w:val="en-GB"/>
        </w:rPr>
        <w:t xml:space="preserve">from </w:t>
      </w:r>
      <w:r w:rsidRPr="00C95CFC">
        <w:rPr>
          <w:rFonts w:ascii="Arial" w:hAnsi="Arial" w:cs="Arial"/>
          <w:sz w:val="22"/>
          <w:szCs w:val="22"/>
          <w:lang w:val="en-GB"/>
        </w:rPr>
        <w:t>wood</w:t>
      </w:r>
      <w:r w:rsidR="00174A97" w:rsidRPr="00C95CFC">
        <w:rPr>
          <w:rFonts w:ascii="Arial" w:hAnsi="Arial" w:cs="Arial"/>
          <w:sz w:val="22"/>
          <w:szCs w:val="22"/>
          <w:lang w:val="en-GB"/>
        </w:rPr>
        <w:t xml:space="preserve"> </w:t>
      </w:r>
      <w:r w:rsidRPr="00C95CFC">
        <w:rPr>
          <w:rFonts w:ascii="Arial" w:hAnsi="Arial" w:cs="Arial"/>
          <w:sz w:val="22"/>
          <w:szCs w:val="22"/>
          <w:lang w:val="en-GB"/>
        </w:rPr>
        <w:t xml:space="preserve">fuel for their basic energy needs, resulting in the destruction of forests and </w:t>
      </w:r>
      <w:r w:rsidR="00174A97" w:rsidRPr="00C95CFC">
        <w:rPr>
          <w:rFonts w:ascii="Arial" w:hAnsi="Arial" w:cs="Arial"/>
          <w:sz w:val="22"/>
          <w:szCs w:val="22"/>
          <w:lang w:val="en-GB"/>
        </w:rPr>
        <w:t>rising</w:t>
      </w:r>
      <w:r w:rsidRPr="00C95CFC">
        <w:rPr>
          <w:rFonts w:ascii="Arial" w:hAnsi="Arial" w:cs="Arial"/>
          <w:sz w:val="22"/>
          <w:szCs w:val="22"/>
          <w:lang w:val="en-GB"/>
        </w:rPr>
        <w:t xml:space="preserve"> emissions of greenhouse gas</w:t>
      </w:r>
      <w:r w:rsidR="00174A97" w:rsidRPr="00C95CFC">
        <w:rPr>
          <w:rFonts w:ascii="Arial" w:hAnsi="Arial" w:cs="Arial"/>
          <w:sz w:val="22"/>
          <w:szCs w:val="22"/>
          <w:lang w:val="en-GB"/>
        </w:rPr>
        <w:t>es</w:t>
      </w:r>
      <w:r w:rsidRPr="00C95CFC">
        <w:rPr>
          <w:rFonts w:ascii="Arial" w:hAnsi="Arial" w:cs="Arial"/>
          <w:sz w:val="22"/>
          <w:szCs w:val="22"/>
          <w:lang w:val="en-GB"/>
        </w:rPr>
        <w:t xml:space="preserve"> (GHG).</w:t>
      </w:r>
    </w:p>
    <w:p w14:paraId="6CB946B5" w14:textId="77777777" w:rsidR="001726FB" w:rsidRPr="00C95CFC" w:rsidRDefault="001726FB" w:rsidP="001726FB">
      <w:pPr>
        <w:spacing w:after="0"/>
        <w:rPr>
          <w:lang w:val="en-GB"/>
        </w:rPr>
      </w:pPr>
    </w:p>
    <w:p w14:paraId="6CB946B6" w14:textId="77777777" w:rsidR="002B1E72" w:rsidRPr="00C95CFC" w:rsidRDefault="001726FB" w:rsidP="001726FB">
      <w:pPr>
        <w:spacing w:after="0"/>
        <w:jc w:val="center"/>
        <w:rPr>
          <w:i/>
          <w:lang w:val="en-GB"/>
        </w:rPr>
      </w:pPr>
      <w:r w:rsidRPr="00C95CFC">
        <w:rPr>
          <w:i/>
          <w:lang w:val="en-GB"/>
        </w:rPr>
        <w:t xml:space="preserve">Graph 1. Map of the potential </w:t>
      </w:r>
      <w:r w:rsidR="002B1E72" w:rsidRPr="00C95CFC">
        <w:rPr>
          <w:i/>
          <w:lang w:val="en-GB"/>
        </w:rPr>
        <w:t>MHPP</w:t>
      </w:r>
      <w:r w:rsidRPr="00C95CFC">
        <w:rPr>
          <w:i/>
          <w:lang w:val="en-GB"/>
        </w:rPr>
        <w:t xml:space="preserve"> sites in DRC</w:t>
      </w:r>
    </w:p>
    <w:p w14:paraId="6CB946B7" w14:textId="77777777" w:rsidR="001726FB" w:rsidRPr="00C95CFC" w:rsidRDefault="001726FB" w:rsidP="001726FB">
      <w:pPr>
        <w:spacing w:after="0"/>
        <w:jc w:val="center"/>
        <w:rPr>
          <w:i/>
          <w:lang w:val="en-GB"/>
        </w:rPr>
      </w:pPr>
      <w:r w:rsidRPr="00C95CFC">
        <w:rPr>
          <w:i/>
          <w:lang w:val="en-GB"/>
        </w:rPr>
        <w:t>(</w:t>
      </w:r>
      <w:r w:rsidR="002B1E72" w:rsidRPr="00C95CFC">
        <w:rPr>
          <w:i/>
          <w:lang w:val="en-GB"/>
        </w:rPr>
        <w:t>Atlas des Energies Renouvelables</w:t>
      </w:r>
      <w:r w:rsidRPr="00C95CFC">
        <w:rPr>
          <w:i/>
          <w:lang w:val="en-GB"/>
        </w:rPr>
        <w:t>, 201</w:t>
      </w:r>
      <w:r w:rsidR="002B1E72" w:rsidRPr="00C95CFC">
        <w:rPr>
          <w:i/>
          <w:lang w:val="en-GB"/>
        </w:rPr>
        <w:t>4</w:t>
      </w:r>
      <w:r w:rsidRPr="00C95CFC">
        <w:rPr>
          <w:i/>
          <w:lang w:val="en-GB"/>
        </w:rPr>
        <w:t>)</w:t>
      </w:r>
    </w:p>
    <w:p w14:paraId="6CB946B8" w14:textId="77777777" w:rsidR="001726FB" w:rsidRPr="00C95CFC" w:rsidRDefault="001726FB" w:rsidP="001726FB">
      <w:pPr>
        <w:spacing w:after="0"/>
        <w:rPr>
          <w:lang w:val="en-GB"/>
        </w:rPr>
      </w:pPr>
    </w:p>
    <w:p w14:paraId="6CB946B9" w14:textId="77777777" w:rsidR="001726FB" w:rsidRPr="00C95CFC" w:rsidRDefault="002B1E72" w:rsidP="007F2D4F">
      <w:pPr>
        <w:pStyle w:val="PlainText"/>
        <w:spacing w:line="276" w:lineRule="auto"/>
        <w:jc w:val="center"/>
        <w:rPr>
          <w:rFonts w:ascii="Arial" w:hAnsi="Arial" w:cs="Arial"/>
          <w:sz w:val="22"/>
          <w:szCs w:val="22"/>
          <w:lang w:val="en-GB"/>
        </w:rPr>
      </w:pPr>
      <w:r w:rsidRPr="00C95CFC">
        <w:rPr>
          <w:noProof/>
          <w:color w:val="000000" w:themeColor="text1"/>
          <w:lang w:val="en-US"/>
        </w:rPr>
        <w:drawing>
          <wp:inline distT="0" distB="0" distL="0" distR="0" wp14:anchorId="6CB962DB" wp14:editId="6CB962DC">
            <wp:extent cx="4605647" cy="2647950"/>
            <wp:effectExtent l="19050" t="0" r="4453" b="0"/>
            <wp:docPr id="1"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1747" name="Picture 2"/>
                    <pic:cNvPicPr>
                      <a:picLocks noGrp="1" noChangeAspect="1" noChangeArrowheads="1"/>
                    </pic:cNvPicPr>
                  </pic:nvPicPr>
                  <pic:blipFill rotWithShape="1">
                    <a:blip r:embed="rId14">
                      <a:extLst>
                        <a:ext uri="{28A0092B-C50C-407E-A947-70E740481C1C}">
                          <a14:useLocalDpi xmlns:a14="http://schemas.microsoft.com/office/drawing/2010/main" val="0"/>
                        </a:ext>
                      </a:extLst>
                    </a:blip>
                    <a:srcRect t="7672" r="716" b="2490"/>
                    <a:stretch/>
                  </pic:blipFill>
                  <pic:spPr bwMode="auto">
                    <a:xfrm>
                      <a:off x="0" y="0"/>
                      <a:ext cx="4608195" cy="2649415"/>
                    </a:xfrm>
                    <a:prstGeom prst="rect">
                      <a:avLst/>
                    </a:prstGeom>
                    <a:noFill/>
                    <a:ln>
                      <a:noFill/>
                    </a:ln>
                    <a:extLst>
                      <a:ext uri="{53640926-AAD7-44D8-BBD7-CCE9431645EC}">
                        <a14:shadowObscured xmlns:a14="http://schemas.microsoft.com/office/drawing/2010/main"/>
                      </a:ext>
                    </a:extLst>
                  </pic:spPr>
                </pic:pic>
              </a:graphicData>
            </a:graphic>
          </wp:inline>
        </w:drawing>
      </w:r>
    </w:p>
    <w:p w14:paraId="6CB946BA" w14:textId="77777777" w:rsidR="001726FB" w:rsidRPr="00C95CFC" w:rsidRDefault="001726FB" w:rsidP="001726FB">
      <w:pPr>
        <w:pStyle w:val="PlainText"/>
        <w:spacing w:line="276" w:lineRule="auto"/>
        <w:rPr>
          <w:rFonts w:ascii="Arial" w:hAnsi="Arial" w:cs="Arial"/>
          <w:sz w:val="22"/>
          <w:szCs w:val="22"/>
          <w:lang w:val="en-GB"/>
        </w:rPr>
      </w:pPr>
    </w:p>
    <w:p w14:paraId="6CB946BB" w14:textId="77777777" w:rsidR="007F2D4F" w:rsidRPr="00C95CFC" w:rsidRDefault="007F2D4F" w:rsidP="001726FB">
      <w:pPr>
        <w:pStyle w:val="PlainText"/>
        <w:spacing w:line="276" w:lineRule="auto"/>
        <w:rPr>
          <w:rFonts w:ascii="Arial" w:hAnsi="Arial" w:cs="Arial"/>
          <w:sz w:val="22"/>
          <w:szCs w:val="22"/>
          <w:lang w:val="en-GB"/>
        </w:rPr>
      </w:pPr>
      <w:r w:rsidRPr="00C95CFC">
        <w:rPr>
          <w:rFonts w:ascii="Arial" w:hAnsi="Arial" w:cs="Arial"/>
          <w:sz w:val="22"/>
          <w:szCs w:val="22"/>
          <w:lang w:val="en-GB"/>
        </w:rPr>
        <w:t>With a potential production capacity estimated at about 100,000 MW from hydro power alone, the country’s total installed capacity is approximately 2,400 MW, or less than 3% of that potential. Of this, hydropower accounts for nearly 99%, with the remaining supplied by about 60 small and isolated solid-fuel thermal plants. A handful of large industrial enterprises maintain their own production capacity. The two hydro plants at Inga between them account for 1,775 MW of installed capacity (351 MW at Inga I, 1424 MW at Inga 2), or roughly 70% of the country’s total.</w:t>
      </w:r>
    </w:p>
    <w:p w14:paraId="6CB946BC" w14:textId="77777777" w:rsidR="007F2D4F" w:rsidRPr="00C95CFC" w:rsidRDefault="007F2D4F" w:rsidP="001726FB">
      <w:pPr>
        <w:pStyle w:val="PlainText"/>
        <w:spacing w:line="276" w:lineRule="auto"/>
        <w:rPr>
          <w:rFonts w:ascii="Arial" w:hAnsi="Arial" w:cs="Arial"/>
          <w:sz w:val="22"/>
          <w:szCs w:val="22"/>
          <w:lang w:val="en-GB"/>
        </w:rPr>
      </w:pPr>
    </w:p>
    <w:p w14:paraId="6CB946BD" w14:textId="77777777" w:rsidR="007F2D4F" w:rsidRPr="00C95CFC" w:rsidRDefault="007F2D4F" w:rsidP="007F2D4F">
      <w:pPr>
        <w:spacing w:after="0"/>
        <w:rPr>
          <w:sz w:val="22"/>
          <w:szCs w:val="22"/>
          <w:lang w:val="en-GB"/>
        </w:rPr>
      </w:pPr>
      <w:r w:rsidRPr="00C95CFC">
        <w:rPr>
          <w:sz w:val="22"/>
          <w:szCs w:val="22"/>
          <w:lang w:val="en-GB"/>
        </w:rPr>
        <w:t>At the same time, with the second largest river basin in the world, DRC has vast hydrologic resources, with water streams covering a distance of more than 86 000 km</w:t>
      </w:r>
      <w:r w:rsidRPr="00C95CFC">
        <w:rPr>
          <w:sz w:val="22"/>
          <w:szCs w:val="22"/>
          <w:vertAlign w:val="superscript"/>
          <w:lang w:val="en-GB"/>
        </w:rPr>
        <w:t>2</w:t>
      </w:r>
      <w:r w:rsidRPr="00C95CFC">
        <w:rPr>
          <w:sz w:val="22"/>
          <w:szCs w:val="22"/>
          <w:lang w:val="en-GB"/>
        </w:rPr>
        <w:t>, receiving about 30% of the annual precipitation of the entire African continent.</w:t>
      </w:r>
    </w:p>
    <w:p w14:paraId="6CB946BE" w14:textId="77777777" w:rsidR="007F2D4F" w:rsidRPr="00C95CFC" w:rsidRDefault="007F2D4F" w:rsidP="007F2D4F">
      <w:pPr>
        <w:spacing w:after="0"/>
        <w:rPr>
          <w:sz w:val="22"/>
          <w:szCs w:val="22"/>
          <w:lang w:val="en-GB"/>
        </w:rPr>
      </w:pPr>
    </w:p>
    <w:p w14:paraId="6CB946BF" w14:textId="77777777" w:rsidR="007F2D4F" w:rsidRPr="00C95CFC" w:rsidRDefault="007F2D4F" w:rsidP="007F2D4F">
      <w:pPr>
        <w:pStyle w:val="PlainText"/>
        <w:spacing w:line="276" w:lineRule="auto"/>
        <w:rPr>
          <w:rFonts w:ascii="Arial" w:hAnsi="Arial" w:cs="Arial"/>
          <w:sz w:val="22"/>
          <w:szCs w:val="22"/>
          <w:lang w:val="en-GB"/>
        </w:rPr>
      </w:pPr>
      <w:r w:rsidRPr="00C95CFC">
        <w:rPr>
          <w:rFonts w:ascii="Arial" w:hAnsi="Arial" w:cs="Arial"/>
          <w:sz w:val="22"/>
          <w:szCs w:val="22"/>
          <w:lang w:val="en-GB"/>
        </w:rPr>
        <w:t>The potential in terms of hydropower is estimated at over 70 TWh per year or 66% of the potential of Central Africa and, respectively, 35% and 8% of the potential of the entire African continent and the world. So far, less than 3% of the sites are in operation, mainly in Inga. The state of the Inga plants epitomizes the state of the country’s generation capacity. Currently, available capacity at Inga 1 and 2 totals about 700 MW out of 1,775 MW of installed capacity.</w:t>
      </w:r>
    </w:p>
    <w:p w14:paraId="6CB946C0" w14:textId="77777777" w:rsidR="007F2D4F" w:rsidRPr="00C95CFC" w:rsidRDefault="007F2D4F" w:rsidP="001726FB">
      <w:pPr>
        <w:pStyle w:val="PlainText"/>
        <w:spacing w:line="276" w:lineRule="auto"/>
        <w:rPr>
          <w:rFonts w:ascii="Arial" w:hAnsi="Arial" w:cs="Arial"/>
          <w:sz w:val="22"/>
          <w:szCs w:val="22"/>
          <w:lang w:val="en-GB"/>
        </w:rPr>
      </w:pPr>
    </w:p>
    <w:p w14:paraId="6CB946C1" w14:textId="77777777" w:rsidR="00E44FF9" w:rsidRPr="00C95CFC" w:rsidRDefault="00174A97" w:rsidP="001726FB">
      <w:pPr>
        <w:pStyle w:val="PlainText"/>
        <w:spacing w:line="276" w:lineRule="auto"/>
        <w:rPr>
          <w:rFonts w:ascii="Arial" w:hAnsi="Arial" w:cs="Arial"/>
          <w:sz w:val="22"/>
          <w:szCs w:val="22"/>
          <w:lang w:val="en-GB"/>
        </w:rPr>
      </w:pPr>
      <w:r w:rsidRPr="00C95CFC">
        <w:rPr>
          <w:rFonts w:ascii="Arial" w:hAnsi="Arial" w:cs="Arial"/>
          <w:sz w:val="22"/>
          <w:szCs w:val="22"/>
          <w:lang w:val="en-GB"/>
        </w:rPr>
        <w:t>Regarding power supply, and given the overload and poor condition of the production, transportation and distribution facilities, energy services are deteriorated. This results in frequent and widespread blackouts. Thus, the per capita electricity consumption in DRC has decreased from 161 kWh in 2002 to 91 kWh in 2011 against an average estimated at 525 kWh per year in Africa. Rural areas, meanwhile, remain largely without electricity due to the lack of a national energy policy and planning.</w:t>
      </w:r>
    </w:p>
    <w:p w14:paraId="6CB946C2" w14:textId="77777777" w:rsidR="007F2D4F" w:rsidRPr="00C95CFC" w:rsidRDefault="007F2D4F" w:rsidP="00E44FF9">
      <w:pPr>
        <w:spacing w:after="0"/>
        <w:rPr>
          <w:sz w:val="22"/>
          <w:szCs w:val="22"/>
          <w:lang w:val="en-GB"/>
        </w:rPr>
      </w:pPr>
    </w:p>
    <w:p w14:paraId="6CB946C3" w14:textId="77777777" w:rsidR="007F2D4F" w:rsidRPr="00C95CFC" w:rsidRDefault="007F2D4F" w:rsidP="00E44FF9">
      <w:pPr>
        <w:spacing w:after="0"/>
        <w:rPr>
          <w:sz w:val="22"/>
          <w:szCs w:val="22"/>
          <w:lang w:val="en-GB"/>
        </w:rPr>
      </w:pPr>
      <w:r w:rsidRPr="00C95CFC">
        <w:rPr>
          <w:sz w:val="22"/>
          <w:szCs w:val="22"/>
          <w:lang w:val="en-GB"/>
        </w:rPr>
        <w:t>The transmission system in DRC consists of several unconnected electricity sub-networks. There are three principal components that together span 5,547 km: a high voltage line (500 kV) that runs 1,740 km from Inga to the Katanga region, and three large sub-networks, composed of high-voltage lines varying between 50 kV and 220 kV (Western network, Southern network, and an Eastern network). In addition, there is a variety of independent mini-grids, organized around smaller urban and industrial centers across the country, powered by small power plants</w:t>
      </w:r>
      <w:r w:rsidRPr="00C95CFC">
        <w:rPr>
          <w:rStyle w:val="FootnoteReference"/>
          <w:szCs w:val="22"/>
          <w:lang w:val="en-GB"/>
        </w:rPr>
        <w:footnoteReference w:id="5"/>
      </w:r>
      <w:r w:rsidRPr="00C95CFC">
        <w:rPr>
          <w:sz w:val="22"/>
          <w:szCs w:val="22"/>
          <w:lang w:val="en-GB"/>
        </w:rPr>
        <w:t>.</w:t>
      </w:r>
    </w:p>
    <w:p w14:paraId="6CB946C4" w14:textId="77777777" w:rsidR="007F2D4F" w:rsidRPr="00C95CFC" w:rsidRDefault="007F2D4F" w:rsidP="00E44FF9">
      <w:pPr>
        <w:spacing w:after="0"/>
        <w:rPr>
          <w:sz w:val="22"/>
          <w:szCs w:val="22"/>
          <w:lang w:val="en-GB"/>
        </w:rPr>
      </w:pPr>
    </w:p>
    <w:p w14:paraId="6CB946C5" w14:textId="44A325A8" w:rsidR="007F2D4F" w:rsidRPr="00C95CFC" w:rsidRDefault="007F2D4F" w:rsidP="00E80329">
      <w:pPr>
        <w:spacing w:after="0"/>
        <w:rPr>
          <w:sz w:val="22"/>
          <w:szCs w:val="22"/>
          <w:lang w:val="en-GB"/>
        </w:rPr>
      </w:pPr>
      <w:r w:rsidRPr="00C95CFC">
        <w:rPr>
          <w:sz w:val="22"/>
          <w:szCs w:val="22"/>
          <w:lang w:val="en-GB"/>
        </w:rPr>
        <w:t>The distribution system is structured around four principal networks t</w:t>
      </w:r>
      <w:r w:rsidR="00F94A85" w:rsidRPr="00C95CFC">
        <w:rPr>
          <w:sz w:val="22"/>
          <w:szCs w:val="22"/>
          <w:lang w:val="en-GB"/>
        </w:rPr>
        <w:t xml:space="preserve">hat account for 90% </w:t>
      </w:r>
      <w:r w:rsidRPr="00C95CFC">
        <w:rPr>
          <w:sz w:val="22"/>
          <w:szCs w:val="22"/>
          <w:lang w:val="en-GB"/>
        </w:rPr>
        <w:t>of total electricity consumption in DRC and approximately 400,000 connections</w:t>
      </w:r>
      <w:r w:rsidR="00F94A85" w:rsidRPr="00C95CFC">
        <w:rPr>
          <w:sz w:val="22"/>
          <w:szCs w:val="22"/>
          <w:lang w:val="en-GB"/>
        </w:rPr>
        <w:t>, out of which 75% are in</w:t>
      </w:r>
      <w:r w:rsidRPr="00C95CFC">
        <w:rPr>
          <w:sz w:val="22"/>
          <w:szCs w:val="22"/>
          <w:lang w:val="en-GB"/>
        </w:rPr>
        <w:t xml:space="preserve"> the Kinshasa region</w:t>
      </w:r>
      <w:r w:rsidR="00F94A85" w:rsidRPr="00C95CFC">
        <w:rPr>
          <w:sz w:val="22"/>
          <w:szCs w:val="22"/>
          <w:lang w:val="en-GB"/>
        </w:rPr>
        <w:t xml:space="preserve">, 8% </w:t>
      </w:r>
      <w:r w:rsidRPr="00C95CFC">
        <w:rPr>
          <w:sz w:val="22"/>
          <w:szCs w:val="22"/>
          <w:lang w:val="en-GB"/>
        </w:rPr>
        <w:t>in the Bas Congo region</w:t>
      </w:r>
      <w:r w:rsidR="00F94A85" w:rsidRPr="00C95CFC">
        <w:rPr>
          <w:sz w:val="22"/>
          <w:szCs w:val="22"/>
          <w:lang w:val="en-GB"/>
        </w:rPr>
        <w:t>, 11%</w:t>
      </w:r>
      <w:r w:rsidRPr="00C95CFC">
        <w:rPr>
          <w:sz w:val="22"/>
          <w:szCs w:val="22"/>
          <w:lang w:val="en-GB"/>
        </w:rPr>
        <w:t xml:space="preserve"> in the Katanga region; and about </w:t>
      </w:r>
      <w:r w:rsidR="00F94A85" w:rsidRPr="00C95CFC">
        <w:rPr>
          <w:sz w:val="22"/>
          <w:szCs w:val="22"/>
          <w:lang w:val="en-GB"/>
        </w:rPr>
        <w:t xml:space="preserve">6% </w:t>
      </w:r>
      <w:r w:rsidRPr="00C95CFC">
        <w:rPr>
          <w:sz w:val="22"/>
          <w:szCs w:val="22"/>
          <w:lang w:val="en-GB"/>
        </w:rPr>
        <w:t xml:space="preserve">in the Kivu region. The distribution system includes roughly </w:t>
      </w:r>
      <w:r w:rsidR="00F94A85" w:rsidRPr="00C95CFC">
        <w:rPr>
          <w:sz w:val="22"/>
          <w:szCs w:val="22"/>
          <w:lang w:val="en-GB"/>
        </w:rPr>
        <w:t>1,500</w:t>
      </w:r>
      <w:r w:rsidRPr="00C95CFC">
        <w:rPr>
          <w:sz w:val="22"/>
          <w:szCs w:val="22"/>
          <w:lang w:val="en-GB"/>
        </w:rPr>
        <w:t xml:space="preserve"> </w:t>
      </w:r>
      <w:r w:rsidR="00F94A85" w:rsidRPr="00C95CFC">
        <w:rPr>
          <w:sz w:val="22"/>
          <w:szCs w:val="22"/>
          <w:lang w:val="en-GB"/>
        </w:rPr>
        <w:t>km</w:t>
      </w:r>
      <w:r w:rsidRPr="00C95CFC">
        <w:rPr>
          <w:sz w:val="22"/>
          <w:szCs w:val="22"/>
          <w:lang w:val="en-GB"/>
        </w:rPr>
        <w:t xml:space="preserve"> of medium voltage (6.6 to 30kV) lines and </w:t>
      </w:r>
      <w:r w:rsidR="00F94A85" w:rsidRPr="00C95CFC">
        <w:rPr>
          <w:sz w:val="22"/>
          <w:szCs w:val="22"/>
          <w:lang w:val="en-GB"/>
        </w:rPr>
        <w:t>4,500 km</w:t>
      </w:r>
      <w:r w:rsidRPr="00C95CFC">
        <w:rPr>
          <w:sz w:val="22"/>
          <w:szCs w:val="22"/>
          <w:lang w:val="en-GB"/>
        </w:rPr>
        <w:t xml:space="preserve"> of low voltage (0.4kV) lines.</w:t>
      </w:r>
    </w:p>
    <w:p w14:paraId="6CB946C6" w14:textId="77777777" w:rsidR="007F2D4F" w:rsidRPr="00C95CFC" w:rsidRDefault="007F2D4F" w:rsidP="001B248E">
      <w:pPr>
        <w:spacing w:after="0"/>
        <w:rPr>
          <w:sz w:val="22"/>
          <w:szCs w:val="22"/>
          <w:lang w:val="en-GB"/>
        </w:rPr>
      </w:pPr>
    </w:p>
    <w:p w14:paraId="6CB946C7" w14:textId="77777777" w:rsidR="00104076" w:rsidRPr="00C95CFC" w:rsidRDefault="00104076" w:rsidP="00104076">
      <w:pPr>
        <w:pStyle w:val="Heading2"/>
        <w:rPr>
          <w:lang w:val="en-GB"/>
        </w:rPr>
      </w:pPr>
      <w:bookmarkStart w:id="5" w:name="_Toc467655522"/>
      <w:r w:rsidRPr="00C95CFC">
        <w:rPr>
          <w:lang w:val="en-GB"/>
        </w:rPr>
        <w:t>1.</w:t>
      </w:r>
      <w:r w:rsidR="00CF11C4" w:rsidRPr="00C95CFC">
        <w:rPr>
          <w:lang w:val="en-GB"/>
        </w:rPr>
        <w:t>3</w:t>
      </w:r>
      <w:r w:rsidRPr="00C95CFC">
        <w:rPr>
          <w:lang w:val="en-GB"/>
        </w:rPr>
        <w:t>. Electricity market analysis</w:t>
      </w:r>
      <w:bookmarkEnd w:id="5"/>
    </w:p>
    <w:p w14:paraId="6CB946C8" w14:textId="77777777" w:rsidR="00104076" w:rsidRPr="00C95CFC" w:rsidRDefault="00104076" w:rsidP="00104076">
      <w:pPr>
        <w:shd w:val="clear" w:color="auto" w:fill="FFFFFF"/>
        <w:spacing w:after="0"/>
        <w:rPr>
          <w:rFonts w:eastAsia="Times New Roman"/>
          <w:sz w:val="22"/>
          <w:szCs w:val="22"/>
          <w:lang w:val="en-GB"/>
        </w:rPr>
      </w:pPr>
    </w:p>
    <w:p w14:paraId="6CB946C9" w14:textId="77777777" w:rsidR="00F94A85" w:rsidRPr="00C95CFC" w:rsidRDefault="00F94A85" w:rsidP="00104076">
      <w:pPr>
        <w:shd w:val="clear" w:color="auto" w:fill="FFFFFF"/>
        <w:spacing w:after="0"/>
        <w:rPr>
          <w:rFonts w:eastAsia="Times New Roman"/>
          <w:sz w:val="22"/>
          <w:szCs w:val="22"/>
          <w:lang w:val="en-GB"/>
        </w:rPr>
      </w:pPr>
      <w:r w:rsidRPr="00C95CFC">
        <w:rPr>
          <w:sz w:val="22"/>
          <w:szCs w:val="22"/>
          <w:lang w:val="en-GB"/>
        </w:rPr>
        <w:t xml:space="preserve">In DRC, the prevailing tariff structure heavily penalizes high-voltage users to the advantage of providing large and unsustainable subsidies to the broad consumer base. Some Independent Power Producers (IPPs) are, however, entitled to sell electricity at a cost-recovery tariff. </w:t>
      </w:r>
      <w:r w:rsidRPr="00C95CFC">
        <w:rPr>
          <w:rFonts w:eastAsia="Times New Roman"/>
          <w:sz w:val="22"/>
          <w:szCs w:val="22"/>
          <w:lang w:val="en-GB"/>
        </w:rPr>
        <w:t xml:space="preserve">At the same time, 85% of the electricity in DRC is consumed by high-voltage users. </w:t>
      </w:r>
      <w:r w:rsidRPr="00C95CFC">
        <w:rPr>
          <w:sz w:val="22"/>
          <w:szCs w:val="22"/>
          <w:lang w:val="en-GB"/>
        </w:rPr>
        <w:t>The total demand (as represented by sales) in 2012 was about 6,000 GWh, with low voltage power accounting for about 5%. Demand is projected to increase annually by about 5% in the coming years, but could increase significantly more as the electricity infrastructure expands.</w:t>
      </w:r>
    </w:p>
    <w:p w14:paraId="6CB946CA" w14:textId="77777777" w:rsidR="00F94A85" w:rsidRPr="00C95CFC" w:rsidRDefault="00F94A85" w:rsidP="00104076">
      <w:pPr>
        <w:shd w:val="clear" w:color="auto" w:fill="FFFFFF"/>
        <w:spacing w:after="0"/>
        <w:rPr>
          <w:rFonts w:eastAsia="Times New Roman"/>
          <w:sz w:val="22"/>
          <w:szCs w:val="22"/>
          <w:lang w:val="en-GB"/>
        </w:rPr>
      </w:pPr>
    </w:p>
    <w:p w14:paraId="6CB946CB" w14:textId="77777777" w:rsidR="00F94A85" w:rsidRPr="00C95CFC" w:rsidRDefault="00F94A85" w:rsidP="00F94A85">
      <w:pPr>
        <w:pStyle w:val="Marin"/>
        <w:spacing w:after="0" w:line="276" w:lineRule="auto"/>
        <w:rPr>
          <w:sz w:val="22"/>
          <w:szCs w:val="22"/>
          <w:lang w:val="en-GB"/>
        </w:rPr>
      </w:pPr>
      <w:r w:rsidRPr="00C95CFC">
        <w:rPr>
          <w:sz w:val="22"/>
          <w:szCs w:val="22"/>
          <w:lang w:val="en-GB"/>
        </w:rPr>
        <w:t>The table below compares the various tariffs applying in DRC, from the social tariff to the medium voltage tariff.</w:t>
      </w:r>
    </w:p>
    <w:p w14:paraId="6CB946CC" w14:textId="77777777" w:rsidR="00F94A85" w:rsidRPr="00C95CFC" w:rsidRDefault="00F94A85" w:rsidP="00F94A85">
      <w:pPr>
        <w:pStyle w:val="Marin"/>
        <w:spacing w:after="0" w:line="276" w:lineRule="auto"/>
        <w:rPr>
          <w:sz w:val="22"/>
          <w:szCs w:val="22"/>
          <w:lang w:val="en-GB"/>
        </w:rPr>
      </w:pPr>
    </w:p>
    <w:p w14:paraId="6CB946CD" w14:textId="77777777" w:rsidR="00F94A85" w:rsidRPr="00C95CFC" w:rsidRDefault="00F94A85" w:rsidP="00F94A85">
      <w:pPr>
        <w:pStyle w:val="Marin"/>
        <w:spacing w:after="0" w:line="276" w:lineRule="auto"/>
        <w:jc w:val="center"/>
        <w:rPr>
          <w:i/>
          <w:sz w:val="22"/>
          <w:szCs w:val="22"/>
          <w:lang w:val="en-GB"/>
        </w:rPr>
      </w:pPr>
      <w:r w:rsidRPr="00C95CFC">
        <w:rPr>
          <w:i/>
          <w:sz w:val="22"/>
          <w:szCs w:val="22"/>
          <w:lang w:val="en-GB"/>
        </w:rPr>
        <w:t>Table</w:t>
      </w:r>
      <w:r w:rsidR="002B1E72" w:rsidRPr="00C95CFC">
        <w:rPr>
          <w:i/>
          <w:sz w:val="22"/>
          <w:szCs w:val="22"/>
          <w:lang w:val="en-GB"/>
        </w:rPr>
        <w:t xml:space="preserve"> 1</w:t>
      </w:r>
      <w:r w:rsidRPr="00C95CFC">
        <w:rPr>
          <w:i/>
          <w:sz w:val="22"/>
          <w:szCs w:val="22"/>
          <w:lang w:val="en-GB"/>
        </w:rPr>
        <w:t>: Electricity Tariffs in</w:t>
      </w:r>
      <w:r w:rsidR="00C31231" w:rsidRPr="00C95CFC">
        <w:rPr>
          <w:i/>
          <w:sz w:val="22"/>
          <w:szCs w:val="22"/>
          <w:lang w:val="en-GB"/>
        </w:rPr>
        <w:t xml:space="preserve"> </w:t>
      </w:r>
      <w:r w:rsidRPr="00C95CFC">
        <w:rPr>
          <w:i/>
          <w:sz w:val="22"/>
          <w:szCs w:val="22"/>
          <w:lang w:val="en-GB"/>
        </w:rPr>
        <w:t>DRC (cUS</w:t>
      </w:r>
      <w:r w:rsidR="00C31231" w:rsidRPr="00C95CFC">
        <w:rPr>
          <w:i/>
          <w:sz w:val="22"/>
          <w:szCs w:val="22"/>
          <w:lang w:val="en-GB"/>
        </w:rPr>
        <w:t>D</w:t>
      </w:r>
      <w:r w:rsidRPr="00C95CFC">
        <w:rPr>
          <w:i/>
          <w:sz w:val="22"/>
          <w:szCs w:val="22"/>
          <w:lang w:val="en-GB"/>
        </w:rPr>
        <w:t>/kWh)</w:t>
      </w:r>
      <w:r w:rsidRPr="00C95CFC">
        <w:rPr>
          <w:rStyle w:val="FootnoteReference"/>
          <w:i/>
          <w:szCs w:val="22"/>
          <w:lang w:val="en-GB"/>
        </w:rPr>
        <w:footnoteReference w:id="6"/>
      </w:r>
    </w:p>
    <w:p w14:paraId="6CB946CE" w14:textId="77777777" w:rsidR="00F94A85" w:rsidRPr="00C95CFC" w:rsidRDefault="00F94A85" w:rsidP="00F94A85">
      <w:pPr>
        <w:pStyle w:val="Marin"/>
        <w:spacing w:after="0" w:line="276" w:lineRule="auto"/>
        <w:rPr>
          <w:sz w:val="22"/>
          <w:szCs w:val="22"/>
          <w:lang w:val="en-GB"/>
        </w:rPr>
      </w:pPr>
    </w:p>
    <w:p w14:paraId="6CB946CF" w14:textId="77777777" w:rsidR="00F94A85" w:rsidRPr="00C95CFC" w:rsidRDefault="00F94A85" w:rsidP="00F94A85">
      <w:pPr>
        <w:shd w:val="clear" w:color="auto" w:fill="FFFFFF"/>
        <w:spacing w:after="0"/>
        <w:jc w:val="center"/>
        <w:rPr>
          <w:rFonts w:eastAsia="Times New Roman"/>
          <w:sz w:val="22"/>
          <w:szCs w:val="22"/>
          <w:lang w:val="en-GB"/>
        </w:rPr>
      </w:pPr>
      <w:r w:rsidRPr="00C95CFC">
        <w:rPr>
          <w:rFonts w:eastAsia="Times New Roman"/>
          <w:noProof/>
          <w:sz w:val="22"/>
          <w:szCs w:val="22"/>
          <w:lang w:val="en-US"/>
        </w:rPr>
        <w:drawing>
          <wp:inline distT="0" distB="0" distL="0" distR="0" wp14:anchorId="6CB962DD" wp14:editId="6CB962DE">
            <wp:extent cx="2774950" cy="3529965"/>
            <wp:effectExtent l="19050" t="0" r="6350" b="0"/>
            <wp:docPr id="2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srcRect/>
                    <a:stretch>
                      <a:fillRect/>
                    </a:stretch>
                  </pic:blipFill>
                  <pic:spPr bwMode="auto">
                    <a:xfrm>
                      <a:off x="0" y="0"/>
                      <a:ext cx="2774950" cy="3529965"/>
                    </a:xfrm>
                    <a:prstGeom prst="rect">
                      <a:avLst/>
                    </a:prstGeom>
                    <a:noFill/>
                    <a:ln w="9525">
                      <a:noFill/>
                      <a:miter lim="800000"/>
                      <a:headEnd/>
                      <a:tailEnd/>
                    </a:ln>
                  </pic:spPr>
                </pic:pic>
              </a:graphicData>
            </a:graphic>
          </wp:inline>
        </w:drawing>
      </w:r>
    </w:p>
    <w:p w14:paraId="6CB946D0" w14:textId="77777777" w:rsidR="00F94A85" w:rsidRPr="00C95CFC" w:rsidRDefault="00F94A85" w:rsidP="00104076">
      <w:pPr>
        <w:shd w:val="clear" w:color="auto" w:fill="FFFFFF"/>
        <w:spacing w:after="0"/>
        <w:rPr>
          <w:rFonts w:eastAsia="Times New Roman"/>
          <w:sz w:val="22"/>
          <w:szCs w:val="22"/>
          <w:lang w:val="en-GB"/>
        </w:rPr>
      </w:pPr>
    </w:p>
    <w:p w14:paraId="6CB946D1" w14:textId="77777777" w:rsidR="00104076" w:rsidRPr="00C95CFC" w:rsidRDefault="00F94A85" w:rsidP="00104076">
      <w:pPr>
        <w:shd w:val="clear" w:color="auto" w:fill="FFFFFF"/>
        <w:spacing w:after="0"/>
        <w:rPr>
          <w:rFonts w:eastAsia="Times New Roman"/>
          <w:sz w:val="22"/>
          <w:szCs w:val="22"/>
          <w:lang w:val="en-GB"/>
        </w:rPr>
      </w:pPr>
      <w:r w:rsidRPr="00C95CFC">
        <w:rPr>
          <w:rFonts w:eastAsia="Times New Roman"/>
          <w:sz w:val="22"/>
          <w:szCs w:val="22"/>
          <w:lang w:val="en-GB"/>
        </w:rPr>
        <w:t xml:space="preserve">Another important dimension of the electricity market of DRC is related to the country’s central position in the continent, implying a regional market organized under power pools. In terms of imports and exports, electricity is sold to Congo Brazzaville, Rwanda and Burundi, and 200 MW is imported from Zambia for the Katenga Province. </w:t>
      </w:r>
      <w:r w:rsidR="00D62C78" w:rsidRPr="00C95CFC">
        <w:rPr>
          <w:sz w:val="22"/>
          <w:szCs w:val="22"/>
          <w:lang w:val="en-GB"/>
        </w:rPr>
        <w:t xml:space="preserve">Cross-border power trade is usually institutionalized within power pools. </w:t>
      </w:r>
      <w:r w:rsidRPr="00C95CFC">
        <w:rPr>
          <w:rFonts w:eastAsia="Times New Roman"/>
          <w:sz w:val="22"/>
          <w:szCs w:val="22"/>
          <w:lang w:val="en-GB"/>
        </w:rPr>
        <w:t xml:space="preserve">DRC is </w:t>
      </w:r>
      <w:r w:rsidR="00D62C78" w:rsidRPr="00C95CFC">
        <w:rPr>
          <w:rFonts w:eastAsia="Times New Roman"/>
          <w:sz w:val="22"/>
          <w:szCs w:val="22"/>
          <w:lang w:val="en-GB"/>
        </w:rPr>
        <w:t xml:space="preserve">therefore </w:t>
      </w:r>
      <w:r w:rsidRPr="00C95CFC">
        <w:rPr>
          <w:rFonts w:eastAsia="Times New Roman"/>
          <w:sz w:val="22"/>
          <w:szCs w:val="22"/>
          <w:lang w:val="en-GB"/>
        </w:rPr>
        <w:t>a member country of three African power pools.</w:t>
      </w:r>
      <w:r w:rsidR="00D62C78" w:rsidRPr="00C95CFC">
        <w:rPr>
          <w:sz w:val="22"/>
          <w:szCs w:val="22"/>
          <w:lang w:val="en-GB"/>
        </w:rPr>
        <w:t xml:space="preserve"> </w:t>
      </w:r>
    </w:p>
    <w:p w14:paraId="6CB946D2" w14:textId="77777777" w:rsidR="00F94A85" w:rsidRPr="00C95CFC" w:rsidRDefault="00F94A85" w:rsidP="00C31231">
      <w:pPr>
        <w:shd w:val="clear" w:color="auto" w:fill="FFFFFF"/>
        <w:spacing w:after="0"/>
        <w:rPr>
          <w:rFonts w:eastAsia="Times New Roman"/>
          <w:sz w:val="22"/>
          <w:szCs w:val="22"/>
          <w:lang w:val="en-GB"/>
        </w:rPr>
      </w:pPr>
    </w:p>
    <w:p w14:paraId="6CB946D3" w14:textId="77777777" w:rsidR="00D62C78" w:rsidRPr="00C95CFC" w:rsidRDefault="00D62C78" w:rsidP="00C31231">
      <w:pPr>
        <w:pStyle w:val="Marin"/>
        <w:spacing w:after="0" w:line="276" w:lineRule="auto"/>
        <w:rPr>
          <w:sz w:val="22"/>
          <w:szCs w:val="22"/>
          <w:lang w:val="en-GB"/>
        </w:rPr>
      </w:pPr>
      <w:r w:rsidRPr="00C95CFC">
        <w:rPr>
          <w:sz w:val="22"/>
          <w:szCs w:val="22"/>
          <w:lang w:val="en-GB"/>
        </w:rPr>
        <w:t xml:space="preserve">The </w:t>
      </w:r>
      <w:r w:rsidRPr="00C95CFC">
        <w:rPr>
          <w:sz w:val="22"/>
          <w:szCs w:val="22"/>
          <w:u w:val="single"/>
          <w:lang w:val="en-GB"/>
        </w:rPr>
        <w:t>Central Africa Power Pool (CAPP)</w:t>
      </w:r>
      <w:r w:rsidR="00C31231" w:rsidRPr="00C95CFC">
        <w:rPr>
          <w:rStyle w:val="FootnoteReference"/>
          <w:sz w:val="22"/>
          <w:szCs w:val="22"/>
          <w:u w:val="single"/>
          <w:lang w:val="en-GB"/>
        </w:rPr>
        <w:footnoteReference w:id="7"/>
      </w:r>
      <w:r w:rsidRPr="00C95CFC">
        <w:rPr>
          <w:sz w:val="22"/>
          <w:szCs w:val="22"/>
          <w:lang w:val="en-GB"/>
        </w:rPr>
        <w:t xml:space="preserve"> is the specialized agency of the ECCAS for electricity. Created in 2003, CAPP was mandated in 2004 as a Specialised Institution of ECCAS with the goal to implement ECCAS energy policy. ECCAS’ mandate is to improve upon regulatory and contractual legislations related to the exchange of energy within the 10 countries in the region. CAPP seeks to secure energy supply within the ECCAS and achieving socio-economic development of Central Africa through the regional electricity market. It aims at implementing a regulatory framework for promoting and securing power investments and regional trade. An Electricity Market Code was adopted in October 2009 by head of States and Government Conference held in Kinshasa. Today, the Inga site provides power to the CAPP. Power supplied from DRC is a critical enabling factor for the development of a competitive power market in both sub-regions, with reliable, low-cost power supporting industrial competitiveness, private sector investment and regional growth and development. As a consequence, DRC generally and the Inga specifically are currently central to most discussions in southern and central Africa to developing hydropower resources on a regional basis</w:t>
      </w:r>
      <w:r w:rsidR="007965A8" w:rsidRPr="00C95CFC">
        <w:rPr>
          <w:rStyle w:val="FootnoteReference"/>
          <w:szCs w:val="22"/>
          <w:lang w:val="en-GB"/>
        </w:rPr>
        <w:footnoteReference w:id="8"/>
      </w:r>
      <w:r w:rsidRPr="00C95CFC">
        <w:rPr>
          <w:sz w:val="22"/>
          <w:szCs w:val="22"/>
          <w:lang w:val="en-GB"/>
        </w:rPr>
        <w:t>.</w:t>
      </w:r>
    </w:p>
    <w:p w14:paraId="6CB946D4" w14:textId="77777777" w:rsidR="00D62C78" w:rsidRPr="00C95CFC" w:rsidRDefault="00D62C78" w:rsidP="00C31231">
      <w:pPr>
        <w:pStyle w:val="Marin"/>
        <w:spacing w:after="0" w:line="276" w:lineRule="auto"/>
        <w:rPr>
          <w:sz w:val="22"/>
          <w:szCs w:val="22"/>
          <w:lang w:val="en-GB"/>
        </w:rPr>
      </w:pPr>
    </w:p>
    <w:p w14:paraId="6CB946D5" w14:textId="77777777" w:rsidR="00ED5917" w:rsidRPr="00C95CFC" w:rsidRDefault="00D62C78" w:rsidP="00C31231">
      <w:pPr>
        <w:pStyle w:val="Marin"/>
        <w:spacing w:after="0" w:line="276" w:lineRule="auto"/>
        <w:rPr>
          <w:sz w:val="22"/>
          <w:szCs w:val="22"/>
          <w:lang w:val="en-GB"/>
        </w:rPr>
      </w:pPr>
      <w:r w:rsidRPr="00C95CFC">
        <w:rPr>
          <w:sz w:val="22"/>
          <w:szCs w:val="22"/>
          <w:lang w:val="en-GB"/>
        </w:rPr>
        <w:t xml:space="preserve">The </w:t>
      </w:r>
      <w:r w:rsidRPr="00C95CFC">
        <w:rPr>
          <w:sz w:val="22"/>
          <w:szCs w:val="22"/>
          <w:u w:val="single"/>
          <w:lang w:val="en-GB"/>
        </w:rPr>
        <w:t>Southern Africa Power Pool (SAPP)</w:t>
      </w:r>
      <w:r w:rsidR="00C31231" w:rsidRPr="00C95CFC">
        <w:rPr>
          <w:rStyle w:val="FootnoteReference"/>
          <w:sz w:val="22"/>
          <w:szCs w:val="22"/>
          <w:u w:val="single"/>
          <w:lang w:val="en-GB"/>
        </w:rPr>
        <w:footnoteReference w:id="9"/>
      </w:r>
      <w:r w:rsidRPr="00C95CFC">
        <w:rPr>
          <w:sz w:val="22"/>
          <w:szCs w:val="22"/>
          <w:lang w:val="en-GB"/>
        </w:rPr>
        <w:t xml:space="preserve"> started in 1995 as a cooperative pool; meaning that members seek to maximize economic and system reliability benefits through trade, while retaining maximum autonomy for individual members. SAPP is a </w:t>
      </w:r>
      <w:r w:rsidR="001A1C3E" w:rsidRPr="00C95CFC">
        <w:rPr>
          <w:sz w:val="22"/>
          <w:szCs w:val="22"/>
          <w:lang w:val="en-GB"/>
        </w:rPr>
        <w:t>s</w:t>
      </w:r>
      <w:r w:rsidRPr="00C95CFC">
        <w:rPr>
          <w:sz w:val="22"/>
          <w:szCs w:val="22"/>
          <w:lang w:val="en-GB"/>
        </w:rPr>
        <w:t xml:space="preserve">pecialised </w:t>
      </w:r>
      <w:r w:rsidR="001A1C3E" w:rsidRPr="00C95CFC">
        <w:rPr>
          <w:sz w:val="22"/>
          <w:szCs w:val="22"/>
          <w:lang w:val="en-GB"/>
        </w:rPr>
        <w:t>i</w:t>
      </w:r>
      <w:r w:rsidRPr="00C95CFC">
        <w:rPr>
          <w:sz w:val="22"/>
          <w:szCs w:val="22"/>
          <w:lang w:val="en-GB"/>
        </w:rPr>
        <w:t xml:space="preserve">nstitution of </w:t>
      </w:r>
      <w:r w:rsidR="001A1C3E" w:rsidRPr="00C95CFC">
        <w:rPr>
          <w:sz w:val="22"/>
          <w:szCs w:val="22"/>
          <w:lang w:val="en-GB"/>
        </w:rPr>
        <w:t>the Southern African Development Community (</w:t>
      </w:r>
      <w:r w:rsidRPr="00C95CFC">
        <w:rPr>
          <w:sz w:val="22"/>
          <w:szCs w:val="22"/>
          <w:lang w:val="en-GB"/>
        </w:rPr>
        <w:t>SADC</w:t>
      </w:r>
      <w:r w:rsidR="001A1C3E" w:rsidRPr="00C95CFC">
        <w:rPr>
          <w:sz w:val="22"/>
          <w:szCs w:val="22"/>
          <w:lang w:val="en-GB"/>
        </w:rPr>
        <w:t>)</w:t>
      </w:r>
      <w:r w:rsidRPr="00C95CFC">
        <w:rPr>
          <w:sz w:val="22"/>
          <w:szCs w:val="22"/>
          <w:lang w:val="en-GB"/>
        </w:rPr>
        <w:t xml:space="preserve"> with </w:t>
      </w:r>
      <w:r w:rsidR="00ED5917" w:rsidRPr="00C95CFC">
        <w:rPr>
          <w:sz w:val="22"/>
          <w:szCs w:val="22"/>
          <w:lang w:val="en-GB"/>
        </w:rPr>
        <w:t xml:space="preserve">the </w:t>
      </w:r>
      <w:r w:rsidRPr="00C95CFC">
        <w:rPr>
          <w:sz w:val="22"/>
          <w:szCs w:val="22"/>
          <w:lang w:val="en-GB"/>
        </w:rPr>
        <w:t>objective to improve upon energy supply within the SADC by integrating national power system operations into a unified electricity market. To that end, SAPP coordinate the planning and operation of the electric power system among member utilities and provide a forum for regional solutions to electric energy problems.</w:t>
      </w:r>
      <w:r w:rsidR="00ED5917" w:rsidRPr="00C95CFC">
        <w:rPr>
          <w:sz w:val="22"/>
          <w:szCs w:val="22"/>
          <w:lang w:val="en-GB"/>
        </w:rPr>
        <w:t xml:space="preserve"> A Regional Electricity Regulators Association of Southern Africa (RERA) was established by the SADC as a formal association of electricity regulators in July 2002, more particularly in terms of the SADC Protocol on Energy (1996) and of the SADC Energy Cooperation Policy and Strategy (1996). RERA's mission is to facilitate harmonisation of regulatory policies, legislation, standards and practices and to be a platform for effective cooperation among energy regulators within the SADC region. The membership to RERA is open to electricity supply industry regulators in each country within SADC. Each country is limited to a single membership. For power trade, SAPP is at an advanced stage with circa 30 bilateral contracts already signed between the member countries and with an active role played by the Short Term Electricity Market (STEM) since 2001 and by the Day Ahead Market (DAM) since 2009. Institutional set up and market rules and regulations are already implemented. Further development of the regional market is however constrained by the lack of generation capacity linked with congested and insufficient interconnections capacity.</w:t>
      </w:r>
    </w:p>
    <w:p w14:paraId="6CB946D6" w14:textId="77777777" w:rsidR="00ED5917" w:rsidRPr="00C95CFC" w:rsidRDefault="00ED5917" w:rsidP="00C31231">
      <w:pPr>
        <w:pStyle w:val="Marin"/>
        <w:spacing w:after="0" w:line="276" w:lineRule="auto"/>
        <w:rPr>
          <w:sz w:val="22"/>
          <w:szCs w:val="22"/>
          <w:lang w:val="en-GB"/>
        </w:rPr>
      </w:pPr>
    </w:p>
    <w:p w14:paraId="6CB946D7" w14:textId="77777777" w:rsidR="00D62C78" w:rsidRPr="00C95CFC" w:rsidRDefault="00D62C78" w:rsidP="00C31231">
      <w:pPr>
        <w:pStyle w:val="Marin"/>
        <w:spacing w:after="0" w:line="276" w:lineRule="auto"/>
        <w:rPr>
          <w:sz w:val="22"/>
          <w:szCs w:val="22"/>
          <w:lang w:val="en-GB"/>
        </w:rPr>
      </w:pPr>
      <w:r w:rsidRPr="00C95CFC">
        <w:rPr>
          <w:sz w:val="22"/>
          <w:szCs w:val="22"/>
          <w:lang w:val="en-GB"/>
        </w:rPr>
        <w:t xml:space="preserve">Under SAPP, South Africa is by far the major exporter of power, followed by DRC with </w:t>
      </w:r>
      <w:r w:rsidR="00ED5917" w:rsidRPr="00C95CFC">
        <w:rPr>
          <w:sz w:val="22"/>
          <w:szCs w:val="22"/>
          <w:lang w:val="en-GB"/>
        </w:rPr>
        <w:t xml:space="preserve">circa </w:t>
      </w:r>
      <w:r w:rsidRPr="00C95CFC">
        <w:rPr>
          <w:sz w:val="22"/>
          <w:szCs w:val="22"/>
          <w:lang w:val="en-GB"/>
        </w:rPr>
        <w:t>8</w:t>
      </w:r>
      <w:r w:rsidR="00ED5917" w:rsidRPr="00C95CFC">
        <w:rPr>
          <w:sz w:val="22"/>
          <w:szCs w:val="22"/>
          <w:lang w:val="en-GB"/>
        </w:rPr>
        <w:t>50</w:t>
      </w:r>
      <w:r w:rsidRPr="00C95CFC">
        <w:rPr>
          <w:sz w:val="22"/>
          <w:szCs w:val="22"/>
          <w:lang w:val="en-GB"/>
        </w:rPr>
        <w:t xml:space="preserve"> GWh. The other countries are mainly importers of power.</w:t>
      </w:r>
      <w:r w:rsidR="007965A8" w:rsidRPr="00C95CFC">
        <w:rPr>
          <w:sz w:val="22"/>
          <w:szCs w:val="22"/>
          <w:lang w:val="en-GB"/>
        </w:rPr>
        <w:t xml:space="preserve"> </w:t>
      </w:r>
    </w:p>
    <w:p w14:paraId="6CB946D8" w14:textId="77777777" w:rsidR="007965A8" w:rsidRPr="00C95CFC" w:rsidRDefault="007965A8" w:rsidP="00C31231">
      <w:pPr>
        <w:pStyle w:val="Marin"/>
        <w:spacing w:after="0" w:line="276" w:lineRule="auto"/>
        <w:rPr>
          <w:sz w:val="22"/>
          <w:szCs w:val="22"/>
          <w:lang w:val="en-GB"/>
        </w:rPr>
      </w:pPr>
    </w:p>
    <w:p w14:paraId="6CB946D9" w14:textId="77777777" w:rsidR="007965A8" w:rsidRPr="00C95CFC" w:rsidRDefault="00ED5917" w:rsidP="00C31231">
      <w:pPr>
        <w:pStyle w:val="Marin"/>
        <w:spacing w:after="0" w:line="276" w:lineRule="auto"/>
        <w:rPr>
          <w:sz w:val="22"/>
          <w:szCs w:val="22"/>
          <w:lang w:val="en-GB"/>
        </w:rPr>
      </w:pPr>
      <w:r w:rsidRPr="00C95CFC">
        <w:rPr>
          <w:sz w:val="22"/>
          <w:szCs w:val="22"/>
          <w:lang w:val="en-GB"/>
        </w:rPr>
        <w:t xml:space="preserve">Similarly to CAPP and SAPP, the </w:t>
      </w:r>
      <w:r w:rsidRPr="00C95CFC">
        <w:rPr>
          <w:sz w:val="22"/>
          <w:szCs w:val="22"/>
          <w:u w:val="single"/>
          <w:lang w:val="en-GB"/>
        </w:rPr>
        <w:t>Eastern Africa Power Pool (EAPP)</w:t>
      </w:r>
      <w:r w:rsidR="00C31231" w:rsidRPr="00C95CFC">
        <w:rPr>
          <w:rStyle w:val="FootnoteReference"/>
          <w:sz w:val="22"/>
          <w:szCs w:val="22"/>
          <w:u w:val="single"/>
          <w:lang w:val="en-GB"/>
        </w:rPr>
        <w:footnoteReference w:id="10"/>
      </w:r>
      <w:r w:rsidRPr="00C95CFC">
        <w:rPr>
          <w:sz w:val="22"/>
          <w:szCs w:val="22"/>
          <w:lang w:val="en-GB"/>
        </w:rPr>
        <w:t xml:space="preserve"> is the specialized agency of the Common Market for Eastern and Southern Africa (COMESA) for the electricity market. EAPP was conceived in May 2003, with the objectives to optimise the usage of energy resources available in the COMESA region by working out regional investment schemes in power generation, transmission and distribution, taking into account the socio-economic and environmental aspects, to reduce electricity cost by using power systems interconnection and increasing power exchanges between countries, and to provide efficient co-ordination between various initiatives taken in the fields of power production, transmission and exchanges in the COMESA region.</w:t>
      </w:r>
    </w:p>
    <w:p w14:paraId="6CB946DA" w14:textId="77777777" w:rsidR="007965A8" w:rsidRPr="00C95CFC" w:rsidRDefault="007965A8" w:rsidP="00C31231">
      <w:pPr>
        <w:pStyle w:val="Marin"/>
        <w:spacing w:after="0" w:line="276" w:lineRule="auto"/>
        <w:rPr>
          <w:sz w:val="22"/>
          <w:szCs w:val="22"/>
          <w:lang w:val="en-GB"/>
        </w:rPr>
      </w:pPr>
    </w:p>
    <w:p w14:paraId="6CB946DB" w14:textId="77777777" w:rsidR="007965A8" w:rsidRPr="00C95CFC" w:rsidRDefault="007965A8" w:rsidP="007965A8">
      <w:pPr>
        <w:pStyle w:val="Marin"/>
        <w:spacing w:after="0" w:line="276" w:lineRule="auto"/>
        <w:jc w:val="center"/>
        <w:rPr>
          <w:sz w:val="22"/>
          <w:szCs w:val="22"/>
          <w:lang w:val="en-GB"/>
        </w:rPr>
      </w:pPr>
      <w:r w:rsidRPr="00C95CFC">
        <w:rPr>
          <w:i/>
          <w:sz w:val="22"/>
          <w:szCs w:val="22"/>
          <w:lang w:val="en-GB"/>
        </w:rPr>
        <w:t>Table</w:t>
      </w:r>
      <w:r w:rsidR="002B1E72" w:rsidRPr="00C95CFC">
        <w:rPr>
          <w:i/>
          <w:sz w:val="22"/>
          <w:szCs w:val="22"/>
          <w:lang w:val="en-GB"/>
        </w:rPr>
        <w:t xml:space="preserve"> 2</w:t>
      </w:r>
      <w:r w:rsidRPr="00C95CFC">
        <w:rPr>
          <w:i/>
          <w:sz w:val="22"/>
          <w:szCs w:val="22"/>
          <w:lang w:val="en-GB"/>
        </w:rPr>
        <w:t>: Imports &amp; exports of electricity per country (GWh) within EAPP</w:t>
      </w:r>
      <w:r w:rsidRPr="00C95CFC">
        <w:rPr>
          <w:rStyle w:val="FootnoteReference"/>
          <w:szCs w:val="22"/>
          <w:lang w:val="en-GB"/>
        </w:rPr>
        <w:footnoteReference w:id="11"/>
      </w:r>
    </w:p>
    <w:p w14:paraId="6CB946DC" w14:textId="77777777" w:rsidR="007965A8" w:rsidRPr="00C95CFC" w:rsidRDefault="007965A8" w:rsidP="007965A8">
      <w:pPr>
        <w:pStyle w:val="Marin"/>
        <w:spacing w:after="0"/>
        <w:jc w:val="center"/>
        <w:rPr>
          <w:sz w:val="22"/>
          <w:szCs w:val="22"/>
          <w:lang w:val="en-GB"/>
        </w:rPr>
      </w:pPr>
      <w:r w:rsidRPr="00C95CFC">
        <w:rPr>
          <w:noProof/>
          <w:sz w:val="22"/>
          <w:szCs w:val="22"/>
          <w:lang w:val="en-US"/>
        </w:rPr>
        <w:drawing>
          <wp:inline distT="0" distB="0" distL="0" distR="0" wp14:anchorId="6CB962DF" wp14:editId="6CB962E0">
            <wp:extent cx="2924175" cy="2615565"/>
            <wp:effectExtent l="19050" t="0" r="9525" b="0"/>
            <wp:docPr id="2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2924175" cy="2615565"/>
                    </a:xfrm>
                    <a:prstGeom prst="rect">
                      <a:avLst/>
                    </a:prstGeom>
                    <a:noFill/>
                    <a:ln w="9525">
                      <a:noFill/>
                      <a:miter lim="800000"/>
                      <a:headEnd/>
                      <a:tailEnd/>
                    </a:ln>
                  </pic:spPr>
                </pic:pic>
              </a:graphicData>
            </a:graphic>
          </wp:inline>
        </w:drawing>
      </w:r>
    </w:p>
    <w:p w14:paraId="6CB946DD" w14:textId="77777777" w:rsidR="007965A8" w:rsidRPr="00C95CFC" w:rsidRDefault="007965A8" w:rsidP="00C31231">
      <w:pPr>
        <w:pStyle w:val="Marin"/>
        <w:spacing w:after="0" w:line="276" w:lineRule="auto"/>
        <w:rPr>
          <w:sz w:val="22"/>
          <w:szCs w:val="22"/>
          <w:lang w:val="en-GB"/>
        </w:rPr>
      </w:pPr>
    </w:p>
    <w:p w14:paraId="6CB946DE" w14:textId="77777777" w:rsidR="00ED5917" w:rsidRPr="00C95CFC" w:rsidRDefault="00ED5917" w:rsidP="00C31231">
      <w:pPr>
        <w:pStyle w:val="Marin"/>
        <w:spacing w:after="0" w:line="276" w:lineRule="auto"/>
        <w:rPr>
          <w:sz w:val="22"/>
          <w:szCs w:val="22"/>
          <w:lang w:val="en-GB"/>
        </w:rPr>
      </w:pPr>
      <w:r w:rsidRPr="00C95CFC">
        <w:rPr>
          <w:sz w:val="22"/>
          <w:szCs w:val="22"/>
          <w:lang w:val="en-GB"/>
        </w:rPr>
        <w:t>In November 2006, EAPP has subsequently been adopted as a COMESA specialized institution and as a vehicle for the enhancement of energy interconnectivity in the region by the Heads of State and Government at the 11</w:t>
      </w:r>
      <w:r w:rsidRPr="00C95CFC">
        <w:rPr>
          <w:sz w:val="22"/>
          <w:szCs w:val="22"/>
          <w:vertAlign w:val="superscript"/>
          <w:lang w:val="en-GB"/>
        </w:rPr>
        <w:t>th</w:t>
      </w:r>
      <w:r w:rsidRPr="00C95CFC">
        <w:rPr>
          <w:sz w:val="22"/>
          <w:szCs w:val="22"/>
          <w:lang w:val="en-GB"/>
        </w:rPr>
        <w:t xml:space="preserve"> Summit of COMESA in Djibouti.</w:t>
      </w:r>
    </w:p>
    <w:p w14:paraId="6CB946DF" w14:textId="77777777" w:rsidR="00D62C78" w:rsidRPr="00C95CFC" w:rsidRDefault="00D62C78" w:rsidP="007965A8">
      <w:pPr>
        <w:pStyle w:val="Marin"/>
        <w:spacing w:after="0" w:line="276" w:lineRule="auto"/>
        <w:jc w:val="center"/>
        <w:rPr>
          <w:lang w:val="en-GB"/>
        </w:rPr>
      </w:pPr>
    </w:p>
    <w:p w14:paraId="6CB946E0" w14:textId="77777777" w:rsidR="007965A8" w:rsidRPr="00C95CFC" w:rsidRDefault="007965A8" w:rsidP="007965A8">
      <w:pPr>
        <w:pStyle w:val="Marin"/>
        <w:spacing w:after="0" w:line="276" w:lineRule="auto"/>
        <w:rPr>
          <w:sz w:val="22"/>
          <w:szCs w:val="22"/>
          <w:lang w:val="en-GB"/>
        </w:rPr>
      </w:pPr>
      <w:r w:rsidRPr="00C95CFC">
        <w:rPr>
          <w:sz w:val="22"/>
          <w:szCs w:val="22"/>
          <w:lang w:val="en-GB"/>
        </w:rPr>
        <w:t>In conclusion, exports from DRC have reached 1,230 GWh in 2010, as compared to the imported 660 GWh during the same year. A limited regional power trade is taking place between DRC and other countries in the region through the interconnections between DRC and Congo (60 MW capacity), DRC and Zambia (150 MW capacity), and DRC to Burundi, CAR, Rwanda and Angola with MV cross-borders sales. The commissioning end 2010 of Imboulou hydropower plant in Congo has substantially decreased its imports from DRC.</w:t>
      </w:r>
    </w:p>
    <w:p w14:paraId="6CB946E1" w14:textId="77777777" w:rsidR="00D62C78" w:rsidRPr="00C95CFC" w:rsidRDefault="00D62C78" w:rsidP="00104076">
      <w:pPr>
        <w:spacing w:after="0"/>
        <w:rPr>
          <w:lang w:val="en-GB"/>
        </w:rPr>
      </w:pPr>
    </w:p>
    <w:p w14:paraId="6CB946E2" w14:textId="77777777" w:rsidR="007965A8" w:rsidRPr="00C95CFC" w:rsidRDefault="007965A8" w:rsidP="00181217">
      <w:pPr>
        <w:spacing w:after="0"/>
        <w:jc w:val="center"/>
        <w:rPr>
          <w:lang w:val="en-GB"/>
        </w:rPr>
      </w:pPr>
      <w:r w:rsidRPr="00C95CFC">
        <w:rPr>
          <w:i/>
          <w:sz w:val="22"/>
          <w:szCs w:val="22"/>
          <w:lang w:val="en-GB"/>
        </w:rPr>
        <w:t>Table</w:t>
      </w:r>
      <w:r w:rsidR="002B1E72" w:rsidRPr="00C95CFC">
        <w:rPr>
          <w:i/>
          <w:sz w:val="22"/>
          <w:szCs w:val="22"/>
          <w:lang w:val="en-GB"/>
        </w:rPr>
        <w:t xml:space="preserve"> 3</w:t>
      </w:r>
      <w:r w:rsidRPr="00C95CFC">
        <w:rPr>
          <w:i/>
          <w:sz w:val="22"/>
          <w:szCs w:val="22"/>
          <w:lang w:val="en-GB"/>
        </w:rPr>
        <w:t>: Power trade per power pool</w:t>
      </w:r>
      <w:r w:rsidRPr="00C95CFC">
        <w:rPr>
          <w:rStyle w:val="FootnoteReference"/>
          <w:szCs w:val="22"/>
          <w:lang w:val="en-GB"/>
        </w:rPr>
        <w:footnoteReference w:id="12"/>
      </w:r>
      <w:r w:rsidRPr="00C95CFC">
        <w:rPr>
          <w:sz w:val="22"/>
          <w:szCs w:val="22"/>
          <w:lang w:val="en-GB"/>
        </w:rPr>
        <w:t>.</w:t>
      </w:r>
      <w:r w:rsidRPr="00C95CFC">
        <w:rPr>
          <w:sz w:val="22"/>
          <w:szCs w:val="22"/>
          <w:lang w:val="en-GB"/>
        </w:rPr>
        <w:cr/>
      </w:r>
      <w:r w:rsidRPr="00C95CFC">
        <w:rPr>
          <w:noProof/>
          <w:lang w:val="en-US"/>
        </w:rPr>
        <w:drawing>
          <wp:inline distT="0" distB="0" distL="0" distR="0" wp14:anchorId="6CB962E1" wp14:editId="6CB962E2">
            <wp:extent cx="5890260" cy="1732915"/>
            <wp:effectExtent l="19050" t="0" r="0" b="0"/>
            <wp:docPr id="2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5890260" cy="1732915"/>
                    </a:xfrm>
                    <a:prstGeom prst="rect">
                      <a:avLst/>
                    </a:prstGeom>
                    <a:noFill/>
                    <a:ln w="9525">
                      <a:noFill/>
                      <a:miter lim="800000"/>
                      <a:headEnd/>
                      <a:tailEnd/>
                    </a:ln>
                  </pic:spPr>
                </pic:pic>
              </a:graphicData>
            </a:graphic>
          </wp:inline>
        </w:drawing>
      </w:r>
    </w:p>
    <w:p w14:paraId="6CB946E3" w14:textId="77777777" w:rsidR="007965A8" w:rsidRPr="00C95CFC" w:rsidRDefault="007965A8" w:rsidP="00104076">
      <w:pPr>
        <w:spacing w:after="0"/>
        <w:rPr>
          <w:lang w:val="en-GB"/>
        </w:rPr>
      </w:pPr>
    </w:p>
    <w:p w14:paraId="6CB946E4" w14:textId="77777777" w:rsidR="00E44FF9" w:rsidRPr="00C95CFC" w:rsidRDefault="00104076" w:rsidP="007A2FDE">
      <w:pPr>
        <w:pStyle w:val="Marin"/>
        <w:spacing w:after="0" w:line="276" w:lineRule="auto"/>
        <w:rPr>
          <w:sz w:val="22"/>
          <w:szCs w:val="22"/>
          <w:lang w:val="en-GB"/>
        </w:rPr>
      </w:pPr>
      <w:r w:rsidRPr="00C95CFC">
        <w:rPr>
          <w:sz w:val="22"/>
          <w:szCs w:val="22"/>
          <w:lang w:val="en-GB"/>
        </w:rPr>
        <w:t xml:space="preserve">The project is therefore of particular importance to </w:t>
      </w:r>
      <w:r w:rsidR="00181217" w:rsidRPr="00C95CFC">
        <w:rPr>
          <w:sz w:val="22"/>
          <w:szCs w:val="22"/>
          <w:lang w:val="en-GB"/>
        </w:rPr>
        <w:t>complement the regional efforts regarding the development of power trade</w:t>
      </w:r>
      <w:r w:rsidRPr="00C95CFC">
        <w:rPr>
          <w:sz w:val="22"/>
          <w:szCs w:val="22"/>
          <w:lang w:val="en-GB"/>
        </w:rPr>
        <w:t xml:space="preserve">. It is a contribution and a logical accompaniment of the country </w:t>
      </w:r>
      <w:r w:rsidR="00181217" w:rsidRPr="00C95CFC">
        <w:rPr>
          <w:sz w:val="22"/>
          <w:szCs w:val="22"/>
          <w:lang w:val="en-GB"/>
        </w:rPr>
        <w:t>to consider the power market from a regional, national and local perspective</w:t>
      </w:r>
      <w:r w:rsidRPr="00C95CFC">
        <w:rPr>
          <w:sz w:val="22"/>
          <w:szCs w:val="22"/>
          <w:lang w:val="en-GB"/>
        </w:rPr>
        <w:t>.</w:t>
      </w:r>
      <w:r w:rsidR="007A2FDE" w:rsidRPr="00C95CFC">
        <w:rPr>
          <w:sz w:val="22"/>
          <w:szCs w:val="22"/>
          <w:lang w:val="en-GB"/>
        </w:rPr>
        <w:t xml:space="preserve"> </w:t>
      </w:r>
      <w:r w:rsidR="002D3880" w:rsidRPr="00C95CFC">
        <w:rPr>
          <w:sz w:val="22"/>
          <w:szCs w:val="22"/>
          <w:lang w:val="en-GB"/>
        </w:rPr>
        <w:t>Promoting the development of mini- and micro-hydropower plants (MHP</w:t>
      </w:r>
      <w:r w:rsidR="00DB7247" w:rsidRPr="00C95CFC">
        <w:rPr>
          <w:sz w:val="22"/>
          <w:szCs w:val="22"/>
          <w:lang w:val="en-GB"/>
        </w:rPr>
        <w:t>P</w:t>
      </w:r>
      <w:r w:rsidR="002D3880" w:rsidRPr="00C95CFC">
        <w:rPr>
          <w:sz w:val="22"/>
          <w:szCs w:val="22"/>
          <w:lang w:val="en-GB"/>
        </w:rPr>
        <w:t>) is an opportunity for DRC</w:t>
      </w:r>
      <w:r w:rsidR="007A2FDE" w:rsidRPr="00C95CFC">
        <w:rPr>
          <w:sz w:val="22"/>
          <w:szCs w:val="22"/>
          <w:lang w:val="en-GB"/>
        </w:rPr>
        <w:t xml:space="preserve"> </w:t>
      </w:r>
      <w:r w:rsidR="002D3880" w:rsidRPr="00C95CFC">
        <w:rPr>
          <w:sz w:val="22"/>
          <w:szCs w:val="22"/>
          <w:lang w:val="en-GB"/>
        </w:rPr>
        <w:t>to develop a green economy and a</w:t>
      </w:r>
      <w:r w:rsidR="007A2FDE" w:rsidRPr="00C95CFC">
        <w:rPr>
          <w:sz w:val="22"/>
          <w:szCs w:val="22"/>
          <w:lang w:val="en-GB"/>
        </w:rPr>
        <w:t>n</w:t>
      </w:r>
      <w:r w:rsidR="002D3880" w:rsidRPr="00C95CFC">
        <w:rPr>
          <w:sz w:val="22"/>
          <w:szCs w:val="22"/>
          <w:lang w:val="en-GB"/>
        </w:rPr>
        <w:t xml:space="preserve"> environmentally friendly </w:t>
      </w:r>
      <w:r w:rsidR="007A2FDE" w:rsidRPr="00C95CFC">
        <w:rPr>
          <w:sz w:val="22"/>
          <w:szCs w:val="22"/>
          <w:lang w:val="en-GB"/>
        </w:rPr>
        <w:t>regional and national energy system</w:t>
      </w:r>
      <w:r w:rsidR="002D3880" w:rsidRPr="00C95CFC">
        <w:rPr>
          <w:sz w:val="22"/>
          <w:szCs w:val="22"/>
          <w:lang w:val="en-GB"/>
        </w:rPr>
        <w:t>. For the purpose, the Government of DRC has adopted an approach based on two pillars: the first pillar consists in finding solutions to energy shortages in cities, and the second to encourage a decentralized power supply system in rural areas.</w:t>
      </w:r>
    </w:p>
    <w:p w14:paraId="6CB946E6" w14:textId="77777777" w:rsidR="009A3C89" w:rsidRPr="00C95CFC" w:rsidRDefault="00F66B0C" w:rsidP="00CB1B3A">
      <w:pPr>
        <w:pStyle w:val="Heading2"/>
        <w:rPr>
          <w:lang w:val="en-GB"/>
        </w:rPr>
      </w:pPr>
      <w:bookmarkStart w:id="6" w:name="_Toc467655523"/>
      <w:r w:rsidRPr="00C95CFC">
        <w:rPr>
          <w:lang w:val="en-GB"/>
        </w:rPr>
        <w:t>1</w:t>
      </w:r>
      <w:r w:rsidR="00CB1B3A" w:rsidRPr="00C95CFC">
        <w:rPr>
          <w:lang w:val="en-GB"/>
        </w:rPr>
        <w:t>.</w:t>
      </w:r>
      <w:r w:rsidR="00181217" w:rsidRPr="00C95CFC">
        <w:rPr>
          <w:lang w:val="en-GB"/>
        </w:rPr>
        <w:t>5</w:t>
      </w:r>
      <w:r w:rsidR="00CB1B3A" w:rsidRPr="00C95CFC">
        <w:rPr>
          <w:lang w:val="en-GB"/>
        </w:rPr>
        <w:t xml:space="preserve">. </w:t>
      </w:r>
      <w:r w:rsidR="002D3880" w:rsidRPr="00C95CFC">
        <w:rPr>
          <w:lang w:val="en-GB"/>
        </w:rPr>
        <w:t>Small scale hydropower</w:t>
      </w:r>
      <w:r w:rsidR="009A3C89" w:rsidRPr="00C95CFC">
        <w:rPr>
          <w:lang w:val="en-GB"/>
        </w:rPr>
        <w:t xml:space="preserve"> </w:t>
      </w:r>
      <w:r w:rsidR="002D3880" w:rsidRPr="00C95CFC">
        <w:rPr>
          <w:lang w:val="en-GB"/>
        </w:rPr>
        <w:t>and the SE4ALL i</w:t>
      </w:r>
      <w:r w:rsidR="009A3C89" w:rsidRPr="00C95CFC">
        <w:rPr>
          <w:lang w:val="en-GB"/>
        </w:rPr>
        <w:t xml:space="preserve">nitiative </w:t>
      </w:r>
      <w:r w:rsidR="002D3880" w:rsidRPr="00C95CFC">
        <w:rPr>
          <w:lang w:val="en-GB"/>
        </w:rPr>
        <w:t>i</w:t>
      </w:r>
      <w:r w:rsidR="009A3C89" w:rsidRPr="00C95CFC">
        <w:rPr>
          <w:lang w:val="en-GB"/>
        </w:rPr>
        <w:t xml:space="preserve">n </w:t>
      </w:r>
      <w:r w:rsidR="002D3880" w:rsidRPr="00C95CFC">
        <w:rPr>
          <w:lang w:val="en-GB"/>
        </w:rPr>
        <w:t>DRC</w:t>
      </w:r>
      <w:bookmarkEnd w:id="6"/>
    </w:p>
    <w:p w14:paraId="6CB946E7" w14:textId="77777777" w:rsidR="009A3C89" w:rsidRPr="00C95CFC" w:rsidRDefault="009A3C89" w:rsidP="009A3C89">
      <w:pPr>
        <w:spacing w:after="0"/>
        <w:rPr>
          <w:sz w:val="22"/>
          <w:szCs w:val="22"/>
          <w:lang w:val="en-GB"/>
        </w:rPr>
      </w:pPr>
    </w:p>
    <w:p w14:paraId="6CB946E8" w14:textId="77777777" w:rsidR="002D3880" w:rsidRPr="00C95CFC" w:rsidRDefault="0017625A" w:rsidP="00E44FF9">
      <w:pPr>
        <w:autoSpaceDE w:val="0"/>
        <w:autoSpaceDN w:val="0"/>
        <w:adjustRightInd w:val="0"/>
        <w:spacing w:after="0"/>
        <w:rPr>
          <w:sz w:val="22"/>
          <w:szCs w:val="22"/>
          <w:lang w:val="en-GB"/>
        </w:rPr>
      </w:pPr>
      <w:r w:rsidRPr="00C95CFC">
        <w:rPr>
          <w:sz w:val="22"/>
          <w:szCs w:val="22"/>
          <w:lang w:val="en-GB"/>
        </w:rPr>
        <w:t>The project entitled “Promotion of mini- and micro-hydro power plants in the Democratic Republic of Congo” is implemented within the framework of the "Sustainable Energy for All" initiative</w:t>
      </w:r>
      <w:r w:rsidRPr="00C95CFC">
        <w:rPr>
          <w:rStyle w:val="FootnoteReference"/>
          <w:sz w:val="22"/>
          <w:szCs w:val="22"/>
          <w:lang w:val="en-GB"/>
        </w:rPr>
        <w:footnoteReference w:id="13"/>
      </w:r>
      <w:r w:rsidRPr="00C95CFC">
        <w:rPr>
          <w:sz w:val="22"/>
          <w:szCs w:val="22"/>
          <w:lang w:val="en-GB"/>
        </w:rPr>
        <w:t xml:space="preserve"> (SE4ALL) launched by the Secretary General of the United Nations (UN). </w:t>
      </w:r>
      <w:r w:rsidR="002D3880" w:rsidRPr="00C95CFC">
        <w:rPr>
          <w:bCs/>
          <w:sz w:val="22"/>
          <w:szCs w:val="22"/>
          <w:lang w:val="en-GB"/>
        </w:rPr>
        <w:t>DRC joined in December 2012 at the SE4ALL Initiative with a national agenda and a strategy</w:t>
      </w:r>
      <w:r w:rsidR="00E44FF9" w:rsidRPr="00C95CFC">
        <w:rPr>
          <w:rStyle w:val="FootnoteReference"/>
          <w:bCs/>
          <w:sz w:val="22"/>
          <w:szCs w:val="22"/>
          <w:lang w:val="en-GB"/>
        </w:rPr>
        <w:footnoteReference w:id="14"/>
      </w:r>
      <w:r w:rsidR="00E44FF9" w:rsidRPr="00C95CFC">
        <w:rPr>
          <w:bCs/>
          <w:sz w:val="22"/>
          <w:szCs w:val="22"/>
          <w:lang w:val="en-GB"/>
        </w:rPr>
        <w:t xml:space="preserve">. </w:t>
      </w:r>
      <w:r w:rsidR="002D3880" w:rsidRPr="00C95CFC">
        <w:rPr>
          <w:sz w:val="22"/>
          <w:szCs w:val="22"/>
          <w:lang w:val="en-GB"/>
        </w:rPr>
        <w:t xml:space="preserve">The goals set under this strategy are i) </w:t>
      </w:r>
      <w:r w:rsidR="00056DAE" w:rsidRPr="00C95CFC">
        <w:rPr>
          <w:sz w:val="22"/>
          <w:szCs w:val="22"/>
          <w:lang w:val="en-GB"/>
        </w:rPr>
        <w:t xml:space="preserve">increasing the </w:t>
      </w:r>
      <w:r w:rsidR="002D3880" w:rsidRPr="00C95CFC">
        <w:rPr>
          <w:sz w:val="22"/>
          <w:szCs w:val="22"/>
          <w:lang w:val="en-GB"/>
        </w:rPr>
        <w:t>access to electricity in urban areas from 35% in 2011 (</w:t>
      </w:r>
      <w:r w:rsidR="00056DAE" w:rsidRPr="00C95CFC">
        <w:rPr>
          <w:sz w:val="22"/>
          <w:szCs w:val="22"/>
          <w:lang w:val="en-GB"/>
        </w:rPr>
        <w:t xml:space="preserve">for </w:t>
      </w:r>
      <w:r w:rsidR="002D3880" w:rsidRPr="00C95CFC">
        <w:rPr>
          <w:sz w:val="22"/>
          <w:szCs w:val="22"/>
          <w:lang w:val="en-GB"/>
        </w:rPr>
        <w:t xml:space="preserve">an estimated </w:t>
      </w:r>
      <w:r w:rsidR="00056DAE" w:rsidRPr="00C95CFC">
        <w:rPr>
          <w:sz w:val="22"/>
          <w:szCs w:val="22"/>
          <w:lang w:val="en-GB"/>
        </w:rPr>
        <w:t xml:space="preserve">urban population of </w:t>
      </w:r>
      <w:r w:rsidR="002D3880" w:rsidRPr="00C95CFC">
        <w:rPr>
          <w:sz w:val="22"/>
          <w:szCs w:val="22"/>
          <w:lang w:val="en-GB"/>
        </w:rPr>
        <w:t xml:space="preserve">25.5 million </w:t>
      </w:r>
      <w:r w:rsidR="00056DAE" w:rsidRPr="00C95CFC">
        <w:rPr>
          <w:sz w:val="22"/>
          <w:szCs w:val="22"/>
          <w:lang w:val="en-GB"/>
        </w:rPr>
        <w:t>inhabitants</w:t>
      </w:r>
      <w:r w:rsidR="002D3880" w:rsidRPr="00C95CFC">
        <w:rPr>
          <w:sz w:val="22"/>
          <w:szCs w:val="22"/>
          <w:lang w:val="en-GB"/>
        </w:rPr>
        <w:t xml:space="preserve">) to 100% in 2030, and ii) </w:t>
      </w:r>
      <w:r w:rsidR="00056DAE" w:rsidRPr="00C95CFC">
        <w:rPr>
          <w:sz w:val="22"/>
          <w:szCs w:val="22"/>
          <w:lang w:val="en-GB"/>
        </w:rPr>
        <w:t>increasing the</w:t>
      </w:r>
      <w:r w:rsidR="002D3880" w:rsidRPr="00C95CFC">
        <w:rPr>
          <w:sz w:val="22"/>
          <w:szCs w:val="22"/>
          <w:lang w:val="en-GB"/>
        </w:rPr>
        <w:t xml:space="preserve"> access to electricity in rural </w:t>
      </w:r>
      <w:r w:rsidR="00056DAE" w:rsidRPr="00C95CFC">
        <w:rPr>
          <w:sz w:val="22"/>
          <w:szCs w:val="22"/>
          <w:lang w:val="en-GB"/>
        </w:rPr>
        <w:t>areas</w:t>
      </w:r>
      <w:r w:rsidR="002D3880" w:rsidRPr="00C95CFC">
        <w:rPr>
          <w:sz w:val="22"/>
          <w:szCs w:val="22"/>
          <w:lang w:val="en-GB"/>
        </w:rPr>
        <w:t xml:space="preserve"> from </w:t>
      </w:r>
      <w:r w:rsidR="00056DAE" w:rsidRPr="00C95CFC">
        <w:rPr>
          <w:sz w:val="22"/>
          <w:szCs w:val="22"/>
          <w:lang w:val="en-GB"/>
        </w:rPr>
        <w:t xml:space="preserve">a very low level of </w:t>
      </w:r>
      <w:r w:rsidR="002D3880" w:rsidRPr="00C95CFC">
        <w:rPr>
          <w:sz w:val="22"/>
          <w:szCs w:val="22"/>
          <w:lang w:val="en-GB"/>
        </w:rPr>
        <w:t>1% in 2010 (</w:t>
      </w:r>
      <w:r w:rsidR="00056DAE" w:rsidRPr="00C95CFC">
        <w:rPr>
          <w:sz w:val="22"/>
          <w:szCs w:val="22"/>
          <w:lang w:val="en-GB"/>
        </w:rPr>
        <w:t xml:space="preserve">for </w:t>
      </w:r>
      <w:r w:rsidR="002D3880" w:rsidRPr="00C95CFC">
        <w:rPr>
          <w:sz w:val="22"/>
          <w:szCs w:val="22"/>
          <w:lang w:val="en-GB"/>
        </w:rPr>
        <w:t xml:space="preserve">an estimated </w:t>
      </w:r>
      <w:r w:rsidR="00056DAE" w:rsidRPr="00C95CFC">
        <w:rPr>
          <w:sz w:val="22"/>
          <w:szCs w:val="22"/>
          <w:lang w:val="en-GB"/>
        </w:rPr>
        <w:t xml:space="preserve">population in rural areas of </w:t>
      </w:r>
      <w:r w:rsidR="002D3880" w:rsidRPr="00C95CFC">
        <w:rPr>
          <w:sz w:val="22"/>
          <w:szCs w:val="22"/>
          <w:lang w:val="en-GB"/>
        </w:rPr>
        <w:t xml:space="preserve">47.3 million) </w:t>
      </w:r>
      <w:r w:rsidR="00056DAE" w:rsidRPr="00C95CFC">
        <w:rPr>
          <w:sz w:val="22"/>
          <w:szCs w:val="22"/>
          <w:lang w:val="en-GB"/>
        </w:rPr>
        <w:t xml:space="preserve">to </w:t>
      </w:r>
      <w:r w:rsidR="002D3880" w:rsidRPr="00C95CFC">
        <w:rPr>
          <w:sz w:val="22"/>
          <w:szCs w:val="22"/>
          <w:lang w:val="en-GB"/>
        </w:rPr>
        <w:t xml:space="preserve">100% in 2030. </w:t>
      </w:r>
      <w:r w:rsidR="00056DAE" w:rsidRPr="00C95CFC">
        <w:rPr>
          <w:sz w:val="22"/>
          <w:szCs w:val="22"/>
          <w:lang w:val="en-GB"/>
        </w:rPr>
        <w:t>Combining the u</w:t>
      </w:r>
      <w:r w:rsidR="002D3880" w:rsidRPr="00C95CFC">
        <w:rPr>
          <w:sz w:val="22"/>
          <w:szCs w:val="22"/>
          <w:lang w:val="en-GB"/>
        </w:rPr>
        <w:t xml:space="preserve">rban and rural areas, the goal is to </w:t>
      </w:r>
      <w:r w:rsidR="00056DAE" w:rsidRPr="00C95CFC">
        <w:rPr>
          <w:sz w:val="22"/>
          <w:szCs w:val="22"/>
          <w:lang w:val="en-GB"/>
        </w:rPr>
        <w:t>increase the</w:t>
      </w:r>
      <w:r w:rsidR="002D3880" w:rsidRPr="00C95CFC">
        <w:rPr>
          <w:sz w:val="22"/>
          <w:szCs w:val="22"/>
          <w:lang w:val="en-GB"/>
        </w:rPr>
        <w:t xml:space="preserve"> access to electricity </w:t>
      </w:r>
      <w:r w:rsidR="00056DAE" w:rsidRPr="00C95CFC">
        <w:rPr>
          <w:sz w:val="22"/>
          <w:szCs w:val="22"/>
          <w:lang w:val="en-GB"/>
        </w:rPr>
        <w:t>from a level of</w:t>
      </w:r>
      <w:r w:rsidR="002D3880" w:rsidRPr="00C95CFC">
        <w:rPr>
          <w:sz w:val="22"/>
          <w:szCs w:val="22"/>
          <w:lang w:val="en-GB"/>
        </w:rPr>
        <w:t xml:space="preserve"> 9% in 2011 (</w:t>
      </w:r>
      <w:r w:rsidR="00056DAE" w:rsidRPr="00C95CFC">
        <w:rPr>
          <w:sz w:val="22"/>
          <w:szCs w:val="22"/>
          <w:lang w:val="en-GB"/>
        </w:rPr>
        <w:t xml:space="preserve">for </w:t>
      </w:r>
      <w:r w:rsidR="002D3880" w:rsidRPr="00C95CFC">
        <w:rPr>
          <w:sz w:val="22"/>
          <w:szCs w:val="22"/>
          <w:lang w:val="en-GB"/>
        </w:rPr>
        <w:t xml:space="preserve">an estimated </w:t>
      </w:r>
      <w:r w:rsidR="00056DAE" w:rsidRPr="00C95CFC">
        <w:rPr>
          <w:sz w:val="22"/>
          <w:szCs w:val="22"/>
          <w:lang w:val="en-GB"/>
        </w:rPr>
        <w:t xml:space="preserve">population of </w:t>
      </w:r>
      <w:r w:rsidR="002D3880" w:rsidRPr="00C95CFC">
        <w:rPr>
          <w:sz w:val="22"/>
          <w:szCs w:val="22"/>
          <w:lang w:val="en-GB"/>
        </w:rPr>
        <w:t>72.8 million inhabitants) to 100% in 2030 (for a</w:t>
      </w:r>
      <w:r w:rsidR="00056DAE" w:rsidRPr="00C95CFC">
        <w:rPr>
          <w:sz w:val="22"/>
          <w:szCs w:val="22"/>
          <w:lang w:val="en-GB"/>
        </w:rPr>
        <w:t>n</w:t>
      </w:r>
      <w:r w:rsidR="002D3880" w:rsidRPr="00C95CFC">
        <w:rPr>
          <w:sz w:val="22"/>
          <w:szCs w:val="22"/>
          <w:lang w:val="en-GB"/>
        </w:rPr>
        <w:t xml:space="preserve"> estimated </w:t>
      </w:r>
      <w:r w:rsidR="00056DAE" w:rsidRPr="00C95CFC">
        <w:rPr>
          <w:sz w:val="22"/>
          <w:szCs w:val="22"/>
          <w:lang w:val="en-GB"/>
        </w:rPr>
        <w:t xml:space="preserve">population of </w:t>
      </w:r>
      <w:r w:rsidR="002D3880" w:rsidRPr="00C95CFC">
        <w:rPr>
          <w:sz w:val="22"/>
          <w:szCs w:val="22"/>
          <w:lang w:val="en-GB"/>
        </w:rPr>
        <w:t xml:space="preserve">143 million </w:t>
      </w:r>
      <w:r w:rsidR="00056DAE" w:rsidRPr="00C95CFC">
        <w:rPr>
          <w:sz w:val="22"/>
          <w:szCs w:val="22"/>
          <w:lang w:val="en-GB"/>
        </w:rPr>
        <w:t>inhabitants</w:t>
      </w:r>
      <w:r w:rsidR="002D3880" w:rsidRPr="00C95CFC">
        <w:rPr>
          <w:sz w:val="22"/>
          <w:szCs w:val="22"/>
          <w:lang w:val="en-GB"/>
        </w:rPr>
        <w:t>).</w:t>
      </w:r>
    </w:p>
    <w:p w14:paraId="6CB946E9" w14:textId="77777777" w:rsidR="002D3880" w:rsidRPr="00C95CFC" w:rsidRDefault="002D3880" w:rsidP="00E44FF9">
      <w:pPr>
        <w:autoSpaceDE w:val="0"/>
        <w:autoSpaceDN w:val="0"/>
        <w:adjustRightInd w:val="0"/>
        <w:spacing w:after="0"/>
        <w:rPr>
          <w:sz w:val="22"/>
          <w:szCs w:val="22"/>
          <w:lang w:val="en-GB"/>
        </w:rPr>
      </w:pPr>
    </w:p>
    <w:p w14:paraId="6CB946EA" w14:textId="77777777" w:rsidR="00E44FF9" w:rsidRPr="00C95CFC" w:rsidRDefault="003700D9" w:rsidP="00E44FF9">
      <w:pPr>
        <w:autoSpaceDE w:val="0"/>
        <w:autoSpaceDN w:val="0"/>
        <w:adjustRightInd w:val="0"/>
        <w:spacing w:after="0"/>
        <w:rPr>
          <w:sz w:val="22"/>
          <w:szCs w:val="22"/>
          <w:lang w:val="en-GB"/>
        </w:rPr>
      </w:pPr>
      <w:r w:rsidRPr="00C95CFC">
        <w:rPr>
          <w:sz w:val="22"/>
          <w:szCs w:val="22"/>
          <w:lang w:val="en-GB"/>
        </w:rPr>
        <w:t xml:space="preserve">To reach these ambitious objectives by 2030, a final electricity consumption of about 149,528 GWh (or 12,857 </w:t>
      </w:r>
      <w:r w:rsidR="0049427E" w:rsidRPr="00C95CFC">
        <w:rPr>
          <w:sz w:val="22"/>
          <w:szCs w:val="22"/>
          <w:lang w:val="en-GB"/>
        </w:rPr>
        <w:t>ktoe</w:t>
      </w:r>
      <w:r w:rsidRPr="00C95CFC">
        <w:rPr>
          <w:sz w:val="22"/>
          <w:szCs w:val="22"/>
          <w:lang w:val="en-GB"/>
        </w:rPr>
        <w:t>) is expected by 2030, corresponding to a multiplication by 24 of the 2011 consumption level, or 11.25 times the average electricity consumption per capita, from 0.008 toe/capita (i.e. 93.04 kWh) in 2011 to 0.09 toe/capita (i.e. 1046.70 kWh) in 2030.</w:t>
      </w:r>
    </w:p>
    <w:p w14:paraId="6CB946EB" w14:textId="77777777" w:rsidR="00E44FF9" w:rsidRPr="00C95CFC" w:rsidRDefault="00E44FF9" w:rsidP="00E44FF9">
      <w:pPr>
        <w:autoSpaceDE w:val="0"/>
        <w:autoSpaceDN w:val="0"/>
        <w:adjustRightInd w:val="0"/>
        <w:spacing w:after="0"/>
        <w:rPr>
          <w:sz w:val="22"/>
          <w:szCs w:val="22"/>
          <w:lang w:val="en-GB"/>
        </w:rPr>
      </w:pPr>
    </w:p>
    <w:p w14:paraId="6CB946EC" w14:textId="7D5C61C6" w:rsidR="00E44FF9" w:rsidRPr="00C95CFC" w:rsidRDefault="003700D9" w:rsidP="00E44FF9">
      <w:pPr>
        <w:autoSpaceDE w:val="0"/>
        <w:autoSpaceDN w:val="0"/>
        <w:adjustRightInd w:val="0"/>
        <w:spacing w:after="0"/>
        <w:rPr>
          <w:sz w:val="22"/>
          <w:szCs w:val="22"/>
          <w:lang w:val="en-GB"/>
        </w:rPr>
      </w:pPr>
      <w:r w:rsidRPr="00C95CFC">
        <w:rPr>
          <w:sz w:val="22"/>
          <w:szCs w:val="22"/>
          <w:lang w:val="en-GB"/>
        </w:rPr>
        <w:t xml:space="preserve">This difference </w:t>
      </w:r>
      <w:r w:rsidR="00840270" w:rsidRPr="00C95CFC">
        <w:rPr>
          <w:sz w:val="22"/>
          <w:szCs w:val="22"/>
          <w:lang w:val="en-GB"/>
        </w:rPr>
        <w:t>appears to be considerable</w:t>
      </w:r>
      <w:r w:rsidRPr="00C95CFC">
        <w:rPr>
          <w:sz w:val="22"/>
          <w:szCs w:val="22"/>
          <w:lang w:val="en-GB"/>
        </w:rPr>
        <w:t xml:space="preserve"> and superior to all previous growth forecasts in the electricity sector in DRC, since the ambition is to make electricity available to the entire population. One way identified</w:t>
      </w:r>
      <w:r w:rsidR="00DB7247" w:rsidRPr="00C95CFC">
        <w:rPr>
          <w:rStyle w:val="FootnoteReference"/>
          <w:sz w:val="22"/>
          <w:szCs w:val="22"/>
          <w:lang w:val="en-GB"/>
        </w:rPr>
        <w:footnoteReference w:id="15"/>
      </w:r>
      <w:r w:rsidRPr="00C95CFC">
        <w:rPr>
          <w:sz w:val="22"/>
          <w:szCs w:val="22"/>
          <w:lang w:val="en-GB"/>
        </w:rPr>
        <w:t xml:space="preserve"> to fill the gap in terms of electrification rate or low population access to electricity is hydropower.</w:t>
      </w:r>
    </w:p>
    <w:p w14:paraId="6CB946ED" w14:textId="77777777" w:rsidR="00E44FF9" w:rsidRPr="00C95CFC" w:rsidRDefault="00E44FF9" w:rsidP="00E44FF9">
      <w:pPr>
        <w:autoSpaceDE w:val="0"/>
        <w:autoSpaceDN w:val="0"/>
        <w:adjustRightInd w:val="0"/>
        <w:spacing w:after="0"/>
        <w:rPr>
          <w:sz w:val="22"/>
          <w:szCs w:val="22"/>
          <w:lang w:val="en-GB"/>
        </w:rPr>
      </w:pPr>
    </w:p>
    <w:p w14:paraId="6CB946EE" w14:textId="77777777" w:rsidR="00E44FF9" w:rsidRPr="00C95CFC" w:rsidRDefault="00DB7247" w:rsidP="00E44FF9">
      <w:pPr>
        <w:autoSpaceDE w:val="0"/>
        <w:autoSpaceDN w:val="0"/>
        <w:adjustRightInd w:val="0"/>
        <w:spacing w:after="0"/>
        <w:rPr>
          <w:color w:val="000000"/>
          <w:sz w:val="22"/>
          <w:szCs w:val="22"/>
          <w:lang w:val="en-GB"/>
        </w:rPr>
      </w:pPr>
      <w:r w:rsidRPr="00C95CFC">
        <w:rPr>
          <w:color w:val="000000"/>
          <w:sz w:val="22"/>
          <w:szCs w:val="22"/>
          <w:lang w:val="en-GB"/>
        </w:rPr>
        <w:t>The hydro-electric potential in DRC is estimated at circa 100,000 MW. However, only 2,465.12 MW are installed, or 2.5% of the total potential. Despite this significant hydropower potential, there was until recently no political incentive and no fiscal or economic stimulus towards private initiatives, and the financial, environmental and administrative capacities were limited.</w:t>
      </w:r>
    </w:p>
    <w:p w14:paraId="6CB946EF" w14:textId="77777777" w:rsidR="00E44FF9" w:rsidRPr="00C95CFC" w:rsidRDefault="00E44FF9" w:rsidP="00E44FF9">
      <w:pPr>
        <w:autoSpaceDE w:val="0"/>
        <w:autoSpaceDN w:val="0"/>
        <w:adjustRightInd w:val="0"/>
        <w:spacing w:after="0"/>
        <w:rPr>
          <w:color w:val="000000"/>
          <w:sz w:val="22"/>
          <w:szCs w:val="22"/>
          <w:lang w:val="en-GB"/>
        </w:rPr>
      </w:pPr>
    </w:p>
    <w:p w14:paraId="6CB946F0" w14:textId="77777777" w:rsidR="00E44FF9" w:rsidRPr="00C95CFC" w:rsidRDefault="00DB7247" w:rsidP="00E44FF9">
      <w:pPr>
        <w:autoSpaceDE w:val="0"/>
        <w:autoSpaceDN w:val="0"/>
        <w:adjustRightInd w:val="0"/>
        <w:spacing w:after="0"/>
        <w:rPr>
          <w:color w:val="000000"/>
          <w:sz w:val="22"/>
          <w:szCs w:val="22"/>
          <w:lang w:val="en-GB"/>
        </w:rPr>
      </w:pPr>
      <w:r w:rsidRPr="00C95CFC">
        <w:rPr>
          <w:color w:val="000000"/>
          <w:sz w:val="22"/>
          <w:szCs w:val="22"/>
          <w:lang w:val="en-GB"/>
        </w:rPr>
        <w:t>The legal framework governing the electricity sector has been extensively revised with Law No.14/011 of 17 June 2014. A new phase opens with this law, which requires an effort for its implementation, among others related to the promotion and the development of MHPP.</w:t>
      </w:r>
    </w:p>
    <w:p w14:paraId="6CB946F1" w14:textId="77777777" w:rsidR="00E44FF9" w:rsidRPr="00C95CFC" w:rsidRDefault="00E44FF9" w:rsidP="00E44FF9">
      <w:pPr>
        <w:autoSpaceDE w:val="0"/>
        <w:autoSpaceDN w:val="0"/>
        <w:adjustRightInd w:val="0"/>
        <w:spacing w:after="0"/>
        <w:rPr>
          <w:color w:val="000000"/>
          <w:sz w:val="22"/>
          <w:szCs w:val="22"/>
          <w:lang w:val="en-GB"/>
        </w:rPr>
      </w:pPr>
    </w:p>
    <w:p w14:paraId="6CB946F2" w14:textId="7F3BF2D9" w:rsidR="00E44FF9" w:rsidRPr="00C95CFC" w:rsidRDefault="001F3F17" w:rsidP="00E44FF9">
      <w:pPr>
        <w:autoSpaceDE w:val="0"/>
        <w:autoSpaceDN w:val="0"/>
        <w:adjustRightInd w:val="0"/>
        <w:spacing w:after="0"/>
        <w:rPr>
          <w:sz w:val="22"/>
          <w:szCs w:val="22"/>
          <w:lang w:val="en-GB"/>
        </w:rPr>
      </w:pPr>
      <w:r w:rsidRPr="00C95CFC">
        <w:rPr>
          <w:sz w:val="22"/>
          <w:szCs w:val="22"/>
          <w:lang w:val="en-GB"/>
        </w:rPr>
        <w:t>The new electricity law enacts the creation of two regulatory institutions placed under the Ministry of Water Resources and Energy (Ministère des Ressources Hydrauliques et de l’Electricité/</w:t>
      </w:r>
      <w:r w:rsidR="00CF6BB7" w:rsidRPr="00C95CFC">
        <w:rPr>
          <w:sz w:val="22"/>
          <w:szCs w:val="22"/>
          <w:lang w:val="en-GB"/>
        </w:rPr>
        <w:t>MERH</w:t>
      </w:r>
      <w:r w:rsidRPr="00C95CFC">
        <w:rPr>
          <w:sz w:val="22"/>
          <w:szCs w:val="22"/>
          <w:lang w:val="en-GB"/>
        </w:rPr>
        <w:t>). The first one is the National Regulatory Authority for the Electricity Sector (Autorité Nationale de Régulation du secteur de l’Electricité/ANRE) and the second one is the National Agency for Rural Energy Services (</w:t>
      </w:r>
      <w:r w:rsidRPr="00C95CFC">
        <w:rPr>
          <w:color w:val="000000" w:themeColor="text1"/>
          <w:sz w:val="22"/>
          <w:szCs w:val="22"/>
          <w:lang w:val="en-GB"/>
        </w:rPr>
        <w:t>Agence Nationale des Services Energétiques Ruraux</w:t>
      </w:r>
      <w:r w:rsidRPr="00C95CFC">
        <w:rPr>
          <w:sz w:val="22"/>
          <w:szCs w:val="22"/>
          <w:lang w:val="en-GB"/>
        </w:rPr>
        <w:t>/ANSER). This should put an end to the complexity that prevailed so far, especially with regards to rural electrification.</w:t>
      </w:r>
    </w:p>
    <w:p w14:paraId="6CB946F3" w14:textId="77777777" w:rsidR="004A4D41" w:rsidRPr="00C95CFC" w:rsidRDefault="004A4D41" w:rsidP="004A4D41">
      <w:pPr>
        <w:autoSpaceDE w:val="0"/>
        <w:autoSpaceDN w:val="0"/>
        <w:adjustRightInd w:val="0"/>
        <w:spacing w:after="0"/>
        <w:rPr>
          <w:sz w:val="22"/>
          <w:szCs w:val="22"/>
          <w:lang w:val="en-GB"/>
        </w:rPr>
      </w:pPr>
    </w:p>
    <w:p w14:paraId="6CB946F4" w14:textId="77777777" w:rsidR="00E44FF9" w:rsidRPr="00C95CFC" w:rsidRDefault="001F3F17" w:rsidP="004A4D41">
      <w:pPr>
        <w:autoSpaceDE w:val="0"/>
        <w:autoSpaceDN w:val="0"/>
        <w:adjustRightInd w:val="0"/>
        <w:spacing w:after="0"/>
        <w:rPr>
          <w:sz w:val="22"/>
          <w:szCs w:val="22"/>
          <w:lang w:val="en-GB"/>
        </w:rPr>
      </w:pPr>
      <w:r w:rsidRPr="00C95CFC">
        <w:rPr>
          <w:sz w:val="22"/>
          <w:szCs w:val="22"/>
          <w:lang w:val="en-GB"/>
        </w:rPr>
        <w:t>This political will, especially with the development of energy services in rural areas, will be translated in the field via the Modern Villages Programme (PROVIM).</w:t>
      </w:r>
    </w:p>
    <w:p w14:paraId="6CB946F5" w14:textId="77777777" w:rsidR="004A4D41" w:rsidRPr="00C95CFC" w:rsidRDefault="004A4D41" w:rsidP="00E44FF9">
      <w:pPr>
        <w:autoSpaceDE w:val="0"/>
        <w:autoSpaceDN w:val="0"/>
        <w:adjustRightInd w:val="0"/>
        <w:spacing w:after="0"/>
        <w:rPr>
          <w:sz w:val="22"/>
          <w:szCs w:val="22"/>
          <w:lang w:val="en-GB"/>
        </w:rPr>
      </w:pPr>
    </w:p>
    <w:p w14:paraId="6CB946F6" w14:textId="77777777" w:rsidR="004A4D41" w:rsidRPr="00C95CFC" w:rsidRDefault="0049427E" w:rsidP="00E44FF9">
      <w:pPr>
        <w:autoSpaceDE w:val="0"/>
        <w:autoSpaceDN w:val="0"/>
        <w:adjustRightInd w:val="0"/>
        <w:spacing w:after="0"/>
        <w:rPr>
          <w:sz w:val="22"/>
          <w:szCs w:val="22"/>
          <w:lang w:val="en-GB"/>
        </w:rPr>
      </w:pPr>
      <w:r w:rsidRPr="00C95CFC">
        <w:rPr>
          <w:sz w:val="22"/>
          <w:szCs w:val="22"/>
          <w:lang w:val="en-GB"/>
        </w:rPr>
        <w:t>D</w:t>
      </w:r>
      <w:r w:rsidR="001F3F17" w:rsidRPr="00C95CFC">
        <w:rPr>
          <w:sz w:val="22"/>
          <w:szCs w:val="22"/>
          <w:lang w:val="en-GB"/>
        </w:rPr>
        <w:t xml:space="preserve">omestic and foreign investment </w:t>
      </w:r>
      <w:r w:rsidRPr="00C95CFC">
        <w:rPr>
          <w:sz w:val="22"/>
          <w:szCs w:val="22"/>
          <w:lang w:val="en-GB"/>
        </w:rPr>
        <w:t xml:space="preserve">in MHPP </w:t>
      </w:r>
      <w:r w:rsidR="001F3F17" w:rsidRPr="00C95CFC">
        <w:rPr>
          <w:sz w:val="22"/>
          <w:szCs w:val="22"/>
          <w:lang w:val="en-GB"/>
        </w:rPr>
        <w:t xml:space="preserve">will </w:t>
      </w:r>
      <w:r w:rsidRPr="00C95CFC">
        <w:rPr>
          <w:sz w:val="22"/>
          <w:szCs w:val="22"/>
          <w:lang w:val="en-GB"/>
        </w:rPr>
        <w:t xml:space="preserve">depend of </w:t>
      </w:r>
      <w:r w:rsidR="001F3F17" w:rsidRPr="00C95CFC">
        <w:rPr>
          <w:sz w:val="22"/>
          <w:szCs w:val="22"/>
          <w:lang w:val="en-GB"/>
        </w:rPr>
        <w:t xml:space="preserve">a number of </w:t>
      </w:r>
      <w:r w:rsidRPr="00C95CFC">
        <w:rPr>
          <w:sz w:val="22"/>
          <w:szCs w:val="22"/>
          <w:lang w:val="en-GB"/>
        </w:rPr>
        <w:t>parameter</w:t>
      </w:r>
      <w:r w:rsidR="001F3F17" w:rsidRPr="00C95CFC">
        <w:rPr>
          <w:sz w:val="22"/>
          <w:szCs w:val="22"/>
          <w:lang w:val="en-GB"/>
        </w:rPr>
        <w:t>s including th</w:t>
      </w:r>
      <w:r w:rsidRPr="00C95CFC">
        <w:rPr>
          <w:sz w:val="22"/>
          <w:szCs w:val="22"/>
          <w:lang w:val="en-GB"/>
        </w:rPr>
        <w:t>is</w:t>
      </w:r>
      <w:r w:rsidR="001F3F17" w:rsidRPr="00C95CFC">
        <w:rPr>
          <w:sz w:val="22"/>
          <w:szCs w:val="22"/>
          <w:lang w:val="en-GB"/>
        </w:rPr>
        <w:t xml:space="preserve"> </w:t>
      </w:r>
      <w:r w:rsidRPr="00C95CFC">
        <w:rPr>
          <w:sz w:val="22"/>
          <w:szCs w:val="22"/>
          <w:lang w:val="en-GB"/>
        </w:rPr>
        <w:t>renewed jurisdictional and legal</w:t>
      </w:r>
      <w:r w:rsidR="001F3F17" w:rsidRPr="00C95CFC">
        <w:rPr>
          <w:sz w:val="22"/>
          <w:szCs w:val="22"/>
          <w:lang w:val="en-GB"/>
        </w:rPr>
        <w:t xml:space="preserve"> environment</w:t>
      </w:r>
      <w:r w:rsidRPr="00C95CFC">
        <w:rPr>
          <w:sz w:val="22"/>
          <w:szCs w:val="22"/>
          <w:lang w:val="en-GB"/>
        </w:rPr>
        <w:t xml:space="preserve"> in the power sector,</w:t>
      </w:r>
      <w:r w:rsidR="001F3F17" w:rsidRPr="00C95CFC">
        <w:rPr>
          <w:sz w:val="22"/>
          <w:szCs w:val="22"/>
          <w:lang w:val="en-GB"/>
        </w:rPr>
        <w:t xml:space="preserve"> </w:t>
      </w:r>
      <w:r w:rsidRPr="00C95CFC">
        <w:rPr>
          <w:sz w:val="22"/>
          <w:szCs w:val="22"/>
          <w:lang w:val="en-GB"/>
        </w:rPr>
        <w:t xml:space="preserve">a proper economic stimulus via, for instance a feed-in tariff, political will, and, at the project level, </w:t>
      </w:r>
      <w:r w:rsidR="001F3F17" w:rsidRPr="00C95CFC">
        <w:rPr>
          <w:sz w:val="22"/>
          <w:szCs w:val="22"/>
          <w:lang w:val="en-GB"/>
        </w:rPr>
        <w:t xml:space="preserve">financial </w:t>
      </w:r>
      <w:r w:rsidRPr="00C95CFC">
        <w:rPr>
          <w:sz w:val="22"/>
          <w:szCs w:val="22"/>
          <w:lang w:val="en-GB"/>
        </w:rPr>
        <w:t>profitability</w:t>
      </w:r>
      <w:r w:rsidR="001F3F17" w:rsidRPr="00C95CFC">
        <w:rPr>
          <w:sz w:val="22"/>
          <w:szCs w:val="22"/>
          <w:lang w:val="en-GB"/>
        </w:rPr>
        <w:t xml:space="preserve"> of </w:t>
      </w:r>
      <w:r w:rsidRPr="00C95CFC">
        <w:rPr>
          <w:sz w:val="22"/>
          <w:szCs w:val="22"/>
          <w:lang w:val="en-GB"/>
        </w:rPr>
        <w:t xml:space="preserve">the sites </w:t>
      </w:r>
      <w:r w:rsidR="001F3F17" w:rsidRPr="00C95CFC">
        <w:rPr>
          <w:sz w:val="22"/>
          <w:szCs w:val="22"/>
          <w:lang w:val="en-GB"/>
        </w:rPr>
        <w:t>identified</w:t>
      </w:r>
      <w:r w:rsidRPr="00C95CFC">
        <w:rPr>
          <w:sz w:val="22"/>
          <w:szCs w:val="22"/>
          <w:lang w:val="en-GB"/>
        </w:rPr>
        <w:t xml:space="preserve"> as the most interesting to invest in</w:t>
      </w:r>
      <w:r w:rsidR="001F3F17" w:rsidRPr="00C95CFC">
        <w:rPr>
          <w:sz w:val="22"/>
          <w:szCs w:val="22"/>
          <w:lang w:val="en-GB"/>
        </w:rPr>
        <w:t>.</w:t>
      </w:r>
    </w:p>
    <w:p w14:paraId="6CB946F7" w14:textId="77777777" w:rsidR="00E44FF9" w:rsidRPr="00C95CFC" w:rsidRDefault="00E44FF9" w:rsidP="00E44FF9">
      <w:pPr>
        <w:autoSpaceDE w:val="0"/>
        <w:autoSpaceDN w:val="0"/>
        <w:adjustRightInd w:val="0"/>
        <w:spacing w:after="0"/>
        <w:rPr>
          <w:b/>
          <w:bCs/>
          <w:sz w:val="22"/>
          <w:szCs w:val="22"/>
          <w:lang w:val="en-GB"/>
        </w:rPr>
      </w:pPr>
    </w:p>
    <w:p w14:paraId="6CB946F8" w14:textId="77777777" w:rsidR="007306E9" w:rsidRPr="00C95CFC" w:rsidRDefault="0049427E" w:rsidP="007306E9">
      <w:pPr>
        <w:spacing w:after="0"/>
        <w:rPr>
          <w:sz w:val="22"/>
          <w:szCs w:val="22"/>
          <w:lang w:val="en-GB"/>
        </w:rPr>
      </w:pPr>
      <w:r w:rsidRPr="00C95CFC">
        <w:rPr>
          <w:sz w:val="22"/>
          <w:szCs w:val="22"/>
          <w:lang w:val="en-GB"/>
        </w:rPr>
        <w:t>Thus, the development of hydropower appears as a solution to the low rate of electrification. The project aims at participating to the implementation of the new law and the SE4ALL initiative, with for instance a component focusing on</w:t>
      </w:r>
      <w:r w:rsidR="00E77ED7" w:rsidRPr="00C95CFC">
        <w:rPr>
          <w:sz w:val="22"/>
          <w:szCs w:val="22"/>
          <w:lang w:val="en-GB"/>
        </w:rPr>
        <w:t xml:space="preserve"> a policy and institutional framework for private &amp; community investment in </w:t>
      </w:r>
      <w:r w:rsidR="00CA50B4" w:rsidRPr="00C95CFC">
        <w:rPr>
          <w:sz w:val="22"/>
          <w:szCs w:val="22"/>
          <w:lang w:val="en-GB"/>
        </w:rPr>
        <w:t>micro- and mini-hydropower (MHP)</w:t>
      </w:r>
      <w:r w:rsidRPr="00C95CFC">
        <w:rPr>
          <w:sz w:val="22"/>
          <w:szCs w:val="22"/>
          <w:lang w:val="en-GB"/>
        </w:rPr>
        <w:t>.</w:t>
      </w:r>
    </w:p>
    <w:p w14:paraId="6CB946FA" w14:textId="77777777" w:rsidR="00BE0642" w:rsidRPr="00C95CFC" w:rsidRDefault="00F66B0C" w:rsidP="00CB1B3A">
      <w:pPr>
        <w:pStyle w:val="Heading2"/>
        <w:rPr>
          <w:lang w:val="en-GB"/>
        </w:rPr>
      </w:pPr>
      <w:bookmarkStart w:id="7" w:name="_Toc467655524"/>
      <w:r w:rsidRPr="00C95CFC">
        <w:rPr>
          <w:lang w:val="en-GB"/>
        </w:rPr>
        <w:t>1</w:t>
      </w:r>
      <w:r w:rsidR="00CB1B3A" w:rsidRPr="00C95CFC">
        <w:rPr>
          <w:lang w:val="en-GB"/>
        </w:rPr>
        <w:t>.</w:t>
      </w:r>
      <w:r w:rsidR="00181217" w:rsidRPr="00C95CFC">
        <w:rPr>
          <w:lang w:val="en-GB"/>
        </w:rPr>
        <w:t>6</w:t>
      </w:r>
      <w:r w:rsidR="00CB1B3A" w:rsidRPr="00C95CFC">
        <w:rPr>
          <w:lang w:val="en-GB"/>
        </w:rPr>
        <w:t xml:space="preserve">. </w:t>
      </w:r>
      <w:r w:rsidR="00E77ED7" w:rsidRPr="00C95CFC">
        <w:rPr>
          <w:lang w:val="en-GB"/>
        </w:rPr>
        <w:t>The de</w:t>
      </w:r>
      <w:r w:rsidR="00A6018F" w:rsidRPr="00C95CFC">
        <w:rPr>
          <w:lang w:val="en-GB"/>
        </w:rPr>
        <w:t xml:space="preserve">velopment </w:t>
      </w:r>
      <w:r w:rsidR="00E77ED7" w:rsidRPr="00C95CFC">
        <w:rPr>
          <w:lang w:val="en-GB"/>
        </w:rPr>
        <w:t>of</w:t>
      </w:r>
      <w:r w:rsidR="00A6018F" w:rsidRPr="00C95CFC">
        <w:rPr>
          <w:lang w:val="en-GB"/>
        </w:rPr>
        <w:t xml:space="preserve"> M</w:t>
      </w:r>
      <w:r w:rsidR="00CA50B4" w:rsidRPr="00C95CFC">
        <w:rPr>
          <w:lang w:val="en-GB"/>
        </w:rPr>
        <w:t>HP</w:t>
      </w:r>
      <w:r w:rsidR="00A6018F" w:rsidRPr="00C95CFC">
        <w:rPr>
          <w:lang w:val="en-GB"/>
        </w:rPr>
        <w:t xml:space="preserve"> </w:t>
      </w:r>
      <w:r w:rsidR="00E77ED7" w:rsidRPr="00C95CFC">
        <w:rPr>
          <w:lang w:val="en-GB"/>
        </w:rPr>
        <w:t>i</w:t>
      </w:r>
      <w:r w:rsidR="00B046C2" w:rsidRPr="00C95CFC">
        <w:rPr>
          <w:lang w:val="en-GB"/>
        </w:rPr>
        <w:t>n RDC</w:t>
      </w:r>
      <w:r w:rsidR="00A6018F" w:rsidRPr="00C95CFC">
        <w:rPr>
          <w:lang w:val="en-GB"/>
        </w:rPr>
        <w:t>: c</w:t>
      </w:r>
      <w:r w:rsidR="00E77ED7" w:rsidRPr="00C95CFC">
        <w:rPr>
          <w:lang w:val="en-GB"/>
        </w:rPr>
        <w:t>h</w:t>
      </w:r>
      <w:r w:rsidR="00A6018F" w:rsidRPr="00C95CFC">
        <w:rPr>
          <w:lang w:val="en-GB"/>
        </w:rPr>
        <w:t>aract</w:t>
      </w:r>
      <w:r w:rsidR="00E77ED7" w:rsidRPr="00C95CFC">
        <w:rPr>
          <w:lang w:val="en-GB"/>
        </w:rPr>
        <w:t>e</w:t>
      </w:r>
      <w:r w:rsidR="00A6018F" w:rsidRPr="00C95CFC">
        <w:rPr>
          <w:lang w:val="en-GB"/>
        </w:rPr>
        <w:t>ris</w:t>
      </w:r>
      <w:r w:rsidR="00E77ED7" w:rsidRPr="00C95CFC">
        <w:rPr>
          <w:lang w:val="en-GB"/>
        </w:rPr>
        <w:t>tics</w:t>
      </w:r>
      <w:r w:rsidR="00A6018F" w:rsidRPr="00C95CFC">
        <w:rPr>
          <w:lang w:val="en-GB"/>
        </w:rPr>
        <w:t xml:space="preserve">, </w:t>
      </w:r>
      <w:r w:rsidR="007306E9" w:rsidRPr="00C95CFC">
        <w:rPr>
          <w:lang w:val="en-GB"/>
        </w:rPr>
        <w:t>potenti</w:t>
      </w:r>
      <w:r w:rsidR="00E77ED7" w:rsidRPr="00C95CFC">
        <w:rPr>
          <w:lang w:val="en-GB"/>
        </w:rPr>
        <w:t>a</w:t>
      </w:r>
      <w:r w:rsidR="007306E9" w:rsidRPr="00C95CFC">
        <w:rPr>
          <w:lang w:val="en-GB"/>
        </w:rPr>
        <w:t>l</w:t>
      </w:r>
      <w:r w:rsidR="00BE0642" w:rsidRPr="00C95CFC">
        <w:rPr>
          <w:lang w:val="en-GB"/>
        </w:rPr>
        <w:t xml:space="preserve"> </w:t>
      </w:r>
      <w:r w:rsidR="00E77ED7" w:rsidRPr="00C95CFC">
        <w:rPr>
          <w:lang w:val="en-GB"/>
        </w:rPr>
        <w:t>and</w:t>
      </w:r>
      <w:r w:rsidR="00BE0642" w:rsidRPr="00C95CFC">
        <w:rPr>
          <w:lang w:val="en-GB"/>
        </w:rPr>
        <w:t xml:space="preserve"> barri</w:t>
      </w:r>
      <w:r w:rsidR="00E77ED7" w:rsidRPr="00C95CFC">
        <w:rPr>
          <w:lang w:val="en-GB"/>
        </w:rPr>
        <w:t>er</w:t>
      </w:r>
      <w:r w:rsidR="00BE0642" w:rsidRPr="00C95CFC">
        <w:rPr>
          <w:lang w:val="en-GB"/>
        </w:rPr>
        <w:t>s</w:t>
      </w:r>
      <w:bookmarkEnd w:id="7"/>
    </w:p>
    <w:p w14:paraId="1B440A9F" w14:textId="77777777" w:rsidR="004E1E41" w:rsidRPr="00C95CFC" w:rsidRDefault="004E1E41" w:rsidP="00E44FF9">
      <w:pPr>
        <w:spacing w:after="0"/>
        <w:rPr>
          <w:sz w:val="22"/>
          <w:szCs w:val="22"/>
          <w:lang w:val="en-GB"/>
        </w:rPr>
      </w:pPr>
    </w:p>
    <w:p w14:paraId="6CB946FC" w14:textId="77777777" w:rsidR="00F71D2A" w:rsidRPr="00C95CFC" w:rsidRDefault="00E77ED7" w:rsidP="00E44FF9">
      <w:pPr>
        <w:spacing w:after="0"/>
        <w:rPr>
          <w:sz w:val="22"/>
          <w:szCs w:val="22"/>
          <w:lang w:val="en-GB"/>
        </w:rPr>
      </w:pPr>
      <w:r w:rsidRPr="00C95CFC">
        <w:rPr>
          <w:sz w:val="22"/>
          <w:szCs w:val="22"/>
          <w:lang w:val="en-GB"/>
        </w:rPr>
        <w:t xml:space="preserve">If the legal environment has become more favorable, barriers to the development of </w:t>
      </w:r>
      <w:r w:rsidR="000D71EF" w:rsidRPr="00C95CFC">
        <w:rPr>
          <w:sz w:val="22"/>
          <w:szCs w:val="22"/>
          <w:lang w:val="en-GB"/>
        </w:rPr>
        <w:t xml:space="preserve">small scale </w:t>
      </w:r>
      <w:r w:rsidRPr="00C95CFC">
        <w:rPr>
          <w:sz w:val="22"/>
          <w:szCs w:val="22"/>
          <w:lang w:val="en-GB"/>
        </w:rPr>
        <w:t>hydro</w:t>
      </w:r>
      <w:r w:rsidR="000D71EF" w:rsidRPr="00C95CFC">
        <w:rPr>
          <w:sz w:val="22"/>
          <w:szCs w:val="22"/>
          <w:lang w:val="en-GB"/>
        </w:rPr>
        <w:t>power</w:t>
      </w:r>
      <w:r w:rsidRPr="00C95CFC">
        <w:rPr>
          <w:sz w:val="22"/>
          <w:szCs w:val="22"/>
          <w:lang w:val="en-GB"/>
        </w:rPr>
        <w:t xml:space="preserve"> still exist. </w:t>
      </w:r>
      <w:r w:rsidR="000D71EF" w:rsidRPr="00C95CFC">
        <w:rPr>
          <w:sz w:val="22"/>
          <w:szCs w:val="22"/>
          <w:lang w:val="en-GB"/>
        </w:rPr>
        <w:t>Current</w:t>
      </w:r>
      <w:r w:rsidRPr="00C95CFC">
        <w:rPr>
          <w:sz w:val="22"/>
          <w:szCs w:val="22"/>
          <w:lang w:val="en-GB"/>
        </w:rPr>
        <w:t xml:space="preserve"> and future </w:t>
      </w:r>
      <w:r w:rsidR="000D71EF" w:rsidRPr="00C95CFC">
        <w:rPr>
          <w:sz w:val="22"/>
          <w:szCs w:val="22"/>
          <w:lang w:val="en-GB"/>
        </w:rPr>
        <w:t xml:space="preserve">risks </w:t>
      </w:r>
      <w:r w:rsidRPr="00C95CFC">
        <w:rPr>
          <w:sz w:val="22"/>
          <w:szCs w:val="22"/>
          <w:lang w:val="en-GB"/>
        </w:rPr>
        <w:t>as well as the barr</w:t>
      </w:r>
      <w:r w:rsidR="000D71EF" w:rsidRPr="00C95CFC">
        <w:rPr>
          <w:sz w:val="22"/>
          <w:szCs w:val="22"/>
          <w:lang w:val="en-GB"/>
        </w:rPr>
        <w:t xml:space="preserve">iers to technology development </w:t>
      </w:r>
      <w:r w:rsidRPr="00C95CFC">
        <w:rPr>
          <w:sz w:val="22"/>
          <w:szCs w:val="22"/>
          <w:lang w:val="en-GB"/>
        </w:rPr>
        <w:t xml:space="preserve">are analyzed, and measures reducing or </w:t>
      </w:r>
      <w:r w:rsidR="000D71EF" w:rsidRPr="00C95CFC">
        <w:rPr>
          <w:sz w:val="22"/>
          <w:szCs w:val="22"/>
          <w:lang w:val="en-GB"/>
        </w:rPr>
        <w:t>mitiga</w:t>
      </w:r>
      <w:r w:rsidRPr="00C95CFC">
        <w:rPr>
          <w:sz w:val="22"/>
          <w:szCs w:val="22"/>
          <w:lang w:val="en-GB"/>
        </w:rPr>
        <w:t xml:space="preserve">ting these </w:t>
      </w:r>
      <w:r w:rsidR="000D71EF" w:rsidRPr="00C95CFC">
        <w:rPr>
          <w:sz w:val="22"/>
          <w:szCs w:val="22"/>
          <w:lang w:val="en-GB"/>
        </w:rPr>
        <w:t xml:space="preserve">barriers </w:t>
      </w:r>
      <w:r w:rsidRPr="00C95CFC">
        <w:rPr>
          <w:sz w:val="22"/>
          <w:szCs w:val="22"/>
          <w:lang w:val="en-GB"/>
        </w:rPr>
        <w:t>are considered and proposed</w:t>
      </w:r>
      <w:r w:rsidR="000D71EF" w:rsidRPr="00C95CFC">
        <w:rPr>
          <w:sz w:val="22"/>
          <w:szCs w:val="22"/>
          <w:lang w:val="en-GB"/>
        </w:rPr>
        <w:t>,</w:t>
      </w:r>
      <w:r w:rsidRPr="00C95CFC">
        <w:rPr>
          <w:sz w:val="22"/>
          <w:szCs w:val="22"/>
          <w:lang w:val="en-GB"/>
        </w:rPr>
        <w:t xml:space="preserve"> to ensure the success</w:t>
      </w:r>
      <w:r w:rsidR="000D71EF" w:rsidRPr="00C95CFC">
        <w:rPr>
          <w:sz w:val="22"/>
          <w:szCs w:val="22"/>
          <w:lang w:val="en-GB"/>
        </w:rPr>
        <w:t xml:space="preserve"> of the project</w:t>
      </w:r>
      <w:r w:rsidRPr="00C95CFC">
        <w:rPr>
          <w:sz w:val="22"/>
          <w:szCs w:val="22"/>
          <w:lang w:val="en-GB"/>
        </w:rPr>
        <w:t>.</w:t>
      </w:r>
      <w:r w:rsidR="001726FB" w:rsidRPr="00C95CFC">
        <w:rPr>
          <w:sz w:val="22"/>
          <w:szCs w:val="22"/>
          <w:lang w:val="en-GB"/>
        </w:rPr>
        <w:t xml:space="preserve"> Prior to analyze the barriers, it appears important to define MHPP and to review the potential for development.</w:t>
      </w:r>
    </w:p>
    <w:p w14:paraId="6CB946FD" w14:textId="77777777" w:rsidR="0002197C" w:rsidRPr="00C95CFC" w:rsidRDefault="0002197C" w:rsidP="00E44FF9">
      <w:pPr>
        <w:spacing w:after="0"/>
        <w:rPr>
          <w:sz w:val="22"/>
          <w:szCs w:val="22"/>
          <w:lang w:val="en-GB"/>
        </w:rPr>
      </w:pPr>
    </w:p>
    <w:p w14:paraId="6CB946FE" w14:textId="77777777" w:rsidR="001726FB" w:rsidRPr="00C95CFC" w:rsidRDefault="001726FB" w:rsidP="00E44FF9">
      <w:pPr>
        <w:spacing w:after="0"/>
        <w:rPr>
          <w:i/>
          <w:sz w:val="22"/>
          <w:szCs w:val="22"/>
          <w:lang w:val="en-GB"/>
        </w:rPr>
      </w:pPr>
      <w:r w:rsidRPr="00C95CFC">
        <w:rPr>
          <w:i/>
          <w:sz w:val="22"/>
          <w:szCs w:val="22"/>
          <w:lang w:val="en-GB"/>
        </w:rPr>
        <w:t>Characteristics</w:t>
      </w:r>
      <w:r w:rsidR="00CA50B4" w:rsidRPr="00C95CFC">
        <w:rPr>
          <w:i/>
          <w:sz w:val="22"/>
          <w:szCs w:val="22"/>
          <w:lang w:val="en-GB"/>
        </w:rPr>
        <w:t xml:space="preserve"> of MHP</w:t>
      </w:r>
    </w:p>
    <w:p w14:paraId="6CB946FF" w14:textId="77777777" w:rsidR="001726FB" w:rsidRPr="00C95CFC" w:rsidRDefault="001726FB" w:rsidP="00E44FF9">
      <w:pPr>
        <w:spacing w:after="0"/>
        <w:rPr>
          <w:color w:val="000000" w:themeColor="text1"/>
          <w:sz w:val="22"/>
          <w:szCs w:val="22"/>
          <w:lang w:val="en-GB"/>
        </w:rPr>
      </w:pPr>
    </w:p>
    <w:p w14:paraId="6CB94700" w14:textId="77777777" w:rsidR="00B00921" w:rsidRPr="00C95CFC" w:rsidRDefault="000D71EF" w:rsidP="00E44FF9">
      <w:pPr>
        <w:spacing w:after="0"/>
        <w:rPr>
          <w:color w:val="000000" w:themeColor="text1"/>
          <w:sz w:val="22"/>
          <w:szCs w:val="22"/>
          <w:lang w:val="en-GB"/>
        </w:rPr>
      </w:pPr>
      <w:r w:rsidRPr="00C95CFC">
        <w:rPr>
          <w:color w:val="000000" w:themeColor="text1"/>
          <w:sz w:val="22"/>
          <w:szCs w:val="22"/>
          <w:lang w:val="en-GB"/>
        </w:rPr>
        <w:t xml:space="preserve">Large or small, hydropower is considered as a suitable source of energy in DRC, especially considering energy supply independence, access to energy and climate change mitigation. At the same time, the development of MHPP is sometimes made difficult by large flagship projects that are nonetheless essential to the country. In this section, hydropower plants are characterized to avoid any confusion about the size of the </w:t>
      </w:r>
      <w:r w:rsidR="000142FD" w:rsidRPr="00C95CFC">
        <w:rPr>
          <w:color w:val="000000" w:themeColor="text1"/>
          <w:sz w:val="22"/>
          <w:szCs w:val="22"/>
          <w:lang w:val="en-GB"/>
        </w:rPr>
        <w:t xml:space="preserve">targeted </w:t>
      </w:r>
      <w:r w:rsidRPr="00C95CFC">
        <w:rPr>
          <w:color w:val="000000" w:themeColor="text1"/>
          <w:sz w:val="22"/>
          <w:szCs w:val="22"/>
          <w:lang w:val="en-GB"/>
        </w:rPr>
        <w:t>projects</w:t>
      </w:r>
      <w:r w:rsidR="000142FD" w:rsidRPr="00C95CFC">
        <w:rPr>
          <w:color w:val="000000" w:themeColor="text1"/>
          <w:sz w:val="22"/>
          <w:szCs w:val="22"/>
          <w:lang w:val="en-GB"/>
        </w:rPr>
        <w:t>.</w:t>
      </w:r>
    </w:p>
    <w:p w14:paraId="6CB94701" w14:textId="77777777" w:rsidR="00B00921" w:rsidRPr="00C95CFC" w:rsidRDefault="00B00921" w:rsidP="00E44FF9">
      <w:pPr>
        <w:spacing w:after="0"/>
        <w:rPr>
          <w:color w:val="000000" w:themeColor="text1"/>
          <w:sz w:val="22"/>
          <w:szCs w:val="22"/>
          <w:lang w:val="en-GB"/>
        </w:rPr>
      </w:pPr>
    </w:p>
    <w:p w14:paraId="6CB94702" w14:textId="77777777" w:rsidR="00B00921" w:rsidRPr="00C95CFC" w:rsidRDefault="000142FD" w:rsidP="00E44FF9">
      <w:pPr>
        <w:spacing w:after="0"/>
        <w:rPr>
          <w:color w:val="000000" w:themeColor="text1"/>
          <w:sz w:val="22"/>
          <w:szCs w:val="22"/>
          <w:lang w:val="en-GB"/>
        </w:rPr>
      </w:pPr>
      <w:r w:rsidRPr="00C95CFC">
        <w:rPr>
          <w:color w:val="000000" w:themeColor="text1"/>
          <w:sz w:val="22"/>
          <w:szCs w:val="22"/>
          <w:lang w:val="en-GB"/>
        </w:rPr>
        <w:t>What is meant by micro, mini, small or large hydropower? Generally, hydropower plants are defined as small when the installed capacity is below 10 MW. Below 0.5 MW, it is even defined as micro-hydropower plant. The following table presents a typology of facilities according to their size. These definitions apply in the project document.</w:t>
      </w:r>
    </w:p>
    <w:p w14:paraId="6CB94703" w14:textId="77777777" w:rsidR="00B00921" w:rsidRPr="00C95CFC" w:rsidRDefault="00B00921" w:rsidP="00E44FF9">
      <w:pPr>
        <w:spacing w:after="0"/>
        <w:rPr>
          <w:color w:val="000000" w:themeColor="text1"/>
          <w:sz w:val="22"/>
          <w:szCs w:val="22"/>
          <w:lang w:val="en-GB"/>
        </w:rPr>
      </w:pPr>
    </w:p>
    <w:p w14:paraId="6CB94704" w14:textId="77777777" w:rsidR="00BE260A" w:rsidRPr="00C95CFC" w:rsidRDefault="00BE260A" w:rsidP="00BE260A">
      <w:pPr>
        <w:spacing w:after="0"/>
        <w:jc w:val="center"/>
        <w:rPr>
          <w:i/>
          <w:sz w:val="22"/>
          <w:szCs w:val="22"/>
          <w:lang w:val="en-GB"/>
        </w:rPr>
      </w:pPr>
      <w:r w:rsidRPr="00C95CFC">
        <w:rPr>
          <w:i/>
          <w:sz w:val="22"/>
          <w:szCs w:val="22"/>
          <w:lang w:val="en-GB"/>
        </w:rPr>
        <w:t xml:space="preserve">Table </w:t>
      </w:r>
      <w:r w:rsidR="002B1E72" w:rsidRPr="00C95CFC">
        <w:rPr>
          <w:i/>
          <w:sz w:val="22"/>
          <w:szCs w:val="22"/>
          <w:lang w:val="en-GB"/>
        </w:rPr>
        <w:t>4</w:t>
      </w:r>
      <w:r w:rsidRPr="00C95CFC">
        <w:rPr>
          <w:i/>
          <w:sz w:val="22"/>
          <w:szCs w:val="22"/>
          <w:lang w:val="en-GB"/>
        </w:rPr>
        <w:t>. Typolog</w:t>
      </w:r>
      <w:r w:rsidR="000142FD" w:rsidRPr="00C95CFC">
        <w:rPr>
          <w:i/>
          <w:sz w:val="22"/>
          <w:szCs w:val="22"/>
          <w:lang w:val="en-GB"/>
        </w:rPr>
        <w:t>y of hydropower plants (HPP) according to their installed capacity</w:t>
      </w:r>
    </w:p>
    <w:tbl>
      <w:tblPr>
        <w:tblStyle w:val="TableGrid"/>
        <w:tblW w:w="0" w:type="auto"/>
        <w:tblInd w:w="1809" w:type="dxa"/>
        <w:tblLook w:val="04A0" w:firstRow="1" w:lastRow="0" w:firstColumn="1" w:lastColumn="0" w:noHBand="0" w:noVBand="1"/>
      </w:tblPr>
      <w:tblGrid>
        <w:gridCol w:w="3165"/>
        <w:gridCol w:w="3165"/>
      </w:tblGrid>
      <w:tr w:rsidR="00B00921" w:rsidRPr="00C95CFC" w14:paraId="6CB94708" w14:textId="77777777" w:rsidTr="00B00921">
        <w:tc>
          <w:tcPr>
            <w:tcW w:w="3165" w:type="dxa"/>
          </w:tcPr>
          <w:p w14:paraId="6CB94706" w14:textId="77777777" w:rsidR="00B00921" w:rsidRPr="00C95CFC" w:rsidRDefault="000142FD" w:rsidP="00BE260A">
            <w:pPr>
              <w:spacing w:after="0"/>
              <w:jc w:val="center"/>
              <w:rPr>
                <w:b/>
                <w:color w:val="000000" w:themeColor="text1"/>
                <w:sz w:val="22"/>
                <w:szCs w:val="22"/>
                <w:lang w:val="en-GB"/>
              </w:rPr>
            </w:pPr>
            <w:r w:rsidRPr="00C95CFC">
              <w:rPr>
                <w:b/>
                <w:color w:val="000000" w:themeColor="text1"/>
                <w:sz w:val="22"/>
                <w:szCs w:val="22"/>
                <w:lang w:val="en-GB"/>
              </w:rPr>
              <w:t>Terminology</w:t>
            </w:r>
          </w:p>
        </w:tc>
        <w:tc>
          <w:tcPr>
            <w:tcW w:w="3165" w:type="dxa"/>
          </w:tcPr>
          <w:p w14:paraId="6CB94707" w14:textId="77777777" w:rsidR="00B00921" w:rsidRPr="00C95CFC" w:rsidRDefault="000142FD" w:rsidP="00BE260A">
            <w:pPr>
              <w:spacing w:after="0"/>
              <w:jc w:val="center"/>
              <w:rPr>
                <w:b/>
                <w:color w:val="000000" w:themeColor="text1"/>
                <w:sz w:val="22"/>
                <w:szCs w:val="22"/>
                <w:lang w:val="en-GB"/>
              </w:rPr>
            </w:pPr>
            <w:r w:rsidRPr="00C95CFC">
              <w:rPr>
                <w:b/>
                <w:color w:val="000000" w:themeColor="text1"/>
                <w:sz w:val="22"/>
                <w:szCs w:val="22"/>
                <w:lang w:val="en-GB"/>
              </w:rPr>
              <w:t>Installed capacity</w:t>
            </w:r>
          </w:p>
        </w:tc>
      </w:tr>
      <w:tr w:rsidR="00B00921" w:rsidRPr="00C95CFC" w14:paraId="6CB9470B" w14:textId="77777777" w:rsidTr="006C309B">
        <w:tc>
          <w:tcPr>
            <w:tcW w:w="3165" w:type="dxa"/>
            <w:tcBorders>
              <w:bottom w:val="single" w:sz="4" w:space="0" w:color="auto"/>
            </w:tcBorders>
          </w:tcPr>
          <w:p w14:paraId="6CB94709" w14:textId="77777777" w:rsidR="00B00921" w:rsidRPr="00C95CFC" w:rsidRDefault="00B00921" w:rsidP="000142FD">
            <w:pPr>
              <w:spacing w:after="0"/>
              <w:rPr>
                <w:color w:val="000000" w:themeColor="text1"/>
                <w:sz w:val="22"/>
                <w:szCs w:val="22"/>
                <w:lang w:val="en-GB"/>
              </w:rPr>
            </w:pPr>
            <w:r w:rsidRPr="00C95CFC">
              <w:rPr>
                <w:color w:val="000000" w:themeColor="text1"/>
                <w:sz w:val="22"/>
                <w:szCs w:val="22"/>
                <w:lang w:val="en-GB"/>
              </w:rPr>
              <w:t>Pico-</w:t>
            </w:r>
            <w:r w:rsidR="000142FD" w:rsidRPr="00C95CFC">
              <w:rPr>
                <w:color w:val="000000" w:themeColor="text1"/>
                <w:sz w:val="22"/>
                <w:szCs w:val="22"/>
                <w:lang w:val="en-GB"/>
              </w:rPr>
              <w:t>HPP</w:t>
            </w:r>
          </w:p>
        </w:tc>
        <w:tc>
          <w:tcPr>
            <w:tcW w:w="3165" w:type="dxa"/>
            <w:tcBorders>
              <w:bottom w:val="single" w:sz="4" w:space="0" w:color="auto"/>
            </w:tcBorders>
          </w:tcPr>
          <w:p w14:paraId="6CB9470A" w14:textId="77777777" w:rsidR="00B00921" w:rsidRPr="00C95CFC" w:rsidRDefault="00B00921" w:rsidP="0094606D">
            <w:pPr>
              <w:spacing w:after="0"/>
              <w:rPr>
                <w:color w:val="000000" w:themeColor="text1"/>
                <w:sz w:val="22"/>
                <w:szCs w:val="22"/>
                <w:lang w:val="en-GB"/>
              </w:rPr>
            </w:pPr>
            <w:r w:rsidRPr="00C95CFC">
              <w:rPr>
                <w:color w:val="000000" w:themeColor="text1"/>
                <w:sz w:val="22"/>
                <w:szCs w:val="22"/>
                <w:lang w:val="en-GB"/>
              </w:rPr>
              <w:t xml:space="preserve">&lt; </w:t>
            </w:r>
            <w:r w:rsidR="0094606D" w:rsidRPr="00C95CFC">
              <w:rPr>
                <w:color w:val="000000" w:themeColor="text1"/>
                <w:sz w:val="22"/>
                <w:szCs w:val="22"/>
                <w:lang w:val="en-GB"/>
              </w:rPr>
              <w:t>20</w:t>
            </w:r>
            <w:r w:rsidRPr="00C95CFC">
              <w:rPr>
                <w:color w:val="000000" w:themeColor="text1"/>
                <w:sz w:val="22"/>
                <w:szCs w:val="22"/>
                <w:lang w:val="en-GB"/>
              </w:rPr>
              <w:t>kW</w:t>
            </w:r>
          </w:p>
        </w:tc>
      </w:tr>
      <w:tr w:rsidR="00B00921" w:rsidRPr="00C95CFC" w14:paraId="6CB9470E" w14:textId="77777777" w:rsidTr="006C309B">
        <w:tc>
          <w:tcPr>
            <w:tcW w:w="3165" w:type="dxa"/>
            <w:shd w:val="clear" w:color="auto" w:fill="EEECE1" w:themeFill="background2"/>
          </w:tcPr>
          <w:p w14:paraId="6CB9470C" w14:textId="77777777" w:rsidR="00B00921" w:rsidRPr="00C95CFC" w:rsidRDefault="00B00921" w:rsidP="000142FD">
            <w:pPr>
              <w:spacing w:after="0"/>
              <w:rPr>
                <w:color w:val="000000" w:themeColor="text1"/>
                <w:sz w:val="22"/>
                <w:szCs w:val="22"/>
                <w:lang w:val="en-GB"/>
              </w:rPr>
            </w:pPr>
            <w:r w:rsidRPr="00C95CFC">
              <w:rPr>
                <w:color w:val="000000" w:themeColor="text1"/>
                <w:sz w:val="22"/>
                <w:szCs w:val="22"/>
                <w:lang w:val="en-GB"/>
              </w:rPr>
              <w:t>Micro</w:t>
            </w:r>
            <w:r w:rsidR="000142FD" w:rsidRPr="00C95CFC">
              <w:rPr>
                <w:color w:val="000000" w:themeColor="text1"/>
                <w:sz w:val="22"/>
                <w:szCs w:val="22"/>
                <w:lang w:val="en-GB"/>
              </w:rPr>
              <w:t>-HPP</w:t>
            </w:r>
          </w:p>
        </w:tc>
        <w:tc>
          <w:tcPr>
            <w:tcW w:w="3165" w:type="dxa"/>
            <w:shd w:val="clear" w:color="auto" w:fill="EEECE1" w:themeFill="background2"/>
          </w:tcPr>
          <w:p w14:paraId="6CB9470D" w14:textId="77777777" w:rsidR="00B00921" w:rsidRPr="00C95CFC" w:rsidRDefault="0094606D" w:rsidP="0094606D">
            <w:pPr>
              <w:spacing w:after="0"/>
              <w:rPr>
                <w:color w:val="000000" w:themeColor="text1"/>
                <w:sz w:val="22"/>
                <w:szCs w:val="22"/>
                <w:lang w:val="en-GB"/>
              </w:rPr>
            </w:pPr>
            <w:r w:rsidRPr="00C95CFC">
              <w:rPr>
                <w:color w:val="000000" w:themeColor="text1"/>
                <w:sz w:val="22"/>
                <w:szCs w:val="22"/>
                <w:lang w:val="en-GB"/>
              </w:rPr>
              <w:t>20</w:t>
            </w:r>
            <w:r w:rsidR="00B00921" w:rsidRPr="00C95CFC">
              <w:rPr>
                <w:color w:val="000000" w:themeColor="text1"/>
                <w:sz w:val="22"/>
                <w:szCs w:val="22"/>
                <w:lang w:val="en-GB"/>
              </w:rPr>
              <w:t xml:space="preserve"> – </w:t>
            </w:r>
            <w:r w:rsidRPr="00C95CFC">
              <w:rPr>
                <w:color w:val="000000" w:themeColor="text1"/>
                <w:sz w:val="22"/>
                <w:szCs w:val="22"/>
                <w:lang w:val="en-GB"/>
              </w:rPr>
              <w:t>5</w:t>
            </w:r>
            <w:r w:rsidR="00B00921" w:rsidRPr="00C95CFC">
              <w:rPr>
                <w:color w:val="000000" w:themeColor="text1"/>
                <w:sz w:val="22"/>
                <w:szCs w:val="22"/>
                <w:lang w:val="en-GB"/>
              </w:rPr>
              <w:t>00 kW</w:t>
            </w:r>
          </w:p>
        </w:tc>
      </w:tr>
      <w:tr w:rsidR="00B00921" w:rsidRPr="00C95CFC" w14:paraId="6CB94711" w14:textId="77777777" w:rsidTr="006C309B">
        <w:tc>
          <w:tcPr>
            <w:tcW w:w="3165" w:type="dxa"/>
            <w:shd w:val="clear" w:color="auto" w:fill="EEECE1" w:themeFill="background2"/>
          </w:tcPr>
          <w:p w14:paraId="6CB9470F" w14:textId="77777777" w:rsidR="00B00921" w:rsidRPr="00C95CFC" w:rsidRDefault="00B00921" w:rsidP="000142FD">
            <w:pPr>
              <w:spacing w:after="0"/>
              <w:rPr>
                <w:color w:val="000000" w:themeColor="text1"/>
                <w:sz w:val="22"/>
                <w:szCs w:val="22"/>
                <w:lang w:val="en-GB"/>
              </w:rPr>
            </w:pPr>
            <w:r w:rsidRPr="00C95CFC">
              <w:rPr>
                <w:color w:val="000000" w:themeColor="text1"/>
                <w:sz w:val="22"/>
                <w:szCs w:val="22"/>
                <w:lang w:val="en-GB"/>
              </w:rPr>
              <w:t>Mini-</w:t>
            </w:r>
            <w:r w:rsidR="000142FD" w:rsidRPr="00C95CFC">
              <w:rPr>
                <w:color w:val="000000" w:themeColor="text1"/>
                <w:sz w:val="22"/>
                <w:szCs w:val="22"/>
                <w:lang w:val="en-GB"/>
              </w:rPr>
              <w:t>HPP</w:t>
            </w:r>
          </w:p>
        </w:tc>
        <w:tc>
          <w:tcPr>
            <w:tcW w:w="3165" w:type="dxa"/>
            <w:shd w:val="clear" w:color="auto" w:fill="EEECE1" w:themeFill="background2"/>
          </w:tcPr>
          <w:p w14:paraId="6CB94710" w14:textId="77777777" w:rsidR="00B00921" w:rsidRPr="00C95CFC" w:rsidRDefault="0094606D" w:rsidP="0094606D">
            <w:pPr>
              <w:spacing w:after="0"/>
              <w:rPr>
                <w:color w:val="000000" w:themeColor="text1"/>
                <w:sz w:val="22"/>
                <w:szCs w:val="22"/>
                <w:lang w:val="en-GB"/>
              </w:rPr>
            </w:pPr>
            <w:r w:rsidRPr="00C95CFC">
              <w:rPr>
                <w:color w:val="000000" w:themeColor="text1"/>
                <w:sz w:val="22"/>
                <w:szCs w:val="22"/>
                <w:lang w:val="en-GB"/>
              </w:rPr>
              <w:t>5</w:t>
            </w:r>
            <w:r w:rsidR="00B00921" w:rsidRPr="00C95CFC">
              <w:rPr>
                <w:color w:val="000000" w:themeColor="text1"/>
                <w:sz w:val="22"/>
                <w:szCs w:val="22"/>
                <w:lang w:val="en-GB"/>
              </w:rPr>
              <w:t xml:space="preserve">00 kW – </w:t>
            </w:r>
            <w:r w:rsidRPr="00C95CFC">
              <w:rPr>
                <w:color w:val="000000" w:themeColor="text1"/>
                <w:sz w:val="22"/>
                <w:szCs w:val="22"/>
                <w:lang w:val="en-GB"/>
              </w:rPr>
              <w:t>2</w:t>
            </w:r>
            <w:r w:rsidR="00B00921" w:rsidRPr="00C95CFC">
              <w:rPr>
                <w:color w:val="000000" w:themeColor="text1"/>
                <w:sz w:val="22"/>
                <w:szCs w:val="22"/>
                <w:lang w:val="en-GB"/>
              </w:rPr>
              <w:t xml:space="preserve"> MW</w:t>
            </w:r>
          </w:p>
        </w:tc>
      </w:tr>
      <w:tr w:rsidR="00B00921" w:rsidRPr="00C95CFC" w14:paraId="6CB94714" w14:textId="77777777" w:rsidTr="00B00921">
        <w:tc>
          <w:tcPr>
            <w:tcW w:w="3165" w:type="dxa"/>
          </w:tcPr>
          <w:p w14:paraId="6CB94712" w14:textId="77777777" w:rsidR="00B00921" w:rsidRPr="00C95CFC" w:rsidRDefault="000142FD" w:rsidP="00E44FF9">
            <w:pPr>
              <w:spacing w:after="0"/>
              <w:rPr>
                <w:color w:val="000000" w:themeColor="text1"/>
                <w:sz w:val="22"/>
                <w:szCs w:val="22"/>
                <w:lang w:val="en-GB"/>
              </w:rPr>
            </w:pPr>
            <w:r w:rsidRPr="00C95CFC">
              <w:rPr>
                <w:color w:val="000000" w:themeColor="text1"/>
                <w:sz w:val="22"/>
                <w:szCs w:val="22"/>
                <w:lang w:val="en-GB"/>
              </w:rPr>
              <w:t>Small-scale HPP</w:t>
            </w:r>
          </w:p>
        </w:tc>
        <w:tc>
          <w:tcPr>
            <w:tcW w:w="3165" w:type="dxa"/>
          </w:tcPr>
          <w:p w14:paraId="6CB94713" w14:textId="77777777" w:rsidR="00B00921" w:rsidRPr="00C95CFC" w:rsidRDefault="0094606D" w:rsidP="00B00921">
            <w:pPr>
              <w:spacing w:after="0"/>
              <w:rPr>
                <w:color w:val="000000" w:themeColor="text1"/>
                <w:sz w:val="22"/>
                <w:szCs w:val="22"/>
                <w:lang w:val="en-GB"/>
              </w:rPr>
            </w:pPr>
            <w:r w:rsidRPr="00C95CFC">
              <w:rPr>
                <w:color w:val="000000" w:themeColor="text1"/>
                <w:sz w:val="22"/>
                <w:szCs w:val="22"/>
                <w:lang w:val="en-GB"/>
              </w:rPr>
              <w:t>2</w:t>
            </w:r>
            <w:r w:rsidR="00B00921" w:rsidRPr="00C95CFC">
              <w:rPr>
                <w:color w:val="000000" w:themeColor="text1"/>
                <w:sz w:val="22"/>
                <w:szCs w:val="22"/>
                <w:lang w:val="en-GB"/>
              </w:rPr>
              <w:t xml:space="preserve"> – 10 MW</w:t>
            </w:r>
          </w:p>
        </w:tc>
      </w:tr>
      <w:tr w:rsidR="00B00921" w:rsidRPr="00C95CFC" w14:paraId="6CB94717" w14:textId="77777777" w:rsidTr="00B00921">
        <w:tc>
          <w:tcPr>
            <w:tcW w:w="3165" w:type="dxa"/>
          </w:tcPr>
          <w:p w14:paraId="6CB94715" w14:textId="77777777" w:rsidR="00B00921" w:rsidRPr="00C95CFC" w:rsidRDefault="00B00921" w:rsidP="000142FD">
            <w:pPr>
              <w:spacing w:after="0"/>
              <w:rPr>
                <w:color w:val="000000" w:themeColor="text1"/>
                <w:sz w:val="22"/>
                <w:szCs w:val="22"/>
                <w:lang w:val="en-GB"/>
              </w:rPr>
            </w:pPr>
            <w:r w:rsidRPr="00C95CFC">
              <w:rPr>
                <w:color w:val="000000" w:themeColor="text1"/>
                <w:sz w:val="22"/>
                <w:szCs w:val="22"/>
                <w:lang w:val="en-GB"/>
              </w:rPr>
              <w:t>M</w:t>
            </w:r>
            <w:r w:rsidR="000142FD" w:rsidRPr="00C95CFC">
              <w:rPr>
                <w:color w:val="000000" w:themeColor="text1"/>
                <w:sz w:val="22"/>
                <w:szCs w:val="22"/>
                <w:lang w:val="en-GB"/>
              </w:rPr>
              <w:t>edium scale HPP</w:t>
            </w:r>
          </w:p>
        </w:tc>
        <w:tc>
          <w:tcPr>
            <w:tcW w:w="3165" w:type="dxa"/>
          </w:tcPr>
          <w:p w14:paraId="6CB94716" w14:textId="77777777" w:rsidR="00B00921" w:rsidRPr="00C95CFC" w:rsidRDefault="00B00921" w:rsidP="00E44FF9">
            <w:pPr>
              <w:spacing w:after="0"/>
              <w:rPr>
                <w:color w:val="000000" w:themeColor="text1"/>
                <w:sz w:val="22"/>
                <w:szCs w:val="22"/>
                <w:lang w:val="en-GB"/>
              </w:rPr>
            </w:pPr>
            <w:r w:rsidRPr="00C95CFC">
              <w:rPr>
                <w:color w:val="000000" w:themeColor="text1"/>
                <w:sz w:val="22"/>
                <w:szCs w:val="22"/>
                <w:lang w:val="en-GB"/>
              </w:rPr>
              <w:t>10 – 100 MW</w:t>
            </w:r>
          </w:p>
        </w:tc>
      </w:tr>
      <w:tr w:rsidR="00B00921" w:rsidRPr="00C95CFC" w14:paraId="6CB9471A" w14:textId="77777777" w:rsidTr="00B00921">
        <w:tc>
          <w:tcPr>
            <w:tcW w:w="3165" w:type="dxa"/>
          </w:tcPr>
          <w:p w14:paraId="6CB94718" w14:textId="77777777" w:rsidR="00B00921" w:rsidRPr="00C95CFC" w:rsidRDefault="000142FD" w:rsidP="00E44FF9">
            <w:pPr>
              <w:spacing w:after="0"/>
              <w:rPr>
                <w:color w:val="000000" w:themeColor="text1"/>
                <w:sz w:val="22"/>
                <w:szCs w:val="22"/>
                <w:lang w:val="en-GB"/>
              </w:rPr>
            </w:pPr>
            <w:r w:rsidRPr="00C95CFC">
              <w:rPr>
                <w:color w:val="000000" w:themeColor="text1"/>
                <w:sz w:val="22"/>
                <w:szCs w:val="22"/>
                <w:lang w:val="en-GB"/>
              </w:rPr>
              <w:t>Larges HPP</w:t>
            </w:r>
          </w:p>
        </w:tc>
        <w:tc>
          <w:tcPr>
            <w:tcW w:w="3165" w:type="dxa"/>
          </w:tcPr>
          <w:p w14:paraId="6CB94719" w14:textId="77777777" w:rsidR="00B00921" w:rsidRPr="00C95CFC" w:rsidRDefault="00B00921" w:rsidP="00B00921">
            <w:pPr>
              <w:spacing w:after="0"/>
              <w:rPr>
                <w:color w:val="000000" w:themeColor="text1"/>
                <w:sz w:val="22"/>
                <w:szCs w:val="22"/>
                <w:lang w:val="en-GB"/>
              </w:rPr>
            </w:pPr>
            <w:r w:rsidRPr="00C95CFC">
              <w:rPr>
                <w:color w:val="000000" w:themeColor="text1"/>
                <w:sz w:val="22"/>
                <w:szCs w:val="22"/>
                <w:lang w:val="en-GB"/>
              </w:rPr>
              <w:t>&gt; 100 MW</w:t>
            </w:r>
          </w:p>
        </w:tc>
      </w:tr>
    </w:tbl>
    <w:p w14:paraId="6CB9471B" w14:textId="77777777" w:rsidR="0002197C" w:rsidRPr="00C95CFC" w:rsidRDefault="00B00921" w:rsidP="00E44FF9">
      <w:pPr>
        <w:spacing w:after="0"/>
        <w:rPr>
          <w:color w:val="000000" w:themeColor="text1"/>
          <w:sz w:val="22"/>
          <w:szCs w:val="22"/>
          <w:lang w:val="en-GB"/>
        </w:rPr>
      </w:pPr>
      <w:r w:rsidRPr="00C95CFC">
        <w:rPr>
          <w:color w:val="000000" w:themeColor="text1"/>
          <w:lang w:val="en-GB"/>
        </w:rPr>
        <w:t xml:space="preserve"> </w:t>
      </w:r>
    </w:p>
    <w:p w14:paraId="6CB9471C" w14:textId="77777777" w:rsidR="00BE260A" w:rsidRPr="00C95CFC" w:rsidRDefault="00D75C5E" w:rsidP="00E44FF9">
      <w:pPr>
        <w:spacing w:after="0"/>
        <w:rPr>
          <w:sz w:val="22"/>
          <w:szCs w:val="22"/>
          <w:lang w:val="en-GB"/>
        </w:rPr>
      </w:pPr>
      <w:r w:rsidRPr="00C95CFC">
        <w:rPr>
          <w:sz w:val="22"/>
          <w:szCs w:val="22"/>
          <w:lang w:val="en-GB"/>
        </w:rPr>
        <w:t xml:space="preserve">The </w:t>
      </w:r>
      <w:r w:rsidR="003F03F8" w:rsidRPr="00C95CFC">
        <w:rPr>
          <w:sz w:val="22"/>
          <w:szCs w:val="22"/>
          <w:lang w:val="en-GB"/>
        </w:rPr>
        <w:t xml:space="preserve">proposed </w:t>
      </w:r>
      <w:r w:rsidRPr="00C95CFC">
        <w:rPr>
          <w:sz w:val="22"/>
          <w:szCs w:val="22"/>
          <w:lang w:val="en-GB"/>
        </w:rPr>
        <w:t>project targets the development of facilities with an installed capacity going from 20 kilowatts to 2 megawatts.</w:t>
      </w:r>
    </w:p>
    <w:p w14:paraId="6CB9471D" w14:textId="77777777" w:rsidR="003F03F8" w:rsidRPr="00C95CFC" w:rsidRDefault="003F03F8" w:rsidP="00E44FF9">
      <w:pPr>
        <w:spacing w:after="0"/>
        <w:rPr>
          <w:sz w:val="22"/>
          <w:szCs w:val="22"/>
          <w:lang w:val="en-GB"/>
        </w:rPr>
      </w:pPr>
    </w:p>
    <w:p w14:paraId="6CB9471E" w14:textId="77777777" w:rsidR="003F03F8" w:rsidRPr="00C95CFC" w:rsidRDefault="003F03F8" w:rsidP="00E44FF9">
      <w:pPr>
        <w:spacing w:after="0"/>
        <w:rPr>
          <w:sz w:val="22"/>
          <w:szCs w:val="22"/>
          <w:lang w:val="en-GB"/>
        </w:rPr>
      </w:pPr>
      <w:r w:rsidRPr="00C95CFC">
        <w:rPr>
          <w:sz w:val="22"/>
          <w:szCs w:val="22"/>
          <w:lang w:val="en-GB"/>
        </w:rPr>
        <w:t xml:space="preserve">The reasons of the selection of these two options are </w:t>
      </w:r>
      <w:r w:rsidR="006C309B" w:rsidRPr="00C95CFC">
        <w:rPr>
          <w:sz w:val="22"/>
          <w:szCs w:val="22"/>
          <w:lang w:val="en-GB"/>
        </w:rPr>
        <w:t>first that, i</w:t>
      </w:r>
      <w:r w:rsidRPr="00C95CFC">
        <w:rPr>
          <w:sz w:val="22"/>
          <w:szCs w:val="22"/>
          <w:lang w:val="en-GB"/>
        </w:rPr>
        <w:t>n parallel to the large hydropower projects, many small-scale projects have already been identified, for example in Katende and Kakobola. The number of sites that could be under exploitation as MHPP is estimated to be around 750.This inventory results from a process which included technical diagnosis of many sites and the publication in 2014 of the Renewable Energy Atlas for DRC. This process concluded that the potential for the development of MHPP is significant.</w:t>
      </w:r>
    </w:p>
    <w:p w14:paraId="6CB9471F" w14:textId="77777777" w:rsidR="00BE260A" w:rsidRPr="00C95CFC" w:rsidRDefault="00BE260A" w:rsidP="00E44FF9">
      <w:pPr>
        <w:spacing w:after="0"/>
        <w:rPr>
          <w:sz w:val="22"/>
          <w:szCs w:val="22"/>
          <w:lang w:val="en-GB"/>
        </w:rPr>
      </w:pPr>
    </w:p>
    <w:p w14:paraId="6CB94720" w14:textId="77777777" w:rsidR="00CA50B4" w:rsidRPr="00C95CFC" w:rsidRDefault="006C309B" w:rsidP="00CA50B4">
      <w:pPr>
        <w:pStyle w:val="Marin"/>
        <w:spacing w:after="0" w:line="276" w:lineRule="auto"/>
        <w:rPr>
          <w:sz w:val="22"/>
          <w:szCs w:val="22"/>
          <w:lang w:val="en-GB"/>
        </w:rPr>
      </w:pPr>
      <w:r w:rsidRPr="00C95CFC">
        <w:rPr>
          <w:sz w:val="22"/>
          <w:szCs w:val="22"/>
          <w:lang w:val="en-GB"/>
        </w:rPr>
        <w:t>Second, i</w:t>
      </w:r>
      <w:r w:rsidR="00CA50B4" w:rsidRPr="00C95CFC">
        <w:rPr>
          <w:sz w:val="22"/>
          <w:szCs w:val="22"/>
          <w:lang w:val="en-GB"/>
        </w:rPr>
        <w:t>n addition, the question of the network needs to be addressed. It is important to distinguish sites that can easily be connected to a network from remote sites. Sites easily connected will inject power in an existing network, based on a power purchase agreement with a transmission and/or distribution company. This contract usually ensures that all electricity produced can be sold at a predetermined price during a given period. This secures the investment and covers the operational expenditures.</w:t>
      </w:r>
    </w:p>
    <w:p w14:paraId="6CB94721" w14:textId="77777777" w:rsidR="00CA50B4" w:rsidRPr="00C95CFC" w:rsidRDefault="00CA50B4" w:rsidP="00CA50B4">
      <w:pPr>
        <w:pStyle w:val="Marin"/>
        <w:spacing w:after="0" w:line="276" w:lineRule="auto"/>
        <w:rPr>
          <w:sz w:val="22"/>
          <w:szCs w:val="22"/>
          <w:lang w:val="en-GB"/>
        </w:rPr>
      </w:pPr>
    </w:p>
    <w:p w14:paraId="6CB94722" w14:textId="77777777" w:rsidR="00CA50B4" w:rsidRPr="00C95CFC" w:rsidRDefault="00CA50B4" w:rsidP="00CA50B4">
      <w:pPr>
        <w:pStyle w:val="Marin"/>
        <w:spacing w:after="0" w:line="276" w:lineRule="auto"/>
        <w:rPr>
          <w:sz w:val="22"/>
          <w:szCs w:val="22"/>
          <w:lang w:val="en-GB"/>
        </w:rPr>
      </w:pPr>
      <w:r w:rsidRPr="00C95CFC">
        <w:rPr>
          <w:sz w:val="22"/>
          <w:szCs w:val="22"/>
          <w:lang w:val="en-GB"/>
        </w:rPr>
        <w:t>However, given the political, technical and financial risks, such projects do not have access to finance and thus need support for their proper implementation. To the extent that these plants provide power to an existing network, they mainly improve the electricity supply of the users who are already connected, unless the existing network is extended to new customers because of the increased capacity.</w:t>
      </w:r>
    </w:p>
    <w:p w14:paraId="6CB94723" w14:textId="77777777" w:rsidR="00CA50B4" w:rsidRPr="00C95CFC" w:rsidRDefault="00CA50B4" w:rsidP="00CA50B4">
      <w:pPr>
        <w:pStyle w:val="Marin"/>
        <w:spacing w:after="0" w:line="276" w:lineRule="auto"/>
        <w:rPr>
          <w:sz w:val="22"/>
          <w:szCs w:val="22"/>
          <w:lang w:val="en-GB"/>
        </w:rPr>
      </w:pPr>
    </w:p>
    <w:p w14:paraId="6CB94724" w14:textId="77777777" w:rsidR="00CA50B4" w:rsidRPr="00C95CFC" w:rsidRDefault="00CA50B4" w:rsidP="00CA50B4">
      <w:pPr>
        <w:pStyle w:val="Marin"/>
        <w:spacing w:after="0" w:line="276" w:lineRule="auto"/>
        <w:rPr>
          <w:sz w:val="22"/>
          <w:szCs w:val="22"/>
          <w:lang w:val="en-GB"/>
        </w:rPr>
      </w:pPr>
      <w:r w:rsidRPr="00C95CFC">
        <w:rPr>
          <w:sz w:val="22"/>
          <w:szCs w:val="22"/>
          <w:lang w:val="en-GB"/>
        </w:rPr>
        <w:t>This previous case is different from a case where plants provide a surplus to the national grid. This occurs when an isolated MHPP, which served a limited number of households connected to a mini-network, is then connected to a larger network. This new share of electricity, the surplus, is not consumed locally.</w:t>
      </w:r>
    </w:p>
    <w:p w14:paraId="6CB94725" w14:textId="77777777" w:rsidR="00CA50B4" w:rsidRPr="00C95CFC" w:rsidRDefault="00CA50B4" w:rsidP="00CA50B4">
      <w:pPr>
        <w:pStyle w:val="Marin"/>
        <w:spacing w:after="0" w:line="276" w:lineRule="auto"/>
        <w:rPr>
          <w:sz w:val="22"/>
          <w:szCs w:val="22"/>
          <w:lang w:val="en-GB"/>
        </w:rPr>
      </w:pPr>
    </w:p>
    <w:p w14:paraId="6CB94726" w14:textId="77777777" w:rsidR="00CA50B4" w:rsidRPr="00C95CFC" w:rsidRDefault="00CA50B4" w:rsidP="00CA50B4">
      <w:pPr>
        <w:pStyle w:val="Marin"/>
        <w:spacing w:after="0" w:line="276" w:lineRule="auto"/>
        <w:rPr>
          <w:sz w:val="22"/>
          <w:szCs w:val="22"/>
          <w:lang w:val="en-GB"/>
        </w:rPr>
      </w:pPr>
      <w:r w:rsidRPr="00C95CFC">
        <w:rPr>
          <w:sz w:val="22"/>
          <w:szCs w:val="22"/>
          <w:lang w:val="en-GB"/>
        </w:rPr>
        <w:t>Another case, the most common in DRC relates to isolated systems that feed a remote mini-network. Such networks often suffer from a relatively low load factor, mainly because rural households consume electricity primarily in the evening. Therefore, the MHPP do not allow a return on investment in a fast and attractive delay for private investors. The load factor can be improved if electricity is also consumed by small industries. These systems are designed to supply additional rural households, as well as small and medium enterprises (SMEs). It makes them independent of the high and versatile cost of fuel needed to operate the generators. In such situations, MHPP do have a significant impact on poverty reduction and greenhouse gas emissions mitigation.</w:t>
      </w:r>
    </w:p>
    <w:p w14:paraId="6CB94727" w14:textId="77777777" w:rsidR="00CA50B4" w:rsidRPr="00C95CFC" w:rsidRDefault="00CA50B4" w:rsidP="00CA50B4">
      <w:pPr>
        <w:pStyle w:val="Marin"/>
        <w:spacing w:after="0" w:line="276" w:lineRule="auto"/>
        <w:rPr>
          <w:sz w:val="22"/>
          <w:szCs w:val="22"/>
          <w:lang w:val="en-GB"/>
        </w:rPr>
      </w:pPr>
    </w:p>
    <w:p w14:paraId="6CB94728" w14:textId="77777777" w:rsidR="001726FB" w:rsidRPr="00C95CFC" w:rsidRDefault="00CA50B4" w:rsidP="007306E9">
      <w:pPr>
        <w:autoSpaceDE w:val="0"/>
        <w:autoSpaceDN w:val="0"/>
        <w:adjustRightInd w:val="0"/>
        <w:spacing w:after="0"/>
        <w:rPr>
          <w:i/>
          <w:sz w:val="22"/>
          <w:szCs w:val="22"/>
          <w:lang w:val="en-GB"/>
        </w:rPr>
      </w:pPr>
      <w:r w:rsidRPr="00C95CFC">
        <w:rPr>
          <w:i/>
          <w:sz w:val="22"/>
          <w:szCs w:val="22"/>
          <w:lang w:val="en-GB"/>
        </w:rPr>
        <w:t>MHP p</w:t>
      </w:r>
      <w:r w:rsidR="001726FB" w:rsidRPr="00C95CFC">
        <w:rPr>
          <w:i/>
          <w:sz w:val="22"/>
          <w:szCs w:val="22"/>
          <w:lang w:val="en-GB"/>
        </w:rPr>
        <w:t>otential</w:t>
      </w:r>
      <w:r w:rsidRPr="00C95CFC">
        <w:rPr>
          <w:i/>
          <w:sz w:val="22"/>
          <w:szCs w:val="22"/>
          <w:lang w:val="en-GB"/>
        </w:rPr>
        <w:t xml:space="preserve"> in DRC</w:t>
      </w:r>
    </w:p>
    <w:p w14:paraId="6CB94729" w14:textId="77777777" w:rsidR="001726FB" w:rsidRPr="00C95CFC" w:rsidRDefault="001726FB" w:rsidP="007306E9">
      <w:pPr>
        <w:autoSpaceDE w:val="0"/>
        <w:autoSpaceDN w:val="0"/>
        <w:adjustRightInd w:val="0"/>
        <w:spacing w:after="0"/>
        <w:rPr>
          <w:sz w:val="22"/>
          <w:szCs w:val="22"/>
          <w:lang w:val="en-GB"/>
        </w:rPr>
      </w:pPr>
    </w:p>
    <w:p w14:paraId="6CB9472A" w14:textId="77777777" w:rsidR="00181217" w:rsidRPr="00C95CFC" w:rsidRDefault="00D75C5E" w:rsidP="007306E9">
      <w:pPr>
        <w:autoSpaceDE w:val="0"/>
        <w:autoSpaceDN w:val="0"/>
        <w:adjustRightInd w:val="0"/>
        <w:spacing w:after="0"/>
        <w:rPr>
          <w:sz w:val="22"/>
          <w:szCs w:val="22"/>
          <w:lang w:val="en-GB"/>
        </w:rPr>
      </w:pPr>
      <w:r w:rsidRPr="00C95CFC">
        <w:rPr>
          <w:sz w:val="22"/>
          <w:szCs w:val="22"/>
          <w:lang w:val="en-GB"/>
        </w:rPr>
        <w:t xml:space="preserve">In parallel to the large hydropower projects, many small-scale projects have already been identified, for example in Katende and Kakobola. The number of sites that could be </w:t>
      </w:r>
      <w:r w:rsidR="00545371" w:rsidRPr="00C95CFC">
        <w:rPr>
          <w:sz w:val="22"/>
          <w:szCs w:val="22"/>
          <w:lang w:val="en-GB"/>
        </w:rPr>
        <w:t>under exploitation</w:t>
      </w:r>
      <w:r w:rsidRPr="00C95CFC">
        <w:rPr>
          <w:sz w:val="22"/>
          <w:szCs w:val="22"/>
          <w:lang w:val="en-GB"/>
        </w:rPr>
        <w:t xml:space="preserve"> </w:t>
      </w:r>
      <w:r w:rsidR="00545371" w:rsidRPr="00C95CFC">
        <w:rPr>
          <w:sz w:val="22"/>
          <w:szCs w:val="22"/>
          <w:lang w:val="en-GB"/>
        </w:rPr>
        <w:t>as MHPP</w:t>
      </w:r>
      <w:r w:rsidRPr="00C95CFC">
        <w:rPr>
          <w:sz w:val="22"/>
          <w:szCs w:val="22"/>
          <w:lang w:val="en-GB"/>
        </w:rPr>
        <w:t xml:space="preserve"> is estimated </w:t>
      </w:r>
      <w:r w:rsidR="00545371" w:rsidRPr="00C95CFC">
        <w:rPr>
          <w:sz w:val="22"/>
          <w:szCs w:val="22"/>
          <w:lang w:val="en-GB"/>
        </w:rPr>
        <w:t>to be around</w:t>
      </w:r>
      <w:r w:rsidRPr="00C95CFC">
        <w:rPr>
          <w:sz w:val="22"/>
          <w:szCs w:val="22"/>
          <w:lang w:val="en-GB"/>
        </w:rPr>
        <w:t xml:space="preserve"> 750</w:t>
      </w:r>
      <w:r w:rsidR="00545371" w:rsidRPr="00C95CFC">
        <w:rPr>
          <w:sz w:val="22"/>
          <w:szCs w:val="22"/>
          <w:lang w:val="en-GB"/>
        </w:rPr>
        <w:t>.This inventory results from a process which included technical diagnosis of many sites and t</w:t>
      </w:r>
      <w:r w:rsidRPr="00C95CFC">
        <w:rPr>
          <w:sz w:val="22"/>
          <w:szCs w:val="22"/>
          <w:lang w:val="en-GB"/>
        </w:rPr>
        <w:t>he publication in 2014 of the Renewable Energy Atla</w:t>
      </w:r>
      <w:r w:rsidR="00545371" w:rsidRPr="00C95CFC">
        <w:rPr>
          <w:sz w:val="22"/>
          <w:szCs w:val="22"/>
          <w:lang w:val="en-GB"/>
        </w:rPr>
        <w:t>s for DRC</w:t>
      </w:r>
      <w:r w:rsidR="00B2550B" w:rsidRPr="00C95CFC">
        <w:rPr>
          <w:rStyle w:val="FootnoteReference"/>
          <w:sz w:val="22"/>
          <w:szCs w:val="22"/>
          <w:lang w:val="en-GB"/>
        </w:rPr>
        <w:footnoteReference w:id="16"/>
      </w:r>
      <w:r w:rsidR="007306E9" w:rsidRPr="00C95CFC">
        <w:rPr>
          <w:sz w:val="22"/>
          <w:szCs w:val="22"/>
          <w:lang w:val="en-GB"/>
        </w:rPr>
        <w:t xml:space="preserve">. </w:t>
      </w:r>
      <w:r w:rsidR="00545371" w:rsidRPr="00C95CFC">
        <w:rPr>
          <w:sz w:val="22"/>
          <w:szCs w:val="22"/>
          <w:lang w:val="en-GB"/>
        </w:rPr>
        <w:t>This process concluded that the potential for the development of MHPP is significant.</w:t>
      </w:r>
    </w:p>
    <w:p w14:paraId="6CB9472B" w14:textId="77777777" w:rsidR="00181217" w:rsidRPr="00C95CFC" w:rsidRDefault="00181217" w:rsidP="007306E9">
      <w:pPr>
        <w:autoSpaceDE w:val="0"/>
        <w:autoSpaceDN w:val="0"/>
        <w:adjustRightInd w:val="0"/>
        <w:spacing w:after="0"/>
        <w:rPr>
          <w:sz w:val="22"/>
          <w:szCs w:val="22"/>
          <w:lang w:val="en-GB"/>
        </w:rPr>
      </w:pPr>
    </w:p>
    <w:p w14:paraId="6CB9472C" w14:textId="77777777" w:rsidR="007306E9" w:rsidRPr="00C95CFC" w:rsidRDefault="00181217" w:rsidP="007306E9">
      <w:pPr>
        <w:autoSpaceDE w:val="0"/>
        <w:autoSpaceDN w:val="0"/>
        <w:adjustRightInd w:val="0"/>
        <w:spacing w:after="0"/>
        <w:rPr>
          <w:sz w:val="22"/>
          <w:szCs w:val="22"/>
          <w:lang w:val="en-GB"/>
        </w:rPr>
      </w:pPr>
      <w:r w:rsidRPr="00C95CFC">
        <w:rPr>
          <w:sz w:val="22"/>
          <w:szCs w:val="22"/>
          <w:lang w:val="en-GB"/>
        </w:rPr>
        <w:t>In addition, MHP is usually considered as inexpensive for decentralized power generation, compared to other technologies.</w:t>
      </w:r>
    </w:p>
    <w:p w14:paraId="6CB9472D" w14:textId="77777777" w:rsidR="00BE260A" w:rsidRPr="00C95CFC" w:rsidRDefault="00BE260A" w:rsidP="00E44FF9">
      <w:pPr>
        <w:spacing w:after="0"/>
        <w:rPr>
          <w:color w:val="000000" w:themeColor="text1"/>
          <w:sz w:val="22"/>
          <w:szCs w:val="22"/>
          <w:lang w:val="en-GB"/>
        </w:rPr>
      </w:pPr>
    </w:p>
    <w:p w14:paraId="6CB9472E" w14:textId="77777777" w:rsidR="007965A8" w:rsidRPr="00C95CFC" w:rsidRDefault="007965A8" w:rsidP="007965A8">
      <w:pPr>
        <w:pStyle w:val="Marin"/>
        <w:spacing w:after="0" w:line="276" w:lineRule="auto"/>
        <w:jc w:val="center"/>
        <w:rPr>
          <w:i/>
          <w:sz w:val="22"/>
          <w:szCs w:val="22"/>
          <w:lang w:val="en-GB"/>
        </w:rPr>
      </w:pPr>
      <w:r w:rsidRPr="00C95CFC">
        <w:rPr>
          <w:i/>
          <w:sz w:val="22"/>
          <w:szCs w:val="22"/>
          <w:lang w:val="en-GB"/>
        </w:rPr>
        <w:t>Graph 2. Levelized cost of electricity per technology (by 2020)</w:t>
      </w:r>
    </w:p>
    <w:p w14:paraId="6CB94730" w14:textId="77777777" w:rsidR="007965A8" w:rsidRPr="00C95CFC" w:rsidRDefault="007965A8" w:rsidP="007965A8">
      <w:pPr>
        <w:pStyle w:val="Marin"/>
        <w:spacing w:after="0" w:line="276" w:lineRule="auto"/>
        <w:jc w:val="center"/>
        <w:rPr>
          <w:lang w:val="en-GB"/>
        </w:rPr>
      </w:pPr>
      <w:r w:rsidRPr="00C95CFC">
        <w:rPr>
          <w:noProof/>
          <w:lang w:val="en-US"/>
        </w:rPr>
        <w:drawing>
          <wp:inline distT="0" distB="0" distL="0" distR="0" wp14:anchorId="6CB962E3" wp14:editId="6CB962E4">
            <wp:extent cx="4860447" cy="2545998"/>
            <wp:effectExtent l="19050" t="0" r="0" b="0"/>
            <wp:docPr id="2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srcRect/>
                    <a:stretch>
                      <a:fillRect/>
                    </a:stretch>
                  </pic:blipFill>
                  <pic:spPr bwMode="auto">
                    <a:xfrm>
                      <a:off x="0" y="0"/>
                      <a:ext cx="4862856" cy="2547260"/>
                    </a:xfrm>
                    <a:prstGeom prst="rect">
                      <a:avLst/>
                    </a:prstGeom>
                    <a:noFill/>
                    <a:ln w="9525">
                      <a:noFill/>
                      <a:miter lim="800000"/>
                      <a:headEnd/>
                      <a:tailEnd/>
                    </a:ln>
                  </pic:spPr>
                </pic:pic>
              </a:graphicData>
            </a:graphic>
          </wp:inline>
        </w:drawing>
      </w:r>
    </w:p>
    <w:p w14:paraId="6CB94731" w14:textId="77777777" w:rsidR="007965A8" w:rsidRPr="00C95CFC" w:rsidRDefault="007965A8" w:rsidP="00E44FF9">
      <w:pPr>
        <w:spacing w:after="0"/>
        <w:rPr>
          <w:color w:val="000000" w:themeColor="text1"/>
          <w:sz w:val="22"/>
          <w:szCs w:val="22"/>
          <w:lang w:val="en-GB"/>
        </w:rPr>
      </w:pPr>
    </w:p>
    <w:p w14:paraId="6CB94732" w14:textId="77777777" w:rsidR="00234BED" w:rsidRPr="00C95CFC" w:rsidRDefault="00545371" w:rsidP="00234BED">
      <w:pPr>
        <w:pStyle w:val="Marin"/>
        <w:spacing w:after="0" w:line="276" w:lineRule="auto"/>
        <w:rPr>
          <w:sz w:val="22"/>
          <w:szCs w:val="22"/>
          <w:lang w:val="en-GB"/>
        </w:rPr>
      </w:pPr>
      <w:r w:rsidRPr="00C95CFC">
        <w:rPr>
          <w:sz w:val="22"/>
          <w:szCs w:val="22"/>
          <w:lang w:val="en-GB"/>
        </w:rPr>
        <w:t>In the end, in terms of perspectives, with the publication of the Renewable Energy Atlas, and the SE4ALL initiative, greater attention is paid to mini- and micro-hydropower as a way to improve universal access to energy services in rural and remote areas. In addition, the technology is proven, reliable compared to other technologies, and able to provide base load capacity in certain circumstances. It can play an important role in areas that rely heavily on expensive fossil fuels.</w:t>
      </w:r>
    </w:p>
    <w:p w14:paraId="6CB94733" w14:textId="77777777" w:rsidR="007965A8" w:rsidRPr="00C95CFC" w:rsidRDefault="007965A8" w:rsidP="00234BED">
      <w:pPr>
        <w:pStyle w:val="Marin"/>
        <w:spacing w:after="0" w:line="276" w:lineRule="auto"/>
        <w:rPr>
          <w:sz w:val="22"/>
          <w:szCs w:val="22"/>
          <w:lang w:val="en-GB"/>
        </w:rPr>
      </w:pPr>
    </w:p>
    <w:p w14:paraId="6CB94734" w14:textId="77777777" w:rsidR="00234BED" w:rsidRPr="00C95CFC" w:rsidRDefault="00CA50B4" w:rsidP="001B248E">
      <w:pPr>
        <w:pStyle w:val="Marin"/>
        <w:spacing w:after="0" w:line="276" w:lineRule="auto"/>
        <w:rPr>
          <w:sz w:val="22"/>
          <w:szCs w:val="22"/>
          <w:lang w:val="en-GB"/>
        </w:rPr>
      </w:pPr>
      <w:r w:rsidRPr="00C95CFC">
        <w:rPr>
          <w:sz w:val="22"/>
          <w:szCs w:val="22"/>
          <w:lang w:val="en-GB"/>
        </w:rPr>
        <w:t xml:space="preserve">If </w:t>
      </w:r>
      <w:r w:rsidR="00021B83" w:rsidRPr="00C95CFC">
        <w:rPr>
          <w:sz w:val="22"/>
          <w:szCs w:val="22"/>
          <w:lang w:val="en-GB"/>
        </w:rPr>
        <w:t>MHP can play a vital role in facilitating energy access in remote areas while meeting social (e.g. in job creation), environmental (substituting carbon intensive technologies with clean technologies) and economic targets (lower cost per MWh)</w:t>
      </w:r>
      <w:r w:rsidRPr="00C95CFC">
        <w:rPr>
          <w:sz w:val="22"/>
          <w:szCs w:val="22"/>
          <w:lang w:val="en-GB"/>
        </w:rPr>
        <w:t>, yet many identified and surveyed sites in DRC are not developed for various barriers that must be confronted.</w:t>
      </w:r>
    </w:p>
    <w:p w14:paraId="6CB94735" w14:textId="77777777" w:rsidR="00234BED" w:rsidRPr="00C95CFC" w:rsidRDefault="00234BED" w:rsidP="001B248E">
      <w:pPr>
        <w:pStyle w:val="Marin"/>
        <w:spacing w:after="0" w:line="276" w:lineRule="auto"/>
        <w:rPr>
          <w:sz w:val="22"/>
          <w:szCs w:val="22"/>
          <w:lang w:val="en-GB"/>
        </w:rPr>
      </w:pPr>
    </w:p>
    <w:p w14:paraId="6CB94736" w14:textId="77777777" w:rsidR="00CA50B4" w:rsidRPr="00C95CFC" w:rsidRDefault="00CA50B4" w:rsidP="001B248E">
      <w:pPr>
        <w:pStyle w:val="Marin"/>
        <w:spacing w:after="0" w:line="276" w:lineRule="auto"/>
        <w:rPr>
          <w:i/>
          <w:sz w:val="22"/>
          <w:szCs w:val="22"/>
          <w:lang w:val="en-GB"/>
        </w:rPr>
      </w:pPr>
      <w:r w:rsidRPr="00C95CFC">
        <w:rPr>
          <w:i/>
          <w:sz w:val="22"/>
          <w:szCs w:val="22"/>
          <w:lang w:val="en-GB"/>
        </w:rPr>
        <w:t>Financial barrier</w:t>
      </w:r>
    </w:p>
    <w:p w14:paraId="6CB94737" w14:textId="77777777" w:rsidR="00CA50B4" w:rsidRPr="00C95CFC" w:rsidRDefault="00CA50B4" w:rsidP="001B248E">
      <w:pPr>
        <w:pStyle w:val="Marin"/>
        <w:spacing w:after="0" w:line="276" w:lineRule="auto"/>
        <w:rPr>
          <w:sz w:val="22"/>
          <w:szCs w:val="22"/>
          <w:lang w:val="en-GB"/>
        </w:rPr>
      </w:pPr>
    </w:p>
    <w:p w14:paraId="6CB94738" w14:textId="77777777" w:rsidR="00CA50B4" w:rsidRPr="00C95CFC" w:rsidRDefault="00CA50B4" w:rsidP="001B248E">
      <w:pPr>
        <w:pStyle w:val="Marin"/>
        <w:spacing w:after="0" w:line="276" w:lineRule="auto"/>
        <w:rPr>
          <w:sz w:val="22"/>
          <w:szCs w:val="22"/>
          <w:lang w:val="en-GB"/>
        </w:rPr>
      </w:pPr>
      <w:r w:rsidRPr="00C95CFC">
        <w:rPr>
          <w:sz w:val="22"/>
          <w:szCs w:val="22"/>
          <w:lang w:val="en-GB"/>
        </w:rPr>
        <w:t xml:space="preserve">If the potential for MHPP is high in DRC, and if MHPP have many advantages, e.g. low negative impact on the environment and positive impacts at the social level in rural areas, their development is deterred </w:t>
      </w:r>
      <w:r w:rsidR="00B22DE4" w:rsidRPr="00C95CFC">
        <w:rPr>
          <w:sz w:val="22"/>
          <w:szCs w:val="22"/>
          <w:lang w:val="en-GB"/>
        </w:rPr>
        <w:t xml:space="preserve">first </w:t>
      </w:r>
      <w:r w:rsidRPr="00C95CFC">
        <w:rPr>
          <w:sz w:val="22"/>
          <w:szCs w:val="22"/>
          <w:lang w:val="en-GB"/>
        </w:rPr>
        <w:t>because of financial reasons</w:t>
      </w:r>
      <w:r w:rsidR="00873192" w:rsidRPr="00C95CFC">
        <w:rPr>
          <w:sz w:val="22"/>
          <w:szCs w:val="22"/>
          <w:lang w:val="en-GB"/>
        </w:rPr>
        <w:t>. One of the main barriers is the lack of access to finance, because there is a general belief that large HPP benefit from economies of scale, and appear, rightly or wrongly, as more profitable.</w:t>
      </w:r>
    </w:p>
    <w:p w14:paraId="6CB94739" w14:textId="77777777" w:rsidR="00B22DE4" w:rsidRPr="00C95CFC" w:rsidRDefault="00B22DE4" w:rsidP="001B248E">
      <w:pPr>
        <w:pStyle w:val="Marin"/>
        <w:spacing w:after="0" w:line="276" w:lineRule="auto"/>
        <w:rPr>
          <w:sz w:val="22"/>
          <w:szCs w:val="22"/>
          <w:lang w:val="en-GB"/>
        </w:rPr>
      </w:pPr>
    </w:p>
    <w:p w14:paraId="6CB9473A" w14:textId="77777777" w:rsidR="00B22DE4" w:rsidRPr="00C95CFC" w:rsidRDefault="00B22DE4" w:rsidP="001B248E">
      <w:pPr>
        <w:pStyle w:val="Marin"/>
        <w:spacing w:after="0" w:line="276" w:lineRule="auto"/>
        <w:rPr>
          <w:sz w:val="22"/>
          <w:szCs w:val="22"/>
          <w:lang w:val="en-GB"/>
        </w:rPr>
      </w:pPr>
      <w:r w:rsidRPr="00C95CFC">
        <w:rPr>
          <w:sz w:val="22"/>
          <w:szCs w:val="22"/>
          <w:lang w:val="en-GB"/>
        </w:rPr>
        <w:t>Significant upfront investment requirements</w:t>
      </w:r>
      <w:r w:rsidR="00873192" w:rsidRPr="00C95CFC">
        <w:rPr>
          <w:sz w:val="22"/>
          <w:szCs w:val="22"/>
          <w:lang w:val="en-GB"/>
        </w:rPr>
        <w:t xml:space="preserve"> because of high capital expenditures (CAPEX)</w:t>
      </w:r>
      <w:r w:rsidRPr="00C95CFC">
        <w:rPr>
          <w:sz w:val="22"/>
          <w:szCs w:val="22"/>
          <w:lang w:val="en-GB"/>
        </w:rPr>
        <w:t xml:space="preserve"> remain a roadblock for implementation of many projects. MHPP are capital intensive with significant development and construction costs and a long payback period. </w:t>
      </w:r>
      <w:r w:rsidR="006C309B" w:rsidRPr="00C95CFC">
        <w:rPr>
          <w:sz w:val="22"/>
          <w:szCs w:val="22"/>
          <w:lang w:val="en-GB"/>
        </w:rPr>
        <w:t>Especially in a constraint of poverty on the demand side which limits payback guarantee, the</w:t>
      </w:r>
      <w:r w:rsidRPr="00C95CFC">
        <w:rPr>
          <w:sz w:val="22"/>
          <w:szCs w:val="22"/>
          <w:lang w:val="en-GB"/>
        </w:rPr>
        <w:t xml:space="preserve"> financial conditions are generally beyond the capacity of local companies or communities. In addition, the local banking sector is not sufficiently capitalized to facilitate financing for MHPP with longer pay-back and substantial risks.</w:t>
      </w:r>
    </w:p>
    <w:p w14:paraId="6CB9473B" w14:textId="77777777" w:rsidR="00B22DE4" w:rsidRPr="00C95CFC" w:rsidRDefault="00B22DE4" w:rsidP="001B248E">
      <w:pPr>
        <w:pStyle w:val="Marin"/>
        <w:spacing w:after="0" w:line="276" w:lineRule="auto"/>
        <w:rPr>
          <w:sz w:val="22"/>
          <w:szCs w:val="22"/>
          <w:lang w:val="en-GB"/>
        </w:rPr>
      </w:pPr>
    </w:p>
    <w:p w14:paraId="6CB9473C" w14:textId="77777777" w:rsidR="00873192" w:rsidRPr="00C95CFC" w:rsidRDefault="00B22DE4" w:rsidP="001B248E">
      <w:pPr>
        <w:pStyle w:val="Marin"/>
        <w:spacing w:after="0" w:line="276" w:lineRule="auto"/>
        <w:rPr>
          <w:sz w:val="22"/>
          <w:szCs w:val="22"/>
          <w:lang w:val="en-GB"/>
        </w:rPr>
      </w:pPr>
      <w:r w:rsidRPr="00C95CFC">
        <w:rPr>
          <w:sz w:val="22"/>
          <w:szCs w:val="22"/>
          <w:lang w:val="en-GB"/>
        </w:rPr>
        <w:t xml:space="preserve">Another financial barrier </w:t>
      </w:r>
      <w:r w:rsidR="006C309B" w:rsidRPr="00C95CFC">
        <w:rPr>
          <w:sz w:val="22"/>
          <w:szCs w:val="22"/>
          <w:lang w:val="en-GB"/>
        </w:rPr>
        <w:t>i</w:t>
      </w:r>
      <w:r w:rsidRPr="00C95CFC">
        <w:rPr>
          <w:sz w:val="22"/>
          <w:szCs w:val="22"/>
          <w:lang w:val="en-GB"/>
        </w:rPr>
        <w:t xml:space="preserve">s due to scarce information about the potential and the benefits of MHP for rural electrification and development. </w:t>
      </w:r>
      <w:r w:rsidR="00873192" w:rsidRPr="00C95CFC">
        <w:rPr>
          <w:sz w:val="22"/>
          <w:szCs w:val="22"/>
          <w:lang w:val="en-GB"/>
        </w:rPr>
        <w:t>Prior to the publication of the Renewable Energy Atlas, the</w:t>
      </w:r>
      <w:r w:rsidRPr="00C95CFC">
        <w:rPr>
          <w:sz w:val="22"/>
          <w:szCs w:val="22"/>
          <w:lang w:val="en-GB"/>
        </w:rPr>
        <w:t xml:space="preserve">re </w:t>
      </w:r>
      <w:r w:rsidR="00873192" w:rsidRPr="00C95CFC">
        <w:rPr>
          <w:sz w:val="22"/>
          <w:szCs w:val="22"/>
          <w:lang w:val="en-GB"/>
        </w:rPr>
        <w:t>wa</w:t>
      </w:r>
      <w:r w:rsidRPr="00C95CFC">
        <w:rPr>
          <w:sz w:val="22"/>
          <w:szCs w:val="22"/>
          <w:lang w:val="en-GB"/>
        </w:rPr>
        <w:t>s</w:t>
      </w:r>
      <w:r w:rsidR="00873192" w:rsidRPr="00C95CFC">
        <w:rPr>
          <w:sz w:val="22"/>
          <w:szCs w:val="22"/>
          <w:lang w:val="en-GB"/>
        </w:rPr>
        <w:t xml:space="preserve"> </w:t>
      </w:r>
      <w:r w:rsidRPr="00C95CFC">
        <w:rPr>
          <w:sz w:val="22"/>
          <w:szCs w:val="22"/>
          <w:lang w:val="en-GB"/>
        </w:rPr>
        <w:t xml:space="preserve">little </w:t>
      </w:r>
      <w:r w:rsidR="00873192" w:rsidRPr="00C95CFC">
        <w:rPr>
          <w:sz w:val="22"/>
          <w:szCs w:val="22"/>
          <w:lang w:val="en-GB"/>
        </w:rPr>
        <w:t xml:space="preserve">information and only fragmented </w:t>
      </w:r>
      <w:r w:rsidRPr="00C95CFC">
        <w:rPr>
          <w:sz w:val="22"/>
          <w:szCs w:val="22"/>
          <w:lang w:val="en-GB"/>
        </w:rPr>
        <w:t xml:space="preserve">data about prospective sites, their hydrological, climatic and other characteristics. Even when such studies exist, they often are not publicly available. Basically, there is no single information point where a potential developer can receive required guidance and data to make an informed investment decision. The Government </w:t>
      </w:r>
      <w:r w:rsidR="00873192" w:rsidRPr="00C95CFC">
        <w:rPr>
          <w:sz w:val="22"/>
          <w:szCs w:val="22"/>
          <w:lang w:val="en-GB"/>
        </w:rPr>
        <w:t xml:space="preserve">of DRC </w:t>
      </w:r>
      <w:r w:rsidRPr="00C95CFC">
        <w:rPr>
          <w:sz w:val="22"/>
          <w:szCs w:val="22"/>
          <w:lang w:val="en-GB"/>
        </w:rPr>
        <w:t>and its entities are unable to pull it together on its own due to limited budget resources, staff capacities, lack of prior experience and over-all vision of how to promote MHP and private sector investment. Whereas national energy strategy does acknowledge the importance of MHP development in tackling energy deficit in rural areas of DRC, the primary focus and efforts of the Government so far have been on addressing urban energy deficit and facilitating implementation of large hydro power projects with public and IFI financing.</w:t>
      </w:r>
    </w:p>
    <w:p w14:paraId="6CB9473D" w14:textId="77777777" w:rsidR="00873192" w:rsidRPr="00C95CFC" w:rsidRDefault="00873192" w:rsidP="001B248E">
      <w:pPr>
        <w:pStyle w:val="Marin"/>
        <w:spacing w:after="0" w:line="276" w:lineRule="auto"/>
        <w:rPr>
          <w:sz w:val="22"/>
          <w:szCs w:val="22"/>
          <w:lang w:val="en-GB"/>
        </w:rPr>
      </w:pPr>
    </w:p>
    <w:p w14:paraId="6CB9473E" w14:textId="77777777" w:rsidR="00B22DE4" w:rsidRPr="00C95CFC" w:rsidRDefault="00B22DE4" w:rsidP="001B248E">
      <w:pPr>
        <w:pStyle w:val="Marin"/>
        <w:spacing w:after="0" w:line="276" w:lineRule="auto"/>
        <w:rPr>
          <w:sz w:val="22"/>
          <w:szCs w:val="22"/>
          <w:lang w:val="en-GB"/>
        </w:rPr>
      </w:pPr>
      <w:r w:rsidRPr="00C95CFC">
        <w:rPr>
          <w:sz w:val="22"/>
          <w:szCs w:val="22"/>
          <w:lang w:val="en-GB"/>
        </w:rPr>
        <w:t xml:space="preserve">Promotion of MHP requires different approach, more geared towards private sector and local communities, and the one which implies open and transparent access to information for investors. </w:t>
      </w:r>
      <w:r w:rsidR="006C309B" w:rsidRPr="00C95CFC">
        <w:rPr>
          <w:sz w:val="22"/>
          <w:szCs w:val="22"/>
          <w:lang w:val="en-GB"/>
        </w:rPr>
        <w:t xml:space="preserve">Now that Renewable Energy Atlas is publicly released to disclose the information necessary to invest, some good business models of MHPP which works well in the context of DRC are needed to catalyze the private sector’s involvement. </w:t>
      </w:r>
      <w:r w:rsidRPr="00C95CFC">
        <w:rPr>
          <w:sz w:val="22"/>
          <w:szCs w:val="22"/>
          <w:lang w:val="en-GB"/>
        </w:rPr>
        <w:t xml:space="preserve">The scarcity of successful and sustainable </w:t>
      </w:r>
      <w:r w:rsidR="00873192" w:rsidRPr="00C95CFC">
        <w:rPr>
          <w:sz w:val="22"/>
          <w:szCs w:val="22"/>
          <w:lang w:val="en-GB"/>
        </w:rPr>
        <w:t>MHPP</w:t>
      </w:r>
      <w:r w:rsidRPr="00C95CFC">
        <w:rPr>
          <w:sz w:val="22"/>
          <w:szCs w:val="22"/>
          <w:lang w:val="en-GB"/>
        </w:rPr>
        <w:t xml:space="preserve"> </w:t>
      </w:r>
      <w:r w:rsidR="006C309B" w:rsidRPr="00C95CFC">
        <w:rPr>
          <w:sz w:val="22"/>
          <w:szCs w:val="22"/>
          <w:lang w:val="en-GB"/>
        </w:rPr>
        <w:t>wa</w:t>
      </w:r>
      <w:r w:rsidRPr="00C95CFC">
        <w:rPr>
          <w:sz w:val="22"/>
          <w:szCs w:val="22"/>
          <w:lang w:val="en-GB"/>
        </w:rPr>
        <w:t xml:space="preserve">s </w:t>
      </w:r>
      <w:r w:rsidR="006C309B" w:rsidRPr="00C95CFC">
        <w:rPr>
          <w:sz w:val="22"/>
          <w:szCs w:val="22"/>
          <w:lang w:val="en-GB"/>
        </w:rPr>
        <w:t xml:space="preserve">until now </w:t>
      </w:r>
      <w:r w:rsidRPr="00C95CFC">
        <w:rPr>
          <w:sz w:val="22"/>
          <w:szCs w:val="22"/>
          <w:lang w:val="en-GB"/>
        </w:rPr>
        <w:t xml:space="preserve">limiting opportunities to raise the awareness and to build up the confidence of local communities, project developers and investors, and </w:t>
      </w:r>
      <w:r w:rsidR="006C309B" w:rsidRPr="00C95CFC">
        <w:rPr>
          <w:sz w:val="22"/>
          <w:szCs w:val="22"/>
          <w:lang w:val="en-GB"/>
        </w:rPr>
        <w:t>wa</w:t>
      </w:r>
      <w:r w:rsidRPr="00C95CFC">
        <w:rPr>
          <w:sz w:val="22"/>
          <w:szCs w:val="22"/>
          <w:lang w:val="en-GB"/>
        </w:rPr>
        <w:t>s in itself a big deterrent to market development for the perceived risks of a first-of-its-kind investment are always higher than the risks associated with replication of a successful model.</w:t>
      </w:r>
    </w:p>
    <w:p w14:paraId="6CB9473F" w14:textId="77777777" w:rsidR="006C309B" w:rsidRPr="00C95CFC" w:rsidRDefault="006C309B" w:rsidP="001B248E">
      <w:pPr>
        <w:pStyle w:val="Marin"/>
        <w:spacing w:after="0" w:line="276" w:lineRule="auto"/>
        <w:rPr>
          <w:sz w:val="22"/>
          <w:szCs w:val="22"/>
          <w:lang w:val="en-GB"/>
        </w:rPr>
      </w:pPr>
    </w:p>
    <w:p w14:paraId="6CB94740" w14:textId="77777777" w:rsidR="006C309B" w:rsidRPr="00C95CFC" w:rsidRDefault="006C309B" w:rsidP="001B248E">
      <w:pPr>
        <w:pStyle w:val="Marin"/>
        <w:spacing w:after="0" w:line="276" w:lineRule="auto"/>
        <w:rPr>
          <w:sz w:val="22"/>
          <w:szCs w:val="22"/>
          <w:lang w:val="en-GB"/>
        </w:rPr>
      </w:pPr>
      <w:r w:rsidRPr="00C95CFC">
        <w:rPr>
          <w:sz w:val="22"/>
          <w:szCs w:val="22"/>
          <w:lang w:val="en-GB"/>
        </w:rPr>
        <w:t>In the proposed project, a business model for private sectors to enable access to finance despite the demand side’s financial constraint is introduced.</w:t>
      </w:r>
    </w:p>
    <w:p w14:paraId="6CB94741" w14:textId="77777777" w:rsidR="00B22DE4" w:rsidRPr="00C95CFC" w:rsidRDefault="00B22DE4" w:rsidP="001B248E">
      <w:pPr>
        <w:pStyle w:val="Marin"/>
        <w:spacing w:after="0" w:line="276" w:lineRule="auto"/>
        <w:rPr>
          <w:sz w:val="22"/>
          <w:szCs w:val="22"/>
          <w:lang w:val="en-GB"/>
        </w:rPr>
      </w:pPr>
    </w:p>
    <w:p w14:paraId="6BC500B4" w14:textId="77777777" w:rsidR="00250ADB" w:rsidRPr="00C95CFC" w:rsidRDefault="00250ADB" w:rsidP="001B248E">
      <w:pPr>
        <w:pStyle w:val="Marin"/>
        <w:spacing w:after="0" w:line="276" w:lineRule="auto"/>
        <w:rPr>
          <w:sz w:val="22"/>
          <w:szCs w:val="22"/>
          <w:lang w:val="en-GB"/>
        </w:rPr>
      </w:pPr>
    </w:p>
    <w:p w14:paraId="1C089063" w14:textId="77777777" w:rsidR="00250ADB" w:rsidRPr="00C95CFC" w:rsidRDefault="00250ADB" w:rsidP="001B248E">
      <w:pPr>
        <w:pStyle w:val="Marin"/>
        <w:spacing w:after="0" w:line="276" w:lineRule="auto"/>
        <w:rPr>
          <w:sz w:val="22"/>
          <w:szCs w:val="22"/>
          <w:lang w:val="en-GB"/>
        </w:rPr>
      </w:pPr>
    </w:p>
    <w:p w14:paraId="545BA30B" w14:textId="77777777" w:rsidR="00315154" w:rsidRPr="00C95CFC" w:rsidRDefault="00315154" w:rsidP="001B248E">
      <w:pPr>
        <w:pStyle w:val="Marin"/>
        <w:spacing w:after="0" w:line="276" w:lineRule="auto"/>
        <w:rPr>
          <w:sz w:val="22"/>
          <w:szCs w:val="22"/>
          <w:lang w:val="en-GB"/>
        </w:rPr>
      </w:pPr>
    </w:p>
    <w:p w14:paraId="6CB94742" w14:textId="77777777" w:rsidR="00873192" w:rsidRPr="00C95CFC" w:rsidRDefault="00873192" w:rsidP="00873192">
      <w:pPr>
        <w:pStyle w:val="Marin"/>
        <w:spacing w:after="0" w:line="276" w:lineRule="auto"/>
        <w:rPr>
          <w:sz w:val="22"/>
          <w:szCs w:val="22"/>
          <w:lang w:val="en-GB"/>
        </w:rPr>
      </w:pPr>
      <w:r w:rsidRPr="00C95CFC">
        <w:rPr>
          <w:i/>
          <w:sz w:val="22"/>
          <w:szCs w:val="22"/>
          <w:lang w:val="en-GB"/>
        </w:rPr>
        <w:t xml:space="preserve">Barriers due to </w:t>
      </w:r>
      <w:r w:rsidR="009C7EB7" w:rsidRPr="00C95CFC">
        <w:rPr>
          <w:i/>
          <w:sz w:val="22"/>
          <w:szCs w:val="22"/>
          <w:lang w:val="en-GB"/>
        </w:rPr>
        <w:t xml:space="preserve">the </w:t>
      </w:r>
      <w:r w:rsidRPr="00C95CFC">
        <w:rPr>
          <w:i/>
          <w:sz w:val="22"/>
          <w:szCs w:val="22"/>
          <w:lang w:val="en-GB"/>
        </w:rPr>
        <w:t>legal, regulatory and institutional environment</w:t>
      </w:r>
    </w:p>
    <w:p w14:paraId="6CB94743" w14:textId="77777777" w:rsidR="00873192" w:rsidRPr="00C95CFC" w:rsidRDefault="00873192" w:rsidP="00873192">
      <w:pPr>
        <w:pStyle w:val="Marin"/>
        <w:spacing w:after="0" w:line="276" w:lineRule="auto"/>
        <w:rPr>
          <w:sz w:val="22"/>
          <w:szCs w:val="22"/>
          <w:lang w:val="en-GB"/>
        </w:rPr>
      </w:pPr>
    </w:p>
    <w:p w14:paraId="6CB94744" w14:textId="71C001A2" w:rsidR="00B22DE4" w:rsidRPr="00C95CFC" w:rsidRDefault="00873192" w:rsidP="00873192">
      <w:pPr>
        <w:pStyle w:val="Marin"/>
        <w:spacing w:after="0" w:line="276" w:lineRule="auto"/>
        <w:rPr>
          <w:sz w:val="22"/>
          <w:szCs w:val="22"/>
          <w:lang w:val="en-GB"/>
        </w:rPr>
      </w:pPr>
      <w:r w:rsidRPr="00C95CFC">
        <w:rPr>
          <w:sz w:val="22"/>
          <w:szCs w:val="22"/>
          <w:lang w:val="en-GB"/>
        </w:rPr>
        <w:t xml:space="preserve">The legal framework has long been a barrier to the development of MHPP in DRC because there are no specific provisions enabling independent power producers (IPPs) to implement and operate MHP-based mini-grids. There are a number of critical issues, such as land and water use by MHPP, feed-in-tariffs, certification and licensing, procedures for conflict resolution, incentive measures, etc. Institutional and human capacities at all levels (sub-regional, national and local) are also insufficient (if at all existent) to support rural electrification based on decentralized MHPP. While there is now a new law on electricity, the Agency for Rural Electrification (ANSER) is not yet fully established and there is no dedicated staff or unit in charge of rural electrification within the </w:t>
      </w:r>
      <w:r w:rsidR="00CF6BB7" w:rsidRPr="00C95CFC">
        <w:rPr>
          <w:sz w:val="22"/>
          <w:szCs w:val="22"/>
          <w:lang w:val="en-GB"/>
        </w:rPr>
        <w:t>MERH</w:t>
      </w:r>
      <w:r w:rsidRPr="00C95CFC">
        <w:rPr>
          <w:sz w:val="22"/>
          <w:szCs w:val="22"/>
          <w:lang w:val="en-GB"/>
        </w:rPr>
        <w:t>.</w:t>
      </w:r>
    </w:p>
    <w:p w14:paraId="6CB94745" w14:textId="77777777" w:rsidR="00BA2A95" w:rsidRPr="00C95CFC" w:rsidRDefault="00BA2A95" w:rsidP="00873192">
      <w:pPr>
        <w:pStyle w:val="Marin"/>
        <w:spacing w:after="0" w:line="276" w:lineRule="auto"/>
        <w:rPr>
          <w:sz w:val="22"/>
          <w:szCs w:val="22"/>
          <w:lang w:val="en-GB"/>
        </w:rPr>
      </w:pPr>
    </w:p>
    <w:p w14:paraId="6CB94746" w14:textId="77777777" w:rsidR="00BA2A95" w:rsidRPr="00C95CFC" w:rsidRDefault="00BA2A95" w:rsidP="00873192">
      <w:pPr>
        <w:pStyle w:val="Marin"/>
        <w:spacing w:after="0" w:line="276" w:lineRule="auto"/>
        <w:rPr>
          <w:sz w:val="22"/>
          <w:szCs w:val="22"/>
          <w:lang w:val="en-GB"/>
        </w:rPr>
      </w:pPr>
      <w:r w:rsidRPr="00C95CFC">
        <w:rPr>
          <w:sz w:val="22"/>
          <w:szCs w:val="22"/>
          <w:lang w:val="en-GB"/>
        </w:rPr>
        <w:t>In conclusion, one reason for the limited investments in MHPP is due to the legal uncertainty and the political risks that prevailed, considering that both risks are intertwined. The new law from June 2014 should provide a better visibility to investors and a more secure environment. But the risk remains as to how the law will be enforced. For instance, in provinces, the legal expertise is missing to enable a proper interpretation of the law. The project aims at supporting the implementation of the law, by promoting it in the provinces.</w:t>
      </w:r>
    </w:p>
    <w:p w14:paraId="5A8ACE23" w14:textId="77777777" w:rsidR="00315154" w:rsidRPr="00C95CFC" w:rsidRDefault="00315154" w:rsidP="001B248E">
      <w:pPr>
        <w:pStyle w:val="Marin"/>
        <w:spacing w:after="0" w:line="276" w:lineRule="auto"/>
        <w:rPr>
          <w:sz w:val="22"/>
          <w:szCs w:val="22"/>
          <w:lang w:val="en-GB"/>
        </w:rPr>
      </w:pPr>
    </w:p>
    <w:p w14:paraId="6CB94748" w14:textId="77777777" w:rsidR="009C7EB7" w:rsidRPr="00C95CFC" w:rsidRDefault="009C7EB7" w:rsidP="001B248E">
      <w:pPr>
        <w:pStyle w:val="Marin"/>
        <w:spacing w:after="0" w:line="276" w:lineRule="auto"/>
        <w:rPr>
          <w:i/>
          <w:sz w:val="22"/>
          <w:szCs w:val="22"/>
          <w:lang w:val="en-GB"/>
        </w:rPr>
      </w:pPr>
      <w:r w:rsidRPr="00C95CFC">
        <w:rPr>
          <w:i/>
          <w:sz w:val="22"/>
          <w:szCs w:val="22"/>
          <w:lang w:val="en-GB"/>
        </w:rPr>
        <w:t xml:space="preserve">Technological </w:t>
      </w:r>
      <w:r w:rsidR="006C309B" w:rsidRPr="00C95CFC">
        <w:rPr>
          <w:i/>
          <w:sz w:val="22"/>
          <w:szCs w:val="22"/>
          <w:lang w:val="en-GB"/>
        </w:rPr>
        <w:t xml:space="preserve">and capacity </w:t>
      </w:r>
      <w:r w:rsidRPr="00C95CFC">
        <w:rPr>
          <w:i/>
          <w:sz w:val="22"/>
          <w:szCs w:val="22"/>
          <w:lang w:val="en-GB"/>
        </w:rPr>
        <w:t>barrier</w:t>
      </w:r>
    </w:p>
    <w:p w14:paraId="6CB94749" w14:textId="77777777" w:rsidR="009C7EB7" w:rsidRPr="00C95CFC" w:rsidRDefault="009C7EB7" w:rsidP="001B248E">
      <w:pPr>
        <w:pStyle w:val="Marin"/>
        <w:spacing w:after="0" w:line="276" w:lineRule="auto"/>
        <w:rPr>
          <w:sz w:val="22"/>
          <w:szCs w:val="22"/>
          <w:lang w:val="en-GB"/>
        </w:rPr>
      </w:pPr>
    </w:p>
    <w:p w14:paraId="6CB9474A" w14:textId="77777777" w:rsidR="009C7EB7" w:rsidRPr="00C95CFC" w:rsidRDefault="009C7EB7" w:rsidP="001B248E">
      <w:pPr>
        <w:pStyle w:val="Marin"/>
        <w:spacing w:after="0" w:line="276" w:lineRule="auto"/>
        <w:rPr>
          <w:sz w:val="22"/>
          <w:szCs w:val="22"/>
          <w:lang w:val="en-GB"/>
        </w:rPr>
      </w:pPr>
      <w:r w:rsidRPr="00C95CFC">
        <w:rPr>
          <w:sz w:val="22"/>
          <w:szCs w:val="22"/>
          <w:lang w:val="en-GB"/>
        </w:rPr>
        <w:t>The technology for MHP in DRC is in a very nascent stage. There are only a few local manufacturers capable of assembling simple MHP installations based on imported machinery and turbines, but they lack the technical and engineering capacities to ensure optimal system design, installation and maintenance. In the rural areas, there is only very limited local technical expertise available on how to properly administer, operate and maintain MHP systems. The low quality and quantity of skilled and competent workers in the power sector adds additional risks and increases the cost of MHP operation due to the need to rely on expensive imported services even for basic repair and maintenance.</w:t>
      </w:r>
    </w:p>
    <w:p w14:paraId="6CB9474B" w14:textId="77777777" w:rsidR="00BA2A95" w:rsidRPr="00C95CFC" w:rsidRDefault="00BA2A95" w:rsidP="001B248E">
      <w:pPr>
        <w:pStyle w:val="Marin"/>
        <w:spacing w:after="0" w:line="276" w:lineRule="auto"/>
        <w:rPr>
          <w:sz w:val="22"/>
          <w:szCs w:val="22"/>
          <w:lang w:val="en-GB"/>
        </w:rPr>
      </w:pPr>
    </w:p>
    <w:p w14:paraId="6CB9474C" w14:textId="77777777" w:rsidR="009C7EB7" w:rsidRPr="00C95CFC" w:rsidRDefault="00BA2A95" w:rsidP="001B248E">
      <w:pPr>
        <w:pStyle w:val="Marin"/>
        <w:spacing w:after="0" w:line="276" w:lineRule="auto"/>
        <w:rPr>
          <w:sz w:val="22"/>
          <w:szCs w:val="22"/>
          <w:lang w:val="en-GB"/>
        </w:rPr>
      </w:pPr>
      <w:r w:rsidRPr="00C95CFC">
        <w:rPr>
          <w:sz w:val="22"/>
          <w:szCs w:val="22"/>
          <w:lang w:val="en-GB"/>
        </w:rPr>
        <w:t>The capacity to manage small grids and to operate MHPP in remote areas is another challenging barrier. It</w:t>
      </w:r>
      <w:r w:rsidR="009C7EB7" w:rsidRPr="00C95CFC">
        <w:rPr>
          <w:sz w:val="22"/>
          <w:szCs w:val="22"/>
          <w:lang w:val="en-GB"/>
        </w:rPr>
        <w:t xml:space="preserve"> applies </w:t>
      </w:r>
      <w:r w:rsidRPr="00C95CFC">
        <w:rPr>
          <w:sz w:val="22"/>
          <w:szCs w:val="22"/>
          <w:lang w:val="en-GB"/>
        </w:rPr>
        <w:t>specifically to</w:t>
      </w:r>
      <w:r w:rsidR="009C7EB7" w:rsidRPr="00C95CFC">
        <w:rPr>
          <w:sz w:val="22"/>
          <w:szCs w:val="22"/>
          <w:lang w:val="en-GB"/>
        </w:rPr>
        <w:t xml:space="preserve"> Operations and Maintenance (O&amp;M). The lack of experience with and demonstration of sustainable O&amp;M of MHP-based mini grids appears to be a key bottleneck and the reason for the failure of past donor-funded projects. The barrier related to the limited expertise in the country is aggravated by the fact that DRC is a post-conflict society and the conflict has still not fully disappeared in some parts of the country. The ranks of experienced managers and trained technicians, already in short supply in rural areas, have been further depleted due to the effect of conflicts.</w:t>
      </w:r>
    </w:p>
    <w:p w14:paraId="6CB9474D" w14:textId="77777777" w:rsidR="009C7EB7" w:rsidRPr="00C95CFC" w:rsidRDefault="009C7EB7" w:rsidP="001B248E">
      <w:pPr>
        <w:pStyle w:val="Marin"/>
        <w:spacing w:after="0" w:line="276" w:lineRule="auto"/>
        <w:rPr>
          <w:sz w:val="22"/>
          <w:szCs w:val="22"/>
          <w:lang w:val="en-GB"/>
        </w:rPr>
      </w:pPr>
    </w:p>
    <w:p w14:paraId="6CB9474E" w14:textId="77777777" w:rsidR="009C7EB7" w:rsidRPr="00C95CFC" w:rsidRDefault="009C7EB7" w:rsidP="001B248E">
      <w:pPr>
        <w:pStyle w:val="Marin"/>
        <w:spacing w:after="0" w:line="276" w:lineRule="auto"/>
        <w:rPr>
          <w:sz w:val="22"/>
          <w:szCs w:val="22"/>
          <w:lang w:val="en-GB"/>
        </w:rPr>
      </w:pPr>
      <w:r w:rsidRPr="00C95CFC">
        <w:rPr>
          <w:sz w:val="22"/>
          <w:szCs w:val="22"/>
          <w:lang w:val="en-GB"/>
        </w:rPr>
        <w:t>Before any large-scale replication can take place, a sustainable O&amp;M model has to be demonstrated. The key aspects of such a model currently missing are: local capacities for technical oversight over plant operations, efficient tariff structures which adequately cover both start-up and O&amp;M costs, effective financial management structure, billing and payment collection system, customer relations and conflict resolution procedures, engagement of productive end-users.</w:t>
      </w:r>
      <w:r w:rsidR="00BA2A95" w:rsidRPr="00C95CFC">
        <w:rPr>
          <w:sz w:val="22"/>
          <w:szCs w:val="22"/>
          <w:lang w:val="en-GB"/>
        </w:rPr>
        <w:t xml:space="preserve"> This poses again the question of the financial risks.</w:t>
      </w:r>
    </w:p>
    <w:p w14:paraId="6CB9474F" w14:textId="77777777" w:rsidR="002B0C81" w:rsidRPr="00C95CFC" w:rsidRDefault="002B0C81" w:rsidP="001B248E">
      <w:pPr>
        <w:pStyle w:val="Marin"/>
        <w:spacing w:after="0" w:line="276" w:lineRule="auto"/>
        <w:rPr>
          <w:sz w:val="22"/>
          <w:szCs w:val="22"/>
          <w:lang w:val="en-GB"/>
        </w:rPr>
      </w:pPr>
    </w:p>
    <w:p w14:paraId="59A4E530" w14:textId="77777777" w:rsidR="007117CB" w:rsidRPr="00C95CFC" w:rsidRDefault="007965A8" w:rsidP="007117CB">
      <w:pPr>
        <w:pStyle w:val="Marin"/>
        <w:spacing w:after="0" w:line="276" w:lineRule="auto"/>
        <w:rPr>
          <w:sz w:val="22"/>
          <w:szCs w:val="22"/>
          <w:lang w:val="en-GB"/>
        </w:rPr>
      </w:pPr>
      <w:r w:rsidRPr="00C95CFC">
        <w:rPr>
          <w:sz w:val="22"/>
          <w:szCs w:val="22"/>
          <w:lang w:val="en-GB"/>
        </w:rPr>
        <w:t>As a result of these barriers, the current average micro- and mini-hydropower output is very low, with about 100kW, from circa 250 operational MHPP (75% being owned by the Catholic Church) for a total installed capacity comprised of circa 25 MW.</w:t>
      </w:r>
      <w:r w:rsidR="007117CB" w:rsidRPr="00C95CFC">
        <w:rPr>
          <w:sz w:val="22"/>
          <w:szCs w:val="22"/>
          <w:lang w:val="en-GB"/>
        </w:rPr>
        <w:t xml:space="preserve"> Most of already existing installations are nowadays no longer operational. One of the main issue was the “donor driven” model type of these installations. Any sustainable MHPP installation has to come up with a viable business model.</w:t>
      </w:r>
    </w:p>
    <w:p w14:paraId="6CB94752" w14:textId="651B967B" w:rsidR="0094606D" w:rsidRPr="00C95CFC" w:rsidRDefault="00BA2A95" w:rsidP="007117CB">
      <w:pPr>
        <w:pStyle w:val="Marin"/>
        <w:spacing w:after="0" w:line="276" w:lineRule="auto"/>
        <w:rPr>
          <w:sz w:val="22"/>
          <w:szCs w:val="22"/>
          <w:lang w:val="en-GB"/>
        </w:rPr>
      </w:pPr>
      <w:r w:rsidRPr="00C95CFC">
        <w:rPr>
          <w:sz w:val="22"/>
          <w:szCs w:val="22"/>
          <w:lang w:val="en-GB"/>
        </w:rPr>
        <w:t>In order to further understand these intermingled barriers, and to address them with the proposed project interventions, an analysis of the power market is necessary.</w:t>
      </w:r>
    </w:p>
    <w:p w14:paraId="6E68CEC3" w14:textId="77777777" w:rsidR="007117CB" w:rsidRPr="00C95CFC" w:rsidRDefault="007117CB" w:rsidP="007117CB">
      <w:pPr>
        <w:pStyle w:val="Marin"/>
        <w:spacing w:after="0" w:line="276" w:lineRule="auto"/>
        <w:rPr>
          <w:lang w:val="en-GB"/>
        </w:rPr>
      </w:pPr>
    </w:p>
    <w:p w14:paraId="6CB94753" w14:textId="77777777" w:rsidR="0094606D" w:rsidRPr="00C95CFC" w:rsidRDefault="0094606D" w:rsidP="001B248E">
      <w:pPr>
        <w:pStyle w:val="Marin"/>
        <w:spacing w:after="0" w:line="276" w:lineRule="auto"/>
        <w:rPr>
          <w:lang w:val="en-GB"/>
        </w:rPr>
      </w:pPr>
    </w:p>
    <w:p w14:paraId="6CB94754" w14:textId="77777777" w:rsidR="00511CAC" w:rsidRPr="00C95CFC" w:rsidRDefault="00ED1FDE" w:rsidP="00B046C2">
      <w:pPr>
        <w:pStyle w:val="Heading1"/>
        <w:rPr>
          <w:lang w:val="en-GB"/>
        </w:rPr>
      </w:pPr>
      <w:bookmarkStart w:id="8" w:name="_Toc467655525"/>
      <w:r w:rsidRPr="00C95CFC">
        <w:rPr>
          <w:lang w:val="en-GB"/>
        </w:rPr>
        <w:t>Intervention strategy</w:t>
      </w:r>
      <w:bookmarkEnd w:id="8"/>
    </w:p>
    <w:p w14:paraId="6CB94755" w14:textId="77777777" w:rsidR="009D486A" w:rsidRPr="00C95CFC" w:rsidRDefault="00F66B0C" w:rsidP="00CB1B3A">
      <w:pPr>
        <w:pStyle w:val="Heading2"/>
        <w:rPr>
          <w:lang w:val="en-GB"/>
        </w:rPr>
      </w:pPr>
      <w:bookmarkStart w:id="9" w:name="_Toc467655526"/>
      <w:r w:rsidRPr="00C95CFC">
        <w:rPr>
          <w:lang w:val="en-GB"/>
        </w:rPr>
        <w:t>2</w:t>
      </w:r>
      <w:r w:rsidR="00CB1B3A" w:rsidRPr="00C95CFC">
        <w:rPr>
          <w:lang w:val="en-GB"/>
        </w:rPr>
        <w:t xml:space="preserve">.1. </w:t>
      </w:r>
      <w:r w:rsidR="00AF22AE" w:rsidRPr="00C95CFC">
        <w:rPr>
          <w:lang w:val="en-GB"/>
        </w:rPr>
        <w:t>Relevance of the project under the United Nations Development Assistance Framework (UNDAF)</w:t>
      </w:r>
      <w:bookmarkEnd w:id="9"/>
    </w:p>
    <w:p w14:paraId="6CB94756" w14:textId="77777777" w:rsidR="009D486A" w:rsidRPr="00C95CFC" w:rsidRDefault="009D486A" w:rsidP="009D486A">
      <w:pPr>
        <w:spacing w:after="0"/>
        <w:rPr>
          <w:sz w:val="22"/>
          <w:szCs w:val="22"/>
          <w:lang w:val="en-GB"/>
        </w:rPr>
      </w:pPr>
    </w:p>
    <w:p w14:paraId="6CB94757" w14:textId="77777777" w:rsidR="009D486A" w:rsidRPr="00C95CFC" w:rsidRDefault="00AF22AE" w:rsidP="009D486A">
      <w:pPr>
        <w:spacing w:after="0"/>
        <w:rPr>
          <w:rFonts w:cs="Myriad Pro"/>
          <w:color w:val="000000"/>
          <w:sz w:val="22"/>
          <w:szCs w:val="22"/>
          <w:lang w:val="en-GB"/>
        </w:rPr>
      </w:pPr>
      <w:r w:rsidRPr="00C95CFC">
        <w:rPr>
          <w:rFonts w:cs="Myriad Pro"/>
          <w:color w:val="000000"/>
          <w:sz w:val="22"/>
          <w:szCs w:val="22"/>
          <w:lang w:val="en-GB"/>
        </w:rPr>
        <w:t>The United Nations Development Assistance Framework (UNDAF) in DRC for the 2013-2017 period sets out the main areas of cooperation between the Government of DRC and the United Nations Country Team (UNCT). The UNDAF is a strategic tool to promote coherence and effectiveness of United Nations programs in support of national priorities in DRC. As such, it provides an overview of strategic outcomes (effects) and intermediate outcomes (products) that can be individual or joint programs between agencies of the United Nations during the 2013-2017 program cycle.</w:t>
      </w:r>
    </w:p>
    <w:p w14:paraId="6CB94758" w14:textId="77777777" w:rsidR="009D486A" w:rsidRPr="00C95CFC" w:rsidRDefault="009D486A" w:rsidP="009D486A">
      <w:pPr>
        <w:spacing w:after="0"/>
        <w:rPr>
          <w:rFonts w:cs="Myriad Pro"/>
          <w:color w:val="000000"/>
          <w:sz w:val="22"/>
          <w:szCs w:val="22"/>
          <w:lang w:val="en-GB"/>
        </w:rPr>
      </w:pPr>
    </w:p>
    <w:p w14:paraId="6CB94759" w14:textId="77777777" w:rsidR="009D486A" w:rsidRPr="00C95CFC" w:rsidRDefault="00AF22AE" w:rsidP="009D486A">
      <w:pPr>
        <w:spacing w:after="0"/>
        <w:rPr>
          <w:color w:val="000000"/>
          <w:sz w:val="22"/>
          <w:szCs w:val="22"/>
          <w:lang w:val="en-GB"/>
        </w:rPr>
      </w:pPr>
      <w:r w:rsidRPr="00C95CFC">
        <w:rPr>
          <w:color w:val="000000"/>
          <w:sz w:val="22"/>
          <w:szCs w:val="22"/>
          <w:lang w:val="en-GB"/>
        </w:rPr>
        <w:t>The responses proposed by the United Nations are based on an analysis of the challenges, particularly in terms of governance, inclusive economic growth, access to basic social services, protection of the environment, stabilization and peace building. On the basis of its comparative advantage, the United Nations therefore intend to contribute to the achievement of six outputs.</w:t>
      </w:r>
    </w:p>
    <w:p w14:paraId="6CB9475A" w14:textId="77777777" w:rsidR="009D486A" w:rsidRPr="00C95CFC" w:rsidRDefault="009D486A" w:rsidP="009D486A">
      <w:pPr>
        <w:spacing w:after="0"/>
        <w:rPr>
          <w:color w:val="000000"/>
          <w:sz w:val="22"/>
          <w:szCs w:val="22"/>
          <w:lang w:val="en-GB"/>
        </w:rPr>
      </w:pPr>
    </w:p>
    <w:p w14:paraId="6CB9475B" w14:textId="77777777" w:rsidR="009D486A" w:rsidRPr="00C95CFC" w:rsidRDefault="00AF22AE" w:rsidP="009D486A">
      <w:pPr>
        <w:pStyle w:val="Marin"/>
        <w:spacing w:after="0" w:line="276" w:lineRule="auto"/>
        <w:rPr>
          <w:color w:val="000000" w:themeColor="text1"/>
          <w:sz w:val="22"/>
          <w:szCs w:val="22"/>
          <w:lang w:val="en-GB"/>
        </w:rPr>
      </w:pPr>
      <w:r w:rsidRPr="00C95CFC">
        <w:rPr>
          <w:color w:val="000000" w:themeColor="text1"/>
          <w:sz w:val="22"/>
          <w:szCs w:val="22"/>
          <w:lang w:val="en-GB"/>
        </w:rPr>
        <w:t>The UNDAF 2013-2017 sets in particular the following diagnosis: despite the strong potential of the country in hydro power (over 100,000 MW of which only 2.5% are currently operating), domestic energy used by Congolese households comes for 95% from the biomass (charcoal and firewood). It leads to deforestation, biodiversity degradation and soil erosion. The need to find alternatives to the use of charcoal and firewood in rural areas and to promote rural electrification using renewable energy is a priority of the UNDAF.</w:t>
      </w:r>
    </w:p>
    <w:p w14:paraId="6CB9475C" w14:textId="77777777" w:rsidR="009D486A" w:rsidRPr="00C95CFC" w:rsidRDefault="009D486A" w:rsidP="009D486A">
      <w:pPr>
        <w:spacing w:after="0"/>
        <w:rPr>
          <w:color w:val="000000"/>
          <w:sz w:val="22"/>
          <w:szCs w:val="22"/>
          <w:lang w:val="en-GB"/>
        </w:rPr>
      </w:pPr>
    </w:p>
    <w:p w14:paraId="6CB9475D" w14:textId="77777777" w:rsidR="00216DBC" w:rsidRPr="00C95CFC" w:rsidRDefault="00AF22AE" w:rsidP="00216DBC">
      <w:pPr>
        <w:spacing w:after="0"/>
        <w:rPr>
          <w:bCs/>
          <w:color w:val="000000"/>
          <w:sz w:val="22"/>
          <w:szCs w:val="22"/>
          <w:lang w:val="en-GB"/>
        </w:rPr>
      </w:pPr>
      <w:r w:rsidRPr="00C95CFC">
        <w:rPr>
          <w:bCs/>
          <w:color w:val="000000"/>
          <w:sz w:val="22"/>
          <w:szCs w:val="22"/>
          <w:lang w:val="en-GB"/>
        </w:rPr>
        <w:t xml:space="preserve">Promoting MHPP in DRC falls under </w:t>
      </w:r>
      <w:r w:rsidR="00216DBC" w:rsidRPr="00C95CFC">
        <w:rPr>
          <w:bCs/>
          <w:color w:val="000000"/>
          <w:sz w:val="22"/>
          <w:szCs w:val="22"/>
          <w:lang w:val="en-GB"/>
        </w:rPr>
        <w:t>the fifth outcome, spelt as follows: “The Congolese State improves the management of its natural resources (mining, energy, biodiversity and land) and the associated benefits, the management mechanisms, and the country is engaged towards the greening of its economy”</w:t>
      </w:r>
      <w:r w:rsidR="00216DBC" w:rsidRPr="00C95CFC">
        <w:rPr>
          <w:rStyle w:val="FootnoteReference"/>
          <w:bCs/>
          <w:color w:val="000000"/>
          <w:szCs w:val="22"/>
          <w:lang w:val="en-GB"/>
        </w:rPr>
        <w:footnoteReference w:id="17"/>
      </w:r>
      <w:r w:rsidR="00216DBC" w:rsidRPr="00C95CFC">
        <w:rPr>
          <w:bCs/>
          <w:color w:val="000000"/>
          <w:sz w:val="22"/>
          <w:szCs w:val="22"/>
          <w:lang w:val="en-GB"/>
        </w:rPr>
        <w:t>.</w:t>
      </w:r>
    </w:p>
    <w:p w14:paraId="6CB9475E" w14:textId="77777777" w:rsidR="00216DBC" w:rsidRPr="00C95CFC" w:rsidRDefault="00216DBC" w:rsidP="00216DBC">
      <w:pPr>
        <w:spacing w:after="0"/>
        <w:rPr>
          <w:bCs/>
          <w:color w:val="000000"/>
          <w:sz w:val="22"/>
          <w:szCs w:val="22"/>
          <w:lang w:val="en-GB"/>
        </w:rPr>
      </w:pPr>
    </w:p>
    <w:p w14:paraId="6CB9475F" w14:textId="77777777" w:rsidR="00216DBC" w:rsidRPr="00C95CFC" w:rsidRDefault="00216DBC" w:rsidP="00216DBC">
      <w:pPr>
        <w:spacing w:after="0"/>
        <w:rPr>
          <w:bCs/>
          <w:color w:val="000000"/>
          <w:sz w:val="22"/>
          <w:szCs w:val="22"/>
          <w:lang w:val="en-GB"/>
        </w:rPr>
      </w:pPr>
      <w:r w:rsidRPr="00C95CFC">
        <w:rPr>
          <w:bCs/>
          <w:color w:val="000000"/>
          <w:sz w:val="22"/>
          <w:szCs w:val="22"/>
          <w:lang w:val="en-GB"/>
        </w:rPr>
        <w:t>Within this outcome, there are several interventions, three of them being in relation to the project rationale:</w:t>
      </w:r>
    </w:p>
    <w:p w14:paraId="1A12F932" w14:textId="77777777" w:rsidR="00315154" w:rsidRPr="00C95CFC" w:rsidRDefault="00315154" w:rsidP="00216DBC">
      <w:pPr>
        <w:spacing w:after="0"/>
        <w:rPr>
          <w:bCs/>
          <w:color w:val="000000"/>
          <w:sz w:val="22"/>
          <w:szCs w:val="22"/>
          <w:lang w:val="en-GB"/>
        </w:rPr>
      </w:pPr>
    </w:p>
    <w:p w14:paraId="6CB94760" w14:textId="77777777" w:rsidR="00216DBC" w:rsidRPr="00C95CFC" w:rsidRDefault="00216DBC" w:rsidP="00232C7B">
      <w:pPr>
        <w:pStyle w:val="ListParagraph"/>
        <w:numPr>
          <w:ilvl w:val="0"/>
          <w:numId w:val="56"/>
        </w:numPr>
        <w:spacing w:after="0"/>
        <w:rPr>
          <w:bCs/>
          <w:color w:val="000000"/>
          <w:sz w:val="22"/>
          <w:szCs w:val="22"/>
          <w:lang w:val="en-GB"/>
        </w:rPr>
      </w:pPr>
      <w:r w:rsidRPr="00C95CFC">
        <w:rPr>
          <w:bCs/>
          <w:color w:val="000000"/>
          <w:sz w:val="22"/>
          <w:szCs w:val="22"/>
          <w:lang w:val="en-GB"/>
        </w:rPr>
        <w:t>Intervention 5.1. “Environmental strategies and policies, including in the field of climate change adaptation and mitigation, are elaborated and implemented”</w:t>
      </w:r>
    </w:p>
    <w:p w14:paraId="6CB94761" w14:textId="77777777" w:rsidR="00216DBC" w:rsidRPr="00C95CFC" w:rsidRDefault="00216DBC" w:rsidP="00232C7B">
      <w:pPr>
        <w:pStyle w:val="ListParagraph"/>
        <w:numPr>
          <w:ilvl w:val="0"/>
          <w:numId w:val="56"/>
        </w:numPr>
        <w:spacing w:after="0"/>
        <w:rPr>
          <w:bCs/>
          <w:color w:val="000000"/>
          <w:sz w:val="22"/>
          <w:szCs w:val="22"/>
          <w:lang w:val="en-GB"/>
        </w:rPr>
      </w:pPr>
      <w:r w:rsidRPr="00C95CFC">
        <w:rPr>
          <w:bCs/>
          <w:color w:val="000000"/>
          <w:sz w:val="22"/>
          <w:szCs w:val="22"/>
          <w:lang w:val="en-GB"/>
        </w:rPr>
        <w:t>Intervention 5.6. “Support programmes towards climate change adaptation and mitigation are experimented and improved, through renewable energy, agriculture, agro-forestry and improved cook-stoves”</w:t>
      </w:r>
    </w:p>
    <w:p w14:paraId="6CB94762" w14:textId="77777777" w:rsidR="00216DBC" w:rsidRPr="00C95CFC" w:rsidRDefault="00216DBC" w:rsidP="00232C7B">
      <w:pPr>
        <w:pStyle w:val="ListParagraph"/>
        <w:numPr>
          <w:ilvl w:val="0"/>
          <w:numId w:val="56"/>
        </w:numPr>
        <w:spacing w:after="0"/>
        <w:rPr>
          <w:bCs/>
          <w:color w:val="000000"/>
          <w:sz w:val="22"/>
          <w:szCs w:val="22"/>
          <w:lang w:val="en-GB"/>
        </w:rPr>
      </w:pPr>
      <w:r w:rsidRPr="00C95CFC">
        <w:rPr>
          <w:bCs/>
          <w:color w:val="000000"/>
          <w:sz w:val="22"/>
          <w:szCs w:val="22"/>
          <w:lang w:val="en-GB"/>
        </w:rPr>
        <w:t>Intervention 5.7. “Strategic partnerships are facilitated and in place to promote the governmental actions in the transformation of the economy (network of knowledge sharing, advocacy clusters, ownership and transfer Of clean technologies, expertise in negotiations, multi-donor funds, participation of communities, etc.)”.</w:t>
      </w:r>
    </w:p>
    <w:p w14:paraId="6CB94763" w14:textId="77777777" w:rsidR="00216DBC" w:rsidRPr="00C95CFC" w:rsidRDefault="00216DBC" w:rsidP="009D486A">
      <w:pPr>
        <w:spacing w:after="0"/>
        <w:rPr>
          <w:bCs/>
          <w:color w:val="000000"/>
          <w:sz w:val="22"/>
          <w:szCs w:val="22"/>
          <w:lang w:val="en-GB"/>
        </w:rPr>
      </w:pPr>
    </w:p>
    <w:p w14:paraId="6CB94764" w14:textId="77777777" w:rsidR="008F7C20" w:rsidRPr="00C95CFC" w:rsidRDefault="001E2071" w:rsidP="008F7C20">
      <w:pPr>
        <w:spacing w:after="0"/>
        <w:rPr>
          <w:sz w:val="22"/>
          <w:szCs w:val="22"/>
          <w:lang w:val="en-GB"/>
        </w:rPr>
      </w:pPr>
      <w:r w:rsidRPr="00C95CFC">
        <w:rPr>
          <w:sz w:val="22"/>
          <w:szCs w:val="22"/>
          <w:lang w:val="en-GB"/>
        </w:rPr>
        <w:t xml:space="preserve">The project will </w:t>
      </w:r>
      <w:r w:rsidR="00216DBC" w:rsidRPr="00C95CFC">
        <w:rPr>
          <w:sz w:val="22"/>
          <w:szCs w:val="22"/>
          <w:lang w:val="en-GB"/>
        </w:rPr>
        <w:t xml:space="preserve">hence </w:t>
      </w:r>
      <w:r w:rsidRPr="00C95CFC">
        <w:rPr>
          <w:sz w:val="22"/>
          <w:szCs w:val="22"/>
          <w:lang w:val="en-GB"/>
        </w:rPr>
        <w:t xml:space="preserve">contribute to the development and the implementation of strategies and environmental policies to mitigate climate change </w:t>
      </w:r>
      <w:r w:rsidR="00216DBC" w:rsidRPr="00C95CFC">
        <w:rPr>
          <w:sz w:val="22"/>
          <w:szCs w:val="22"/>
          <w:lang w:val="en-GB"/>
        </w:rPr>
        <w:t>and is consistent with its axis on “Sustainable Natural Resources Management &amp; Climate Change”</w:t>
      </w:r>
      <w:r w:rsidRPr="00C95CFC">
        <w:rPr>
          <w:sz w:val="22"/>
          <w:szCs w:val="22"/>
          <w:lang w:val="en-GB"/>
        </w:rPr>
        <w:t xml:space="preserve">. </w:t>
      </w:r>
      <w:r w:rsidR="00216DBC" w:rsidRPr="00C95CFC">
        <w:rPr>
          <w:sz w:val="22"/>
          <w:szCs w:val="22"/>
          <w:lang w:val="en-GB"/>
        </w:rPr>
        <w:t>The project will contribute</w:t>
      </w:r>
      <w:r w:rsidRPr="00C95CFC">
        <w:rPr>
          <w:sz w:val="22"/>
          <w:szCs w:val="22"/>
          <w:lang w:val="en-GB"/>
        </w:rPr>
        <w:t xml:space="preserve"> to the programmatic assistance in the area </w:t>
      </w:r>
      <w:r w:rsidR="0016135F" w:rsidRPr="00C95CFC">
        <w:rPr>
          <w:sz w:val="22"/>
          <w:szCs w:val="22"/>
          <w:lang w:val="en-GB"/>
        </w:rPr>
        <w:t>of climate</w:t>
      </w:r>
      <w:r w:rsidRPr="00C95CFC">
        <w:rPr>
          <w:sz w:val="22"/>
          <w:szCs w:val="22"/>
          <w:lang w:val="en-GB"/>
        </w:rPr>
        <w:t xml:space="preserve"> change. It </w:t>
      </w:r>
      <w:r w:rsidR="00216DBC" w:rsidRPr="00C95CFC">
        <w:rPr>
          <w:sz w:val="22"/>
          <w:szCs w:val="22"/>
          <w:lang w:val="en-GB"/>
        </w:rPr>
        <w:t>will also foster</w:t>
      </w:r>
      <w:r w:rsidRPr="00C95CFC">
        <w:rPr>
          <w:sz w:val="22"/>
          <w:szCs w:val="22"/>
          <w:lang w:val="en-GB"/>
        </w:rPr>
        <w:t xml:space="preserve"> strategic partnerships and participate in the promotion of governmental action in the transformation of the </w:t>
      </w:r>
      <w:r w:rsidR="00216DBC" w:rsidRPr="00C95CFC">
        <w:rPr>
          <w:sz w:val="22"/>
          <w:szCs w:val="22"/>
          <w:lang w:val="en-GB"/>
        </w:rPr>
        <w:t xml:space="preserve">rural </w:t>
      </w:r>
      <w:r w:rsidRPr="00C95CFC">
        <w:rPr>
          <w:sz w:val="22"/>
          <w:szCs w:val="22"/>
          <w:lang w:val="en-GB"/>
        </w:rPr>
        <w:t>economy.</w:t>
      </w:r>
    </w:p>
    <w:p w14:paraId="6CB94765" w14:textId="77777777" w:rsidR="008F7C20" w:rsidRPr="00C95CFC" w:rsidRDefault="008F7C20" w:rsidP="008F7C20">
      <w:pPr>
        <w:spacing w:after="0"/>
        <w:rPr>
          <w:sz w:val="22"/>
          <w:szCs w:val="22"/>
          <w:lang w:val="en-GB"/>
        </w:rPr>
      </w:pPr>
    </w:p>
    <w:p w14:paraId="6CB94766" w14:textId="77777777" w:rsidR="00B466DD" w:rsidRPr="00C95CFC" w:rsidRDefault="00B466DD" w:rsidP="00B466DD">
      <w:pPr>
        <w:spacing w:after="0"/>
        <w:rPr>
          <w:sz w:val="22"/>
          <w:szCs w:val="22"/>
          <w:lang w:val="en-GB"/>
        </w:rPr>
      </w:pPr>
      <w:r w:rsidRPr="00C95CFC">
        <w:rPr>
          <w:sz w:val="22"/>
          <w:szCs w:val="22"/>
          <w:lang w:val="en-GB"/>
        </w:rPr>
        <w:t>Hence, t</w:t>
      </w:r>
      <w:r w:rsidR="00ED1FDE" w:rsidRPr="00C95CFC">
        <w:rPr>
          <w:sz w:val="22"/>
          <w:szCs w:val="22"/>
          <w:lang w:val="en-GB"/>
        </w:rPr>
        <w:t>hrough the UNDAF, UNDP assists the country in achieving its ambitions, especially to increase the electrification rate in rural areas, to slow the rate of forest degradation and to reduce emissions of greenhouse gases (GHG) to mitigate the negative effects of climate change.</w:t>
      </w:r>
    </w:p>
    <w:p w14:paraId="6CB94767" w14:textId="77777777" w:rsidR="00B466DD" w:rsidRPr="00C95CFC" w:rsidRDefault="00B466DD" w:rsidP="00B466DD">
      <w:pPr>
        <w:spacing w:after="0"/>
        <w:rPr>
          <w:sz w:val="22"/>
          <w:szCs w:val="22"/>
          <w:lang w:val="en-GB"/>
        </w:rPr>
      </w:pPr>
    </w:p>
    <w:p w14:paraId="6CB94768" w14:textId="77777777" w:rsidR="00B466DD" w:rsidRPr="00C95CFC" w:rsidRDefault="00B466DD" w:rsidP="00B466DD">
      <w:pPr>
        <w:spacing w:after="0"/>
        <w:rPr>
          <w:sz w:val="22"/>
          <w:szCs w:val="22"/>
          <w:lang w:val="en-GB"/>
        </w:rPr>
      </w:pPr>
      <w:r w:rsidRPr="00C95CFC">
        <w:rPr>
          <w:sz w:val="22"/>
          <w:szCs w:val="22"/>
          <w:lang w:val="en-GB"/>
        </w:rPr>
        <w:t>Besides, in terms of renewable energy, UNDP supports the Government of DRC for many years. This must be understood in the transversal worldwide SE4ALL initiative.</w:t>
      </w:r>
    </w:p>
    <w:p w14:paraId="6CB94769" w14:textId="77777777" w:rsidR="00B466DD" w:rsidRPr="00C95CFC" w:rsidRDefault="00B466DD" w:rsidP="00B466DD">
      <w:pPr>
        <w:spacing w:after="0"/>
        <w:rPr>
          <w:sz w:val="22"/>
          <w:szCs w:val="22"/>
          <w:lang w:val="en-GB"/>
        </w:rPr>
      </w:pPr>
    </w:p>
    <w:p w14:paraId="6CB9476A" w14:textId="77777777" w:rsidR="00B466DD" w:rsidRPr="00C95CFC" w:rsidRDefault="00B466DD" w:rsidP="00B466DD">
      <w:pPr>
        <w:spacing w:after="0"/>
        <w:rPr>
          <w:sz w:val="22"/>
          <w:szCs w:val="22"/>
          <w:lang w:val="en-GB"/>
        </w:rPr>
      </w:pPr>
      <w:r w:rsidRPr="00C95CFC">
        <w:rPr>
          <w:sz w:val="22"/>
          <w:szCs w:val="22"/>
          <w:lang w:val="en-GB"/>
        </w:rPr>
        <w:t>The activities outlined in the project document are based on several past and current initiatives and projects in the field of renewable energy, especially targeting micro- and mini-hydropower.</w:t>
      </w:r>
    </w:p>
    <w:p w14:paraId="6CB9476B" w14:textId="77777777" w:rsidR="00ED1FDE" w:rsidRPr="00C95CFC" w:rsidRDefault="00ED1FDE" w:rsidP="00ED1FDE">
      <w:pPr>
        <w:spacing w:after="0"/>
        <w:rPr>
          <w:sz w:val="22"/>
          <w:szCs w:val="22"/>
          <w:lang w:val="en-GB"/>
        </w:rPr>
      </w:pPr>
    </w:p>
    <w:p w14:paraId="6CB9476C" w14:textId="77777777" w:rsidR="005C5757" w:rsidRPr="00C95CFC" w:rsidRDefault="00F66B0C" w:rsidP="00CB1B3A">
      <w:pPr>
        <w:pStyle w:val="Heading2"/>
        <w:rPr>
          <w:lang w:val="en-GB"/>
        </w:rPr>
      </w:pPr>
      <w:bookmarkStart w:id="10" w:name="_Toc467655527"/>
      <w:r w:rsidRPr="00C95CFC">
        <w:rPr>
          <w:lang w:val="en-GB"/>
        </w:rPr>
        <w:t>2</w:t>
      </w:r>
      <w:r w:rsidR="00CB1B3A" w:rsidRPr="00C95CFC">
        <w:rPr>
          <w:lang w:val="en-GB"/>
        </w:rPr>
        <w:t xml:space="preserve">.2. </w:t>
      </w:r>
      <w:r w:rsidR="00ED1FDE" w:rsidRPr="00C95CFC">
        <w:rPr>
          <w:lang w:val="en-GB"/>
        </w:rPr>
        <w:t>UNDP support strategy for the development of renewable energy in DRC: p</w:t>
      </w:r>
      <w:r w:rsidR="001E2071" w:rsidRPr="00C95CFC">
        <w:rPr>
          <w:lang w:val="en-GB"/>
        </w:rPr>
        <w:t>ast initiatives and the publication of an Atlas on Renewable Energy</w:t>
      </w:r>
      <w:bookmarkEnd w:id="10"/>
    </w:p>
    <w:p w14:paraId="6CB9476D" w14:textId="77777777" w:rsidR="00111F3C" w:rsidRPr="00C95CFC" w:rsidRDefault="00111F3C" w:rsidP="001B248E">
      <w:pPr>
        <w:pStyle w:val="Marin"/>
        <w:spacing w:after="0" w:line="276" w:lineRule="auto"/>
        <w:rPr>
          <w:color w:val="000000" w:themeColor="text1"/>
          <w:sz w:val="22"/>
          <w:szCs w:val="22"/>
          <w:lang w:val="en-GB"/>
        </w:rPr>
      </w:pPr>
    </w:p>
    <w:p w14:paraId="6CB9476E" w14:textId="77777777" w:rsidR="00405761" w:rsidRPr="00C95CFC" w:rsidRDefault="001E2071" w:rsidP="00C4668B">
      <w:pPr>
        <w:pStyle w:val="Marin"/>
        <w:spacing w:after="0" w:line="276" w:lineRule="auto"/>
        <w:rPr>
          <w:color w:val="000000" w:themeColor="text1"/>
          <w:sz w:val="22"/>
          <w:szCs w:val="22"/>
          <w:lang w:val="en-GB"/>
        </w:rPr>
      </w:pPr>
      <w:r w:rsidRPr="00C95CFC">
        <w:rPr>
          <w:color w:val="000000" w:themeColor="text1"/>
          <w:sz w:val="22"/>
          <w:szCs w:val="22"/>
          <w:lang w:val="en-GB"/>
        </w:rPr>
        <w:t xml:space="preserve">UNDP’s support to the Government of DRC in the field of renewable energy is becoming more important and larger in terms of projects portfolio. In relation to DRC's endorsement of the initiative "Sustainable Energy for All", UNDP has announced the creation of a SE4ALL hub for decentralized solutions to support the country process and </w:t>
      </w:r>
      <w:r w:rsidR="00846AC2" w:rsidRPr="00C95CFC">
        <w:rPr>
          <w:color w:val="000000" w:themeColor="text1"/>
          <w:sz w:val="22"/>
          <w:szCs w:val="22"/>
          <w:lang w:val="en-GB"/>
        </w:rPr>
        <w:t xml:space="preserve">a regional </w:t>
      </w:r>
      <w:r w:rsidRPr="00C95CFC">
        <w:rPr>
          <w:color w:val="000000" w:themeColor="text1"/>
          <w:sz w:val="22"/>
          <w:szCs w:val="22"/>
          <w:lang w:val="en-GB"/>
        </w:rPr>
        <w:t xml:space="preserve">mechanism </w:t>
      </w:r>
      <w:r w:rsidR="00846AC2" w:rsidRPr="00C95CFC">
        <w:rPr>
          <w:color w:val="000000" w:themeColor="text1"/>
          <w:sz w:val="22"/>
          <w:szCs w:val="22"/>
          <w:lang w:val="en-GB"/>
        </w:rPr>
        <w:t>called</w:t>
      </w:r>
      <w:r w:rsidRPr="00C95CFC">
        <w:rPr>
          <w:color w:val="000000" w:themeColor="text1"/>
          <w:sz w:val="22"/>
          <w:szCs w:val="22"/>
          <w:lang w:val="en-GB"/>
        </w:rPr>
        <w:t xml:space="preserve"> </w:t>
      </w:r>
      <w:r w:rsidR="00846AC2" w:rsidRPr="00C95CFC">
        <w:rPr>
          <w:color w:val="000000" w:themeColor="text1"/>
          <w:sz w:val="22"/>
          <w:szCs w:val="22"/>
          <w:lang w:val="en-GB"/>
        </w:rPr>
        <w:t>“</w:t>
      </w:r>
      <w:r w:rsidRPr="00C95CFC">
        <w:rPr>
          <w:color w:val="000000" w:themeColor="text1"/>
          <w:sz w:val="22"/>
          <w:szCs w:val="22"/>
          <w:lang w:val="en-GB"/>
        </w:rPr>
        <w:t>Regional Energy Project of UNDP for Africa</w:t>
      </w:r>
      <w:r w:rsidR="00846AC2" w:rsidRPr="00C95CFC">
        <w:rPr>
          <w:color w:val="000000" w:themeColor="text1"/>
          <w:sz w:val="22"/>
          <w:szCs w:val="22"/>
          <w:lang w:val="en-GB"/>
        </w:rPr>
        <w:t>”</w:t>
      </w:r>
      <w:r w:rsidRPr="00C95CFC">
        <w:rPr>
          <w:color w:val="000000" w:themeColor="text1"/>
          <w:sz w:val="22"/>
          <w:szCs w:val="22"/>
          <w:lang w:val="en-GB"/>
        </w:rPr>
        <w:t>.</w:t>
      </w:r>
    </w:p>
    <w:p w14:paraId="6CB9476F" w14:textId="77777777" w:rsidR="00405761" w:rsidRPr="00C95CFC" w:rsidRDefault="00405761" w:rsidP="00846AC2">
      <w:pPr>
        <w:pStyle w:val="Marin"/>
        <w:spacing w:after="0" w:line="276" w:lineRule="auto"/>
        <w:rPr>
          <w:color w:val="000000" w:themeColor="text1"/>
          <w:sz w:val="22"/>
          <w:szCs w:val="22"/>
          <w:lang w:val="en-GB"/>
        </w:rPr>
      </w:pPr>
    </w:p>
    <w:p w14:paraId="6CB94770" w14:textId="77777777" w:rsidR="00405761" w:rsidRPr="00C95CFC" w:rsidRDefault="00846AC2" w:rsidP="00846AC2">
      <w:pPr>
        <w:pStyle w:val="NoSpacing"/>
        <w:spacing w:line="276" w:lineRule="auto"/>
        <w:jc w:val="both"/>
        <w:rPr>
          <w:rFonts w:ascii="Arial" w:eastAsia="Times New Roman" w:hAnsi="Arial" w:cs="Arial"/>
          <w:color w:val="000000" w:themeColor="text1"/>
          <w:lang w:val="en-GB"/>
        </w:rPr>
      </w:pPr>
      <w:r w:rsidRPr="00C95CFC">
        <w:rPr>
          <w:rFonts w:ascii="Arial" w:eastAsia="Times New Roman" w:hAnsi="Arial" w:cs="Arial"/>
          <w:color w:val="000000" w:themeColor="text1"/>
          <w:lang w:val="en-GB"/>
        </w:rPr>
        <w:t>To help DRC to address key challenges in the energy sector, UNDP CO has decided to support the Government in its mission to provide energy services for the development of income generating activities especially in rural areas. Thus, it was decided to set up a national action plan based on decision support tools (energy audits, energy planning tools, projects feasibility studies, etc.) and on the financing of MHPP.</w:t>
      </w:r>
    </w:p>
    <w:p w14:paraId="6CB94771" w14:textId="77777777" w:rsidR="00846AC2" w:rsidRPr="00C95CFC" w:rsidRDefault="00846AC2" w:rsidP="00C4668B">
      <w:pPr>
        <w:pStyle w:val="NoSpacing"/>
        <w:jc w:val="both"/>
        <w:rPr>
          <w:rFonts w:ascii="Arial" w:hAnsi="Arial" w:cs="Arial"/>
          <w:color w:val="000000" w:themeColor="text1"/>
          <w:lang w:val="en-GB"/>
        </w:rPr>
      </w:pPr>
    </w:p>
    <w:p w14:paraId="6CB94772" w14:textId="77777777" w:rsidR="00405761" w:rsidRPr="00C95CFC" w:rsidRDefault="002C636E" w:rsidP="008C7A47">
      <w:pPr>
        <w:pStyle w:val="NoSpacing"/>
        <w:spacing w:line="276" w:lineRule="auto"/>
        <w:jc w:val="both"/>
        <w:rPr>
          <w:rFonts w:ascii="Arial" w:hAnsi="Arial" w:cs="Arial"/>
          <w:color w:val="000000" w:themeColor="text1"/>
          <w:lang w:val="en-GB"/>
        </w:rPr>
      </w:pPr>
      <w:r w:rsidRPr="00C95CFC">
        <w:rPr>
          <w:rFonts w:ascii="Arial" w:hAnsi="Arial" w:cs="Arial"/>
          <w:color w:val="000000" w:themeColor="text1"/>
          <w:lang w:val="en-GB"/>
        </w:rPr>
        <w:t>A large d</w:t>
      </w:r>
      <w:r w:rsidR="00846AC2" w:rsidRPr="00C95CFC">
        <w:rPr>
          <w:rFonts w:ascii="Arial" w:hAnsi="Arial" w:cs="Arial"/>
          <w:color w:val="000000" w:themeColor="text1"/>
          <w:lang w:val="en-GB"/>
        </w:rPr>
        <w:t xml:space="preserve">iagnosis of the </w:t>
      </w:r>
      <w:r w:rsidRPr="00C95CFC">
        <w:rPr>
          <w:rFonts w:ascii="Arial" w:hAnsi="Arial" w:cs="Arial"/>
          <w:color w:val="000000" w:themeColor="text1"/>
          <w:lang w:val="en-GB"/>
        </w:rPr>
        <w:t>s</w:t>
      </w:r>
      <w:r w:rsidR="00846AC2" w:rsidRPr="00C95CFC">
        <w:rPr>
          <w:rFonts w:ascii="Arial" w:hAnsi="Arial" w:cs="Arial"/>
          <w:color w:val="000000" w:themeColor="text1"/>
          <w:lang w:val="en-GB"/>
        </w:rPr>
        <w:t xml:space="preserve">ituation </w:t>
      </w:r>
      <w:r w:rsidRPr="00C95CFC">
        <w:rPr>
          <w:rFonts w:ascii="Arial" w:hAnsi="Arial" w:cs="Arial"/>
          <w:color w:val="000000" w:themeColor="text1"/>
          <w:lang w:val="en-GB"/>
        </w:rPr>
        <w:t>in the energy sector</w:t>
      </w:r>
      <w:r w:rsidR="00846AC2" w:rsidRPr="00C95CFC">
        <w:rPr>
          <w:rFonts w:ascii="Arial" w:hAnsi="Arial" w:cs="Arial"/>
          <w:color w:val="000000" w:themeColor="text1"/>
          <w:lang w:val="en-GB"/>
        </w:rPr>
        <w:t xml:space="preserve">, </w:t>
      </w:r>
      <w:r w:rsidRPr="00C95CFC">
        <w:rPr>
          <w:rFonts w:ascii="Arial" w:hAnsi="Arial" w:cs="Arial"/>
          <w:color w:val="000000" w:themeColor="text1"/>
          <w:lang w:val="en-GB"/>
        </w:rPr>
        <w:t xml:space="preserve">with </w:t>
      </w:r>
      <w:r w:rsidR="00846AC2" w:rsidRPr="00C95CFC">
        <w:rPr>
          <w:rFonts w:ascii="Arial" w:hAnsi="Arial" w:cs="Arial"/>
          <w:color w:val="000000" w:themeColor="text1"/>
          <w:lang w:val="en-GB"/>
        </w:rPr>
        <w:t xml:space="preserve">studies </w:t>
      </w:r>
      <w:r w:rsidRPr="00C95CFC">
        <w:rPr>
          <w:rFonts w:ascii="Arial" w:hAnsi="Arial" w:cs="Arial"/>
          <w:color w:val="000000" w:themeColor="text1"/>
          <w:lang w:val="en-GB"/>
        </w:rPr>
        <w:t>for</w:t>
      </w:r>
      <w:r w:rsidR="00846AC2" w:rsidRPr="00C95CFC">
        <w:rPr>
          <w:rFonts w:ascii="Arial" w:hAnsi="Arial" w:cs="Arial"/>
          <w:color w:val="000000" w:themeColor="text1"/>
          <w:lang w:val="en-GB"/>
        </w:rPr>
        <w:t xml:space="preserve"> decision support in the selection of options for sustainable energy development, has enabled to describe accurately and objectively the problems of the energy sector in the provinces of the DRC and identification of elements possible solutions or options. It also provided the foundation for the exploration of the most promising sites for local energy planning and a scientific basis for the development of energy policies.</w:t>
      </w:r>
    </w:p>
    <w:p w14:paraId="6CB94773" w14:textId="77777777" w:rsidR="00846AC2" w:rsidRPr="00C95CFC" w:rsidRDefault="00846AC2" w:rsidP="00C4668B">
      <w:pPr>
        <w:pStyle w:val="NoSpacing"/>
        <w:jc w:val="both"/>
        <w:rPr>
          <w:rFonts w:ascii="Arial" w:hAnsi="Arial" w:cs="Arial"/>
          <w:color w:val="000000" w:themeColor="text1"/>
          <w:lang w:val="en-GB"/>
        </w:rPr>
      </w:pPr>
    </w:p>
    <w:p w14:paraId="6CB94774" w14:textId="1703F2C7" w:rsidR="003B0461" w:rsidRPr="00C95CFC" w:rsidRDefault="0065654B" w:rsidP="00C4668B">
      <w:pPr>
        <w:pStyle w:val="Marin"/>
        <w:spacing w:after="0" w:line="276" w:lineRule="auto"/>
        <w:rPr>
          <w:sz w:val="22"/>
          <w:szCs w:val="22"/>
          <w:lang w:val="en-GB"/>
        </w:rPr>
      </w:pPr>
      <w:r w:rsidRPr="00C95CFC">
        <w:rPr>
          <w:sz w:val="22"/>
          <w:szCs w:val="22"/>
          <w:lang w:val="en-GB"/>
        </w:rPr>
        <w:t xml:space="preserve">UNDP and the Government of DRC have invested in mobilizing both national and international experts, in the involvement of the public sector and the private sector, and in creating synergies with technical and financial partners to support the implementation of the national </w:t>
      </w:r>
      <w:r w:rsidR="00231C43" w:rsidRPr="00C95CFC">
        <w:rPr>
          <w:sz w:val="22"/>
          <w:szCs w:val="22"/>
          <w:lang w:val="en-GB"/>
        </w:rPr>
        <w:t xml:space="preserve">SE4ALL </w:t>
      </w:r>
      <w:r w:rsidRPr="00C95CFC">
        <w:rPr>
          <w:sz w:val="22"/>
          <w:szCs w:val="22"/>
          <w:lang w:val="en-GB"/>
        </w:rPr>
        <w:t xml:space="preserve">strategy and of </w:t>
      </w:r>
      <w:r w:rsidR="00231C43" w:rsidRPr="00C95CFC">
        <w:rPr>
          <w:sz w:val="22"/>
          <w:szCs w:val="22"/>
          <w:lang w:val="en-GB"/>
        </w:rPr>
        <w:t>related priority programs for</w:t>
      </w:r>
      <w:r w:rsidRPr="00C95CFC">
        <w:rPr>
          <w:sz w:val="22"/>
          <w:szCs w:val="22"/>
          <w:lang w:val="en-GB"/>
        </w:rPr>
        <w:t xml:space="preserve"> the country. Thus, with the support of UNDP, the Ministry of</w:t>
      </w:r>
      <w:r w:rsidR="00CF6BB7" w:rsidRPr="00C95CFC">
        <w:rPr>
          <w:sz w:val="22"/>
          <w:szCs w:val="22"/>
          <w:lang w:val="en-GB"/>
        </w:rPr>
        <w:t xml:space="preserve"> Energy and</w:t>
      </w:r>
      <w:r w:rsidRPr="00C95CFC">
        <w:rPr>
          <w:sz w:val="22"/>
          <w:szCs w:val="22"/>
          <w:lang w:val="en-GB"/>
        </w:rPr>
        <w:t xml:space="preserve"> </w:t>
      </w:r>
      <w:r w:rsidR="00CF6BB7" w:rsidRPr="00C95CFC">
        <w:rPr>
          <w:sz w:val="22"/>
          <w:szCs w:val="22"/>
          <w:lang w:val="en-GB"/>
        </w:rPr>
        <w:t>Hyraulic</w:t>
      </w:r>
      <w:r w:rsidRPr="00C95CFC">
        <w:rPr>
          <w:sz w:val="22"/>
          <w:szCs w:val="22"/>
          <w:lang w:val="en-GB"/>
        </w:rPr>
        <w:t xml:space="preserve"> Resources (</w:t>
      </w:r>
      <w:r w:rsidR="00CF6BB7" w:rsidRPr="00C95CFC">
        <w:rPr>
          <w:sz w:val="22"/>
          <w:szCs w:val="22"/>
          <w:lang w:val="en-GB"/>
        </w:rPr>
        <w:t>MERH</w:t>
      </w:r>
      <w:r w:rsidRPr="00C95CFC">
        <w:rPr>
          <w:sz w:val="22"/>
          <w:szCs w:val="22"/>
          <w:lang w:val="en-GB"/>
        </w:rPr>
        <w:t xml:space="preserve">) conducted in 2014 an inventory of renewable energy </w:t>
      </w:r>
      <w:r w:rsidR="00231C43" w:rsidRPr="00C95CFC">
        <w:rPr>
          <w:sz w:val="22"/>
          <w:szCs w:val="22"/>
          <w:lang w:val="en-GB"/>
        </w:rPr>
        <w:t xml:space="preserve">potentials </w:t>
      </w:r>
      <w:r w:rsidRPr="00C95CFC">
        <w:rPr>
          <w:sz w:val="22"/>
          <w:szCs w:val="22"/>
          <w:lang w:val="en-GB"/>
        </w:rPr>
        <w:t xml:space="preserve">throughout the country (provinces, territories and villages). This overview has been published in the form of a </w:t>
      </w:r>
      <w:r w:rsidRPr="00C95CFC">
        <w:rPr>
          <w:sz w:val="22"/>
          <w:szCs w:val="22"/>
          <w:u w:val="single"/>
          <w:lang w:val="en-GB"/>
        </w:rPr>
        <w:t>Renewable Energy Atlas</w:t>
      </w:r>
      <w:r w:rsidRPr="00C95CFC">
        <w:rPr>
          <w:sz w:val="22"/>
          <w:szCs w:val="22"/>
          <w:lang w:val="en-GB"/>
        </w:rPr>
        <w:t>.</w:t>
      </w:r>
    </w:p>
    <w:p w14:paraId="6CB94775" w14:textId="77777777" w:rsidR="0065654B" w:rsidRPr="00C95CFC" w:rsidRDefault="0065654B" w:rsidP="00C4668B">
      <w:pPr>
        <w:pStyle w:val="Marin"/>
        <w:spacing w:after="0" w:line="276" w:lineRule="auto"/>
        <w:rPr>
          <w:sz w:val="22"/>
          <w:szCs w:val="22"/>
          <w:lang w:val="en-GB"/>
        </w:rPr>
      </w:pPr>
    </w:p>
    <w:p w14:paraId="6CB94776" w14:textId="77777777" w:rsidR="0065654B" w:rsidRPr="00C95CFC" w:rsidRDefault="0065654B" w:rsidP="0065654B">
      <w:pPr>
        <w:pStyle w:val="Marin"/>
        <w:spacing w:after="0" w:line="276" w:lineRule="auto"/>
        <w:rPr>
          <w:sz w:val="22"/>
          <w:szCs w:val="22"/>
          <w:lang w:val="en-GB"/>
        </w:rPr>
      </w:pPr>
      <w:r w:rsidRPr="00C95CFC">
        <w:rPr>
          <w:sz w:val="22"/>
          <w:szCs w:val="22"/>
          <w:lang w:val="en-GB"/>
        </w:rPr>
        <w:t xml:space="preserve">This inventory aims </w:t>
      </w:r>
      <w:r w:rsidR="00231C43" w:rsidRPr="00C95CFC">
        <w:rPr>
          <w:sz w:val="22"/>
          <w:szCs w:val="22"/>
          <w:lang w:val="en-GB"/>
        </w:rPr>
        <w:t>at</w:t>
      </w:r>
      <w:r w:rsidRPr="00C95CFC">
        <w:rPr>
          <w:sz w:val="22"/>
          <w:szCs w:val="22"/>
          <w:lang w:val="en-GB"/>
        </w:rPr>
        <w:t xml:space="preserve"> facilitat</w:t>
      </w:r>
      <w:r w:rsidR="00231C43" w:rsidRPr="00C95CFC">
        <w:rPr>
          <w:sz w:val="22"/>
          <w:szCs w:val="22"/>
          <w:lang w:val="en-GB"/>
        </w:rPr>
        <w:t>ing</w:t>
      </w:r>
      <w:r w:rsidRPr="00C95CFC">
        <w:rPr>
          <w:sz w:val="22"/>
          <w:szCs w:val="22"/>
          <w:lang w:val="en-GB"/>
        </w:rPr>
        <w:t xml:space="preserve"> the achievement of the SE4ALL agenda that the DRC has fixed, with the following objectives: </w:t>
      </w:r>
    </w:p>
    <w:p w14:paraId="6CB94777" w14:textId="77777777" w:rsidR="0065654B" w:rsidRPr="00C95CFC" w:rsidRDefault="0065654B" w:rsidP="00781611">
      <w:pPr>
        <w:pStyle w:val="Marin"/>
        <w:numPr>
          <w:ilvl w:val="0"/>
          <w:numId w:val="6"/>
        </w:numPr>
        <w:spacing w:after="0" w:line="276" w:lineRule="auto"/>
        <w:rPr>
          <w:sz w:val="22"/>
          <w:szCs w:val="22"/>
          <w:lang w:val="en-GB"/>
        </w:rPr>
      </w:pPr>
      <w:r w:rsidRPr="00C95CFC">
        <w:rPr>
          <w:sz w:val="22"/>
          <w:szCs w:val="22"/>
          <w:lang w:val="en-GB"/>
        </w:rPr>
        <w:t xml:space="preserve">Doubling the rates of access to electricity by 2018, from 9% to 18%; </w:t>
      </w:r>
    </w:p>
    <w:p w14:paraId="6CB94778" w14:textId="77777777" w:rsidR="0065654B" w:rsidRPr="00C95CFC" w:rsidRDefault="0065654B" w:rsidP="00781611">
      <w:pPr>
        <w:pStyle w:val="Marin"/>
        <w:numPr>
          <w:ilvl w:val="0"/>
          <w:numId w:val="6"/>
        </w:numPr>
        <w:spacing w:after="0" w:line="276" w:lineRule="auto"/>
        <w:rPr>
          <w:sz w:val="22"/>
          <w:szCs w:val="22"/>
          <w:lang w:val="en-GB"/>
        </w:rPr>
      </w:pPr>
      <w:r w:rsidRPr="00C95CFC">
        <w:rPr>
          <w:sz w:val="22"/>
          <w:szCs w:val="22"/>
          <w:lang w:val="en-GB"/>
        </w:rPr>
        <w:t xml:space="preserve">Launching vast hydroelectric projects across the country; </w:t>
      </w:r>
    </w:p>
    <w:p w14:paraId="6CB94779" w14:textId="77777777" w:rsidR="003B0461" w:rsidRPr="00C95CFC" w:rsidRDefault="0065654B" w:rsidP="00781611">
      <w:pPr>
        <w:pStyle w:val="Marin"/>
        <w:numPr>
          <w:ilvl w:val="0"/>
          <w:numId w:val="6"/>
        </w:numPr>
        <w:spacing w:after="0" w:line="276" w:lineRule="auto"/>
        <w:rPr>
          <w:sz w:val="22"/>
          <w:szCs w:val="22"/>
          <w:lang w:val="en-GB"/>
        </w:rPr>
      </w:pPr>
      <w:r w:rsidRPr="00C95CFC">
        <w:rPr>
          <w:sz w:val="22"/>
          <w:szCs w:val="22"/>
          <w:lang w:val="en-GB"/>
        </w:rPr>
        <w:t>Promoting incentive measures with the new law on electricity.</w:t>
      </w:r>
    </w:p>
    <w:p w14:paraId="6CB9477A" w14:textId="77777777" w:rsidR="003B0461" w:rsidRPr="00C95CFC" w:rsidRDefault="003B0461" w:rsidP="00C4668B">
      <w:pPr>
        <w:pStyle w:val="Marin"/>
        <w:spacing w:after="0" w:line="276" w:lineRule="auto"/>
        <w:rPr>
          <w:sz w:val="22"/>
          <w:szCs w:val="22"/>
          <w:lang w:val="en-GB"/>
        </w:rPr>
      </w:pPr>
    </w:p>
    <w:p w14:paraId="6CB9477B" w14:textId="77777777" w:rsidR="00C4668B" w:rsidRPr="00C95CFC" w:rsidRDefault="0065654B" w:rsidP="00C4668B">
      <w:pPr>
        <w:pStyle w:val="Marin"/>
        <w:spacing w:after="0" w:line="276" w:lineRule="auto"/>
        <w:rPr>
          <w:color w:val="000000" w:themeColor="text1"/>
          <w:sz w:val="22"/>
          <w:szCs w:val="22"/>
          <w:lang w:val="en-GB"/>
        </w:rPr>
      </w:pPr>
      <w:r w:rsidRPr="00C95CFC">
        <w:rPr>
          <w:color w:val="000000" w:themeColor="text1"/>
          <w:sz w:val="22"/>
          <w:szCs w:val="22"/>
          <w:lang w:val="en-GB"/>
        </w:rPr>
        <w:t xml:space="preserve">To be more precise on the Renewable Energy Atlas, it was achieved not only with the support of UNDP, but also with that of the Netherlands Development Organization (SNV). This document compiles data from several diagnostic studies conducted in different provinces of the country. It is presented as an interactive tool containing more than 600 </w:t>
      </w:r>
      <w:r w:rsidR="00144A57" w:rsidRPr="00C95CFC">
        <w:rPr>
          <w:color w:val="000000" w:themeColor="text1"/>
          <w:sz w:val="22"/>
          <w:szCs w:val="22"/>
          <w:lang w:val="en-GB"/>
        </w:rPr>
        <w:t>maps</w:t>
      </w:r>
      <w:r w:rsidRPr="00C95CFC">
        <w:rPr>
          <w:color w:val="000000" w:themeColor="text1"/>
          <w:sz w:val="22"/>
          <w:szCs w:val="22"/>
          <w:lang w:val="en-GB"/>
        </w:rPr>
        <w:t xml:space="preserve">, and therefore represents a major source of information for the identification and development of </w:t>
      </w:r>
      <w:r w:rsidR="00144A57" w:rsidRPr="00C95CFC">
        <w:rPr>
          <w:color w:val="000000" w:themeColor="text1"/>
          <w:sz w:val="22"/>
          <w:szCs w:val="22"/>
          <w:lang w:val="en-GB"/>
        </w:rPr>
        <w:t>MHPP</w:t>
      </w:r>
      <w:r w:rsidRPr="00C95CFC">
        <w:rPr>
          <w:color w:val="000000" w:themeColor="text1"/>
          <w:sz w:val="22"/>
          <w:szCs w:val="22"/>
          <w:lang w:val="en-GB"/>
        </w:rPr>
        <w:t>.</w:t>
      </w:r>
    </w:p>
    <w:p w14:paraId="6CB9477C" w14:textId="77777777" w:rsidR="0065654B" w:rsidRPr="00C95CFC" w:rsidRDefault="0065654B" w:rsidP="00C4668B">
      <w:pPr>
        <w:pStyle w:val="Marin"/>
        <w:spacing w:after="0" w:line="276" w:lineRule="auto"/>
        <w:rPr>
          <w:color w:val="000000" w:themeColor="text1"/>
          <w:sz w:val="22"/>
          <w:szCs w:val="22"/>
          <w:lang w:val="en-GB"/>
        </w:rPr>
      </w:pPr>
    </w:p>
    <w:p w14:paraId="6CB9477D" w14:textId="77777777" w:rsidR="00127FFC" w:rsidRPr="00C95CFC" w:rsidRDefault="00144A57" w:rsidP="00C4668B">
      <w:pPr>
        <w:pStyle w:val="Marin"/>
        <w:spacing w:after="0" w:line="276" w:lineRule="auto"/>
        <w:rPr>
          <w:color w:val="000000" w:themeColor="text1"/>
          <w:sz w:val="22"/>
          <w:szCs w:val="22"/>
          <w:lang w:val="en-GB"/>
        </w:rPr>
      </w:pPr>
      <w:r w:rsidRPr="00C95CFC">
        <w:rPr>
          <w:color w:val="000000" w:themeColor="text1"/>
          <w:sz w:val="22"/>
          <w:szCs w:val="22"/>
          <w:lang w:val="en-GB"/>
        </w:rPr>
        <w:t>With t</w:t>
      </w:r>
      <w:r w:rsidR="0065654B" w:rsidRPr="00C95CFC">
        <w:rPr>
          <w:color w:val="000000" w:themeColor="text1"/>
          <w:sz w:val="22"/>
          <w:szCs w:val="22"/>
          <w:lang w:val="en-GB"/>
        </w:rPr>
        <w:t>hese initiatives of analy</w:t>
      </w:r>
      <w:r w:rsidRPr="00C95CFC">
        <w:rPr>
          <w:color w:val="000000" w:themeColor="text1"/>
          <w:sz w:val="22"/>
          <w:szCs w:val="22"/>
          <w:lang w:val="en-GB"/>
        </w:rPr>
        <w:t>z</w:t>
      </w:r>
      <w:r w:rsidR="0065654B" w:rsidRPr="00C95CFC">
        <w:rPr>
          <w:color w:val="000000" w:themeColor="text1"/>
          <w:sz w:val="22"/>
          <w:szCs w:val="22"/>
          <w:lang w:val="en-GB"/>
        </w:rPr>
        <w:t xml:space="preserve">ing existing energy deficits, making the in-depth inventory of potential hydropower sites in 145 territories of the DRC, and publishing the Atlas, UNDP helps the Congolese Government to proceed with the definition of strategies at national and local level to achieve the </w:t>
      </w:r>
      <w:r w:rsidRPr="00C95CFC">
        <w:rPr>
          <w:color w:val="000000" w:themeColor="text1"/>
          <w:sz w:val="22"/>
          <w:szCs w:val="22"/>
          <w:lang w:val="en-GB"/>
        </w:rPr>
        <w:t xml:space="preserve">SE4ALL </w:t>
      </w:r>
      <w:r w:rsidR="0065654B" w:rsidRPr="00C95CFC">
        <w:rPr>
          <w:color w:val="000000" w:themeColor="text1"/>
          <w:sz w:val="22"/>
          <w:szCs w:val="22"/>
          <w:lang w:val="en-GB"/>
        </w:rPr>
        <w:t>goals by 2030.</w:t>
      </w:r>
    </w:p>
    <w:p w14:paraId="6CB9477E" w14:textId="77777777" w:rsidR="0065654B" w:rsidRPr="00C95CFC" w:rsidRDefault="0065654B" w:rsidP="00C4668B">
      <w:pPr>
        <w:pStyle w:val="Marin"/>
        <w:spacing w:after="0" w:line="276" w:lineRule="auto"/>
        <w:rPr>
          <w:color w:val="000000" w:themeColor="text1"/>
          <w:sz w:val="22"/>
          <w:szCs w:val="22"/>
          <w:lang w:val="en-GB"/>
        </w:rPr>
      </w:pPr>
    </w:p>
    <w:p w14:paraId="6CB9477F" w14:textId="77777777" w:rsidR="00B466DD" w:rsidRPr="00C95CFC" w:rsidRDefault="0065654B" w:rsidP="00B466DD">
      <w:pPr>
        <w:spacing w:after="0"/>
        <w:rPr>
          <w:sz w:val="22"/>
          <w:szCs w:val="22"/>
          <w:lang w:val="en-GB"/>
        </w:rPr>
      </w:pPr>
      <w:r w:rsidRPr="00C95CFC">
        <w:rPr>
          <w:sz w:val="22"/>
          <w:szCs w:val="22"/>
          <w:lang w:val="en-GB"/>
        </w:rPr>
        <w:t xml:space="preserve">The project extends past activities in order to implement on the field </w:t>
      </w:r>
      <w:r w:rsidR="00144A57" w:rsidRPr="00C95CFC">
        <w:rPr>
          <w:sz w:val="22"/>
          <w:szCs w:val="22"/>
          <w:lang w:val="en-GB"/>
        </w:rPr>
        <w:t xml:space="preserve">the findings from these recent </w:t>
      </w:r>
      <w:r w:rsidRPr="00C95CFC">
        <w:rPr>
          <w:sz w:val="22"/>
          <w:szCs w:val="22"/>
          <w:lang w:val="en-GB"/>
        </w:rPr>
        <w:t>research and diagnostic findings. Th</w:t>
      </w:r>
      <w:r w:rsidR="00144A57" w:rsidRPr="00C95CFC">
        <w:rPr>
          <w:sz w:val="22"/>
          <w:szCs w:val="22"/>
          <w:lang w:val="en-GB"/>
        </w:rPr>
        <w:t>e</w:t>
      </w:r>
      <w:r w:rsidRPr="00C95CFC">
        <w:rPr>
          <w:sz w:val="22"/>
          <w:szCs w:val="22"/>
          <w:lang w:val="en-GB"/>
        </w:rPr>
        <w:t xml:space="preserve"> implementation </w:t>
      </w:r>
      <w:r w:rsidR="00144A57" w:rsidRPr="00C95CFC">
        <w:rPr>
          <w:sz w:val="22"/>
          <w:szCs w:val="22"/>
          <w:lang w:val="en-GB"/>
        </w:rPr>
        <w:t xml:space="preserve">of these findings </w:t>
      </w:r>
      <w:r w:rsidRPr="00C95CFC">
        <w:rPr>
          <w:sz w:val="22"/>
          <w:szCs w:val="22"/>
          <w:lang w:val="en-GB"/>
        </w:rPr>
        <w:t>is based on an intervention strategy that requires that stakeholders are identified and mobilized, and that national policies and strategies are reviewed</w:t>
      </w:r>
      <w:r w:rsidR="00B466DD" w:rsidRPr="00C95CFC">
        <w:rPr>
          <w:sz w:val="22"/>
          <w:szCs w:val="22"/>
          <w:lang w:val="en-GB"/>
        </w:rPr>
        <w:t>, since some project activities will be based on existing national policies and strategies, including the new law of June 2014.</w:t>
      </w:r>
    </w:p>
    <w:p w14:paraId="6CB94780" w14:textId="77777777" w:rsidR="00144A57" w:rsidRPr="00C95CFC" w:rsidRDefault="00144A57" w:rsidP="0065654B">
      <w:pPr>
        <w:spacing w:after="0"/>
        <w:rPr>
          <w:sz w:val="22"/>
          <w:szCs w:val="22"/>
          <w:lang w:val="en-GB"/>
        </w:rPr>
      </w:pPr>
    </w:p>
    <w:p w14:paraId="6CB94781" w14:textId="77777777" w:rsidR="006653FF" w:rsidRPr="00C95CFC" w:rsidRDefault="00ED1FDE" w:rsidP="003C7183">
      <w:pPr>
        <w:pStyle w:val="Heading2"/>
        <w:rPr>
          <w:lang w:val="en-GB"/>
        </w:rPr>
      </w:pPr>
      <w:bookmarkStart w:id="11" w:name="_Toc467655528"/>
      <w:r w:rsidRPr="00C95CFC">
        <w:rPr>
          <w:lang w:val="en-GB"/>
        </w:rPr>
        <w:t>2</w:t>
      </w:r>
      <w:r w:rsidR="00CB1B3A" w:rsidRPr="00C95CFC">
        <w:rPr>
          <w:lang w:val="en-GB"/>
        </w:rPr>
        <w:t>.</w:t>
      </w:r>
      <w:r w:rsidRPr="00C95CFC">
        <w:rPr>
          <w:lang w:val="en-GB"/>
        </w:rPr>
        <w:t>3</w:t>
      </w:r>
      <w:r w:rsidR="00CB1B3A" w:rsidRPr="00C95CFC">
        <w:rPr>
          <w:lang w:val="en-GB"/>
        </w:rPr>
        <w:t xml:space="preserve">. </w:t>
      </w:r>
      <w:r w:rsidR="003C7183" w:rsidRPr="00C95CFC">
        <w:rPr>
          <w:lang w:val="en-GB"/>
        </w:rPr>
        <w:t>Review of national projects, policies and strategies</w:t>
      </w:r>
      <w:bookmarkEnd w:id="11"/>
    </w:p>
    <w:p w14:paraId="6CB94782" w14:textId="77777777" w:rsidR="006653FF" w:rsidRPr="00C95CFC" w:rsidRDefault="006653FF" w:rsidP="00F66B0C">
      <w:pPr>
        <w:spacing w:after="0"/>
        <w:rPr>
          <w:sz w:val="22"/>
          <w:szCs w:val="22"/>
          <w:lang w:val="en-GB" w:eastAsia="zh-TW"/>
        </w:rPr>
      </w:pPr>
    </w:p>
    <w:p w14:paraId="6CB94783" w14:textId="77777777" w:rsidR="003C7183" w:rsidRPr="00C95CFC" w:rsidRDefault="003C7183" w:rsidP="004866F2">
      <w:pPr>
        <w:pStyle w:val="PlainText"/>
        <w:spacing w:line="276" w:lineRule="auto"/>
        <w:rPr>
          <w:rFonts w:ascii="Arial" w:hAnsi="Arial" w:cs="Arial"/>
          <w:sz w:val="22"/>
          <w:szCs w:val="22"/>
          <w:lang w:val="en-GB"/>
        </w:rPr>
      </w:pPr>
      <w:r w:rsidRPr="00C95CFC">
        <w:rPr>
          <w:rFonts w:ascii="Arial" w:hAnsi="Arial" w:cs="Arial"/>
          <w:sz w:val="22"/>
          <w:szCs w:val="22"/>
          <w:lang w:val="en-GB"/>
        </w:rPr>
        <w:t xml:space="preserve">National policies and strategies </w:t>
      </w:r>
      <w:r w:rsidR="00144A57" w:rsidRPr="00C95CFC">
        <w:rPr>
          <w:rFonts w:ascii="Arial" w:hAnsi="Arial" w:cs="Arial"/>
          <w:sz w:val="22"/>
          <w:szCs w:val="22"/>
          <w:lang w:val="en-GB"/>
        </w:rPr>
        <w:t>will</w:t>
      </w:r>
      <w:r w:rsidRPr="00C95CFC">
        <w:rPr>
          <w:rFonts w:ascii="Arial" w:hAnsi="Arial" w:cs="Arial"/>
          <w:sz w:val="22"/>
          <w:szCs w:val="22"/>
          <w:lang w:val="en-GB"/>
        </w:rPr>
        <w:t xml:space="preserve"> be taken into account for the promotion of decentralized small-scale hydroelectric projects:</w:t>
      </w:r>
    </w:p>
    <w:p w14:paraId="6CB94784" w14:textId="77777777" w:rsidR="003C7183" w:rsidRPr="00C95CFC" w:rsidRDefault="003C7183" w:rsidP="004866F2">
      <w:pPr>
        <w:pStyle w:val="PlainText"/>
        <w:spacing w:line="276" w:lineRule="auto"/>
        <w:ind w:left="720"/>
        <w:rPr>
          <w:rFonts w:ascii="Arial" w:hAnsi="Arial" w:cs="Arial"/>
          <w:sz w:val="22"/>
          <w:szCs w:val="22"/>
          <w:lang w:val="en-GB"/>
        </w:rPr>
      </w:pPr>
    </w:p>
    <w:p w14:paraId="6CB94785" w14:textId="77777777" w:rsidR="006653FF" w:rsidRPr="00C95CFC" w:rsidRDefault="003C7183" w:rsidP="003D38C4">
      <w:pPr>
        <w:pStyle w:val="PlainText"/>
        <w:numPr>
          <w:ilvl w:val="0"/>
          <w:numId w:val="3"/>
        </w:numPr>
        <w:spacing w:line="276" w:lineRule="auto"/>
        <w:rPr>
          <w:rFonts w:ascii="Arial" w:hAnsi="Arial" w:cs="Arial"/>
          <w:sz w:val="22"/>
          <w:szCs w:val="22"/>
          <w:lang w:val="en-GB"/>
        </w:rPr>
      </w:pPr>
      <w:r w:rsidRPr="00C95CFC">
        <w:rPr>
          <w:rFonts w:ascii="Arial" w:hAnsi="Arial" w:cs="Arial"/>
          <w:sz w:val="22"/>
          <w:szCs w:val="22"/>
          <w:u w:val="single"/>
          <w:lang w:val="en-GB"/>
        </w:rPr>
        <w:t>The new law on the electricity sector</w:t>
      </w:r>
      <w:r w:rsidRPr="00C95CFC">
        <w:rPr>
          <w:rFonts w:ascii="Arial" w:hAnsi="Arial" w:cs="Arial"/>
          <w:sz w:val="22"/>
          <w:szCs w:val="22"/>
          <w:lang w:val="en-GB"/>
        </w:rPr>
        <w:t>: Enacted on June 17, 2014 under the No. 14/011, it contains several special provisions that allow regulat</w:t>
      </w:r>
      <w:r w:rsidR="00144A57" w:rsidRPr="00C95CFC">
        <w:rPr>
          <w:rFonts w:ascii="Arial" w:hAnsi="Arial" w:cs="Arial"/>
          <w:sz w:val="22"/>
          <w:szCs w:val="22"/>
          <w:lang w:val="en-GB"/>
        </w:rPr>
        <w:t>ing</w:t>
      </w:r>
      <w:r w:rsidRPr="00C95CFC">
        <w:rPr>
          <w:rFonts w:ascii="Arial" w:hAnsi="Arial" w:cs="Arial"/>
          <w:sz w:val="22"/>
          <w:szCs w:val="22"/>
          <w:lang w:val="en-GB"/>
        </w:rPr>
        <w:t xml:space="preserve"> the operations of power generation by independent operators. It also provides for the establishment of an independent agency responsible for regulating the sector: arbitration of litigations between consumers and suppliers, pricing of services, etc. and also the creation of a public institution in charge of Rural Electrification, considered as the new funding mechanism that will handle the collection and management of sources of funding for the rural electrification program in the DRC.</w:t>
      </w:r>
    </w:p>
    <w:p w14:paraId="6CB94786" w14:textId="77777777" w:rsidR="003C7183" w:rsidRPr="00C95CFC" w:rsidRDefault="003C7183" w:rsidP="004866F2">
      <w:pPr>
        <w:pStyle w:val="PlainText"/>
        <w:spacing w:line="276" w:lineRule="auto"/>
        <w:ind w:left="720"/>
        <w:rPr>
          <w:rFonts w:ascii="Arial" w:hAnsi="Arial" w:cs="Arial"/>
          <w:sz w:val="22"/>
          <w:szCs w:val="22"/>
          <w:lang w:val="en-GB"/>
        </w:rPr>
      </w:pPr>
    </w:p>
    <w:p w14:paraId="6CB94787" w14:textId="77777777" w:rsidR="006653FF" w:rsidRPr="00C95CFC" w:rsidRDefault="00B466DD" w:rsidP="003D38C4">
      <w:pPr>
        <w:pStyle w:val="PlainText"/>
        <w:numPr>
          <w:ilvl w:val="0"/>
          <w:numId w:val="3"/>
        </w:numPr>
        <w:spacing w:line="276" w:lineRule="auto"/>
        <w:rPr>
          <w:rFonts w:ascii="Arial" w:hAnsi="Arial" w:cs="Arial"/>
          <w:sz w:val="22"/>
          <w:szCs w:val="22"/>
          <w:lang w:val="en-GB"/>
        </w:rPr>
      </w:pPr>
      <w:r w:rsidRPr="00C95CFC">
        <w:rPr>
          <w:rFonts w:ascii="Arial" w:hAnsi="Arial" w:cs="Arial"/>
          <w:sz w:val="22"/>
          <w:szCs w:val="22"/>
          <w:u w:val="single"/>
          <w:lang w:val="en-GB"/>
        </w:rPr>
        <w:t>Law n</w:t>
      </w:r>
      <w:r w:rsidR="00A67027" w:rsidRPr="00C95CFC">
        <w:rPr>
          <w:rFonts w:ascii="Arial" w:hAnsi="Arial" w:cs="Arial"/>
          <w:sz w:val="22"/>
          <w:szCs w:val="22"/>
          <w:u w:val="single"/>
          <w:lang w:val="en-GB"/>
        </w:rPr>
        <w:t>°11/009 of 9 July 2011 laying down basic principles for environmental management</w:t>
      </w:r>
      <w:r w:rsidR="00A67027" w:rsidRPr="00C95CFC">
        <w:rPr>
          <w:rFonts w:ascii="Arial" w:hAnsi="Arial" w:cs="Arial"/>
          <w:sz w:val="22"/>
          <w:szCs w:val="22"/>
          <w:lang w:val="en-GB"/>
        </w:rPr>
        <w:t>: The law has 9 chapters and directs "management of the great potential the DRC possesses in natural resources, with a sustainable development perspective for the benefit of its population".</w:t>
      </w:r>
    </w:p>
    <w:p w14:paraId="6CB94788" w14:textId="77777777" w:rsidR="006653FF" w:rsidRPr="00C95CFC" w:rsidRDefault="006653FF" w:rsidP="004866F2">
      <w:pPr>
        <w:pStyle w:val="ListParagraph"/>
        <w:spacing w:after="0"/>
        <w:rPr>
          <w:rFonts w:cs="Arial"/>
          <w:sz w:val="22"/>
          <w:szCs w:val="22"/>
          <w:lang w:val="en-GB"/>
        </w:rPr>
      </w:pPr>
    </w:p>
    <w:p w14:paraId="6CB94789" w14:textId="7CCC95F9" w:rsidR="006653FF" w:rsidRPr="00C95CFC" w:rsidRDefault="00A67027" w:rsidP="003D38C4">
      <w:pPr>
        <w:pStyle w:val="PlainText"/>
        <w:numPr>
          <w:ilvl w:val="0"/>
          <w:numId w:val="3"/>
        </w:numPr>
        <w:spacing w:line="276" w:lineRule="auto"/>
        <w:rPr>
          <w:rFonts w:ascii="Arial" w:hAnsi="Arial" w:cs="Arial"/>
          <w:sz w:val="22"/>
          <w:szCs w:val="22"/>
          <w:lang w:val="en-GB"/>
        </w:rPr>
      </w:pPr>
      <w:r w:rsidRPr="00C95CFC">
        <w:rPr>
          <w:rFonts w:ascii="Arial" w:hAnsi="Arial" w:cs="Arial"/>
          <w:sz w:val="22"/>
          <w:szCs w:val="22"/>
          <w:u w:val="single"/>
          <w:lang w:val="en-GB"/>
        </w:rPr>
        <w:t>The Development Project of the Electricity Market for Domestic Consumption and Export (PMEDE)</w:t>
      </w:r>
      <w:r w:rsidRPr="00C95CFC">
        <w:rPr>
          <w:rFonts w:ascii="Arial" w:hAnsi="Arial" w:cs="Arial"/>
          <w:sz w:val="22"/>
          <w:szCs w:val="22"/>
          <w:lang w:val="en-GB"/>
        </w:rPr>
        <w:t xml:space="preserve">: This project co-funded by the World Bank, the African Development Bank (AfDB) and the European Investment Bank (EIB) over the period 2008-2013, incorporated a component that specifically aims to strengthen the capacity of the </w:t>
      </w:r>
      <w:r w:rsidR="00CF6BB7" w:rsidRPr="00C95CFC">
        <w:rPr>
          <w:rFonts w:ascii="Arial" w:hAnsi="Arial" w:cs="Arial"/>
          <w:sz w:val="22"/>
          <w:szCs w:val="22"/>
          <w:lang w:val="en-GB"/>
        </w:rPr>
        <w:t>MERH</w:t>
      </w:r>
      <w:r w:rsidRPr="00C95CFC">
        <w:rPr>
          <w:rFonts w:ascii="Arial" w:hAnsi="Arial" w:cs="Arial"/>
          <w:sz w:val="22"/>
          <w:szCs w:val="22"/>
          <w:lang w:val="en-GB"/>
        </w:rPr>
        <w:t xml:space="preserve"> to develop and implement a scheme of public-private partnership for investment in the field of hydropower.</w:t>
      </w:r>
    </w:p>
    <w:p w14:paraId="6CB9478A" w14:textId="77777777" w:rsidR="00A67027" w:rsidRPr="00C95CFC" w:rsidRDefault="00A67027" w:rsidP="004866F2">
      <w:pPr>
        <w:pStyle w:val="PlainText"/>
        <w:spacing w:line="276" w:lineRule="auto"/>
        <w:ind w:left="720"/>
        <w:rPr>
          <w:rFonts w:ascii="Arial" w:hAnsi="Arial" w:cs="Arial"/>
          <w:sz w:val="22"/>
          <w:szCs w:val="22"/>
          <w:lang w:val="en-GB"/>
        </w:rPr>
      </w:pPr>
    </w:p>
    <w:p w14:paraId="6CB9478B" w14:textId="64919BCE" w:rsidR="004F14B2" w:rsidRPr="00C95CFC" w:rsidRDefault="00A67027" w:rsidP="003D38C4">
      <w:pPr>
        <w:pStyle w:val="ListParagraph"/>
        <w:numPr>
          <w:ilvl w:val="0"/>
          <w:numId w:val="3"/>
        </w:numPr>
        <w:spacing w:after="0"/>
        <w:rPr>
          <w:rFonts w:cs="Arial"/>
          <w:sz w:val="22"/>
          <w:szCs w:val="22"/>
          <w:lang w:val="en-GB"/>
        </w:rPr>
      </w:pPr>
      <w:r w:rsidRPr="00C95CFC">
        <w:rPr>
          <w:rFonts w:cs="Arial"/>
          <w:sz w:val="22"/>
          <w:szCs w:val="22"/>
          <w:u w:val="single"/>
          <w:lang w:val="en-GB"/>
        </w:rPr>
        <w:t>The national strategy for the SE4ALL initiative</w:t>
      </w:r>
      <w:r w:rsidRPr="00C95CFC">
        <w:rPr>
          <w:rFonts w:cs="Arial"/>
          <w:sz w:val="22"/>
          <w:szCs w:val="22"/>
          <w:lang w:val="en-GB"/>
        </w:rPr>
        <w:t>: This strategy focuses on national energy needs and offers a series of programs and measures to a</w:t>
      </w:r>
      <w:r w:rsidR="00B466DD" w:rsidRPr="00C95CFC">
        <w:rPr>
          <w:rFonts w:cs="Arial"/>
          <w:sz w:val="22"/>
          <w:szCs w:val="22"/>
          <w:lang w:val="en-GB"/>
        </w:rPr>
        <w:t>d</w:t>
      </w:r>
      <w:r w:rsidRPr="00C95CFC">
        <w:rPr>
          <w:rFonts w:cs="Arial"/>
          <w:sz w:val="22"/>
          <w:szCs w:val="22"/>
          <w:lang w:val="en-GB"/>
        </w:rPr>
        <w:t xml:space="preserve">dress these needs. This strategy is </w:t>
      </w:r>
      <w:r w:rsidR="00882225" w:rsidRPr="00C95CFC">
        <w:rPr>
          <w:rFonts w:cs="Arial"/>
          <w:sz w:val="22"/>
          <w:szCs w:val="22"/>
          <w:lang w:val="en-GB"/>
        </w:rPr>
        <w:t>separated</w:t>
      </w:r>
      <w:r w:rsidRPr="00C95CFC">
        <w:rPr>
          <w:rFonts w:cs="Arial"/>
          <w:sz w:val="22"/>
          <w:szCs w:val="22"/>
          <w:lang w:val="en-GB"/>
        </w:rPr>
        <w:t xml:space="preserve"> in three five-year programs (2016 - 2020, 2021 - 2025 and 2026-2030). Moreover, the technical implementation is done through seven thematic programs (1. promoting rural and peri-urban electrification, 2. substitution of wood energy and access to modern cooking fuels, 3. access and promotion of women (Gender and access to the driving force) and mechanization of hydraulic, agricultural and craft systems 4. Improving energy efficiency, 5. Promotion of new and renewable energy, 6. Strengthening national capacity / SE4ALL, 7. </w:t>
      </w:r>
      <w:r w:rsidR="00704E6E" w:rsidRPr="00C95CFC">
        <w:rPr>
          <w:rFonts w:cs="Arial"/>
          <w:sz w:val="22"/>
          <w:szCs w:val="22"/>
          <w:lang w:val="en-GB"/>
        </w:rPr>
        <w:t>E</w:t>
      </w:r>
      <w:r w:rsidRPr="00C95CFC">
        <w:rPr>
          <w:rFonts w:cs="Arial"/>
          <w:sz w:val="22"/>
          <w:szCs w:val="22"/>
          <w:lang w:val="en-GB"/>
        </w:rPr>
        <w:t>mergency short-term (2015)).</w:t>
      </w:r>
    </w:p>
    <w:p w14:paraId="6CB9478C" w14:textId="77777777" w:rsidR="00C0741C" w:rsidRPr="00C95CFC" w:rsidRDefault="00C0741C" w:rsidP="004866F2">
      <w:pPr>
        <w:pStyle w:val="ListParagraph"/>
        <w:spacing w:after="0"/>
        <w:rPr>
          <w:rFonts w:cs="Arial"/>
          <w:sz w:val="22"/>
          <w:szCs w:val="22"/>
          <w:lang w:val="en-GB"/>
        </w:rPr>
      </w:pPr>
    </w:p>
    <w:p w14:paraId="6CB9478D" w14:textId="6C17BB7B" w:rsidR="00A67027" w:rsidRPr="00C95CFC" w:rsidRDefault="00A67027" w:rsidP="003D38C4">
      <w:pPr>
        <w:pStyle w:val="ListParagraph"/>
        <w:numPr>
          <w:ilvl w:val="0"/>
          <w:numId w:val="3"/>
        </w:numPr>
        <w:spacing w:after="0"/>
        <w:rPr>
          <w:rFonts w:cs="Arial"/>
          <w:sz w:val="22"/>
          <w:szCs w:val="22"/>
          <w:lang w:val="en-GB"/>
        </w:rPr>
      </w:pPr>
      <w:r w:rsidRPr="00C95CFC">
        <w:rPr>
          <w:rFonts w:cs="Arial"/>
          <w:sz w:val="22"/>
          <w:szCs w:val="22"/>
          <w:u w:val="single"/>
          <w:lang w:val="en-GB"/>
        </w:rPr>
        <w:t>The Process of Identification and Participatory Formulation of National Appropriate Mitigation Actions (NAMA):</w:t>
      </w:r>
      <w:r w:rsidRPr="00C95CFC">
        <w:rPr>
          <w:rFonts w:cs="Arial"/>
          <w:sz w:val="22"/>
          <w:szCs w:val="22"/>
          <w:lang w:val="en-GB"/>
        </w:rPr>
        <w:t xml:space="preserve"> This process, conducted under the superv</w:t>
      </w:r>
      <w:r w:rsidR="00B466DD" w:rsidRPr="00C95CFC">
        <w:rPr>
          <w:rFonts w:cs="Arial"/>
          <w:sz w:val="22"/>
          <w:szCs w:val="22"/>
          <w:lang w:val="en-GB"/>
        </w:rPr>
        <w:t>i</w:t>
      </w:r>
      <w:r w:rsidRPr="00C95CFC">
        <w:rPr>
          <w:rFonts w:cs="Arial"/>
          <w:sz w:val="22"/>
          <w:szCs w:val="22"/>
          <w:lang w:val="en-GB"/>
        </w:rPr>
        <w:t>sion of the Ministry of Environment</w:t>
      </w:r>
      <w:r w:rsidR="00CF6BB7" w:rsidRPr="00C95CFC">
        <w:rPr>
          <w:rFonts w:cs="Arial"/>
          <w:sz w:val="22"/>
          <w:szCs w:val="22"/>
          <w:lang w:val="en-GB"/>
        </w:rPr>
        <w:t xml:space="preserve"> and Sustainable Development</w:t>
      </w:r>
      <w:r w:rsidRPr="00C95CFC">
        <w:rPr>
          <w:rFonts w:cs="Arial"/>
          <w:sz w:val="22"/>
          <w:szCs w:val="22"/>
          <w:lang w:val="en-GB"/>
        </w:rPr>
        <w:t xml:space="preserve"> (</w:t>
      </w:r>
      <w:r w:rsidR="00CF6BB7" w:rsidRPr="00C95CFC">
        <w:rPr>
          <w:rFonts w:cs="Arial"/>
          <w:sz w:val="22"/>
          <w:szCs w:val="22"/>
          <w:lang w:val="en-GB"/>
        </w:rPr>
        <w:t>MEDD</w:t>
      </w:r>
      <w:r w:rsidRPr="00C95CFC">
        <w:rPr>
          <w:rFonts w:cs="Arial"/>
          <w:sz w:val="22"/>
          <w:szCs w:val="22"/>
          <w:lang w:val="en-GB"/>
        </w:rPr>
        <w:t xml:space="preserve">) started at the end of 2012 in the DRC. It aims to develop an improved methodology for the inventory of greenhouse gases (GHG-I), proposes mitigation actions (NAMA) in </w:t>
      </w:r>
      <w:r w:rsidR="00B466DD" w:rsidRPr="00C95CFC">
        <w:rPr>
          <w:rFonts w:cs="Arial"/>
          <w:sz w:val="22"/>
          <w:szCs w:val="22"/>
          <w:lang w:val="en-GB"/>
        </w:rPr>
        <w:t>agricultural (agriculture, biom</w:t>
      </w:r>
      <w:r w:rsidRPr="00C95CFC">
        <w:rPr>
          <w:rFonts w:cs="Arial"/>
          <w:sz w:val="22"/>
          <w:szCs w:val="22"/>
          <w:lang w:val="en-GB"/>
        </w:rPr>
        <w:t>ass, livestock, aquaculture, fisheries, water and forests) and energy (transport, industry, energy, buildings, waste management) sectors. It requires the setting up of a measuring, reporting and verification (MRV) system to monitor these measures.</w:t>
      </w:r>
    </w:p>
    <w:p w14:paraId="6CB9478E" w14:textId="77777777" w:rsidR="004866F2" w:rsidRPr="00C95CFC" w:rsidRDefault="004866F2" w:rsidP="004866F2">
      <w:pPr>
        <w:pStyle w:val="ListParagraph"/>
        <w:rPr>
          <w:rFonts w:cs="Arial"/>
          <w:sz w:val="22"/>
          <w:szCs w:val="22"/>
          <w:lang w:val="en-GB"/>
        </w:rPr>
      </w:pPr>
    </w:p>
    <w:p w14:paraId="6CB9478F" w14:textId="77777777" w:rsidR="004866F2" w:rsidRPr="00C95CFC" w:rsidRDefault="004866F2" w:rsidP="003D38C4">
      <w:pPr>
        <w:pStyle w:val="ListParagraph"/>
        <w:numPr>
          <w:ilvl w:val="0"/>
          <w:numId w:val="3"/>
        </w:numPr>
        <w:spacing w:after="0"/>
        <w:rPr>
          <w:rFonts w:cs="Arial"/>
          <w:sz w:val="22"/>
          <w:szCs w:val="22"/>
          <w:lang w:val="en-GB"/>
        </w:rPr>
      </w:pPr>
      <w:r w:rsidRPr="00C95CFC">
        <w:rPr>
          <w:rFonts w:cs="Arial"/>
          <w:sz w:val="22"/>
          <w:szCs w:val="22"/>
          <w:u w:val="single"/>
          <w:lang w:val="en-GB"/>
        </w:rPr>
        <w:t>The Modern Villages Programme (PROVIM) and the development of Rural Energy Services:</w:t>
      </w:r>
      <w:r w:rsidRPr="00C95CFC">
        <w:rPr>
          <w:rFonts w:cs="Arial"/>
          <w:sz w:val="22"/>
          <w:szCs w:val="22"/>
          <w:lang w:val="en-GB"/>
        </w:rPr>
        <w:t xml:space="preserve"> This program plans to provide acce</w:t>
      </w:r>
      <w:r w:rsidR="00B466DD" w:rsidRPr="00C95CFC">
        <w:rPr>
          <w:rFonts w:cs="Arial"/>
          <w:sz w:val="22"/>
          <w:szCs w:val="22"/>
          <w:lang w:val="en-GB"/>
        </w:rPr>
        <w:t>s</w:t>
      </w:r>
      <w:r w:rsidRPr="00C95CFC">
        <w:rPr>
          <w:rFonts w:cs="Arial"/>
          <w:sz w:val="22"/>
          <w:szCs w:val="22"/>
          <w:lang w:val="en-GB"/>
        </w:rPr>
        <w:t>s to electricity to each village with a viable waterway. The program plans to build mini-power plants to produce electricity. The program relies on the involvement of governors in implementing the on-going projects. The supervision is made through public operators such as SNEL and REGIDESO, and the new agency on rural energy services, ANSER, created with the new law on electricity.</w:t>
      </w:r>
    </w:p>
    <w:p w14:paraId="6CB94790" w14:textId="77777777" w:rsidR="00D84C2B" w:rsidRPr="00C95CFC" w:rsidRDefault="00D84C2B" w:rsidP="004866F2">
      <w:pPr>
        <w:pStyle w:val="ListParagraph"/>
        <w:spacing w:after="0"/>
        <w:rPr>
          <w:rFonts w:cs="Arial"/>
          <w:sz w:val="22"/>
          <w:szCs w:val="22"/>
          <w:lang w:val="en-GB"/>
        </w:rPr>
      </w:pPr>
    </w:p>
    <w:p w14:paraId="6CB94791" w14:textId="77777777" w:rsidR="006653FF" w:rsidRPr="00C95CFC" w:rsidRDefault="00C50B13" w:rsidP="006653FF">
      <w:pPr>
        <w:spacing w:after="0"/>
        <w:rPr>
          <w:sz w:val="22"/>
          <w:szCs w:val="22"/>
          <w:lang w:val="en-GB"/>
        </w:rPr>
      </w:pPr>
      <w:r w:rsidRPr="00C95CFC">
        <w:rPr>
          <w:sz w:val="22"/>
          <w:szCs w:val="22"/>
          <w:lang w:val="en-GB"/>
        </w:rPr>
        <w:t>It is in this context that is developed the project of support to the promotion of mini- and micro-hydropower plants in the DRC. It participates in the national commitment to accelerate the implementation of the rural electrification policy and to promote clean energy, and fits in perfectly with the national policies and strategies in progress, in addition to the previous or existing projects.</w:t>
      </w:r>
    </w:p>
    <w:p w14:paraId="6CB94792" w14:textId="77777777" w:rsidR="006653FF" w:rsidRPr="00C95CFC" w:rsidRDefault="006653FF" w:rsidP="001B248E">
      <w:pPr>
        <w:spacing w:after="0"/>
        <w:rPr>
          <w:sz w:val="22"/>
          <w:szCs w:val="22"/>
          <w:lang w:val="en-GB"/>
        </w:rPr>
      </w:pPr>
    </w:p>
    <w:p w14:paraId="6CB94793" w14:textId="77777777" w:rsidR="006653FF" w:rsidRPr="00C95CFC" w:rsidRDefault="00ED1FDE" w:rsidP="00200B86">
      <w:pPr>
        <w:pStyle w:val="Heading2"/>
        <w:rPr>
          <w:lang w:val="en-GB"/>
        </w:rPr>
      </w:pPr>
      <w:bookmarkStart w:id="12" w:name="_Toc467655529"/>
      <w:r w:rsidRPr="00C95CFC">
        <w:rPr>
          <w:lang w:val="en-GB"/>
        </w:rPr>
        <w:t>2</w:t>
      </w:r>
      <w:r w:rsidR="00CB1B3A" w:rsidRPr="00C95CFC">
        <w:rPr>
          <w:lang w:val="en-GB"/>
        </w:rPr>
        <w:t>.</w:t>
      </w:r>
      <w:r w:rsidRPr="00C95CFC">
        <w:rPr>
          <w:lang w:val="en-GB"/>
        </w:rPr>
        <w:t>4</w:t>
      </w:r>
      <w:r w:rsidR="00CB1B3A" w:rsidRPr="00C95CFC">
        <w:rPr>
          <w:lang w:val="en-GB"/>
        </w:rPr>
        <w:t xml:space="preserve">. </w:t>
      </w:r>
      <w:r w:rsidR="00200B86" w:rsidRPr="00C95CFC">
        <w:rPr>
          <w:lang w:val="en-GB"/>
        </w:rPr>
        <w:t>Analysis of stakeholders in DRC</w:t>
      </w:r>
      <w:bookmarkEnd w:id="12"/>
    </w:p>
    <w:p w14:paraId="6CB94794" w14:textId="77777777" w:rsidR="006653FF" w:rsidRPr="00C95CFC" w:rsidRDefault="006653FF" w:rsidP="006653FF">
      <w:pPr>
        <w:pStyle w:val="Marin"/>
        <w:spacing w:after="0" w:line="276" w:lineRule="auto"/>
        <w:rPr>
          <w:sz w:val="22"/>
          <w:szCs w:val="22"/>
          <w:lang w:val="en-GB"/>
        </w:rPr>
      </w:pPr>
    </w:p>
    <w:p w14:paraId="6CB94795" w14:textId="77777777" w:rsidR="006653FF" w:rsidRPr="00C95CFC" w:rsidRDefault="00882225" w:rsidP="00882225">
      <w:pPr>
        <w:pStyle w:val="Marin"/>
        <w:spacing w:after="0" w:line="276" w:lineRule="auto"/>
        <w:rPr>
          <w:sz w:val="22"/>
          <w:szCs w:val="22"/>
          <w:lang w:val="en-GB"/>
        </w:rPr>
      </w:pPr>
      <w:r w:rsidRPr="00C95CFC">
        <w:rPr>
          <w:sz w:val="22"/>
          <w:szCs w:val="22"/>
          <w:lang w:val="en-GB"/>
        </w:rPr>
        <w:t>The energy sector is covering many issues. It involves a large number of stakeholders, such as i) governmental institutions and affiliates, ii) key players in the private sector, iii) technical, professionals, academic and/or scientific institutes, iv) partners from the civil society, and v) provincial representatives and local communities. All these stakeholders were consulted in August and September 2014.</w:t>
      </w:r>
    </w:p>
    <w:p w14:paraId="6CB94796" w14:textId="77777777" w:rsidR="006653FF" w:rsidRPr="00C95CFC" w:rsidRDefault="006653FF" w:rsidP="006653FF">
      <w:pPr>
        <w:spacing w:after="0"/>
        <w:rPr>
          <w:sz w:val="22"/>
          <w:szCs w:val="22"/>
          <w:lang w:val="en-GB" w:eastAsia="zh-TW"/>
        </w:rPr>
      </w:pPr>
    </w:p>
    <w:p w14:paraId="6CB94797" w14:textId="77777777" w:rsidR="006653FF" w:rsidRPr="00C95CFC" w:rsidRDefault="00882225" w:rsidP="006653FF">
      <w:pPr>
        <w:pStyle w:val="Marin"/>
        <w:spacing w:after="0" w:line="276" w:lineRule="auto"/>
        <w:rPr>
          <w:i/>
          <w:sz w:val="22"/>
          <w:szCs w:val="22"/>
          <w:lang w:val="en-GB"/>
        </w:rPr>
      </w:pPr>
      <w:r w:rsidRPr="00C95CFC">
        <w:rPr>
          <w:i/>
          <w:sz w:val="22"/>
          <w:szCs w:val="22"/>
          <w:lang w:val="en-GB"/>
        </w:rPr>
        <w:t>Institutional stakeholders</w:t>
      </w:r>
    </w:p>
    <w:p w14:paraId="6CB94798" w14:textId="77777777" w:rsidR="006653FF" w:rsidRPr="00C95CFC" w:rsidRDefault="006653FF" w:rsidP="006653FF">
      <w:pPr>
        <w:pStyle w:val="Marin"/>
        <w:spacing w:after="0" w:line="276" w:lineRule="auto"/>
        <w:rPr>
          <w:sz w:val="22"/>
          <w:szCs w:val="22"/>
          <w:lang w:val="en-GB"/>
        </w:rPr>
      </w:pPr>
    </w:p>
    <w:p w14:paraId="6CB94799" w14:textId="495DA455" w:rsidR="006653FF" w:rsidRPr="00C95CFC" w:rsidRDefault="00882225" w:rsidP="006653FF">
      <w:pPr>
        <w:spacing w:after="0"/>
        <w:rPr>
          <w:sz w:val="22"/>
          <w:szCs w:val="22"/>
          <w:lang w:val="en-GB" w:eastAsia="zh-TW"/>
        </w:rPr>
      </w:pPr>
      <w:r w:rsidRPr="00C95CFC">
        <w:rPr>
          <w:sz w:val="22"/>
          <w:szCs w:val="22"/>
          <w:lang w:val="en-GB" w:eastAsia="zh-TW"/>
        </w:rPr>
        <w:t xml:space="preserve">The </w:t>
      </w:r>
      <w:r w:rsidRPr="00C95CFC">
        <w:rPr>
          <w:sz w:val="22"/>
          <w:szCs w:val="22"/>
          <w:u w:val="single"/>
          <w:lang w:val="en-GB" w:eastAsia="zh-TW"/>
        </w:rPr>
        <w:t xml:space="preserve">Ministry of </w:t>
      </w:r>
      <w:r w:rsidR="00CF6BB7" w:rsidRPr="00C95CFC">
        <w:rPr>
          <w:sz w:val="22"/>
          <w:szCs w:val="22"/>
          <w:u w:val="single"/>
          <w:lang w:val="en-GB" w:eastAsia="zh-TW"/>
        </w:rPr>
        <w:t>Energy and Hydraulic Resource</w:t>
      </w:r>
      <w:r w:rsidR="00DF6798" w:rsidRPr="00C95CFC">
        <w:rPr>
          <w:sz w:val="22"/>
          <w:szCs w:val="22"/>
          <w:u w:val="single"/>
          <w:lang w:val="en-GB" w:eastAsia="zh-TW"/>
        </w:rPr>
        <w:t xml:space="preserve"> </w:t>
      </w:r>
      <w:r w:rsidRPr="00C95CFC">
        <w:rPr>
          <w:sz w:val="22"/>
          <w:szCs w:val="22"/>
          <w:u w:val="single"/>
          <w:lang w:val="en-GB" w:eastAsia="zh-TW"/>
        </w:rPr>
        <w:t>(</w:t>
      </w:r>
      <w:r w:rsidR="00CF6BB7" w:rsidRPr="00C95CFC">
        <w:rPr>
          <w:sz w:val="22"/>
          <w:szCs w:val="22"/>
          <w:u w:val="single"/>
          <w:lang w:val="en-GB" w:eastAsia="zh-TW"/>
        </w:rPr>
        <w:t>MERH</w:t>
      </w:r>
      <w:r w:rsidRPr="00C95CFC">
        <w:rPr>
          <w:sz w:val="22"/>
          <w:szCs w:val="22"/>
          <w:u w:val="single"/>
          <w:lang w:val="en-GB" w:eastAsia="zh-TW"/>
        </w:rPr>
        <w:t>)</w:t>
      </w:r>
      <w:r w:rsidRPr="00C95CFC">
        <w:rPr>
          <w:sz w:val="22"/>
          <w:szCs w:val="22"/>
          <w:lang w:val="en-GB" w:eastAsia="zh-TW"/>
        </w:rPr>
        <w:t xml:space="preserve"> is responsible for the design, implementation and regulation on the national energy policy. </w:t>
      </w:r>
      <w:r w:rsidR="0038278E" w:rsidRPr="00C95CFC">
        <w:rPr>
          <w:sz w:val="22"/>
          <w:szCs w:val="22"/>
          <w:lang w:val="en-GB" w:eastAsia="zh-TW"/>
        </w:rPr>
        <w:t>His mandate covers the management</w:t>
      </w:r>
      <w:r w:rsidRPr="00C95CFC">
        <w:rPr>
          <w:sz w:val="22"/>
          <w:szCs w:val="22"/>
          <w:lang w:val="en-GB" w:eastAsia="zh-TW"/>
        </w:rPr>
        <w:t xml:space="preserve"> </w:t>
      </w:r>
      <w:r w:rsidR="0038278E" w:rsidRPr="00C95CFC">
        <w:rPr>
          <w:sz w:val="22"/>
          <w:szCs w:val="22"/>
          <w:lang w:val="en-GB" w:eastAsia="zh-TW"/>
        </w:rPr>
        <w:t>of</w:t>
      </w:r>
      <w:r w:rsidRPr="00C95CFC">
        <w:rPr>
          <w:sz w:val="22"/>
          <w:szCs w:val="22"/>
          <w:lang w:val="en-GB" w:eastAsia="zh-TW"/>
        </w:rPr>
        <w:t xml:space="preserve"> </w:t>
      </w:r>
      <w:r w:rsidR="0038278E" w:rsidRPr="00C95CFC">
        <w:rPr>
          <w:sz w:val="22"/>
          <w:szCs w:val="22"/>
          <w:lang w:val="en-GB" w:eastAsia="zh-TW"/>
        </w:rPr>
        <w:t>DRC</w:t>
      </w:r>
      <w:r w:rsidRPr="00C95CFC">
        <w:rPr>
          <w:sz w:val="22"/>
          <w:szCs w:val="22"/>
          <w:lang w:val="en-GB" w:eastAsia="zh-TW"/>
        </w:rPr>
        <w:t>'s energy resources, including renewable energy</w:t>
      </w:r>
      <w:r w:rsidR="0038278E" w:rsidRPr="00C95CFC">
        <w:rPr>
          <w:sz w:val="22"/>
          <w:szCs w:val="22"/>
          <w:lang w:val="en-GB" w:eastAsia="zh-TW"/>
        </w:rPr>
        <w:t>,</w:t>
      </w:r>
      <w:r w:rsidRPr="00C95CFC">
        <w:rPr>
          <w:sz w:val="22"/>
          <w:szCs w:val="22"/>
          <w:lang w:val="en-GB" w:eastAsia="zh-TW"/>
        </w:rPr>
        <w:t xml:space="preserve"> and </w:t>
      </w:r>
      <w:r w:rsidR="0038278E" w:rsidRPr="00C95CFC">
        <w:rPr>
          <w:sz w:val="22"/>
          <w:szCs w:val="22"/>
          <w:lang w:val="en-GB" w:eastAsia="zh-TW"/>
        </w:rPr>
        <w:t xml:space="preserve">of </w:t>
      </w:r>
      <w:r w:rsidRPr="00C95CFC">
        <w:rPr>
          <w:sz w:val="22"/>
          <w:szCs w:val="22"/>
          <w:lang w:val="en-GB" w:eastAsia="zh-TW"/>
        </w:rPr>
        <w:t xml:space="preserve">electrification in both urban and rural areas. </w:t>
      </w:r>
      <w:r w:rsidR="0038278E" w:rsidRPr="00C95CFC">
        <w:rPr>
          <w:sz w:val="22"/>
          <w:szCs w:val="22"/>
          <w:lang w:val="en-GB" w:eastAsia="zh-TW"/>
        </w:rPr>
        <w:t>The ministry</w:t>
      </w:r>
      <w:r w:rsidRPr="00C95CFC">
        <w:rPr>
          <w:sz w:val="22"/>
          <w:szCs w:val="22"/>
          <w:lang w:val="en-GB" w:eastAsia="zh-TW"/>
        </w:rPr>
        <w:t xml:space="preserve"> </w:t>
      </w:r>
      <w:r w:rsidR="0038278E" w:rsidRPr="00C95CFC">
        <w:rPr>
          <w:sz w:val="22"/>
          <w:szCs w:val="22"/>
          <w:lang w:val="en-GB" w:eastAsia="zh-TW"/>
        </w:rPr>
        <w:t>was involved in DRC’s</w:t>
      </w:r>
      <w:r w:rsidRPr="00C95CFC">
        <w:rPr>
          <w:sz w:val="22"/>
          <w:szCs w:val="22"/>
          <w:lang w:val="en-GB" w:eastAsia="zh-TW"/>
        </w:rPr>
        <w:t xml:space="preserve"> Renewable Energy Atlas </w:t>
      </w:r>
      <w:r w:rsidR="0038278E" w:rsidRPr="00C95CFC">
        <w:rPr>
          <w:sz w:val="22"/>
          <w:szCs w:val="22"/>
          <w:lang w:val="en-GB" w:eastAsia="zh-TW"/>
        </w:rPr>
        <w:t>previously</w:t>
      </w:r>
      <w:r w:rsidRPr="00C95CFC">
        <w:rPr>
          <w:sz w:val="22"/>
          <w:szCs w:val="22"/>
          <w:lang w:val="en-GB" w:eastAsia="zh-TW"/>
        </w:rPr>
        <w:t xml:space="preserve"> mentioned, particularly through the National Energy Commission</w:t>
      </w:r>
      <w:r w:rsidR="0038278E" w:rsidRPr="00C95CFC">
        <w:rPr>
          <w:sz w:val="22"/>
          <w:szCs w:val="22"/>
          <w:lang w:val="en-GB" w:eastAsia="zh-TW"/>
        </w:rPr>
        <w:t xml:space="preserve"> (</w:t>
      </w:r>
      <w:r w:rsidR="0038278E" w:rsidRPr="00C95CFC">
        <w:rPr>
          <w:i/>
          <w:sz w:val="22"/>
          <w:szCs w:val="22"/>
          <w:lang w:val="en-GB" w:eastAsia="zh-TW"/>
        </w:rPr>
        <w:t>Commission Nationale de l’Energie</w:t>
      </w:r>
      <w:r w:rsidR="0038278E" w:rsidRPr="00C95CFC">
        <w:rPr>
          <w:sz w:val="22"/>
          <w:szCs w:val="22"/>
          <w:lang w:val="en-GB" w:eastAsia="zh-TW"/>
        </w:rPr>
        <w:t>/CNE)</w:t>
      </w:r>
      <w:r w:rsidRPr="00C95CFC">
        <w:rPr>
          <w:sz w:val="22"/>
          <w:szCs w:val="22"/>
          <w:lang w:val="en-GB" w:eastAsia="zh-TW"/>
        </w:rPr>
        <w:t>.</w:t>
      </w:r>
    </w:p>
    <w:p w14:paraId="6CB9479A" w14:textId="77777777" w:rsidR="00CD240B" w:rsidRPr="00C95CFC" w:rsidRDefault="00CD240B" w:rsidP="006653FF">
      <w:pPr>
        <w:spacing w:after="0"/>
        <w:rPr>
          <w:sz w:val="22"/>
          <w:szCs w:val="22"/>
          <w:lang w:val="en-GB" w:eastAsia="zh-TW"/>
        </w:rPr>
      </w:pPr>
    </w:p>
    <w:p w14:paraId="6CB9479B" w14:textId="18ED99AA" w:rsidR="00CD240B" w:rsidRPr="00C95CFC" w:rsidRDefault="0038278E" w:rsidP="006653FF">
      <w:pPr>
        <w:spacing w:after="0"/>
        <w:rPr>
          <w:sz w:val="22"/>
          <w:szCs w:val="22"/>
          <w:lang w:val="en-GB" w:eastAsia="zh-TW"/>
        </w:rPr>
      </w:pPr>
      <w:r w:rsidRPr="00C95CFC">
        <w:rPr>
          <w:sz w:val="22"/>
          <w:szCs w:val="22"/>
          <w:lang w:val="en-GB" w:eastAsia="zh-TW"/>
        </w:rPr>
        <w:t xml:space="preserve">The </w:t>
      </w:r>
      <w:r w:rsidR="00CF6BB7" w:rsidRPr="00C95CFC">
        <w:rPr>
          <w:sz w:val="22"/>
          <w:szCs w:val="22"/>
          <w:lang w:val="en-GB" w:eastAsia="zh-TW"/>
        </w:rPr>
        <w:t>MERH</w:t>
      </w:r>
      <w:r w:rsidRPr="00C95CFC">
        <w:rPr>
          <w:sz w:val="22"/>
          <w:szCs w:val="22"/>
          <w:lang w:val="en-GB" w:eastAsia="zh-TW"/>
        </w:rPr>
        <w:t xml:space="preserve"> is the main implementing partner of the project, particularly the Department of Electricity.</w:t>
      </w:r>
    </w:p>
    <w:p w14:paraId="6CB9479C" w14:textId="77777777" w:rsidR="006653FF" w:rsidRPr="00C95CFC" w:rsidRDefault="006653FF" w:rsidP="006653FF">
      <w:pPr>
        <w:spacing w:after="0"/>
        <w:rPr>
          <w:b/>
          <w:sz w:val="22"/>
          <w:szCs w:val="22"/>
          <w:lang w:val="en-GB" w:eastAsia="zh-TW"/>
        </w:rPr>
      </w:pPr>
    </w:p>
    <w:p w14:paraId="6CB9479D" w14:textId="49DBBEA9" w:rsidR="006653FF" w:rsidRPr="00C95CFC" w:rsidRDefault="0038278E" w:rsidP="00BF359E">
      <w:pPr>
        <w:spacing w:after="0"/>
        <w:rPr>
          <w:rFonts w:eastAsia="Times New Roman"/>
          <w:sz w:val="22"/>
          <w:szCs w:val="22"/>
          <w:lang w:val="en-GB" w:eastAsia="fr-FR"/>
        </w:rPr>
      </w:pPr>
      <w:r w:rsidRPr="00C95CFC">
        <w:rPr>
          <w:sz w:val="22"/>
          <w:szCs w:val="22"/>
          <w:lang w:val="en-GB" w:eastAsia="zh-TW"/>
        </w:rPr>
        <w:t xml:space="preserve">The </w:t>
      </w:r>
      <w:r w:rsidRPr="00C95CFC">
        <w:rPr>
          <w:sz w:val="22"/>
          <w:szCs w:val="22"/>
          <w:u w:val="single"/>
          <w:lang w:val="en-GB" w:eastAsia="zh-TW"/>
        </w:rPr>
        <w:t>National Energy Commission (CNE)</w:t>
      </w:r>
      <w:r w:rsidRPr="00C95CFC">
        <w:rPr>
          <w:sz w:val="22"/>
          <w:szCs w:val="22"/>
          <w:lang w:val="en-GB" w:eastAsia="zh-TW"/>
        </w:rPr>
        <w:t xml:space="preserve"> is a consultative body under the supervision of the </w:t>
      </w:r>
      <w:r w:rsidR="00CF6BB7" w:rsidRPr="00C95CFC">
        <w:rPr>
          <w:sz w:val="22"/>
          <w:szCs w:val="22"/>
          <w:lang w:val="en-GB" w:eastAsia="zh-TW"/>
        </w:rPr>
        <w:t>MERH</w:t>
      </w:r>
      <w:r w:rsidRPr="00C95CFC">
        <w:rPr>
          <w:sz w:val="22"/>
          <w:szCs w:val="22"/>
          <w:lang w:val="en-GB" w:eastAsia="zh-TW"/>
        </w:rPr>
        <w:t>. It has headquarters in Kinshasa as well as provincial offices. CNE is responsible for the definition of the energy policy and its update. Therefore, it manages the energy database that includes balance sheets and energy indicators from which it implements consistent and efficient energy strategies. CNE also conducts laboratory testing of new technologies, inventories potential sites and undertakes pre-feasibility studies of small scale hydropower plants (and other energy sources) for the benefit of the Provinces. It also promotes rural electrification.</w:t>
      </w:r>
    </w:p>
    <w:p w14:paraId="6CB9479E" w14:textId="77777777" w:rsidR="006653FF" w:rsidRPr="00C95CFC" w:rsidRDefault="006653FF" w:rsidP="006653FF">
      <w:pPr>
        <w:spacing w:after="0"/>
        <w:ind w:left="720"/>
        <w:rPr>
          <w:b/>
          <w:sz w:val="22"/>
          <w:szCs w:val="22"/>
          <w:lang w:val="en-GB" w:eastAsia="zh-TW"/>
        </w:rPr>
      </w:pPr>
    </w:p>
    <w:p w14:paraId="6CB9479F" w14:textId="0071E332" w:rsidR="006653FF" w:rsidRPr="00C95CFC" w:rsidRDefault="0038278E" w:rsidP="0038278E">
      <w:pPr>
        <w:spacing w:after="0"/>
        <w:rPr>
          <w:sz w:val="22"/>
          <w:szCs w:val="22"/>
          <w:lang w:val="en-GB" w:eastAsia="zh-TW"/>
        </w:rPr>
      </w:pPr>
      <w:r w:rsidRPr="00C95CFC">
        <w:rPr>
          <w:sz w:val="22"/>
          <w:szCs w:val="22"/>
          <w:lang w:val="en-GB" w:eastAsia="zh-TW"/>
        </w:rPr>
        <w:t xml:space="preserve">A complementary structure to CNE, the Technical Support Unit for Energy (Cellule d’Appui Technique à l’Énergie/CATE) is, as its name suggests, a technical support to the </w:t>
      </w:r>
      <w:r w:rsidR="00CF6BB7" w:rsidRPr="00C95CFC">
        <w:rPr>
          <w:sz w:val="22"/>
          <w:szCs w:val="22"/>
          <w:lang w:val="en-GB" w:eastAsia="zh-TW"/>
        </w:rPr>
        <w:t>MERH</w:t>
      </w:r>
      <w:r w:rsidRPr="00C95CFC">
        <w:rPr>
          <w:sz w:val="22"/>
          <w:szCs w:val="22"/>
          <w:lang w:val="en-GB" w:eastAsia="zh-TW"/>
        </w:rPr>
        <w:t>. It strengthens the capacities of the administration and of energy-related public companies through the following tasks:</w:t>
      </w:r>
    </w:p>
    <w:p w14:paraId="6CB947A0" w14:textId="77777777" w:rsidR="0038278E" w:rsidRPr="00C95CFC" w:rsidRDefault="0038278E" w:rsidP="0038278E">
      <w:pPr>
        <w:spacing w:after="0"/>
        <w:rPr>
          <w:sz w:val="22"/>
          <w:szCs w:val="22"/>
          <w:lang w:val="en-GB" w:eastAsia="zh-TW"/>
        </w:rPr>
      </w:pPr>
    </w:p>
    <w:p w14:paraId="6CB947A1" w14:textId="77777777" w:rsidR="0038278E" w:rsidRPr="00C95CFC" w:rsidRDefault="0038278E" w:rsidP="00781611">
      <w:pPr>
        <w:pStyle w:val="ListParagraph"/>
        <w:numPr>
          <w:ilvl w:val="0"/>
          <w:numId w:val="5"/>
        </w:numPr>
        <w:spacing w:after="0"/>
        <w:ind w:left="1418"/>
        <w:rPr>
          <w:rFonts w:eastAsia="Times New Roman"/>
          <w:sz w:val="22"/>
          <w:szCs w:val="22"/>
          <w:lang w:val="en-GB" w:eastAsia="fr-FR"/>
        </w:rPr>
      </w:pPr>
      <w:r w:rsidRPr="00C95CFC">
        <w:rPr>
          <w:rFonts w:eastAsia="Times New Roman"/>
          <w:sz w:val="22"/>
          <w:szCs w:val="22"/>
          <w:lang w:val="en-GB" w:eastAsia="fr-FR"/>
        </w:rPr>
        <w:t xml:space="preserve">Analysis and </w:t>
      </w:r>
      <w:r w:rsidR="00EC1140" w:rsidRPr="00C95CFC">
        <w:rPr>
          <w:rFonts w:eastAsia="Times New Roman"/>
          <w:sz w:val="22"/>
          <w:szCs w:val="22"/>
          <w:lang w:val="en-GB" w:eastAsia="fr-FR"/>
        </w:rPr>
        <w:t>c</w:t>
      </w:r>
      <w:r w:rsidRPr="00C95CFC">
        <w:rPr>
          <w:rFonts w:eastAsia="Times New Roman"/>
          <w:sz w:val="22"/>
          <w:szCs w:val="22"/>
          <w:lang w:val="en-GB" w:eastAsia="fr-FR"/>
        </w:rPr>
        <w:t xml:space="preserve">oordination of the </w:t>
      </w:r>
      <w:r w:rsidR="00EC1140" w:rsidRPr="00C95CFC">
        <w:rPr>
          <w:rFonts w:eastAsia="Times New Roman"/>
          <w:sz w:val="22"/>
          <w:szCs w:val="22"/>
          <w:lang w:val="en-GB" w:eastAsia="fr-FR"/>
        </w:rPr>
        <w:t>presentation</w:t>
      </w:r>
      <w:r w:rsidRPr="00C95CFC">
        <w:rPr>
          <w:rFonts w:eastAsia="Times New Roman"/>
          <w:sz w:val="22"/>
          <w:szCs w:val="22"/>
          <w:lang w:val="en-GB" w:eastAsia="fr-FR"/>
        </w:rPr>
        <w:t xml:space="preserve"> </w:t>
      </w:r>
      <w:r w:rsidR="00EC1140" w:rsidRPr="00C95CFC">
        <w:rPr>
          <w:rFonts w:eastAsia="Times New Roman"/>
          <w:sz w:val="22"/>
          <w:szCs w:val="22"/>
          <w:lang w:val="en-GB" w:eastAsia="fr-FR"/>
        </w:rPr>
        <w:t xml:space="preserve">to bilateral and multilateral donors </w:t>
      </w:r>
      <w:r w:rsidRPr="00C95CFC">
        <w:rPr>
          <w:rFonts w:eastAsia="Times New Roman"/>
          <w:sz w:val="22"/>
          <w:szCs w:val="22"/>
          <w:lang w:val="en-GB" w:eastAsia="fr-FR"/>
        </w:rPr>
        <w:t xml:space="preserve">of investment projects and programs </w:t>
      </w:r>
      <w:r w:rsidR="00EC1140" w:rsidRPr="00C95CFC">
        <w:rPr>
          <w:rFonts w:eastAsia="Times New Roman"/>
          <w:sz w:val="22"/>
          <w:szCs w:val="22"/>
          <w:lang w:val="en-GB" w:eastAsia="fr-FR"/>
        </w:rPr>
        <w:t>;</w:t>
      </w:r>
    </w:p>
    <w:p w14:paraId="6CB947A2" w14:textId="77777777" w:rsidR="0038278E" w:rsidRPr="00C95CFC" w:rsidRDefault="0038278E" w:rsidP="00781611">
      <w:pPr>
        <w:pStyle w:val="ListParagraph"/>
        <w:numPr>
          <w:ilvl w:val="0"/>
          <w:numId w:val="5"/>
        </w:numPr>
        <w:spacing w:after="0"/>
        <w:ind w:left="1418"/>
        <w:rPr>
          <w:rFonts w:eastAsia="Times New Roman"/>
          <w:sz w:val="22"/>
          <w:szCs w:val="22"/>
          <w:lang w:val="en-GB" w:eastAsia="fr-FR"/>
        </w:rPr>
      </w:pPr>
      <w:r w:rsidRPr="00C95CFC">
        <w:rPr>
          <w:rFonts w:eastAsia="Times New Roman"/>
          <w:sz w:val="22"/>
          <w:szCs w:val="22"/>
          <w:lang w:val="en-GB" w:eastAsia="fr-FR"/>
        </w:rPr>
        <w:t>Monitoring and definition of medium and long term</w:t>
      </w:r>
      <w:r w:rsidR="00EC1140" w:rsidRPr="00C95CFC">
        <w:rPr>
          <w:rFonts w:eastAsia="Times New Roman"/>
          <w:sz w:val="22"/>
          <w:szCs w:val="22"/>
          <w:lang w:val="en-GB" w:eastAsia="fr-FR"/>
        </w:rPr>
        <w:t xml:space="preserve"> sectoral strategies ;</w:t>
      </w:r>
      <w:r w:rsidRPr="00C95CFC">
        <w:rPr>
          <w:rFonts w:eastAsia="Times New Roman"/>
          <w:sz w:val="22"/>
          <w:szCs w:val="22"/>
          <w:lang w:val="en-GB" w:eastAsia="fr-FR"/>
        </w:rPr>
        <w:t xml:space="preserve"> </w:t>
      </w:r>
    </w:p>
    <w:p w14:paraId="6CB947A3" w14:textId="77777777" w:rsidR="0038278E" w:rsidRPr="00C95CFC" w:rsidRDefault="0038278E" w:rsidP="00781611">
      <w:pPr>
        <w:pStyle w:val="ListParagraph"/>
        <w:numPr>
          <w:ilvl w:val="0"/>
          <w:numId w:val="5"/>
        </w:numPr>
        <w:spacing w:after="0"/>
        <w:ind w:left="1418"/>
        <w:rPr>
          <w:rFonts w:eastAsia="Times New Roman"/>
          <w:sz w:val="22"/>
          <w:szCs w:val="22"/>
          <w:lang w:val="en-GB" w:eastAsia="fr-FR"/>
        </w:rPr>
      </w:pPr>
      <w:r w:rsidRPr="00C95CFC">
        <w:rPr>
          <w:rFonts w:eastAsia="Times New Roman"/>
          <w:sz w:val="22"/>
          <w:szCs w:val="22"/>
          <w:lang w:val="en-GB" w:eastAsia="fr-FR"/>
        </w:rPr>
        <w:t xml:space="preserve">Contribution to the technical and financial arrangements </w:t>
      </w:r>
      <w:r w:rsidR="00EC1140" w:rsidRPr="00C95CFC">
        <w:rPr>
          <w:rFonts w:eastAsia="Times New Roman"/>
          <w:sz w:val="22"/>
          <w:szCs w:val="22"/>
          <w:lang w:val="en-GB" w:eastAsia="fr-FR"/>
        </w:rPr>
        <w:t>of</w:t>
      </w:r>
      <w:r w:rsidRPr="00C95CFC">
        <w:rPr>
          <w:rFonts w:eastAsia="Times New Roman"/>
          <w:sz w:val="22"/>
          <w:szCs w:val="22"/>
          <w:lang w:val="en-GB" w:eastAsia="fr-FR"/>
        </w:rPr>
        <w:t xml:space="preserve"> projects in the fields of water and electricity, </w:t>
      </w:r>
    </w:p>
    <w:p w14:paraId="6CB947A4" w14:textId="73A453A5" w:rsidR="006653FF" w:rsidRPr="00C95CFC" w:rsidRDefault="00EC1140" w:rsidP="00781611">
      <w:pPr>
        <w:pStyle w:val="ListParagraph"/>
        <w:numPr>
          <w:ilvl w:val="0"/>
          <w:numId w:val="5"/>
        </w:numPr>
        <w:spacing w:after="0"/>
        <w:ind w:left="1418"/>
        <w:rPr>
          <w:rFonts w:eastAsia="Times New Roman"/>
          <w:sz w:val="22"/>
          <w:szCs w:val="22"/>
          <w:lang w:val="en-GB" w:eastAsia="fr-FR"/>
        </w:rPr>
      </w:pPr>
      <w:r w:rsidRPr="00C95CFC">
        <w:rPr>
          <w:rFonts w:eastAsia="Times New Roman"/>
          <w:sz w:val="22"/>
          <w:szCs w:val="22"/>
          <w:lang w:val="en-GB" w:eastAsia="fr-FR"/>
        </w:rPr>
        <w:t>S</w:t>
      </w:r>
      <w:r w:rsidR="0038278E" w:rsidRPr="00C95CFC">
        <w:rPr>
          <w:rFonts w:eastAsia="Times New Roman"/>
          <w:sz w:val="22"/>
          <w:szCs w:val="22"/>
          <w:lang w:val="en-GB" w:eastAsia="fr-FR"/>
        </w:rPr>
        <w:t xml:space="preserve">ectoral coordination </w:t>
      </w:r>
      <w:r w:rsidRPr="00C95CFC">
        <w:rPr>
          <w:rFonts w:eastAsia="Times New Roman"/>
          <w:sz w:val="22"/>
          <w:szCs w:val="22"/>
          <w:lang w:val="en-GB" w:eastAsia="fr-FR"/>
        </w:rPr>
        <w:t xml:space="preserve">of energy </w:t>
      </w:r>
      <w:r w:rsidR="0038278E" w:rsidRPr="00C95CFC">
        <w:rPr>
          <w:rFonts w:eastAsia="Times New Roman"/>
          <w:sz w:val="22"/>
          <w:szCs w:val="22"/>
          <w:lang w:val="en-GB" w:eastAsia="fr-FR"/>
        </w:rPr>
        <w:t xml:space="preserve">projects or investment programs with bilateral and multilateral </w:t>
      </w:r>
      <w:r w:rsidRPr="00C95CFC">
        <w:rPr>
          <w:rFonts w:eastAsia="Times New Roman"/>
          <w:sz w:val="22"/>
          <w:szCs w:val="22"/>
          <w:lang w:val="en-GB" w:eastAsia="fr-FR"/>
        </w:rPr>
        <w:t xml:space="preserve">donors </w:t>
      </w:r>
      <w:r w:rsidR="0038278E" w:rsidRPr="00C95CFC">
        <w:rPr>
          <w:rFonts w:eastAsia="Times New Roman"/>
          <w:sz w:val="22"/>
          <w:szCs w:val="22"/>
          <w:lang w:val="en-GB" w:eastAsia="fr-FR"/>
        </w:rPr>
        <w:t xml:space="preserve">under the </w:t>
      </w:r>
      <w:r w:rsidRPr="00C95CFC">
        <w:rPr>
          <w:rFonts w:eastAsia="Times New Roman"/>
          <w:sz w:val="22"/>
          <w:szCs w:val="22"/>
          <w:lang w:val="en-GB" w:eastAsia="fr-FR"/>
        </w:rPr>
        <w:t>M</w:t>
      </w:r>
      <w:r w:rsidR="00CF6BB7" w:rsidRPr="00C95CFC">
        <w:rPr>
          <w:rFonts w:eastAsia="Times New Roman"/>
          <w:sz w:val="22"/>
          <w:szCs w:val="22"/>
          <w:lang w:val="en-GB" w:eastAsia="fr-FR"/>
        </w:rPr>
        <w:t>ERH</w:t>
      </w:r>
      <w:r w:rsidR="006653FF" w:rsidRPr="00C95CFC">
        <w:rPr>
          <w:rFonts w:eastAsia="Times New Roman"/>
          <w:sz w:val="22"/>
          <w:szCs w:val="22"/>
          <w:lang w:val="en-GB" w:eastAsia="fr-FR"/>
        </w:rPr>
        <w:t>.</w:t>
      </w:r>
    </w:p>
    <w:p w14:paraId="6CB947A5" w14:textId="77777777" w:rsidR="006653FF" w:rsidRPr="00C95CFC" w:rsidRDefault="006653FF" w:rsidP="006653FF">
      <w:pPr>
        <w:spacing w:after="0"/>
        <w:ind w:left="1418"/>
        <w:rPr>
          <w:rFonts w:eastAsia="Times New Roman"/>
          <w:sz w:val="22"/>
          <w:szCs w:val="22"/>
          <w:lang w:val="en-GB" w:eastAsia="fr-FR"/>
        </w:rPr>
      </w:pPr>
    </w:p>
    <w:p w14:paraId="6CB947A6" w14:textId="2DB6DCA9" w:rsidR="00CD240B" w:rsidRPr="00C95CFC" w:rsidRDefault="00EC1140" w:rsidP="006653FF">
      <w:pPr>
        <w:spacing w:after="0"/>
        <w:rPr>
          <w:sz w:val="22"/>
          <w:szCs w:val="22"/>
          <w:lang w:val="en-GB"/>
        </w:rPr>
      </w:pPr>
      <w:r w:rsidRPr="00C95CFC">
        <w:rPr>
          <w:sz w:val="22"/>
          <w:szCs w:val="22"/>
          <w:lang w:val="en-GB" w:eastAsia="zh-TW"/>
        </w:rPr>
        <w:t xml:space="preserve">The </w:t>
      </w:r>
      <w:r w:rsidRPr="00C95CFC">
        <w:rPr>
          <w:sz w:val="22"/>
          <w:szCs w:val="22"/>
          <w:u w:val="single"/>
          <w:lang w:val="en-GB" w:eastAsia="zh-TW"/>
        </w:rPr>
        <w:t>Ministry of Environment</w:t>
      </w:r>
      <w:r w:rsidR="00CF6BB7" w:rsidRPr="00C95CFC">
        <w:rPr>
          <w:sz w:val="22"/>
          <w:szCs w:val="22"/>
          <w:u w:val="single"/>
          <w:lang w:val="en-GB" w:eastAsia="zh-TW"/>
        </w:rPr>
        <w:t xml:space="preserve"> and Sustainable Development</w:t>
      </w:r>
      <w:r w:rsidRPr="00C95CFC">
        <w:rPr>
          <w:sz w:val="22"/>
          <w:szCs w:val="22"/>
          <w:u w:val="single"/>
          <w:lang w:val="en-GB" w:eastAsia="zh-TW"/>
        </w:rPr>
        <w:t xml:space="preserve"> (</w:t>
      </w:r>
      <w:r w:rsidR="00CF6BB7" w:rsidRPr="00C95CFC">
        <w:rPr>
          <w:sz w:val="22"/>
          <w:szCs w:val="22"/>
          <w:u w:val="single"/>
          <w:lang w:val="en-GB" w:eastAsia="zh-TW"/>
        </w:rPr>
        <w:t>MEDD</w:t>
      </w:r>
      <w:r w:rsidRPr="00C95CFC">
        <w:rPr>
          <w:sz w:val="22"/>
          <w:szCs w:val="22"/>
          <w:u w:val="single"/>
          <w:lang w:val="en-GB" w:eastAsia="zh-TW"/>
        </w:rPr>
        <w:t>)</w:t>
      </w:r>
      <w:r w:rsidR="003F5297" w:rsidRPr="00C95CFC">
        <w:rPr>
          <w:rStyle w:val="FootnoteReference"/>
          <w:sz w:val="22"/>
          <w:szCs w:val="22"/>
          <w:lang w:val="en-GB" w:eastAsia="zh-TW"/>
        </w:rPr>
        <w:footnoteReference w:id="18"/>
      </w:r>
      <w:r w:rsidR="006653FF" w:rsidRPr="00C95CFC">
        <w:rPr>
          <w:sz w:val="22"/>
          <w:szCs w:val="22"/>
          <w:lang w:val="en-GB" w:eastAsia="zh-TW"/>
        </w:rPr>
        <w:t xml:space="preserve"> </w:t>
      </w:r>
      <w:r w:rsidRPr="00C95CFC">
        <w:rPr>
          <w:sz w:val="22"/>
          <w:szCs w:val="22"/>
          <w:lang w:val="en-GB" w:eastAsia="zh-TW"/>
        </w:rPr>
        <w:t xml:space="preserve">is responsible for the implementation of national policies for the sustainable management of the environment and for the preservation of biodiversity and ecosystems. This includes the fight against climate change through the Climate Change and Energy Division. </w:t>
      </w:r>
      <w:r w:rsidR="00CF6BB7" w:rsidRPr="00C95CFC">
        <w:rPr>
          <w:sz w:val="22"/>
          <w:szCs w:val="22"/>
          <w:lang w:val="en-GB" w:eastAsia="zh-TW"/>
        </w:rPr>
        <w:t>MEDD</w:t>
      </w:r>
      <w:r w:rsidRPr="00C95CFC">
        <w:rPr>
          <w:sz w:val="22"/>
          <w:szCs w:val="22"/>
          <w:lang w:val="en-GB" w:eastAsia="zh-TW"/>
        </w:rPr>
        <w:t xml:space="preserve"> develops a national green growth strategy, which includes climate change mitigation and adaptation strategies</w:t>
      </w:r>
      <w:r w:rsidR="006653FF" w:rsidRPr="00C95CFC">
        <w:rPr>
          <w:sz w:val="22"/>
          <w:szCs w:val="22"/>
          <w:lang w:val="en-GB"/>
        </w:rPr>
        <w:t>.</w:t>
      </w:r>
    </w:p>
    <w:p w14:paraId="6CB947A7" w14:textId="77777777" w:rsidR="00CD240B" w:rsidRPr="00C95CFC" w:rsidRDefault="00CD240B" w:rsidP="006653FF">
      <w:pPr>
        <w:spacing w:after="0"/>
        <w:rPr>
          <w:sz w:val="22"/>
          <w:szCs w:val="22"/>
          <w:lang w:val="en-GB"/>
        </w:rPr>
      </w:pPr>
    </w:p>
    <w:p w14:paraId="6CB947A8" w14:textId="31BDDF46" w:rsidR="006653FF" w:rsidRPr="00C95CFC" w:rsidRDefault="00EC1140" w:rsidP="006653FF">
      <w:pPr>
        <w:spacing w:after="0"/>
        <w:rPr>
          <w:sz w:val="22"/>
          <w:szCs w:val="22"/>
          <w:lang w:val="en-GB" w:eastAsia="zh-TW"/>
        </w:rPr>
      </w:pPr>
      <w:r w:rsidRPr="00C95CFC">
        <w:rPr>
          <w:sz w:val="22"/>
          <w:szCs w:val="22"/>
          <w:lang w:val="en-GB"/>
        </w:rPr>
        <w:t>As the GEF Focal Point</w:t>
      </w:r>
      <w:r w:rsidR="00EF56CF" w:rsidRPr="00C95CFC">
        <w:rPr>
          <w:rStyle w:val="FootnoteReference"/>
          <w:sz w:val="22"/>
          <w:szCs w:val="22"/>
          <w:lang w:val="en-GB"/>
        </w:rPr>
        <w:footnoteReference w:id="19"/>
      </w:r>
      <w:r w:rsidR="00CD240B" w:rsidRPr="00C95CFC">
        <w:rPr>
          <w:sz w:val="22"/>
          <w:szCs w:val="22"/>
          <w:lang w:val="en-GB"/>
        </w:rPr>
        <w:t xml:space="preserve">, </w:t>
      </w:r>
      <w:r w:rsidR="00CF6BB7" w:rsidRPr="00C95CFC">
        <w:rPr>
          <w:sz w:val="22"/>
          <w:szCs w:val="22"/>
          <w:lang w:val="en-GB"/>
        </w:rPr>
        <w:t>MEDD</w:t>
      </w:r>
      <w:r w:rsidR="006653FF" w:rsidRPr="00C95CFC">
        <w:rPr>
          <w:sz w:val="22"/>
          <w:szCs w:val="22"/>
          <w:lang w:val="en-GB"/>
        </w:rPr>
        <w:t xml:space="preserve"> </w:t>
      </w:r>
      <w:r w:rsidRPr="00C95CFC">
        <w:rPr>
          <w:sz w:val="22"/>
          <w:szCs w:val="22"/>
          <w:lang w:val="en-GB"/>
        </w:rPr>
        <w:t>is the structure that receives GEF funds dedicated to projects. In the case of the project promoting MHPP, these funds will be partly allocated to M</w:t>
      </w:r>
      <w:r w:rsidR="00CF6BB7" w:rsidRPr="00C95CFC">
        <w:rPr>
          <w:sz w:val="22"/>
          <w:szCs w:val="22"/>
          <w:lang w:val="en-GB"/>
        </w:rPr>
        <w:t>EHR</w:t>
      </w:r>
      <w:r w:rsidR="006653FF" w:rsidRPr="00C95CFC">
        <w:rPr>
          <w:sz w:val="22"/>
          <w:szCs w:val="22"/>
          <w:lang w:val="en-GB"/>
        </w:rPr>
        <w:t>.</w:t>
      </w:r>
    </w:p>
    <w:p w14:paraId="6CB947A9" w14:textId="77777777" w:rsidR="006653FF" w:rsidRPr="00C95CFC" w:rsidRDefault="006653FF" w:rsidP="006653FF">
      <w:pPr>
        <w:pStyle w:val="ListParagraph"/>
        <w:spacing w:after="0"/>
        <w:rPr>
          <w:sz w:val="22"/>
          <w:szCs w:val="22"/>
          <w:lang w:val="en-GB" w:eastAsia="zh-TW"/>
        </w:rPr>
      </w:pPr>
    </w:p>
    <w:p w14:paraId="6CB947AA" w14:textId="01CC0D70" w:rsidR="006653FF" w:rsidRPr="00C95CFC" w:rsidRDefault="00EC1140" w:rsidP="006653FF">
      <w:pPr>
        <w:spacing w:after="0"/>
        <w:rPr>
          <w:sz w:val="22"/>
          <w:szCs w:val="22"/>
          <w:lang w:val="en-GB" w:eastAsia="zh-TW"/>
        </w:rPr>
      </w:pPr>
      <w:r w:rsidRPr="00C95CFC">
        <w:rPr>
          <w:sz w:val="22"/>
          <w:szCs w:val="22"/>
          <w:lang w:val="en-GB" w:eastAsia="zh-TW"/>
        </w:rPr>
        <w:t xml:space="preserve">The </w:t>
      </w:r>
      <w:r w:rsidRPr="00C95CFC">
        <w:rPr>
          <w:sz w:val="22"/>
          <w:szCs w:val="22"/>
          <w:u w:val="single"/>
          <w:lang w:val="en-GB" w:eastAsia="zh-TW"/>
        </w:rPr>
        <w:t>Ministry of Agriculture and Rural Development (MADR)</w:t>
      </w:r>
      <w:r w:rsidRPr="00C95CFC">
        <w:rPr>
          <w:sz w:val="22"/>
          <w:szCs w:val="22"/>
          <w:lang w:val="en-GB" w:eastAsia="zh-TW"/>
        </w:rPr>
        <w:t xml:space="preserve"> is responsible for the design and implementation of policies related to the rural sector in DRC. The ministry’s mandate covers not only agricultural production, but also the sustainable development of the rural sector and the population's access to basic social services, in line with the Millennium Development Goals (MDG). MARD is thus also concerned with rural electrification, alongside </w:t>
      </w:r>
      <w:r w:rsidR="00CF6BB7" w:rsidRPr="00C95CFC">
        <w:rPr>
          <w:sz w:val="22"/>
          <w:szCs w:val="22"/>
          <w:lang w:val="en-GB" w:eastAsia="zh-TW"/>
        </w:rPr>
        <w:t>MERH</w:t>
      </w:r>
      <w:r w:rsidRPr="00C95CFC">
        <w:rPr>
          <w:sz w:val="22"/>
          <w:szCs w:val="22"/>
          <w:lang w:val="en-GB" w:eastAsia="zh-TW"/>
        </w:rPr>
        <w:t xml:space="preserve"> and the Ministry of Public Works</w:t>
      </w:r>
      <w:r w:rsidR="00CD240B" w:rsidRPr="00C95CFC">
        <w:rPr>
          <w:sz w:val="22"/>
          <w:szCs w:val="22"/>
          <w:lang w:val="en-GB" w:eastAsia="zh-TW"/>
        </w:rPr>
        <w:t>.</w:t>
      </w:r>
    </w:p>
    <w:p w14:paraId="6CB947AB" w14:textId="77777777" w:rsidR="00CD240B" w:rsidRPr="00C95CFC" w:rsidRDefault="00CD240B" w:rsidP="006653FF">
      <w:pPr>
        <w:spacing w:after="0"/>
        <w:rPr>
          <w:sz w:val="22"/>
          <w:szCs w:val="22"/>
          <w:lang w:val="en-GB" w:eastAsia="zh-TW"/>
        </w:rPr>
      </w:pPr>
    </w:p>
    <w:p w14:paraId="6CB947AC" w14:textId="77777777" w:rsidR="006653FF" w:rsidRPr="00C95CFC" w:rsidRDefault="00EC1140" w:rsidP="00CD240B">
      <w:pPr>
        <w:spacing w:after="0"/>
        <w:rPr>
          <w:sz w:val="22"/>
          <w:szCs w:val="22"/>
          <w:lang w:val="en-GB" w:eastAsia="zh-TW"/>
        </w:rPr>
      </w:pPr>
      <w:r w:rsidRPr="00C95CFC">
        <w:rPr>
          <w:sz w:val="22"/>
          <w:szCs w:val="22"/>
          <w:lang w:val="en-GB" w:eastAsia="zh-TW"/>
        </w:rPr>
        <w:t xml:space="preserve">As a matter of fact, MARD hosts a </w:t>
      </w:r>
      <w:r w:rsidRPr="00C95CFC">
        <w:rPr>
          <w:sz w:val="22"/>
          <w:szCs w:val="22"/>
          <w:u w:val="single"/>
          <w:lang w:val="en-GB" w:eastAsia="zh-TW"/>
        </w:rPr>
        <w:t>New and Renewable Energy Unit (</w:t>
      </w:r>
      <w:r w:rsidRPr="00C95CFC">
        <w:rPr>
          <w:i/>
          <w:sz w:val="22"/>
          <w:szCs w:val="22"/>
          <w:u w:val="single"/>
          <w:lang w:val="en-GB" w:eastAsia="zh-TW"/>
        </w:rPr>
        <w:t>Service National des Énergies Nouvelles et Renouvelables</w:t>
      </w:r>
      <w:r w:rsidRPr="00C95CFC">
        <w:rPr>
          <w:sz w:val="22"/>
          <w:szCs w:val="22"/>
          <w:u w:val="single"/>
          <w:lang w:val="en-GB" w:eastAsia="zh-TW"/>
        </w:rPr>
        <w:t>/SENEN)</w:t>
      </w:r>
      <w:r w:rsidRPr="00C95CFC">
        <w:rPr>
          <w:sz w:val="22"/>
          <w:szCs w:val="22"/>
          <w:lang w:val="en-GB" w:eastAsia="zh-TW"/>
        </w:rPr>
        <w:t xml:space="preserve"> responsible for promoting rural electrification and access to renewable </w:t>
      </w:r>
      <w:r w:rsidR="009324C2" w:rsidRPr="00C95CFC">
        <w:rPr>
          <w:sz w:val="22"/>
          <w:szCs w:val="22"/>
          <w:lang w:val="en-GB" w:eastAsia="zh-TW"/>
        </w:rPr>
        <w:t xml:space="preserve">energy </w:t>
      </w:r>
      <w:r w:rsidRPr="00C95CFC">
        <w:rPr>
          <w:sz w:val="22"/>
          <w:szCs w:val="22"/>
          <w:lang w:val="en-GB" w:eastAsia="zh-TW"/>
        </w:rPr>
        <w:t>(</w:t>
      </w:r>
      <w:r w:rsidR="009324C2" w:rsidRPr="00C95CFC">
        <w:rPr>
          <w:sz w:val="22"/>
          <w:szCs w:val="22"/>
          <w:lang w:val="en-GB" w:eastAsia="zh-TW"/>
        </w:rPr>
        <w:t>small hydro</w:t>
      </w:r>
      <w:r w:rsidRPr="00C95CFC">
        <w:rPr>
          <w:sz w:val="22"/>
          <w:szCs w:val="22"/>
          <w:lang w:val="en-GB" w:eastAsia="zh-TW"/>
        </w:rPr>
        <w:t xml:space="preserve">, </w:t>
      </w:r>
      <w:r w:rsidR="009324C2" w:rsidRPr="00C95CFC">
        <w:rPr>
          <w:sz w:val="22"/>
          <w:szCs w:val="22"/>
          <w:lang w:val="en-GB" w:eastAsia="zh-TW"/>
        </w:rPr>
        <w:t xml:space="preserve">wind, </w:t>
      </w:r>
      <w:r w:rsidRPr="00C95CFC">
        <w:rPr>
          <w:sz w:val="22"/>
          <w:szCs w:val="22"/>
          <w:lang w:val="en-GB" w:eastAsia="zh-TW"/>
        </w:rPr>
        <w:t>solar, biogas</w:t>
      </w:r>
      <w:r w:rsidR="009324C2" w:rsidRPr="00C95CFC">
        <w:rPr>
          <w:sz w:val="22"/>
          <w:szCs w:val="22"/>
          <w:lang w:val="en-GB" w:eastAsia="zh-TW"/>
        </w:rPr>
        <w:t>, etc) and energy efficiency</w:t>
      </w:r>
      <w:r w:rsidRPr="00C95CFC">
        <w:rPr>
          <w:sz w:val="22"/>
          <w:szCs w:val="22"/>
          <w:lang w:val="en-GB" w:eastAsia="zh-TW"/>
        </w:rPr>
        <w:t xml:space="preserve"> (improved </w:t>
      </w:r>
      <w:r w:rsidR="009324C2" w:rsidRPr="00C95CFC">
        <w:rPr>
          <w:sz w:val="22"/>
          <w:szCs w:val="22"/>
          <w:lang w:val="en-GB" w:eastAsia="zh-TW"/>
        </w:rPr>
        <w:t>cook-</w:t>
      </w:r>
      <w:r w:rsidRPr="00C95CFC">
        <w:rPr>
          <w:sz w:val="22"/>
          <w:szCs w:val="22"/>
          <w:lang w:val="en-GB" w:eastAsia="zh-TW"/>
        </w:rPr>
        <w:t>stoves).</w:t>
      </w:r>
    </w:p>
    <w:p w14:paraId="6CB947AD" w14:textId="77777777" w:rsidR="00CD240B" w:rsidRPr="00C95CFC" w:rsidRDefault="00CD240B" w:rsidP="00CD240B">
      <w:pPr>
        <w:spacing w:after="0"/>
        <w:rPr>
          <w:sz w:val="22"/>
          <w:szCs w:val="22"/>
          <w:lang w:val="en-GB" w:eastAsia="zh-TW"/>
        </w:rPr>
      </w:pPr>
    </w:p>
    <w:p w14:paraId="6CB947AE" w14:textId="77777777" w:rsidR="006653FF" w:rsidRPr="00C95CFC" w:rsidRDefault="009324C2" w:rsidP="00CD240B">
      <w:pPr>
        <w:spacing w:after="0"/>
        <w:rPr>
          <w:sz w:val="22"/>
          <w:szCs w:val="22"/>
          <w:lang w:val="en-GB" w:eastAsia="zh-TW"/>
        </w:rPr>
      </w:pPr>
      <w:r w:rsidRPr="00C95CFC">
        <w:rPr>
          <w:sz w:val="22"/>
          <w:szCs w:val="22"/>
          <w:lang w:val="en-GB" w:eastAsia="zh-TW"/>
        </w:rPr>
        <w:t xml:space="preserve">The </w:t>
      </w:r>
      <w:r w:rsidRPr="00C95CFC">
        <w:rPr>
          <w:sz w:val="22"/>
          <w:szCs w:val="22"/>
          <w:u w:val="single"/>
          <w:lang w:val="en-GB" w:eastAsia="zh-TW"/>
        </w:rPr>
        <w:t>Rural Electrification Agency</w:t>
      </w:r>
      <w:r w:rsidRPr="00C95CFC">
        <w:rPr>
          <w:sz w:val="22"/>
          <w:szCs w:val="22"/>
          <w:lang w:val="en-GB" w:eastAsia="zh-TW"/>
        </w:rPr>
        <w:t xml:space="preserve"> </w:t>
      </w:r>
      <w:r w:rsidR="000F2541" w:rsidRPr="00C95CFC">
        <w:rPr>
          <w:sz w:val="22"/>
          <w:szCs w:val="22"/>
          <w:lang w:val="en-GB" w:eastAsia="zh-TW"/>
        </w:rPr>
        <w:t xml:space="preserve">(ANSER) </w:t>
      </w:r>
      <w:r w:rsidRPr="00C95CFC">
        <w:rPr>
          <w:sz w:val="22"/>
          <w:szCs w:val="22"/>
          <w:lang w:val="en-GB" w:eastAsia="zh-TW"/>
        </w:rPr>
        <w:t>aims to encourage the supply of electricity in rural and poorly urbanized areas. It supports the participation of the private sector in electrification projects, and is responsible to integrate and coordinate public and private stakeholders in rural electrification.</w:t>
      </w:r>
      <w:r w:rsidR="000F2541" w:rsidRPr="00C95CFC">
        <w:rPr>
          <w:sz w:val="22"/>
          <w:szCs w:val="22"/>
          <w:lang w:val="en-GB" w:eastAsia="zh-TW"/>
        </w:rPr>
        <w:t xml:space="preserve"> More details on its creation and purpose are given in the section below.</w:t>
      </w:r>
    </w:p>
    <w:p w14:paraId="6CB947AF" w14:textId="77777777" w:rsidR="006653FF" w:rsidRPr="00C95CFC" w:rsidRDefault="006653FF" w:rsidP="006653FF">
      <w:pPr>
        <w:spacing w:after="0"/>
        <w:rPr>
          <w:sz w:val="22"/>
          <w:szCs w:val="22"/>
          <w:lang w:val="en-GB" w:eastAsia="zh-TW"/>
        </w:rPr>
      </w:pPr>
    </w:p>
    <w:p w14:paraId="6CB947B0" w14:textId="77777777" w:rsidR="006653FF" w:rsidRPr="00C95CFC" w:rsidRDefault="009324C2" w:rsidP="006653FF">
      <w:pPr>
        <w:spacing w:after="0"/>
        <w:rPr>
          <w:color w:val="000000" w:themeColor="text1"/>
          <w:sz w:val="22"/>
          <w:szCs w:val="22"/>
          <w:lang w:val="en-GB" w:eastAsia="zh-TW"/>
        </w:rPr>
      </w:pPr>
      <w:r w:rsidRPr="00C95CFC">
        <w:rPr>
          <w:color w:val="000000" w:themeColor="text1"/>
          <w:sz w:val="22"/>
          <w:szCs w:val="22"/>
          <w:lang w:val="en-GB" w:eastAsia="zh-TW"/>
        </w:rPr>
        <w:t xml:space="preserve">The </w:t>
      </w:r>
      <w:r w:rsidRPr="00C95CFC">
        <w:rPr>
          <w:color w:val="000000" w:themeColor="text1"/>
          <w:sz w:val="22"/>
          <w:szCs w:val="22"/>
          <w:u w:val="single"/>
          <w:lang w:val="en-GB" w:eastAsia="zh-TW"/>
        </w:rPr>
        <w:t>Ministry of Finance</w:t>
      </w:r>
      <w:r w:rsidRPr="00C95CFC">
        <w:rPr>
          <w:color w:val="000000" w:themeColor="text1"/>
          <w:sz w:val="22"/>
          <w:szCs w:val="22"/>
          <w:lang w:val="en-GB" w:eastAsia="zh-TW"/>
        </w:rPr>
        <w:t xml:space="preserve"> is under the supervision of the Prime Minister. It is the executive branch of the Government responsible for public finances. It plays an important role in the promotion of private investment and public investment.</w:t>
      </w:r>
    </w:p>
    <w:p w14:paraId="6CB947B1" w14:textId="77777777" w:rsidR="009324C2" w:rsidRPr="00C95CFC" w:rsidRDefault="009324C2" w:rsidP="006653FF">
      <w:pPr>
        <w:spacing w:after="0"/>
        <w:rPr>
          <w:sz w:val="22"/>
          <w:szCs w:val="22"/>
          <w:lang w:val="en-GB" w:eastAsia="zh-TW"/>
        </w:rPr>
      </w:pPr>
    </w:p>
    <w:p w14:paraId="6CB947B2" w14:textId="77777777" w:rsidR="00780BC5" w:rsidRPr="00C95CFC" w:rsidRDefault="00780BC5" w:rsidP="006653FF">
      <w:pPr>
        <w:spacing w:after="0"/>
        <w:rPr>
          <w:sz w:val="22"/>
          <w:szCs w:val="22"/>
          <w:lang w:val="en-GB" w:eastAsia="zh-TW"/>
        </w:rPr>
      </w:pPr>
      <w:r w:rsidRPr="00C95CFC">
        <w:rPr>
          <w:sz w:val="22"/>
          <w:szCs w:val="22"/>
          <w:u w:val="single"/>
          <w:lang w:val="en-GB" w:eastAsia="zh-TW"/>
        </w:rPr>
        <w:t>Other ministries</w:t>
      </w:r>
      <w:r w:rsidRPr="00C95CFC">
        <w:rPr>
          <w:sz w:val="22"/>
          <w:szCs w:val="22"/>
          <w:lang w:val="en-GB" w:eastAsia="zh-TW"/>
        </w:rPr>
        <w:t xml:space="preserve"> are indirectly involved in the project, namely the Ministry of Scientific Research and Technology, the Ministry of Higher Education and University, the Ministry of Economy, the Ministry of Planning, the Ministry of Small and Medium Size Enterprises, and the Ministry of Communication and Education to the new Citizenship.</w:t>
      </w:r>
    </w:p>
    <w:p w14:paraId="6CB947B3" w14:textId="77777777" w:rsidR="00780BC5" w:rsidRPr="00C95CFC" w:rsidRDefault="00780BC5" w:rsidP="006653FF">
      <w:pPr>
        <w:spacing w:after="0"/>
        <w:rPr>
          <w:sz w:val="22"/>
          <w:szCs w:val="22"/>
          <w:lang w:val="en-GB" w:eastAsia="zh-TW"/>
        </w:rPr>
      </w:pPr>
    </w:p>
    <w:p w14:paraId="6CB947B4" w14:textId="77777777" w:rsidR="006653FF" w:rsidRPr="00C95CFC" w:rsidRDefault="009324C2" w:rsidP="006653FF">
      <w:pPr>
        <w:spacing w:after="0"/>
        <w:rPr>
          <w:sz w:val="22"/>
          <w:szCs w:val="22"/>
          <w:lang w:val="en-GB" w:eastAsia="zh-TW"/>
        </w:rPr>
      </w:pPr>
      <w:r w:rsidRPr="00C95CFC">
        <w:rPr>
          <w:bCs/>
          <w:sz w:val="22"/>
          <w:szCs w:val="22"/>
          <w:lang w:val="en-GB" w:eastAsia="zh-TW"/>
        </w:rPr>
        <w:t xml:space="preserve">The </w:t>
      </w:r>
      <w:r w:rsidRPr="00C95CFC">
        <w:rPr>
          <w:bCs/>
          <w:sz w:val="22"/>
          <w:szCs w:val="22"/>
          <w:u w:val="single"/>
          <w:lang w:val="en-GB" w:eastAsia="zh-TW"/>
        </w:rPr>
        <w:t>Central Bank of Congo</w:t>
      </w:r>
      <w:r w:rsidR="003F5297" w:rsidRPr="00C95CFC">
        <w:rPr>
          <w:rStyle w:val="FootnoteReference"/>
          <w:bCs/>
          <w:sz w:val="22"/>
          <w:szCs w:val="22"/>
          <w:lang w:val="en-GB" w:eastAsia="zh-TW"/>
        </w:rPr>
        <w:footnoteReference w:id="20"/>
      </w:r>
      <w:r w:rsidR="006653FF" w:rsidRPr="00C95CFC">
        <w:rPr>
          <w:sz w:val="22"/>
          <w:szCs w:val="22"/>
          <w:lang w:val="en-GB" w:eastAsia="zh-TW"/>
        </w:rPr>
        <w:t xml:space="preserve"> </w:t>
      </w:r>
      <w:r w:rsidRPr="00C95CFC">
        <w:rPr>
          <w:sz w:val="22"/>
          <w:szCs w:val="22"/>
          <w:lang w:val="en-GB" w:eastAsia="zh-TW"/>
        </w:rPr>
        <w:t>is in charge of DRC’s monetary policy. It is in relation with credit institutions, micro-finance institutions and with many financial intermediaries. Its contribution to the success of the national SE4ALL agenda is expected, as it is the only public financial institution that can respond to the issue of bank and loan guarantees for investments to be made in small hydraulic structures.</w:t>
      </w:r>
    </w:p>
    <w:p w14:paraId="64EEBCE4" w14:textId="77777777" w:rsidR="00315154" w:rsidRPr="00C95CFC" w:rsidRDefault="00315154" w:rsidP="006653FF">
      <w:pPr>
        <w:spacing w:after="0"/>
        <w:rPr>
          <w:sz w:val="22"/>
          <w:szCs w:val="22"/>
          <w:lang w:val="en-GB" w:eastAsia="zh-TW"/>
        </w:rPr>
      </w:pPr>
    </w:p>
    <w:p w14:paraId="6CB947B6" w14:textId="77777777" w:rsidR="006653FF" w:rsidRPr="00C95CFC" w:rsidRDefault="006653FF" w:rsidP="006653FF">
      <w:pPr>
        <w:spacing w:after="0"/>
        <w:rPr>
          <w:i/>
          <w:sz w:val="22"/>
          <w:szCs w:val="22"/>
          <w:lang w:val="en-GB" w:eastAsia="zh-TW"/>
        </w:rPr>
      </w:pPr>
      <w:r w:rsidRPr="00C95CFC">
        <w:rPr>
          <w:i/>
          <w:sz w:val="22"/>
          <w:szCs w:val="22"/>
          <w:lang w:val="en-GB" w:eastAsia="zh-TW"/>
        </w:rPr>
        <w:t>Pr</w:t>
      </w:r>
      <w:r w:rsidR="009324C2" w:rsidRPr="00C95CFC">
        <w:rPr>
          <w:i/>
          <w:sz w:val="22"/>
          <w:szCs w:val="22"/>
          <w:lang w:val="en-GB" w:eastAsia="zh-TW"/>
        </w:rPr>
        <w:t>ivate sector and financial institutions</w:t>
      </w:r>
    </w:p>
    <w:p w14:paraId="6CB947B7" w14:textId="77777777" w:rsidR="003F5297" w:rsidRPr="00C95CFC" w:rsidRDefault="003F5297" w:rsidP="006653FF">
      <w:pPr>
        <w:spacing w:after="0"/>
        <w:rPr>
          <w:color w:val="000000" w:themeColor="text1"/>
          <w:sz w:val="22"/>
          <w:szCs w:val="22"/>
          <w:lang w:val="en-GB"/>
        </w:rPr>
      </w:pPr>
    </w:p>
    <w:p w14:paraId="6CB947B8" w14:textId="77777777" w:rsidR="00F60F7B" w:rsidRPr="00C95CFC" w:rsidRDefault="009324C2" w:rsidP="006653FF">
      <w:pPr>
        <w:spacing w:after="0"/>
        <w:rPr>
          <w:sz w:val="22"/>
          <w:szCs w:val="22"/>
          <w:lang w:val="en-GB" w:eastAsia="zh-TW"/>
        </w:rPr>
      </w:pPr>
      <w:r w:rsidRPr="00C95CFC">
        <w:rPr>
          <w:color w:val="000000" w:themeColor="text1"/>
          <w:sz w:val="22"/>
          <w:szCs w:val="22"/>
          <w:lang w:val="en-GB"/>
        </w:rPr>
        <w:t>Investment opportunities in the energy sector, especially for the development of MHPP, are of interest for many private partners. Examples of private organizations that have invested in the development of MHPP have been identified, for instance the micro-hydropower plant in Katana supplying the Medical Foundation of the University of Louvain in Central Africa (FOMULAC) and its hospital. The review of the private sector covers the main companies in the power sector and private financial institutions.</w:t>
      </w:r>
    </w:p>
    <w:p w14:paraId="6CB947B9" w14:textId="77777777" w:rsidR="009324C2" w:rsidRPr="00C95CFC" w:rsidRDefault="009324C2" w:rsidP="006653FF">
      <w:pPr>
        <w:spacing w:after="0"/>
        <w:rPr>
          <w:bCs/>
          <w:sz w:val="22"/>
          <w:szCs w:val="22"/>
          <w:lang w:val="en-GB" w:eastAsia="zh-TW"/>
        </w:rPr>
      </w:pPr>
    </w:p>
    <w:p w14:paraId="6CB947BA" w14:textId="77777777" w:rsidR="006653FF" w:rsidRPr="00C95CFC" w:rsidRDefault="009324C2" w:rsidP="006653FF">
      <w:pPr>
        <w:spacing w:after="0"/>
        <w:rPr>
          <w:sz w:val="22"/>
          <w:szCs w:val="22"/>
          <w:lang w:val="en-GB" w:eastAsia="zh-TW"/>
        </w:rPr>
      </w:pPr>
      <w:r w:rsidRPr="00C95CFC">
        <w:rPr>
          <w:bCs/>
          <w:sz w:val="22"/>
          <w:szCs w:val="22"/>
          <w:lang w:val="en-GB" w:eastAsia="zh-TW"/>
        </w:rPr>
        <w:t xml:space="preserve">The </w:t>
      </w:r>
      <w:r w:rsidRPr="00C95CFC">
        <w:rPr>
          <w:bCs/>
          <w:sz w:val="22"/>
          <w:szCs w:val="22"/>
          <w:u w:val="single"/>
          <w:lang w:val="en-GB" w:eastAsia="zh-TW"/>
        </w:rPr>
        <w:t>National Electricity Company</w:t>
      </w:r>
      <w:r w:rsidR="006653FF" w:rsidRPr="00C95CFC">
        <w:rPr>
          <w:bCs/>
          <w:sz w:val="22"/>
          <w:szCs w:val="22"/>
          <w:u w:val="single"/>
          <w:lang w:val="en-GB" w:eastAsia="zh-TW"/>
        </w:rPr>
        <w:t xml:space="preserve"> </w:t>
      </w:r>
      <w:r w:rsidRPr="00C95CFC">
        <w:rPr>
          <w:bCs/>
          <w:sz w:val="22"/>
          <w:szCs w:val="22"/>
          <w:u w:val="single"/>
          <w:lang w:val="en-GB" w:eastAsia="zh-TW"/>
        </w:rPr>
        <w:t>(</w:t>
      </w:r>
      <w:r w:rsidR="006653FF" w:rsidRPr="00C95CFC">
        <w:rPr>
          <w:bCs/>
          <w:i/>
          <w:sz w:val="22"/>
          <w:szCs w:val="22"/>
          <w:u w:val="single"/>
          <w:lang w:val="en-GB" w:eastAsia="zh-TW"/>
        </w:rPr>
        <w:t>Société Nationale d’Électricité</w:t>
      </w:r>
      <w:r w:rsidRPr="00C95CFC">
        <w:rPr>
          <w:bCs/>
          <w:sz w:val="22"/>
          <w:szCs w:val="22"/>
          <w:u w:val="single"/>
          <w:lang w:val="en-GB" w:eastAsia="zh-TW"/>
        </w:rPr>
        <w:t>/</w:t>
      </w:r>
      <w:r w:rsidR="006653FF" w:rsidRPr="00C95CFC">
        <w:rPr>
          <w:bCs/>
          <w:sz w:val="22"/>
          <w:szCs w:val="22"/>
          <w:u w:val="single"/>
          <w:lang w:val="en-GB" w:eastAsia="zh-TW"/>
        </w:rPr>
        <w:t>SNEL)</w:t>
      </w:r>
      <w:r w:rsidR="0064759B" w:rsidRPr="00C95CFC">
        <w:rPr>
          <w:rStyle w:val="FootnoteReference"/>
          <w:bCs/>
          <w:sz w:val="22"/>
          <w:szCs w:val="22"/>
          <w:u w:val="single"/>
          <w:lang w:val="en-GB" w:eastAsia="zh-TW"/>
        </w:rPr>
        <w:footnoteReference w:id="21"/>
      </w:r>
      <w:r w:rsidR="006653FF" w:rsidRPr="00C95CFC">
        <w:rPr>
          <w:sz w:val="22"/>
          <w:szCs w:val="22"/>
          <w:lang w:val="en-GB" w:eastAsia="zh-TW"/>
        </w:rPr>
        <w:t xml:space="preserve"> </w:t>
      </w:r>
      <w:r w:rsidRPr="00C95CFC">
        <w:rPr>
          <w:sz w:val="22"/>
          <w:szCs w:val="22"/>
          <w:lang w:val="en-GB" w:eastAsia="zh-TW"/>
        </w:rPr>
        <w:t>is a private company whose sole shareholder is the Congolese State. It is responsible for the generation, transmission, distribution and marketing of electricity in DRC. It runs power plants for a total installed capacity of 2,443 MW in 2013, 99% being hydro, and 1% thermal. In addition, SNEL manages a grid of more than 16,000 km.</w:t>
      </w:r>
    </w:p>
    <w:p w14:paraId="6CB947BB" w14:textId="77777777" w:rsidR="006653FF" w:rsidRPr="00C95CFC" w:rsidRDefault="006653FF" w:rsidP="006653FF">
      <w:pPr>
        <w:spacing w:after="0"/>
        <w:rPr>
          <w:sz w:val="22"/>
          <w:szCs w:val="22"/>
          <w:lang w:val="en-GB" w:eastAsia="zh-TW"/>
        </w:rPr>
      </w:pPr>
    </w:p>
    <w:p w14:paraId="6CB947BC" w14:textId="77777777" w:rsidR="006653FF" w:rsidRPr="00C95CFC" w:rsidRDefault="009324C2" w:rsidP="006653FF">
      <w:pPr>
        <w:spacing w:after="0"/>
        <w:rPr>
          <w:sz w:val="22"/>
          <w:szCs w:val="22"/>
          <w:lang w:val="en-GB" w:eastAsia="zh-TW"/>
        </w:rPr>
      </w:pPr>
      <w:r w:rsidRPr="00C95CFC">
        <w:rPr>
          <w:bCs/>
          <w:sz w:val="22"/>
          <w:szCs w:val="22"/>
          <w:u w:val="single"/>
          <w:lang w:val="en-GB" w:eastAsia="zh-TW"/>
        </w:rPr>
        <w:t>Electricity of Congo (</w:t>
      </w:r>
      <w:r w:rsidR="00B15308" w:rsidRPr="00C95CFC">
        <w:rPr>
          <w:bCs/>
          <w:i/>
          <w:sz w:val="22"/>
          <w:szCs w:val="22"/>
          <w:u w:val="single"/>
          <w:lang w:val="en-GB" w:eastAsia="zh-TW"/>
        </w:rPr>
        <w:t>Électricité du Congo</w:t>
      </w:r>
      <w:r w:rsidRPr="00C95CFC">
        <w:rPr>
          <w:bCs/>
          <w:sz w:val="22"/>
          <w:szCs w:val="22"/>
          <w:u w:val="single"/>
          <w:lang w:val="en-GB" w:eastAsia="zh-TW"/>
        </w:rPr>
        <w:t>/</w:t>
      </w:r>
      <w:r w:rsidR="00B15308" w:rsidRPr="00C95CFC">
        <w:rPr>
          <w:bCs/>
          <w:sz w:val="22"/>
          <w:szCs w:val="22"/>
          <w:u w:val="single"/>
          <w:lang w:val="en-GB" w:eastAsia="zh-TW"/>
        </w:rPr>
        <w:t>EDC)</w:t>
      </w:r>
      <w:r w:rsidR="00B15308" w:rsidRPr="00C95CFC">
        <w:rPr>
          <w:rStyle w:val="FootnoteReference"/>
          <w:bCs/>
          <w:sz w:val="22"/>
          <w:szCs w:val="22"/>
          <w:u w:val="single"/>
          <w:lang w:val="en-GB" w:eastAsia="zh-TW"/>
        </w:rPr>
        <w:footnoteReference w:id="22"/>
      </w:r>
      <w:r w:rsidR="006653FF" w:rsidRPr="00C95CFC">
        <w:rPr>
          <w:sz w:val="22"/>
          <w:szCs w:val="22"/>
          <w:lang w:val="en-GB" w:eastAsia="zh-TW"/>
        </w:rPr>
        <w:t xml:space="preserve"> </w:t>
      </w:r>
      <w:r w:rsidRPr="00C95CFC">
        <w:rPr>
          <w:sz w:val="22"/>
          <w:szCs w:val="22"/>
          <w:lang w:val="en-GB" w:eastAsia="zh-TW"/>
        </w:rPr>
        <w:t xml:space="preserve">is a company specialized in the production and distribution of renewable energy. EDC develops and manages </w:t>
      </w:r>
      <w:r w:rsidR="007D473C" w:rsidRPr="00C95CFC">
        <w:rPr>
          <w:sz w:val="22"/>
          <w:szCs w:val="22"/>
          <w:lang w:val="en-GB" w:eastAsia="zh-TW"/>
        </w:rPr>
        <w:t>the</w:t>
      </w:r>
      <w:r w:rsidRPr="00C95CFC">
        <w:rPr>
          <w:sz w:val="22"/>
          <w:szCs w:val="22"/>
          <w:lang w:val="en-GB" w:eastAsia="zh-TW"/>
        </w:rPr>
        <w:t xml:space="preserve"> Tshikapa (10MW), Katende and Busanga</w:t>
      </w:r>
      <w:r w:rsidR="007D473C" w:rsidRPr="00C95CFC">
        <w:rPr>
          <w:sz w:val="22"/>
          <w:szCs w:val="22"/>
          <w:lang w:val="en-GB" w:eastAsia="zh-TW"/>
        </w:rPr>
        <w:t xml:space="preserve"> hydropower plants</w:t>
      </w:r>
      <w:r w:rsidRPr="00C95CFC">
        <w:rPr>
          <w:sz w:val="22"/>
          <w:szCs w:val="22"/>
          <w:lang w:val="en-GB" w:eastAsia="zh-TW"/>
        </w:rPr>
        <w:t>.</w:t>
      </w:r>
    </w:p>
    <w:p w14:paraId="6CB947BD" w14:textId="77777777" w:rsidR="006653FF" w:rsidRPr="00C95CFC" w:rsidRDefault="006653FF" w:rsidP="006653FF">
      <w:pPr>
        <w:spacing w:after="0"/>
        <w:rPr>
          <w:sz w:val="22"/>
          <w:szCs w:val="22"/>
          <w:lang w:val="en-GB" w:eastAsia="zh-TW"/>
        </w:rPr>
      </w:pPr>
    </w:p>
    <w:p w14:paraId="6CB947BE" w14:textId="77777777" w:rsidR="006653FF" w:rsidRPr="00C95CFC" w:rsidRDefault="00111D0B" w:rsidP="006653FF">
      <w:pPr>
        <w:spacing w:after="0"/>
        <w:rPr>
          <w:sz w:val="22"/>
          <w:szCs w:val="22"/>
          <w:lang w:val="en-GB" w:eastAsia="zh-TW"/>
        </w:rPr>
      </w:pPr>
      <w:r w:rsidRPr="00C95CFC">
        <w:rPr>
          <w:bCs/>
          <w:sz w:val="22"/>
          <w:szCs w:val="22"/>
          <w:lang w:val="en-GB" w:eastAsia="zh-TW"/>
        </w:rPr>
        <w:t xml:space="preserve">The </w:t>
      </w:r>
      <w:r w:rsidRPr="00C95CFC">
        <w:rPr>
          <w:bCs/>
          <w:sz w:val="22"/>
          <w:szCs w:val="22"/>
          <w:u w:val="single"/>
          <w:lang w:val="en-GB" w:eastAsia="zh-TW"/>
        </w:rPr>
        <w:t>Federation of Congolese Enterprises</w:t>
      </w:r>
      <w:r w:rsidR="006653FF" w:rsidRPr="00C95CFC">
        <w:rPr>
          <w:bCs/>
          <w:sz w:val="22"/>
          <w:szCs w:val="22"/>
          <w:u w:val="single"/>
          <w:lang w:val="en-GB" w:eastAsia="zh-TW"/>
        </w:rPr>
        <w:t xml:space="preserve"> </w:t>
      </w:r>
      <w:r w:rsidRPr="00C95CFC">
        <w:rPr>
          <w:bCs/>
          <w:sz w:val="22"/>
          <w:szCs w:val="22"/>
          <w:u w:val="single"/>
          <w:lang w:val="en-GB" w:eastAsia="zh-TW"/>
        </w:rPr>
        <w:t>(</w:t>
      </w:r>
      <w:r w:rsidR="006653FF" w:rsidRPr="00C95CFC">
        <w:rPr>
          <w:bCs/>
          <w:i/>
          <w:sz w:val="22"/>
          <w:szCs w:val="22"/>
          <w:u w:val="single"/>
          <w:lang w:val="en-GB" w:eastAsia="zh-TW"/>
        </w:rPr>
        <w:t>Fédération des Entreprises du Congo</w:t>
      </w:r>
      <w:r w:rsidRPr="00C95CFC">
        <w:rPr>
          <w:bCs/>
          <w:sz w:val="22"/>
          <w:szCs w:val="22"/>
          <w:u w:val="single"/>
          <w:lang w:val="en-GB" w:eastAsia="zh-TW"/>
        </w:rPr>
        <w:t>/</w:t>
      </w:r>
      <w:r w:rsidR="006653FF" w:rsidRPr="00C95CFC">
        <w:rPr>
          <w:bCs/>
          <w:sz w:val="22"/>
          <w:szCs w:val="22"/>
          <w:u w:val="single"/>
          <w:lang w:val="en-GB" w:eastAsia="zh-TW"/>
        </w:rPr>
        <w:t>FEC)</w:t>
      </w:r>
      <w:r w:rsidR="00B15308" w:rsidRPr="00C95CFC">
        <w:rPr>
          <w:rStyle w:val="FootnoteReference"/>
          <w:bCs/>
          <w:sz w:val="22"/>
          <w:szCs w:val="22"/>
          <w:lang w:val="en-GB" w:eastAsia="zh-TW"/>
        </w:rPr>
        <w:footnoteReference w:id="23"/>
      </w:r>
      <w:r w:rsidR="006653FF" w:rsidRPr="00C95CFC">
        <w:rPr>
          <w:sz w:val="22"/>
          <w:szCs w:val="22"/>
          <w:lang w:val="en-GB" w:eastAsia="zh-TW"/>
        </w:rPr>
        <w:t xml:space="preserve"> </w:t>
      </w:r>
      <w:r w:rsidRPr="00C95CFC">
        <w:rPr>
          <w:sz w:val="22"/>
          <w:szCs w:val="22"/>
          <w:lang w:val="en-GB" w:eastAsia="zh-TW"/>
        </w:rPr>
        <w:t>is the largest business organization in DRC. It has an Energy Commission, responsible for dealing with energy issues in a holistic approach. Its mission is to lobby for a better business environment, providing its members with information and assistance on the opportunities and conditions for investment success. For FEC, the project is ranked as very important to support a number of industrial sectors in the country, by increasing power supply.</w:t>
      </w:r>
      <w:r w:rsidR="006653FF" w:rsidRPr="00C95CFC">
        <w:rPr>
          <w:sz w:val="22"/>
          <w:szCs w:val="22"/>
          <w:lang w:val="en-GB" w:eastAsia="zh-TW"/>
        </w:rPr>
        <w:t xml:space="preserve"> </w:t>
      </w:r>
    </w:p>
    <w:p w14:paraId="6CB947BF" w14:textId="77777777" w:rsidR="006653FF" w:rsidRPr="00C95CFC" w:rsidRDefault="006653FF" w:rsidP="006653FF">
      <w:pPr>
        <w:spacing w:after="0"/>
        <w:rPr>
          <w:sz w:val="22"/>
          <w:szCs w:val="22"/>
          <w:lang w:val="en-GB" w:eastAsia="zh-TW"/>
        </w:rPr>
      </w:pPr>
    </w:p>
    <w:p w14:paraId="6CB947C0" w14:textId="77777777" w:rsidR="006653FF" w:rsidRPr="00C95CFC" w:rsidRDefault="00111D0B" w:rsidP="006653FF">
      <w:pPr>
        <w:spacing w:after="0"/>
        <w:rPr>
          <w:sz w:val="22"/>
          <w:szCs w:val="22"/>
          <w:lang w:val="en-GB" w:eastAsia="zh-TW"/>
        </w:rPr>
      </w:pPr>
      <w:r w:rsidRPr="00C95CFC">
        <w:rPr>
          <w:bCs/>
          <w:sz w:val="22"/>
          <w:szCs w:val="22"/>
          <w:lang w:val="en-GB" w:eastAsia="zh-TW"/>
        </w:rPr>
        <w:t xml:space="preserve">The </w:t>
      </w:r>
      <w:r w:rsidRPr="00C95CFC">
        <w:rPr>
          <w:sz w:val="22"/>
          <w:szCs w:val="22"/>
          <w:u w:val="single"/>
          <w:lang w:val="en-GB" w:eastAsia="zh-TW"/>
        </w:rPr>
        <w:t>Confederation of Small and Medium Enterprises of Congo</w:t>
      </w:r>
      <w:r w:rsidR="006653FF" w:rsidRPr="00C95CFC">
        <w:rPr>
          <w:bCs/>
          <w:sz w:val="22"/>
          <w:szCs w:val="22"/>
          <w:u w:val="single"/>
          <w:lang w:val="en-GB" w:eastAsia="zh-TW"/>
        </w:rPr>
        <w:t xml:space="preserve"> </w:t>
      </w:r>
      <w:r w:rsidRPr="00C95CFC">
        <w:rPr>
          <w:bCs/>
          <w:sz w:val="22"/>
          <w:szCs w:val="22"/>
          <w:u w:val="single"/>
          <w:lang w:val="en-GB" w:eastAsia="zh-TW"/>
        </w:rPr>
        <w:t>(</w:t>
      </w:r>
      <w:r w:rsidR="006653FF" w:rsidRPr="00C95CFC">
        <w:rPr>
          <w:bCs/>
          <w:i/>
          <w:sz w:val="22"/>
          <w:szCs w:val="22"/>
          <w:u w:val="single"/>
          <w:lang w:val="en-GB"/>
        </w:rPr>
        <w:t>Confédération des Petites et Moyennes Entreprises du Congo</w:t>
      </w:r>
      <w:r w:rsidRPr="00C95CFC">
        <w:rPr>
          <w:bCs/>
          <w:sz w:val="22"/>
          <w:szCs w:val="22"/>
          <w:u w:val="single"/>
          <w:lang w:val="en-GB" w:eastAsia="zh-TW"/>
        </w:rPr>
        <w:t>/</w:t>
      </w:r>
      <w:r w:rsidR="006653FF" w:rsidRPr="00C95CFC">
        <w:rPr>
          <w:bCs/>
          <w:sz w:val="22"/>
          <w:szCs w:val="22"/>
          <w:u w:val="single"/>
          <w:lang w:val="en-GB" w:eastAsia="zh-TW"/>
        </w:rPr>
        <w:t>COPEMECO)</w:t>
      </w:r>
      <w:r w:rsidRPr="00C95CFC">
        <w:rPr>
          <w:sz w:val="22"/>
          <w:szCs w:val="22"/>
          <w:lang w:val="en-GB" w:eastAsia="zh-TW"/>
        </w:rPr>
        <w:t xml:space="preserve"> is also a major business organization in DRC, dedicated to small and medium size enterprises (SME). It gathers SME and small industries in a confederation in order to support its members and defend their interests</w:t>
      </w:r>
      <w:r w:rsidR="00157A47" w:rsidRPr="00C95CFC">
        <w:rPr>
          <w:sz w:val="22"/>
          <w:szCs w:val="22"/>
          <w:lang w:val="en-GB" w:eastAsia="zh-TW"/>
        </w:rPr>
        <w:t>.</w:t>
      </w:r>
    </w:p>
    <w:p w14:paraId="6CB947C1" w14:textId="77777777" w:rsidR="006653FF" w:rsidRPr="00C95CFC" w:rsidRDefault="006653FF" w:rsidP="006653FF">
      <w:pPr>
        <w:spacing w:after="0"/>
        <w:rPr>
          <w:color w:val="000000" w:themeColor="text1"/>
          <w:sz w:val="22"/>
          <w:szCs w:val="22"/>
          <w:lang w:val="en-GB" w:eastAsia="zh-TW"/>
        </w:rPr>
      </w:pPr>
    </w:p>
    <w:p w14:paraId="6CB947C2" w14:textId="77777777" w:rsidR="006653FF" w:rsidRPr="00C95CFC" w:rsidRDefault="00F60F7B" w:rsidP="006653FF">
      <w:pPr>
        <w:pStyle w:val="Prrafodelista1"/>
        <w:spacing w:line="276" w:lineRule="auto"/>
        <w:ind w:left="0"/>
        <w:rPr>
          <w:rFonts w:ascii="Arial" w:hAnsi="Arial"/>
          <w:color w:val="000000" w:themeColor="text1"/>
          <w:sz w:val="22"/>
          <w:szCs w:val="22"/>
          <w:u w:val="single"/>
          <w:lang w:val="en-GB"/>
        </w:rPr>
      </w:pPr>
      <w:r w:rsidRPr="00C95CFC">
        <w:rPr>
          <w:rFonts w:ascii="Arial" w:hAnsi="Arial"/>
          <w:color w:val="000000" w:themeColor="text1"/>
          <w:sz w:val="22"/>
          <w:szCs w:val="22"/>
          <w:u w:val="single"/>
          <w:lang w:val="en-GB"/>
        </w:rPr>
        <w:t>Helios Tower</w:t>
      </w:r>
      <w:r w:rsidR="00157A47" w:rsidRPr="00C95CFC">
        <w:rPr>
          <w:rFonts w:ascii="Arial" w:hAnsi="Arial"/>
          <w:color w:val="000000" w:themeColor="text1"/>
          <w:sz w:val="22"/>
          <w:szCs w:val="22"/>
          <w:u w:val="single"/>
          <w:lang w:val="en-GB"/>
        </w:rPr>
        <w:t>s DRC</w:t>
      </w:r>
      <w:r w:rsidR="00157A47" w:rsidRPr="00C95CFC">
        <w:rPr>
          <w:rStyle w:val="FootnoteReference"/>
          <w:color w:val="000000" w:themeColor="text1"/>
          <w:sz w:val="22"/>
          <w:szCs w:val="22"/>
          <w:u w:val="single"/>
          <w:lang w:val="en-GB"/>
        </w:rPr>
        <w:footnoteReference w:id="24"/>
      </w:r>
      <w:r w:rsidR="00B466DD" w:rsidRPr="00C95CFC">
        <w:rPr>
          <w:rFonts w:ascii="Arial" w:hAnsi="Arial"/>
          <w:color w:val="000000" w:themeColor="text1"/>
          <w:sz w:val="22"/>
          <w:szCs w:val="22"/>
          <w:u w:val="single"/>
          <w:lang w:val="en-GB"/>
        </w:rPr>
        <w:t>,</w:t>
      </w:r>
      <w:r w:rsidR="00157A47" w:rsidRPr="00C95CFC">
        <w:rPr>
          <w:rFonts w:ascii="Arial" w:hAnsi="Arial"/>
          <w:color w:val="000000" w:themeColor="text1"/>
          <w:sz w:val="22"/>
          <w:szCs w:val="22"/>
          <w:lang w:val="en-GB"/>
        </w:rPr>
        <w:t> </w:t>
      </w:r>
      <w:r w:rsidR="00B466DD" w:rsidRPr="00C95CFC">
        <w:rPr>
          <w:rFonts w:ascii="Arial" w:hAnsi="Arial"/>
          <w:color w:val="000000" w:themeColor="text1"/>
          <w:sz w:val="22"/>
          <w:szCs w:val="22"/>
          <w:lang w:val="en-GB"/>
        </w:rPr>
        <w:t>a</w:t>
      </w:r>
      <w:r w:rsidR="002C636E" w:rsidRPr="00C95CFC">
        <w:rPr>
          <w:rFonts w:ascii="Arial" w:hAnsi="Arial"/>
          <w:color w:val="000000" w:themeColor="text1"/>
          <w:sz w:val="22"/>
          <w:szCs w:val="22"/>
          <w:lang w:val="en-GB"/>
        </w:rPr>
        <w:t xml:space="preserve"> telecommunication company</w:t>
      </w:r>
      <w:r w:rsidR="00B466DD" w:rsidRPr="00C95CFC">
        <w:rPr>
          <w:rFonts w:ascii="Arial" w:hAnsi="Arial"/>
          <w:color w:val="000000" w:themeColor="text1"/>
          <w:sz w:val="22"/>
          <w:szCs w:val="22"/>
          <w:lang w:val="en-GB"/>
        </w:rPr>
        <w:t>,</w:t>
      </w:r>
      <w:r w:rsidR="002C636E" w:rsidRPr="00C95CFC">
        <w:rPr>
          <w:rFonts w:ascii="Arial" w:hAnsi="Arial"/>
          <w:color w:val="000000" w:themeColor="text1"/>
          <w:sz w:val="22"/>
          <w:szCs w:val="22"/>
          <w:lang w:val="en-GB"/>
        </w:rPr>
        <w:t xml:space="preserve"> manages the vast majority of telecommunications towers and antennas in DRC. These tours require to be supplied by power, most of them in remote locations. The project can help meet growing demand in electricity from mobile phone operators.</w:t>
      </w:r>
    </w:p>
    <w:p w14:paraId="6CB947C3" w14:textId="77777777" w:rsidR="00F60F7B" w:rsidRPr="00C95CFC" w:rsidRDefault="00F60F7B" w:rsidP="006653FF">
      <w:pPr>
        <w:pStyle w:val="Prrafodelista1"/>
        <w:spacing w:line="276" w:lineRule="auto"/>
        <w:ind w:left="0"/>
        <w:rPr>
          <w:rFonts w:ascii="Arial" w:hAnsi="Arial"/>
          <w:color w:val="000000" w:themeColor="text1"/>
          <w:sz w:val="22"/>
          <w:szCs w:val="22"/>
          <w:lang w:val="en-GB"/>
        </w:rPr>
      </w:pPr>
    </w:p>
    <w:p w14:paraId="6CB947C4" w14:textId="77777777" w:rsidR="000F5B33" w:rsidRPr="00C95CFC" w:rsidRDefault="002C636E" w:rsidP="000F5B33">
      <w:pPr>
        <w:pStyle w:val="Prrafodelista1"/>
        <w:spacing w:line="276" w:lineRule="auto"/>
        <w:ind w:left="0"/>
        <w:rPr>
          <w:rFonts w:ascii="Arial" w:hAnsi="Arial"/>
          <w:color w:val="000000" w:themeColor="text1"/>
          <w:sz w:val="22"/>
          <w:szCs w:val="22"/>
          <w:lang w:val="en-GB"/>
        </w:rPr>
      </w:pPr>
      <w:r w:rsidRPr="00C95CFC">
        <w:rPr>
          <w:rFonts w:ascii="Arial" w:hAnsi="Arial"/>
          <w:color w:val="000000" w:themeColor="text1"/>
          <w:sz w:val="22"/>
          <w:szCs w:val="22"/>
          <w:lang w:val="en-GB"/>
        </w:rPr>
        <w:t xml:space="preserve">The </w:t>
      </w:r>
      <w:r w:rsidRPr="00C95CFC">
        <w:rPr>
          <w:rFonts w:ascii="Arial" w:hAnsi="Arial"/>
          <w:color w:val="000000" w:themeColor="text1"/>
          <w:sz w:val="22"/>
          <w:szCs w:val="22"/>
          <w:u w:val="single"/>
          <w:lang w:val="en-GB"/>
        </w:rPr>
        <w:t>private banking sector</w:t>
      </w:r>
      <w:r w:rsidRPr="00C95CFC">
        <w:rPr>
          <w:rFonts w:ascii="Arial" w:hAnsi="Arial"/>
          <w:color w:val="000000" w:themeColor="text1"/>
          <w:sz w:val="22"/>
          <w:szCs w:val="22"/>
          <w:lang w:val="en-GB"/>
        </w:rPr>
        <w:t xml:space="preserve"> has a role to play as a financial intermediary for investment in mini- and micro-hydro. Institutions in the banking sector through financial products such as green loans can catalyze investment in renewable energy sources, first and foremost for the development of MHPP.</w:t>
      </w:r>
    </w:p>
    <w:p w14:paraId="6CB947C5" w14:textId="77777777" w:rsidR="00F60F7B" w:rsidRPr="00C95CFC" w:rsidRDefault="00F60F7B" w:rsidP="006653FF">
      <w:pPr>
        <w:pStyle w:val="Prrafodelista1"/>
        <w:spacing w:line="276" w:lineRule="auto"/>
        <w:ind w:left="0"/>
        <w:rPr>
          <w:rFonts w:ascii="Arial" w:hAnsi="Arial"/>
          <w:color w:val="000000" w:themeColor="text1"/>
          <w:sz w:val="22"/>
          <w:szCs w:val="22"/>
          <w:lang w:val="en-GB"/>
        </w:rPr>
      </w:pPr>
    </w:p>
    <w:p w14:paraId="6CB947C6" w14:textId="77777777" w:rsidR="006653FF" w:rsidRPr="00C95CFC" w:rsidRDefault="002C636E" w:rsidP="006653FF">
      <w:pPr>
        <w:spacing w:after="0"/>
        <w:rPr>
          <w:i/>
          <w:sz w:val="22"/>
          <w:szCs w:val="22"/>
          <w:lang w:val="en-GB" w:eastAsia="zh-TW"/>
        </w:rPr>
      </w:pPr>
      <w:r w:rsidRPr="00C95CFC">
        <w:rPr>
          <w:i/>
          <w:sz w:val="22"/>
          <w:szCs w:val="22"/>
          <w:lang w:val="en-GB" w:eastAsia="zh-TW"/>
        </w:rPr>
        <w:t>Te</w:t>
      </w:r>
      <w:r w:rsidR="00A70243" w:rsidRPr="00C95CFC">
        <w:rPr>
          <w:i/>
          <w:sz w:val="22"/>
          <w:szCs w:val="22"/>
          <w:lang w:val="en-GB" w:eastAsia="zh-TW"/>
        </w:rPr>
        <w:t>c</w:t>
      </w:r>
      <w:r w:rsidRPr="00C95CFC">
        <w:rPr>
          <w:i/>
          <w:sz w:val="22"/>
          <w:szCs w:val="22"/>
          <w:lang w:val="en-GB" w:eastAsia="zh-TW"/>
        </w:rPr>
        <w:t xml:space="preserve">hnical, </w:t>
      </w:r>
      <w:r w:rsidR="00A70243" w:rsidRPr="00C95CFC">
        <w:rPr>
          <w:i/>
          <w:sz w:val="22"/>
          <w:szCs w:val="22"/>
          <w:lang w:val="en-GB" w:eastAsia="zh-TW"/>
        </w:rPr>
        <w:t>professional and academic institutions</w:t>
      </w:r>
    </w:p>
    <w:p w14:paraId="6CB947C7" w14:textId="77777777" w:rsidR="006653FF" w:rsidRPr="00C95CFC" w:rsidRDefault="006653FF" w:rsidP="006653FF">
      <w:pPr>
        <w:spacing w:after="0"/>
        <w:rPr>
          <w:sz w:val="22"/>
          <w:szCs w:val="22"/>
          <w:lang w:val="en-GB" w:eastAsia="zh-TW"/>
        </w:rPr>
      </w:pPr>
    </w:p>
    <w:p w14:paraId="6CB947C8" w14:textId="77777777" w:rsidR="006653FF" w:rsidRPr="00C95CFC" w:rsidRDefault="00A70243" w:rsidP="00A70243">
      <w:pPr>
        <w:spacing w:after="0"/>
        <w:rPr>
          <w:sz w:val="22"/>
          <w:szCs w:val="22"/>
          <w:lang w:val="en-GB" w:eastAsia="zh-TW"/>
        </w:rPr>
      </w:pPr>
      <w:r w:rsidRPr="00C95CFC">
        <w:rPr>
          <w:sz w:val="22"/>
          <w:szCs w:val="22"/>
          <w:lang w:val="en-GB" w:eastAsia="zh-TW"/>
        </w:rPr>
        <w:t xml:space="preserve">The </w:t>
      </w:r>
      <w:r w:rsidRPr="00C95CFC">
        <w:rPr>
          <w:bCs/>
          <w:sz w:val="22"/>
          <w:szCs w:val="22"/>
          <w:u w:val="single"/>
          <w:lang w:val="en-GB" w:eastAsia="zh-TW"/>
        </w:rPr>
        <w:t>Polytechnic Faculty of Kinshasa</w:t>
      </w:r>
      <w:r w:rsidRPr="00C95CFC">
        <w:rPr>
          <w:b/>
          <w:bCs/>
          <w:sz w:val="22"/>
          <w:szCs w:val="22"/>
          <w:lang w:val="en-GB" w:eastAsia="zh-TW"/>
        </w:rPr>
        <w:t xml:space="preserve">, </w:t>
      </w:r>
      <w:r w:rsidRPr="00C95CFC">
        <w:rPr>
          <w:sz w:val="22"/>
          <w:szCs w:val="22"/>
          <w:lang w:val="en-GB" w:eastAsia="zh-TW"/>
        </w:rPr>
        <w:t>which is one of the 12 faculties of the University of Kinshasa (UNIKIN)</w:t>
      </w:r>
      <w:r w:rsidRPr="00C95CFC">
        <w:rPr>
          <w:rStyle w:val="FootnoteReference"/>
          <w:sz w:val="22"/>
          <w:szCs w:val="22"/>
          <w:lang w:val="en-GB" w:eastAsia="zh-TW"/>
        </w:rPr>
        <w:t xml:space="preserve"> </w:t>
      </w:r>
      <w:r w:rsidRPr="00C95CFC">
        <w:rPr>
          <w:rStyle w:val="FootnoteReference"/>
          <w:sz w:val="22"/>
          <w:szCs w:val="22"/>
          <w:lang w:val="en-GB" w:eastAsia="zh-TW"/>
        </w:rPr>
        <w:footnoteReference w:id="25"/>
      </w:r>
      <w:r w:rsidRPr="00C95CFC">
        <w:rPr>
          <w:sz w:val="22"/>
          <w:szCs w:val="22"/>
          <w:lang w:val="en-GB" w:eastAsia="zh-TW"/>
        </w:rPr>
        <w:t>. It trains civil engineers specialized in the design and engineering in various sectors such as construction, engineering, mining, metallurgy, chemical industry, etc. Electricity is one of the most important sectors.</w:t>
      </w:r>
    </w:p>
    <w:p w14:paraId="6CB947C9" w14:textId="77777777" w:rsidR="006653FF" w:rsidRPr="00C95CFC" w:rsidRDefault="006653FF" w:rsidP="006653FF">
      <w:pPr>
        <w:spacing w:after="0"/>
        <w:rPr>
          <w:sz w:val="22"/>
          <w:szCs w:val="22"/>
          <w:lang w:val="en-GB" w:eastAsia="zh-TW"/>
        </w:rPr>
      </w:pPr>
    </w:p>
    <w:p w14:paraId="6CB947CA" w14:textId="77777777" w:rsidR="006653FF" w:rsidRPr="00C95CFC" w:rsidRDefault="00A70243" w:rsidP="006653FF">
      <w:pPr>
        <w:spacing w:after="0"/>
        <w:rPr>
          <w:sz w:val="22"/>
          <w:szCs w:val="22"/>
          <w:lang w:val="en-GB" w:eastAsia="zh-TW"/>
        </w:rPr>
      </w:pPr>
      <w:r w:rsidRPr="00C95CFC">
        <w:rPr>
          <w:bCs/>
          <w:sz w:val="22"/>
          <w:szCs w:val="22"/>
          <w:lang w:val="en-GB" w:eastAsia="zh-TW"/>
        </w:rPr>
        <w:t xml:space="preserve">The </w:t>
      </w:r>
      <w:r w:rsidRPr="00C95CFC">
        <w:rPr>
          <w:bCs/>
          <w:sz w:val="22"/>
          <w:szCs w:val="22"/>
          <w:u w:val="single"/>
          <w:lang w:val="en-GB" w:eastAsia="zh-TW"/>
        </w:rPr>
        <w:t>Institute for Applied Technologies (</w:t>
      </w:r>
      <w:r w:rsidR="006653FF" w:rsidRPr="00C95CFC">
        <w:rPr>
          <w:bCs/>
          <w:sz w:val="22"/>
          <w:szCs w:val="22"/>
          <w:u w:val="single"/>
          <w:lang w:val="en-GB" w:eastAsia="zh-TW"/>
        </w:rPr>
        <w:t>Institut Supé</w:t>
      </w:r>
      <w:r w:rsidRPr="00C95CFC">
        <w:rPr>
          <w:bCs/>
          <w:sz w:val="22"/>
          <w:szCs w:val="22"/>
          <w:u w:val="single"/>
          <w:lang w:val="en-GB" w:eastAsia="zh-TW"/>
        </w:rPr>
        <w:t>rieur des Techniques Appliquées/</w:t>
      </w:r>
      <w:r w:rsidR="006653FF" w:rsidRPr="00C95CFC">
        <w:rPr>
          <w:bCs/>
          <w:sz w:val="22"/>
          <w:szCs w:val="22"/>
          <w:u w:val="single"/>
          <w:lang w:val="en-GB" w:eastAsia="zh-TW"/>
        </w:rPr>
        <w:t>ISTA)</w:t>
      </w:r>
      <w:r w:rsidR="002E4FE4" w:rsidRPr="00C95CFC">
        <w:rPr>
          <w:rStyle w:val="FootnoteReference"/>
          <w:bCs/>
          <w:sz w:val="22"/>
          <w:szCs w:val="22"/>
          <w:lang w:val="en-GB" w:eastAsia="zh-TW"/>
        </w:rPr>
        <w:footnoteReference w:id="26"/>
      </w:r>
      <w:r w:rsidR="006653FF" w:rsidRPr="00C95CFC">
        <w:rPr>
          <w:sz w:val="22"/>
          <w:szCs w:val="22"/>
          <w:lang w:val="en-GB" w:eastAsia="zh-TW"/>
        </w:rPr>
        <w:t xml:space="preserve"> </w:t>
      </w:r>
      <w:r w:rsidRPr="00C95CFC">
        <w:rPr>
          <w:sz w:val="22"/>
          <w:szCs w:val="22"/>
          <w:lang w:val="en-GB" w:eastAsia="zh-TW"/>
        </w:rPr>
        <w:t xml:space="preserve">trains senior technical staff </w:t>
      </w:r>
      <w:r w:rsidR="003D580B" w:rsidRPr="00C95CFC">
        <w:rPr>
          <w:sz w:val="22"/>
          <w:szCs w:val="22"/>
          <w:lang w:val="en-GB" w:eastAsia="zh-TW"/>
        </w:rPr>
        <w:t>to become</w:t>
      </w:r>
      <w:r w:rsidRPr="00C95CFC">
        <w:rPr>
          <w:sz w:val="22"/>
          <w:szCs w:val="22"/>
          <w:lang w:val="en-GB" w:eastAsia="zh-TW"/>
        </w:rPr>
        <w:t xml:space="preserve"> industrial engineers. Courses are provided in various sections, including a section </w:t>
      </w:r>
      <w:r w:rsidR="003D580B" w:rsidRPr="00C95CFC">
        <w:rPr>
          <w:sz w:val="22"/>
          <w:szCs w:val="22"/>
          <w:lang w:val="en-GB" w:eastAsia="zh-TW"/>
        </w:rPr>
        <w:t xml:space="preserve">on </w:t>
      </w:r>
      <w:r w:rsidRPr="00C95CFC">
        <w:rPr>
          <w:sz w:val="22"/>
          <w:szCs w:val="22"/>
          <w:lang w:val="en-GB" w:eastAsia="zh-TW"/>
        </w:rPr>
        <w:t xml:space="preserve">electricity, </w:t>
      </w:r>
      <w:r w:rsidR="003D580B" w:rsidRPr="00C95CFC">
        <w:rPr>
          <w:sz w:val="22"/>
          <w:szCs w:val="22"/>
          <w:lang w:val="en-GB" w:eastAsia="zh-TW"/>
        </w:rPr>
        <w:t>for two different degrees</w:t>
      </w:r>
      <w:r w:rsidRPr="00C95CFC">
        <w:rPr>
          <w:sz w:val="22"/>
          <w:szCs w:val="22"/>
          <w:lang w:val="en-GB" w:eastAsia="zh-TW"/>
        </w:rPr>
        <w:t>.</w:t>
      </w:r>
    </w:p>
    <w:p w14:paraId="6CB947CB" w14:textId="77777777" w:rsidR="006653FF" w:rsidRPr="00C95CFC" w:rsidRDefault="006653FF" w:rsidP="006653FF">
      <w:pPr>
        <w:spacing w:after="0"/>
        <w:rPr>
          <w:sz w:val="22"/>
          <w:szCs w:val="22"/>
          <w:lang w:val="en-GB" w:eastAsia="zh-TW"/>
        </w:rPr>
      </w:pPr>
    </w:p>
    <w:p w14:paraId="6CB947CC" w14:textId="77777777" w:rsidR="006653FF" w:rsidRPr="00C95CFC" w:rsidRDefault="003D580B" w:rsidP="006653FF">
      <w:pPr>
        <w:spacing w:after="0"/>
        <w:rPr>
          <w:sz w:val="22"/>
          <w:szCs w:val="22"/>
          <w:lang w:val="en-GB" w:eastAsia="zh-TW"/>
        </w:rPr>
      </w:pPr>
      <w:r w:rsidRPr="00C95CFC">
        <w:rPr>
          <w:bCs/>
          <w:sz w:val="22"/>
          <w:szCs w:val="22"/>
          <w:lang w:val="en-GB" w:eastAsia="zh-TW"/>
        </w:rPr>
        <w:t xml:space="preserve">The </w:t>
      </w:r>
      <w:r w:rsidRPr="00C95CFC">
        <w:rPr>
          <w:bCs/>
          <w:sz w:val="22"/>
          <w:szCs w:val="22"/>
          <w:u w:val="single"/>
          <w:lang w:val="en-GB" w:eastAsia="zh-TW"/>
        </w:rPr>
        <w:t>National Institute for Building and Civil Engineering Works (</w:t>
      </w:r>
      <w:r w:rsidR="006653FF" w:rsidRPr="00C95CFC">
        <w:rPr>
          <w:bCs/>
          <w:i/>
          <w:sz w:val="22"/>
          <w:szCs w:val="22"/>
          <w:u w:val="single"/>
          <w:lang w:val="en-GB" w:eastAsia="zh-TW"/>
        </w:rPr>
        <w:t>Institut National des Bâtiment et</w:t>
      </w:r>
      <w:r w:rsidR="007E33AF" w:rsidRPr="00C95CFC">
        <w:rPr>
          <w:bCs/>
          <w:i/>
          <w:sz w:val="22"/>
          <w:szCs w:val="22"/>
          <w:u w:val="single"/>
          <w:lang w:val="en-GB" w:eastAsia="zh-TW"/>
        </w:rPr>
        <w:t xml:space="preserve"> </w:t>
      </w:r>
      <w:r w:rsidR="006653FF" w:rsidRPr="00C95CFC">
        <w:rPr>
          <w:bCs/>
          <w:i/>
          <w:sz w:val="22"/>
          <w:szCs w:val="22"/>
          <w:u w:val="single"/>
          <w:lang w:val="en-GB" w:eastAsia="zh-TW"/>
        </w:rPr>
        <w:t>des Travaux Publics</w:t>
      </w:r>
      <w:r w:rsidRPr="00C95CFC">
        <w:rPr>
          <w:bCs/>
          <w:sz w:val="22"/>
          <w:szCs w:val="22"/>
          <w:u w:val="single"/>
          <w:lang w:val="en-GB" w:eastAsia="zh-TW"/>
        </w:rPr>
        <w:t>/</w:t>
      </w:r>
      <w:r w:rsidR="006653FF" w:rsidRPr="00C95CFC">
        <w:rPr>
          <w:bCs/>
          <w:sz w:val="22"/>
          <w:szCs w:val="22"/>
          <w:u w:val="single"/>
          <w:lang w:val="en-GB" w:eastAsia="zh-TW"/>
        </w:rPr>
        <w:t>INBTP)</w:t>
      </w:r>
      <w:r w:rsidR="002E4FE4" w:rsidRPr="00C95CFC">
        <w:rPr>
          <w:rStyle w:val="FootnoteReference"/>
          <w:bCs/>
          <w:sz w:val="22"/>
          <w:szCs w:val="22"/>
          <w:lang w:val="en-GB" w:eastAsia="zh-TW"/>
        </w:rPr>
        <w:footnoteReference w:id="27"/>
      </w:r>
      <w:r w:rsidR="006653FF" w:rsidRPr="00C95CFC">
        <w:rPr>
          <w:sz w:val="22"/>
          <w:szCs w:val="22"/>
          <w:lang w:val="en-GB" w:eastAsia="zh-TW"/>
        </w:rPr>
        <w:t xml:space="preserve"> </w:t>
      </w:r>
      <w:r w:rsidRPr="00C95CFC">
        <w:rPr>
          <w:sz w:val="22"/>
          <w:szCs w:val="22"/>
          <w:lang w:val="en-GB" w:eastAsia="zh-TW"/>
        </w:rPr>
        <w:t>trains engineers in the field of construction, and prepares them to design and supervise large construction projects.</w:t>
      </w:r>
    </w:p>
    <w:p w14:paraId="6CB947CD" w14:textId="77777777" w:rsidR="006653FF" w:rsidRPr="00C95CFC" w:rsidRDefault="006653FF" w:rsidP="006653FF">
      <w:pPr>
        <w:spacing w:after="0"/>
        <w:rPr>
          <w:sz w:val="22"/>
          <w:szCs w:val="22"/>
          <w:lang w:val="en-GB" w:eastAsia="zh-TW"/>
        </w:rPr>
      </w:pPr>
    </w:p>
    <w:p w14:paraId="6CB947CE" w14:textId="77777777" w:rsidR="006653FF" w:rsidRPr="00C95CFC" w:rsidRDefault="003D580B" w:rsidP="006653FF">
      <w:pPr>
        <w:spacing w:after="0"/>
        <w:rPr>
          <w:sz w:val="22"/>
          <w:szCs w:val="22"/>
          <w:lang w:val="en-GB" w:eastAsia="zh-TW"/>
        </w:rPr>
      </w:pPr>
      <w:r w:rsidRPr="00C95CFC">
        <w:rPr>
          <w:bCs/>
          <w:sz w:val="22"/>
          <w:szCs w:val="22"/>
          <w:lang w:val="en-GB" w:eastAsia="zh-TW"/>
        </w:rPr>
        <w:t xml:space="preserve">The </w:t>
      </w:r>
      <w:r w:rsidRPr="00C95CFC">
        <w:rPr>
          <w:bCs/>
          <w:sz w:val="22"/>
          <w:szCs w:val="22"/>
          <w:u w:val="single"/>
          <w:lang w:val="en-GB" w:eastAsia="zh-TW"/>
        </w:rPr>
        <w:t>National Institute of Professional Preparation (</w:t>
      </w:r>
      <w:r w:rsidR="006653FF" w:rsidRPr="00C95CFC">
        <w:rPr>
          <w:bCs/>
          <w:i/>
          <w:sz w:val="22"/>
          <w:szCs w:val="22"/>
          <w:u w:val="single"/>
          <w:lang w:val="en-GB" w:eastAsia="zh-TW"/>
        </w:rPr>
        <w:t>Institut National de Préparation Professionnelle</w:t>
      </w:r>
      <w:r w:rsidRPr="00C95CFC">
        <w:rPr>
          <w:bCs/>
          <w:sz w:val="22"/>
          <w:szCs w:val="22"/>
          <w:u w:val="single"/>
          <w:lang w:val="en-GB" w:eastAsia="zh-TW"/>
        </w:rPr>
        <w:t>/</w:t>
      </w:r>
      <w:r w:rsidR="006653FF" w:rsidRPr="00C95CFC">
        <w:rPr>
          <w:bCs/>
          <w:sz w:val="22"/>
          <w:szCs w:val="22"/>
          <w:u w:val="single"/>
          <w:lang w:val="en-GB" w:eastAsia="zh-TW"/>
        </w:rPr>
        <w:t>INPP)</w:t>
      </w:r>
      <w:r w:rsidR="00893B0D" w:rsidRPr="00C95CFC">
        <w:rPr>
          <w:rStyle w:val="FootnoteReference"/>
          <w:bCs/>
          <w:sz w:val="22"/>
          <w:szCs w:val="22"/>
          <w:lang w:val="en-GB" w:eastAsia="zh-TW"/>
        </w:rPr>
        <w:footnoteReference w:id="28"/>
      </w:r>
      <w:r w:rsidR="006653FF" w:rsidRPr="00C95CFC">
        <w:rPr>
          <w:sz w:val="22"/>
          <w:szCs w:val="22"/>
          <w:lang w:val="en-GB" w:eastAsia="zh-TW"/>
        </w:rPr>
        <w:t xml:space="preserve"> </w:t>
      </w:r>
      <w:r w:rsidRPr="00C95CFC">
        <w:rPr>
          <w:sz w:val="22"/>
          <w:szCs w:val="22"/>
          <w:lang w:val="en-GB" w:eastAsia="zh-TW"/>
        </w:rPr>
        <w:t>provides vocational training in many different technical fields. The institute was launched in June 1964, in the aftermath of the independence of DRC to help the national industry to solve the problems posed by the fact that many foreign technicians and managers had left the country. INPP has the status of a public institution with a technical and social mandate, a legal personality and an administrative and financial autonomy since 2009. It is under the Ministry of Employment, Labour and Social Welfare and has offices in different provinces.</w:t>
      </w:r>
    </w:p>
    <w:p w14:paraId="6CB947CF" w14:textId="77777777" w:rsidR="006653FF" w:rsidRPr="00C95CFC" w:rsidRDefault="006653FF" w:rsidP="006653FF">
      <w:pPr>
        <w:spacing w:after="0"/>
        <w:rPr>
          <w:sz w:val="22"/>
          <w:szCs w:val="22"/>
          <w:lang w:val="en-GB" w:eastAsia="zh-TW"/>
        </w:rPr>
      </w:pPr>
    </w:p>
    <w:p w14:paraId="6CB947D0" w14:textId="77777777" w:rsidR="006653FF" w:rsidRPr="00C95CFC" w:rsidRDefault="003D580B" w:rsidP="006653FF">
      <w:pPr>
        <w:spacing w:after="0"/>
        <w:rPr>
          <w:sz w:val="22"/>
          <w:szCs w:val="22"/>
          <w:lang w:val="en-GB" w:eastAsia="zh-TW"/>
        </w:rPr>
      </w:pPr>
      <w:r w:rsidRPr="00C95CFC">
        <w:rPr>
          <w:sz w:val="22"/>
          <w:szCs w:val="22"/>
          <w:lang w:val="en-GB" w:eastAsia="zh-TW"/>
        </w:rPr>
        <w:t>All the provincial capital cities have established institutions for technical and vocational education</w:t>
      </w:r>
      <w:r w:rsidR="004F56F2" w:rsidRPr="00C95CFC">
        <w:rPr>
          <w:sz w:val="22"/>
          <w:szCs w:val="22"/>
          <w:lang w:val="en-GB" w:eastAsia="zh-TW"/>
        </w:rPr>
        <w:t xml:space="preserve">, training </w:t>
      </w:r>
      <w:r w:rsidRPr="00C95CFC">
        <w:rPr>
          <w:sz w:val="22"/>
          <w:szCs w:val="22"/>
          <w:lang w:val="en-GB" w:eastAsia="zh-TW"/>
        </w:rPr>
        <w:t>A2 and A3</w:t>
      </w:r>
      <w:r w:rsidR="004F56F2" w:rsidRPr="00C95CFC">
        <w:rPr>
          <w:sz w:val="22"/>
          <w:szCs w:val="22"/>
          <w:lang w:val="en-GB" w:eastAsia="zh-TW"/>
        </w:rPr>
        <w:t xml:space="preserve"> level technicians</w:t>
      </w:r>
      <w:r w:rsidRPr="00C95CFC">
        <w:rPr>
          <w:sz w:val="22"/>
          <w:szCs w:val="22"/>
          <w:lang w:val="en-GB" w:eastAsia="zh-TW"/>
        </w:rPr>
        <w:t xml:space="preserve">. The subjects taught are generally electricity, construction, carpentry, mechanical engineering and mechanics for the automotive sector. </w:t>
      </w:r>
      <w:r w:rsidR="004F56F2" w:rsidRPr="00C95CFC">
        <w:rPr>
          <w:sz w:val="22"/>
          <w:szCs w:val="22"/>
          <w:lang w:val="en-GB" w:eastAsia="zh-TW"/>
        </w:rPr>
        <w:t>These provincial antennas do have limited resources and are poorly equipped, and the project will support them in that respect, for them to</w:t>
      </w:r>
      <w:r w:rsidRPr="00C95CFC">
        <w:rPr>
          <w:sz w:val="22"/>
          <w:szCs w:val="22"/>
          <w:lang w:val="en-GB" w:eastAsia="zh-TW"/>
        </w:rPr>
        <w:t xml:space="preserve"> play a key role in the capacity building component, in order to produce technicians to meet the needs and </w:t>
      </w:r>
      <w:r w:rsidR="004F56F2" w:rsidRPr="00C95CFC">
        <w:rPr>
          <w:sz w:val="22"/>
          <w:szCs w:val="22"/>
          <w:lang w:val="en-GB" w:eastAsia="zh-TW"/>
        </w:rPr>
        <w:t xml:space="preserve">enable the </w:t>
      </w:r>
      <w:r w:rsidRPr="00C95CFC">
        <w:rPr>
          <w:sz w:val="22"/>
          <w:szCs w:val="22"/>
          <w:lang w:val="en-GB" w:eastAsia="zh-TW"/>
        </w:rPr>
        <w:t xml:space="preserve">development of </w:t>
      </w:r>
      <w:r w:rsidR="004F56F2" w:rsidRPr="00C95CFC">
        <w:rPr>
          <w:sz w:val="22"/>
          <w:szCs w:val="22"/>
          <w:lang w:val="en-GB" w:eastAsia="zh-TW"/>
        </w:rPr>
        <w:t>MHPP</w:t>
      </w:r>
      <w:r w:rsidRPr="00C95CFC">
        <w:rPr>
          <w:sz w:val="22"/>
          <w:szCs w:val="22"/>
          <w:lang w:val="en-GB" w:eastAsia="zh-TW"/>
        </w:rPr>
        <w:t>.</w:t>
      </w:r>
    </w:p>
    <w:p w14:paraId="3E49512B" w14:textId="77777777" w:rsidR="00315154" w:rsidRPr="00C95CFC" w:rsidRDefault="00315154" w:rsidP="006653FF">
      <w:pPr>
        <w:spacing w:after="0"/>
        <w:rPr>
          <w:sz w:val="22"/>
          <w:szCs w:val="22"/>
          <w:lang w:val="en-GB" w:eastAsia="zh-TW"/>
        </w:rPr>
      </w:pPr>
    </w:p>
    <w:p w14:paraId="6CB947D2" w14:textId="77777777" w:rsidR="00F60F7B" w:rsidRPr="00C95CFC" w:rsidRDefault="004F56F2" w:rsidP="006653FF">
      <w:pPr>
        <w:spacing w:after="0"/>
        <w:rPr>
          <w:i/>
          <w:sz w:val="22"/>
          <w:szCs w:val="22"/>
          <w:lang w:val="en-GB" w:eastAsia="zh-TW"/>
        </w:rPr>
      </w:pPr>
      <w:r w:rsidRPr="00C95CFC">
        <w:rPr>
          <w:i/>
          <w:sz w:val="22"/>
          <w:szCs w:val="22"/>
          <w:lang w:val="en-GB" w:eastAsia="zh-TW"/>
        </w:rPr>
        <w:t>Civil society</w:t>
      </w:r>
      <w:r w:rsidR="00B466DD" w:rsidRPr="00C95CFC">
        <w:rPr>
          <w:i/>
          <w:sz w:val="22"/>
          <w:szCs w:val="22"/>
          <w:lang w:val="en-GB" w:eastAsia="zh-TW"/>
        </w:rPr>
        <w:t xml:space="preserve"> organizations (CSO)</w:t>
      </w:r>
    </w:p>
    <w:p w14:paraId="6CB947D3" w14:textId="77777777" w:rsidR="00F60F7B" w:rsidRPr="00C95CFC" w:rsidRDefault="00F60F7B" w:rsidP="006653FF">
      <w:pPr>
        <w:spacing w:after="0"/>
        <w:rPr>
          <w:sz w:val="22"/>
          <w:szCs w:val="22"/>
          <w:lang w:val="en-GB" w:eastAsia="zh-TW"/>
        </w:rPr>
      </w:pPr>
    </w:p>
    <w:p w14:paraId="6CB947D4" w14:textId="77777777" w:rsidR="00F60F7B" w:rsidRPr="00C95CFC" w:rsidRDefault="004F56F2" w:rsidP="006653FF">
      <w:pPr>
        <w:spacing w:after="0"/>
        <w:rPr>
          <w:color w:val="000000" w:themeColor="text1"/>
          <w:sz w:val="22"/>
          <w:szCs w:val="22"/>
          <w:lang w:val="en-GB"/>
        </w:rPr>
      </w:pPr>
      <w:r w:rsidRPr="00C95CFC">
        <w:rPr>
          <w:color w:val="000000" w:themeColor="text1"/>
          <w:sz w:val="22"/>
          <w:szCs w:val="22"/>
          <w:lang w:val="en-GB"/>
        </w:rPr>
        <w:t xml:space="preserve">The civil society has certainly an important role in the development and the financing of MHPP. For example, many micro-hydropower plants exist in South Kivu, under the initiative of the </w:t>
      </w:r>
      <w:r w:rsidRPr="00C95CFC">
        <w:rPr>
          <w:color w:val="000000" w:themeColor="text1"/>
          <w:sz w:val="22"/>
          <w:szCs w:val="22"/>
          <w:u w:val="single"/>
          <w:lang w:val="en-GB"/>
        </w:rPr>
        <w:t>Catholic Church</w:t>
      </w:r>
      <w:r w:rsidRPr="00C95CFC">
        <w:rPr>
          <w:color w:val="000000" w:themeColor="text1"/>
          <w:sz w:val="22"/>
          <w:szCs w:val="22"/>
          <w:lang w:val="en-GB"/>
        </w:rPr>
        <w:t xml:space="preserve"> (micro-hydropower plant of Cibimbi) and of local associations and communities (micro-hydropower plant of Mushunva and Burhinyi).</w:t>
      </w:r>
    </w:p>
    <w:p w14:paraId="6CB947D5" w14:textId="77777777" w:rsidR="004F56F2" w:rsidRPr="00C95CFC" w:rsidRDefault="004F56F2" w:rsidP="006A7AC6">
      <w:pPr>
        <w:spacing w:after="0"/>
        <w:rPr>
          <w:color w:val="000000" w:themeColor="text1"/>
          <w:sz w:val="22"/>
          <w:szCs w:val="22"/>
          <w:lang w:val="en-GB"/>
        </w:rPr>
      </w:pPr>
    </w:p>
    <w:p w14:paraId="6CB947D6" w14:textId="77777777" w:rsidR="006A7AC6" w:rsidRPr="00C95CFC" w:rsidRDefault="004F56F2" w:rsidP="006A7AC6">
      <w:pPr>
        <w:spacing w:after="0"/>
        <w:rPr>
          <w:color w:val="000000" w:themeColor="text1"/>
          <w:sz w:val="22"/>
          <w:szCs w:val="22"/>
          <w:lang w:val="en-GB"/>
        </w:rPr>
      </w:pPr>
      <w:r w:rsidRPr="00C95CFC">
        <w:rPr>
          <w:color w:val="000000" w:themeColor="text1"/>
          <w:sz w:val="22"/>
          <w:szCs w:val="22"/>
          <w:lang w:val="en-GB"/>
        </w:rPr>
        <w:t>Among the international NGOs active in DRC in rural areas, there is IRC (Innovative Rescue Committee) which can be a good partner for the promotion of MHPP in the country.</w:t>
      </w:r>
    </w:p>
    <w:p w14:paraId="1DBBA907" w14:textId="77777777" w:rsidR="00315154" w:rsidRPr="00C95CFC" w:rsidRDefault="00315154" w:rsidP="006653FF">
      <w:pPr>
        <w:spacing w:after="0"/>
        <w:rPr>
          <w:sz w:val="22"/>
          <w:szCs w:val="22"/>
          <w:lang w:val="en-GB" w:eastAsia="zh-TW"/>
        </w:rPr>
      </w:pPr>
    </w:p>
    <w:p w14:paraId="6CB947D8" w14:textId="77777777" w:rsidR="000F5B33" w:rsidRPr="00C95CFC" w:rsidRDefault="004F56F2" w:rsidP="000F5B33">
      <w:pPr>
        <w:spacing w:after="0"/>
        <w:rPr>
          <w:i/>
          <w:sz w:val="22"/>
          <w:szCs w:val="22"/>
          <w:lang w:val="en-GB" w:eastAsia="zh-TW"/>
        </w:rPr>
      </w:pPr>
      <w:r w:rsidRPr="00C95CFC">
        <w:rPr>
          <w:i/>
          <w:sz w:val="22"/>
          <w:szCs w:val="22"/>
          <w:lang w:val="en-GB" w:eastAsia="zh-TW"/>
        </w:rPr>
        <w:t>Provincial and local institutions</w:t>
      </w:r>
    </w:p>
    <w:p w14:paraId="6CB947D9" w14:textId="77777777" w:rsidR="000F5B33" w:rsidRPr="00C95CFC" w:rsidRDefault="000F5B33" w:rsidP="000F5B33">
      <w:pPr>
        <w:spacing w:after="0"/>
        <w:rPr>
          <w:sz w:val="22"/>
          <w:szCs w:val="22"/>
          <w:lang w:val="en-GB" w:eastAsia="zh-TW"/>
        </w:rPr>
      </w:pPr>
    </w:p>
    <w:p w14:paraId="6CB947DA" w14:textId="77777777" w:rsidR="004F56F2" w:rsidRPr="00C95CFC" w:rsidRDefault="004F56F2" w:rsidP="004F56F2">
      <w:pPr>
        <w:spacing w:after="0"/>
        <w:rPr>
          <w:sz w:val="22"/>
          <w:szCs w:val="22"/>
          <w:lang w:val="en-GB" w:eastAsia="zh-TW"/>
        </w:rPr>
      </w:pPr>
      <w:r w:rsidRPr="00C95CFC">
        <w:rPr>
          <w:sz w:val="22"/>
          <w:szCs w:val="22"/>
          <w:lang w:val="en-GB" w:eastAsia="zh-TW"/>
        </w:rPr>
        <w:t xml:space="preserve">Provinces of DRC have their own executive system and their own administrations. National administrations do also have branches that have the same power at the province level, subject to constitutional provisions allocating power to different areas of the state. </w:t>
      </w:r>
    </w:p>
    <w:p w14:paraId="6CB947DB" w14:textId="77777777" w:rsidR="004F56F2" w:rsidRPr="00C95CFC" w:rsidRDefault="004F56F2" w:rsidP="004F56F2">
      <w:pPr>
        <w:spacing w:after="0"/>
        <w:rPr>
          <w:sz w:val="22"/>
          <w:szCs w:val="22"/>
          <w:lang w:val="en-GB" w:eastAsia="zh-TW"/>
        </w:rPr>
      </w:pPr>
    </w:p>
    <w:p w14:paraId="6CB947DC" w14:textId="77777777" w:rsidR="004F56F2" w:rsidRPr="00C95CFC" w:rsidRDefault="004F56F2" w:rsidP="004F56F2">
      <w:pPr>
        <w:spacing w:after="0"/>
        <w:rPr>
          <w:sz w:val="22"/>
          <w:szCs w:val="22"/>
          <w:lang w:val="en-GB" w:eastAsia="zh-TW"/>
        </w:rPr>
      </w:pPr>
      <w:r w:rsidRPr="00C95CFC">
        <w:rPr>
          <w:sz w:val="22"/>
          <w:szCs w:val="22"/>
          <w:lang w:val="en-GB" w:eastAsia="zh-TW"/>
        </w:rPr>
        <w:t xml:space="preserve">Provinces have a crucial role to play on the access to funds, and the use of water streams. </w:t>
      </w:r>
    </w:p>
    <w:p w14:paraId="6CB947DD" w14:textId="77777777" w:rsidR="004F56F2" w:rsidRPr="00C95CFC" w:rsidRDefault="004F56F2" w:rsidP="004F56F2">
      <w:pPr>
        <w:spacing w:after="0"/>
        <w:rPr>
          <w:sz w:val="22"/>
          <w:szCs w:val="22"/>
          <w:lang w:val="en-GB" w:eastAsia="zh-TW"/>
        </w:rPr>
      </w:pPr>
    </w:p>
    <w:p w14:paraId="6CB947DE" w14:textId="77777777" w:rsidR="000F5B33" w:rsidRPr="00C95CFC" w:rsidRDefault="004F56F2" w:rsidP="004F56F2">
      <w:pPr>
        <w:spacing w:after="0"/>
        <w:rPr>
          <w:sz w:val="22"/>
          <w:szCs w:val="22"/>
          <w:lang w:val="en-GB" w:eastAsia="zh-TW"/>
        </w:rPr>
      </w:pPr>
      <w:r w:rsidRPr="00C95CFC">
        <w:rPr>
          <w:sz w:val="22"/>
          <w:szCs w:val="22"/>
          <w:lang w:val="en-GB" w:eastAsia="zh-TW"/>
        </w:rPr>
        <w:t xml:space="preserve">This requires an awareness of the provincial authorities </w:t>
      </w:r>
      <w:r w:rsidR="00FE4C02" w:rsidRPr="00C95CFC">
        <w:rPr>
          <w:sz w:val="22"/>
          <w:szCs w:val="22"/>
          <w:lang w:val="en-GB" w:eastAsia="zh-TW"/>
        </w:rPr>
        <w:t xml:space="preserve">about </w:t>
      </w:r>
      <w:r w:rsidRPr="00C95CFC">
        <w:rPr>
          <w:sz w:val="22"/>
          <w:szCs w:val="22"/>
          <w:lang w:val="en-GB" w:eastAsia="zh-TW"/>
        </w:rPr>
        <w:t xml:space="preserve">the opportunity to develop </w:t>
      </w:r>
      <w:r w:rsidR="00FE4C02" w:rsidRPr="00C95CFC">
        <w:rPr>
          <w:sz w:val="22"/>
          <w:szCs w:val="22"/>
          <w:lang w:val="en-GB" w:eastAsia="zh-TW"/>
        </w:rPr>
        <w:t>MHPP</w:t>
      </w:r>
      <w:r w:rsidRPr="00C95CFC">
        <w:rPr>
          <w:sz w:val="22"/>
          <w:szCs w:val="22"/>
          <w:lang w:val="en-GB" w:eastAsia="zh-TW"/>
        </w:rPr>
        <w:t>. Particular attention should be paid to the relationship between project leaders and provincial and local institutions, so that they facilitate and assist project managers in their efforts.</w:t>
      </w:r>
    </w:p>
    <w:p w14:paraId="4350332E" w14:textId="77777777" w:rsidR="00315154" w:rsidRPr="00C95CFC" w:rsidRDefault="00315154" w:rsidP="006653FF">
      <w:pPr>
        <w:spacing w:after="0"/>
        <w:rPr>
          <w:i/>
          <w:sz w:val="22"/>
          <w:szCs w:val="22"/>
          <w:lang w:val="en-GB" w:eastAsia="zh-TW"/>
        </w:rPr>
      </w:pPr>
    </w:p>
    <w:p w14:paraId="6CB947E0" w14:textId="77777777" w:rsidR="006653FF" w:rsidRPr="00C95CFC" w:rsidRDefault="00FE4C02" w:rsidP="006653FF">
      <w:pPr>
        <w:spacing w:after="0"/>
        <w:rPr>
          <w:i/>
          <w:sz w:val="22"/>
          <w:szCs w:val="22"/>
          <w:lang w:val="en-GB" w:eastAsia="zh-TW"/>
        </w:rPr>
      </w:pPr>
      <w:r w:rsidRPr="00C95CFC">
        <w:rPr>
          <w:i/>
          <w:sz w:val="22"/>
          <w:szCs w:val="22"/>
          <w:lang w:val="en-GB" w:eastAsia="zh-TW"/>
        </w:rPr>
        <w:t>T</w:t>
      </w:r>
      <w:r w:rsidR="00733CA7" w:rsidRPr="00C95CFC">
        <w:rPr>
          <w:i/>
          <w:sz w:val="22"/>
          <w:szCs w:val="22"/>
          <w:lang w:val="en-GB" w:eastAsia="zh-TW"/>
        </w:rPr>
        <w:t>echni</w:t>
      </w:r>
      <w:r w:rsidRPr="00C95CFC">
        <w:rPr>
          <w:i/>
          <w:sz w:val="22"/>
          <w:szCs w:val="22"/>
          <w:lang w:val="en-GB" w:eastAsia="zh-TW"/>
        </w:rPr>
        <w:t>cal and financial partners</w:t>
      </w:r>
    </w:p>
    <w:p w14:paraId="6CB947E1" w14:textId="77777777" w:rsidR="006653FF" w:rsidRPr="00C95CFC" w:rsidRDefault="006653FF" w:rsidP="006653FF">
      <w:pPr>
        <w:spacing w:after="0"/>
        <w:rPr>
          <w:sz w:val="22"/>
          <w:szCs w:val="22"/>
          <w:lang w:val="en-GB" w:eastAsia="zh-TW"/>
        </w:rPr>
      </w:pPr>
    </w:p>
    <w:p w14:paraId="6CB947E2" w14:textId="77777777" w:rsidR="006653FF" w:rsidRPr="00C95CFC" w:rsidRDefault="00FE4C02" w:rsidP="006653FF">
      <w:pPr>
        <w:spacing w:after="0"/>
        <w:rPr>
          <w:sz w:val="22"/>
          <w:szCs w:val="22"/>
          <w:lang w:val="en-GB" w:eastAsia="zh-TW"/>
        </w:rPr>
      </w:pPr>
      <w:r w:rsidRPr="00C95CFC">
        <w:rPr>
          <w:sz w:val="22"/>
          <w:szCs w:val="22"/>
          <w:lang w:val="en-GB" w:eastAsia="zh-TW"/>
        </w:rPr>
        <w:t>Many bilateral and multilateral partners are involved in the financing of micro-hydro projects in DRC. The main ones are listed below.</w:t>
      </w:r>
    </w:p>
    <w:p w14:paraId="6CB947E3" w14:textId="77777777" w:rsidR="00733CA7" w:rsidRPr="00C95CFC" w:rsidRDefault="00733CA7" w:rsidP="006653FF">
      <w:pPr>
        <w:spacing w:after="0"/>
        <w:rPr>
          <w:sz w:val="22"/>
          <w:szCs w:val="22"/>
          <w:lang w:val="en-GB" w:eastAsia="zh-TW"/>
        </w:rPr>
      </w:pPr>
    </w:p>
    <w:p w14:paraId="6CB947E4" w14:textId="77777777" w:rsidR="00733CA7" w:rsidRPr="00C95CFC" w:rsidRDefault="00FE4C02" w:rsidP="00733CA7">
      <w:pPr>
        <w:pStyle w:val="BodyTextIndent"/>
        <w:spacing w:after="0"/>
        <w:ind w:left="0"/>
        <w:rPr>
          <w:rFonts w:ascii="Arial" w:hAnsi="Arial" w:cs="Arial"/>
          <w:sz w:val="22"/>
          <w:szCs w:val="22"/>
          <w:lang w:val="en-GB"/>
        </w:rPr>
      </w:pPr>
      <w:r w:rsidRPr="00C95CFC">
        <w:rPr>
          <w:rFonts w:ascii="Arial" w:hAnsi="Arial" w:cs="Arial"/>
          <w:sz w:val="22"/>
          <w:szCs w:val="22"/>
          <w:lang w:val="en-GB"/>
        </w:rPr>
        <w:t xml:space="preserve">The </w:t>
      </w:r>
      <w:r w:rsidRPr="00C95CFC">
        <w:rPr>
          <w:rFonts w:ascii="Arial" w:hAnsi="Arial" w:cs="Arial"/>
          <w:sz w:val="22"/>
          <w:szCs w:val="22"/>
          <w:u w:val="single"/>
          <w:lang w:val="en-GB"/>
        </w:rPr>
        <w:t>Department for International Development (DFID)</w:t>
      </w:r>
      <w:r w:rsidRPr="00C95CFC">
        <w:rPr>
          <w:rFonts w:ascii="Arial" w:hAnsi="Arial" w:cs="Arial"/>
          <w:sz w:val="22"/>
          <w:szCs w:val="22"/>
          <w:lang w:val="en-GB"/>
        </w:rPr>
        <w:t xml:space="preserve"> of the United Kingdom, in DRC since 2001, is interested in the promotion of hydro-electricity. It supports a program called</w:t>
      </w:r>
      <w:r w:rsidR="001A0834" w:rsidRPr="00C95CFC">
        <w:rPr>
          <w:rFonts w:ascii="Arial" w:hAnsi="Arial" w:cs="Arial"/>
          <w:sz w:val="22"/>
          <w:szCs w:val="22"/>
          <w:lang w:val="en-GB"/>
        </w:rPr>
        <w:t xml:space="preserve"> Elan RDC</w:t>
      </w:r>
      <w:r w:rsidR="001A0834" w:rsidRPr="00C95CFC">
        <w:rPr>
          <w:rStyle w:val="FootnoteReference"/>
          <w:rFonts w:cs="Arial"/>
          <w:sz w:val="22"/>
          <w:szCs w:val="22"/>
          <w:lang w:val="en-GB"/>
        </w:rPr>
        <w:footnoteReference w:id="29"/>
      </w:r>
      <w:r w:rsidR="001A0834" w:rsidRPr="00C95CFC">
        <w:rPr>
          <w:rFonts w:ascii="Arial" w:hAnsi="Arial" w:cs="Arial"/>
          <w:sz w:val="22"/>
          <w:szCs w:val="22"/>
          <w:lang w:val="en-GB"/>
        </w:rPr>
        <w:t xml:space="preserve"> </w:t>
      </w:r>
      <w:r w:rsidRPr="00C95CFC">
        <w:rPr>
          <w:rFonts w:ascii="Arial" w:hAnsi="Arial" w:cs="Arial"/>
          <w:sz w:val="22"/>
          <w:szCs w:val="22"/>
          <w:lang w:val="en-GB"/>
        </w:rPr>
        <w:t>oriented towards supporting the development of a marketed approach, including the electricity market. One of the sectors of activity of Elan DRC program is micro-hydropower. It revolves around three modifications of market making concessions easier to obtain, making information on investment and potential returns available, and ensure that appropriate financial products are available to potential investors.</w:t>
      </w:r>
    </w:p>
    <w:p w14:paraId="6CB947E5" w14:textId="77777777" w:rsidR="00733CA7" w:rsidRPr="00C95CFC" w:rsidRDefault="00733CA7" w:rsidP="00733CA7">
      <w:pPr>
        <w:pStyle w:val="BodyTextIndent"/>
        <w:spacing w:after="0"/>
        <w:ind w:left="0"/>
        <w:rPr>
          <w:rFonts w:ascii="Arial" w:hAnsi="Arial" w:cs="Arial"/>
          <w:sz w:val="22"/>
          <w:szCs w:val="22"/>
          <w:lang w:val="en-GB"/>
        </w:rPr>
      </w:pPr>
    </w:p>
    <w:p w14:paraId="6CB947E6" w14:textId="77777777" w:rsidR="00733CA7" w:rsidRPr="00C95CFC" w:rsidRDefault="00FE4C02" w:rsidP="00FE4C02">
      <w:pPr>
        <w:pStyle w:val="BodyTextIndent"/>
        <w:spacing w:after="0"/>
        <w:ind w:left="0"/>
        <w:rPr>
          <w:rFonts w:ascii="Arial" w:hAnsi="Arial" w:cs="Arial"/>
          <w:sz w:val="22"/>
          <w:szCs w:val="22"/>
          <w:lang w:val="en-GB"/>
        </w:rPr>
      </w:pPr>
      <w:r w:rsidRPr="00C95CFC">
        <w:rPr>
          <w:rFonts w:ascii="Arial" w:hAnsi="Arial" w:cs="Arial"/>
          <w:sz w:val="22"/>
          <w:szCs w:val="22"/>
          <w:lang w:val="en-GB"/>
        </w:rPr>
        <w:t xml:space="preserve">The </w:t>
      </w:r>
      <w:r w:rsidRPr="00C95CFC">
        <w:rPr>
          <w:rFonts w:ascii="Arial" w:hAnsi="Arial" w:cs="Arial"/>
          <w:sz w:val="22"/>
          <w:szCs w:val="22"/>
          <w:u w:val="single"/>
          <w:lang w:val="en-GB"/>
        </w:rPr>
        <w:t>Japan International Cooperation Agency</w:t>
      </w:r>
      <w:r w:rsidR="001A0834" w:rsidRPr="00C95CFC">
        <w:rPr>
          <w:rStyle w:val="FootnoteReference"/>
          <w:rFonts w:cs="Arial"/>
          <w:sz w:val="22"/>
          <w:szCs w:val="22"/>
          <w:lang w:val="en-GB"/>
        </w:rPr>
        <w:footnoteReference w:id="30"/>
      </w:r>
      <w:r w:rsidR="00733CA7" w:rsidRPr="00C95CFC">
        <w:rPr>
          <w:rFonts w:ascii="Arial" w:hAnsi="Arial" w:cs="Arial"/>
          <w:sz w:val="22"/>
          <w:szCs w:val="22"/>
          <w:lang w:val="en-GB"/>
        </w:rPr>
        <w:t xml:space="preserve">, </w:t>
      </w:r>
      <w:r w:rsidRPr="00C95CFC">
        <w:rPr>
          <w:rFonts w:ascii="Arial" w:hAnsi="Arial" w:cs="Arial"/>
          <w:sz w:val="22"/>
          <w:szCs w:val="22"/>
          <w:lang w:val="en-GB"/>
        </w:rPr>
        <w:t>better know under the acronym coordinates official development assistance from Japan. The current organization was founded on October 1, 2003 in accordance with project defined by the law on independent government agency national cooperation in 2002. Accessed on its interest to support the field of micro- and mini-HDRO electricity DRC has expressed an interest in showing that its geographical scope was limited to the neighboring provinces of the capital.</w:t>
      </w:r>
    </w:p>
    <w:p w14:paraId="6CB947E7" w14:textId="77777777" w:rsidR="00FE4C02" w:rsidRPr="00C95CFC" w:rsidRDefault="00FE4C02" w:rsidP="00733CA7">
      <w:pPr>
        <w:pStyle w:val="BodyTextIndent"/>
        <w:spacing w:after="0"/>
        <w:ind w:left="0"/>
        <w:rPr>
          <w:rFonts w:ascii="Arial" w:hAnsi="Arial" w:cs="Arial"/>
          <w:sz w:val="22"/>
          <w:szCs w:val="22"/>
          <w:lang w:val="en-GB"/>
        </w:rPr>
      </w:pPr>
    </w:p>
    <w:p w14:paraId="6CB947E8" w14:textId="77777777" w:rsidR="00733CA7" w:rsidRPr="00C95CFC" w:rsidRDefault="00B466DD" w:rsidP="00733CA7">
      <w:pPr>
        <w:pStyle w:val="BodyTextIndent"/>
        <w:spacing w:after="0"/>
        <w:ind w:left="0"/>
        <w:rPr>
          <w:rFonts w:ascii="Arial" w:hAnsi="Arial" w:cs="Arial"/>
          <w:sz w:val="22"/>
          <w:szCs w:val="22"/>
          <w:lang w:val="en-GB"/>
        </w:rPr>
      </w:pPr>
      <w:r w:rsidRPr="00C95CFC">
        <w:rPr>
          <w:rFonts w:ascii="Arial" w:hAnsi="Arial" w:cs="Arial"/>
          <w:sz w:val="22"/>
          <w:szCs w:val="22"/>
          <w:lang w:val="en-GB"/>
        </w:rPr>
        <w:t xml:space="preserve">The </w:t>
      </w:r>
      <w:r w:rsidRPr="00C95CFC">
        <w:rPr>
          <w:rFonts w:ascii="Arial" w:hAnsi="Arial" w:cs="Arial"/>
          <w:sz w:val="22"/>
          <w:szCs w:val="22"/>
          <w:u w:val="single"/>
          <w:lang w:val="en-GB"/>
        </w:rPr>
        <w:t>G</w:t>
      </w:r>
      <w:r w:rsidR="00FE4C02" w:rsidRPr="00C95CFC">
        <w:rPr>
          <w:rFonts w:ascii="Arial" w:hAnsi="Arial" w:cs="Arial"/>
          <w:sz w:val="22"/>
          <w:szCs w:val="22"/>
          <w:u w:val="single"/>
          <w:lang w:val="en-GB"/>
        </w:rPr>
        <w:t>erman cooperation</w:t>
      </w:r>
      <w:r w:rsidR="00FE4C02" w:rsidRPr="00C95CFC">
        <w:rPr>
          <w:rFonts w:ascii="Arial" w:hAnsi="Arial" w:cs="Arial"/>
          <w:sz w:val="22"/>
          <w:szCs w:val="22"/>
          <w:lang w:val="en-GB"/>
        </w:rPr>
        <w:t xml:space="preserve"> in its general appellation encompasses the GIZ and KfW, the first body being technical while the second is financial. German cooperation in the DRC target the following areas of investment: access to drinking water and sanitation water, protection and sustainable use of natural resources and the establishment and development of a system microfinance throughout the DRC.</w:t>
      </w:r>
    </w:p>
    <w:p w14:paraId="6CB947E9" w14:textId="77777777" w:rsidR="00733CA7" w:rsidRPr="00C95CFC" w:rsidRDefault="00733CA7" w:rsidP="00733CA7">
      <w:pPr>
        <w:pStyle w:val="BodyTextIndent"/>
        <w:spacing w:after="0"/>
        <w:jc w:val="center"/>
        <w:rPr>
          <w:rFonts w:ascii="Arial" w:hAnsi="Arial" w:cs="Arial"/>
          <w:sz w:val="22"/>
          <w:szCs w:val="22"/>
          <w:lang w:val="en-GB"/>
        </w:rPr>
      </w:pPr>
    </w:p>
    <w:p w14:paraId="6CB947EA" w14:textId="77777777" w:rsidR="004043FC" w:rsidRPr="00C95CFC" w:rsidRDefault="00FE4C02" w:rsidP="00725875">
      <w:pPr>
        <w:spacing w:after="0"/>
        <w:rPr>
          <w:sz w:val="22"/>
          <w:szCs w:val="22"/>
          <w:lang w:val="en-GB"/>
        </w:rPr>
      </w:pPr>
      <w:r w:rsidRPr="00C95CFC">
        <w:rPr>
          <w:sz w:val="22"/>
          <w:szCs w:val="22"/>
          <w:lang w:val="en-GB"/>
        </w:rPr>
        <w:t xml:space="preserve">The </w:t>
      </w:r>
      <w:r w:rsidRPr="00C95CFC">
        <w:rPr>
          <w:sz w:val="22"/>
          <w:szCs w:val="22"/>
          <w:u w:val="single"/>
          <w:lang w:val="en-GB"/>
        </w:rPr>
        <w:t>Wallonia-Brussels Delegation in Kinshasa</w:t>
      </w:r>
      <w:r w:rsidR="00725875" w:rsidRPr="00C95CFC">
        <w:rPr>
          <w:rStyle w:val="FootnoteReference"/>
          <w:sz w:val="22"/>
          <w:szCs w:val="22"/>
          <w:lang w:val="en-GB"/>
        </w:rPr>
        <w:footnoteReference w:id="31"/>
      </w:r>
      <w:r w:rsidR="00733CA7" w:rsidRPr="00C95CFC">
        <w:rPr>
          <w:sz w:val="22"/>
          <w:szCs w:val="22"/>
          <w:lang w:val="en-GB"/>
        </w:rPr>
        <w:t xml:space="preserve"> </w:t>
      </w:r>
      <w:r w:rsidRPr="00C95CFC">
        <w:rPr>
          <w:sz w:val="22"/>
          <w:szCs w:val="22"/>
          <w:lang w:val="en-GB"/>
        </w:rPr>
        <w:t>ensures the diplomatic representation of Wallonia-Brussels Democratic Republic of Congo. She is ready to offer its assistance to national authorities in strengthening their capacities in the field of hydro power on a small scale and for a favorable environment for private investment in the energy sector economic environment.</w:t>
      </w:r>
    </w:p>
    <w:p w14:paraId="6CB947EB" w14:textId="77777777" w:rsidR="00733CA7" w:rsidRPr="00C95CFC" w:rsidRDefault="00733CA7" w:rsidP="00733CA7">
      <w:pPr>
        <w:spacing w:after="0"/>
        <w:rPr>
          <w:sz w:val="22"/>
          <w:szCs w:val="22"/>
          <w:lang w:val="en-GB"/>
        </w:rPr>
      </w:pPr>
    </w:p>
    <w:p w14:paraId="6CB947EC" w14:textId="77777777" w:rsidR="00725875" w:rsidRPr="00C95CFC" w:rsidRDefault="00FE4C02" w:rsidP="00733CA7">
      <w:pPr>
        <w:spacing w:after="0"/>
        <w:rPr>
          <w:sz w:val="22"/>
          <w:szCs w:val="22"/>
          <w:lang w:val="en-GB"/>
        </w:rPr>
      </w:pPr>
      <w:r w:rsidRPr="00C95CFC">
        <w:rPr>
          <w:sz w:val="22"/>
          <w:szCs w:val="22"/>
          <w:u w:val="single"/>
          <w:lang w:val="en-GB"/>
        </w:rPr>
        <w:t>Cooperation with the European Union</w:t>
      </w:r>
      <w:r w:rsidR="00725875" w:rsidRPr="00C95CFC">
        <w:rPr>
          <w:rStyle w:val="FootnoteReference"/>
          <w:sz w:val="22"/>
          <w:szCs w:val="22"/>
          <w:lang w:val="en-GB"/>
        </w:rPr>
        <w:footnoteReference w:id="32"/>
      </w:r>
      <w:r w:rsidR="00381F04" w:rsidRPr="00C95CFC">
        <w:rPr>
          <w:sz w:val="22"/>
          <w:szCs w:val="22"/>
          <w:lang w:val="en-GB"/>
        </w:rPr>
        <w:t> </w:t>
      </w:r>
      <w:r w:rsidRPr="00C95CFC">
        <w:rPr>
          <w:sz w:val="22"/>
          <w:szCs w:val="22"/>
          <w:lang w:val="en-GB"/>
        </w:rPr>
        <w:t>is old</w:t>
      </w:r>
      <w:r w:rsidR="00B466DD" w:rsidRPr="00C95CFC">
        <w:rPr>
          <w:sz w:val="22"/>
          <w:szCs w:val="22"/>
          <w:lang w:val="en-GB"/>
        </w:rPr>
        <w:t>, since i</w:t>
      </w:r>
      <w:r w:rsidRPr="00C95CFC">
        <w:rPr>
          <w:sz w:val="22"/>
          <w:szCs w:val="22"/>
          <w:lang w:val="en-GB"/>
        </w:rPr>
        <w:t>t dates back to 1959, making the European Commission one of the largest donors to the DRC. The donor has funded several projects of little small hydro (1 MW or more), targeting two Kivu, Katenga and the Eastern Province.</w:t>
      </w:r>
    </w:p>
    <w:p w14:paraId="6CB947ED" w14:textId="77777777" w:rsidR="00725875" w:rsidRPr="00C95CFC" w:rsidRDefault="00725875" w:rsidP="00733CA7">
      <w:pPr>
        <w:spacing w:after="0"/>
        <w:rPr>
          <w:sz w:val="22"/>
          <w:szCs w:val="22"/>
          <w:lang w:val="en-GB"/>
        </w:rPr>
      </w:pPr>
    </w:p>
    <w:p w14:paraId="6CB947EE" w14:textId="77777777" w:rsidR="00725875" w:rsidRPr="00C95CFC" w:rsidRDefault="00FE4C02" w:rsidP="00733CA7">
      <w:pPr>
        <w:spacing w:after="0"/>
        <w:rPr>
          <w:sz w:val="22"/>
          <w:szCs w:val="22"/>
          <w:lang w:val="en-GB"/>
        </w:rPr>
      </w:pPr>
      <w:r w:rsidRPr="00C95CFC">
        <w:rPr>
          <w:sz w:val="22"/>
          <w:szCs w:val="22"/>
          <w:lang w:val="en-GB"/>
        </w:rPr>
        <w:t xml:space="preserve">The </w:t>
      </w:r>
      <w:r w:rsidRPr="00C95CFC">
        <w:rPr>
          <w:sz w:val="22"/>
          <w:szCs w:val="22"/>
          <w:u w:val="single"/>
          <w:lang w:val="en-GB"/>
        </w:rPr>
        <w:t>Netherlands Development Agency (SNV)</w:t>
      </w:r>
      <w:r w:rsidR="00725875" w:rsidRPr="00C95CFC">
        <w:rPr>
          <w:rStyle w:val="FootnoteReference"/>
          <w:sz w:val="22"/>
          <w:szCs w:val="22"/>
          <w:lang w:val="en-GB"/>
        </w:rPr>
        <w:footnoteReference w:id="33"/>
      </w:r>
      <w:r w:rsidR="00725875" w:rsidRPr="00C95CFC">
        <w:rPr>
          <w:sz w:val="22"/>
          <w:szCs w:val="22"/>
          <w:lang w:val="en-GB"/>
        </w:rPr>
        <w:t xml:space="preserve"> </w:t>
      </w:r>
      <w:r w:rsidRPr="00C95CFC">
        <w:rPr>
          <w:sz w:val="22"/>
          <w:szCs w:val="22"/>
          <w:lang w:val="en-GB"/>
        </w:rPr>
        <w:t>is very active in the renewable energy sector in the DRC. She has co-financed many activities, in partnership with UNDP, such as the Renewable Energy Atlas or the Forum on Renewable Energy Development (</w:t>
      </w:r>
      <w:r w:rsidR="00725875" w:rsidRPr="00C95CFC">
        <w:rPr>
          <w:sz w:val="22"/>
          <w:szCs w:val="22"/>
          <w:lang w:val="en-GB"/>
        </w:rPr>
        <w:t>Forum sur le Développement des Energies Renouvelables</w:t>
      </w:r>
      <w:r w:rsidRPr="00C95CFC">
        <w:rPr>
          <w:sz w:val="22"/>
          <w:szCs w:val="22"/>
          <w:lang w:val="en-GB"/>
        </w:rPr>
        <w:t>/</w:t>
      </w:r>
      <w:r w:rsidR="00725875" w:rsidRPr="00C95CFC">
        <w:rPr>
          <w:sz w:val="22"/>
          <w:szCs w:val="22"/>
          <w:lang w:val="en-GB"/>
        </w:rPr>
        <w:t>FoDER).</w:t>
      </w:r>
    </w:p>
    <w:p w14:paraId="6CB947EF" w14:textId="77777777" w:rsidR="00725875" w:rsidRPr="00C95CFC" w:rsidRDefault="00725875" w:rsidP="00733CA7">
      <w:pPr>
        <w:spacing w:after="0"/>
        <w:rPr>
          <w:sz w:val="22"/>
          <w:szCs w:val="22"/>
          <w:lang w:val="en-GB"/>
        </w:rPr>
      </w:pPr>
    </w:p>
    <w:p w14:paraId="6CB947F0" w14:textId="77777777" w:rsidR="00C217DC" w:rsidRPr="00C95CFC" w:rsidRDefault="00FE4C02" w:rsidP="00733CA7">
      <w:pPr>
        <w:spacing w:after="0"/>
        <w:rPr>
          <w:sz w:val="22"/>
          <w:szCs w:val="22"/>
          <w:lang w:val="en-GB"/>
        </w:rPr>
      </w:pPr>
      <w:r w:rsidRPr="00C95CFC">
        <w:rPr>
          <w:sz w:val="22"/>
          <w:szCs w:val="22"/>
          <w:lang w:val="en-GB"/>
        </w:rPr>
        <w:t xml:space="preserve">The </w:t>
      </w:r>
      <w:r w:rsidRPr="00C95CFC">
        <w:rPr>
          <w:sz w:val="22"/>
          <w:szCs w:val="22"/>
          <w:u w:val="single"/>
          <w:lang w:val="en-GB"/>
        </w:rPr>
        <w:t>Korean International Cooperation Agency</w:t>
      </w:r>
      <w:r w:rsidR="00733CA7" w:rsidRPr="00C95CFC">
        <w:rPr>
          <w:sz w:val="22"/>
          <w:szCs w:val="22"/>
          <w:u w:val="single"/>
          <w:lang w:val="en-GB"/>
        </w:rPr>
        <w:t xml:space="preserve"> (KOICA)</w:t>
      </w:r>
      <w:r w:rsidR="001B0549" w:rsidRPr="00C95CFC">
        <w:rPr>
          <w:rStyle w:val="FootnoteReference"/>
          <w:sz w:val="22"/>
          <w:szCs w:val="22"/>
          <w:u w:val="single"/>
          <w:lang w:val="en-GB"/>
        </w:rPr>
        <w:footnoteReference w:id="34"/>
      </w:r>
      <w:r w:rsidRPr="00C95CFC">
        <w:rPr>
          <w:sz w:val="22"/>
          <w:szCs w:val="22"/>
          <w:lang w:val="en-GB"/>
        </w:rPr>
        <w:t xml:space="preserve"> is present in DRC since 2009. It has helped to fund the project community recovery and consolidation of peace in North Kivu, three-year project which started in 2011. The project aims in particular to rehabilitate and / or build microdams for electricity production and reducing the use of charcoal.</w:t>
      </w:r>
    </w:p>
    <w:p w14:paraId="6CB947F1" w14:textId="77777777" w:rsidR="00D51FEF" w:rsidRPr="00C95CFC" w:rsidRDefault="00D51FEF" w:rsidP="00D51FEF">
      <w:pPr>
        <w:spacing w:after="0"/>
        <w:rPr>
          <w:sz w:val="22"/>
          <w:szCs w:val="22"/>
          <w:lang w:val="en-GB"/>
        </w:rPr>
      </w:pPr>
    </w:p>
    <w:p w14:paraId="6F8B4E04" w14:textId="24F81398" w:rsidR="00781611" w:rsidRPr="00C95CFC" w:rsidRDefault="00781611" w:rsidP="00781611">
      <w:pPr>
        <w:spacing w:after="0"/>
        <w:rPr>
          <w:sz w:val="22"/>
          <w:szCs w:val="22"/>
          <w:lang w:val="en-GB"/>
        </w:rPr>
      </w:pPr>
      <w:r w:rsidRPr="00C95CFC">
        <w:rPr>
          <w:sz w:val="22"/>
          <w:szCs w:val="22"/>
          <w:lang w:val="en-GB"/>
        </w:rPr>
        <w:t xml:space="preserve">The </w:t>
      </w:r>
      <w:r w:rsidRPr="00C95CFC">
        <w:rPr>
          <w:sz w:val="22"/>
          <w:szCs w:val="22"/>
          <w:u w:val="single"/>
          <w:lang w:val="en-GB"/>
        </w:rPr>
        <w:t>World Bank</w:t>
      </w:r>
      <w:r w:rsidRPr="00C95CFC">
        <w:rPr>
          <w:sz w:val="22"/>
          <w:szCs w:val="22"/>
          <w:lang w:val="en-GB"/>
        </w:rPr>
        <w:t xml:space="preserve"> is active in DRC to finance the large scale hydropower projects. </w:t>
      </w:r>
      <w:r w:rsidR="00BE3039" w:rsidRPr="00C95CFC">
        <w:rPr>
          <w:sz w:val="22"/>
          <w:szCs w:val="22"/>
          <w:lang w:val="en-GB"/>
        </w:rPr>
        <w:t>In 2014, the institution started a new mid-size hydropower development project for Inga 3. The objective of this project is to contribute to the sustainable development of Inga 3 Basse Chute (BC) and selected mid-size hydropower projects. There are two components to the project, the first component being Inga 3 BC development support. This component will build on the feasibility study for the development of the Inga site and associated interconnections financed in 2010-13 by the African Development Ban</w:t>
      </w:r>
      <w:r w:rsidRPr="00C95CFC">
        <w:rPr>
          <w:rStyle w:val="FootnoteReference"/>
          <w:szCs w:val="22"/>
          <w:lang w:val="en-GB"/>
        </w:rPr>
        <w:footnoteReference w:id="35"/>
      </w:r>
      <w:r w:rsidRPr="00C95CFC">
        <w:rPr>
          <w:sz w:val="22"/>
          <w:szCs w:val="22"/>
          <w:lang w:val="en-GB"/>
        </w:rPr>
        <w:t>.</w:t>
      </w:r>
    </w:p>
    <w:p w14:paraId="5C146B5C" w14:textId="77777777" w:rsidR="00BE3039" w:rsidRPr="00C95CFC" w:rsidRDefault="00BE3039" w:rsidP="00781611">
      <w:pPr>
        <w:spacing w:after="0"/>
        <w:rPr>
          <w:sz w:val="22"/>
          <w:szCs w:val="22"/>
          <w:lang w:val="en-GB"/>
        </w:rPr>
      </w:pPr>
    </w:p>
    <w:p w14:paraId="16678AA8" w14:textId="6B35CAE8" w:rsidR="00BE3039" w:rsidRPr="00C95CFC" w:rsidRDefault="00BE3039" w:rsidP="00781611">
      <w:pPr>
        <w:spacing w:after="0"/>
        <w:rPr>
          <w:sz w:val="22"/>
          <w:szCs w:val="22"/>
          <w:lang w:val="en-GB"/>
        </w:rPr>
      </w:pPr>
      <w:r w:rsidRPr="00C95CFC">
        <w:rPr>
          <w:sz w:val="22"/>
          <w:szCs w:val="22"/>
          <w:lang w:val="en-GB"/>
        </w:rPr>
        <w:t xml:space="preserve">The </w:t>
      </w:r>
      <w:r w:rsidR="00FA71F6" w:rsidRPr="00C95CFC">
        <w:rPr>
          <w:sz w:val="22"/>
          <w:szCs w:val="22"/>
          <w:u w:val="single"/>
          <w:lang w:val="en-GB"/>
        </w:rPr>
        <w:t xml:space="preserve">African </w:t>
      </w:r>
      <w:r w:rsidRPr="00C95CFC">
        <w:rPr>
          <w:sz w:val="22"/>
          <w:szCs w:val="22"/>
          <w:u w:val="single"/>
          <w:lang w:val="en-GB"/>
        </w:rPr>
        <w:t>Development Bank (AfDB)</w:t>
      </w:r>
      <w:r w:rsidRPr="00C95CFC">
        <w:rPr>
          <w:sz w:val="22"/>
          <w:szCs w:val="22"/>
          <w:lang w:val="en-GB"/>
        </w:rPr>
        <w:t xml:space="preserve"> is also involved in hydropower</w:t>
      </w:r>
      <w:r w:rsidR="00FA71F6" w:rsidRPr="00C95CFC">
        <w:rPr>
          <w:sz w:val="22"/>
          <w:szCs w:val="22"/>
          <w:lang w:val="en-GB"/>
        </w:rPr>
        <w:t>, and more generally, in the power sector. It is the case with the 68 millions USD project called PASEL for “</w:t>
      </w:r>
      <w:r w:rsidR="00FA71F6" w:rsidRPr="00C95CFC">
        <w:rPr>
          <w:i/>
          <w:sz w:val="22"/>
          <w:szCs w:val="22"/>
          <w:lang w:val="en-GB"/>
        </w:rPr>
        <w:t>projet d’appui au développement du secteur de l’électricité</w:t>
      </w:r>
      <w:r w:rsidR="00FA71F6" w:rsidRPr="00C95CFC">
        <w:rPr>
          <w:sz w:val="22"/>
          <w:szCs w:val="22"/>
          <w:lang w:val="en-GB"/>
        </w:rPr>
        <w:t>”</w:t>
      </w:r>
      <w:r w:rsidRPr="00C95CFC">
        <w:rPr>
          <w:sz w:val="22"/>
          <w:szCs w:val="22"/>
          <w:lang w:val="en-GB"/>
        </w:rPr>
        <w:t>.</w:t>
      </w:r>
      <w:r w:rsidR="00FA71F6" w:rsidRPr="00C95CFC">
        <w:rPr>
          <w:sz w:val="22"/>
          <w:szCs w:val="22"/>
          <w:lang w:val="en-GB"/>
        </w:rPr>
        <w:t xml:space="preserve"> This project will finalize the preparation of the first phase of the Grand Inga Hydropower Project, called the Inga 3 Project, which will consist of developing a power-generating capacity of 4,800 MW on the Inga site and building power transmission lines that will supply electricity to DRC and to the Republic of South Africa.</w:t>
      </w:r>
    </w:p>
    <w:p w14:paraId="6CB947F2" w14:textId="77777777" w:rsidR="00D51FEF" w:rsidRPr="00C95CFC" w:rsidRDefault="00ED1FDE" w:rsidP="00D51FEF">
      <w:pPr>
        <w:pStyle w:val="Heading2"/>
        <w:rPr>
          <w:lang w:val="en-GB"/>
        </w:rPr>
      </w:pPr>
      <w:bookmarkStart w:id="13" w:name="_Toc467655530"/>
      <w:r w:rsidRPr="00C95CFC">
        <w:rPr>
          <w:lang w:val="en-GB"/>
        </w:rPr>
        <w:t>2</w:t>
      </w:r>
      <w:r w:rsidR="00D51FEF" w:rsidRPr="00C95CFC">
        <w:rPr>
          <w:lang w:val="en-GB"/>
        </w:rPr>
        <w:t>.</w:t>
      </w:r>
      <w:r w:rsidRPr="00C95CFC">
        <w:rPr>
          <w:lang w:val="en-GB"/>
        </w:rPr>
        <w:t>5</w:t>
      </w:r>
      <w:r w:rsidR="00D51FEF" w:rsidRPr="00C95CFC">
        <w:rPr>
          <w:lang w:val="en-GB"/>
        </w:rPr>
        <w:t>. Synergies</w:t>
      </w:r>
      <w:bookmarkEnd w:id="13"/>
    </w:p>
    <w:p w14:paraId="6CB947F3" w14:textId="77777777" w:rsidR="00D51FEF" w:rsidRPr="00C95CFC" w:rsidRDefault="00D51FEF" w:rsidP="00D51FEF">
      <w:pPr>
        <w:spacing w:after="0"/>
        <w:rPr>
          <w:sz w:val="22"/>
          <w:szCs w:val="22"/>
          <w:lang w:val="en-GB"/>
        </w:rPr>
      </w:pPr>
    </w:p>
    <w:p w14:paraId="6CB947F4" w14:textId="77777777" w:rsidR="00D51FEF" w:rsidRPr="00C95CFC" w:rsidRDefault="00D51FEF" w:rsidP="00D51FEF">
      <w:pPr>
        <w:spacing w:after="0"/>
        <w:rPr>
          <w:sz w:val="22"/>
          <w:szCs w:val="22"/>
          <w:lang w:val="en-GB"/>
        </w:rPr>
      </w:pPr>
      <w:r w:rsidRPr="00C95CFC">
        <w:rPr>
          <w:sz w:val="22"/>
          <w:szCs w:val="22"/>
          <w:lang w:val="en-GB"/>
        </w:rPr>
        <w:t xml:space="preserve">There are several initiatives in progress and plans for on-grid and off-grid energy services to cover not only the densely populated areas (with the huge hydroelectric power plants), but also rural areas. This section inventories existing or forthcoming initiatives where synergies with the project are recommended. </w:t>
      </w:r>
    </w:p>
    <w:p w14:paraId="6CB947F5" w14:textId="77777777" w:rsidR="00D51FEF" w:rsidRPr="00C95CFC" w:rsidRDefault="00D51FEF" w:rsidP="00D51FEF">
      <w:pPr>
        <w:spacing w:after="0"/>
        <w:rPr>
          <w:sz w:val="22"/>
          <w:szCs w:val="22"/>
          <w:lang w:val="en-GB"/>
        </w:rPr>
      </w:pPr>
    </w:p>
    <w:p w14:paraId="6CB947F6" w14:textId="77777777" w:rsidR="00232FC7" w:rsidRPr="00C95CFC" w:rsidRDefault="00623320" w:rsidP="00D51FEF">
      <w:pPr>
        <w:spacing w:after="0"/>
        <w:rPr>
          <w:sz w:val="22"/>
          <w:szCs w:val="22"/>
          <w:lang w:val="en-GB"/>
        </w:rPr>
      </w:pPr>
      <w:r w:rsidRPr="00C95CFC">
        <w:rPr>
          <w:sz w:val="22"/>
          <w:szCs w:val="22"/>
          <w:u w:val="single"/>
          <w:lang w:val="en-GB"/>
        </w:rPr>
        <w:t>The Telecom-</w:t>
      </w:r>
      <w:r w:rsidR="00D51FEF" w:rsidRPr="00C95CFC">
        <w:rPr>
          <w:sz w:val="22"/>
          <w:szCs w:val="22"/>
          <w:u w:val="single"/>
          <w:lang w:val="en-GB"/>
        </w:rPr>
        <w:t>Energy Initiative</w:t>
      </w:r>
      <w:r w:rsidRPr="00C95CFC">
        <w:rPr>
          <w:rStyle w:val="FootnoteReference"/>
          <w:szCs w:val="22"/>
          <w:u w:val="single"/>
          <w:lang w:val="en-GB"/>
        </w:rPr>
        <w:footnoteReference w:id="36"/>
      </w:r>
      <w:r w:rsidR="00D51FEF" w:rsidRPr="00C95CFC">
        <w:rPr>
          <w:sz w:val="22"/>
          <w:szCs w:val="22"/>
          <w:lang w:val="en-GB"/>
        </w:rPr>
        <w:t>: This scheme is an initiative of the World Bank which principle is to link rural electrification and power supply to telecom towers. The idea is to enable private sector involvement in the rural electrification process through power purchase agreements between private energy s</w:t>
      </w:r>
      <w:r w:rsidR="00232FC7" w:rsidRPr="00C95CFC">
        <w:rPr>
          <w:sz w:val="22"/>
          <w:szCs w:val="22"/>
          <w:lang w:val="en-GB"/>
        </w:rPr>
        <w:t>ervice</w:t>
      </w:r>
      <w:r w:rsidR="00D51FEF" w:rsidRPr="00C95CFC">
        <w:rPr>
          <w:sz w:val="22"/>
          <w:szCs w:val="22"/>
          <w:lang w:val="en-GB"/>
        </w:rPr>
        <w:t xml:space="preserve"> companies (ESCO</w:t>
      </w:r>
      <w:r w:rsidR="00232FC7" w:rsidRPr="00C95CFC">
        <w:rPr>
          <w:sz w:val="22"/>
          <w:szCs w:val="22"/>
          <w:lang w:val="en-GB"/>
        </w:rPr>
        <w:t>s</w:t>
      </w:r>
      <w:r w:rsidR="00D51FEF" w:rsidRPr="00C95CFC">
        <w:rPr>
          <w:sz w:val="22"/>
          <w:szCs w:val="22"/>
          <w:lang w:val="en-GB"/>
        </w:rPr>
        <w:t>) and telecom companies who need energy for their telecom towers</w:t>
      </w:r>
      <w:r w:rsidR="00340928" w:rsidRPr="00C95CFC">
        <w:rPr>
          <w:lang w:val="en-GB"/>
        </w:rPr>
        <w:t xml:space="preserve"> </w:t>
      </w:r>
      <w:r w:rsidR="00340928" w:rsidRPr="00C95CFC">
        <w:rPr>
          <w:sz w:val="22"/>
          <w:szCs w:val="22"/>
          <w:lang w:val="en-GB"/>
        </w:rPr>
        <w:t>in order to allow them to access to finance</w:t>
      </w:r>
      <w:r w:rsidR="00D51FEF" w:rsidRPr="00C95CFC">
        <w:rPr>
          <w:sz w:val="22"/>
          <w:szCs w:val="22"/>
          <w:lang w:val="en-GB"/>
        </w:rPr>
        <w:t>. The scheme will allow ESCOs access to banks for financing thereby creating an easier environment to carry out their business.</w:t>
      </w:r>
    </w:p>
    <w:p w14:paraId="6CB947F7" w14:textId="77777777" w:rsidR="001C7A98" w:rsidRPr="00C95CFC" w:rsidRDefault="001C7A98" w:rsidP="001C7A98">
      <w:pPr>
        <w:spacing w:after="0"/>
        <w:jc w:val="center"/>
        <w:rPr>
          <w:i/>
          <w:sz w:val="22"/>
          <w:szCs w:val="22"/>
          <w:lang w:val="en-GB"/>
        </w:rPr>
      </w:pPr>
    </w:p>
    <w:p w14:paraId="6CB947F8" w14:textId="77777777" w:rsidR="00F56500" w:rsidRPr="00C95CFC" w:rsidRDefault="00F56500" w:rsidP="001C7A98">
      <w:pPr>
        <w:spacing w:after="0"/>
        <w:jc w:val="center"/>
        <w:rPr>
          <w:i/>
          <w:sz w:val="22"/>
          <w:szCs w:val="22"/>
          <w:lang w:val="en-GB"/>
        </w:rPr>
      </w:pPr>
      <w:r w:rsidRPr="00C95CFC">
        <w:rPr>
          <w:i/>
          <w:sz w:val="22"/>
          <w:szCs w:val="22"/>
          <w:lang w:val="en-GB"/>
        </w:rPr>
        <w:t>Graph</w:t>
      </w:r>
      <w:r w:rsidR="002B1E72" w:rsidRPr="00C95CFC">
        <w:rPr>
          <w:i/>
          <w:sz w:val="22"/>
          <w:szCs w:val="22"/>
          <w:lang w:val="en-GB"/>
        </w:rPr>
        <w:t xml:space="preserve"> 3</w:t>
      </w:r>
      <w:r w:rsidRPr="00C95CFC">
        <w:rPr>
          <w:i/>
          <w:sz w:val="22"/>
          <w:szCs w:val="22"/>
          <w:lang w:val="en-GB"/>
        </w:rPr>
        <w:t>: Intervention approach of the Telecom-</w:t>
      </w:r>
      <w:r w:rsidR="001C7A98" w:rsidRPr="00C95CFC">
        <w:rPr>
          <w:i/>
          <w:sz w:val="22"/>
          <w:szCs w:val="22"/>
          <w:lang w:val="en-GB"/>
        </w:rPr>
        <w:t>E</w:t>
      </w:r>
      <w:r w:rsidRPr="00C95CFC">
        <w:rPr>
          <w:i/>
          <w:sz w:val="22"/>
          <w:szCs w:val="22"/>
          <w:lang w:val="en-GB"/>
        </w:rPr>
        <w:t>nergy</w:t>
      </w:r>
      <w:r w:rsidR="001C7A98" w:rsidRPr="00C95CFC">
        <w:rPr>
          <w:i/>
          <w:sz w:val="22"/>
          <w:szCs w:val="22"/>
          <w:lang w:val="en-GB"/>
        </w:rPr>
        <w:t xml:space="preserve"> Initiative</w:t>
      </w:r>
    </w:p>
    <w:p w14:paraId="6CB947F9" w14:textId="77777777" w:rsidR="00623320" w:rsidRPr="00C95CFC" w:rsidRDefault="00F56500" w:rsidP="00F56500">
      <w:pPr>
        <w:spacing w:after="0"/>
        <w:jc w:val="center"/>
        <w:rPr>
          <w:sz w:val="22"/>
          <w:szCs w:val="22"/>
          <w:lang w:val="en-GB"/>
        </w:rPr>
      </w:pPr>
      <w:r w:rsidRPr="00C95CFC">
        <w:rPr>
          <w:noProof/>
          <w:sz w:val="22"/>
          <w:szCs w:val="22"/>
          <w:lang w:val="en-US"/>
        </w:rPr>
        <w:drawing>
          <wp:inline distT="0" distB="0" distL="0" distR="0" wp14:anchorId="6CB962E5" wp14:editId="6CB962E6">
            <wp:extent cx="5369442" cy="2910125"/>
            <wp:effectExtent l="19050" t="0" r="2658" b="0"/>
            <wp:docPr id="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5368155" cy="2909428"/>
                    </a:xfrm>
                    <a:prstGeom prst="rect">
                      <a:avLst/>
                    </a:prstGeom>
                    <a:noFill/>
                    <a:ln w="9525">
                      <a:noFill/>
                      <a:miter lim="800000"/>
                      <a:headEnd/>
                      <a:tailEnd/>
                    </a:ln>
                  </pic:spPr>
                </pic:pic>
              </a:graphicData>
            </a:graphic>
          </wp:inline>
        </w:drawing>
      </w:r>
    </w:p>
    <w:p w14:paraId="6CB947FA" w14:textId="77777777" w:rsidR="001C7A98" w:rsidRPr="00C95CFC" w:rsidRDefault="001C7A98" w:rsidP="00623320">
      <w:pPr>
        <w:spacing w:after="0"/>
        <w:rPr>
          <w:sz w:val="22"/>
          <w:szCs w:val="22"/>
          <w:lang w:val="en-GB"/>
        </w:rPr>
      </w:pPr>
    </w:p>
    <w:p w14:paraId="6CB947FB" w14:textId="77777777" w:rsidR="00B153D7" w:rsidRPr="00C95CFC" w:rsidRDefault="00D51FEF" w:rsidP="00623320">
      <w:pPr>
        <w:spacing w:after="0"/>
        <w:rPr>
          <w:sz w:val="22"/>
          <w:szCs w:val="22"/>
          <w:lang w:val="en-GB"/>
        </w:rPr>
      </w:pPr>
      <w:r w:rsidRPr="00C95CFC">
        <w:rPr>
          <w:sz w:val="22"/>
          <w:szCs w:val="22"/>
          <w:lang w:val="en-GB"/>
        </w:rPr>
        <w:t>ESCOs can then also supply electricity to local communit</w:t>
      </w:r>
      <w:r w:rsidR="00623320" w:rsidRPr="00C95CFC">
        <w:rPr>
          <w:sz w:val="22"/>
          <w:szCs w:val="22"/>
          <w:lang w:val="en-GB"/>
        </w:rPr>
        <w:t>ies</w:t>
      </w:r>
      <w:r w:rsidRPr="00C95CFC">
        <w:rPr>
          <w:sz w:val="22"/>
          <w:szCs w:val="22"/>
          <w:lang w:val="en-GB"/>
        </w:rPr>
        <w:t xml:space="preserve"> which is the main purpose of th</w:t>
      </w:r>
      <w:r w:rsidR="00623320" w:rsidRPr="00C95CFC">
        <w:rPr>
          <w:sz w:val="22"/>
          <w:szCs w:val="22"/>
          <w:lang w:val="en-GB"/>
        </w:rPr>
        <w:t>e</w:t>
      </w:r>
      <w:r w:rsidRPr="00C95CFC">
        <w:rPr>
          <w:sz w:val="22"/>
          <w:szCs w:val="22"/>
          <w:lang w:val="en-GB"/>
        </w:rPr>
        <w:t xml:space="preserve"> scheme.</w:t>
      </w:r>
      <w:r w:rsidR="00623320" w:rsidRPr="00C95CFC">
        <w:rPr>
          <w:sz w:val="22"/>
          <w:szCs w:val="22"/>
          <w:lang w:val="en-GB"/>
        </w:rPr>
        <w:t xml:space="preserve"> </w:t>
      </w:r>
      <w:r w:rsidRPr="00C95CFC">
        <w:rPr>
          <w:sz w:val="22"/>
          <w:szCs w:val="22"/>
          <w:lang w:val="en-GB"/>
        </w:rPr>
        <w:t xml:space="preserve">The </w:t>
      </w:r>
      <w:r w:rsidR="00623320" w:rsidRPr="00C95CFC">
        <w:rPr>
          <w:sz w:val="22"/>
          <w:szCs w:val="22"/>
          <w:lang w:val="en-GB"/>
        </w:rPr>
        <w:t>specificity</w:t>
      </w:r>
      <w:r w:rsidRPr="00C95CFC">
        <w:rPr>
          <w:sz w:val="22"/>
          <w:szCs w:val="22"/>
          <w:lang w:val="en-GB"/>
        </w:rPr>
        <w:t xml:space="preserve"> of this proposed </w:t>
      </w:r>
      <w:r w:rsidR="00623320" w:rsidRPr="00C95CFC">
        <w:rPr>
          <w:sz w:val="22"/>
          <w:szCs w:val="22"/>
          <w:lang w:val="en-GB"/>
        </w:rPr>
        <w:t>initiative</w:t>
      </w:r>
      <w:r w:rsidRPr="00C95CFC">
        <w:rPr>
          <w:sz w:val="22"/>
          <w:szCs w:val="22"/>
          <w:lang w:val="en-GB"/>
        </w:rPr>
        <w:t xml:space="preserve"> is </w:t>
      </w:r>
      <w:r w:rsidR="00623320" w:rsidRPr="00C95CFC">
        <w:rPr>
          <w:sz w:val="22"/>
          <w:szCs w:val="22"/>
          <w:lang w:val="en-GB"/>
        </w:rPr>
        <w:t>the</w:t>
      </w:r>
      <w:r w:rsidRPr="00C95CFC">
        <w:rPr>
          <w:sz w:val="22"/>
          <w:szCs w:val="22"/>
          <w:lang w:val="en-GB"/>
        </w:rPr>
        <w:t xml:space="preserve"> creation of community</w:t>
      </w:r>
      <w:r w:rsidR="00623320" w:rsidRPr="00C95CFC">
        <w:rPr>
          <w:sz w:val="22"/>
          <w:szCs w:val="22"/>
          <w:lang w:val="en-GB"/>
        </w:rPr>
        <w:t>-</w:t>
      </w:r>
      <w:r w:rsidRPr="00C95CFC">
        <w:rPr>
          <w:sz w:val="22"/>
          <w:szCs w:val="22"/>
          <w:lang w:val="en-GB"/>
        </w:rPr>
        <w:t>based ESCOs. As opposed to a private company, in this scheme</w:t>
      </w:r>
      <w:r w:rsidR="00623320" w:rsidRPr="00C95CFC">
        <w:rPr>
          <w:sz w:val="22"/>
          <w:szCs w:val="22"/>
          <w:lang w:val="en-GB"/>
        </w:rPr>
        <w:t>,</w:t>
      </w:r>
      <w:r w:rsidRPr="00C95CFC">
        <w:rPr>
          <w:sz w:val="22"/>
          <w:szCs w:val="22"/>
          <w:lang w:val="en-GB"/>
        </w:rPr>
        <w:t xml:space="preserve"> </w:t>
      </w:r>
      <w:r w:rsidR="00623320" w:rsidRPr="00C95CFC">
        <w:rPr>
          <w:sz w:val="22"/>
          <w:szCs w:val="22"/>
          <w:lang w:val="en-GB"/>
        </w:rPr>
        <w:t xml:space="preserve">the ESCOs </w:t>
      </w:r>
      <w:r w:rsidRPr="00C95CFC">
        <w:rPr>
          <w:sz w:val="22"/>
          <w:szCs w:val="22"/>
          <w:lang w:val="en-GB"/>
        </w:rPr>
        <w:t>will take the form of renewable energy cooperative</w:t>
      </w:r>
      <w:r w:rsidR="00623320" w:rsidRPr="00C95CFC">
        <w:rPr>
          <w:sz w:val="22"/>
          <w:szCs w:val="22"/>
          <w:lang w:val="en-GB"/>
        </w:rPr>
        <w:t>s</w:t>
      </w:r>
      <w:r w:rsidRPr="00C95CFC">
        <w:rPr>
          <w:sz w:val="22"/>
          <w:szCs w:val="22"/>
          <w:lang w:val="en-GB"/>
        </w:rPr>
        <w:t>.</w:t>
      </w:r>
      <w:r w:rsidR="00623320" w:rsidRPr="00C95CFC">
        <w:rPr>
          <w:sz w:val="22"/>
          <w:szCs w:val="22"/>
          <w:lang w:val="en-GB"/>
        </w:rPr>
        <w:t xml:space="preserve"> These cooperatives </w:t>
      </w:r>
      <w:r w:rsidRPr="00C95CFC">
        <w:rPr>
          <w:sz w:val="22"/>
          <w:szCs w:val="22"/>
          <w:lang w:val="en-GB"/>
        </w:rPr>
        <w:t>will then lead to a system electrification designed, managed and operated by the local community. It is important to note that 1) financial access, 2) technical support and 3) legal and regulatory framework are integral to make the system function.</w:t>
      </w:r>
      <w:r w:rsidR="00623320" w:rsidRPr="00C95CFC">
        <w:rPr>
          <w:sz w:val="22"/>
          <w:szCs w:val="22"/>
          <w:lang w:val="en-GB"/>
        </w:rPr>
        <w:t xml:space="preserve"> E</w:t>
      </w:r>
      <w:r w:rsidRPr="00C95CFC">
        <w:rPr>
          <w:sz w:val="22"/>
          <w:szCs w:val="22"/>
          <w:lang w:val="en-GB"/>
        </w:rPr>
        <w:t xml:space="preserve">nergy supply to telecom towers will enable the </w:t>
      </w:r>
      <w:r w:rsidR="00623320" w:rsidRPr="00C95CFC">
        <w:rPr>
          <w:sz w:val="22"/>
          <w:szCs w:val="22"/>
          <w:lang w:val="en-GB"/>
        </w:rPr>
        <w:t>cooperatives to</w:t>
      </w:r>
      <w:r w:rsidRPr="00C95CFC">
        <w:rPr>
          <w:sz w:val="22"/>
          <w:szCs w:val="22"/>
          <w:lang w:val="en-GB"/>
        </w:rPr>
        <w:t xml:space="preserve"> access </w:t>
      </w:r>
      <w:r w:rsidR="00623320" w:rsidRPr="00C95CFC">
        <w:rPr>
          <w:sz w:val="22"/>
          <w:szCs w:val="22"/>
          <w:lang w:val="en-GB"/>
        </w:rPr>
        <w:t>to finance</w:t>
      </w:r>
      <w:r w:rsidRPr="00C95CFC">
        <w:rPr>
          <w:sz w:val="22"/>
          <w:szCs w:val="22"/>
          <w:lang w:val="en-GB"/>
        </w:rPr>
        <w:t xml:space="preserve">. A microfinance scheme </w:t>
      </w:r>
      <w:r w:rsidR="00623320" w:rsidRPr="00C95CFC">
        <w:rPr>
          <w:sz w:val="22"/>
          <w:szCs w:val="22"/>
          <w:lang w:val="en-GB"/>
        </w:rPr>
        <w:t>will</w:t>
      </w:r>
      <w:r w:rsidRPr="00C95CFC">
        <w:rPr>
          <w:sz w:val="22"/>
          <w:szCs w:val="22"/>
          <w:lang w:val="en-GB"/>
        </w:rPr>
        <w:t xml:space="preserve"> be introduced for the lower implementation costs.</w:t>
      </w:r>
    </w:p>
    <w:p w14:paraId="6CB947FC" w14:textId="77777777" w:rsidR="00B153D7" w:rsidRPr="00C95CFC" w:rsidRDefault="00B153D7" w:rsidP="00623320">
      <w:pPr>
        <w:spacing w:after="0"/>
        <w:rPr>
          <w:sz w:val="22"/>
          <w:szCs w:val="22"/>
          <w:lang w:val="en-GB"/>
        </w:rPr>
      </w:pPr>
    </w:p>
    <w:p w14:paraId="6CB947FD" w14:textId="198C4D22" w:rsidR="00623320" w:rsidRPr="00C95CFC" w:rsidRDefault="00D51FEF" w:rsidP="00623320">
      <w:pPr>
        <w:spacing w:after="0"/>
        <w:rPr>
          <w:sz w:val="22"/>
          <w:szCs w:val="22"/>
          <w:lang w:val="en-GB"/>
        </w:rPr>
      </w:pPr>
      <w:r w:rsidRPr="00C95CFC">
        <w:rPr>
          <w:sz w:val="22"/>
          <w:szCs w:val="22"/>
          <w:lang w:val="en-GB"/>
        </w:rPr>
        <w:t xml:space="preserve">There are currently </w:t>
      </w:r>
      <w:r w:rsidR="00340928" w:rsidRPr="00C95CFC">
        <w:rPr>
          <w:sz w:val="22"/>
          <w:szCs w:val="22"/>
          <w:lang w:val="en-GB"/>
        </w:rPr>
        <w:t>four</w:t>
      </w:r>
      <w:r w:rsidRPr="00C95CFC">
        <w:rPr>
          <w:sz w:val="22"/>
          <w:szCs w:val="22"/>
          <w:lang w:val="en-GB"/>
        </w:rPr>
        <w:t xml:space="preserve"> mobile operators collaborating with banks in DRC</w:t>
      </w:r>
      <w:r w:rsidR="00B153D7" w:rsidRPr="00C95CFC">
        <w:rPr>
          <w:sz w:val="22"/>
          <w:szCs w:val="22"/>
          <w:lang w:val="en-GB"/>
        </w:rPr>
        <w:t>:</w:t>
      </w:r>
      <w:r w:rsidRPr="00C95CFC">
        <w:rPr>
          <w:sz w:val="22"/>
          <w:szCs w:val="22"/>
          <w:lang w:val="en-GB"/>
        </w:rPr>
        <w:t xml:space="preserve"> Vodacom, Tigo</w:t>
      </w:r>
      <w:r w:rsidR="00340928" w:rsidRPr="00C95CFC">
        <w:rPr>
          <w:sz w:val="22"/>
          <w:szCs w:val="22"/>
          <w:lang w:val="en-GB"/>
        </w:rPr>
        <w:t>,</w:t>
      </w:r>
      <w:r w:rsidRPr="00C95CFC">
        <w:rPr>
          <w:sz w:val="22"/>
          <w:szCs w:val="22"/>
          <w:lang w:val="en-GB"/>
        </w:rPr>
        <w:t xml:space="preserve"> Airtel</w:t>
      </w:r>
      <w:r w:rsidR="00340928" w:rsidRPr="00C95CFC">
        <w:rPr>
          <w:sz w:val="22"/>
          <w:szCs w:val="22"/>
          <w:lang w:val="en-GB"/>
        </w:rPr>
        <w:t xml:space="preserve"> and</w:t>
      </w:r>
      <w:r w:rsidRPr="00C95CFC">
        <w:rPr>
          <w:sz w:val="22"/>
          <w:szCs w:val="22"/>
          <w:lang w:val="en-GB"/>
        </w:rPr>
        <w:t xml:space="preserve"> </w:t>
      </w:r>
      <w:r w:rsidR="00340928" w:rsidRPr="00C95CFC">
        <w:rPr>
          <w:sz w:val="22"/>
          <w:szCs w:val="22"/>
          <w:lang w:val="en-GB"/>
        </w:rPr>
        <w:t>Africelle. Many of them rent their telecom towers from the company called Helios Tower. Helios tower provide not only the tower itself but also electricity to operate the tower and they</w:t>
      </w:r>
      <w:r w:rsidRPr="00C95CFC">
        <w:rPr>
          <w:sz w:val="22"/>
          <w:szCs w:val="22"/>
          <w:lang w:val="en-GB"/>
        </w:rPr>
        <w:t xml:space="preserve"> ha</w:t>
      </w:r>
      <w:r w:rsidR="00340928" w:rsidRPr="00C95CFC">
        <w:rPr>
          <w:sz w:val="22"/>
          <w:szCs w:val="22"/>
          <w:lang w:val="en-GB"/>
        </w:rPr>
        <w:t>ve</w:t>
      </w:r>
      <w:r w:rsidRPr="00C95CFC">
        <w:rPr>
          <w:sz w:val="22"/>
          <w:szCs w:val="22"/>
          <w:lang w:val="en-GB"/>
        </w:rPr>
        <w:t xml:space="preserve"> already shown their interest </w:t>
      </w:r>
      <w:r w:rsidR="00713AC4" w:rsidRPr="00C95CFC">
        <w:rPr>
          <w:sz w:val="22"/>
          <w:szCs w:val="22"/>
          <w:lang w:val="en-GB"/>
        </w:rPr>
        <w:t>join</w:t>
      </w:r>
      <w:r w:rsidR="00340928" w:rsidRPr="00C95CFC">
        <w:rPr>
          <w:sz w:val="22"/>
          <w:szCs w:val="22"/>
          <w:lang w:val="en-GB"/>
        </w:rPr>
        <w:t>ing the proposed project</w:t>
      </w:r>
      <w:r w:rsidR="00B153D7" w:rsidRPr="00C95CFC">
        <w:rPr>
          <w:sz w:val="22"/>
          <w:szCs w:val="22"/>
          <w:lang w:val="en-GB"/>
        </w:rPr>
        <w:t>.</w:t>
      </w:r>
    </w:p>
    <w:p w14:paraId="6CB947FE" w14:textId="77777777" w:rsidR="00623320" w:rsidRPr="00C95CFC" w:rsidRDefault="00623320" w:rsidP="00623320">
      <w:pPr>
        <w:spacing w:after="0"/>
        <w:rPr>
          <w:sz w:val="22"/>
          <w:szCs w:val="22"/>
          <w:lang w:val="en-GB"/>
        </w:rPr>
      </w:pPr>
    </w:p>
    <w:p w14:paraId="6CB947FF" w14:textId="77777777" w:rsidR="00623320" w:rsidRPr="00C95CFC" w:rsidRDefault="00623320" w:rsidP="00623320">
      <w:pPr>
        <w:pBdr>
          <w:top w:val="single" w:sz="4" w:space="1" w:color="auto"/>
          <w:left w:val="single" w:sz="4" w:space="4" w:color="auto"/>
          <w:bottom w:val="single" w:sz="4" w:space="1" w:color="auto"/>
          <w:right w:val="single" w:sz="4" w:space="4" w:color="auto"/>
        </w:pBdr>
        <w:spacing w:after="0"/>
        <w:rPr>
          <w:sz w:val="22"/>
          <w:szCs w:val="22"/>
          <w:lang w:val="en-GB"/>
        </w:rPr>
      </w:pPr>
      <w:r w:rsidRPr="00C95CFC">
        <w:rPr>
          <w:sz w:val="22"/>
          <w:szCs w:val="22"/>
          <w:lang w:val="en-GB"/>
        </w:rPr>
        <w:t xml:space="preserve">A telecom tower requires continuing power supply, with a system capacity between 500 and 2,000 W. In terms of consumption, the needs vary between 14 to 48 kWh per day. </w:t>
      </w:r>
    </w:p>
    <w:p w14:paraId="6CB94800" w14:textId="77777777" w:rsidR="00623320" w:rsidRPr="00C95CFC" w:rsidRDefault="00623320" w:rsidP="00623320">
      <w:pPr>
        <w:spacing w:after="0"/>
        <w:rPr>
          <w:sz w:val="22"/>
          <w:szCs w:val="22"/>
          <w:lang w:val="en-GB"/>
        </w:rPr>
      </w:pPr>
    </w:p>
    <w:p w14:paraId="6CB94801" w14:textId="1FEE79C3" w:rsidR="00E75903" w:rsidRPr="00C95CFC" w:rsidRDefault="00232FC7" w:rsidP="00D51FEF">
      <w:pPr>
        <w:spacing w:after="0"/>
        <w:rPr>
          <w:sz w:val="22"/>
          <w:szCs w:val="22"/>
          <w:lang w:val="en-GB"/>
        </w:rPr>
      </w:pPr>
      <w:r w:rsidRPr="00C95CFC">
        <w:rPr>
          <w:sz w:val="22"/>
          <w:szCs w:val="22"/>
          <w:u w:val="single"/>
          <w:lang w:val="en-GB"/>
        </w:rPr>
        <w:t>The EU Energy Initiative Partnership Dialogue Facility</w:t>
      </w:r>
      <w:r w:rsidR="00E75903" w:rsidRPr="00C95CFC">
        <w:rPr>
          <w:sz w:val="22"/>
          <w:szCs w:val="22"/>
          <w:u w:val="single"/>
          <w:lang w:val="en-GB"/>
        </w:rPr>
        <w:t xml:space="preserve"> (EUEI PDF)</w:t>
      </w:r>
      <w:r w:rsidR="00E75903" w:rsidRPr="00C95CFC">
        <w:rPr>
          <w:rStyle w:val="FootnoteReference"/>
          <w:szCs w:val="22"/>
          <w:u w:val="single"/>
          <w:lang w:val="en-GB"/>
        </w:rPr>
        <w:footnoteReference w:id="37"/>
      </w:r>
      <w:r w:rsidR="00E75903" w:rsidRPr="00C95CFC">
        <w:rPr>
          <w:sz w:val="22"/>
          <w:szCs w:val="22"/>
          <w:lang w:val="en-GB"/>
        </w:rPr>
        <w:t>: This facility aims at providing a technical assistance to the creation of the national agency for rural energy services (ANSER) in DRC. A scoping mission</w:t>
      </w:r>
      <w:r w:rsidR="00E75903" w:rsidRPr="00C95CFC">
        <w:rPr>
          <w:rStyle w:val="FootnoteReference"/>
          <w:szCs w:val="22"/>
          <w:lang w:val="en-GB"/>
        </w:rPr>
        <w:footnoteReference w:id="38"/>
      </w:r>
      <w:r w:rsidR="00E75903" w:rsidRPr="00C95CFC">
        <w:rPr>
          <w:sz w:val="22"/>
          <w:szCs w:val="22"/>
          <w:lang w:val="en-GB"/>
        </w:rPr>
        <w:t xml:space="preserve"> took place in 2013, which resulted in recommendations to set up a Working Group by the </w:t>
      </w:r>
      <w:r w:rsidR="00CF6BB7" w:rsidRPr="00C95CFC">
        <w:rPr>
          <w:sz w:val="22"/>
          <w:szCs w:val="22"/>
          <w:lang w:val="en-GB"/>
        </w:rPr>
        <w:t>MERH</w:t>
      </w:r>
      <w:r w:rsidR="00E75903" w:rsidRPr="00C95CFC">
        <w:rPr>
          <w:sz w:val="22"/>
          <w:szCs w:val="22"/>
          <w:lang w:val="en-GB"/>
        </w:rPr>
        <w:t>, in view of preparing the establishment of the ANSER.</w:t>
      </w:r>
    </w:p>
    <w:p w14:paraId="6CB94802" w14:textId="77777777" w:rsidR="00B466DD" w:rsidRPr="00C95CFC" w:rsidRDefault="00B466DD" w:rsidP="00D51FEF">
      <w:pPr>
        <w:spacing w:after="0"/>
        <w:rPr>
          <w:sz w:val="22"/>
          <w:szCs w:val="22"/>
          <w:lang w:val="en-GB"/>
        </w:rPr>
      </w:pPr>
    </w:p>
    <w:p w14:paraId="6CB94803" w14:textId="621F9928" w:rsidR="000F2541" w:rsidRPr="00C95CFC" w:rsidRDefault="00D77E7E" w:rsidP="000F2541">
      <w:pPr>
        <w:spacing w:after="0"/>
        <w:rPr>
          <w:sz w:val="22"/>
          <w:szCs w:val="22"/>
          <w:lang w:val="en-GB"/>
        </w:rPr>
      </w:pPr>
      <w:r w:rsidRPr="00C95CFC">
        <w:rPr>
          <w:sz w:val="22"/>
          <w:szCs w:val="22"/>
          <w:lang w:val="en-GB"/>
        </w:rPr>
        <w:t xml:space="preserve">The </w:t>
      </w:r>
      <w:r w:rsidR="00713AC4" w:rsidRPr="00C95CFC">
        <w:rPr>
          <w:sz w:val="22"/>
          <w:szCs w:val="22"/>
          <w:lang w:val="en-GB"/>
        </w:rPr>
        <w:t>init</w:t>
      </w:r>
      <w:r w:rsidR="00245C31" w:rsidRPr="00C95CFC">
        <w:rPr>
          <w:sz w:val="22"/>
          <w:szCs w:val="22"/>
          <w:lang w:val="en-GB"/>
        </w:rPr>
        <w:t>iative enable to identify</w:t>
      </w:r>
      <w:r w:rsidRPr="00C95CFC">
        <w:rPr>
          <w:sz w:val="22"/>
          <w:szCs w:val="22"/>
          <w:lang w:val="en-GB"/>
        </w:rPr>
        <w:t xml:space="preserve"> stakeholders likely to participate in the ANSER, including</w:t>
      </w:r>
      <w:r w:rsidR="00FC4435" w:rsidRPr="00C95CFC">
        <w:rPr>
          <w:sz w:val="22"/>
          <w:szCs w:val="22"/>
          <w:lang w:val="en-GB"/>
        </w:rPr>
        <w:t xml:space="preserve"> institutional partners and potential project sponsors. </w:t>
      </w:r>
      <w:r w:rsidR="000F2541" w:rsidRPr="00C95CFC">
        <w:rPr>
          <w:sz w:val="22"/>
          <w:szCs w:val="22"/>
          <w:lang w:val="en-GB"/>
        </w:rPr>
        <w:t xml:space="preserve">This </w:t>
      </w:r>
      <w:r w:rsidR="00245C31" w:rsidRPr="00C95CFC">
        <w:rPr>
          <w:sz w:val="22"/>
          <w:szCs w:val="22"/>
          <w:lang w:val="en-GB"/>
        </w:rPr>
        <w:t>initiative</w:t>
      </w:r>
      <w:r w:rsidR="000F2541" w:rsidRPr="00C95CFC">
        <w:rPr>
          <w:sz w:val="22"/>
          <w:szCs w:val="22"/>
          <w:lang w:val="en-GB"/>
        </w:rPr>
        <w:t xml:space="preserve"> can be of use to the MHPP project, since it details various stakeholders’ views and interests on rural electrification.</w:t>
      </w:r>
    </w:p>
    <w:p w14:paraId="6CB94804" w14:textId="77777777" w:rsidR="000F2541" w:rsidRPr="00C95CFC" w:rsidRDefault="000F2541" w:rsidP="000F2541">
      <w:pPr>
        <w:spacing w:after="0"/>
        <w:rPr>
          <w:sz w:val="22"/>
          <w:szCs w:val="22"/>
          <w:lang w:val="en-GB"/>
        </w:rPr>
      </w:pPr>
    </w:p>
    <w:p w14:paraId="6CB94805" w14:textId="1BBCA8CA" w:rsidR="00D77E7E" w:rsidRPr="00C95CFC" w:rsidRDefault="00245C31" w:rsidP="000F2541">
      <w:pPr>
        <w:spacing w:after="0"/>
        <w:rPr>
          <w:sz w:val="22"/>
          <w:szCs w:val="22"/>
          <w:lang w:val="en-GB"/>
        </w:rPr>
      </w:pPr>
      <w:r w:rsidRPr="00C95CFC">
        <w:rPr>
          <w:sz w:val="22"/>
          <w:szCs w:val="22"/>
          <w:lang w:val="en-GB"/>
        </w:rPr>
        <w:t>T</w:t>
      </w:r>
      <w:r w:rsidR="00FC4435" w:rsidRPr="00C95CFC">
        <w:rPr>
          <w:sz w:val="22"/>
          <w:szCs w:val="22"/>
          <w:lang w:val="en-GB"/>
        </w:rPr>
        <w:t xml:space="preserve">he necessity to organize the </w:t>
      </w:r>
      <w:r w:rsidR="00CF6BB7" w:rsidRPr="00C95CFC">
        <w:rPr>
          <w:sz w:val="22"/>
          <w:szCs w:val="22"/>
          <w:lang w:val="en-GB"/>
        </w:rPr>
        <w:t>MERH</w:t>
      </w:r>
      <w:r w:rsidR="00FC4435" w:rsidRPr="00C95CFC">
        <w:rPr>
          <w:sz w:val="22"/>
          <w:szCs w:val="22"/>
          <w:lang w:val="en-GB"/>
        </w:rPr>
        <w:t xml:space="preserve"> </w:t>
      </w:r>
      <w:r w:rsidRPr="00C95CFC">
        <w:rPr>
          <w:sz w:val="22"/>
          <w:szCs w:val="22"/>
          <w:lang w:val="en-GB"/>
        </w:rPr>
        <w:t xml:space="preserve">was pointed out </w:t>
      </w:r>
      <w:r w:rsidR="00A779EB" w:rsidRPr="00C95CFC">
        <w:rPr>
          <w:sz w:val="22"/>
          <w:szCs w:val="22"/>
          <w:lang w:val="en-GB"/>
        </w:rPr>
        <w:t xml:space="preserve">so as to strengthen communication and cooperation between units and with other ministries, to clarify roles and to get better results. </w:t>
      </w:r>
    </w:p>
    <w:p w14:paraId="6CB94806" w14:textId="77777777" w:rsidR="00A779EB" w:rsidRPr="00C95CFC" w:rsidRDefault="00A779EB" w:rsidP="00A779EB">
      <w:pPr>
        <w:spacing w:after="0"/>
        <w:rPr>
          <w:sz w:val="22"/>
          <w:szCs w:val="22"/>
          <w:lang w:val="en-GB"/>
        </w:rPr>
      </w:pPr>
    </w:p>
    <w:p w14:paraId="6CB94807" w14:textId="77777777" w:rsidR="00A779EB" w:rsidRPr="00C95CFC" w:rsidRDefault="00A779EB" w:rsidP="00A779EB">
      <w:pPr>
        <w:spacing w:after="0"/>
        <w:rPr>
          <w:sz w:val="22"/>
          <w:szCs w:val="22"/>
          <w:lang w:val="en-GB"/>
        </w:rPr>
      </w:pPr>
      <w:r w:rsidRPr="00C95CFC">
        <w:rPr>
          <w:sz w:val="22"/>
          <w:szCs w:val="22"/>
          <w:lang w:val="en-GB"/>
        </w:rPr>
        <w:t xml:space="preserve">However, the </w:t>
      </w:r>
      <w:r w:rsidR="00245C31" w:rsidRPr="00C95CFC">
        <w:rPr>
          <w:sz w:val="22"/>
          <w:szCs w:val="22"/>
          <w:lang w:val="en-GB"/>
        </w:rPr>
        <w:t xml:space="preserve">initiative will address </w:t>
      </w:r>
      <w:r w:rsidRPr="00C95CFC">
        <w:rPr>
          <w:sz w:val="22"/>
          <w:szCs w:val="22"/>
          <w:lang w:val="en-GB"/>
        </w:rPr>
        <w:t>administrative delays, financial management issues, and lack of capacity of the project developers themselves. Specific challenges to DRC are the size of the country and, as a consequence, the potential logistical difficulties.</w:t>
      </w:r>
    </w:p>
    <w:p w14:paraId="6CB94808" w14:textId="77777777" w:rsidR="00A779EB" w:rsidRPr="00C95CFC" w:rsidRDefault="00A779EB" w:rsidP="00A779EB">
      <w:pPr>
        <w:spacing w:after="0"/>
        <w:rPr>
          <w:sz w:val="22"/>
          <w:szCs w:val="22"/>
          <w:lang w:val="en-GB"/>
        </w:rPr>
      </w:pPr>
    </w:p>
    <w:p w14:paraId="6CB94809" w14:textId="77777777" w:rsidR="00A779EB" w:rsidRPr="00C95CFC" w:rsidRDefault="00245C31" w:rsidP="000F2541">
      <w:pPr>
        <w:spacing w:after="0"/>
        <w:rPr>
          <w:sz w:val="22"/>
          <w:szCs w:val="22"/>
          <w:lang w:val="en-GB"/>
        </w:rPr>
      </w:pPr>
      <w:r w:rsidRPr="00C95CFC">
        <w:rPr>
          <w:sz w:val="22"/>
          <w:szCs w:val="22"/>
          <w:lang w:val="en-GB"/>
        </w:rPr>
        <w:t>A w</w:t>
      </w:r>
      <w:r w:rsidR="000F2541" w:rsidRPr="00C95CFC">
        <w:rPr>
          <w:sz w:val="22"/>
          <w:szCs w:val="22"/>
          <w:lang w:val="en-GB"/>
        </w:rPr>
        <w:t xml:space="preserve">orking </w:t>
      </w:r>
      <w:r w:rsidRPr="00C95CFC">
        <w:rPr>
          <w:sz w:val="22"/>
          <w:szCs w:val="22"/>
          <w:lang w:val="en-GB"/>
        </w:rPr>
        <w:t>g</w:t>
      </w:r>
      <w:r w:rsidR="000F2541" w:rsidRPr="00C95CFC">
        <w:rPr>
          <w:sz w:val="22"/>
          <w:szCs w:val="22"/>
          <w:lang w:val="en-GB"/>
        </w:rPr>
        <w:t xml:space="preserve">roup dedicated to </w:t>
      </w:r>
      <w:r w:rsidRPr="00C95CFC">
        <w:rPr>
          <w:sz w:val="22"/>
          <w:szCs w:val="22"/>
          <w:lang w:val="en-GB"/>
        </w:rPr>
        <w:t>the</w:t>
      </w:r>
      <w:r w:rsidR="000F2541" w:rsidRPr="00C95CFC">
        <w:rPr>
          <w:sz w:val="22"/>
          <w:szCs w:val="22"/>
          <w:lang w:val="en-GB"/>
        </w:rPr>
        <w:t xml:space="preserve"> creation </w:t>
      </w:r>
      <w:r w:rsidRPr="00C95CFC">
        <w:rPr>
          <w:sz w:val="22"/>
          <w:szCs w:val="22"/>
          <w:lang w:val="en-GB"/>
        </w:rPr>
        <w:t>of ANSER is supported by EUEI PDF, in</w:t>
      </w:r>
      <w:r w:rsidR="000F2541" w:rsidRPr="00C95CFC">
        <w:rPr>
          <w:sz w:val="22"/>
          <w:szCs w:val="22"/>
          <w:lang w:val="en-GB"/>
        </w:rPr>
        <w:t>clud</w:t>
      </w:r>
      <w:r w:rsidRPr="00C95CFC">
        <w:rPr>
          <w:sz w:val="22"/>
          <w:szCs w:val="22"/>
          <w:lang w:val="en-GB"/>
        </w:rPr>
        <w:t>ing</w:t>
      </w:r>
      <w:r w:rsidR="000F2541" w:rsidRPr="00C95CFC">
        <w:rPr>
          <w:sz w:val="22"/>
          <w:szCs w:val="22"/>
          <w:lang w:val="en-GB"/>
        </w:rPr>
        <w:t xml:space="preserve"> an interministerial consultative committee and technical </w:t>
      </w:r>
      <w:r w:rsidRPr="00C95CFC">
        <w:rPr>
          <w:sz w:val="22"/>
          <w:szCs w:val="22"/>
          <w:lang w:val="en-GB"/>
        </w:rPr>
        <w:t>a</w:t>
      </w:r>
      <w:r w:rsidR="000F2541" w:rsidRPr="00C95CFC">
        <w:rPr>
          <w:sz w:val="22"/>
          <w:szCs w:val="22"/>
          <w:lang w:val="en-GB"/>
        </w:rPr>
        <w:t>ssistance.</w:t>
      </w:r>
    </w:p>
    <w:p w14:paraId="6CB9480B" w14:textId="77777777" w:rsidR="00B45375" w:rsidRPr="00C95CFC" w:rsidRDefault="00B45375" w:rsidP="00B45375">
      <w:pPr>
        <w:pStyle w:val="Heading2"/>
        <w:rPr>
          <w:lang w:val="en-GB"/>
        </w:rPr>
      </w:pPr>
      <w:bookmarkStart w:id="14" w:name="_Toc467655531"/>
      <w:r w:rsidRPr="00C95CFC">
        <w:rPr>
          <w:lang w:val="en-GB"/>
        </w:rPr>
        <w:t>2.6. Capacity building needs</w:t>
      </w:r>
      <w:bookmarkEnd w:id="14"/>
    </w:p>
    <w:p w14:paraId="6CB9480C" w14:textId="77777777" w:rsidR="00B45375" w:rsidRPr="00C95CFC" w:rsidRDefault="00B45375" w:rsidP="00B45375">
      <w:pPr>
        <w:pStyle w:val="BodyTextIndent"/>
        <w:spacing w:after="0"/>
        <w:ind w:left="0"/>
        <w:rPr>
          <w:rFonts w:ascii="Arial" w:hAnsi="Arial" w:cs="Arial"/>
          <w:sz w:val="22"/>
          <w:szCs w:val="22"/>
          <w:lang w:val="en-GB"/>
        </w:rPr>
      </w:pPr>
    </w:p>
    <w:p w14:paraId="6CB9480D" w14:textId="77777777" w:rsidR="00B45375" w:rsidRPr="00C95CFC" w:rsidRDefault="00B45375" w:rsidP="00B45375">
      <w:pPr>
        <w:spacing w:after="0"/>
        <w:rPr>
          <w:sz w:val="22"/>
          <w:szCs w:val="22"/>
          <w:lang w:val="en-GB"/>
        </w:rPr>
      </w:pPr>
      <w:r w:rsidRPr="00C95CFC">
        <w:rPr>
          <w:sz w:val="22"/>
          <w:szCs w:val="22"/>
          <w:lang w:val="en-GB"/>
        </w:rPr>
        <w:t xml:space="preserve">Capacity building is an essential aspect of the project, first on the technical, but also legal and financial. This is firstly to make available to community organizations that express a need, ad hoc expertise and national or international level in the field of hydro-electricity from small scale. On the other hand, it should support the organization of training, information and exchange of experiences in the area of civil society and support them in supporting the Board, communication and exchange of good practices in MHPP. </w:t>
      </w:r>
    </w:p>
    <w:p w14:paraId="6CB9480E" w14:textId="77777777" w:rsidR="00B45375" w:rsidRPr="00C95CFC" w:rsidRDefault="00B45375" w:rsidP="00B45375">
      <w:pPr>
        <w:spacing w:after="0"/>
        <w:rPr>
          <w:sz w:val="22"/>
          <w:szCs w:val="22"/>
          <w:lang w:val="en-GB"/>
        </w:rPr>
      </w:pPr>
    </w:p>
    <w:p w14:paraId="6CB9480F" w14:textId="77777777" w:rsidR="00B45375" w:rsidRPr="00C95CFC" w:rsidRDefault="00B45375" w:rsidP="00B45375">
      <w:pPr>
        <w:spacing w:after="0"/>
        <w:rPr>
          <w:sz w:val="22"/>
          <w:szCs w:val="22"/>
          <w:lang w:val="en-GB"/>
        </w:rPr>
      </w:pPr>
      <w:r w:rsidRPr="00C95CFC">
        <w:rPr>
          <w:sz w:val="22"/>
          <w:szCs w:val="22"/>
          <w:lang w:val="en-GB"/>
        </w:rPr>
        <w:t>The project beneficiaries are encouraged to ask questions related to their needs, at various levels, including the national sectoral level (knowledge of the mechanisms of institutional decision at the provincial level, etc. policies of hydro- electricity), organizational and strategic (main difficulties or constraints in organizational terms, the existence of appropriate tools in strategic planning, action plan, etc.), management and monitoring and evaluation (appropriate management tools such as a procedures manual, M&amp;E plan, etc.).</w:t>
      </w:r>
    </w:p>
    <w:p w14:paraId="6CB94810" w14:textId="77777777" w:rsidR="00B45375" w:rsidRPr="00C95CFC" w:rsidRDefault="00B45375" w:rsidP="00B45375">
      <w:pPr>
        <w:spacing w:after="0"/>
        <w:rPr>
          <w:sz w:val="22"/>
          <w:szCs w:val="22"/>
          <w:lang w:val="en-GB"/>
        </w:rPr>
      </w:pPr>
    </w:p>
    <w:p w14:paraId="6CB94811" w14:textId="77777777" w:rsidR="00B45375" w:rsidRPr="00C95CFC" w:rsidRDefault="00B45375" w:rsidP="00B45375">
      <w:pPr>
        <w:spacing w:after="0"/>
        <w:jc w:val="center"/>
        <w:rPr>
          <w:i/>
          <w:sz w:val="22"/>
          <w:szCs w:val="22"/>
          <w:lang w:val="en-GB"/>
        </w:rPr>
      </w:pPr>
      <w:r w:rsidRPr="00C95CFC">
        <w:rPr>
          <w:i/>
          <w:sz w:val="22"/>
          <w:szCs w:val="22"/>
          <w:lang w:val="en-GB"/>
        </w:rPr>
        <w:t>Table</w:t>
      </w:r>
      <w:r w:rsidR="002B1E72" w:rsidRPr="00C95CFC">
        <w:rPr>
          <w:i/>
          <w:sz w:val="22"/>
          <w:szCs w:val="22"/>
          <w:lang w:val="en-GB"/>
        </w:rPr>
        <w:t xml:space="preserve"> 5</w:t>
      </w:r>
      <w:r w:rsidRPr="00C95CFC">
        <w:rPr>
          <w:i/>
          <w:sz w:val="22"/>
          <w:szCs w:val="22"/>
          <w:lang w:val="en-GB"/>
        </w:rPr>
        <w:t xml:space="preserve">: </w:t>
      </w:r>
      <w:r w:rsidR="00F26825" w:rsidRPr="00C95CFC">
        <w:rPr>
          <w:i/>
          <w:sz w:val="22"/>
          <w:szCs w:val="22"/>
          <w:lang w:val="en-GB"/>
        </w:rPr>
        <w:t>S</w:t>
      </w:r>
      <w:r w:rsidRPr="00C95CFC">
        <w:rPr>
          <w:i/>
          <w:sz w:val="22"/>
          <w:szCs w:val="22"/>
          <w:lang w:val="en-GB"/>
        </w:rPr>
        <w:t>teps for capacity building assessment</w:t>
      </w:r>
    </w:p>
    <w:p w14:paraId="6CB94812" w14:textId="77777777" w:rsidR="00F26825" w:rsidRPr="00C95CFC" w:rsidRDefault="00F26825" w:rsidP="00B45375">
      <w:pPr>
        <w:spacing w:after="0"/>
        <w:rPr>
          <w:lang w:val="en-GB"/>
        </w:rPr>
      </w:pPr>
    </w:p>
    <w:p w14:paraId="6CB94813" w14:textId="77777777" w:rsidR="00B45375" w:rsidRPr="00C95CFC" w:rsidRDefault="00BE05B6" w:rsidP="00B45375">
      <w:pPr>
        <w:spacing w:after="0"/>
        <w:rPr>
          <w:lang w:val="en-GB"/>
        </w:rPr>
      </w:pPr>
      <w:r w:rsidRPr="00C95CFC">
        <w:rPr>
          <w:noProof/>
          <w:lang w:val="en-US"/>
        </w:rPr>
        <w:drawing>
          <wp:inline distT="0" distB="0" distL="0" distR="0" wp14:anchorId="6CB962E7" wp14:editId="3E1B6D90">
            <wp:extent cx="5939790" cy="2646045"/>
            <wp:effectExtent l="19050" t="0" r="381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srcRect/>
                    <a:stretch>
                      <a:fillRect/>
                    </a:stretch>
                  </pic:blipFill>
                  <pic:spPr bwMode="auto">
                    <a:xfrm>
                      <a:off x="0" y="0"/>
                      <a:ext cx="5939790" cy="2646045"/>
                    </a:xfrm>
                    <a:prstGeom prst="rect">
                      <a:avLst/>
                    </a:prstGeom>
                    <a:noFill/>
                    <a:ln w="9525">
                      <a:noFill/>
                      <a:miter lim="800000"/>
                      <a:headEnd/>
                      <a:tailEnd/>
                    </a:ln>
                  </pic:spPr>
                </pic:pic>
              </a:graphicData>
            </a:graphic>
          </wp:inline>
        </w:drawing>
      </w:r>
    </w:p>
    <w:p w14:paraId="6CB94814" w14:textId="77777777" w:rsidR="00B45375" w:rsidRPr="00C95CFC" w:rsidRDefault="00B45375" w:rsidP="00B45375">
      <w:pPr>
        <w:spacing w:after="0"/>
        <w:rPr>
          <w:sz w:val="22"/>
          <w:szCs w:val="22"/>
          <w:lang w:val="en-GB"/>
        </w:rPr>
      </w:pPr>
      <w:r w:rsidRPr="00C95CFC">
        <w:rPr>
          <w:sz w:val="22"/>
          <w:szCs w:val="22"/>
          <w:lang w:val="en-GB"/>
        </w:rPr>
        <w:t xml:space="preserve"> </w:t>
      </w:r>
    </w:p>
    <w:p w14:paraId="6CB94815" w14:textId="77777777" w:rsidR="00B45375" w:rsidRPr="00C95CFC" w:rsidRDefault="00B45375" w:rsidP="00D51FEF">
      <w:pPr>
        <w:spacing w:after="0"/>
        <w:rPr>
          <w:sz w:val="22"/>
          <w:szCs w:val="22"/>
          <w:lang w:val="en-GB"/>
        </w:rPr>
      </w:pPr>
    </w:p>
    <w:p w14:paraId="6CB94816" w14:textId="77777777" w:rsidR="00E75903" w:rsidRPr="00C95CFC" w:rsidRDefault="00E75903" w:rsidP="00D51FEF">
      <w:pPr>
        <w:spacing w:after="0"/>
        <w:rPr>
          <w:sz w:val="22"/>
          <w:szCs w:val="22"/>
          <w:lang w:val="en-GB"/>
        </w:rPr>
      </w:pPr>
    </w:p>
    <w:p w14:paraId="6CB94817" w14:textId="77777777" w:rsidR="0094606D" w:rsidRPr="00C95CFC" w:rsidRDefault="00232FC7" w:rsidP="00D51FEF">
      <w:pPr>
        <w:spacing w:after="0"/>
        <w:rPr>
          <w:sz w:val="22"/>
          <w:szCs w:val="22"/>
          <w:lang w:val="en-GB"/>
        </w:rPr>
      </w:pPr>
      <w:r w:rsidRPr="00C95CFC">
        <w:rPr>
          <w:sz w:val="22"/>
          <w:szCs w:val="22"/>
          <w:lang w:val="en-GB"/>
        </w:rPr>
        <w:t xml:space="preserve"> </w:t>
      </w:r>
      <w:r w:rsidR="0094606D" w:rsidRPr="00C95CFC">
        <w:rPr>
          <w:sz w:val="22"/>
          <w:szCs w:val="22"/>
          <w:lang w:val="en-GB"/>
        </w:rPr>
        <w:br w:type="page"/>
      </w:r>
    </w:p>
    <w:p w14:paraId="6CB94818" w14:textId="77777777" w:rsidR="00755D7A" w:rsidRPr="00C95CFC" w:rsidRDefault="00755D7A" w:rsidP="00D51FEF">
      <w:pPr>
        <w:spacing w:after="0"/>
        <w:rPr>
          <w:sz w:val="22"/>
          <w:szCs w:val="22"/>
          <w:lang w:val="en-GB"/>
        </w:rPr>
      </w:pPr>
    </w:p>
    <w:p w14:paraId="6CB94819" w14:textId="77777777" w:rsidR="00511CAC" w:rsidRPr="00C95CFC" w:rsidRDefault="005C5757" w:rsidP="00B046C2">
      <w:pPr>
        <w:pStyle w:val="Heading1"/>
        <w:rPr>
          <w:lang w:val="en-GB"/>
        </w:rPr>
      </w:pPr>
      <w:bookmarkStart w:id="15" w:name="_Toc467655532"/>
      <w:r w:rsidRPr="00C95CFC">
        <w:rPr>
          <w:lang w:val="en-GB"/>
        </w:rPr>
        <w:t>Objecti</w:t>
      </w:r>
      <w:r w:rsidR="005D1790" w:rsidRPr="00C95CFC">
        <w:rPr>
          <w:lang w:val="en-GB"/>
        </w:rPr>
        <w:t>ve</w:t>
      </w:r>
      <w:r w:rsidRPr="00C95CFC">
        <w:rPr>
          <w:lang w:val="en-GB"/>
        </w:rPr>
        <w:t xml:space="preserve">s </w:t>
      </w:r>
      <w:r w:rsidR="005D1790" w:rsidRPr="00C95CFC">
        <w:rPr>
          <w:lang w:val="en-GB"/>
        </w:rPr>
        <w:t>of the</w:t>
      </w:r>
      <w:r w:rsidRPr="00C95CFC">
        <w:rPr>
          <w:lang w:val="en-GB"/>
        </w:rPr>
        <w:t xml:space="preserve"> proje</w:t>
      </w:r>
      <w:r w:rsidR="005D1790" w:rsidRPr="00C95CFC">
        <w:rPr>
          <w:lang w:val="en-GB"/>
        </w:rPr>
        <w:t>c</w:t>
      </w:r>
      <w:r w:rsidRPr="00C95CFC">
        <w:rPr>
          <w:lang w:val="en-GB"/>
        </w:rPr>
        <w:t>t, r</w:t>
      </w:r>
      <w:r w:rsidR="005D1790" w:rsidRPr="00C95CFC">
        <w:rPr>
          <w:lang w:val="en-GB"/>
        </w:rPr>
        <w:t>e</w:t>
      </w:r>
      <w:r w:rsidRPr="00C95CFC">
        <w:rPr>
          <w:lang w:val="en-GB"/>
        </w:rPr>
        <w:t xml:space="preserve">sults </w:t>
      </w:r>
      <w:r w:rsidR="005D1790" w:rsidRPr="00C95CFC">
        <w:rPr>
          <w:lang w:val="en-GB"/>
        </w:rPr>
        <w:t>and</w:t>
      </w:r>
      <w:r w:rsidRPr="00C95CFC">
        <w:rPr>
          <w:lang w:val="en-GB"/>
        </w:rPr>
        <w:t xml:space="preserve"> activit</w:t>
      </w:r>
      <w:r w:rsidR="005D1790" w:rsidRPr="00C95CFC">
        <w:rPr>
          <w:lang w:val="en-GB"/>
        </w:rPr>
        <w:t>ie</w:t>
      </w:r>
      <w:r w:rsidRPr="00C95CFC">
        <w:rPr>
          <w:lang w:val="en-GB"/>
        </w:rPr>
        <w:t>s</w:t>
      </w:r>
      <w:bookmarkEnd w:id="15"/>
    </w:p>
    <w:p w14:paraId="6CB9481A" w14:textId="77777777" w:rsidR="001B548D" w:rsidRPr="00C95CFC" w:rsidRDefault="001B548D" w:rsidP="001B248E">
      <w:pPr>
        <w:spacing w:after="0"/>
        <w:rPr>
          <w:sz w:val="22"/>
          <w:szCs w:val="22"/>
          <w:lang w:val="en-GB"/>
        </w:rPr>
      </w:pPr>
    </w:p>
    <w:p w14:paraId="6CB9481B" w14:textId="77777777" w:rsidR="008E6FCF" w:rsidRPr="00C95CFC" w:rsidRDefault="00264B84" w:rsidP="00264B84">
      <w:pPr>
        <w:tabs>
          <w:tab w:val="left" w:pos="426"/>
        </w:tabs>
        <w:autoSpaceDE w:val="0"/>
        <w:autoSpaceDN w:val="0"/>
        <w:adjustRightInd w:val="0"/>
        <w:spacing w:after="0"/>
        <w:rPr>
          <w:sz w:val="22"/>
          <w:szCs w:val="22"/>
          <w:lang w:val="en-GB"/>
        </w:rPr>
      </w:pPr>
      <w:r w:rsidRPr="00C95CFC">
        <w:rPr>
          <w:sz w:val="22"/>
          <w:szCs w:val="22"/>
          <w:lang w:val="en-GB"/>
        </w:rPr>
        <w:t>The newness of the MHPP within the power sector requires specific efforts to its promotion and appropriation. Indeed, structures, communications companies, education and laws that exist in the electricity sector have given some attention to the promotion of investment and activities in the field of MHPP. For instance, the new law on the electricity sector addresses MHPP, but does not provide specific measures to promote investment for the development of small scale hydropower. At the same time, with the implementation of the new law, special attention should be placed on the importance and the need to integrate mini- and micro-hydropower systems in line with the national SE4ALL programs and strategy.</w:t>
      </w:r>
    </w:p>
    <w:p w14:paraId="6CB9481C" w14:textId="77777777" w:rsidR="00264B84" w:rsidRPr="00C95CFC" w:rsidRDefault="00264B84" w:rsidP="00E44FF9">
      <w:pPr>
        <w:tabs>
          <w:tab w:val="left" w:pos="426"/>
        </w:tabs>
        <w:autoSpaceDE w:val="0"/>
        <w:autoSpaceDN w:val="0"/>
        <w:adjustRightInd w:val="0"/>
        <w:spacing w:after="0"/>
        <w:rPr>
          <w:sz w:val="22"/>
          <w:szCs w:val="22"/>
          <w:lang w:val="en-GB"/>
        </w:rPr>
      </w:pPr>
    </w:p>
    <w:p w14:paraId="6CB9481D" w14:textId="77777777" w:rsidR="00264B84" w:rsidRPr="00C95CFC" w:rsidRDefault="00264B84" w:rsidP="00264B84">
      <w:pPr>
        <w:spacing w:after="0"/>
        <w:rPr>
          <w:sz w:val="22"/>
          <w:szCs w:val="22"/>
          <w:lang w:val="en-GB"/>
        </w:rPr>
      </w:pPr>
      <w:r w:rsidRPr="00C95CFC">
        <w:rPr>
          <w:sz w:val="22"/>
          <w:szCs w:val="22"/>
          <w:lang w:val="en-GB"/>
        </w:rPr>
        <w:t>With the project, MHPP will be supported with regulatory enforcement in the new national energy policy, structures and mechanisms responsible for the sensitization and mobilization of local and foreign partners. Sites will be prioritized and developed to increase the number of MHPP in DRC and the share of renewable energy in the energy mix in rural areas. This will have indirect impacts on the fight against poverty and mitigate rural exodus, increase the financial and economic profitability of power generation, create jobs, and decrease the pressure on forests.</w:t>
      </w:r>
    </w:p>
    <w:p w14:paraId="6CB9481F" w14:textId="32EB9047" w:rsidR="00F95F30" w:rsidRPr="00C95CFC" w:rsidRDefault="00B3792B" w:rsidP="00994DBC">
      <w:pPr>
        <w:pStyle w:val="Heading2"/>
        <w:rPr>
          <w:lang w:val="en-GB"/>
        </w:rPr>
      </w:pPr>
      <w:bookmarkStart w:id="16" w:name="_Toc467655533"/>
      <w:r w:rsidRPr="00C95CFC">
        <w:rPr>
          <w:lang w:val="en-GB"/>
        </w:rPr>
        <w:t>3</w:t>
      </w:r>
      <w:r w:rsidR="00CB1B3A" w:rsidRPr="00C95CFC">
        <w:rPr>
          <w:lang w:val="en-GB"/>
        </w:rPr>
        <w:t xml:space="preserve">.1. </w:t>
      </w:r>
      <w:r w:rsidR="00994DBC" w:rsidRPr="00C95CFC">
        <w:rPr>
          <w:lang w:val="en-GB"/>
        </w:rPr>
        <w:t>Project</w:t>
      </w:r>
      <w:r w:rsidR="005D1790" w:rsidRPr="00C95CFC">
        <w:rPr>
          <w:lang w:val="en-GB"/>
        </w:rPr>
        <w:t xml:space="preserve"> objective</w:t>
      </w:r>
      <w:bookmarkEnd w:id="16"/>
    </w:p>
    <w:p w14:paraId="6CB94820" w14:textId="77777777" w:rsidR="00F95F30" w:rsidRPr="00C95CFC" w:rsidRDefault="00F95F30" w:rsidP="00E44FF9">
      <w:pPr>
        <w:tabs>
          <w:tab w:val="left" w:pos="426"/>
        </w:tabs>
        <w:autoSpaceDE w:val="0"/>
        <w:autoSpaceDN w:val="0"/>
        <w:adjustRightInd w:val="0"/>
        <w:spacing w:after="0"/>
        <w:rPr>
          <w:sz w:val="22"/>
          <w:szCs w:val="22"/>
          <w:lang w:val="en-GB"/>
        </w:rPr>
      </w:pPr>
    </w:p>
    <w:p w14:paraId="6CB94821" w14:textId="77777777" w:rsidR="00264B84" w:rsidRPr="00C95CFC" w:rsidRDefault="00264B84" w:rsidP="00E44FF9">
      <w:pPr>
        <w:tabs>
          <w:tab w:val="left" w:pos="426"/>
        </w:tabs>
        <w:autoSpaceDE w:val="0"/>
        <w:autoSpaceDN w:val="0"/>
        <w:adjustRightInd w:val="0"/>
        <w:spacing w:after="0"/>
        <w:rPr>
          <w:sz w:val="22"/>
          <w:szCs w:val="22"/>
          <w:lang w:val="en-GB"/>
        </w:rPr>
      </w:pPr>
      <w:r w:rsidRPr="00C95CFC">
        <w:rPr>
          <w:sz w:val="22"/>
          <w:szCs w:val="22"/>
          <w:lang w:val="en-GB"/>
        </w:rPr>
        <w:t>The project aims to contribute to improved access to affordable and reliable energy services, energy security and the fight against climate change. It will thus contribute to the emergence of a favorable environment for hydropower investments, favoring the development of mini- and micro-hydropower.</w:t>
      </w:r>
    </w:p>
    <w:p w14:paraId="6CB94822" w14:textId="77777777" w:rsidR="00264B84" w:rsidRPr="00C95CFC" w:rsidRDefault="00264B84" w:rsidP="00E44FF9">
      <w:pPr>
        <w:tabs>
          <w:tab w:val="left" w:pos="426"/>
        </w:tabs>
        <w:autoSpaceDE w:val="0"/>
        <w:autoSpaceDN w:val="0"/>
        <w:adjustRightInd w:val="0"/>
        <w:spacing w:after="0"/>
        <w:rPr>
          <w:sz w:val="22"/>
          <w:szCs w:val="22"/>
          <w:lang w:val="en-GB"/>
        </w:rPr>
      </w:pPr>
    </w:p>
    <w:p w14:paraId="6CB94823" w14:textId="113E023B" w:rsidR="008E6FCF" w:rsidRPr="00C95CFC" w:rsidRDefault="005D1790" w:rsidP="00E44FF9">
      <w:pPr>
        <w:tabs>
          <w:tab w:val="left" w:pos="426"/>
        </w:tabs>
        <w:autoSpaceDE w:val="0"/>
        <w:autoSpaceDN w:val="0"/>
        <w:adjustRightInd w:val="0"/>
        <w:spacing w:after="0"/>
        <w:rPr>
          <w:sz w:val="22"/>
          <w:szCs w:val="22"/>
          <w:lang w:val="en-GB"/>
        </w:rPr>
      </w:pPr>
      <w:r w:rsidRPr="00C95CFC">
        <w:rPr>
          <w:sz w:val="22"/>
          <w:szCs w:val="22"/>
          <w:lang w:val="en-GB"/>
        </w:rPr>
        <w:t xml:space="preserve">Through the project, </w:t>
      </w:r>
      <w:r w:rsidR="0056788E" w:rsidRPr="00C95CFC">
        <w:rPr>
          <w:sz w:val="22"/>
          <w:szCs w:val="22"/>
          <w:lang w:val="en-GB"/>
        </w:rPr>
        <w:t>the share of</w:t>
      </w:r>
      <w:r w:rsidRPr="00C95CFC">
        <w:rPr>
          <w:sz w:val="22"/>
          <w:szCs w:val="22"/>
          <w:lang w:val="en-GB"/>
        </w:rPr>
        <w:t xml:space="preserve"> mini- and micro-hydro</w:t>
      </w:r>
      <w:r w:rsidR="0056788E" w:rsidRPr="00C95CFC">
        <w:rPr>
          <w:sz w:val="22"/>
          <w:szCs w:val="22"/>
          <w:lang w:val="en-GB"/>
        </w:rPr>
        <w:t>power</w:t>
      </w:r>
      <w:r w:rsidRPr="00C95CFC">
        <w:rPr>
          <w:sz w:val="22"/>
          <w:szCs w:val="22"/>
          <w:lang w:val="en-GB"/>
        </w:rPr>
        <w:t xml:space="preserve"> will increase in the energy mix of DRC. The choice to develop M</w:t>
      </w:r>
      <w:r w:rsidR="0056788E" w:rsidRPr="00C95CFC">
        <w:rPr>
          <w:sz w:val="22"/>
          <w:szCs w:val="22"/>
          <w:lang w:val="en-GB"/>
        </w:rPr>
        <w:t>HPP</w:t>
      </w:r>
      <w:r w:rsidRPr="00C95CFC">
        <w:rPr>
          <w:sz w:val="22"/>
          <w:szCs w:val="22"/>
          <w:lang w:val="en-GB"/>
        </w:rPr>
        <w:t xml:space="preserve"> </w:t>
      </w:r>
      <w:r w:rsidR="0056788E" w:rsidRPr="00C95CFC">
        <w:rPr>
          <w:sz w:val="22"/>
          <w:szCs w:val="22"/>
          <w:lang w:val="en-GB"/>
        </w:rPr>
        <w:t>is</w:t>
      </w:r>
      <w:r w:rsidRPr="00C95CFC">
        <w:rPr>
          <w:sz w:val="22"/>
          <w:szCs w:val="22"/>
          <w:lang w:val="en-GB"/>
        </w:rPr>
        <w:t xml:space="preserve"> based on technical, economic, financial and legal criteria and the project will contribute to the national strategy SE4ALL. The project responds specifically to the </w:t>
      </w:r>
      <w:r w:rsidR="00994DBC" w:rsidRPr="00C95CFC">
        <w:rPr>
          <w:sz w:val="22"/>
          <w:szCs w:val="22"/>
          <w:lang w:val="en-GB"/>
        </w:rPr>
        <w:t>outcome</w:t>
      </w:r>
      <w:r w:rsidRPr="00C95CFC">
        <w:rPr>
          <w:sz w:val="22"/>
          <w:szCs w:val="22"/>
          <w:lang w:val="en-GB"/>
        </w:rPr>
        <w:t xml:space="preserve"> of improving the energy mix positive eco-balance, </w:t>
      </w:r>
      <w:r w:rsidR="0056788E" w:rsidRPr="00C95CFC">
        <w:rPr>
          <w:sz w:val="22"/>
          <w:szCs w:val="22"/>
          <w:lang w:val="en-GB"/>
        </w:rPr>
        <w:t>i.</w:t>
      </w:r>
      <w:r w:rsidRPr="00C95CFC">
        <w:rPr>
          <w:sz w:val="22"/>
          <w:szCs w:val="22"/>
          <w:lang w:val="en-GB"/>
        </w:rPr>
        <w:t>e</w:t>
      </w:r>
      <w:r w:rsidR="0056788E" w:rsidRPr="00C95CFC">
        <w:rPr>
          <w:sz w:val="22"/>
          <w:szCs w:val="22"/>
          <w:lang w:val="en-GB"/>
        </w:rPr>
        <w:t>.</w:t>
      </w:r>
      <w:r w:rsidRPr="00C95CFC">
        <w:rPr>
          <w:sz w:val="22"/>
          <w:szCs w:val="22"/>
          <w:lang w:val="en-GB"/>
        </w:rPr>
        <w:t xml:space="preserve"> "increasing the share of new and renewable energy from 2.4% in 2010 to 30% in 2030" (</w:t>
      </w:r>
      <w:r w:rsidR="00994DBC" w:rsidRPr="00C95CFC">
        <w:rPr>
          <w:sz w:val="22"/>
          <w:szCs w:val="22"/>
          <w:lang w:val="en-GB"/>
        </w:rPr>
        <w:t>Outcome</w:t>
      </w:r>
      <w:r w:rsidR="0056788E" w:rsidRPr="00C95CFC">
        <w:rPr>
          <w:sz w:val="22"/>
          <w:szCs w:val="22"/>
          <w:lang w:val="en-GB"/>
        </w:rPr>
        <w:t xml:space="preserve"> 7</w:t>
      </w:r>
      <w:r w:rsidRPr="00C95CFC">
        <w:rPr>
          <w:sz w:val="22"/>
          <w:szCs w:val="22"/>
          <w:lang w:val="en-GB"/>
        </w:rPr>
        <w:t>). It contributes significantly to the implementation of the national program for the promotion of new and renewable energy sub-program for the development of small and micro hydro.</w:t>
      </w:r>
    </w:p>
    <w:p w14:paraId="6CB94825" w14:textId="4236FD3A" w:rsidR="00F95F30" w:rsidRPr="00C95CFC" w:rsidRDefault="00B3792B" w:rsidP="00994DBC">
      <w:pPr>
        <w:pStyle w:val="Heading2"/>
        <w:rPr>
          <w:lang w:val="en-GB"/>
        </w:rPr>
      </w:pPr>
      <w:bookmarkStart w:id="17" w:name="_Toc467655534"/>
      <w:r w:rsidRPr="00C95CFC">
        <w:rPr>
          <w:lang w:val="en-GB"/>
        </w:rPr>
        <w:t>3</w:t>
      </w:r>
      <w:r w:rsidR="00CB1B3A" w:rsidRPr="00C95CFC">
        <w:rPr>
          <w:lang w:val="en-GB"/>
        </w:rPr>
        <w:t xml:space="preserve">.2. </w:t>
      </w:r>
      <w:r w:rsidR="00994DBC" w:rsidRPr="00C95CFC">
        <w:rPr>
          <w:lang w:val="en-GB"/>
        </w:rPr>
        <w:t>Project Outcomes</w:t>
      </w:r>
      <w:bookmarkEnd w:id="17"/>
    </w:p>
    <w:p w14:paraId="6CB94826" w14:textId="77777777" w:rsidR="00774CBD" w:rsidRPr="00C95CFC" w:rsidRDefault="00774CBD" w:rsidP="00E44FF9">
      <w:pPr>
        <w:spacing w:after="0"/>
        <w:rPr>
          <w:sz w:val="22"/>
          <w:szCs w:val="22"/>
          <w:lang w:val="en-GB"/>
        </w:rPr>
      </w:pPr>
    </w:p>
    <w:p w14:paraId="6CB94827" w14:textId="7DF5DD7E" w:rsidR="00957D36" w:rsidRPr="00C95CFC" w:rsidRDefault="00B466DD" w:rsidP="00994D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olor w:val="212121"/>
          <w:sz w:val="22"/>
          <w:szCs w:val="22"/>
          <w:lang w:val="en-GB" w:eastAsia="zh-CN"/>
        </w:rPr>
      </w:pPr>
      <w:r w:rsidRPr="00C95CFC">
        <w:rPr>
          <w:rFonts w:eastAsia="Times New Roman"/>
          <w:color w:val="212121"/>
          <w:sz w:val="22"/>
          <w:szCs w:val="22"/>
          <w:lang w:val="en-GB" w:eastAsia="zh-CN"/>
        </w:rPr>
        <w:t xml:space="preserve">The </w:t>
      </w:r>
      <w:r w:rsidR="00957D36" w:rsidRPr="00C95CFC">
        <w:rPr>
          <w:rFonts w:eastAsia="Times New Roman"/>
          <w:color w:val="212121"/>
          <w:sz w:val="22"/>
          <w:szCs w:val="22"/>
          <w:lang w:val="en-GB" w:eastAsia="zh-CN"/>
        </w:rPr>
        <w:t xml:space="preserve">first </w:t>
      </w:r>
      <w:r w:rsidR="00994DBC" w:rsidRPr="00C95CFC">
        <w:rPr>
          <w:rFonts w:eastAsia="Times New Roman"/>
          <w:color w:val="212121"/>
          <w:sz w:val="22"/>
          <w:szCs w:val="22"/>
          <w:lang w:val="en-GB" w:eastAsia="zh-CN"/>
        </w:rPr>
        <w:t>outcome</w:t>
      </w:r>
      <w:r w:rsidRPr="00C95CFC">
        <w:rPr>
          <w:rFonts w:eastAsia="Times New Roman"/>
          <w:color w:val="212121"/>
          <w:sz w:val="22"/>
          <w:szCs w:val="22"/>
          <w:lang w:val="en-GB" w:eastAsia="zh-CN"/>
        </w:rPr>
        <w:t xml:space="preserve"> of the project </w:t>
      </w:r>
      <w:r w:rsidR="00957D36" w:rsidRPr="00C95CFC">
        <w:rPr>
          <w:rFonts w:eastAsia="Times New Roman"/>
          <w:color w:val="212121"/>
          <w:sz w:val="22"/>
          <w:szCs w:val="22"/>
          <w:lang w:val="en-GB" w:eastAsia="zh-CN"/>
        </w:rPr>
        <w:t>is</w:t>
      </w:r>
      <w:r w:rsidRPr="00C95CFC">
        <w:rPr>
          <w:rFonts w:eastAsia="Times New Roman"/>
          <w:color w:val="212121"/>
          <w:sz w:val="22"/>
          <w:szCs w:val="22"/>
          <w:lang w:val="en-GB" w:eastAsia="zh-CN"/>
        </w:rPr>
        <w:t xml:space="preserve"> to reinforce the new regulatory and institutional framework</w:t>
      </w:r>
      <w:r w:rsidR="00957D36" w:rsidRPr="00C95CFC">
        <w:rPr>
          <w:rFonts w:eastAsia="Times New Roman"/>
          <w:color w:val="212121"/>
          <w:sz w:val="22"/>
          <w:szCs w:val="22"/>
          <w:lang w:val="en-GB" w:eastAsia="zh-CN"/>
        </w:rPr>
        <w:t>, in order</w:t>
      </w:r>
      <w:r w:rsidRPr="00C95CFC">
        <w:rPr>
          <w:rFonts w:eastAsia="Times New Roman"/>
          <w:color w:val="212121"/>
          <w:sz w:val="22"/>
          <w:szCs w:val="22"/>
          <w:lang w:val="en-GB" w:eastAsia="zh-CN"/>
        </w:rPr>
        <w:t xml:space="preserve"> to promote private and community-based investment in the development and operation of small-scale hydropower systems.</w:t>
      </w:r>
    </w:p>
    <w:p w14:paraId="6CB94828" w14:textId="77777777" w:rsidR="00957D36" w:rsidRPr="00C95CFC" w:rsidRDefault="00957D36" w:rsidP="00B46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olor w:val="212121"/>
          <w:sz w:val="22"/>
          <w:szCs w:val="22"/>
          <w:lang w:val="en-GB" w:eastAsia="zh-CN"/>
        </w:rPr>
      </w:pPr>
    </w:p>
    <w:p w14:paraId="6CB94829" w14:textId="7F43A06C" w:rsidR="00B466DD" w:rsidRPr="00C95CFC" w:rsidRDefault="00B466DD" w:rsidP="00994D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olor w:val="212121"/>
          <w:sz w:val="22"/>
          <w:szCs w:val="22"/>
          <w:lang w:val="en-GB" w:eastAsia="zh-CN"/>
        </w:rPr>
      </w:pPr>
      <w:r w:rsidRPr="00C95CFC">
        <w:rPr>
          <w:rFonts w:eastAsia="Times New Roman"/>
          <w:color w:val="212121"/>
          <w:sz w:val="22"/>
          <w:szCs w:val="22"/>
          <w:lang w:val="en-GB" w:eastAsia="zh-CN"/>
        </w:rPr>
        <w:t xml:space="preserve">The </w:t>
      </w:r>
      <w:r w:rsidR="00957D36" w:rsidRPr="00C95CFC">
        <w:rPr>
          <w:rFonts w:eastAsia="Times New Roman"/>
          <w:color w:val="212121"/>
          <w:sz w:val="22"/>
          <w:szCs w:val="22"/>
          <w:lang w:val="en-GB" w:eastAsia="zh-CN"/>
        </w:rPr>
        <w:t xml:space="preserve">second </w:t>
      </w:r>
      <w:r w:rsidR="00994DBC" w:rsidRPr="00C95CFC">
        <w:rPr>
          <w:rFonts w:eastAsia="Times New Roman"/>
          <w:color w:val="212121"/>
          <w:sz w:val="22"/>
          <w:szCs w:val="22"/>
          <w:lang w:val="en-GB" w:eastAsia="zh-CN"/>
        </w:rPr>
        <w:t>outcome</w:t>
      </w:r>
      <w:r w:rsidRPr="00C95CFC">
        <w:rPr>
          <w:rFonts w:eastAsia="Times New Roman"/>
          <w:color w:val="212121"/>
          <w:sz w:val="22"/>
          <w:szCs w:val="22"/>
          <w:lang w:val="en-GB" w:eastAsia="zh-CN"/>
        </w:rPr>
        <w:t xml:space="preserve"> of the</w:t>
      </w:r>
      <w:r w:rsidR="00957D36" w:rsidRPr="00C95CFC">
        <w:rPr>
          <w:rFonts w:eastAsia="Times New Roman"/>
          <w:color w:val="212121"/>
          <w:sz w:val="22"/>
          <w:szCs w:val="22"/>
          <w:lang w:val="en-GB" w:eastAsia="zh-CN"/>
        </w:rPr>
        <w:t xml:space="preserve"> project</w:t>
      </w:r>
      <w:r w:rsidRPr="00C95CFC">
        <w:rPr>
          <w:rFonts w:eastAsia="Times New Roman"/>
          <w:color w:val="212121"/>
          <w:sz w:val="22"/>
          <w:szCs w:val="22"/>
          <w:lang w:val="en-GB" w:eastAsia="zh-CN"/>
        </w:rPr>
        <w:t xml:space="preserve"> to strengthen the technical capacity at national, </w:t>
      </w:r>
      <w:r w:rsidR="00957D36" w:rsidRPr="00C95CFC">
        <w:rPr>
          <w:rFonts w:eastAsia="Times New Roman"/>
          <w:color w:val="212121"/>
          <w:sz w:val="22"/>
          <w:szCs w:val="22"/>
          <w:lang w:val="en-GB" w:eastAsia="zh-CN"/>
        </w:rPr>
        <w:t xml:space="preserve">provincial and community levels, in relation to the MHP supply chain, i.e. covering domains such as manufacturing, equipments, engineering for MHPP development, MHPP construction skills, O&amp;M, finance, legal aspects, etc. </w:t>
      </w:r>
    </w:p>
    <w:p w14:paraId="6CB9482A" w14:textId="77777777" w:rsidR="00CF5175" w:rsidRPr="00C95CFC" w:rsidRDefault="00CF5175" w:rsidP="00B46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olor w:val="212121"/>
          <w:sz w:val="22"/>
          <w:szCs w:val="22"/>
          <w:lang w:val="en-GB" w:eastAsia="zh-CN"/>
        </w:rPr>
      </w:pPr>
    </w:p>
    <w:p w14:paraId="6CB9482B" w14:textId="18AF7E95" w:rsidR="00B466DD" w:rsidRPr="00C95CFC" w:rsidRDefault="00B466DD" w:rsidP="00994DB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olor w:val="212121"/>
          <w:sz w:val="22"/>
          <w:szCs w:val="22"/>
          <w:lang w:val="en-GB" w:eastAsia="zh-CN"/>
        </w:rPr>
      </w:pPr>
      <w:r w:rsidRPr="00C95CFC">
        <w:rPr>
          <w:rFonts w:eastAsia="Times New Roman"/>
          <w:color w:val="212121"/>
          <w:sz w:val="22"/>
          <w:szCs w:val="22"/>
          <w:lang w:val="en-GB" w:eastAsia="zh-CN"/>
        </w:rPr>
        <w:t xml:space="preserve">The third </w:t>
      </w:r>
      <w:r w:rsidR="00994DBC" w:rsidRPr="00C95CFC">
        <w:rPr>
          <w:rFonts w:eastAsia="Times New Roman"/>
          <w:color w:val="212121"/>
          <w:sz w:val="22"/>
          <w:szCs w:val="22"/>
          <w:lang w:val="en-GB" w:eastAsia="zh-CN"/>
        </w:rPr>
        <w:t>outcome</w:t>
      </w:r>
      <w:r w:rsidR="00957D36" w:rsidRPr="00C95CFC">
        <w:rPr>
          <w:rFonts w:eastAsia="Times New Roman"/>
          <w:color w:val="212121"/>
          <w:sz w:val="22"/>
          <w:szCs w:val="22"/>
          <w:lang w:val="en-GB" w:eastAsia="zh-CN"/>
        </w:rPr>
        <w:t xml:space="preserve"> is to provide power from a few pilot MHPP in rural areas, which will serve as demonstrators. The target is to reach an increased installed capacity of 10 MW from new or rehabilitated MHPP</w:t>
      </w:r>
      <w:r w:rsidRPr="00C95CFC">
        <w:rPr>
          <w:rFonts w:eastAsia="Times New Roman"/>
          <w:color w:val="212121"/>
          <w:sz w:val="22"/>
          <w:szCs w:val="22"/>
          <w:lang w:val="en-GB" w:eastAsia="zh-CN"/>
        </w:rPr>
        <w:t>.</w:t>
      </w:r>
    </w:p>
    <w:p w14:paraId="6CB9482C" w14:textId="77777777" w:rsidR="00B466DD" w:rsidRPr="00C95CFC" w:rsidRDefault="00B466DD" w:rsidP="00B466D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eastAsia="Times New Roman"/>
          <w:color w:val="212121"/>
          <w:sz w:val="22"/>
          <w:szCs w:val="22"/>
          <w:lang w:val="en-GB" w:eastAsia="zh-CN"/>
        </w:rPr>
      </w:pPr>
    </w:p>
    <w:p w14:paraId="6CB9482E" w14:textId="24F45476" w:rsidR="00957D36" w:rsidRPr="00C95CFC" w:rsidRDefault="00B466DD" w:rsidP="00994DBC">
      <w:pPr>
        <w:spacing w:after="0"/>
        <w:rPr>
          <w:rFonts w:eastAsia="Times New Roman"/>
          <w:color w:val="212121"/>
          <w:sz w:val="22"/>
          <w:szCs w:val="22"/>
          <w:lang w:val="en-GB" w:eastAsia="zh-CN"/>
        </w:rPr>
      </w:pPr>
      <w:r w:rsidRPr="00C95CFC">
        <w:rPr>
          <w:rFonts w:eastAsia="Times New Roman"/>
          <w:color w:val="212121"/>
          <w:sz w:val="22"/>
          <w:szCs w:val="22"/>
          <w:lang w:val="en-GB" w:eastAsia="zh-CN"/>
        </w:rPr>
        <w:t xml:space="preserve">The fourth </w:t>
      </w:r>
      <w:r w:rsidR="00994DBC" w:rsidRPr="00C95CFC">
        <w:rPr>
          <w:rFonts w:eastAsia="Times New Roman"/>
          <w:color w:val="212121"/>
          <w:sz w:val="22"/>
          <w:szCs w:val="22"/>
          <w:lang w:val="en-GB" w:eastAsia="zh-CN"/>
        </w:rPr>
        <w:t>outcome</w:t>
      </w:r>
      <w:r w:rsidR="00957D36" w:rsidRPr="00C95CFC">
        <w:rPr>
          <w:rFonts w:eastAsia="Times New Roman"/>
          <w:color w:val="212121"/>
          <w:sz w:val="22"/>
          <w:szCs w:val="22"/>
          <w:lang w:val="en-GB" w:eastAsia="zh-CN"/>
        </w:rPr>
        <w:t xml:space="preserve"> is to raise awareness to bring more private and community-based investments.</w:t>
      </w:r>
      <w:r w:rsidR="00FA71F6" w:rsidRPr="00C95CFC">
        <w:rPr>
          <w:rFonts w:eastAsia="Times New Roman"/>
          <w:color w:val="212121"/>
          <w:sz w:val="22"/>
          <w:szCs w:val="22"/>
          <w:lang w:val="en-GB" w:eastAsia="zh-CN"/>
        </w:rPr>
        <w:t xml:space="preserve"> Each component is designed to reach its related </w:t>
      </w:r>
      <w:r w:rsidR="00994DBC" w:rsidRPr="00C95CFC">
        <w:rPr>
          <w:rFonts w:eastAsia="Times New Roman"/>
          <w:color w:val="212121"/>
          <w:sz w:val="22"/>
          <w:szCs w:val="22"/>
          <w:lang w:val="en-GB" w:eastAsia="zh-CN"/>
        </w:rPr>
        <w:t>outcome</w:t>
      </w:r>
      <w:r w:rsidR="00FA71F6" w:rsidRPr="00C95CFC">
        <w:rPr>
          <w:rFonts w:eastAsia="Times New Roman"/>
          <w:color w:val="212121"/>
          <w:sz w:val="22"/>
          <w:szCs w:val="22"/>
          <w:lang w:val="en-GB" w:eastAsia="zh-CN"/>
        </w:rPr>
        <w:t>.</w:t>
      </w:r>
    </w:p>
    <w:p w14:paraId="6CB9482F" w14:textId="77777777" w:rsidR="00DB56B4" w:rsidRPr="00C95CFC" w:rsidRDefault="00B3792B" w:rsidP="00DB56B4">
      <w:pPr>
        <w:pStyle w:val="Heading2"/>
        <w:rPr>
          <w:lang w:val="en-GB"/>
        </w:rPr>
      </w:pPr>
      <w:bookmarkStart w:id="18" w:name="_Toc467655535"/>
      <w:r w:rsidRPr="00C95CFC">
        <w:rPr>
          <w:lang w:val="en-GB"/>
        </w:rPr>
        <w:t>3</w:t>
      </w:r>
      <w:r w:rsidR="00DB56B4" w:rsidRPr="00C95CFC">
        <w:rPr>
          <w:lang w:val="en-GB"/>
        </w:rPr>
        <w:t>.3. Expected results</w:t>
      </w:r>
      <w:bookmarkEnd w:id="18"/>
    </w:p>
    <w:p w14:paraId="6CB94830" w14:textId="77777777" w:rsidR="00DB56B4" w:rsidRPr="00C95CFC" w:rsidRDefault="00DB56B4" w:rsidP="00B466DD">
      <w:pPr>
        <w:spacing w:after="0"/>
        <w:rPr>
          <w:rFonts w:eastAsia="Times New Roman"/>
          <w:color w:val="212121"/>
          <w:sz w:val="22"/>
          <w:szCs w:val="22"/>
          <w:lang w:val="en-GB" w:eastAsia="zh-CN"/>
        </w:rPr>
      </w:pPr>
    </w:p>
    <w:p w14:paraId="6CB94831" w14:textId="77777777" w:rsidR="00ED4EB8" w:rsidRPr="00C95CFC" w:rsidRDefault="00DB56B4" w:rsidP="00ED4EB8">
      <w:pPr>
        <w:spacing w:after="0"/>
        <w:rPr>
          <w:rFonts w:eastAsia="Times New Roman"/>
          <w:color w:val="212121"/>
          <w:sz w:val="22"/>
          <w:szCs w:val="22"/>
          <w:lang w:val="en-GB" w:eastAsia="zh-CN"/>
        </w:rPr>
      </w:pPr>
      <w:r w:rsidRPr="00C95CFC">
        <w:rPr>
          <w:rFonts w:eastAsia="Times New Roman"/>
          <w:color w:val="212121"/>
          <w:sz w:val="22"/>
          <w:szCs w:val="22"/>
          <w:lang w:val="en-GB" w:eastAsia="zh-CN"/>
        </w:rPr>
        <w:t xml:space="preserve">At the end of the project, DRC will have consolidated and further developed its new legal, regulatory and institutional framework, and private investors will be more incentivized to develop new MHPP in rural areas. At the same time, the country will have trained a significant number of new workers, engineers, technicians, financial and legal experts in the energy sector, so that the sustainability of the </w:t>
      </w:r>
      <w:r w:rsidR="00ED4EB8" w:rsidRPr="00C95CFC">
        <w:rPr>
          <w:rFonts w:eastAsia="Times New Roman"/>
          <w:color w:val="212121"/>
          <w:sz w:val="22"/>
          <w:szCs w:val="22"/>
          <w:lang w:val="en-GB" w:eastAsia="zh-CN"/>
        </w:rPr>
        <w:t>small-scale hydropower generation is improved.</w:t>
      </w:r>
    </w:p>
    <w:p w14:paraId="6CB94832" w14:textId="77777777" w:rsidR="00ED4EB8" w:rsidRPr="00C95CFC" w:rsidRDefault="00ED4EB8" w:rsidP="00ED4EB8">
      <w:pPr>
        <w:spacing w:after="0"/>
        <w:rPr>
          <w:rFonts w:eastAsia="Times New Roman"/>
          <w:color w:val="212121"/>
          <w:sz w:val="22"/>
          <w:szCs w:val="22"/>
          <w:lang w:val="en-GB" w:eastAsia="zh-CN"/>
        </w:rPr>
      </w:pPr>
    </w:p>
    <w:p w14:paraId="6CB94833" w14:textId="77777777" w:rsidR="00DB56B4" w:rsidRPr="00C95CFC" w:rsidRDefault="00ED4EB8" w:rsidP="00ED4EB8">
      <w:pPr>
        <w:spacing w:after="0"/>
        <w:rPr>
          <w:rFonts w:eastAsia="Times New Roman"/>
          <w:color w:val="212121"/>
          <w:sz w:val="22"/>
          <w:szCs w:val="22"/>
          <w:lang w:val="en-GB" w:eastAsia="zh-CN"/>
        </w:rPr>
      </w:pPr>
      <w:r w:rsidRPr="00C95CFC">
        <w:rPr>
          <w:rFonts w:eastAsia="Times New Roman"/>
          <w:color w:val="212121"/>
          <w:sz w:val="22"/>
          <w:szCs w:val="22"/>
          <w:lang w:val="en-GB" w:eastAsia="zh-CN"/>
        </w:rPr>
        <w:t>In terms of energy access in rural areas, the project will have contributed to a 50% increase of the installed capacity of MHPP, from 20 MW to 30 MW.</w:t>
      </w:r>
      <w:r w:rsidR="00DB56B4" w:rsidRPr="00C95CFC">
        <w:rPr>
          <w:rFonts w:eastAsia="Times New Roman"/>
          <w:color w:val="212121"/>
          <w:sz w:val="22"/>
          <w:szCs w:val="22"/>
          <w:lang w:val="en-GB" w:eastAsia="zh-CN"/>
        </w:rPr>
        <w:t xml:space="preserve"> </w:t>
      </w:r>
      <w:r w:rsidR="00780BC5" w:rsidRPr="00C95CFC">
        <w:rPr>
          <w:rFonts w:eastAsia="Times New Roman"/>
          <w:color w:val="212121"/>
          <w:sz w:val="22"/>
          <w:szCs w:val="22"/>
          <w:lang w:val="en-GB" w:eastAsia="zh-CN"/>
        </w:rPr>
        <w:t>39</w:t>
      </w:r>
      <w:r w:rsidRPr="00C95CFC">
        <w:rPr>
          <w:rFonts w:eastAsia="Times New Roman"/>
          <w:color w:val="212121"/>
          <w:sz w:val="22"/>
          <w:szCs w:val="22"/>
          <w:lang w:val="en-GB" w:eastAsia="zh-CN"/>
        </w:rPr>
        <w:t xml:space="preserve"> new or rehabilitated pilot MHPP will be running.</w:t>
      </w:r>
    </w:p>
    <w:p w14:paraId="6CB94834" w14:textId="77777777" w:rsidR="00ED4EB8" w:rsidRPr="00C95CFC" w:rsidRDefault="00ED4EB8" w:rsidP="00ED4EB8">
      <w:pPr>
        <w:spacing w:after="0"/>
        <w:rPr>
          <w:rFonts w:eastAsia="Times New Roman"/>
          <w:color w:val="212121"/>
          <w:sz w:val="22"/>
          <w:szCs w:val="22"/>
          <w:lang w:val="en-GB" w:eastAsia="zh-CN"/>
        </w:rPr>
      </w:pPr>
    </w:p>
    <w:p w14:paraId="6CB94835" w14:textId="77777777" w:rsidR="00ED4EB8" w:rsidRPr="00C95CFC" w:rsidRDefault="00ED4EB8" w:rsidP="00ED4EB8">
      <w:pPr>
        <w:spacing w:after="0"/>
        <w:rPr>
          <w:rFonts w:eastAsia="Times New Roman"/>
          <w:color w:val="212121"/>
          <w:sz w:val="22"/>
          <w:szCs w:val="22"/>
          <w:lang w:val="en-GB" w:eastAsia="zh-CN"/>
        </w:rPr>
      </w:pPr>
      <w:r w:rsidRPr="00C95CFC">
        <w:rPr>
          <w:rFonts w:eastAsia="Times New Roman"/>
          <w:color w:val="212121"/>
          <w:sz w:val="22"/>
          <w:szCs w:val="22"/>
          <w:lang w:val="en-GB" w:eastAsia="zh-CN"/>
        </w:rPr>
        <w:t>Finally, the financing of MHPP is facilitated as a result of the project with growing financial flow towards small scale hydropower systems.</w:t>
      </w:r>
    </w:p>
    <w:p w14:paraId="6CB94836" w14:textId="77777777" w:rsidR="00ED4EB8" w:rsidRPr="00C95CFC" w:rsidRDefault="00ED4EB8" w:rsidP="00B466DD">
      <w:pPr>
        <w:spacing w:after="0"/>
        <w:rPr>
          <w:rFonts w:eastAsia="Times New Roman"/>
          <w:color w:val="212121"/>
          <w:sz w:val="22"/>
          <w:szCs w:val="22"/>
          <w:lang w:val="en-GB" w:eastAsia="zh-CN"/>
        </w:rPr>
      </w:pPr>
    </w:p>
    <w:p w14:paraId="6CB94837" w14:textId="77777777" w:rsidR="00957D36" w:rsidRPr="00C95CFC" w:rsidRDefault="00957D36" w:rsidP="00B466DD">
      <w:pPr>
        <w:spacing w:after="0"/>
        <w:rPr>
          <w:sz w:val="22"/>
          <w:szCs w:val="22"/>
          <w:lang w:val="en-GB"/>
        </w:rPr>
      </w:pPr>
      <w:r w:rsidRPr="00C95CFC">
        <w:rPr>
          <w:rFonts w:eastAsia="Times New Roman"/>
          <w:color w:val="212121"/>
          <w:sz w:val="22"/>
          <w:szCs w:val="22"/>
          <w:lang w:val="en-GB" w:eastAsia="zh-CN"/>
        </w:rPr>
        <w:t>To address the</w:t>
      </w:r>
      <w:r w:rsidR="00ED4EB8" w:rsidRPr="00C95CFC">
        <w:rPr>
          <w:rFonts w:eastAsia="Times New Roman"/>
          <w:color w:val="212121"/>
          <w:sz w:val="22"/>
          <w:szCs w:val="22"/>
          <w:lang w:val="en-GB" w:eastAsia="zh-CN"/>
        </w:rPr>
        <w:t xml:space="preserve"> project’s</w:t>
      </w:r>
      <w:r w:rsidRPr="00C95CFC">
        <w:rPr>
          <w:rFonts w:eastAsia="Times New Roman"/>
          <w:color w:val="212121"/>
          <w:sz w:val="22"/>
          <w:szCs w:val="22"/>
          <w:lang w:val="en-GB" w:eastAsia="zh-CN"/>
        </w:rPr>
        <w:t xml:space="preserve"> objectives</w:t>
      </w:r>
      <w:r w:rsidR="00ED4EB8" w:rsidRPr="00C95CFC">
        <w:rPr>
          <w:rFonts w:eastAsia="Times New Roman"/>
          <w:color w:val="212121"/>
          <w:sz w:val="22"/>
          <w:szCs w:val="22"/>
          <w:lang w:val="en-GB" w:eastAsia="zh-CN"/>
        </w:rPr>
        <w:t xml:space="preserve"> and achieve the expected results</w:t>
      </w:r>
      <w:r w:rsidRPr="00C95CFC">
        <w:rPr>
          <w:rFonts w:eastAsia="Times New Roman"/>
          <w:color w:val="212121"/>
          <w:sz w:val="22"/>
          <w:szCs w:val="22"/>
          <w:lang w:val="en-GB" w:eastAsia="zh-CN"/>
        </w:rPr>
        <w:t>, the project framework is structured a</w:t>
      </w:r>
      <w:r w:rsidR="00ED4EB8" w:rsidRPr="00C95CFC">
        <w:rPr>
          <w:rFonts w:eastAsia="Times New Roman"/>
          <w:color w:val="212121"/>
          <w:sz w:val="22"/>
          <w:szCs w:val="22"/>
          <w:lang w:val="en-GB" w:eastAsia="zh-CN"/>
        </w:rPr>
        <w:t>l</w:t>
      </w:r>
      <w:r w:rsidRPr="00C95CFC">
        <w:rPr>
          <w:rFonts w:eastAsia="Times New Roman"/>
          <w:color w:val="212121"/>
          <w:sz w:val="22"/>
          <w:szCs w:val="22"/>
          <w:lang w:val="en-GB" w:eastAsia="zh-CN"/>
        </w:rPr>
        <w:t>ong 4 outcomes or components.</w:t>
      </w:r>
    </w:p>
    <w:p w14:paraId="6CB94839" w14:textId="77777777" w:rsidR="00913CF4" w:rsidRPr="00C95CFC" w:rsidRDefault="00B3792B" w:rsidP="00F66B0C">
      <w:pPr>
        <w:pStyle w:val="Heading2"/>
        <w:rPr>
          <w:lang w:val="en-GB"/>
        </w:rPr>
      </w:pPr>
      <w:bookmarkStart w:id="19" w:name="_Toc245449253"/>
      <w:bookmarkStart w:id="20" w:name="_Toc266108913"/>
      <w:bookmarkStart w:id="21" w:name="_Toc467655536"/>
      <w:r w:rsidRPr="00C95CFC">
        <w:rPr>
          <w:lang w:val="en-GB"/>
        </w:rPr>
        <w:t>3</w:t>
      </w:r>
      <w:r w:rsidR="00F66B0C" w:rsidRPr="00C95CFC">
        <w:rPr>
          <w:lang w:val="en-GB"/>
        </w:rPr>
        <w:t>.</w:t>
      </w:r>
      <w:r w:rsidR="006C1925" w:rsidRPr="00C95CFC">
        <w:rPr>
          <w:lang w:val="en-GB"/>
        </w:rPr>
        <w:t>4</w:t>
      </w:r>
      <w:r w:rsidR="00F66B0C" w:rsidRPr="00C95CFC">
        <w:rPr>
          <w:lang w:val="en-GB"/>
        </w:rPr>
        <w:t xml:space="preserve">. </w:t>
      </w:r>
      <w:r w:rsidR="00913CF4" w:rsidRPr="00C95CFC">
        <w:rPr>
          <w:lang w:val="en-GB"/>
        </w:rPr>
        <w:t>Project Outcomes, Outputs and Activities</w:t>
      </w:r>
      <w:bookmarkEnd w:id="19"/>
      <w:bookmarkEnd w:id="20"/>
      <w:bookmarkEnd w:id="21"/>
      <w:r w:rsidR="00913CF4" w:rsidRPr="00C95CFC">
        <w:rPr>
          <w:lang w:val="en-GB"/>
        </w:rPr>
        <w:t xml:space="preserve"> </w:t>
      </w:r>
    </w:p>
    <w:p w14:paraId="6CB9483A" w14:textId="77777777" w:rsidR="00CD25B6" w:rsidRPr="00C95CFC" w:rsidRDefault="00CD25B6" w:rsidP="00CD25B6">
      <w:pPr>
        <w:spacing w:after="0"/>
        <w:rPr>
          <w:bCs/>
          <w:sz w:val="22"/>
          <w:szCs w:val="22"/>
          <w:lang w:val="en-GB"/>
        </w:rPr>
      </w:pPr>
    </w:p>
    <w:p w14:paraId="6CB9483B" w14:textId="77777777" w:rsidR="00913CF4" w:rsidRPr="00C95CFC" w:rsidRDefault="00913CF4" w:rsidP="00CD25B6">
      <w:pPr>
        <w:spacing w:after="0"/>
        <w:rPr>
          <w:sz w:val="22"/>
          <w:szCs w:val="22"/>
          <w:lang w:val="en-GB"/>
        </w:rPr>
      </w:pPr>
      <w:r w:rsidRPr="00C95CFC">
        <w:rPr>
          <w:bCs/>
          <w:sz w:val="22"/>
          <w:szCs w:val="22"/>
          <w:lang w:val="en-GB"/>
        </w:rPr>
        <w:t xml:space="preserve">The </w:t>
      </w:r>
      <w:r w:rsidR="00CD25B6" w:rsidRPr="00C95CFC">
        <w:rPr>
          <w:bCs/>
          <w:sz w:val="22"/>
          <w:szCs w:val="22"/>
          <w:lang w:val="en-GB"/>
        </w:rPr>
        <w:t>p</w:t>
      </w:r>
      <w:r w:rsidRPr="00C95CFC">
        <w:rPr>
          <w:bCs/>
          <w:sz w:val="22"/>
          <w:szCs w:val="22"/>
          <w:lang w:val="en-GB"/>
        </w:rPr>
        <w:t xml:space="preserve">roject has been designed to implement </w:t>
      </w:r>
      <w:r w:rsidR="00663BA9" w:rsidRPr="00C95CFC">
        <w:rPr>
          <w:bCs/>
          <w:sz w:val="22"/>
          <w:szCs w:val="22"/>
          <w:lang w:val="en-GB"/>
        </w:rPr>
        <w:t>four</w:t>
      </w:r>
      <w:r w:rsidRPr="00C95CFC">
        <w:rPr>
          <w:bCs/>
          <w:sz w:val="22"/>
          <w:szCs w:val="22"/>
          <w:lang w:val="en-GB"/>
        </w:rPr>
        <w:t xml:space="preserve"> components that are expected to generate out</w:t>
      </w:r>
      <w:r w:rsidR="00CD25B6" w:rsidRPr="00C95CFC">
        <w:rPr>
          <w:bCs/>
          <w:sz w:val="22"/>
          <w:szCs w:val="22"/>
          <w:lang w:val="en-GB"/>
        </w:rPr>
        <w:t>puts</w:t>
      </w:r>
      <w:r w:rsidRPr="00C95CFC">
        <w:rPr>
          <w:bCs/>
          <w:sz w:val="22"/>
          <w:szCs w:val="22"/>
          <w:lang w:val="en-GB"/>
        </w:rPr>
        <w:t xml:space="preserve"> that, when achieved, will realize the </w:t>
      </w:r>
      <w:r w:rsidR="00CD25B6" w:rsidRPr="00C95CFC">
        <w:rPr>
          <w:bCs/>
          <w:sz w:val="22"/>
          <w:szCs w:val="22"/>
          <w:lang w:val="en-GB"/>
        </w:rPr>
        <w:t>general and specific p</w:t>
      </w:r>
      <w:r w:rsidRPr="00C95CFC">
        <w:rPr>
          <w:bCs/>
          <w:sz w:val="22"/>
          <w:szCs w:val="22"/>
          <w:lang w:val="en-GB"/>
        </w:rPr>
        <w:t xml:space="preserve">roject </w:t>
      </w:r>
      <w:r w:rsidR="00CD25B6" w:rsidRPr="00C95CFC">
        <w:rPr>
          <w:bCs/>
          <w:sz w:val="22"/>
          <w:szCs w:val="22"/>
          <w:lang w:val="en-GB"/>
        </w:rPr>
        <w:t>o</w:t>
      </w:r>
      <w:r w:rsidRPr="00C95CFC">
        <w:rPr>
          <w:bCs/>
          <w:sz w:val="22"/>
          <w:szCs w:val="22"/>
          <w:lang w:val="en-GB"/>
        </w:rPr>
        <w:t>bjective</w:t>
      </w:r>
      <w:r w:rsidR="00CD25B6" w:rsidRPr="00C95CFC">
        <w:rPr>
          <w:bCs/>
          <w:sz w:val="22"/>
          <w:szCs w:val="22"/>
          <w:lang w:val="en-GB"/>
        </w:rPr>
        <w:t>s</w:t>
      </w:r>
      <w:r w:rsidRPr="00C95CFC">
        <w:rPr>
          <w:bCs/>
          <w:sz w:val="22"/>
          <w:szCs w:val="22"/>
          <w:lang w:val="en-GB"/>
        </w:rPr>
        <w:t>.</w:t>
      </w:r>
    </w:p>
    <w:p w14:paraId="6CB9483C" w14:textId="77777777" w:rsidR="00D9579E" w:rsidRPr="00C95CFC" w:rsidRDefault="00780BC5" w:rsidP="00D9579E">
      <w:pPr>
        <w:pStyle w:val="Heading2"/>
        <w:rPr>
          <w:rFonts w:eastAsia="Calibri"/>
          <w:lang w:val="en-GB"/>
        </w:rPr>
      </w:pPr>
      <w:bookmarkStart w:id="22" w:name="_Toc436143426"/>
      <w:bookmarkStart w:id="23" w:name="_Toc467655537"/>
      <w:r w:rsidRPr="00C95CFC">
        <w:rPr>
          <w:rFonts w:eastAsia="Calibri"/>
          <w:lang w:val="en-GB"/>
        </w:rPr>
        <w:t>Component</w:t>
      </w:r>
      <w:r w:rsidR="00D9579E" w:rsidRPr="00C95CFC">
        <w:rPr>
          <w:rFonts w:eastAsia="Calibri"/>
          <w:lang w:val="en-GB"/>
        </w:rPr>
        <w:t xml:space="preserve"> 1. </w:t>
      </w:r>
      <w:r w:rsidR="00F40539" w:rsidRPr="00C95CFC">
        <w:rPr>
          <w:rFonts w:eastAsia="Calibri"/>
          <w:lang w:val="en-GB"/>
        </w:rPr>
        <w:t>Policies and a regulatory and institutional framework for private and community-based investments in mini grids supplied by small scale hydropower</w:t>
      </w:r>
      <w:bookmarkEnd w:id="22"/>
      <w:bookmarkEnd w:id="23"/>
      <w:r w:rsidR="00D9579E" w:rsidRPr="00C95CFC">
        <w:rPr>
          <w:rFonts w:eastAsia="Calibri"/>
          <w:lang w:val="en-GB"/>
        </w:rPr>
        <w:t xml:space="preserve"> </w:t>
      </w:r>
    </w:p>
    <w:p w14:paraId="6CB9483D" w14:textId="77777777" w:rsidR="00D9579E" w:rsidRPr="00C95CFC" w:rsidRDefault="00D9579E" w:rsidP="00B55EB0">
      <w:pPr>
        <w:spacing w:after="0"/>
        <w:rPr>
          <w:b/>
          <w:u w:val="single"/>
          <w:lang w:val="en-GB"/>
        </w:rPr>
      </w:pPr>
    </w:p>
    <w:p w14:paraId="6CB9483E" w14:textId="28555800" w:rsidR="00FC6874" w:rsidRPr="00C95CFC" w:rsidRDefault="00780BC5" w:rsidP="009C62B5">
      <w:pPr>
        <w:spacing w:after="0"/>
        <w:ind w:right="4"/>
        <w:rPr>
          <w:color w:val="000000" w:themeColor="text1"/>
          <w:sz w:val="22"/>
          <w:szCs w:val="22"/>
          <w:lang w:val="en-GB"/>
        </w:rPr>
      </w:pPr>
      <w:r w:rsidRPr="00C95CFC">
        <w:rPr>
          <w:color w:val="000000" w:themeColor="text1"/>
          <w:sz w:val="22"/>
          <w:szCs w:val="22"/>
          <w:lang w:val="en-GB"/>
        </w:rPr>
        <w:t xml:space="preserve">The Outcome will be </w:t>
      </w:r>
      <w:r w:rsidR="00FC6874" w:rsidRPr="00C95CFC">
        <w:rPr>
          <w:color w:val="000000" w:themeColor="text1"/>
          <w:sz w:val="22"/>
          <w:szCs w:val="22"/>
          <w:lang w:val="en-GB"/>
        </w:rPr>
        <w:t xml:space="preserve">that </w:t>
      </w:r>
      <w:r w:rsidRPr="00C95CFC">
        <w:rPr>
          <w:color w:val="000000" w:themeColor="text1"/>
          <w:sz w:val="22"/>
          <w:szCs w:val="22"/>
          <w:lang w:val="en-GB"/>
        </w:rPr>
        <w:t xml:space="preserve">the development of </w:t>
      </w:r>
      <w:r w:rsidR="00F40539" w:rsidRPr="00C95CFC">
        <w:rPr>
          <w:color w:val="000000" w:themeColor="text1"/>
          <w:sz w:val="22"/>
          <w:szCs w:val="22"/>
          <w:lang w:val="en-GB"/>
        </w:rPr>
        <w:t>policies and a regulatory and institutional framework for small grids supplied by mini and micro hydropower and the financial viability of these mini networks are in place and operational.</w:t>
      </w:r>
    </w:p>
    <w:p w14:paraId="6CB9483F" w14:textId="77777777" w:rsidR="00FC6874" w:rsidRPr="00C95CFC" w:rsidRDefault="00FC6874" w:rsidP="00B55EB0">
      <w:pPr>
        <w:spacing w:after="0"/>
        <w:ind w:right="4"/>
        <w:rPr>
          <w:color w:val="000000" w:themeColor="text1"/>
          <w:sz w:val="22"/>
          <w:szCs w:val="22"/>
          <w:lang w:val="en-GB"/>
        </w:rPr>
      </w:pPr>
    </w:p>
    <w:p w14:paraId="6CB94840" w14:textId="77777777" w:rsidR="00ED4EB8" w:rsidRPr="00C95CFC" w:rsidRDefault="00ED4EB8" w:rsidP="00B55EB0">
      <w:pPr>
        <w:spacing w:after="0"/>
        <w:ind w:right="4"/>
        <w:rPr>
          <w:color w:val="000000" w:themeColor="text1"/>
          <w:sz w:val="22"/>
          <w:szCs w:val="22"/>
          <w:lang w:val="en-GB"/>
        </w:rPr>
      </w:pPr>
      <w:r w:rsidRPr="00C95CFC">
        <w:rPr>
          <w:color w:val="000000" w:themeColor="text1"/>
          <w:sz w:val="22"/>
          <w:szCs w:val="22"/>
          <w:lang w:val="en-GB"/>
        </w:rPr>
        <w:t xml:space="preserve">The realization of </w:t>
      </w:r>
      <w:r w:rsidR="00B55EB0" w:rsidRPr="00C95CFC">
        <w:rPr>
          <w:color w:val="000000" w:themeColor="text1"/>
          <w:sz w:val="22"/>
          <w:szCs w:val="22"/>
          <w:lang w:val="en-GB"/>
        </w:rPr>
        <w:t>MH</w:t>
      </w:r>
      <w:r w:rsidR="006A3EE3" w:rsidRPr="00C95CFC">
        <w:rPr>
          <w:color w:val="000000" w:themeColor="text1"/>
          <w:sz w:val="22"/>
          <w:szCs w:val="22"/>
          <w:lang w:val="en-GB"/>
        </w:rPr>
        <w:t>P</w:t>
      </w:r>
      <w:r w:rsidR="00B55EB0" w:rsidRPr="00C95CFC">
        <w:rPr>
          <w:color w:val="000000" w:themeColor="text1"/>
          <w:sz w:val="22"/>
          <w:szCs w:val="22"/>
          <w:lang w:val="en-GB"/>
        </w:rPr>
        <w:t>P</w:t>
      </w:r>
      <w:r w:rsidRPr="00C95CFC">
        <w:rPr>
          <w:color w:val="000000" w:themeColor="text1"/>
          <w:sz w:val="22"/>
          <w:szCs w:val="22"/>
          <w:lang w:val="en-GB"/>
        </w:rPr>
        <w:t xml:space="preserve"> through the management of the sector on the legal, regulatory and financial </w:t>
      </w:r>
      <w:r w:rsidR="00F40539" w:rsidRPr="00C95CFC">
        <w:rPr>
          <w:color w:val="000000" w:themeColor="text1"/>
          <w:sz w:val="22"/>
          <w:szCs w:val="22"/>
          <w:lang w:val="en-GB"/>
        </w:rPr>
        <w:t>and policy framework l</w:t>
      </w:r>
      <w:r w:rsidRPr="00C95CFC">
        <w:rPr>
          <w:color w:val="000000" w:themeColor="text1"/>
          <w:sz w:val="22"/>
          <w:szCs w:val="22"/>
          <w:lang w:val="en-GB"/>
        </w:rPr>
        <w:t>ead</w:t>
      </w:r>
      <w:r w:rsidR="006A3EE3" w:rsidRPr="00C95CFC">
        <w:rPr>
          <w:color w:val="000000" w:themeColor="text1"/>
          <w:sz w:val="22"/>
          <w:szCs w:val="22"/>
          <w:lang w:val="en-GB"/>
        </w:rPr>
        <w:t>s</w:t>
      </w:r>
      <w:r w:rsidRPr="00C95CFC">
        <w:rPr>
          <w:color w:val="000000" w:themeColor="text1"/>
          <w:sz w:val="22"/>
          <w:szCs w:val="22"/>
          <w:lang w:val="en-GB"/>
        </w:rPr>
        <w:t xml:space="preserve"> to the following results: </w:t>
      </w:r>
    </w:p>
    <w:p w14:paraId="6CB94841" w14:textId="77777777" w:rsidR="00ED4EB8" w:rsidRPr="00C95CFC" w:rsidRDefault="00ED4EB8" w:rsidP="00232C7B">
      <w:pPr>
        <w:pStyle w:val="ListParagraph"/>
        <w:numPr>
          <w:ilvl w:val="0"/>
          <w:numId w:val="57"/>
        </w:numPr>
        <w:spacing w:after="0"/>
        <w:ind w:right="4"/>
        <w:rPr>
          <w:color w:val="000000" w:themeColor="text1"/>
          <w:sz w:val="22"/>
          <w:szCs w:val="22"/>
          <w:lang w:val="en-GB"/>
        </w:rPr>
      </w:pPr>
      <w:r w:rsidRPr="00C95CFC">
        <w:rPr>
          <w:color w:val="000000" w:themeColor="text1"/>
          <w:sz w:val="22"/>
          <w:szCs w:val="22"/>
          <w:lang w:val="en-GB"/>
        </w:rPr>
        <w:t xml:space="preserve">increase in access to electricity in rural and urban populations per rate; </w:t>
      </w:r>
    </w:p>
    <w:p w14:paraId="6CB94842" w14:textId="77777777" w:rsidR="00ED4EB8" w:rsidRPr="00C95CFC" w:rsidRDefault="00ED4EB8" w:rsidP="00232C7B">
      <w:pPr>
        <w:pStyle w:val="ListParagraph"/>
        <w:numPr>
          <w:ilvl w:val="0"/>
          <w:numId w:val="57"/>
        </w:numPr>
        <w:spacing w:after="0"/>
        <w:ind w:right="4"/>
        <w:rPr>
          <w:color w:val="000000" w:themeColor="text1"/>
          <w:sz w:val="22"/>
          <w:szCs w:val="22"/>
          <w:lang w:val="en-GB"/>
        </w:rPr>
      </w:pPr>
      <w:r w:rsidRPr="00C95CFC">
        <w:rPr>
          <w:color w:val="000000" w:themeColor="text1"/>
          <w:sz w:val="22"/>
          <w:szCs w:val="22"/>
          <w:lang w:val="en-GB"/>
        </w:rPr>
        <w:t xml:space="preserve">increased investment in the sector with the creation of funds guaranteed by the Government and / or development partners; </w:t>
      </w:r>
    </w:p>
    <w:p w14:paraId="6CB94843" w14:textId="77777777" w:rsidR="00ED4EB8" w:rsidRPr="00C95CFC" w:rsidRDefault="00ED4EB8" w:rsidP="00232C7B">
      <w:pPr>
        <w:pStyle w:val="ListParagraph"/>
        <w:numPr>
          <w:ilvl w:val="0"/>
          <w:numId w:val="57"/>
        </w:numPr>
        <w:spacing w:after="0"/>
        <w:ind w:right="4"/>
        <w:rPr>
          <w:color w:val="000000" w:themeColor="text1"/>
          <w:sz w:val="22"/>
          <w:szCs w:val="22"/>
          <w:lang w:val="en-GB"/>
        </w:rPr>
      </w:pPr>
      <w:r w:rsidRPr="00C95CFC">
        <w:rPr>
          <w:color w:val="000000" w:themeColor="text1"/>
          <w:sz w:val="22"/>
          <w:szCs w:val="22"/>
          <w:lang w:val="en-GB"/>
        </w:rPr>
        <w:t xml:space="preserve">increase in household income and any investor in the sector; </w:t>
      </w:r>
    </w:p>
    <w:p w14:paraId="6CB94844" w14:textId="77777777" w:rsidR="00B55EB0" w:rsidRPr="00C95CFC" w:rsidRDefault="00ED4EB8" w:rsidP="00232C7B">
      <w:pPr>
        <w:pStyle w:val="ListParagraph"/>
        <w:numPr>
          <w:ilvl w:val="0"/>
          <w:numId w:val="57"/>
        </w:numPr>
        <w:spacing w:after="0"/>
        <w:ind w:right="4"/>
        <w:rPr>
          <w:color w:val="000000" w:themeColor="text1"/>
          <w:sz w:val="22"/>
          <w:szCs w:val="22"/>
          <w:lang w:val="en-GB"/>
        </w:rPr>
      </w:pPr>
      <w:r w:rsidRPr="00C95CFC">
        <w:rPr>
          <w:color w:val="000000" w:themeColor="text1"/>
          <w:sz w:val="22"/>
          <w:szCs w:val="22"/>
          <w:lang w:val="en-GB"/>
        </w:rPr>
        <w:t>increase in economic efficiency in rural areas through the establishment of industrial economic activity and transformation;</w:t>
      </w:r>
    </w:p>
    <w:p w14:paraId="6CB94845" w14:textId="77777777" w:rsidR="00B55EB0" w:rsidRPr="00C95CFC" w:rsidRDefault="00ED4EB8" w:rsidP="00232C7B">
      <w:pPr>
        <w:pStyle w:val="ListParagraph"/>
        <w:numPr>
          <w:ilvl w:val="0"/>
          <w:numId w:val="57"/>
        </w:numPr>
        <w:spacing w:after="0"/>
        <w:ind w:right="4"/>
        <w:rPr>
          <w:color w:val="000000" w:themeColor="text1"/>
          <w:sz w:val="22"/>
          <w:szCs w:val="22"/>
          <w:lang w:val="en-GB"/>
        </w:rPr>
      </w:pPr>
      <w:r w:rsidRPr="00C95CFC">
        <w:rPr>
          <w:color w:val="000000" w:themeColor="text1"/>
          <w:sz w:val="22"/>
          <w:szCs w:val="22"/>
          <w:lang w:val="en-GB"/>
        </w:rPr>
        <w:t>competitiveness in the energy sector, source development</w:t>
      </w:r>
      <w:r w:rsidR="00B55EB0" w:rsidRPr="00C95CFC">
        <w:rPr>
          <w:color w:val="000000" w:themeColor="text1"/>
          <w:sz w:val="22"/>
          <w:szCs w:val="22"/>
          <w:lang w:val="en-GB"/>
        </w:rPr>
        <w:t>;</w:t>
      </w:r>
    </w:p>
    <w:p w14:paraId="6CB94846" w14:textId="77777777" w:rsidR="00ED4EB8" w:rsidRPr="00C95CFC" w:rsidRDefault="00ED4EB8" w:rsidP="00232C7B">
      <w:pPr>
        <w:pStyle w:val="ListParagraph"/>
        <w:numPr>
          <w:ilvl w:val="0"/>
          <w:numId w:val="57"/>
        </w:numPr>
        <w:spacing w:after="0"/>
        <w:ind w:right="4"/>
        <w:rPr>
          <w:color w:val="000000" w:themeColor="text1"/>
          <w:sz w:val="22"/>
          <w:szCs w:val="22"/>
          <w:lang w:val="en-GB"/>
        </w:rPr>
      </w:pPr>
      <w:r w:rsidRPr="00C95CFC">
        <w:rPr>
          <w:color w:val="000000" w:themeColor="text1"/>
          <w:sz w:val="22"/>
          <w:szCs w:val="22"/>
          <w:lang w:val="en-GB"/>
        </w:rPr>
        <w:t>GHG reduction followed by an increase in the sequestration capacity of DRC</w:t>
      </w:r>
      <w:r w:rsidR="00B55EB0" w:rsidRPr="00C95CFC">
        <w:rPr>
          <w:color w:val="000000" w:themeColor="text1"/>
          <w:sz w:val="22"/>
          <w:szCs w:val="22"/>
          <w:lang w:val="en-GB"/>
        </w:rPr>
        <w:t>.</w:t>
      </w:r>
      <w:r w:rsidRPr="00C95CFC">
        <w:rPr>
          <w:color w:val="000000" w:themeColor="text1"/>
          <w:sz w:val="22"/>
          <w:szCs w:val="22"/>
          <w:lang w:val="en-GB"/>
        </w:rPr>
        <w:t xml:space="preserve"> </w:t>
      </w:r>
    </w:p>
    <w:p w14:paraId="6CB94847" w14:textId="77777777" w:rsidR="00ED4EB8" w:rsidRPr="00C95CFC" w:rsidRDefault="00ED4EB8" w:rsidP="00B55EB0">
      <w:pPr>
        <w:spacing w:after="0"/>
        <w:ind w:right="4"/>
        <w:rPr>
          <w:color w:val="000000" w:themeColor="text1"/>
          <w:sz w:val="22"/>
          <w:szCs w:val="22"/>
          <w:lang w:val="en-GB"/>
        </w:rPr>
      </w:pPr>
    </w:p>
    <w:p w14:paraId="6CB94848" w14:textId="77777777" w:rsidR="00ED4EB8" w:rsidRPr="00C95CFC" w:rsidRDefault="00B55EB0" w:rsidP="006A3EE3">
      <w:pPr>
        <w:spacing w:after="0"/>
        <w:ind w:right="4"/>
        <w:rPr>
          <w:color w:val="000000" w:themeColor="text1"/>
          <w:sz w:val="22"/>
          <w:szCs w:val="22"/>
          <w:lang w:val="en-GB"/>
        </w:rPr>
      </w:pPr>
      <w:r w:rsidRPr="00C95CFC">
        <w:rPr>
          <w:color w:val="000000" w:themeColor="text1"/>
          <w:sz w:val="22"/>
          <w:szCs w:val="22"/>
          <w:lang w:val="en-GB"/>
        </w:rPr>
        <w:t>It is the b</w:t>
      </w:r>
      <w:r w:rsidR="00ED4EB8" w:rsidRPr="00C95CFC">
        <w:rPr>
          <w:color w:val="000000" w:themeColor="text1"/>
          <w:sz w:val="22"/>
          <w:szCs w:val="22"/>
          <w:lang w:val="en-GB"/>
        </w:rPr>
        <w:t xml:space="preserve">eginning of a </w:t>
      </w:r>
      <w:r w:rsidRPr="00C95CFC">
        <w:rPr>
          <w:color w:val="000000" w:themeColor="text1"/>
          <w:sz w:val="22"/>
          <w:szCs w:val="22"/>
          <w:lang w:val="en-GB"/>
        </w:rPr>
        <w:t xml:space="preserve">new era with the </w:t>
      </w:r>
      <w:r w:rsidR="00ED4EB8" w:rsidRPr="00C95CFC">
        <w:rPr>
          <w:color w:val="000000" w:themeColor="text1"/>
          <w:sz w:val="22"/>
          <w:szCs w:val="22"/>
          <w:lang w:val="en-GB"/>
        </w:rPr>
        <w:t xml:space="preserve">political commitment to the </w:t>
      </w:r>
      <w:r w:rsidRPr="00C95CFC">
        <w:rPr>
          <w:color w:val="000000" w:themeColor="text1"/>
          <w:sz w:val="22"/>
          <w:szCs w:val="22"/>
          <w:lang w:val="en-GB"/>
        </w:rPr>
        <w:t xml:space="preserve">energy </w:t>
      </w:r>
      <w:r w:rsidR="00ED4EB8" w:rsidRPr="00C95CFC">
        <w:rPr>
          <w:color w:val="000000" w:themeColor="text1"/>
          <w:sz w:val="22"/>
          <w:szCs w:val="22"/>
          <w:lang w:val="en-GB"/>
        </w:rPr>
        <w:t>sector</w:t>
      </w:r>
      <w:r w:rsidRPr="00C95CFC">
        <w:rPr>
          <w:color w:val="000000" w:themeColor="text1"/>
          <w:sz w:val="22"/>
          <w:szCs w:val="22"/>
          <w:lang w:val="en-GB"/>
        </w:rPr>
        <w:t>. T</w:t>
      </w:r>
      <w:r w:rsidR="00ED4EB8" w:rsidRPr="00C95CFC">
        <w:rPr>
          <w:color w:val="000000" w:themeColor="text1"/>
          <w:sz w:val="22"/>
          <w:szCs w:val="22"/>
          <w:lang w:val="en-GB"/>
        </w:rPr>
        <w:t>he new law governing the electricity sector</w:t>
      </w:r>
      <w:r w:rsidRPr="00C95CFC">
        <w:rPr>
          <w:color w:val="000000" w:themeColor="text1"/>
          <w:sz w:val="22"/>
          <w:szCs w:val="22"/>
          <w:lang w:val="en-GB"/>
        </w:rPr>
        <w:t xml:space="preserve"> appears</w:t>
      </w:r>
      <w:r w:rsidR="00ED4EB8" w:rsidRPr="00C95CFC">
        <w:rPr>
          <w:color w:val="000000" w:themeColor="text1"/>
          <w:sz w:val="22"/>
          <w:szCs w:val="22"/>
          <w:lang w:val="en-GB"/>
        </w:rPr>
        <w:t xml:space="preserve"> relevant and </w:t>
      </w:r>
      <w:r w:rsidRPr="00C95CFC">
        <w:rPr>
          <w:color w:val="000000" w:themeColor="text1"/>
          <w:sz w:val="22"/>
          <w:szCs w:val="22"/>
          <w:lang w:val="en-GB"/>
        </w:rPr>
        <w:t xml:space="preserve">constitutes an </w:t>
      </w:r>
      <w:r w:rsidR="00ED4EB8" w:rsidRPr="00C95CFC">
        <w:rPr>
          <w:color w:val="000000" w:themeColor="text1"/>
          <w:sz w:val="22"/>
          <w:szCs w:val="22"/>
          <w:lang w:val="en-GB"/>
        </w:rPr>
        <w:t>attractive legal framework</w:t>
      </w:r>
      <w:r w:rsidRPr="00C95CFC">
        <w:rPr>
          <w:color w:val="000000" w:themeColor="text1"/>
          <w:sz w:val="22"/>
          <w:szCs w:val="22"/>
          <w:lang w:val="en-GB"/>
        </w:rPr>
        <w:t xml:space="preserve">. It </w:t>
      </w:r>
      <w:r w:rsidR="00ED4EB8" w:rsidRPr="00C95CFC">
        <w:rPr>
          <w:color w:val="000000" w:themeColor="text1"/>
          <w:sz w:val="22"/>
          <w:szCs w:val="22"/>
          <w:lang w:val="en-GB"/>
        </w:rPr>
        <w:t>liberalize</w:t>
      </w:r>
      <w:r w:rsidRPr="00C95CFC">
        <w:rPr>
          <w:color w:val="000000" w:themeColor="text1"/>
          <w:sz w:val="22"/>
          <w:szCs w:val="22"/>
          <w:lang w:val="en-GB"/>
        </w:rPr>
        <w:t>s the market</w:t>
      </w:r>
      <w:r w:rsidR="00ED4EB8" w:rsidRPr="00C95CFC">
        <w:rPr>
          <w:color w:val="000000" w:themeColor="text1"/>
          <w:sz w:val="22"/>
          <w:szCs w:val="22"/>
          <w:lang w:val="en-GB"/>
        </w:rPr>
        <w:t xml:space="preserve"> to private enterprise and </w:t>
      </w:r>
      <w:r w:rsidRPr="00C95CFC">
        <w:rPr>
          <w:color w:val="000000" w:themeColor="text1"/>
          <w:sz w:val="22"/>
          <w:szCs w:val="22"/>
          <w:lang w:val="en-GB"/>
        </w:rPr>
        <w:t xml:space="preserve">opens </w:t>
      </w:r>
      <w:r w:rsidR="00ED4EB8" w:rsidRPr="00C95CFC">
        <w:rPr>
          <w:color w:val="000000" w:themeColor="text1"/>
          <w:sz w:val="22"/>
          <w:szCs w:val="22"/>
          <w:lang w:val="en-GB"/>
        </w:rPr>
        <w:t xml:space="preserve">competition, and </w:t>
      </w:r>
      <w:r w:rsidRPr="00C95CFC">
        <w:rPr>
          <w:color w:val="000000" w:themeColor="text1"/>
          <w:sz w:val="22"/>
          <w:szCs w:val="22"/>
          <w:lang w:val="en-GB"/>
        </w:rPr>
        <w:t>it</w:t>
      </w:r>
      <w:r w:rsidR="00ED4EB8" w:rsidRPr="00C95CFC">
        <w:rPr>
          <w:color w:val="000000" w:themeColor="text1"/>
          <w:sz w:val="22"/>
          <w:szCs w:val="22"/>
          <w:lang w:val="en-GB"/>
        </w:rPr>
        <w:t xml:space="preserve"> recognize</w:t>
      </w:r>
      <w:r w:rsidRPr="00C95CFC">
        <w:rPr>
          <w:color w:val="000000" w:themeColor="text1"/>
          <w:sz w:val="22"/>
          <w:szCs w:val="22"/>
          <w:lang w:val="en-GB"/>
        </w:rPr>
        <w:t>s</w:t>
      </w:r>
      <w:r w:rsidR="00ED4EB8" w:rsidRPr="00C95CFC">
        <w:rPr>
          <w:color w:val="000000" w:themeColor="text1"/>
          <w:sz w:val="22"/>
          <w:szCs w:val="22"/>
          <w:lang w:val="en-GB"/>
        </w:rPr>
        <w:t xml:space="preserve"> the right of access to elect</w:t>
      </w:r>
      <w:r w:rsidRPr="00C95CFC">
        <w:rPr>
          <w:color w:val="000000" w:themeColor="text1"/>
          <w:sz w:val="22"/>
          <w:szCs w:val="22"/>
          <w:lang w:val="en-GB"/>
        </w:rPr>
        <w:t>ricity to all Congolese citizen</w:t>
      </w:r>
      <w:r w:rsidR="00ED4EB8" w:rsidRPr="00C95CFC">
        <w:rPr>
          <w:color w:val="000000" w:themeColor="text1"/>
          <w:sz w:val="22"/>
          <w:szCs w:val="22"/>
          <w:lang w:val="en-GB"/>
        </w:rPr>
        <w:t xml:space="preserve">s. </w:t>
      </w:r>
      <w:r w:rsidRPr="00C95CFC">
        <w:rPr>
          <w:color w:val="000000" w:themeColor="text1"/>
          <w:sz w:val="22"/>
          <w:szCs w:val="22"/>
          <w:lang w:val="en-GB"/>
        </w:rPr>
        <w:t xml:space="preserve">Still, this is </w:t>
      </w:r>
      <w:r w:rsidR="00ED4EB8" w:rsidRPr="00C95CFC">
        <w:rPr>
          <w:color w:val="000000" w:themeColor="text1"/>
          <w:sz w:val="22"/>
          <w:szCs w:val="22"/>
          <w:lang w:val="en-GB"/>
        </w:rPr>
        <w:t>an early high-level commitment in response to the national problem of universal access to electricity</w:t>
      </w:r>
      <w:r w:rsidRPr="00C95CFC">
        <w:rPr>
          <w:color w:val="000000" w:themeColor="text1"/>
          <w:sz w:val="22"/>
          <w:szCs w:val="22"/>
          <w:lang w:val="en-GB"/>
        </w:rPr>
        <w:t>. This new envir</w:t>
      </w:r>
      <w:r w:rsidR="006A3EE3" w:rsidRPr="00C95CFC">
        <w:rPr>
          <w:color w:val="000000" w:themeColor="text1"/>
          <w:sz w:val="22"/>
          <w:szCs w:val="22"/>
          <w:lang w:val="en-GB"/>
        </w:rPr>
        <w:t>o</w:t>
      </w:r>
      <w:r w:rsidRPr="00C95CFC">
        <w:rPr>
          <w:color w:val="000000" w:themeColor="text1"/>
          <w:sz w:val="22"/>
          <w:szCs w:val="22"/>
          <w:lang w:val="en-GB"/>
        </w:rPr>
        <w:t>nment is a</w:t>
      </w:r>
      <w:r w:rsidR="00ED4EB8" w:rsidRPr="00C95CFC">
        <w:rPr>
          <w:color w:val="000000" w:themeColor="text1"/>
          <w:sz w:val="22"/>
          <w:szCs w:val="22"/>
          <w:lang w:val="en-GB"/>
        </w:rPr>
        <w:t xml:space="preserve"> step that dictates the direction of the national policy of electricity, on which </w:t>
      </w:r>
      <w:r w:rsidRPr="00C95CFC">
        <w:rPr>
          <w:color w:val="000000" w:themeColor="text1"/>
          <w:sz w:val="22"/>
          <w:szCs w:val="22"/>
          <w:lang w:val="en-GB"/>
        </w:rPr>
        <w:t>projects</w:t>
      </w:r>
      <w:r w:rsidR="00ED4EB8" w:rsidRPr="00C95CFC">
        <w:rPr>
          <w:color w:val="000000" w:themeColor="text1"/>
          <w:sz w:val="22"/>
          <w:szCs w:val="22"/>
          <w:lang w:val="en-GB"/>
        </w:rPr>
        <w:t xml:space="preserve"> will have to </w:t>
      </w:r>
      <w:r w:rsidRPr="00C95CFC">
        <w:rPr>
          <w:color w:val="000000" w:themeColor="text1"/>
          <w:sz w:val="22"/>
          <w:szCs w:val="22"/>
          <w:lang w:val="en-GB"/>
        </w:rPr>
        <w:t xml:space="preserve">be </w:t>
      </w:r>
      <w:r w:rsidR="00ED4EB8" w:rsidRPr="00C95CFC">
        <w:rPr>
          <w:color w:val="000000" w:themeColor="text1"/>
          <w:sz w:val="22"/>
          <w:szCs w:val="22"/>
          <w:lang w:val="en-GB"/>
        </w:rPr>
        <w:t>buil</w:t>
      </w:r>
      <w:r w:rsidRPr="00C95CFC">
        <w:rPr>
          <w:color w:val="000000" w:themeColor="text1"/>
          <w:sz w:val="22"/>
          <w:szCs w:val="22"/>
          <w:lang w:val="en-GB"/>
        </w:rPr>
        <w:t>t</w:t>
      </w:r>
      <w:r w:rsidR="00ED4EB8" w:rsidRPr="00C95CFC">
        <w:rPr>
          <w:color w:val="000000" w:themeColor="text1"/>
          <w:sz w:val="22"/>
          <w:szCs w:val="22"/>
          <w:lang w:val="en-GB"/>
        </w:rPr>
        <w:t xml:space="preserve"> </w:t>
      </w:r>
      <w:r w:rsidRPr="00C95CFC">
        <w:rPr>
          <w:color w:val="000000" w:themeColor="text1"/>
          <w:sz w:val="22"/>
          <w:szCs w:val="22"/>
          <w:lang w:val="en-GB"/>
        </w:rPr>
        <w:t xml:space="preserve">in the future. Only experience will </w:t>
      </w:r>
      <w:r w:rsidR="00ED4EB8" w:rsidRPr="00C95CFC">
        <w:rPr>
          <w:color w:val="000000" w:themeColor="text1"/>
          <w:sz w:val="22"/>
          <w:szCs w:val="22"/>
          <w:lang w:val="en-GB"/>
        </w:rPr>
        <w:t>justify the importance given to it</w:t>
      </w:r>
      <w:r w:rsidRPr="00C95CFC">
        <w:rPr>
          <w:color w:val="000000" w:themeColor="text1"/>
          <w:sz w:val="22"/>
          <w:szCs w:val="22"/>
          <w:lang w:val="en-GB"/>
        </w:rPr>
        <w:t xml:space="preserve"> and guarantee the success of this new regulatory environment</w:t>
      </w:r>
      <w:r w:rsidR="00ED4EB8" w:rsidRPr="00C95CFC">
        <w:rPr>
          <w:color w:val="000000" w:themeColor="text1"/>
          <w:sz w:val="22"/>
          <w:szCs w:val="22"/>
          <w:lang w:val="en-GB"/>
        </w:rPr>
        <w:t xml:space="preserve">. </w:t>
      </w:r>
    </w:p>
    <w:p w14:paraId="6CB94849" w14:textId="77777777" w:rsidR="00ED4EB8" w:rsidRPr="00C95CFC" w:rsidRDefault="00ED4EB8" w:rsidP="00B55EB0">
      <w:pPr>
        <w:spacing w:after="0"/>
        <w:ind w:right="4"/>
        <w:rPr>
          <w:color w:val="000000" w:themeColor="text1"/>
          <w:sz w:val="22"/>
          <w:szCs w:val="22"/>
          <w:lang w:val="en-GB"/>
        </w:rPr>
      </w:pPr>
    </w:p>
    <w:p w14:paraId="6CB9484A" w14:textId="77777777" w:rsidR="00ED4EB8" w:rsidRPr="00C95CFC" w:rsidRDefault="00ED4EB8" w:rsidP="00B55EB0">
      <w:pPr>
        <w:spacing w:after="0"/>
        <w:ind w:right="4"/>
        <w:rPr>
          <w:color w:val="000000" w:themeColor="text1"/>
          <w:sz w:val="22"/>
          <w:szCs w:val="22"/>
          <w:lang w:val="en-GB"/>
        </w:rPr>
      </w:pPr>
      <w:r w:rsidRPr="00C95CFC">
        <w:rPr>
          <w:color w:val="000000" w:themeColor="text1"/>
          <w:sz w:val="22"/>
          <w:szCs w:val="22"/>
          <w:lang w:val="en-GB"/>
        </w:rPr>
        <w:t xml:space="preserve">Profound changes are expected in the </w:t>
      </w:r>
      <w:r w:rsidR="00B55EB0" w:rsidRPr="00C95CFC">
        <w:rPr>
          <w:color w:val="000000" w:themeColor="text1"/>
          <w:sz w:val="22"/>
          <w:szCs w:val="22"/>
          <w:lang w:val="en-GB"/>
        </w:rPr>
        <w:t xml:space="preserve">energy </w:t>
      </w:r>
      <w:r w:rsidRPr="00C95CFC">
        <w:rPr>
          <w:color w:val="000000" w:themeColor="text1"/>
          <w:sz w:val="22"/>
          <w:szCs w:val="22"/>
          <w:lang w:val="en-GB"/>
        </w:rPr>
        <w:t>sector</w:t>
      </w:r>
      <w:r w:rsidR="00B55EB0" w:rsidRPr="00C95CFC">
        <w:rPr>
          <w:color w:val="000000" w:themeColor="text1"/>
          <w:sz w:val="22"/>
          <w:szCs w:val="22"/>
          <w:lang w:val="en-GB"/>
        </w:rPr>
        <w:t>.</w:t>
      </w:r>
      <w:r w:rsidRPr="00C95CFC">
        <w:rPr>
          <w:color w:val="000000" w:themeColor="text1"/>
          <w:sz w:val="22"/>
          <w:szCs w:val="22"/>
          <w:lang w:val="en-GB"/>
        </w:rPr>
        <w:t xml:space="preserve"> This calls for a systematic and multi</w:t>
      </w:r>
      <w:r w:rsidR="00B55EB0" w:rsidRPr="00C95CFC">
        <w:rPr>
          <w:color w:val="000000" w:themeColor="text1"/>
          <w:sz w:val="22"/>
          <w:szCs w:val="22"/>
          <w:lang w:val="en-GB"/>
        </w:rPr>
        <w:t>-</w:t>
      </w:r>
      <w:r w:rsidRPr="00C95CFC">
        <w:rPr>
          <w:color w:val="000000" w:themeColor="text1"/>
          <w:sz w:val="22"/>
          <w:szCs w:val="22"/>
          <w:lang w:val="en-GB"/>
        </w:rPr>
        <w:t>sectoral support of the implementation of the new law, which will normally be in fron</w:t>
      </w:r>
      <w:r w:rsidR="007A2FDE" w:rsidRPr="00C95CFC">
        <w:rPr>
          <w:color w:val="000000" w:themeColor="text1"/>
          <w:sz w:val="22"/>
          <w:szCs w:val="22"/>
          <w:lang w:val="en-GB"/>
        </w:rPr>
        <w:t>t of all activities that follow</w:t>
      </w:r>
      <w:r w:rsidRPr="00C95CFC">
        <w:rPr>
          <w:color w:val="000000" w:themeColor="text1"/>
          <w:sz w:val="22"/>
          <w:szCs w:val="22"/>
          <w:lang w:val="en-GB"/>
        </w:rPr>
        <w:t xml:space="preserve">. </w:t>
      </w:r>
    </w:p>
    <w:p w14:paraId="6CB9484B" w14:textId="77777777" w:rsidR="00ED4EB8" w:rsidRPr="00C95CFC" w:rsidRDefault="00ED4EB8" w:rsidP="00B55EB0">
      <w:pPr>
        <w:spacing w:after="0"/>
        <w:ind w:right="4"/>
        <w:rPr>
          <w:color w:val="000000" w:themeColor="text1"/>
          <w:sz w:val="22"/>
          <w:szCs w:val="22"/>
          <w:lang w:val="en-GB"/>
        </w:rPr>
      </w:pPr>
    </w:p>
    <w:p w14:paraId="6CB9484C" w14:textId="77777777" w:rsidR="00ED4EB8" w:rsidRPr="00C95CFC" w:rsidRDefault="00B55EB0" w:rsidP="00B55EB0">
      <w:pPr>
        <w:spacing w:after="0"/>
        <w:ind w:right="4"/>
        <w:rPr>
          <w:color w:val="000000" w:themeColor="text1"/>
          <w:sz w:val="22"/>
          <w:szCs w:val="22"/>
          <w:lang w:val="en-GB"/>
        </w:rPr>
      </w:pPr>
      <w:r w:rsidRPr="00C95CFC">
        <w:rPr>
          <w:color w:val="000000" w:themeColor="text1"/>
          <w:sz w:val="22"/>
          <w:szCs w:val="22"/>
          <w:lang w:val="en-GB"/>
        </w:rPr>
        <w:t>The r</w:t>
      </w:r>
      <w:r w:rsidR="00ED4EB8" w:rsidRPr="00C95CFC">
        <w:rPr>
          <w:color w:val="000000" w:themeColor="text1"/>
          <w:sz w:val="22"/>
          <w:szCs w:val="22"/>
          <w:lang w:val="en-GB"/>
        </w:rPr>
        <w:t>apid production of measures to implement the new law</w:t>
      </w:r>
      <w:r w:rsidRPr="00C95CFC">
        <w:rPr>
          <w:color w:val="000000" w:themeColor="text1"/>
          <w:sz w:val="22"/>
          <w:szCs w:val="22"/>
          <w:lang w:val="en-GB"/>
        </w:rPr>
        <w:t xml:space="preserve"> are needed</w:t>
      </w:r>
      <w:r w:rsidR="00ED4EB8" w:rsidRPr="00C95CFC">
        <w:rPr>
          <w:color w:val="000000" w:themeColor="text1"/>
          <w:sz w:val="22"/>
          <w:szCs w:val="22"/>
          <w:lang w:val="en-GB"/>
        </w:rPr>
        <w:t>: the regulatory side, about 7 ministerial orders and decrees 8 discussed in the Council of Ministers must be taken for the implementation of the law in question. So, having in mind the results to be achieved under SE4A</w:t>
      </w:r>
      <w:r w:rsidRPr="00C95CFC">
        <w:rPr>
          <w:color w:val="000000" w:themeColor="text1"/>
          <w:sz w:val="22"/>
          <w:szCs w:val="22"/>
          <w:lang w:val="en-GB"/>
        </w:rPr>
        <w:t>LL</w:t>
      </w:r>
      <w:r w:rsidR="00ED4EB8" w:rsidRPr="00C95CFC">
        <w:rPr>
          <w:color w:val="000000" w:themeColor="text1"/>
          <w:sz w:val="22"/>
          <w:szCs w:val="22"/>
          <w:lang w:val="en-GB"/>
        </w:rPr>
        <w:t xml:space="preserve"> initiative, efforts should be concentrated to the enactment</w:t>
      </w:r>
      <w:r w:rsidRPr="00C95CFC">
        <w:rPr>
          <w:color w:val="000000" w:themeColor="text1"/>
          <w:sz w:val="22"/>
          <w:szCs w:val="22"/>
          <w:lang w:val="en-GB"/>
        </w:rPr>
        <w:t xml:space="preserve">, </w:t>
      </w:r>
      <w:r w:rsidR="00ED4EB8" w:rsidRPr="00C95CFC">
        <w:rPr>
          <w:color w:val="000000" w:themeColor="text1"/>
          <w:sz w:val="22"/>
          <w:szCs w:val="22"/>
          <w:lang w:val="en-GB"/>
        </w:rPr>
        <w:t>without delay</w:t>
      </w:r>
      <w:r w:rsidRPr="00C95CFC">
        <w:rPr>
          <w:color w:val="000000" w:themeColor="text1"/>
          <w:sz w:val="22"/>
          <w:szCs w:val="22"/>
          <w:lang w:val="en-GB"/>
        </w:rPr>
        <w:t>,</w:t>
      </w:r>
      <w:r w:rsidR="00ED4EB8" w:rsidRPr="00C95CFC">
        <w:rPr>
          <w:color w:val="000000" w:themeColor="text1"/>
          <w:sz w:val="22"/>
          <w:szCs w:val="22"/>
          <w:lang w:val="en-GB"/>
        </w:rPr>
        <w:t xml:space="preserve"> of the </w:t>
      </w:r>
      <w:r w:rsidRPr="00C95CFC">
        <w:rPr>
          <w:color w:val="000000" w:themeColor="text1"/>
          <w:sz w:val="22"/>
          <w:szCs w:val="22"/>
          <w:lang w:val="en-GB"/>
        </w:rPr>
        <w:t>proper</w:t>
      </w:r>
      <w:r w:rsidR="00ED4EB8" w:rsidRPr="00C95CFC">
        <w:rPr>
          <w:color w:val="000000" w:themeColor="text1"/>
          <w:sz w:val="22"/>
          <w:szCs w:val="22"/>
          <w:lang w:val="en-GB"/>
        </w:rPr>
        <w:t xml:space="preserve"> measures, without which the development of the sector effects will be delayed. </w:t>
      </w:r>
    </w:p>
    <w:p w14:paraId="6CB9484D" w14:textId="77777777" w:rsidR="00B55EB0" w:rsidRPr="00C95CFC" w:rsidRDefault="00B55EB0" w:rsidP="00B55EB0">
      <w:pPr>
        <w:spacing w:after="0"/>
        <w:ind w:right="4"/>
        <w:rPr>
          <w:color w:val="000000" w:themeColor="text1"/>
          <w:sz w:val="22"/>
          <w:szCs w:val="22"/>
          <w:lang w:val="en-GB"/>
        </w:rPr>
      </w:pPr>
    </w:p>
    <w:p w14:paraId="6CB9484E" w14:textId="77777777" w:rsidR="00ED4EB8" w:rsidRPr="00C95CFC" w:rsidRDefault="00ED4EB8" w:rsidP="00B55EB0">
      <w:pPr>
        <w:spacing w:after="0"/>
        <w:ind w:right="4"/>
        <w:rPr>
          <w:color w:val="000000" w:themeColor="text1"/>
          <w:sz w:val="22"/>
          <w:szCs w:val="22"/>
          <w:lang w:val="en-GB"/>
        </w:rPr>
      </w:pPr>
      <w:r w:rsidRPr="00C95CFC">
        <w:rPr>
          <w:color w:val="000000" w:themeColor="text1"/>
          <w:sz w:val="22"/>
          <w:szCs w:val="22"/>
          <w:lang w:val="en-GB"/>
        </w:rPr>
        <w:t>DRC</w:t>
      </w:r>
      <w:r w:rsidR="00B55EB0" w:rsidRPr="00C95CFC">
        <w:rPr>
          <w:color w:val="000000" w:themeColor="text1"/>
          <w:sz w:val="22"/>
          <w:szCs w:val="22"/>
          <w:lang w:val="en-GB"/>
        </w:rPr>
        <w:t xml:space="preserve"> has experienced in its history, </w:t>
      </w:r>
      <w:r w:rsidRPr="00C95CFC">
        <w:rPr>
          <w:color w:val="000000" w:themeColor="text1"/>
          <w:sz w:val="22"/>
          <w:szCs w:val="22"/>
          <w:lang w:val="en-GB"/>
        </w:rPr>
        <w:t xml:space="preserve">laws in force, but </w:t>
      </w:r>
      <w:r w:rsidR="00B55EB0" w:rsidRPr="00C95CFC">
        <w:rPr>
          <w:color w:val="000000" w:themeColor="text1"/>
          <w:sz w:val="22"/>
          <w:szCs w:val="22"/>
          <w:lang w:val="en-GB"/>
        </w:rPr>
        <w:t>that</w:t>
      </w:r>
      <w:r w:rsidRPr="00C95CFC">
        <w:rPr>
          <w:color w:val="000000" w:themeColor="text1"/>
          <w:sz w:val="22"/>
          <w:szCs w:val="22"/>
          <w:lang w:val="en-GB"/>
        </w:rPr>
        <w:t xml:space="preserve"> remained unimplemented, </w:t>
      </w:r>
      <w:r w:rsidR="00B55EB0" w:rsidRPr="00C95CFC">
        <w:rPr>
          <w:color w:val="000000" w:themeColor="text1"/>
          <w:sz w:val="22"/>
          <w:szCs w:val="22"/>
          <w:lang w:val="en-GB"/>
        </w:rPr>
        <w:t>with</w:t>
      </w:r>
      <w:r w:rsidRPr="00C95CFC">
        <w:rPr>
          <w:color w:val="000000" w:themeColor="text1"/>
          <w:sz w:val="22"/>
          <w:szCs w:val="22"/>
          <w:lang w:val="en-GB"/>
        </w:rPr>
        <w:t xml:space="preserve"> f</w:t>
      </w:r>
      <w:r w:rsidR="00B55EB0" w:rsidRPr="00C95CFC">
        <w:rPr>
          <w:color w:val="000000" w:themeColor="text1"/>
          <w:sz w:val="22"/>
          <w:szCs w:val="22"/>
          <w:lang w:val="en-GB"/>
        </w:rPr>
        <w:t>ell</w:t>
      </w:r>
      <w:r w:rsidRPr="00C95CFC">
        <w:rPr>
          <w:color w:val="000000" w:themeColor="text1"/>
          <w:sz w:val="22"/>
          <w:szCs w:val="22"/>
          <w:lang w:val="en-GB"/>
        </w:rPr>
        <w:t xml:space="preserve"> into disuse by the absence of implementing measures</w:t>
      </w:r>
      <w:r w:rsidR="00B55EB0" w:rsidRPr="00C95CFC">
        <w:rPr>
          <w:color w:val="000000" w:themeColor="text1"/>
          <w:sz w:val="22"/>
          <w:szCs w:val="22"/>
          <w:lang w:val="en-GB"/>
        </w:rPr>
        <w:t>. In the case of the energy law, it</w:t>
      </w:r>
      <w:r w:rsidRPr="00C95CFC">
        <w:rPr>
          <w:color w:val="000000" w:themeColor="text1"/>
          <w:sz w:val="22"/>
          <w:szCs w:val="22"/>
          <w:lang w:val="en-GB"/>
        </w:rPr>
        <w:t xml:space="preserve"> is </w:t>
      </w:r>
      <w:r w:rsidR="00B55EB0" w:rsidRPr="00C95CFC">
        <w:rPr>
          <w:color w:val="000000" w:themeColor="text1"/>
          <w:sz w:val="22"/>
          <w:szCs w:val="22"/>
          <w:lang w:val="en-GB"/>
        </w:rPr>
        <w:t>important to</w:t>
      </w:r>
      <w:r w:rsidRPr="00C95CFC">
        <w:rPr>
          <w:color w:val="000000" w:themeColor="text1"/>
          <w:sz w:val="22"/>
          <w:szCs w:val="22"/>
          <w:lang w:val="en-GB"/>
        </w:rPr>
        <w:t xml:space="preserve"> support</w:t>
      </w:r>
      <w:r w:rsidR="00B55EB0" w:rsidRPr="00C95CFC">
        <w:rPr>
          <w:color w:val="000000" w:themeColor="text1"/>
          <w:sz w:val="22"/>
          <w:szCs w:val="22"/>
          <w:lang w:val="en-GB"/>
        </w:rPr>
        <w:t xml:space="preserve"> it</w:t>
      </w:r>
      <w:r w:rsidRPr="00C95CFC">
        <w:rPr>
          <w:color w:val="000000" w:themeColor="text1"/>
          <w:sz w:val="22"/>
          <w:szCs w:val="22"/>
          <w:lang w:val="en-GB"/>
        </w:rPr>
        <w:t xml:space="preserve"> by national agency cooperation programs, including institutional support measures provided as to be put in place at the beginning not long after arriving, while the cooperation project itself coming to an end. </w:t>
      </w:r>
    </w:p>
    <w:p w14:paraId="6CB9484F" w14:textId="77777777" w:rsidR="00ED4EB8" w:rsidRPr="00C95CFC" w:rsidRDefault="00ED4EB8" w:rsidP="00B55EB0">
      <w:pPr>
        <w:spacing w:after="0"/>
        <w:ind w:right="4"/>
        <w:rPr>
          <w:color w:val="000000" w:themeColor="text1"/>
          <w:sz w:val="22"/>
          <w:szCs w:val="22"/>
          <w:lang w:val="en-GB"/>
        </w:rPr>
      </w:pPr>
    </w:p>
    <w:p w14:paraId="6CB94850" w14:textId="561256A3" w:rsidR="00ED4EB8" w:rsidRPr="00C95CFC" w:rsidRDefault="00B55EB0" w:rsidP="00B55EB0">
      <w:pPr>
        <w:spacing w:after="0"/>
        <w:ind w:right="4"/>
        <w:rPr>
          <w:color w:val="000000" w:themeColor="text1"/>
          <w:sz w:val="22"/>
          <w:szCs w:val="22"/>
          <w:lang w:val="en-GB"/>
        </w:rPr>
      </w:pPr>
      <w:r w:rsidRPr="00C95CFC">
        <w:rPr>
          <w:color w:val="000000" w:themeColor="text1"/>
          <w:sz w:val="22"/>
          <w:szCs w:val="22"/>
          <w:lang w:val="en-GB"/>
        </w:rPr>
        <w:t>The o</w:t>
      </w:r>
      <w:r w:rsidR="00ED4EB8" w:rsidRPr="00C95CFC">
        <w:rPr>
          <w:color w:val="000000" w:themeColor="text1"/>
          <w:sz w:val="22"/>
          <w:szCs w:val="22"/>
          <w:lang w:val="en-GB"/>
        </w:rPr>
        <w:t>perationaliz</w:t>
      </w:r>
      <w:r w:rsidRPr="00C95CFC">
        <w:rPr>
          <w:color w:val="000000" w:themeColor="text1"/>
          <w:sz w:val="22"/>
          <w:szCs w:val="22"/>
          <w:lang w:val="en-GB"/>
        </w:rPr>
        <w:t>ation</w:t>
      </w:r>
      <w:r w:rsidR="00ED4EB8" w:rsidRPr="00C95CFC">
        <w:rPr>
          <w:color w:val="000000" w:themeColor="text1"/>
          <w:sz w:val="22"/>
          <w:szCs w:val="22"/>
          <w:lang w:val="en-GB"/>
        </w:rPr>
        <w:t xml:space="preserve"> </w:t>
      </w:r>
      <w:r w:rsidR="00DB3D8D" w:rsidRPr="00C95CFC">
        <w:rPr>
          <w:color w:val="000000" w:themeColor="text1"/>
          <w:sz w:val="22"/>
          <w:szCs w:val="22"/>
          <w:lang w:val="en-GB"/>
        </w:rPr>
        <w:t xml:space="preserve">of </w:t>
      </w:r>
      <w:r w:rsidR="00ED4EB8" w:rsidRPr="00C95CFC">
        <w:rPr>
          <w:color w:val="000000" w:themeColor="text1"/>
          <w:sz w:val="22"/>
          <w:szCs w:val="22"/>
          <w:lang w:val="en-GB"/>
        </w:rPr>
        <w:t>the new institutional framework</w:t>
      </w:r>
      <w:r w:rsidRPr="00C95CFC">
        <w:rPr>
          <w:color w:val="000000" w:themeColor="text1"/>
          <w:sz w:val="22"/>
          <w:szCs w:val="22"/>
          <w:lang w:val="en-GB"/>
        </w:rPr>
        <w:t xml:space="preserve"> is a critical step.</w:t>
      </w:r>
      <w:r w:rsidR="008555FA" w:rsidRPr="00C95CFC">
        <w:rPr>
          <w:color w:val="000000" w:themeColor="text1"/>
          <w:sz w:val="22"/>
          <w:szCs w:val="22"/>
          <w:lang w:val="en-GB"/>
        </w:rPr>
        <w:t xml:space="preserve"> </w:t>
      </w:r>
      <w:r w:rsidR="00ED4EB8" w:rsidRPr="00C95CFC">
        <w:rPr>
          <w:color w:val="000000" w:themeColor="text1"/>
          <w:sz w:val="22"/>
          <w:szCs w:val="22"/>
          <w:lang w:val="en-GB"/>
        </w:rPr>
        <w:t xml:space="preserve">In terms of the institutional framework, responsibilities are now shared between the </w:t>
      </w:r>
      <w:r w:rsidR="00DB3D8D" w:rsidRPr="00C95CFC">
        <w:rPr>
          <w:color w:val="000000" w:themeColor="text1"/>
          <w:sz w:val="22"/>
          <w:szCs w:val="22"/>
          <w:lang w:val="en-GB"/>
        </w:rPr>
        <w:t>C</w:t>
      </w:r>
      <w:r w:rsidR="00ED4EB8" w:rsidRPr="00C95CFC">
        <w:rPr>
          <w:color w:val="000000" w:themeColor="text1"/>
          <w:sz w:val="22"/>
          <w:szCs w:val="22"/>
          <w:lang w:val="en-GB"/>
        </w:rPr>
        <w:t xml:space="preserve">entral </w:t>
      </w:r>
      <w:r w:rsidRPr="00C95CFC">
        <w:rPr>
          <w:color w:val="000000" w:themeColor="text1"/>
          <w:sz w:val="22"/>
          <w:szCs w:val="22"/>
          <w:lang w:val="en-GB"/>
        </w:rPr>
        <w:t>G</w:t>
      </w:r>
      <w:r w:rsidR="00ED4EB8" w:rsidRPr="00C95CFC">
        <w:rPr>
          <w:color w:val="000000" w:themeColor="text1"/>
          <w:sz w:val="22"/>
          <w:szCs w:val="22"/>
          <w:lang w:val="en-GB"/>
        </w:rPr>
        <w:t xml:space="preserve">overnment, the </w:t>
      </w:r>
      <w:r w:rsidRPr="00C95CFC">
        <w:rPr>
          <w:color w:val="000000" w:themeColor="text1"/>
          <w:sz w:val="22"/>
          <w:szCs w:val="22"/>
          <w:lang w:val="en-GB"/>
        </w:rPr>
        <w:t>P</w:t>
      </w:r>
      <w:r w:rsidR="00ED4EB8" w:rsidRPr="00C95CFC">
        <w:rPr>
          <w:color w:val="000000" w:themeColor="text1"/>
          <w:sz w:val="22"/>
          <w:szCs w:val="22"/>
          <w:lang w:val="en-GB"/>
        </w:rPr>
        <w:t>rovince</w:t>
      </w:r>
      <w:r w:rsidRPr="00C95CFC">
        <w:rPr>
          <w:color w:val="000000" w:themeColor="text1"/>
          <w:sz w:val="22"/>
          <w:szCs w:val="22"/>
          <w:lang w:val="en-GB"/>
        </w:rPr>
        <w:t>s</w:t>
      </w:r>
      <w:r w:rsidR="00ED4EB8" w:rsidRPr="00C95CFC">
        <w:rPr>
          <w:color w:val="000000" w:themeColor="text1"/>
          <w:sz w:val="22"/>
          <w:szCs w:val="22"/>
          <w:lang w:val="en-GB"/>
        </w:rPr>
        <w:t xml:space="preserve">, the regulator of the electricity sector and the public institution in charge of financing and promotion of rural electrification. This </w:t>
      </w:r>
      <w:r w:rsidRPr="00C95CFC">
        <w:rPr>
          <w:color w:val="000000" w:themeColor="text1"/>
          <w:sz w:val="22"/>
          <w:szCs w:val="22"/>
          <w:lang w:val="en-GB"/>
        </w:rPr>
        <w:t>somehow</w:t>
      </w:r>
      <w:r w:rsidR="00ED4EB8" w:rsidRPr="00C95CFC">
        <w:rPr>
          <w:color w:val="000000" w:themeColor="text1"/>
          <w:sz w:val="22"/>
          <w:szCs w:val="22"/>
          <w:lang w:val="en-GB"/>
        </w:rPr>
        <w:t xml:space="preserve"> solve</w:t>
      </w:r>
      <w:r w:rsidRPr="00C95CFC">
        <w:rPr>
          <w:color w:val="000000" w:themeColor="text1"/>
          <w:sz w:val="22"/>
          <w:szCs w:val="22"/>
          <w:lang w:val="en-GB"/>
        </w:rPr>
        <w:t>s</w:t>
      </w:r>
      <w:r w:rsidR="00ED4EB8" w:rsidRPr="00C95CFC">
        <w:rPr>
          <w:color w:val="000000" w:themeColor="text1"/>
          <w:sz w:val="22"/>
          <w:szCs w:val="22"/>
          <w:lang w:val="en-GB"/>
        </w:rPr>
        <w:t xml:space="preserve"> the famous issues of guardianship, proximity and accessibility of services vis-à-vis users. However, efforts must continue and lead to the enactment of all law enforcement, its extension, and the operationalization of the institutional framework over the entire national territory. </w:t>
      </w:r>
    </w:p>
    <w:p w14:paraId="6CB94851" w14:textId="77777777" w:rsidR="00ED4EB8" w:rsidRPr="00C95CFC" w:rsidRDefault="00ED4EB8" w:rsidP="00B55EB0">
      <w:pPr>
        <w:spacing w:after="0"/>
        <w:ind w:right="4"/>
        <w:rPr>
          <w:color w:val="000000" w:themeColor="text1"/>
          <w:sz w:val="22"/>
          <w:szCs w:val="22"/>
          <w:lang w:val="en-GB"/>
        </w:rPr>
      </w:pPr>
    </w:p>
    <w:p w14:paraId="6CB94852" w14:textId="77777777" w:rsidR="001139E7" w:rsidRPr="00C95CFC" w:rsidRDefault="001139E7" w:rsidP="00B55EB0">
      <w:pPr>
        <w:spacing w:after="0"/>
        <w:ind w:right="4"/>
        <w:rPr>
          <w:color w:val="000000" w:themeColor="text1"/>
          <w:sz w:val="22"/>
          <w:szCs w:val="22"/>
          <w:lang w:val="en-GB"/>
        </w:rPr>
      </w:pPr>
      <w:r w:rsidRPr="00C95CFC">
        <w:rPr>
          <w:color w:val="000000" w:themeColor="text1"/>
          <w:sz w:val="22"/>
          <w:szCs w:val="22"/>
          <w:lang w:val="en-GB"/>
        </w:rPr>
        <w:t xml:space="preserve">This outcome will participate to the </w:t>
      </w:r>
      <w:r w:rsidR="00ED4EB8" w:rsidRPr="00C95CFC">
        <w:rPr>
          <w:color w:val="000000" w:themeColor="text1"/>
          <w:sz w:val="22"/>
          <w:szCs w:val="22"/>
          <w:lang w:val="en-GB"/>
        </w:rPr>
        <w:t>adopt</w:t>
      </w:r>
      <w:r w:rsidRPr="00C95CFC">
        <w:rPr>
          <w:color w:val="000000" w:themeColor="text1"/>
          <w:sz w:val="22"/>
          <w:szCs w:val="22"/>
          <w:lang w:val="en-GB"/>
        </w:rPr>
        <w:t xml:space="preserve">ion of </w:t>
      </w:r>
      <w:r w:rsidR="00ED4EB8" w:rsidRPr="00C95CFC">
        <w:rPr>
          <w:color w:val="000000" w:themeColor="text1"/>
          <w:sz w:val="22"/>
          <w:szCs w:val="22"/>
          <w:lang w:val="en-GB"/>
        </w:rPr>
        <w:t>the national policy on electricity and other normative documents which are mentioned in the law</w:t>
      </w:r>
      <w:r w:rsidRPr="00C95CFC">
        <w:rPr>
          <w:color w:val="000000" w:themeColor="text1"/>
          <w:sz w:val="22"/>
          <w:szCs w:val="22"/>
          <w:lang w:val="en-GB"/>
        </w:rPr>
        <w:t xml:space="preserve"> but not existing</w:t>
      </w:r>
      <w:r w:rsidR="00ED4EB8" w:rsidRPr="00C95CFC">
        <w:rPr>
          <w:color w:val="000000" w:themeColor="text1"/>
          <w:sz w:val="22"/>
          <w:szCs w:val="22"/>
          <w:lang w:val="en-GB"/>
        </w:rPr>
        <w:t>.</w:t>
      </w:r>
      <w:r w:rsidRPr="00C95CFC">
        <w:rPr>
          <w:color w:val="000000" w:themeColor="text1"/>
          <w:sz w:val="22"/>
          <w:szCs w:val="22"/>
          <w:lang w:val="en-GB"/>
        </w:rPr>
        <w:t xml:space="preserve"> </w:t>
      </w:r>
      <w:r w:rsidR="00ED4EB8" w:rsidRPr="00C95CFC">
        <w:rPr>
          <w:color w:val="000000" w:themeColor="text1"/>
          <w:sz w:val="22"/>
          <w:szCs w:val="22"/>
          <w:lang w:val="en-GB"/>
        </w:rPr>
        <w:t xml:space="preserve">The production of texts in favor of the promotion of </w:t>
      </w:r>
      <w:r w:rsidRPr="00C95CFC">
        <w:rPr>
          <w:color w:val="000000" w:themeColor="text1"/>
          <w:sz w:val="22"/>
          <w:szCs w:val="22"/>
          <w:lang w:val="en-GB"/>
        </w:rPr>
        <w:t>MHP is part of this outcome.</w:t>
      </w:r>
      <w:r w:rsidR="00ED4EB8" w:rsidRPr="00C95CFC">
        <w:rPr>
          <w:color w:val="000000" w:themeColor="text1"/>
          <w:sz w:val="22"/>
          <w:szCs w:val="22"/>
          <w:lang w:val="en-GB"/>
        </w:rPr>
        <w:t xml:space="preserve"> Special measures will prove vital in order to monitor, stimulate and support the production process of regulatory texts to promote </w:t>
      </w:r>
      <w:r w:rsidRPr="00C95CFC">
        <w:rPr>
          <w:color w:val="000000" w:themeColor="text1"/>
          <w:sz w:val="22"/>
          <w:szCs w:val="22"/>
          <w:lang w:val="en-GB"/>
        </w:rPr>
        <w:t>MHP</w:t>
      </w:r>
      <w:r w:rsidR="00ED4EB8" w:rsidRPr="00C95CFC">
        <w:rPr>
          <w:color w:val="000000" w:themeColor="text1"/>
          <w:sz w:val="22"/>
          <w:szCs w:val="22"/>
          <w:lang w:val="en-GB"/>
        </w:rPr>
        <w:t>.</w:t>
      </w:r>
    </w:p>
    <w:p w14:paraId="6CB94853" w14:textId="77777777" w:rsidR="001139E7" w:rsidRPr="00C95CFC" w:rsidRDefault="001139E7" w:rsidP="00B55EB0">
      <w:pPr>
        <w:spacing w:after="0"/>
        <w:ind w:right="4"/>
        <w:rPr>
          <w:color w:val="000000" w:themeColor="text1"/>
          <w:sz w:val="22"/>
          <w:szCs w:val="22"/>
          <w:lang w:val="en-GB"/>
        </w:rPr>
      </w:pPr>
    </w:p>
    <w:p w14:paraId="6CB94854" w14:textId="77777777" w:rsidR="00ED4EB8" w:rsidRPr="00C95CFC" w:rsidRDefault="001139E7" w:rsidP="00B55EB0">
      <w:pPr>
        <w:spacing w:after="0"/>
        <w:ind w:right="4"/>
        <w:rPr>
          <w:sz w:val="22"/>
          <w:szCs w:val="22"/>
          <w:u w:val="single"/>
          <w:lang w:val="en-GB"/>
        </w:rPr>
      </w:pPr>
      <w:r w:rsidRPr="00C95CFC">
        <w:rPr>
          <w:color w:val="000000" w:themeColor="text1"/>
          <w:sz w:val="22"/>
          <w:szCs w:val="22"/>
          <w:lang w:val="en-GB"/>
        </w:rPr>
        <w:t>For instance, the new law</w:t>
      </w:r>
      <w:r w:rsidR="00ED4EB8" w:rsidRPr="00C95CFC">
        <w:rPr>
          <w:color w:val="000000" w:themeColor="text1"/>
          <w:sz w:val="22"/>
          <w:szCs w:val="22"/>
          <w:lang w:val="en-GB"/>
        </w:rPr>
        <w:t xml:space="preserve"> ha</w:t>
      </w:r>
      <w:r w:rsidRPr="00C95CFC">
        <w:rPr>
          <w:color w:val="000000" w:themeColor="text1"/>
          <w:sz w:val="22"/>
          <w:szCs w:val="22"/>
          <w:lang w:val="en-GB"/>
        </w:rPr>
        <w:t>s</w:t>
      </w:r>
      <w:r w:rsidR="00ED4EB8" w:rsidRPr="00C95CFC">
        <w:rPr>
          <w:color w:val="000000" w:themeColor="text1"/>
          <w:sz w:val="22"/>
          <w:szCs w:val="22"/>
          <w:lang w:val="en-GB"/>
        </w:rPr>
        <w:t xml:space="preserve"> not arranged in a special way for </w:t>
      </w:r>
      <w:r w:rsidRPr="00C95CFC">
        <w:rPr>
          <w:color w:val="000000" w:themeColor="text1"/>
          <w:sz w:val="22"/>
          <w:szCs w:val="22"/>
          <w:lang w:val="en-GB"/>
        </w:rPr>
        <w:t>MHP</w:t>
      </w:r>
      <w:r w:rsidR="00ED4EB8" w:rsidRPr="00C95CFC">
        <w:rPr>
          <w:color w:val="000000" w:themeColor="text1"/>
          <w:sz w:val="22"/>
          <w:szCs w:val="22"/>
          <w:lang w:val="en-GB"/>
        </w:rPr>
        <w:t xml:space="preserve">, </w:t>
      </w:r>
      <w:r w:rsidRPr="00C95CFC">
        <w:rPr>
          <w:color w:val="000000" w:themeColor="text1"/>
          <w:sz w:val="22"/>
          <w:szCs w:val="22"/>
          <w:lang w:val="en-GB"/>
        </w:rPr>
        <w:t xml:space="preserve">and </w:t>
      </w:r>
      <w:r w:rsidR="00ED4EB8" w:rsidRPr="00C95CFC">
        <w:rPr>
          <w:color w:val="000000" w:themeColor="text1"/>
          <w:sz w:val="22"/>
          <w:szCs w:val="22"/>
          <w:lang w:val="en-GB"/>
        </w:rPr>
        <w:t xml:space="preserve">substantive work should be undertaken to ensure the inclusion of various parameters to give it a privileged treatment. Without </w:t>
      </w:r>
      <w:r w:rsidRPr="00C95CFC">
        <w:rPr>
          <w:color w:val="000000" w:themeColor="text1"/>
          <w:sz w:val="22"/>
          <w:szCs w:val="22"/>
          <w:lang w:val="en-GB"/>
        </w:rPr>
        <w:t>an incentive</w:t>
      </w:r>
      <w:r w:rsidR="00ED4EB8" w:rsidRPr="00C95CFC">
        <w:rPr>
          <w:color w:val="000000" w:themeColor="text1"/>
          <w:sz w:val="22"/>
          <w:szCs w:val="22"/>
          <w:lang w:val="en-GB"/>
        </w:rPr>
        <w:t xml:space="preserve">, it will be difficult to attract private capital and ensure the achievement of national goals for access to energy for all. Accompanying the actors and stakeholders from all sectors and at all stages of the process will be a factor </w:t>
      </w:r>
      <w:r w:rsidRPr="00C95CFC">
        <w:rPr>
          <w:color w:val="000000" w:themeColor="text1"/>
          <w:sz w:val="22"/>
          <w:szCs w:val="22"/>
          <w:lang w:val="en-GB"/>
        </w:rPr>
        <w:t>of success</w:t>
      </w:r>
      <w:r w:rsidR="00ED4EB8" w:rsidRPr="00C95CFC">
        <w:rPr>
          <w:color w:val="000000" w:themeColor="text1"/>
          <w:sz w:val="22"/>
          <w:szCs w:val="22"/>
          <w:lang w:val="en-GB"/>
        </w:rPr>
        <w:t>.</w:t>
      </w:r>
    </w:p>
    <w:p w14:paraId="6CB94855" w14:textId="77777777" w:rsidR="00ED4EB8" w:rsidRPr="00C95CFC" w:rsidRDefault="00ED4EB8" w:rsidP="00B55EB0">
      <w:pPr>
        <w:spacing w:after="0"/>
        <w:rPr>
          <w:b/>
          <w:sz w:val="22"/>
          <w:szCs w:val="22"/>
          <w:lang w:val="en-GB"/>
        </w:rPr>
      </w:pPr>
    </w:p>
    <w:p w14:paraId="6CB94856" w14:textId="77777777" w:rsidR="00D9579E" w:rsidRPr="00C95CFC" w:rsidRDefault="00D9579E" w:rsidP="00D9579E">
      <w:pPr>
        <w:spacing w:after="0"/>
        <w:rPr>
          <w:sz w:val="22"/>
          <w:szCs w:val="22"/>
          <w:lang w:val="en-GB"/>
        </w:rPr>
      </w:pPr>
      <w:r w:rsidRPr="00C95CFC">
        <w:rPr>
          <w:b/>
          <w:sz w:val="22"/>
          <w:szCs w:val="22"/>
          <w:lang w:val="en-GB"/>
        </w:rPr>
        <w:t>Out</w:t>
      </w:r>
      <w:r w:rsidR="001139E7" w:rsidRPr="00C95CFC">
        <w:rPr>
          <w:b/>
          <w:sz w:val="22"/>
          <w:szCs w:val="22"/>
          <w:lang w:val="en-GB"/>
        </w:rPr>
        <w:t>put</w:t>
      </w:r>
      <w:r w:rsidRPr="00C95CFC">
        <w:rPr>
          <w:b/>
          <w:sz w:val="22"/>
          <w:szCs w:val="22"/>
          <w:lang w:val="en-GB"/>
        </w:rPr>
        <w:t xml:space="preserve"> 1.1.</w:t>
      </w:r>
      <w:r w:rsidR="007E33AF" w:rsidRPr="00C95CFC">
        <w:rPr>
          <w:b/>
          <w:sz w:val="22"/>
          <w:szCs w:val="22"/>
          <w:lang w:val="en-GB"/>
        </w:rPr>
        <w:t xml:space="preserve"> </w:t>
      </w:r>
      <w:r w:rsidR="001139E7" w:rsidRPr="00C95CFC">
        <w:rPr>
          <w:b/>
          <w:sz w:val="22"/>
          <w:szCs w:val="22"/>
          <w:lang w:val="en-GB"/>
        </w:rPr>
        <w:t>An i</w:t>
      </w:r>
      <w:r w:rsidRPr="00C95CFC">
        <w:rPr>
          <w:b/>
          <w:sz w:val="22"/>
          <w:szCs w:val="22"/>
          <w:lang w:val="en-GB"/>
        </w:rPr>
        <w:t xml:space="preserve">nstitutional and </w:t>
      </w:r>
      <w:r w:rsidR="001139E7" w:rsidRPr="00C95CFC">
        <w:rPr>
          <w:b/>
          <w:sz w:val="22"/>
          <w:szCs w:val="22"/>
          <w:lang w:val="en-GB"/>
        </w:rPr>
        <w:t>r</w:t>
      </w:r>
      <w:r w:rsidRPr="00C95CFC">
        <w:rPr>
          <w:b/>
          <w:sz w:val="22"/>
          <w:szCs w:val="22"/>
          <w:lang w:val="en-GB"/>
        </w:rPr>
        <w:t xml:space="preserve">egulatory </w:t>
      </w:r>
      <w:r w:rsidR="001139E7" w:rsidRPr="00C95CFC">
        <w:rPr>
          <w:b/>
          <w:sz w:val="22"/>
          <w:szCs w:val="22"/>
          <w:lang w:val="en-GB"/>
        </w:rPr>
        <w:t>f</w:t>
      </w:r>
      <w:r w:rsidRPr="00C95CFC">
        <w:rPr>
          <w:b/>
          <w:sz w:val="22"/>
          <w:szCs w:val="22"/>
          <w:lang w:val="en-GB"/>
        </w:rPr>
        <w:t xml:space="preserve">ramework for </w:t>
      </w:r>
      <w:r w:rsidR="001139E7" w:rsidRPr="00C95CFC">
        <w:rPr>
          <w:b/>
          <w:sz w:val="22"/>
          <w:szCs w:val="22"/>
          <w:lang w:val="en-GB"/>
        </w:rPr>
        <w:t>r</w:t>
      </w:r>
      <w:r w:rsidRPr="00C95CFC">
        <w:rPr>
          <w:b/>
          <w:sz w:val="22"/>
          <w:szCs w:val="22"/>
          <w:lang w:val="en-GB"/>
        </w:rPr>
        <w:t xml:space="preserve">ural </w:t>
      </w:r>
      <w:r w:rsidR="001139E7" w:rsidRPr="00C95CFC">
        <w:rPr>
          <w:b/>
          <w:sz w:val="22"/>
          <w:szCs w:val="22"/>
          <w:lang w:val="en-GB"/>
        </w:rPr>
        <w:t>e</w:t>
      </w:r>
      <w:r w:rsidRPr="00C95CFC">
        <w:rPr>
          <w:b/>
          <w:sz w:val="22"/>
          <w:szCs w:val="22"/>
          <w:lang w:val="en-GB"/>
        </w:rPr>
        <w:t xml:space="preserve">lectrification by </w:t>
      </w:r>
      <w:r w:rsidR="001139E7" w:rsidRPr="00C95CFC">
        <w:rPr>
          <w:b/>
          <w:sz w:val="22"/>
          <w:szCs w:val="22"/>
          <w:lang w:val="en-GB"/>
        </w:rPr>
        <w:t>MHP</w:t>
      </w:r>
      <w:r w:rsidRPr="00C95CFC">
        <w:rPr>
          <w:b/>
          <w:sz w:val="22"/>
          <w:szCs w:val="22"/>
          <w:lang w:val="en-GB"/>
        </w:rPr>
        <w:t xml:space="preserve"> is set up</w:t>
      </w:r>
      <w:r w:rsidRPr="00C95CFC">
        <w:rPr>
          <w:sz w:val="22"/>
          <w:szCs w:val="22"/>
          <w:lang w:val="en-GB"/>
        </w:rPr>
        <w:t xml:space="preserve"> </w:t>
      </w:r>
    </w:p>
    <w:p w14:paraId="6CB94857" w14:textId="77777777" w:rsidR="00D9579E" w:rsidRPr="00C95CFC" w:rsidRDefault="00D9579E" w:rsidP="00D9579E">
      <w:pPr>
        <w:spacing w:after="0"/>
        <w:rPr>
          <w:sz w:val="22"/>
          <w:szCs w:val="22"/>
          <w:lang w:val="en-GB"/>
        </w:rPr>
      </w:pPr>
    </w:p>
    <w:p w14:paraId="6CB94858" w14:textId="74677649" w:rsidR="00D9579E" w:rsidRPr="00C95CFC" w:rsidRDefault="00D9579E" w:rsidP="00D9579E">
      <w:pPr>
        <w:spacing w:after="0"/>
        <w:rPr>
          <w:sz w:val="22"/>
          <w:szCs w:val="22"/>
          <w:lang w:val="en-GB"/>
        </w:rPr>
      </w:pPr>
      <w:r w:rsidRPr="00C95CFC">
        <w:rPr>
          <w:sz w:val="22"/>
          <w:szCs w:val="22"/>
          <w:lang w:val="en-GB"/>
        </w:rPr>
        <w:t>This out</w:t>
      </w:r>
      <w:r w:rsidR="001139E7" w:rsidRPr="00C95CFC">
        <w:rPr>
          <w:sz w:val="22"/>
          <w:szCs w:val="22"/>
          <w:lang w:val="en-GB"/>
        </w:rPr>
        <w:t>put</w:t>
      </w:r>
      <w:r w:rsidRPr="00C95CFC">
        <w:rPr>
          <w:sz w:val="22"/>
          <w:szCs w:val="22"/>
          <w:lang w:val="en-GB"/>
        </w:rPr>
        <w:t xml:space="preserve"> </w:t>
      </w:r>
      <w:r w:rsidR="001139E7" w:rsidRPr="00C95CFC">
        <w:rPr>
          <w:sz w:val="22"/>
          <w:szCs w:val="22"/>
          <w:lang w:val="en-GB"/>
        </w:rPr>
        <w:t>consists in t</w:t>
      </w:r>
      <w:r w:rsidRPr="00C95CFC">
        <w:rPr>
          <w:sz w:val="22"/>
          <w:szCs w:val="22"/>
          <w:lang w:val="en-GB"/>
        </w:rPr>
        <w:t xml:space="preserve">he establishment of the institutional framework and the enactment of any application of the law of the electricity sector. Article 87 of </w:t>
      </w:r>
      <w:r w:rsidR="006C1925" w:rsidRPr="00C95CFC">
        <w:rPr>
          <w:sz w:val="22"/>
          <w:szCs w:val="22"/>
          <w:lang w:val="en-GB"/>
        </w:rPr>
        <w:t>the l</w:t>
      </w:r>
      <w:r w:rsidRPr="00C95CFC">
        <w:rPr>
          <w:sz w:val="22"/>
          <w:szCs w:val="22"/>
          <w:lang w:val="en-GB"/>
        </w:rPr>
        <w:t xml:space="preserve">aw </w:t>
      </w:r>
      <w:r w:rsidR="006C1925" w:rsidRPr="00C95CFC">
        <w:rPr>
          <w:sz w:val="22"/>
          <w:szCs w:val="22"/>
          <w:lang w:val="en-GB"/>
        </w:rPr>
        <w:t>n°</w:t>
      </w:r>
      <w:r w:rsidRPr="00C95CFC">
        <w:rPr>
          <w:sz w:val="22"/>
          <w:szCs w:val="22"/>
          <w:lang w:val="en-GB"/>
        </w:rPr>
        <w:t xml:space="preserve">14/011 </w:t>
      </w:r>
      <w:r w:rsidR="006C1925" w:rsidRPr="00C95CFC">
        <w:rPr>
          <w:sz w:val="22"/>
          <w:szCs w:val="22"/>
          <w:lang w:val="en-GB"/>
        </w:rPr>
        <w:t>from June</w:t>
      </w:r>
      <w:r w:rsidRPr="00C95CFC">
        <w:rPr>
          <w:sz w:val="22"/>
          <w:szCs w:val="22"/>
          <w:lang w:val="en-GB"/>
        </w:rPr>
        <w:t xml:space="preserve"> 17</w:t>
      </w:r>
      <w:r w:rsidR="006C1925" w:rsidRPr="00C95CFC">
        <w:rPr>
          <w:sz w:val="22"/>
          <w:szCs w:val="22"/>
          <w:lang w:val="en-GB"/>
        </w:rPr>
        <w:t>,</w:t>
      </w:r>
      <w:r w:rsidRPr="00C95CFC">
        <w:rPr>
          <w:sz w:val="22"/>
          <w:szCs w:val="22"/>
          <w:lang w:val="en-GB"/>
        </w:rPr>
        <w:t xml:space="preserve"> 2014 states</w:t>
      </w:r>
      <w:r w:rsidR="006C1925" w:rsidRPr="00C95CFC">
        <w:rPr>
          <w:sz w:val="22"/>
          <w:szCs w:val="22"/>
          <w:lang w:val="en-GB"/>
        </w:rPr>
        <w:t xml:space="preserve"> that</w:t>
      </w:r>
      <w:r w:rsidRPr="00C95CFC">
        <w:rPr>
          <w:sz w:val="22"/>
          <w:szCs w:val="22"/>
          <w:lang w:val="en-GB"/>
        </w:rPr>
        <w:t xml:space="preserve"> "the institutional framework for the elect</w:t>
      </w:r>
      <w:r w:rsidR="006302F5" w:rsidRPr="00C95CFC">
        <w:rPr>
          <w:sz w:val="22"/>
          <w:szCs w:val="22"/>
          <w:lang w:val="en-GB"/>
        </w:rPr>
        <w:t>ricity sector in DRC includes</w:t>
      </w:r>
      <w:r w:rsidR="006C1925" w:rsidRPr="00C95CFC">
        <w:rPr>
          <w:sz w:val="22"/>
          <w:szCs w:val="22"/>
          <w:lang w:val="en-GB"/>
        </w:rPr>
        <w:t xml:space="preserve"> t</w:t>
      </w:r>
      <w:r w:rsidRPr="00C95CFC">
        <w:rPr>
          <w:sz w:val="22"/>
          <w:szCs w:val="22"/>
          <w:lang w:val="en-GB"/>
        </w:rPr>
        <w:t xml:space="preserve">he central </w:t>
      </w:r>
      <w:r w:rsidR="006C1925" w:rsidRPr="00C95CFC">
        <w:rPr>
          <w:sz w:val="22"/>
          <w:szCs w:val="22"/>
          <w:lang w:val="en-GB"/>
        </w:rPr>
        <w:t>G</w:t>
      </w:r>
      <w:r w:rsidRPr="00C95CFC">
        <w:rPr>
          <w:sz w:val="22"/>
          <w:szCs w:val="22"/>
          <w:lang w:val="en-GB"/>
        </w:rPr>
        <w:t xml:space="preserve">overnment, </w:t>
      </w:r>
      <w:r w:rsidR="006C1925" w:rsidRPr="00C95CFC">
        <w:rPr>
          <w:sz w:val="22"/>
          <w:szCs w:val="22"/>
          <w:lang w:val="en-GB"/>
        </w:rPr>
        <w:t>P</w:t>
      </w:r>
      <w:r w:rsidRPr="00C95CFC">
        <w:rPr>
          <w:sz w:val="22"/>
          <w:szCs w:val="22"/>
          <w:lang w:val="en-GB"/>
        </w:rPr>
        <w:t>rovince</w:t>
      </w:r>
      <w:r w:rsidR="006C1925" w:rsidRPr="00C95CFC">
        <w:rPr>
          <w:sz w:val="22"/>
          <w:szCs w:val="22"/>
          <w:lang w:val="en-GB"/>
        </w:rPr>
        <w:t>s, t</w:t>
      </w:r>
      <w:r w:rsidRPr="00C95CFC">
        <w:rPr>
          <w:sz w:val="22"/>
          <w:szCs w:val="22"/>
          <w:lang w:val="en-GB"/>
        </w:rPr>
        <w:t>he Regulatory Authority of the electricity sector, public institution</w:t>
      </w:r>
      <w:r w:rsidR="006C1925" w:rsidRPr="00C95CFC">
        <w:rPr>
          <w:sz w:val="22"/>
          <w:szCs w:val="22"/>
          <w:lang w:val="en-GB"/>
        </w:rPr>
        <w:t>s</w:t>
      </w:r>
      <w:r w:rsidRPr="00C95CFC">
        <w:rPr>
          <w:sz w:val="22"/>
          <w:szCs w:val="22"/>
          <w:lang w:val="en-GB"/>
        </w:rPr>
        <w:t xml:space="preserve"> in charge of the promotion and financing of rural electrification</w:t>
      </w:r>
      <w:r w:rsidR="006C1925" w:rsidRPr="00C95CFC">
        <w:rPr>
          <w:sz w:val="22"/>
          <w:szCs w:val="22"/>
          <w:lang w:val="en-GB"/>
        </w:rPr>
        <w:t>”</w:t>
      </w:r>
      <w:r w:rsidRPr="00C95CFC">
        <w:rPr>
          <w:sz w:val="22"/>
          <w:szCs w:val="22"/>
          <w:lang w:val="en-GB"/>
        </w:rPr>
        <w:t xml:space="preserve">. </w:t>
      </w:r>
    </w:p>
    <w:p w14:paraId="6CB94859" w14:textId="77777777" w:rsidR="00D9579E" w:rsidRPr="00C95CFC" w:rsidRDefault="00D9579E" w:rsidP="00D9579E">
      <w:pPr>
        <w:spacing w:after="0"/>
        <w:rPr>
          <w:lang w:val="en-GB"/>
        </w:rPr>
      </w:pPr>
    </w:p>
    <w:p w14:paraId="6CB9485A" w14:textId="77777777" w:rsidR="00D9579E" w:rsidRPr="00C95CFC" w:rsidRDefault="00D9579E" w:rsidP="00D9579E">
      <w:pPr>
        <w:spacing w:after="0"/>
        <w:rPr>
          <w:sz w:val="22"/>
          <w:szCs w:val="22"/>
          <w:lang w:val="en-GB"/>
        </w:rPr>
      </w:pPr>
      <w:r w:rsidRPr="00C95CFC">
        <w:rPr>
          <w:sz w:val="22"/>
          <w:szCs w:val="22"/>
          <w:lang w:val="en-GB"/>
        </w:rPr>
        <w:t xml:space="preserve">Institutions such as the "central </w:t>
      </w:r>
      <w:r w:rsidR="006C1925" w:rsidRPr="00C95CFC">
        <w:rPr>
          <w:sz w:val="22"/>
          <w:szCs w:val="22"/>
          <w:lang w:val="en-GB"/>
        </w:rPr>
        <w:t>G</w:t>
      </w:r>
      <w:r w:rsidRPr="00C95CFC">
        <w:rPr>
          <w:sz w:val="22"/>
          <w:szCs w:val="22"/>
          <w:lang w:val="en-GB"/>
        </w:rPr>
        <w:t>overnment" and "</w:t>
      </w:r>
      <w:r w:rsidR="006C1925" w:rsidRPr="00C95CFC">
        <w:rPr>
          <w:sz w:val="22"/>
          <w:szCs w:val="22"/>
          <w:lang w:val="en-GB"/>
        </w:rPr>
        <w:t>P</w:t>
      </w:r>
      <w:r w:rsidRPr="00C95CFC">
        <w:rPr>
          <w:sz w:val="22"/>
          <w:szCs w:val="22"/>
          <w:lang w:val="en-GB"/>
        </w:rPr>
        <w:t>rovince</w:t>
      </w:r>
      <w:r w:rsidR="006C1925" w:rsidRPr="00C95CFC">
        <w:rPr>
          <w:sz w:val="22"/>
          <w:szCs w:val="22"/>
          <w:lang w:val="en-GB"/>
        </w:rPr>
        <w:t>s</w:t>
      </w:r>
      <w:r w:rsidRPr="00C95CFC">
        <w:rPr>
          <w:sz w:val="22"/>
          <w:szCs w:val="22"/>
          <w:lang w:val="en-GB"/>
        </w:rPr>
        <w:t xml:space="preserve">" are to </w:t>
      </w:r>
      <w:r w:rsidR="006C1925" w:rsidRPr="00C95CFC">
        <w:rPr>
          <w:sz w:val="22"/>
          <w:szCs w:val="22"/>
          <w:lang w:val="en-GB"/>
        </w:rPr>
        <w:t xml:space="preserve">be </w:t>
      </w:r>
      <w:r w:rsidRPr="00C95CFC">
        <w:rPr>
          <w:sz w:val="22"/>
          <w:szCs w:val="22"/>
          <w:lang w:val="en-GB"/>
        </w:rPr>
        <w:t xml:space="preserve">strengthen </w:t>
      </w:r>
      <w:r w:rsidR="006C1925" w:rsidRPr="00C95CFC">
        <w:rPr>
          <w:sz w:val="22"/>
          <w:szCs w:val="22"/>
          <w:lang w:val="en-GB"/>
        </w:rPr>
        <w:t>on energy</w:t>
      </w:r>
      <w:r w:rsidRPr="00C95CFC">
        <w:rPr>
          <w:sz w:val="22"/>
          <w:szCs w:val="22"/>
          <w:lang w:val="en-GB"/>
        </w:rPr>
        <w:t xml:space="preserve"> to enable them to fulfill their </w:t>
      </w:r>
      <w:r w:rsidR="006C1925" w:rsidRPr="00C95CFC">
        <w:rPr>
          <w:sz w:val="22"/>
          <w:szCs w:val="22"/>
          <w:lang w:val="en-GB"/>
        </w:rPr>
        <w:t>mandate</w:t>
      </w:r>
      <w:r w:rsidRPr="00C95CFC">
        <w:rPr>
          <w:sz w:val="22"/>
          <w:szCs w:val="22"/>
          <w:lang w:val="en-GB"/>
        </w:rPr>
        <w:t xml:space="preserve"> vis-à-vis the industry. "</w:t>
      </w:r>
      <w:r w:rsidR="006C1925" w:rsidRPr="00C95CFC">
        <w:rPr>
          <w:sz w:val="22"/>
          <w:szCs w:val="22"/>
          <w:lang w:val="en-GB"/>
        </w:rPr>
        <w:t>P</w:t>
      </w:r>
      <w:r w:rsidRPr="00C95CFC">
        <w:rPr>
          <w:sz w:val="22"/>
          <w:szCs w:val="22"/>
          <w:lang w:val="en-GB"/>
        </w:rPr>
        <w:t xml:space="preserve">rovince" means the Provincial Government and the decentralized </w:t>
      </w:r>
      <w:r w:rsidR="006C1925" w:rsidRPr="00C95CFC">
        <w:rPr>
          <w:sz w:val="22"/>
          <w:szCs w:val="22"/>
          <w:lang w:val="en-GB"/>
        </w:rPr>
        <w:t>governmental</w:t>
      </w:r>
      <w:r w:rsidRPr="00C95CFC">
        <w:rPr>
          <w:sz w:val="22"/>
          <w:szCs w:val="22"/>
          <w:lang w:val="en-GB"/>
        </w:rPr>
        <w:t xml:space="preserve"> entities. </w:t>
      </w:r>
    </w:p>
    <w:p w14:paraId="6CB9485B" w14:textId="77777777" w:rsidR="00D9579E" w:rsidRPr="00C95CFC" w:rsidRDefault="00D9579E" w:rsidP="00D9579E">
      <w:pPr>
        <w:spacing w:after="0"/>
        <w:rPr>
          <w:lang w:val="en-GB"/>
        </w:rPr>
      </w:pPr>
    </w:p>
    <w:p w14:paraId="6CB9485C" w14:textId="77777777" w:rsidR="00D9579E" w:rsidRPr="00C95CFC" w:rsidRDefault="006C1925" w:rsidP="00D9579E">
      <w:pPr>
        <w:spacing w:after="0"/>
        <w:rPr>
          <w:sz w:val="22"/>
          <w:szCs w:val="22"/>
          <w:lang w:val="en-GB"/>
        </w:rPr>
      </w:pPr>
      <w:r w:rsidRPr="00C95CFC">
        <w:rPr>
          <w:sz w:val="22"/>
          <w:szCs w:val="22"/>
          <w:lang w:val="en-GB"/>
        </w:rPr>
        <w:t>The situation is different with the</w:t>
      </w:r>
      <w:r w:rsidR="00D9579E" w:rsidRPr="00C95CFC">
        <w:rPr>
          <w:sz w:val="22"/>
          <w:szCs w:val="22"/>
          <w:lang w:val="en-GB"/>
        </w:rPr>
        <w:t xml:space="preserve"> Regulatory Authority of the electricity sector, and the public </w:t>
      </w:r>
      <w:r w:rsidRPr="00C95CFC">
        <w:rPr>
          <w:sz w:val="22"/>
          <w:szCs w:val="22"/>
          <w:lang w:val="en-GB"/>
        </w:rPr>
        <w:t>institution</w:t>
      </w:r>
      <w:r w:rsidR="00D9579E" w:rsidRPr="00C95CFC">
        <w:rPr>
          <w:sz w:val="22"/>
          <w:szCs w:val="22"/>
          <w:lang w:val="en-GB"/>
        </w:rPr>
        <w:t xml:space="preserve"> in charge of the promotion and financing of rural electrification</w:t>
      </w:r>
      <w:r w:rsidRPr="00C95CFC">
        <w:rPr>
          <w:sz w:val="22"/>
          <w:szCs w:val="22"/>
          <w:lang w:val="en-GB"/>
        </w:rPr>
        <w:t>, since these two entities are new.</w:t>
      </w:r>
      <w:r w:rsidR="00D9579E" w:rsidRPr="00C95CFC">
        <w:rPr>
          <w:sz w:val="22"/>
          <w:szCs w:val="22"/>
          <w:lang w:val="en-GB"/>
        </w:rPr>
        <w:t xml:space="preserve"> </w:t>
      </w:r>
      <w:r w:rsidRPr="00C95CFC">
        <w:rPr>
          <w:sz w:val="22"/>
          <w:szCs w:val="22"/>
          <w:lang w:val="en-GB"/>
        </w:rPr>
        <w:t>They</w:t>
      </w:r>
      <w:r w:rsidR="00D9579E" w:rsidRPr="00C95CFC">
        <w:rPr>
          <w:sz w:val="22"/>
          <w:szCs w:val="22"/>
          <w:lang w:val="en-GB"/>
        </w:rPr>
        <w:t xml:space="preserve"> will have to first establish and then </w:t>
      </w:r>
      <w:r w:rsidRPr="00C95CFC">
        <w:rPr>
          <w:sz w:val="22"/>
          <w:szCs w:val="22"/>
          <w:lang w:val="en-GB"/>
        </w:rPr>
        <w:t xml:space="preserve">be </w:t>
      </w:r>
      <w:r w:rsidR="00D9579E" w:rsidRPr="00C95CFC">
        <w:rPr>
          <w:sz w:val="22"/>
          <w:szCs w:val="22"/>
          <w:lang w:val="en-GB"/>
        </w:rPr>
        <w:t>support</w:t>
      </w:r>
      <w:r w:rsidRPr="00C95CFC">
        <w:rPr>
          <w:sz w:val="22"/>
          <w:szCs w:val="22"/>
          <w:lang w:val="en-GB"/>
        </w:rPr>
        <w:t>ed</w:t>
      </w:r>
      <w:r w:rsidR="00D9579E" w:rsidRPr="00C95CFC">
        <w:rPr>
          <w:sz w:val="22"/>
          <w:szCs w:val="22"/>
          <w:lang w:val="en-GB"/>
        </w:rPr>
        <w:t xml:space="preserve"> in their deployment in the provinces. </w:t>
      </w:r>
      <w:r w:rsidRPr="00C95CFC">
        <w:rPr>
          <w:sz w:val="22"/>
          <w:szCs w:val="22"/>
          <w:lang w:val="en-GB"/>
        </w:rPr>
        <w:t>These entities are important in the context of the promotion of MHP</w:t>
      </w:r>
      <w:r w:rsidR="00D9579E" w:rsidRPr="00C95CFC">
        <w:rPr>
          <w:sz w:val="22"/>
          <w:szCs w:val="22"/>
          <w:lang w:val="en-GB"/>
        </w:rPr>
        <w:t>.</w:t>
      </w:r>
    </w:p>
    <w:p w14:paraId="6CB9485D" w14:textId="77777777" w:rsidR="00D9579E" w:rsidRPr="00C95CFC" w:rsidRDefault="00D9579E" w:rsidP="00D9579E">
      <w:pPr>
        <w:spacing w:after="0"/>
        <w:rPr>
          <w:b/>
          <w:sz w:val="22"/>
          <w:szCs w:val="22"/>
          <w:lang w:val="en-GB"/>
        </w:rPr>
      </w:pPr>
    </w:p>
    <w:p w14:paraId="6CB9485E" w14:textId="77777777" w:rsidR="00D9579E" w:rsidRPr="00C95CFC" w:rsidRDefault="00D9579E" w:rsidP="00D9579E">
      <w:pPr>
        <w:spacing w:after="0"/>
        <w:rPr>
          <w:sz w:val="22"/>
          <w:szCs w:val="22"/>
          <w:lang w:val="en-GB"/>
        </w:rPr>
      </w:pPr>
      <w:r w:rsidRPr="00C95CFC">
        <w:rPr>
          <w:b/>
          <w:sz w:val="22"/>
          <w:szCs w:val="22"/>
          <w:lang w:val="en-GB"/>
        </w:rPr>
        <w:t>Activity 1.1.1.</w:t>
      </w:r>
      <w:r w:rsidRPr="00C95CFC">
        <w:rPr>
          <w:sz w:val="22"/>
          <w:szCs w:val="22"/>
          <w:lang w:val="en-GB"/>
        </w:rPr>
        <w:t xml:space="preserve"> The </w:t>
      </w:r>
      <w:r w:rsidR="006C1925" w:rsidRPr="00C95CFC">
        <w:rPr>
          <w:sz w:val="22"/>
          <w:szCs w:val="22"/>
          <w:lang w:val="en-GB"/>
        </w:rPr>
        <w:t>i</w:t>
      </w:r>
      <w:r w:rsidRPr="00C95CFC">
        <w:rPr>
          <w:sz w:val="22"/>
          <w:szCs w:val="22"/>
          <w:lang w:val="en-GB"/>
        </w:rPr>
        <w:t xml:space="preserve">nstitutional </w:t>
      </w:r>
      <w:r w:rsidR="006C1925" w:rsidRPr="00C95CFC">
        <w:rPr>
          <w:sz w:val="22"/>
          <w:szCs w:val="22"/>
          <w:lang w:val="en-GB"/>
        </w:rPr>
        <w:t>f</w:t>
      </w:r>
      <w:r w:rsidRPr="00C95CFC">
        <w:rPr>
          <w:sz w:val="22"/>
          <w:szCs w:val="22"/>
          <w:lang w:val="en-GB"/>
        </w:rPr>
        <w:t>ramework (</w:t>
      </w:r>
      <w:r w:rsidR="006C1925" w:rsidRPr="00C95CFC">
        <w:rPr>
          <w:sz w:val="22"/>
          <w:szCs w:val="22"/>
          <w:lang w:val="en-GB"/>
        </w:rPr>
        <w:t>n</w:t>
      </w:r>
      <w:r w:rsidRPr="00C95CFC">
        <w:rPr>
          <w:sz w:val="22"/>
          <w:szCs w:val="22"/>
          <w:lang w:val="en-GB"/>
        </w:rPr>
        <w:t xml:space="preserve">ational </w:t>
      </w:r>
      <w:r w:rsidR="006C1925" w:rsidRPr="00C95CFC">
        <w:rPr>
          <w:sz w:val="22"/>
          <w:szCs w:val="22"/>
          <w:lang w:val="en-GB"/>
        </w:rPr>
        <w:t xml:space="preserve">and provincial </w:t>
      </w:r>
      <w:r w:rsidRPr="00C95CFC">
        <w:rPr>
          <w:sz w:val="22"/>
          <w:szCs w:val="22"/>
          <w:lang w:val="en-GB"/>
        </w:rPr>
        <w:t>level</w:t>
      </w:r>
      <w:r w:rsidR="006C1925" w:rsidRPr="00C95CFC">
        <w:rPr>
          <w:sz w:val="22"/>
          <w:szCs w:val="22"/>
          <w:lang w:val="en-GB"/>
        </w:rPr>
        <w:t>s</w:t>
      </w:r>
      <w:r w:rsidRPr="00C95CFC">
        <w:rPr>
          <w:sz w:val="22"/>
          <w:szCs w:val="22"/>
          <w:lang w:val="en-GB"/>
        </w:rPr>
        <w:t xml:space="preserve">) and the Regulatory </w:t>
      </w:r>
      <w:r w:rsidR="006C1925" w:rsidRPr="00C95CFC">
        <w:rPr>
          <w:sz w:val="22"/>
          <w:szCs w:val="22"/>
          <w:lang w:val="en-GB"/>
        </w:rPr>
        <w:t xml:space="preserve">Agency of the </w:t>
      </w:r>
      <w:r w:rsidRPr="00C95CFC">
        <w:rPr>
          <w:sz w:val="22"/>
          <w:szCs w:val="22"/>
          <w:lang w:val="en-GB"/>
        </w:rPr>
        <w:t xml:space="preserve">electricity sector </w:t>
      </w:r>
      <w:r w:rsidR="006C1925" w:rsidRPr="00C95CFC">
        <w:rPr>
          <w:sz w:val="22"/>
          <w:szCs w:val="22"/>
          <w:lang w:val="en-GB"/>
        </w:rPr>
        <w:t>are</w:t>
      </w:r>
      <w:r w:rsidRPr="00C95CFC">
        <w:rPr>
          <w:sz w:val="22"/>
          <w:szCs w:val="22"/>
          <w:lang w:val="en-GB"/>
        </w:rPr>
        <w:t xml:space="preserve"> strengthened</w:t>
      </w:r>
      <w:r w:rsidR="00C65EA9" w:rsidRPr="00C95CFC">
        <w:rPr>
          <w:sz w:val="22"/>
          <w:szCs w:val="22"/>
          <w:lang w:val="en-GB"/>
        </w:rPr>
        <w:t>, with the following actions.</w:t>
      </w:r>
      <w:r w:rsidRPr="00C95CFC">
        <w:rPr>
          <w:sz w:val="22"/>
          <w:szCs w:val="22"/>
          <w:lang w:val="en-GB"/>
        </w:rPr>
        <w:t xml:space="preserve"> </w:t>
      </w:r>
    </w:p>
    <w:p w14:paraId="6CB9485F" w14:textId="77777777" w:rsidR="00D9579E" w:rsidRPr="00C95CFC" w:rsidRDefault="00D9579E" w:rsidP="00D9579E">
      <w:pPr>
        <w:spacing w:after="0"/>
        <w:rPr>
          <w:b/>
          <w:sz w:val="22"/>
          <w:szCs w:val="22"/>
          <w:lang w:val="en-GB"/>
        </w:rPr>
      </w:pPr>
    </w:p>
    <w:p w14:paraId="6CB94860" w14:textId="1E484A84" w:rsidR="00D9579E" w:rsidRPr="00C95CFC" w:rsidRDefault="00D9579E" w:rsidP="00CB1DFF">
      <w:pPr>
        <w:spacing w:after="0"/>
        <w:rPr>
          <w:sz w:val="22"/>
          <w:szCs w:val="22"/>
          <w:lang w:val="en-GB"/>
        </w:rPr>
      </w:pPr>
      <w:r w:rsidRPr="00C95CFC">
        <w:rPr>
          <w:sz w:val="22"/>
          <w:szCs w:val="22"/>
          <w:lang w:val="en-GB"/>
        </w:rPr>
        <w:t xml:space="preserve">1.1.1.1. Identification of </w:t>
      </w:r>
      <w:r w:rsidR="00C65EA9" w:rsidRPr="00C95CFC">
        <w:rPr>
          <w:sz w:val="22"/>
          <w:szCs w:val="22"/>
          <w:lang w:val="en-GB"/>
        </w:rPr>
        <w:t>the c</w:t>
      </w:r>
      <w:r w:rsidRPr="00C95CFC">
        <w:rPr>
          <w:sz w:val="22"/>
          <w:szCs w:val="22"/>
          <w:lang w:val="en-GB"/>
        </w:rPr>
        <w:t xml:space="preserve">apacity </w:t>
      </w:r>
      <w:r w:rsidR="00C65EA9" w:rsidRPr="00C95CFC">
        <w:rPr>
          <w:sz w:val="22"/>
          <w:szCs w:val="22"/>
          <w:lang w:val="en-GB"/>
        </w:rPr>
        <w:t>b</w:t>
      </w:r>
      <w:r w:rsidRPr="00C95CFC">
        <w:rPr>
          <w:sz w:val="22"/>
          <w:szCs w:val="22"/>
          <w:lang w:val="en-GB"/>
        </w:rPr>
        <w:t xml:space="preserve">uilding </w:t>
      </w:r>
      <w:r w:rsidR="00C65EA9" w:rsidRPr="00C95CFC">
        <w:rPr>
          <w:sz w:val="22"/>
          <w:szCs w:val="22"/>
          <w:lang w:val="en-GB"/>
        </w:rPr>
        <w:t>n</w:t>
      </w:r>
      <w:r w:rsidRPr="00C95CFC">
        <w:rPr>
          <w:sz w:val="22"/>
          <w:szCs w:val="22"/>
          <w:lang w:val="en-GB"/>
        </w:rPr>
        <w:t xml:space="preserve">eeds </w:t>
      </w:r>
      <w:r w:rsidR="00C65EA9" w:rsidRPr="00C95CFC">
        <w:rPr>
          <w:sz w:val="22"/>
          <w:szCs w:val="22"/>
          <w:lang w:val="en-GB"/>
        </w:rPr>
        <w:t xml:space="preserve">of the </w:t>
      </w:r>
      <w:r w:rsidR="00CF6BB7" w:rsidRPr="00C95CFC">
        <w:rPr>
          <w:sz w:val="22"/>
          <w:szCs w:val="22"/>
          <w:lang w:val="en-GB"/>
        </w:rPr>
        <w:t>MERH</w:t>
      </w:r>
      <w:r w:rsidR="00C65EA9" w:rsidRPr="00C95CFC">
        <w:rPr>
          <w:sz w:val="22"/>
          <w:szCs w:val="22"/>
          <w:lang w:val="en-GB"/>
        </w:rPr>
        <w:t xml:space="preserve">: </w:t>
      </w:r>
      <w:r w:rsidRPr="00C95CFC">
        <w:rPr>
          <w:sz w:val="22"/>
          <w:szCs w:val="22"/>
          <w:lang w:val="en-GB"/>
        </w:rPr>
        <w:t xml:space="preserve">The new law on electricity sector strengthens the role of the </w:t>
      </w:r>
      <w:r w:rsidR="00CF6BB7" w:rsidRPr="00C95CFC">
        <w:rPr>
          <w:sz w:val="22"/>
          <w:szCs w:val="22"/>
          <w:lang w:val="en-GB"/>
        </w:rPr>
        <w:t>MERH</w:t>
      </w:r>
      <w:r w:rsidR="00C65EA9" w:rsidRPr="00C95CFC">
        <w:rPr>
          <w:sz w:val="22"/>
          <w:szCs w:val="22"/>
          <w:lang w:val="en-GB"/>
        </w:rPr>
        <w:t xml:space="preserve"> with</w:t>
      </w:r>
      <w:r w:rsidRPr="00C95CFC">
        <w:rPr>
          <w:sz w:val="22"/>
          <w:szCs w:val="22"/>
          <w:lang w:val="en-GB"/>
        </w:rPr>
        <w:t xml:space="preserve"> all matters relating to the electricity sector </w:t>
      </w:r>
      <w:r w:rsidR="00C65EA9" w:rsidRPr="00C95CFC">
        <w:rPr>
          <w:sz w:val="22"/>
          <w:szCs w:val="22"/>
          <w:lang w:val="en-GB"/>
        </w:rPr>
        <w:t xml:space="preserve">being </w:t>
      </w:r>
      <w:r w:rsidRPr="00C95CFC">
        <w:rPr>
          <w:sz w:val="22"/>
          <w:szCs w:val="22"/>
          <w:lang w:val="en-GB"/>
        </w:rPr>
        <w:t xml:space="preserve">under his </w:t>
      </w:r>
      <w:r w:rsidR="00C65EA9" w:rsidRPr="00C95CFC">
        <w:rPr>
          <w:sz w:val="22"/>
          <w:szCs w:val="22"/>
          <w:lang w:val="en-GB"/>
        </w:rPr>
        <w:t xml:space="preserve">mandate, including the </w:t>
      </w:r>
      <w:r w:rsidRPr="00C95CFC">
        <w:rPr>
          <w:sz w:val="22"/>
          <w:szCs w:val="22"/>
          <w:lang w:val="en-GB"/>
        </w:rPr>
        <w:t xml:space="preserve">promoting </w:t>
      </w:r>
      <w:r w:rsidR="00C65EA9" w:rsidRPr="00C95CFC">
        <w:rPr>
          <w:sz w:val="22"/>
          <w:szCs w:val="22"/>
          <w:lang w:val="en-GB"/>
        </w:rPr>
        <w:t xml:space="preserve">of </w:t>
      </w:r>
      <w:r w:rsidRPr="00C95CFC">
        <w:rPr>
          <w:sz w:val="22"/>
          <w:szCs w:val="22"/>
          <w:lang w:val="en-GB"/>
        </w:rPr>
        <w:t xml:space="preserve">rural electrification </w:t>
      </w:r>
      <w:r w:rsidR="00C65EA9" w:rsidRPr="00C95CFC">
        <w:rPr>
          <w:sz w:val="22"/>
          <w:szCs w:val="22"/>
          <w:lang w:val="en-GB"/>
        </w:rPr>
        <w:t xml:space="preserve">and related </w:t>
      </w:r>
      <w:r w:rsidRPr="00C95CFC">
        <w:rPr>
          <w:sz w:val="22"/>
          <w:szCs w:val="22"/>
          <w:lang w:val="en-GB"/>
        </w:rPr>
        <w:t>establishments</w:t>
      </w:r>
      <w:r w:rsidR="00C65EA9" w:rsidRPr="00C95CFC">
        <w:rPr>
          <w:sz w:val="22"/>
          <w:szCs w:val="22"/>
          <w:lang w:val="en-GB"/>
        </w:rPr>
        <w:t>.</w:t>
      </w:r>
      <w:r w:rsidRPr="00C95CFC">
        <w:rPr>
          <w:sz w:val="22"/>
          <w:szCs w:val="22"/>
          <w:lang w:val="en-GB"/>
        </w:rPr>
        <w:t xml:space="preserve"> This </w:t>
      </w:r>
      <w:r w:rsidR="00C65EA9" w:rsidRPr="00C95CFC">
        <w:rPr>
          <w:sz w:val="22"/>
          <w:szCs w:val="22"/>
          <w:lang w:val="en-GB"/>
        </w:rPr>
        <w:t>implies</w:t>
      </w:r>
      <w:r w:rsidRPr="00C95CFC">
        <w:rPr>
          <w:sz w:val="22"/>
          <w:szCs w:val="22"/>
          <w:lang w:val="en-GB"/>
        </w:rPr>
        <w:t xml:space="preserve"> therefore </w:t>
      </w:r>
      <w:r w:rsidR="00C65EA9" w:rsidRPr="00C95CFC">
        <w:rPr>
          <w:sz w:val="22"/>
          <w:szCs w:val="22"/>
          <w:lang w:val="en-GB"/>
        </w:rPr>
        <w:t>some</w:t>
      </w:r>
      <w:r w:rsidRPr="00C95CFC">
        <w:rPr>
          <w:sz w:val="22"/>
          <w:szCs w:val="22"/>
          <w:lang w:val="en-GB"/>
        </w:rPr>
        <w:t xml:space="preserve"> needs, and additional organizational </w:t>
      </w:r>
      <w:r w:rsidR="00C65EA9" w:rsidRPr="00C95CFC">
        <w:rPr>
          <w:sz w:val="22"/>
          <w:szCs w:val="22"/>
          <w:lang w:val="en-GB"/>
        </w:rPr>
        <w:t>facilities</w:t>
      </w:r>
      <w:r w:rsidRPr="00C95CFC">
        <w:rPr>
          <w:sz w:val="22"/>
          <w:szCs w:val="22"/>
          <w:lang w:val="en-GB"/>
        </w:rPr>
        <w:t xml:space="preserve"> to effectively fulfill its mission. </w:t>
      </w:r>
      <w:r w:rsidR="00C65EA9" w:rsidRPr="00C95CFC">
        <w:rPr>
          <w:sz w:val="22"/>
          <w:szCs w:val="22"/>
          <w:lang w:val="en-GB"/>
        </w:rPr>
        <w:t>T</w:t>
      </w:r>
      <w:r w:rsidRPr="00C95CFC">
        <w:rPr>
          <w:sz w:val="22"/>
          <w:szCs w:val="22"/>
          <w:lang w:val="en-GB"/>
        </w:rPr>
        <w:t xml:space="preserve">he </w:t>
      </w:r>
      <w:r w:rsidR="00CF6BB7" w:rsidRPr="00C95CFC">
        <w:rPr>
          <w:sz w:val="22"/>
          <w:szCs w:val="22"/>
          <w:lang w:val="en-GB"/>
        </w:rPr>
        <w:t>MERH</w:t>
      </w:r>
      <w:r w:rsidRPr="00C95CFC">
        <w:rPr>
          <w:sz w:val="22"/>
          <w:szCs w:val="22"/>
          <w:lang w:val="en-GB"/>
        </w:rPr>
        <w:t xml:space="preserve"> will be responsible for reorganizing and thus revive a </w:t>
      </w:r>
      <w:r w:rsidR="00181217" w:rsidRPr="00C95CFC">
        <w:rPr>
          <w:sz w:val="22"/>
          <w:szCs w:val="22"/>
          <w:lang w:val="en-GB"/>
        </w:rPr>
        <w:t>fragile</w:t>
      </w:r>
      <w:r w:rsidRPr="00C95CFC">
        <w:rPr>
          <w:sz w:val="22"/>
          <w:szCs w:val="22"/>
          <w:lang w:val="en-GB"/>
        </w:rPr>
        <w:t xml:space="preserve"> sector, this in a huge country like DRC, </w:t>
      </w:r>
      <w:r w:rsidR="00C65EA9" w:rsidRPr="00C95CFC">
        <w:rPr>
          <w:sz w:val="22"/>
          <w:szCs w:val="22"/>
          <w:lang w:val="en-GB"/>
        </w:rPr>
        <w:t xml:space="preserve">with vast isolated </w:t>
      </w:r>
      <w:r w:rsidRPr="00C95CFC">
        <w:rPr>
          <w:sz w:val="22"/>
          <w:szCs w:val="22"/>
          <w:lang w:val="en-GB"/>
        </w:rPr>
        <w:t>rural</w:t>
      </w:r>
      <w:r w:rsidR="00C65EA9" w:rsidRPr="00C95CFC">
        <w:rPr>
          <w:sz w:val="22"/>
          <w:szCs w:val="22"/>
          <w:lang w:val="en-GB"/>
        </w:rPr>
        <w:t xml:space="preserve"> areas</w:t>
      </w:r>
      <w:r w:rsidRPr="00C95CFC">
        <w:rPr>
          <w:sz w:val="22"/>
          <w:szCs w:val="22"/>
          <w:lang w:val="en-GB"/>
        </w:rPr>
        <w:t xml:space="preserve">, </w:t>
      </w:r>
      <w:r w:rsidR="00C65EA9" w:rsidRPr="00C95CFC">
        <w:rPr>
          <w:sz w:val="22"/>
          <w:szCs w:val="22"/>
          <w:lang w:val="en-GB"/>
        </w:rPr>
        <w:t>where</w:t>
      </w:r>
      <w:r w:rsidRPr="00C95CFC">
        <w:rPr>
          <w:sz w:val="22"/>
          <w:szCs w:val="22"/>
          <w:lang w:val="en-GB"/>
        </w:rPr>
        <w:t xml:space="preserve"> very little is known </w:t>
      </w:r>
      <w:r w:rsidR="00C65EA9" w:rsidRPr="00C95CFC">
        <w:rPr>
          <w:sz w:val="22"/>
          <w:szCs w:val="22"/>
          <w:lang w:val="en-GB"/>
        </w:rPr>
        <w:t>regarding</w:t>
      </w:r>
      <w:r w:rsidRPr="00C95CFC">
        <w:rPr>
          <w:sz w:val="22"/>
          <w:szCs w:val="22"/>
          <w:lang w:val="en-GB"/>
        </w:rPr>
        <w:t xml:space="preserve"> </w:t>
      </w:r>
      <w:r w:rsidR="00C65EA9" w:rsidRPr="00C95CFC">
        <w:rPr>
          <w:sz w:val="22"/>
          <w:szCs w:val="22"/>
          <w:lang w:val="en-GB"/>
        </w:rPr>
        <w:t xml:space="preserve">the </w:t>
      </w:r>
      <w:r w:rsidRPr="00C95CFC">
        <w:rPr>
          <w:sz w:val="22"/>
          <w:szCs w:val="22"/>
          <w:lang w:val="en-GB"/>
        </w:rPr>
        <w:t>regulat</w:t>
      </w:r>
      <w:r w:rsidR="00C65EA9" w:rsidRPr="00C95CFC">
        <w:rPr>
          <w:sz w:val="22"/>
          <w:szCs w:val="22"/>
          <w:lang w:val="en-GB"/>
        </w:rPr>
        <w:t>ion</w:t>
      </w:r>
      <w:r w:rsidRPr="00C95CFC">
        <w:rPr>
          <w:sz w:val="22"/>
          <w:szCs w:val="22"/>
          <w:lang w:val="en-GB"/>
        </w:rPr>
        <w:t xml:space="preserve">. Thus, it requires prior identification of departmental needs that will have to </w:t>
      </w:r>
      <w:r w:rsidR="00C65EA9" w:rsidRPr="00C95CFC">
        <w:rPr>
          <w:sz w:val="22"/>
          <w:szCs w:val="22"/>
          <w:lang w:val="en-GB"/>
        </w:rPr>
        <w:t xml:space="preserve">be </w:t>
      </w:r>
      <w:r w:rsidRPr="00C95CFC">
        <w:rPr>
          <w:sz w:val="22"/>
          <w:szCs w:val="22"/>
          <w:lang w:val="en-GB"/>
        </w:rPr>
        <w:t>strengthen</w:t>
      </w:r>
      <w:r w:rsidR="00C65EA9" w:rsidRPr="00C95CFC">
        <w:rPr>
          <w:sz w:val="22"/>
          <w:szCs w:val="22"/>
          <w:lang w:val="en-GB"/>
        </w:rPr>
        <w:t>ed</w:t>
      </w:r>
      <w:r w:rsidRPr="00C95CFC">
        <w:rPr>
          <w:sz w:val="22"/>
          <w:szCs w:val="22"/>
          <w:lang w:val="en-GB"/>
        </w:rPr>
        <w:t xml:space="preserve"> in order to focus efforts to areas directly related to the achievement of </w:t>
      </w:r>
      <w:r w:rsidR="00C65EA9" w:rsidRPr="00C95CFC">
        <w:rPr>
          <w:sz w:val="22"/>
          <w:szCs w:val="22"/>
          <w:lang w:val="en-GB"/>
        </w:rPr>
        <w:t xml:space="preserve">the </w:t>
      </w:r>
      <w:r w:rsidRPr="00C95CFC">
        <w:rPr>
          <w:sz w:val="22"/>
          <w:szCs w:val="22"/>
          <w:lang w:val="en-GB"/>
        </w:rPr>
        <w:t xml:space="preserve">project results. </w:t>
      </w:r>
    </w:p>
    <w:p w14:paraId="6CB94861" w14:textId="77777777" w:rsidR="00D9579E" w:rsidRPr="00C95CFC" w:rsidRDefault="00D9579E" w:rsidP="00D9579E">
      <w:pPr>
        <w:spacing w:after="0"/>
        <w:rPr>
          <w:sz w:val="22"/>
          <w:szCs w:val="22"/>
          <w:lang w:val="en-GB"/>
        </w:rPr>
      </w:pPr>
    </w:p>
    <w:p w14:paraId="6CB94862" w14:textId="77777777" w:rsidR="00D9579E" w:rsidRPr="00C95CFC" w:rsidRDefault="00D9579E" w:rsidP="00CB1DFF">
      <w:pPr>
        <w:spacing w:after="0"/>
        <w:rPr>
          <w:sz w:val="22"/>
          <w:szCs w:val="22"/>
          <w:lang w:val="en-GB"/>
        </w:rPr>
      </w:pPr>
      <w:r w:rsidRPr="00C95CFC">
        <w:rPr>
          <w:sz w:val="22"/>
          <w:szCs w:val="22"/>
          <w:lang w:val="en-GB"/>
        </w:rPr>
        <w:t xml:space="preserve">1.1.1.2. </w:t>
      </w:r>
      <w:r w:rsidR="00CB1DFF" w:rsidRPr="00C95CFC">
        <w:rPr>
          <w:sz w:val="22"/>
          <w:szCs w:val="22"/>
          <w:lang w:val="en-GB"/>
        </w:rPr>
        <w:t xml:space="preserve">Identification of the capacity building needs of the Provincial Departments in charge of electricity: </w:t>
      </w:r>
      <w:r w:rsidRPr="00C95CFC">
        <w:rPr>
          <w:sz w:val="22"/>
          <w:szCs w:val="22"/>
          <w:lang w:val="en-GB"/>
        </w:rPr>
        <w:t xml:space="preserve">Capacity building </w:t>
      </w:r>
      <w:r w:rsidR="00927002" w:rsidRPr="00C95CFC">
        <w:rPr>
          <w:sz w:val="22"/>
          <w:szCs w:val="22"/>
          <w:lang w:val="en-GB"/>
        </w:rPr>
        <w:t>needs in</w:t>
      </w:r>
      <w:r w:rsidRPr="00C95CFC">
        <w:rPr>
          <w:sz w:val="22"/>
          <w:szCs w:val="22"/>
          <w:lang w:val="en-GB"/>
        </w:rPr>
        <w:t xml:space="preserve"> provincial departments in charge of electricity</w:t>
      </w:r>
      <w:r w:rsidR="009677A8" w:rsidRPr="00C95CFC">
        <w:rPr>
          <w:sz w:val="22"/>
          <w:szCs w:val="22"/>
          <w:lang w:val="en-GB"/>
        </w:rPr>
        <w:t xml:space="preserve"> will be addressed under this activity</w:t>
      </w:r>
      <w:r w:rsidRPr="00C95CFC">
        <w:rPr>
          <w:sz w:val="22"/>
          <w:szCs w:val="22"/>
          <w:lang w:val="en-GB"/>
        </w:rPr>
        <w:t xml:space="preserve">. Provincial Ministries in charge of electricity are also found in a similar position </w:t>
      </w:r>
      <w:r w:rsidR="009677A8" w:rsidRPr="00C95CFC">
        <w:rPr>
          <w:sz w:val="22"/>
          <w:szCs w:val="22"/>
          <w:lang w:val="en-GB"/>
        </w:rPr>
        <w:t>to</w:t>
      </w:r>
      <w:r w:rsidRPr="00C95CFC">
        <w:rPr>
          <w:sz w:val="22"/>
          <w:szCs w:val="22"/>
          <w:lang w:val="en-GB"/>
        </w:rPr>
        <w:t xml:space="preserve"> the central </w:t>
      </w:r>
      <w:r w:rsidR="009677A8" w:rsidRPr="00C95CFC">
        <w:rPr>
          <w:sz w:val="22"/>
          <w:szCs w:val="22"/>
          <w:lang w:val="en-GB"/>
        </w:rPr>
        <w:t>G</w:t>
      </w:r>
      <w:r w:rsidRPr="00C95CFC">
        <w:rPr>
          <w:sz w:val="22"/>
          <w:szCs w:val="22"/>
          <w:lang w:val="en-GB"/>
        </w:rPr>
        <w:t>overnment</w:t>
      </w:r>
      <w:r w:rsidR="009E42D7" w:rsidRPr="00C95CFC">
        <w:rPr>
          <w:sz w:val="22"/>
          <w:szCs w:val="22"/>
          <w:lang w:val="en-GB"/>
        </w:rPr>
        <w:t>: their role</w:t>
      </w:r>
      <w:r w:rsidRPr="00C95CFC">
        <w:rPr>
          <w:sz w:val="22"/>
          <w:szCs w:val="22"/>
          <w:lang w:val="en-GB"/>
        </w:rPr>
        <w:t xml:space="preserve"> </w:t>
      </w:r>
      <w:r w:rsidR="009E42D7" w:rsidRPr="00C95CFC">
        <w:rPr>
          <w:sz w:val="22"/>
          <w:szCs w:val="22"/>
          <w:lang w:val="en-GB"/>
        </w:rPr>
        <w:t>is</w:t>
      </w:r>
      <w:r w:rsidRPr="00C95CFC">
        <w:rPr>
          <w:sz w:val="22"/>
          <w:szCs w:val="22"/>
          <w:lang w:val="en-GB"/>
        </w:rPr>
        <w:t xml:space="preserve"> reinforced by the law of the electricity sector</w:t>
      </w:r>
      <w:r w:rsidR="009E42D7" w:rsidRPr="00C95CFC">
        <w:rPr>
          <w:sz w:val="22"/>
          <w:szCs w:val="22"/>
          <w:lang w:val="en-GB"/>
        </w:rPr>
        <w:t>, by resources are lacking</w:t>
      </w:r>
      <w:r w:rsidRPr="00C95CFC">
        <w:rPr>
          <w:sz w:val="22"/>
          <w:szCs w:val="22"/>
          <w:lang w:val="en-GB"/>
        </w:rPr>
        <w:t>. Coachin</w:t>
      </w:r>
      <w:r w:rsidR="009E42D7" w:rsidRPr="00C95CFC">
        <w:rPr>
          <w:sz w:val="22"/>
          <w:szCs w:val="22"/>
          <w:lang w:val="en-GB"/>
        </w:rPr>
        <w:t>g, monitoring, control and support of MHPP developers and operators</w:t>
      </w:r>
      <w:r w:rsidRPr="00C95CFC">
        <w:rPr>
          <w:sz w:val="22"/>
          <w:szCs w:val="22"/>
          <w:lang w:val="en-GB"/>
        </w:rPr>
        <w:t xml:space="preserve"> should be made ​​possible if </w:t>
      </w:r>
      <w:r w:rsidR="009E42D7" w:rsidRPr="00C95CFC">
        <w:rPr>
          <w:sz w:val="22"/>
          <w:szCs w:val="22"/>
          <w:lang w:val="en-GB"/>
        </w:rPr>
        <w:t xml:space="preserve">resources from </w:t>
      </w:r>
      <w:r w:rsidRPr="00C95CFC">
        <w:rPr>
          <w:sz w:val="22"/>
          <w:szCs w:val="22"/>
          <w:lang w:val="en-GB"/>
        </w:rPr>
        <w:t xml:space="preserve">the Congolese </w:t>
      </w:r>
      <w:r w:rsidR="009E42D7" w:rsidRPr="00C95CFC">
        <w:rPr>
          <w:sz w:val="22"/>
          <w:szCs w:val="22"/>
          <w:lang w:val="en-GB"/>
        </w:rPr>
        <w:t>S</w:t>
      </w:r>
      <w:r w:rsidRPr="00C95CFC">
        <w:rPr>
          <w:sz w:val="22"/>
          <w:szCs w:val="22"/>
          <w:lang w:val="en-GB"/>
        </w:rPr>
        <w:t xml:space="preserve">tate </w:t>
      </w:r>
      <w:r w:rsidR="009E42D7" w:rsidRPr="00C95CFC">
        <w:rPr>
          <w:sz w:val="22"/>
          <w:szCs w:val="22"/>
          <w:lang w:val="en-GB"/>
        </w:rPr>
        <w:t>are mobilized</w:t>
      </w:r>
      <w:r w:rsidRPr="00C95CFC">
        <w:rPr>
          <w:sz w:val="22"/>
          <w:szCs w:val="22"/>
          <w:lang w:val="en-GB"/>
        </w:rPr>
        <w:t>. The context in which provincial governments operate is ambivalent, some provincial governments are relatively equipped in management tools</w:t>
      </w:r>
      <w:r w:rsidR="009E42D7" w:rsidRPr="00C95CFC">
        <w:rPr>
          <w:sz w:val="22"/>
          <w:szCs w:val="22"/>
          <w:lang w:val="en-GB"/>
        </w:rPr>
        <w:t xml:space="preserve"> and do have financial resources</w:t>
      </w:r>
      <w:r w:rsidRPr="00C95CFC">
        <w:rPr>
          <w:sz w:val="22"/>
          <w:szCs w:val="22"/>
          <w:lang w:val="en-GB"/>
        </w:rPr>
        <w:t xml:space="preserve"> compared to others</w:t>
      </w:r>
      <w:r w:rsidR="009E42D7" w:rsidRPr="00C95CFC">
        <w:rPr>
          <w:sz w:val="22"/>
          <w:szCs w:val="22"/>
          <w:lang w:val="en-GB"/>
        </w:rPr>
        <w:t>. Hence there is a gap between</w:t>
      </w:r>
      <w:r w:rsidRPr="00C95CFC">
        <w:rPr>
          <w:sz w:val="22"/>
          <w:szCs w:val="22"/>
          <w:lang w:val="en-GB"/>
        </w:rPr>
        <w:t xml:space="preserve"> rich</w:t>
      </w:r>
      <w:r w:rsidR="009E42D7" w:rsidRPr="00C95CFC">
        <w:rPr>
          <w:sz w:val="22"/>
          <w:szCs w:val="22"/>
          <w:lang w:val="en-GB"/>
        </w:rPr>
        <w:t xml:space="preserve"> and </w:t>
      </w:r>
      <w:r w:rsidRPr="00C95CFC">
        <w:rPr>
          <w:sz w:val="22"/>
          <w:szCs w:val="22"/>
          <w:lang w:val="en-GB"/>
        </w:rPr>
        <w:t xml:space="preserve">poor provinces. </w:t>
      </w:r>
      <w:r w:rsidR="009E42D7" w:rsidRPr="00C95CFC">
        <w:rPr>
          <w:sz w:val="22"/>
          <w:szCs w:val="22"/>
          <w:lang w:val="en-GB"/>
        </w:rPr>
        <w:t>It</w:t>
      </w:r>
      <w:r w:rsidRPr="00C95CFC">
        <w:rPr>
          <w:sz w:val="22"/>
          <w:szCs w:val="22"/>
          <w:lang w:val="en-GB"/>
        </w:rPr>
        <w:t xml:space="preserve"> requires prior identification of the needs of the department</w:t>
      </w:r>
      <w:r w:rsidR="009E42D7" w:rsidRPr="00C95CFC">
        <w:rPr>
          <w:sz w:val="22"/>
          <w:szCs w:val="22"/>
          <w:lang w:val="en-GB"/>
        </w:rPr>
        <w:t>s</w:t>
      </w:r>
      <w:r w:rsidRPr="00C95CFC">
        <w:rPr>
          <w:sz w:val="22"/>
          <w:szCs w:val="22"/>
          <w:lang w:val="en-GB"/>
        </w:rPr>
        <w:t xml:space="preserve"> </w:t>
      </w:r>
      <w:r w:rsidR="009E42D7" w:rsidRPr="00C95CFC">
        <w:rPr>
          <w:sz w:val="22"/>
          <w:szCs w:val="22"/>
          <w:lang w:val="en-GB"/>
        </w:rPr>
        <w:t xml:space="preserve">in the provinces lacking of resources, to enable them </w:t>
      </w:r>
      <w:r w:rsidR="000A2B4A" w:rsidRPr="00C95CFC">
        <w:rPr>
          <w:sz w:val="22"/>
          <w:szCs w:val="22"/>
          <w:lang w:val="en-GB"/>
        </w:rPr>
        <w:t>to take</w:t>
      </w:r>
      <w:r w:rsidRPr="00C95CFC">
        <w:rPr>
          <w:sz w:val="22"/>
          <w:szCs w:val="22"/>
          <w:lang w:val="en-GB"/>
        </w:rPr>
        <w:t xml:space="preserve"> action</w:t>
      </w:r>
      <w:r w:rsidR="000A2B4A" w:rsidRPr="00C95CFC">
        <w:rPr>
          <w:sz w:val="22"/>
          <w:szCs w:val="22"/>
          <w:lang w:val="en-GB"/>
        </w:rPr>
        <w:t>s properly</w:t>
      </w:r>
      <w:r w:rsidRPr="00C95CFC">
        <w:rPr>
          <w:sz w:val="22"/>
          <w:szCs w:val="22"/>
          <w:lang w:val="en-GB"/>
        </w:rPr>
        <w:t xml:space="preserve">. </w:t>
      </w:r>
    </w:p>
    <w:p w14:paraId="6CB94863" w14:textId="77777777" w:rsidR="00D9579E" w:rsidRPr="00C95CFC" w:rsidRDefault="00D9579E" w:rsidP="00D9579E">
      <w:pPr>
        <w:spacing w:after="0"/>
        <w:rPr>
          <w:lang w:val="en-GB"/>
        </w:rPr>
      </w:pPr>
    </w:p>
    <w:p w14:paraId="6CB94864" w14:textId="77777777" w:rsidR="00D9579E" w:rsidRPr="00C95CFC" w:rsidRDefault="00D9579E" w:rsidP="00D9579E">
      <w:pPr>
        <w:spacing w:after="0"/>
        <w:rPr>
          <w:sz w:val="22"/>
          <w:szCs w:val="22"/>
          <w:lang w:val="en-GB"/>
        </w:rPr>
      </w:pPr>
      <w:r w:rsidRPr="00C95CFC">
        <w:rPr>
          <w:sz w:val="22"/>
          <w:szCs w:val="22"/>
          <w:lang w:val="en-GB"/>
        </w:rPr>
        <w:t>1.1.1.3. Organ</w:t>
      </w:r>
      <w:r w:rsidR="000A2B4A" w:rsidRPr="00C95CFC">
        <w:rPr>
          <w:sz w:val="22"/>
          <w:szCs w:val="22"/>
          <w:lang w:val="en-GB"/>
        </w:rPr>
        <w:t xml:space="preserve">ization of provincial workshops as an </w:t>
      </w:r>
      <w:r w:rsidRPr="00C95CFC">
        <w:rPr>
          <w:sz w:val="22"/>
          <w:szCs w:val="22"/>
          <w:lang w:val="en-GB"/>
        </w:rPr>
        <w:t>extension of the law of June 17, 2014</w:t>
      </w:r>
      <w:r w:rsidR="000A2B4A" w:rsidRPr="00C95CFC">
        <w:rPr>
          <w:sz w:val="22"/>
          <w:szCs w:val="22"/>
          <w:lang w:val="en-GB"/>
        </w:rPr>
        <w:t xml:space="preserve"> with </w:t>
      </w:r>
      <w:r w:rsidRPr="00C95CFC">
        <w:rPr>
          <w:sz w:val="22"/>
          <w:szCs w:val="22"/>
          <w:lang w:val="en-GB"/>
        </w:rPr>
        <w:t xml:space="preserve">agents </w:t>
      </w:r>
      <w:r w:rsidR="000A2B4A" w:rsidRPr="00C95CFC">
        <w:rPr>
          <w:sz w:val="22"/>
          <w:szCs w:val="22"/>
          <w:lang w:val="en-GB"/>
        </w:rPr>
        <w:t>from the decentralized administration involved in</w:t>
      </w:r>
      <w:r w:rsidRPr="00C95CFC">
        <w:rPr>
          <w:sz w:val="22"/>
          <w:szCs w:val="22"/>
          <w:lang w:val="en-GB"/>
        </w:rPr>
        <w:t xml:space="preserve"> the electricity sector. The law organizing the electricity sector was promulgated on 17 June 2014. During the consultation phase of the project stakeholders during the months of August and September 2014, it </w:t>
      </w:r>
      <w:r w:rsidR="000A2B4A" w:rsidRPr="00C95CFC">
        <w:rPr>
          <w:sz w:val="22"/>
          <w:szCs w:val="22"/>
          <w:lang w:val="en-GB"/>
        </w:rPr>
        <w:t>was</w:t>
      </w:r>
      <w:r w:rsidRPr="00C95CFC">
        <w:rPr>
          <w:sz w:val="22"/>
          <w:szCs w:val="22"/>
          <w:lang w:val="en-GB"/>
        </w:rPr>
        <w:t xml:space="preserve"> clear, in all provinces</w:t>
      </w:r>
      <w:r w:rsidR="000A2B4A" w:rsidRPr="00C95CFC">
        <w:rPr>
          <w:sz w:val="22"/>
          <w:szCs w:val="22"/>
          <w:lang w:val="en-GB"/>
        </w:rPr>
        <w:t>, that awareness was needed about the content of the new law. M</w:t>
      </w:r>
      <w:r w:rsidRPr="00C95CFC">
        <w:rPr>
          <w:sz w:val="22"/>
          <w:szCs w:val="22"/>
          <w:lang w:val="en-GB"/>
        </w:rPr>
        <w:t xml:space="preserve">ost actors unfortunately </w:t>
      </w:r>
      <w:r w:rsidR="000A2B4A" w:rsidRPr="00C95CFC">
        <w:rPr>
          <w:sz w:val="22"/>
          <w:szCs w:val="22"/>
          <w:lang w:val="en-GB"/>
        </w:rPr>
        <w:t>were</w:t>
      </w:r>
      <w:r w:rsidRPr="00C95CFC">
        <w:rPr>
          <w:sz w:val="22"/>
          <w:szCs w:val="22"/>
          <w:lang w:val="en-GB"/>
        </w:rPr>
        <w:t xml:space="preserve"> not yet </w:t>
      </w:r>
      <w:r w:rsidR="000A2B4A" w:rsidRPr="00C95CFC">
        <w:rPr>
          <w:sz w:val="22"/>
          <w:szCs w:val="22"/>
          <w:lang w:val="en-GB"/>
        </w:rPr>
        <w:t>aware of the consequences of the new regulatory framework</w:t>
      </w:r>
      <w:r w:rsidRPr="00C95CFC">
        <w:rPr>
          <w:sz w:val="22"/>
          <w:szCs w:val="22"/>
          <w:lang w:val="en-GB"/>
        </w:rPr>
        <w:t xml:space="preserve">. In this context, </w:t>
      </w:r>
      <w:r w:rsidR="000A2B4A" w:rsidRPr="00C95CFC">
        <w:rPr>
          <w:sz w:val="22"/>
          <w:szCs w:val="22"/>
          <w:lang w:val="en-GB"/>
        </w:rPr>
        <w:t xml:space="preserve">the decentralized administration </w:t>
      </w:r>
      <w:r w:rsidRPr="00C95CFC">
        <w:rPr>
          <w:sz w:val="22"/>
          <w:szCs w:val="22"/>
          <w:lang w:val="en-GB"/>
        </w:rPr>
        <w:t>(Provincial Division</w:t>
      </w:r>
      <w:r w:rsidR="000A2B4A" w:rsidRPr="00C95CFC">
        <w:rPr>
          <w:sz w:val="22"/>
          <w:szCs w:val="22"/>
          <w:lang w:val="en-GB"/>
        </w:rPr>
        <w:t xml:space="preserve"> for</w:t>
      </w:r>
      <w:r w:rsidRPr="00C95CFC">
        <w:rPr>
          <w:sz w:val="22"/>
          <w:szCs w:val="22"/>
          <w:lang w:val="en-GB"/>
        </w:rPr>
        <w:t xml:space="preserve"> electricity, CNE, etc.) </w:t>
      </w:r>
      <w:r w:rsidR="000A2B4A" w:rsidRPr="00C95CFC">
        <w:rPr>
          <w:sz w:val="22"/>
          <w:szCs w:val="22"/>
          <w:lang w:val="en-GB"/>
        </w:rPr>
        <w:t xml:space="preserve">do not match </w:t>
      </w:r>
      <w:r w:rsidRPr="00C95CFC">
        <w:rPr>
          <w:sz w:val="22"/>
          <w:szCs w:val="22"/>
          <w:lang w:val="en-GB"/>
        </w:rPr>
        <w:t>economic operators, potential investors and developers</w:t>
      </w:r>
      <w:r w:rsidR="000A2B4A" w:rsidRPr="00C95CFC">
        <w:rPr>
          <w:sz w:val="22"/>
          <w:szCs w:val="22"/>
          <w:lang w:val="en-GB"/>
        </w:rPr>
        <w:t xml:space="preserve"> expectations</w:t>
      </w:r>
      <w:r w:rsidRPr="00C95CFC">
        <w:rPr>
          <w:sz w:val="22"/>
          <w:szCs w:val="22"/>
          <w:lang w:val="en-GB"/>
        </w:rPr>
        <w:t xml:space="preserve">. </w:t>
      </w:r>
      <w:r w:rsidR="000A2B4A" w:rsidRPr="00C95CFC">
        <w:rPr>
          <w:sz w:val="22"/>
          <w:szCs w:val="22"/>
          <w:lang w:val="en-GB"/>
        </w:rPr>
        <w:t>W</w:t>
      </w:r>
      <w:r w:rsidRPr="00C95CFC">
        <w:rPr>
          <w:sz w:val="22"/>
          <w:szCs w:val="22"/>
          <w:lang w:val="en-GB"/>
        </w:rPr>
        <w:t>orkshops will be organized in each provinc</w:t>
      </w:r>
      <w:r w:rsidR="000A2B4A" w:rsidRPr="00C95CFC">
        <w:rPr>
          <w:sz w:val="22"/>
          <w:szCs w:val="22"/>
          <w:lang w:val="en-GB"/>
        </w:rPr>
        <w:t>ial capital</w:t>
      </w:r>
      <w:r w:rsidRPr="00C95CFC">
        <w:rPr>
          <w:sz w:val="22"/>
          <w:szCs w:val="22"/>
          <w:lang w:val="en-GB"/>
        </w:rPr>
        <w:t xml:space="preserve"> </w:t>
      </w:r>
      <w:r w:rsidR="000A2B4A" w:rsidRPr="00C95CFC">
        <w:rPr>
          <w:sz w:val="22"/>
          <w:szCs w:val="22"/>
          <w:lang w:val="en-GB"/>
        </w:rPr>
        <w:t>to</w:t>
      </w:r>
      <w:r w:rsidRPr="00C95CFC">
        <w:rPr>
          <w:sz w:val="22"/>
          <w:szCs w:val="22"/>
          <w:lang w:val="en-GB"/>
        </w:rPr>
        <w:t xml:space="preserve"> target key players in the industry</w:t>
      </w:r>
      <w:r w:rsidR="000A2B4A" w:rsidRPr="00C95CFC">
        <w:rPr>
          <w:sz w:val="22"/>
          <w:szCs w:val="22"/>
          <w:lang w:val="en-GB"/>
        </w:rPr>
        <w:t>. The workshops</w:t>
      </w:r>
      <w:r w:rsidRPr="00C95CFC">
        <w:rPr>
          <w:sz w:val="22"/>
          <w:szCs w:val="22"/>
          <w:lang w:val="en-GB"/>
        </w:rPr>
        <w:t xml:space="preserve"> will </w:t>
      </w:r>
      <w:r w:rsidR="000A2B4A" w:rsidRPr="00C95CFC">
        <w:rPr>
          <w:sz w:val="22"/>
          <w:szCs w:val="22"/>
          <w:lang w:val="en-GB"/>
        </w:rPr>
        <w:t>provide</w:t>
      </w:r>
      <w:r w:rsidRPr="00C95CFC">
        <w:rPr>
          <w:sz w:val="22"/>
          <w:szCs w:val="22"/>
          <w:lang w:val="en-GB"/>
        </w:rPr>
        <w:t xml:space="preserve"> them with relevant and accurate information </w:t>
      </w:r>
      <w:r w:rsidR="000A2B4A" w:rsidRPr="00C95CFC">
        <w:rPr>
          <w:sz w:val="22"/>
          <w:szCs w:val="22"/>
          <w:lang w:val="en-GB"/>
        </w:rPr>
        <w:t xml:space="preserve">about the </w:t>
      </w:r>
      <w:r w:rsidRPr="00C95CFC">
        <w:rPr>
          <w:sz w:val="22"/>
          <w:szCs w:val="22"/>
          <w:lang w:val="en-GB"/>
        </w:rPr>
        <w:t>cont</w:t>
      </w:r>
      <w:r w:rsidR="000A2B4A" w:rsidRPr="00C95CFC">
        <w:rPr>
          <w:sz w:val="22"/>
          <w:szCs w:val="22"/>
          <w:lang w:val="en-GB"/>
        </w:rPr>
        <w:t>ent and consequences of</w:t>
      </w:r>
      <w:r w:rsidRPr="00C95CFC">
        <w:rPr>
          <w:sz w:val="22"/>
          <w:szCs w:val="22"/>
          <w:lang w:val="en-GB"/>
        </w:rPr>
        <w:t xml:space="preserve"> the </w:t>
      </w:r>
      <w:r w:rsidR="000A2B4A" w:rsidRPr="00C95CFC">
        <w:rPr>
          <w:sz w:val="22"/>
          <w:szCs w:val="22"/>
          <w:lang w:val="en-GB"/>
        </w:rPr>
        <w:t xml:space="preserve">new </w:t>
      </w:r>
      <w:r w:rsidRPr="00C95CFC">
        <w:rPr>
          <w:sz w:val="22"/>
          <w:szCs w:val="22"/>
          <w:lang w:val="en-GB"/>
        </w:rPr>
        <w:t xml:space="preserve">law. The purpose of this </w:t>
      </w:r>
      <w:r w:rsidR="000A2B4A" w:rsidRPr="00C95CFC">
        <w:rPr>
          <w:sz w:val="22"/>
          <w:szCs w:val="22"/>
          <w:lang w:val="en-GB"/>
        </w:rPr>
        <w:t>activity</w:t>
      </w:r>
      <w:r w:rsidRPr="00C95CFC">
        <w:rPr>
          <w:sz w:val="22"/>
          <w:szCs w:val="22"/>
          <w:lang w:val="en-GB"/>
        </w:rPr>
        <w:t xml:space="preserve"> will not only </w:t>
      </w:r>
      <w:r w:rsidR="000A2B4A" w:rsidRPr="00C95CFC">
        <w:rPr>
          <w:sz w:val="22"/>
          <w:szCs w:val="22"/>
          <w:lang w:val="en-GB"/>
        </w:rPr>
        <w:t xml:space="preserve">be </w:t>
      </w:r>
      <w:r w:rsidRPr="00C95CFC">
        <w:rPr>
          <w:sz w:val="22"/>
          <w:szCs w:val="22"/>
          <w:lang w:val="en-GB"/>
        </w:rPr>
        <w:t xml:space="preserve">informative </w:t>
      </w:r>
      <w:r w:rsidR="000A2B4A" w:rsidRPr="00C95CFC">
        <w:rPr>
          <w:sz w:val="22"/>
          <w:szCs w:val="22"/>
          <w:lang w:val="en-GB"/>
        </w:rPr>
        <w:t xml:space="preserve">sharing </w:t>
      </w:r>
      <w:r w:rsidRPr="00C95CFC">
        <w:rPr>
          <w:sz w:val="22"/>
          <w:szCs w:val="22"/>
          <w:lang w:val="en-GB"/>
        </w:rPr>
        <w:t>but also promotion</w:t>
      </w:r>
      <w:r w:rsidR="000A2B4A" w:rsidRPr="00C95CFC">
        <w:rPr>
          <w:sz w:val="22"/>
          <w:szCs w:val="22"/>
          <w:lang w:val="en-GB"/>
        </w:rPr>
        <w:t xml:space="preserve"> of the MHPP sector</w:t>
      </w:r>
      <w:r w:rsidRPr="00C95CFC">
        <w:rPr>
          <w:sz w:val="22"/>
          <w:szCs w:val="22"/>
          <w:lang w:val="en-GB"/>
        </w:rPr>
        <w:t xml:space="preserve">, the aim being to bring the best possible players to be involved in </w:t>
      </w:r>
      <w:r w:rsidR="000A2B4A" w:rsidRPr="00C95CFC">
        <w:rPr>
          <w:sz w:val="22"/>
          <w:szCs w:val="22"/>
          <w:lang w:val="en-GB"/>
        </w:rPr>
        <w:t>MHP</w:t>
      </w:r>
      <w:r w:rsidRPr="00C95CFC">
        <w:rPr>
          <w:sz w:val="22"/>
          <w:szCs w:val="22"/>
          <w:lang w:val="en-GB"/>
        </w:rPr>
        <w:t xml:space="preserve">. </w:t>
      </w:r>
    </w:p>
    <w:p w14:paraId="6CB94865" w14:textId="77777777" w:rsidR="00D9579E" w:rsidRPr="00C95CFC" w:rsidRDefault="00D9579E" w:rsidP="00D9579E">
      <w:pPr>
        <w:spacing w:after="0"/>
        <w:rPr>
          <w:lang w:val="en-GB"/>
        </w:rPr>
      </w:pPr>
    </w:p>
    <w:p w14:paraId="6CB94866" w14:textId="77777777" w:rsidR="00D9579E" w:rsidRPr="00C95CFC" w:rsidRDefault="00D9579E" w:rsidP="00CB1DFF">
      <w:pPr>
        <w:spacing w:after="0"/>
        <w:rPr>
          <w:sz w:val="22"/>
          <w:szCs w:val="22"/>
          <w:lang w:val="en-GB"/>
        </w:rPr>
      </w:pPr>
      <w:r w:rsidRPr="00C95CFC">
        <w:rPr>
          <w:sz w:val="22"/>
          <w:szCs w:val="22"/>
          <w:lang w:val="en-GB"/>
        </w:rPr>
        <w:t xml:space="preserve">1.1.1.4. </w:t>
      </w:r>
      <w:r w:rsidR="00CB1DFF" w:rsidRPr="00C95CFC">
        <w:rPr>
          <w:sz w:val="22"/>
          <w:szCs w:val="22"/>
          <w:lang w:val="en-GB"/>
        </w:rPr>
        <w:t>Organization of n</w:t>
      </w:r>
      <w:r w:rsidRPr="00C95CFC">
        <w:rPr>
          <w:sz w:val="22"/>
          <w:szCs w:val="22"/>
          <w:lang w:val="en-GB"/>
        </w:rPr>
        <w:t xml:space="preserve">ational workshops </w:t>
      </w:r>
      <w:r w:rsidR="000A2B4A" w:rsidRPr="00C95CFC">
        <w:rPr>
          <w:sz w:val="22"/>
          <w:szCs w:val="22"/>
          <w:lang w:val="en-GB"/>
        </w:rPr>
        <w:t>about the new law</w:t>
      </w:r>
      <w:r w:rsidRPr="00C95CFC">
        <w:rPr>
          <w:sz w:val="22"/>
          <w:szCs w:val="22"/>
          <w:lang w:val="en-GB"/>
        </w:rPr>
        <w:t xml:space="preserve">, targeting </w:t>
      </w:r>
      <w:r w:rsidR="000A2B4A" w:rsidRPr="00C95CFC">
        <w:rPr>
          <w:sz w:val="22"/>
          <w:szCs w:val="22"/>
          <w:lang w:val="en-GB"/>
        </w:rPr>
        <w:t>operators</w:t>
      </w:r>
      <w:r w:rsidRPr="00C95CFC">
        <w:rPr>
          <w:sz w:val="22"/>
          <w:szCs w:val="22"/>
          <w:lang w:val="en-GB"/>
        </w:rPr>
        <w:t xml:space="preserve">, including electricity </w:t>
      </w:r>
      <w:r w:rsidR="000A2B4A" w:rsidRPr="00C95CFC">
        <w:rPr>
          <w:sz w:val="22"/>
          <w:szCs w:val="22"/>
          <w:lang w:val="en-GB"/>
        </w:rPr>
        <w:t>d</w:t>
      </w:r>
      <w:r w:rsidRPr="00C95CFC">
        <w:rPr>
          <w:sz w:val="22"/>
          <w:szCs w:val="22"/>
          <w:lang w:val="en-GB"/>
        </w:rPr>
        <w:t>irections</w:t>
      </w:r>
      <w:r w:rsidR="000A2B4A" w:rsidRPr="00C95CFC">
        <w:rPr>
          <w:sz w:val="22"/>
          <w:szCs w:val="22"/>
          <w:lang w:val="en-GB"/>
        </w:rPr>
        <w:t>, etc</w:t>
      </w:r>
      <w:r w:rsidRPr="00C95CFC">
        <w:rPr>
          <w:sz w:val="22"/>
          <w:szCs w:val="22"/>
          <w:lang w:val="en-GB"/>
        </w:rPr>
        <w:t>. At the national level, information workshops will be organized but more leaning towards the owners of capital</w:t>
      </w:r>
      <w:r w:rsidR="000A2B4A" w:rsidRPr="00C95CFC">
        <w:rPr>
          <w:sz w:val="22"/>
          <w:szCs w:val="22"/>
          <w:lang w:val="en-GB"/>
        </w:rPr>
        <w:t>, such as</w:t>
      </w:r>
      <w:r w:rsidRPr="00C95CFC">
        <w:rPr>
          <w:sz w:val="22"/>
          <w:szCs w:val="22"/>
          <w:lang w:val="en-GB"/>
        </w:rPr>
        <w:t xml:space="preserve"> </w:t>
      </w:r>
      <w:r w:rsidR="000A2B4A" w:rsidRPr="00C95CFC">
        <w:rPr>
          <w:sz w:val="22"/>
          <w:szCs w:val="22"/>
          <w:lang w:val="en-GB"/>
        </w:rPr>
        <w:t>b</w:t>
      </w:r>
      <w:r w:rsidRPr="00C95CFC">
        <w:rPr>
          <w:sz w:val="22"/>
          <w:szCs w:val="22"/>
          <w:lang w:val="en-GB"/>
        </w:rPr>
        <w:t>anks, FEC</w:t>
      </w:r>
      <w:r w:rsidR="000A2B4A" w:rsidRPr="00C95CFC">
        <w:rPr>
          <w:sz w:val="22"/>
          <w:szCs w:val="22"/>
          <w:lang w:val="en-GB"/>
        </w:rPr>
        <w:t xml:space="preserve"> members</w:t>
      </w:r>
      <w:r w:rsidRPr="00C95CFC">
        <w:rPr>
          <w:sz w:val="22"/>
          <w:szCs w:val="22"/>
          <w:lang w:val="en-GB"/>
        </w:rPr>
        <w:t>, private sector</w:t>
      </w:r>
      <w:r w:rsidR="000A2B4A" w:rsidRPr="00C95CFC">
        <w:rPr>
          <w:sz w:val="22"/>
          <w:szCs w:val="22"/>
          <w:lang w:val="en-GB"/>
        </w:rPr>
        <w:t xml:space="preserve"> key players</w:t>
      </w:r>
      <w:r w:rsidRPr="00C95CFC">
        <w:rPr>
          <w:sz w:val="22"/>
          <w:szCs w:val="22"/>
          <w:lang w:val="en-GB"/>
        </w:rPr>
        <w:t xml:space="preserve">, </w:t>
      </w:r>
      <w:r w:rsidR="000A2B4A" w:rsidRPr="00C95CFC">
        <w:rPr>
          <w:sz w:val="22"/>
          <w:szCs w:val="22"/>
          <w:lang w:val="en-GB"/>
        </w:rPr>
        <w:t xml:space="preserve">telecommunications companies, </w:t>
      </w:r>
      <w:r w:rsidRPr="00C95CFC">
        <w:rPr>
          <w:sz w:val="22"/>
          <w:szCs w:val="22"/>
          <w:lang w:val="en-GB"/>
        </w:rPr>
        <w:t xml:space="preserve">religious organizations, bilateral and multilateral donors, NGOs, etc. to initiate a real debate on </w:t>
      </w:r>
      <w:r w:rsidR="000A2B4A" w:rsidRPr="00C95CFC">
        <w:rPr>
          <w:sz w:val="22"/>
          <w:szCs w:val="22"/>
          <w:lang w:val="en-GB"/>
        </w:rPr>
        <w:t xml:space="preserve">the </w:t>
      </w:r>
      <w:r w:rsidRPr="00C95CFC">
        <w:rPr>
          <w:sz w:val="22"/>
          <w:szCs w:val="22"/>
          <w:lang w:val="en-GB"/>
        </w:rPr>
        <w:t>increasing opportunities to invest in or intervene in the sector</w:t>
      </w:r>
      <w:r w:rsidR="000A2B4A" w:rsidRPr="00C95CFC">
        <w:rPr>
          <w:sz w:val="22"/>
          <w:szCs w:val="22"/>
          <w:lang w:val="en-GB"/>
        </w:rPr>
        <w:t>, especially MHP</w:t>
      </w:r>
      <w:r w:rsidRPr="00C95CFC">
        <w:rPr>
          <w:sz w:val="22"/>
          <w:szCs w:val="22"/>
          <w:lang w:val="en-GB"/>
        </w:rPr>
        <w:t>. The public sector will</w:t>
      </w:r>
      <w:r w:rsidR="000A2B4A" w:rsidRPr="00C95CFC">
        <w:rPr>
          <w:sz w:val="22"/>
          <w:szCs w:val="22"/>
          <w:lang w:val="en-GB"/>
        </w:rPr>
        <w:t xml:space="preserve"> be </w:t>
      </w:r>
      <w:r w:rsidRPr="00C95CFC">
        <w:rPr>
          <w:sz w:val="22"/>
          <w:szCs w:val="22"/>
          <w:lang w:val="en-GB"/>
        </w:rPr>
        <w:t xml:space="preserve">invited </w:t>
      </w:r>
      <w:r w:rsidR="000A2B4A" w:rsidRPr="00C95CFC">
        <w:rPr>
          <w:sz w:val="22"/>
          <w:szCs w:val="22"/>
          <w:lang w:val="en-GB"/>
        </w:rPr>
        <w:t xml:space="preserve">as well, </w:t>
      </w:r>
      <w:r w:rsidRPr="00C95CFC">
        <w:rPr>
          <w:sz w:val="22"/>
          <w:szCs w:val="22"/>
          <w:lang w:val="en-GB"/>
        </w:rPr>
        <w:t xml:space="preserve">for a larger appropriation </w:t>
      </w:r>
      <w:r w:rsidR="000A2B4A" w:rsidRPr="00C95CFC">
        <w:rPr>
          <w:sz w:val="22"/>
          <w:szCs w:val="22"/>
          <w:lang w:val="en-GB"/>
        </w:rPr>
        <w:t xml:space="preserve">of the </w:t>
      </w:r>
      <w:r w:rsidRPr="00C95CFC">
        <w:rPr>
          <w:sz w:val="22"/>
          <w:szCs w:val="22"/>
          <w:lang w:val="en-GB"/>
        </w:rPr>
        <w:t xml:space="preserve">law </w:t>
      </w:r>
      <w:r w:rsidR="000A2B4A" w:rsidRPr="00C95CFC">
        <w:rPr>
          <w:sz w:val="22"/>
          <w:szCs w:val="22"/>
          <w:lang w:val="en-GB"/>
        </w:rPr>
        <w:t>and</w:t>
      </w:r>
      <w:r w:rsidRPr="00C95CFC">
        <w:rPr>
          <w:sz w:val="22"/>
          <w:szCs w:val="22"/>
          <w:lang w:val="en-GB"/>
        </w:rPr>
        <w:t xml:space="preserve"> its components</w:t>
      </w:r>
      <w:r w:rsidR="000A2B4A" w:rsidRPr="00C95CFC">
        <w:rPr>
          <w:sz w:val="22"/>
          <w:szCs w:val="22"/>
          <w:lang w:val="en-GB"/>
        </w:rPr>
        <w:t>. Fiscal issues and customs aspects will be covered</w:t>
      </w:r>
      <w:r w:rsidRPr="00C95CFC">
        <w:rPr>
          <w:sz w:val="22"/>
          <w:szCs w:val="22"/>
          <w:lang w:val="en-GB"/>
        </w:rPr>
        <w:t xml:space="preserve">. </w:t>
      </w:r>
    </w:p>
    <w:p w14:paraId="6CB94867" w14:textId="77777777" w:rsidR="00D9579E" w:rsidRPr="00C95CFC" w:rsidRDefault="00D9579E" w:rsidP="00D9579E">
      <w:pPr>
        <w:spacing w:after="0"/>
        <w:rPr>
          <w:lang w:val="en-GB"/>
        </w:rPr>
      </w:pPr>
    </w:p>
    <w:p w14:paraId="6CB94868" w14:textId="31C735E7" w:rsidR="00D9579E" w:rsidRPr="00C95CFC" w:rsidRDefault="00D9579E" w:rsidP="00CB1DFF">
      <w:pPr>
        <w:spacing w:after="0"/>
        <w:rPr>
          <w:sz w:val="22"/>
          <w:szCs w:val="22"/>
          <w:lang w:val="en-GB"/>
        </w:rPr>
      </w:pPr>
      <w:r w:rsidRPr="00C95CFC">
        <w:rPr>
          <w:sz w:val="22"/>
          <w:szCs w:val="22"/>
          <w:lang w:val="en-GB"/>
        </w:rPr>
        <w:t xml:space="preserve">1.1.1.5. </w:t>
      </w:r>
      <w:r w:rsidR="00F63314" w:rsidRPr="00C95CFC">
        <w:rPr>
          <w:sz w:val="22"/>
          <w:szCs w:val="22"/>
          <w:lang w:val="en-GB"/>
        </w:rPr>
        <w:t>C</w:t>
      </w:r>
      <w:r w:rsidRPr="00C95CFC">
        <w:rPr>
          <w:sz w:val="22"/>
          <w:szCs w:val="22"/>
          <w:lang w:val="en-GB"/>
        </w:rPr>
        <w:t xml:space="preserve">apacity </w:t>
      </w:r>
      <w:r w:rsidR="00F63314" w:rsidRPr="00C95CFC">
        <w:rPr>
          <w:sz w:val="22"/>
          <w:szCs w:val="22"/>
          <w:lang w:val="en-GB"/>
        </w:rPr>
        <w:t>b</w:t>
      </w:r>
      <w:r w:rsidR="00CB1DFF" w:rsidRPr="00C95CFC">
        <w:rPr>
          <w:sz w:val="22"/>
          <w:szCs w:val="22"/>
          <w:lang w:val="en-GB"/>
        </w:rPr>
        <w:t xml:space="preserve">uilding </w:t>
      </w:r>
      <w:r w:rsidRPr="00C95CFC">
        <w:rPr>
          <w:sz w:val="22"/>
          <w:szCs w:val="22"/>
          <w:lang w:val="en-GB"/>
        </w:rPr>
        <w:t xml:space="preserve">of the Electricity Directorate </w:t>
      </w:r>
      <w:r w:rsidR="000A2B4A" w:rsidRPr="00C95CFC">
        <w:rPr>
          <w:sz w:val="22"/>
          <w:szCs w:val="22"/>
          <w:lang w:val="en-GB"/>
        </w:rPr>
        <w:t xml:space="preserve">of the </w:t>
      </w:r>
      <w:r w:rsidR="00CF6BB7" w:rsidRPr="00C95CFC">
        <w:rPr>
          <w:sz w:val="22"/>
          <w:szCs w:val="22"/>
          <w:lang w:val="en-GB"/>
        </w:rPr>
        <w:t>MERH</w:t>
      </w:r>
      <w:r w:rsidR="000A2B4A" w:rsidRPr="00C95CFC">
        <w:rPr>
          <w:sz w:val="22"/>
          <w:szCs w:val="22"/>
          <w:lang w:val="en-GB"/>
        </w:rPr>
        <w:t xml:space="preserve"> in </w:t>
      </w:r>
      <w:r w:rsidR="00DF7BF7" w:rsidRPr="00C95CFC">
        <w:rPr>
          <w:sz w:val="22"/>
          <w:szCs w:val="22"/>
          <w:lang w:val="en-GB"/>
        </w:rPr>
        <w:t xml:space="preserve">software and hardware </w:t>
      </w:r>
      <w:r w:rsidRPr="00C95CFC">
        <w:rPr>
          <w:sz w:val="22"/>
          <w:szCs w:val="22"/>
          <w:lang w:val="en-GB"/>
        </w:rPr>
        <w:t>equipment</w:t>
      </w:r>
      <w:r w:rsidR="00DF7BF7" w:rsidRPr="00C95CFC">
        <w:rPr>
          <w:sz w:val="22"/>
          <w:szCs w:val="22"/>
          <w:lang w:val="en-GB"/>
        </w:rPr>
        <w:t>s</w:t>
      </w:r>
      <w:r w:rsidRPr="00C95CFC">
        <w:rPr>
          <w:sz w:val="22"/>
          <w:szCs w:val="22"/>
          <w:lang w:val="en-GB"/>
        </w:rPr>
        <w:t xml:space="preserve">. With the establishment and operationalization of the new institutional framework, an increase in the flow of information and data </w:t>
      </w:r>
      <w:r w:rsidR="00DF7BF7" w:rsidRPr="00C95CFC">
        <w:rPr>
          <w:sz w:val="22"/>
          <w:szCs w:val="22"/>
          <w:lang w:val="en-GB"/>
        </w:rPr>
        <w:t>is expected.</w:t>
      </w:r>
      <w:r w:rsidRPr="00C95CFC">
        <w:rPr>
          <w:sz w:val="22"/>
          <w:szCs w:val="22"/>
          <w:lang w:val="en-GB"/>
        </w:rPr>
        <w:t xml:space="preserve"> An allocation </w:t>
      </w:r>
      <w:r w:rsidR="00DF7BF7" w:rsidRPr="00C95CFC">
        <w:rPr>
          <w:sz w:val="22"/>
          <w:szCs w:val="22"/>
          <w:lang w:val="en-GB"/>
        </w:rPr>
        <w:t>to</w:t>
      </w:r>
      <w:r w:rsidRPr="00C95CFC">
        <w:rPr>
          <w:sz w:val="22"/>
          <w:szCs w:val="22"/>
          <w:lang w:val="en-GB"/>
        </w:rPr>
        <w:t xml:space="preserve"> the Electricity Department of the </w:t>
      </w:r>
      <w:r w:rsidR="00CF6BB7" w:rsidRPr="00C95CFC">
        <w:rPr>
          <w:sz w:val="22"/>
          <w:szCs w:val="22"/>
          <w:lang w:val="en-GB"/>
        </w:rPr>
        <w:t>MERH</w:t>
      </w:r>
      <w:r w:rsidR="00DF7BF7" w:rsidRPr="00C95CFC">
        <w:rPr>
          <w:sz w:val="22"/>
          <w:szCs w:val="22"/>
          <w:lang w:val="en-GB"/>
        </w:rPr>
        <w:t xml:space="preserve"> supplying</w:t>
      </w:r>
      <w:r w:rsidRPr="00C95CFC">
        <w:rPr>
          <w:sz w:val="22"/>
          <w:szCs w:val="22"/>
          <w:lang w:val="en-GB"/>
        </w:rPr>
        <w:t xml:space="preserve"> office equipment</w:t>
      </w:r>
      <w:r w:rsidR="00DF7BF7" w:rsidRPr="00C95CFC">
        <w:rPr>
          <w:sz w:val="22"/>
          <w:szCs w:val="22"/>
          <w:lang w:val="en-GB"/>
        </w:rPr>
        <w:t>s</w:t>
      </w:r>
      <w:r w:rsidRPr="00C95CFC">
        <w:rPr>
          <w:sz w:val="22"/>
          <w:szCs w:val="22"/>
          <w:lang w:val="en-GB"/>
        </w:rPr>
        <w:t xml:space="preserve"> is a warranty</w:t>
      </w:r>
      <w:r w:rsidR="00DF7BF7" w:rsidRPr="00C95CFC">
        <w:rPr>
          <w:sz w:val="22"/>
          <w:szCs w:val="22"/>
          <w:lang w:val="en-GB"/>
        </w:rPr>
        <w:t xml:space="preserve"> to increase</w:t>
      </w:r>
      <w:r w:rsidRPr="00C95CFC">
        <w:rPr>
          <w:sz w:val="22"/>
          <w:szCs w:val="22"/>
          <w:lang w:val="en-GB"/>
        </w:rPr>
        <w:t>, among other</w:t>
      </w:r>
      <w:r w:rsidR="00DF7BF7" w:rsidRPr="00C95CFC">
        <w:rPr>
          <w:sz w:val="22"/>
          <w:szCs w:val="22"/>
          <w:lang w:val="en-GB"/>
        </w:rPr>
        <w:t xml:space="preserve">s, efficiency, </w:t>
      </w:r>
      <w:r w:rsidRPr="00C95CFC">
        <w:rPr>
          <w:sz w:val="22"/>
          <w:szCs w:val="22"/>
          <w:lang w:val="en-GB"/>
        </w:rPr>
        <w:t xml:space="preserve">fluidity and easy dissemination of information to various stakeholders. </w:t>
      </w:r>
    </w:p>
    <w:p w14:paraId="6CB94869" w14:textId="77777777" w:rsidR="00D9579E" w:rsidRPr="00C95CFC" w:rsidRDefault="00D9579E" w:rsidP="00D9579E">
      <w:pPr>
        <w:spacing w:after="0"/>
        <w:rPr>
          <w:lang w:val="en-GB"/>
        </w:rPr>
      </w:pPr>
    </w:p>
    <w:p w14:paraId="6CB9486A" w14:textId="77777777" w:rsidR="00D9579E" w:rsidRPr="00C95CFC" w:rsidRDefault="00D9579E" w:rsidP="00D9579E">
      <w:pPr>
        <w:spacing w:after="0"/>
        <w:rPr>
          <w:sz w:val="22"/>
          <w:szCs w:val="22"/>
          <w:lang w:val="en-GB"/>
        </w:rPr>
      </w:pPr>
      <w:r w:rsidRPr="00C95CFC">
        <w:rPr>
          <w:sz w:val="22"/>
          <w:szCs w:val="22"/>
          <w:lang w:val="en-GB"/>
        </w:rPr>
        <w:t xml:space="preserve">1.1.1.6. Capacity </w:t>
      </w:r>
      <w:r w:rsidR="00DF7BF7" w:rsidRPr="00C95CFC">
        <w:rPr>
          <w:sz w:val="22"/>
          <w:szCs w:val="22"/>
          <w:lang w:val="en-GB"/>
        </w:rPr>
        <w:t>b</w:t>
      </w:r>
      <w:r w:rsidRPr="00C95CFC">
        <w:rPr>
          <w:sz w:val="22"/>
          <w:szCs w:val="22"/>
          <w:lang w:val="en-GB"/>
        </w:rPr>
        <w:t xml:space="preserve">uilding of Provincial Departments in charge of electricity in computer equipment, office equipment and supplies. The same observation is made with respect to the Provincial Ministries in charge of electricity. With the gradual development of </w:t>
      </w:r>
      <w:r w:rsidR="00DF7BF7" w:rsidRPr="00C95CFC">
        <w:rPr>
          <w:sz w:val="22"/>
          <w:szCs w:val="22"/>
          <w:lang w:val="en-GB"/>
        </w:rPr>
        <w:t>MHP</w:t>
      </w:r>
      <w:r w:rsidRPr="00C95CFC">
        <w:rPr>
          <w:sz w:val="22"/>
          <w:szCs w:val="22"/>
          <w:lang w:val="en-GB"/>
        </w:rPr>
        <w:t xml:space="preserve">, as well as the implementation of the Law of the electricity sector, </w:t>
      </w:r>
      <w:r w:rsidR="00DF7BF7" w:rsidRPr="00C95CFC">
        <w:rPr>
          <w:sz w:val="22"/>
          <w:szCs w:val="22"/>
          <w:lang w:val="en-GB"/>
        </w:rPr>
        <w:t xml:space="preserve">an </w:t>
      </w:r>
      <w:r w:rsidRPr="00C95CFC">
        <w:rPr>
          <w:sz w:val="22"/>
          <w:szCs w:val="22"/>
          <w:lang w:val="en-GB"/>
        </w:rPr>
        <w:t xml:space="preserve">increased flow of information and data </w:t>
      </w:r>
      <w:r w:rsidR="00DF7BF7" w:rsidRPr="00C95CFC">
        <w:rPr>
          <w:sz w:val="22"/>
          <w:szCs w:val="22"/>
          <w:lang w:val="en-GB"/>
        </w:rPr>
        <w:t>is expected</w:t>
      </w:r>
      <w:r w:rsidRPr="00C95CFC">
        <w:rPr>
          <w:sz w:val="22"/>
          <w:szCs w:val="22"/>
          <w:lang w:val="en-GB"/>
        </w:rPr>
        <w:t xml:space="preserve">. </w:t>
      </w:r>
      <w:r w:rsidR="00DF7BF7" w:rsidRPr="00C95CFC">
        <w:rPr>
          <w:sz w:val="22"/>
          <w:szCs w:val="22"/>
          <w:lang w:val="en-GB"/>
        </w:rPr>
        <w:t>Software and hardware</w:t>
      </w:r>
      <w:r w:rsidRPr="00C95CFC">
        <w:rPr>
          <w:sz w:val="22"/>
          <w:szCs w:val="22"/>
          <w:lang w:val="en-GB"/>
        </w:rPr>
        <w:t xml:space="preserve"> equipment</w:t>
      </w:r>
      <w:r w:rsidR="00DF7BF7" w:rsidRPr="00C95CFC">
        <w:rPr>
          <w:sz w:val="22"/>
          <w:szCs w:val="22"/>
          <w:lang w:val="en-GB"/>
        </w:rPr>
        <w:t>s</w:t>
      </w:r>
      <w:r w:rsidRPr="00C95CFC">
        <w:rPr>
          <w:sz w:val="22"/>
          <w:szCs w:val="22"/>
          <w:lang w:val="en-GB"/>
        </w:rPr>
        <w:t xml:space="preserve"> will guarantee the </w:t>
      </w:r>
      <w:r w:rsidR="00DF7BF7" w:rsidRPr="00C95CFC">
        <w:rPr>
          <w:sz w:val="22"/>
          <w:szCs w:val="22"/>
          <w:lang w:val="en-GB"/>
        </w:rPr>
        <w:t>management</w:t>
      </w:r>
      <w:r w:rsidRPr="00C95CFC">
        <w:rPr>
          <w:sz w:val="22"/>
          <w:szCs w:val="22"/>
          <w:lang w:val="en-GB"/>
        </w:rPr>
        <w:t xml:space="preserve"> of provincial </w:t>
      </w:r>
      <w:r w:rsidR="00DF7BF7" w:rsidRPr="00C95CFC">
        <w:rPr>
          <w:sz w:val="22"/>
          <w:szCs w:val="22"/>
          <w:lang w:val="en-GB"/>
        </w:rPr>
        <w:t xml:space="preserve">MHP </w:t>
      </w:r>
      <w:r w:rsidRPr="00C95CFC">
        <w:rPr>
          <w:sz w:val="22"/>
          <w:szCs w:val="22"/>
          <w:lang w:val="en-GB"/>
        </w:rPr>
        <w:t>databases and fluid information for</w:t>
      </w:r>
      <w:r w:rsidR="00DF7BF7" w:rsidRPr="00C95CFC">
        <w:rPr>
          <w:sz w:val="22"/>
          <w:szCs w:val="22"/>
          <w:lang w:val="en-GB"/>
        </w:rPr>
        <w:t xml:space="preserve"> a</w:t>
      </w:r>
      <w:r w:rsidRPr="00C95CFC">
        <w:rPr>
          <w:sz w:val="22"/>
          <w:szCs w:val="22"/>
          <w:lang w:val="en-GB"/>
        </w:rPr>
        <w:t xml:space="preserve"> better </w:t>
      </w:r>
      <w:r w:rsidR="00DF7BF7" w:rsidRPr="00C95CFC">
        <w:rPr>
          <w:sz w:val="22"/>
          <w:szCs w:val="22"/>
          <w:lang w:val="en-GB"/>
        </w:rPr>
        <w:t>supervision</w:t>
      </w:r>
      <w:r w:rsidRPr="00C95CFC">
        <w:rPr>
          <w:sz w:val="22"/>
          <w:szCs w:val="22"/>
          <w:lang w:val="en-GB"/>
        </w:rPr>
        <w:t xml:space="preserve"> of the sector. </w:t>
      </w:r>
    </w:p>
    <w:p w14:paraId="6CB9486B" w14:textId="77777777" w:rsidR="00D9579E" w:rsidRPr="00C95CFC" w:rsidRDefault="007E33AF" w:rsidP="00D9579E">
      <w:pPr>
        <w:spacing w:after="0"/>
        <w:rPr>
          <w:sz w:val="22"/>
          <w:szCs w:val="22"/>
          <w:lang w:val="en-GB"/>
        </w:rPr>
      </w:pPr>
      <w:r w:rsidRPr="00C95CFC">
        <w:rPr>
          <w:sz w:val="22"/>
          <w:szCs w:val="22"/>
          <w:lang w:val="en-GB"/>
        </w:rPr>
        <w:t xml:space="preserve"> </w:t>
      </w:r>
    </w:p>
    <w:p w14:paraId="6CB9486C" w14:textId="77777777" w:rsidR="00D9579E" w:rsidRPr="00C95CFC" w:rsidRDefault="00D9579E" w:rsidP="00D9579E">
      <w:pPr>
        <w:spacing w:after="0"/>
        <w:rPr>
          <w:sz w:val="22"/>
          <w:szCs w:val="22"/>
          <w:lang w:val="en-GB"/>
        </w:rPr>
      </w:pPr>
      <w:r w:rsidRPr="00C95CFC">
        <w:rPr>
          <w:sz w:val="22"/>
          <w:szCs w:val="22"/>
          <w:lang w:val="en-GB"/>
        </w:rPr>
        <w:t>1.1.1.7. Identif</w:t>
      </w:r>
      <w:r w:rsidR="00F63314" w:rsidRPr="00C95CFC">
        <w:rPr>
          <w:sz w:val="22"/>
          <w:szCs w:val="22"/>
          <w:lang w:val="en-GB"/>
        </w:rPr>
        <w:t>ication of</w:t>
      </w:r>
      <w:r w:rsidRPr="00C95CFC">
        <w:rPr>
          <w:sz w:val="22"/>
          <w:szCs w:val="22"/>
          <w:lang w:val="en-GB"/>
        </w:rPr>
        <w:t xml:space="preserve"> existing and potential developers</w:t>
      </w:r>
      <w:r w:rsidR="00DF7BF7" w:rsidRPr="00C95CFC">
        <w:rPr>
          <w:sz w:val="22"/>
          <w:szCs w:val="22"/>
          <w:lang w:val="en-GB"/>
        </w:rPr>
        <w:t xml:space="preserve"> of MHPP</w:t>
      </w:r>
      <w:r w:rsidRPr="00C95CFC">
        <w:rPr>
          <w:sz w:val="22"/>
          <w:szCs w:val="22"/>
          <w:lang w:val="en-GB"/>
        </w:rPr>
        <w:t xml:space="preserve"> per site per province. It is important to keep and nurture a dynamic database by province and nationally. This</w:t>
      </w:r>
      <w:r w:rsidR="00DF7BF7" w:rsidRPr="00C95CFC">
        <w:rPr>
          <w:sz w:val="22"/>
          <w:szCs w:val="22"/>
          <w:lang w:val="en-GB"/>
        </w:rPr>
        <w:t xml:space="preserve"> will enable</w:t>
      </w:r>
      <w:r w:rsidRPr="00C95CFC">
        <w:rPr>
          <w:sz w:val="22"/>
          <w:szCs w:val="22"/>
          <w:lang w:val="en-GB"/>
        </w:rPr>
        <w:t xml:space="preserve"> a better overview of </w:t>
      </w:r>
      <w:r w:rsidR="00DF7BF7" w:rsidRPr="00C95CFC">
        <w:rPr>
          <w:sz w:val="22"/>
          <w:szCs w:val="22"/>
          <w:lang w:val="en-GB"/>
        </w:rPr>
        <w:t xml:space="preserve">the </w:t>
      </w:r>
      <w:r w:rsidRPr="00C95CFC">
        <w:rPr>
          <w:sz w:val="22"/>
          <w:szCs w:val="22"/>
          <w:lang w:val="en-GB"/>
        </w:rPr>
        <w:t>development</w:t>
      </w:r>
      <w:r w:rsidR="00DF7BF7" w:rsidRPr="00C95CFC">
        <w:rPr>
          <w:sz w:val="22"/>
          <w:szCs w:val="22"/>
          <w:lang w:val="en-GB"/>
        </w:rPr>
        <w:t xml:space="preserve"> of MHPP</w:t>
      </w:r>
      <w:r w:rsidRPr="00C95CFC">
        <w:rPr>
          <w:sz w:val="22"/>
          <w:szCs w:val="22"/>
          <w:lang w:val="en-GB"/>
        </w:rPr>
        <w:t xml:space="preserve"> in the sector. This </w:t>
      </w:r>
      <w:r w:rsidR="00DF7BF7" w:rsidRPr="00C95CFC">
        <w:rPr>
          <w:sz w:val="22"/>
          <w:szCs w:val="22"/>
          <w:lang w:val="en-GB"/>
        </w:rPr>
        <w:t>will facilitate</w:t>
      </w:r>
      <w:r w:rsidRPr="00C95CFC">
        <w:rPr>
          <w:sz w:val="22"/>
          <w:szCs w:val="22"/>
          <w:lang w:val="en-GB"/>
        </w:rPr>
        <w:t xml:space="preserve"> communication of </w:t>
      </w:r>
      <w:r w:rsidR="00DF7BF7" w:rsidRPr="00C95CFC">
        <w:rPr>
          <w:sz w:val="22"/>
          <w:szCs w:val="22"/>
          <w:lang w:val="en-GB"/>
        </w:rPr>
        <w:t xml:space="preserve">the </w:t>
      </w:r>
      <w:r w:rsidRPr="00C95CFC">
        <w:rPr>
          <w:sz w:val="22"/>
          <w:szCs w:val="22"/>
          <w:lang w:val="en-GB"/>
        </w:rPr>
        <w:t xml:space="preserve">data with both </w:t>
      </w:r>
      <w:r w:rsidR="00DF7BF7" w:rsidRPr="00C95CFC">
        <w:rPr>
          <w:sz w:val="22"/>
          <w:szCs w:val="22"/>
          <w:lang w:val="en-GB"/>
        </w:rPr>
        <w:t>the S</w:t>
      </w:r>
      <w:r w:rsidRPr="00C95CFC">
        <w:rPr>
          <w:sz w:val="22"/>
          <w:szCs w:val="22"/>
          <w:lang w:val="en-GB"/>
        </w:rPr>
        <w:t xml:space="preserve">tate and </w:t>
      </w:r>
      <w:r w:rsidR="00DF7BF7" w:rsidRPr="00C95CFC">
        <w:rPr>
          <w:sz w:val="22"/>
          <w:szCs w:val="22"/>
          <w:lang w:val="en-GB"/>
        </w:rPr>
        <w:t>international</w:t>
      </w:r>
      <w:r w:rsidRPr="00C95CFC">
        <w:rPr>
          <w:sz w:val="22"/>
          <w:szCs w:val="22"/>
          <w:lang w:val="en-GB"/>
        </w:rPr>
        <w:t xml:space="preserve"> partners whenever the</w:t>
      </w:r>
      <w:r w:rsidR="00DF7BF7" w:rsidRPr="00C95CFC">
        <w:rPr>
          <w:sz w:val="22"/>
          <w:szCs w:val="22"/>
          <w:lang w:val="en-GB"/>
        </w:rPr>
        <w:t>re is a</w:t>
      </w:r>
      <w:r w:rsidRPr="00C95CFC">
        <w:rPr>
          <w:sz w:val="22"/>
          <w:szCs w:val="22"/>
          <w:lang w:val="en-GB"/>
        </w:rPr>
        <w:t xml:space="preserve"> need. </w:t>
      </w:r>
    </w:p>
    <w:p w14:paraId="6CB9486D" w14:textId="77777777" w:rsidR="00D9579E" w:rsidRPr="00C95CFC" w:rsidRDefault="00D9579E" w:rsidP="00D9579E">
      <w:pPr>
        <w:spacing w:after="0"/>
        <w:rPr>
          <w:sz w:val="22"/>
          <w:szCs w:val="22"/>
          <w:lang w:val="en-GB"/>
        </w:rPr>
      </w:pPr>
    </w:p>
    <w:p w14:paraId="6CB9486E" w14:textId="77777777" w:rsidR="00D9579E" w:rsidRPr="00C95CFC" w:rsidRDefault="00D9579E" w:rsidP="00D9579E">
      <w:pPr>
        <w:spacing w:after="0"/>
        <w:rPr>
          <w:sz w:val="22"/>
          <w:szCs w:val="22"/>
          <w:lang w:val="en-GB"/>
        </w:rPr>
      </w:pPr>
      <w:r w:rsidRPr="00C95CFC">
        <w:rPr>
          <w:sz w:val="22"/>
          <w:szCs w:val="22"/>
          <w:lang w:val="en-GB"/>
        </w:rPr>
        <w:t>1.1.1.8. Organiz</w:t>
      </w:r>
      <w:r w:rsidR="00F63314" w:rsidRPr="00C95CFC">
        <w:rPr>
          <w:sz w:val="22"/>
          <w:szCs w:val="22"/>
          <w:lang w:val="en-GB"/>
        </w:rPr>
        <w:t>ation of</w:t>
      </w:r>
      <w:r w:rsidRPr="00C95CFC">
        <w:rPr>
          <w:sz w:val="22"/>
          <w:szCs w:val="22"/>
          <w:lang w:val="en-GB"/>
        </w:rPr>
        <w:t xml:space="preserve"> workshops </w:t>
      </w:r>
      <w:r w:rsidR="00DF7BF7" w:rsidRPr="00C95CFC">
        <w:rPr>
          <w:sz w:val="22"/>
          <w:szCs w:val="22"/>
          <w:lang w:val="en-GB"/>
        </w:rPr>
        <w:t>for</w:t>
      </w:r>
      <w:r w:rsidRPr="00C95CFC">
        <w:rPr>
          <w:sz w:val="22"/>
          <w:szCs w:val="22"/>
          <w:lang w:val="en-GB"/>
        </w:rPr>
        <w:t xml:space="preserve"> </w:t>
      </w:r>
      <w:r w:rsidR="00DF7BF7" w:rsidRPr="00C95CFC">
        <w:rPr>
          <w:sz w:val="22"/>
          <w:szCs w:val="22"/>
          <w:lang w:val="en-GB"/>
        </w:rPr>
        <w:t xml:space="preserve">MHPP </w:t>
      </w:r>
      <w:r w:rsidRPr="00C95CFC">
        <w:rPr>
          <w:sz w:val="22"/>
          <w:szCs w:val="22"/>
          <w:lang w:val="en-GB"/>
        </w:rPr>
        <w:t xml:space="preserve">developers </w:t>
      </w:r>
      <w:r w:rsidR="00DF7BF7" w:rsidRPr="00C95CFC">
        <w:rPr>
          <w:sz w:val="22"/>
          <w:szCs w:val="22"/>
          <w:lang w:val="en-GB"/>
        </w:rPr>
        <w:t>about</w:t>
      </w:r>
      <w:r w:rsidRPr="00C95CFC">
        <w:rPr>
          <w:sz w:val="22"/>
          <w:szCs w:val="22"/>
          <w:lang w:val="en-GB"/>
        </w:rPr>
        <w:t xml:space="preserve"> the application of the </w:t>
      </w:r>
      <w:r w:rsidR="00DF7BF7" w:rsidRPr="00C95CFC">
        <w:rPr>
          <w:sz w:val="22"/>
          <w:szCs w:val="22"/>
          <w:lang w:val="en-GB"/>
        </w:rPr>
        <w:t>new l</w:t>
      </w:r>
      <w:r w:rsidRPr="00C95CFC">
        <w:rPr>
          <w:sz w:val="22"/>
          <w:szCs w:val="22"/>
          <w:lang w:val="en-GB"/>
        </w:rPr>
        <w:t>aw</w:t>
      </w:r>
      <w:r w:rsidR="00DF7BF7" w:rsidRPr="00C95CFC">
        <w:rPr>
          <w:sz w:val="22"/>
          <w:szCs w:val="22"/>
          <w:lang w:val="en-GB"/>
        </w:rPr>
        <w:t xml:space="preserve">. </w:t>
      </w:r>
      <w:r w:rsidRPr="00C95CFC">
        <w:rPr>
          <w:sz w:val="22"/>
          <w:szCs w:val="22"/>
          <w:lang w:val="en-GB"/>
        </w:rPr>
        <w:t>This activity may be held separately or inserted</w:t>
      </w:r>
      <w:r w:rsidR="00DF7BF7" w:rsidRPr="00C95CFC">
        <w:rPr>
          <w:sz w:val="22"/>
          <w:szCs w:val="22"/>
          <w:lang w:val="en-GB"/>
        </w:rPr>
        <w:t xml:space="preserve"> i</w:t>
      </w:r>
      <w:r w:rsidRPr="00C95CFC">
        <w:rPr>
          <w:sz w:val="22"/>
          <w:szCs w:val="22"/>
          <w:lang w:val="en-GB"/>
        </w:rPr>
        <w:t xml:space="preserve">n similar workshops planned under other components. It aims to </w:t>
      </w:r>
      <w:r w:rsidR="00DF7BF7" w:rsidRPr="00C95CFC">
        <w:rPr>
          <w:sz w:val="22"/>
          <w:szCs w:val="22"/>
          <w:lang w:val="en-GB"/>
        </w:rPr>
        <w:t>better</w:t>
      </w:r>
      <w:r w:rsidRPr="00C95CFC">
        <w:rPr>
          <w:sz w:val="22"/>
          <w:szCs w:val="22"/>
          <w:lang w:val="en-GB"/>
        </w:rPr>
        <w:t xml:space="preserve"> inform</w:t>
      </w:r>
      <w:r w:rsidR="00DF7BF7" w:rsidRPr="00C95CFC">
        <w:rPr>
          <w:sz w:val="22"/>
          <w:szCs w:val="22"/>
          <w:lang w:val="en-GB"/>
        </w:rPr>
        <w:t xml:space="preserve"> MHPP</w:t>
      </w:r>
      <w:r w:rsidRPr="00C95CFC">
        <w:rPr>
          <w:sz w:val="22"/>
          <w:szCs w:val="22"/>
          <w:lang w:val="en-GB"/>
        </w:rPr>
        <w:t xml:space="preserve"> developers on cross-cutting issues related to the sub-sector and to make them aware of the potential of the sector, as well as ways and means to enable them to </w:t>
      </w:r>
      <w:r w:rsidR="00DF7BF7" w:rsidRPr="00C95CFC">
        <w:rPr>
          <w:sz w:val="22"/>
          <w:szCs w:val="22"/>
          <w:lang w:val="en-GB"/>
        </w:rPr>
        <w:t>maximize</w:t>
      </w:r>
      <w:r w:rsidRPr="00C95CFC">
        <w:rPr>
          <w:sz w:val="22"/>
          <w:szCs w:val="22"/>
          <w:lang w:val="en-GB"/>
        </w:rPr>
        <w:t xml:space="preserve"> their investments. It is also a forum to share information about the industry </w:t>
      </w:r>
      <w:r w:rsidR="00DF7BF7" w:rsidRPr="00C95CFC">
        <w:rPr>
          <w:sz w:val="22"/>
          <w:szCs w:val="22"/>
          <w:lang w:val="en-GB"/>
        </w:rPr>
        <w:t xml:space="preserve">with </w:t>
      </w:r>
      <w:r w:rsidRPr="00C95CFC">
        <w:rPr>
          <w:sz w:val="22"/>
          <w:szCs w:val="22"/>
          <w:lang w:val="en-GB"/>
        </w:rPr>
        <w:t xml:space="preserve">other provinces and in other places. </w:t>
      </w:r>
    </w:p>
    <w:p w14:paraId="6CB9486F" w14:textId="77777777" w:rsidR="00D9579E" w:rsidRPr="00C95CFC" w:rsidRDefault="00D9579E" w:rsidP="00D9579E">
      <w:pPr>
        <w:spacing w:after="0"/>
        <w:rPr>
          <w:sz w:val="22"/>
          <w:szCs w:val="22"/>
          <w:lang w:val="en-GB"/>
        </w:rPr>
      </w:pPr>
    </w:p>
    <w:p w14:paraId="6CB94870" w14:textId="77777777" w:rsidR="006A3EE3" w:rsidRPr="00C95CFC" w:rsidRDefault="00D9579E" w:rsidP="0053094A">
      <w:pPr>
        <w:spacing w:after="0"/>
        <w:rPr>
          <w:sz w:val="22"/>
          <w:szCs w:val="22"/>
          <w:lang w:val="en-GB"/>
        </w:rPr>
      </w:pPr>
      <w:r w:rsidRPr="00C95CFC">
        <w:rPr>
          <w:b/>
          <w:sz w:val="22"/>
          <w:szCs w:val="22"/>
          <w:lang w:val="en-GB"/>
        </w:rPr>
        <w:t>Activity 1.1.2.</w:t>
      </w:r>
      <w:r w:rsidRPr="00C95CFC">
        <w:rPr>
          <w:sz w:val="22"/>
          <w:szCs w:val="22"/>
          <w:lang w:val="en-GB"/>
        </w:rPr>
        <w:t xml:space="preserve"> Support the establishment and operationalization of the Public </w:t>
      </w:r>
      <w:r w:rsidR="00DF29AC" w:rsidRPr="00C95CFC">
        <w:rPr>
          <w:sz w:val="22"/>
          <w:szCs w:val="22"/>
          <w:lang w:val="en-GB"/>
        </w:rPr>
        <w:t>Entit</w:t>
      </w:r>
      <w:r w:rsidR="0053094A" w:rsidRPr="00C95CFC">
        <w:rPr>
          <w:sz w:val="22"/>
          <w:szCs w:val="22"/>
          <w:lang w:val="en-GB"/>
        </w:rPr>
        <w:t>y</w:t>
      </w:r>
      <w:r w:rsidRPr="00C95CFC">
        <w:rPr>
          <w:sz w:val="22"/>
          <w:szCs w:val="22"/>
          <w:lang w:val="en-GB"/>
        </w:rPr>
        <w:t xml:space="preserve"> in charge of the regulation and </w:t>
      </w:r>
      <w:r w:rsidR="00DF29AC" w:rsidRPr="00C95CFC">
        <w:rPr>
          <w:sz w:val="22"/>
          <w:szCs w:val="22"/>
          <w:lang w:val="en-GB"/>
        </w:rPr>
        <w:t xml:space="preserve">the </w:t>
      </w:r>
      <w:r w:rsidRPr="00C95CFC">
        <w:rPr>
          <w:sz w:val="22"/>
          <w:szCs w:val="22"/>
          <w:lang w:val="en-GB"/>
        </w:rPr>
        <w:t xml:space="preserve">one in charge of the </w:t>
      </w:r>
      <w:r w:rsidR="00DF29AC" w:rsidRPr="00C95CFC">
        <w:rPr>
          <w:sz w:val="22"/>
          <w:szCs w:val="22"/>
          <w:lang w:val="en-GB"/>
        </w:rPr>
        <w:t>p</w:t>
      </w:r>
      <w:r w:rsidRPr="00C95CFC">
        <w:rPr>
          <w:sz w:val="22"/>
          <w:szCs w:val="22"/>
          <w:lang w:val="en-GB"/>
        </w:rPr>
        <w:t xml:space="preserve">romotion </w:t>
      </w:r>
      <w:r w:rsidR="00DF29AC" w:rsidRPr="00C95CFC">
        <w:rPr>
          <w:sz w:val="22"/>
          <w:szCs w:val="22"/>
          <w:lang w:val="en-GB"/>
        </w:rPr>
        <w:t xml:space="preserve">of renewable energy </w:t>
      </w:r>
      <w:r w:rsidRPr="00C95CFC">
        <w:rPr>
          <w:sz w:val="22"/>
          <w:szCs w:val="22"/>
          <w:lang w:val="en-GB"/>
        </w:rPr>
        <w:t xml:space="preserve">in </w:t>
      </w:r>
      <w:r w:rsidR="00DF29AC" w:rsidRPr="00C95CFC">
        <w:rPr>
          <w:sz w:val="22"/>
          <w:szCs w:val="22"/>
          <w:lang w:val="en-GB"/>
        </w:rPr>
        <w:t>r</w:t>
      </w:r>
      <w:r w:rsidRPr="00C95CFC">
        <w:rPr>
          <w:sz w:val="22"/>
          <w:szCs w:val="22"/>
          <w:lang w:val="en-GB"/>
        </w:rPr>
        <w:t xml:space="preserve">ural </w:t>
      </w:r>
      <w:r w:rsidR="00DF29AC" w:rsidRPr="00C95CFC">
        <w:rPr>
          <w:sz w:val="22"/>
          <w:szCs w:val="22"/>
          <w:lang w:val="en-GB"/>
        </w:rPr>
        <w:t>a</w:t>
      </w:r>
      <w:r w:rsidRPr="00C95CFC">
        <w:rPr>
          <w:sz w:val="22"/>
          <w:szCs w:val="22"/>
          <w:lang w:val="en-GB"/>
        </w:rPr>
        <w:t>reas</w:t>
      </w:r>
      <w:r w:rsidR="00DF29AC" w:rsidRPr="00C95CFC">
        <w:rPr>
          <w:sz w:val="22"/>
          <w:szCs w:val="22"/>
          <w:lang w:val="en-GB"/>
        </w:rPr>
        <w:t>,</w:t>
      </w:r>
      <w:r w:rsidRPr="00C95CFC">
        <w:rPr>
          <w:sz w:val="22"/>
          <w:szCs w:val="22"/>
          <w:lang w:val="en-GB"/>
        </w:rPr>
        <w:t xml:space="preserve"> for </w:t>
      </w:r>
      <w:r w:rsidR="00DF29AC" w:rsidRPr="00C95CFC">
        <w:rPr>
          <w:sz w:val="22"/>
          <w:szCs w:val="22"/>
          <w:lang w:val="en-GB"/>
        </w:rPr>
        <w:t>both n</w:t>
      </w:r>
      <w:r w:rsidRPr="00C95CFC">
        <w:rPr>
          <w:sz w:val="22"/>
          <w:szCs w:val="22"/>
          <w:lang w:val="en-GB"/>
        </w:rPr>
        <w:t xml:space="preserve">ational and </w:t>
      </w:r>
      <w:r w:rsidR="00DF29AC" w:rsidRPr="00C95CFC">
        <w:rPr>
          <w:sz w:val="22"/>
          <w:szCs w:val="22"/>
          <w:lang w:val="en-GB"/>
        </w:rPr>
        <w:t>p</w:t>
      </w:r>
      <w:r w:rsidRPr="00C95CFC">
        <w:rPr>
          <w:sz w:val="22"/>
          <w:szCs w:val="22"/>
          <w:lang w:val="en-GB"/>
        </w:rPr>
        <w:t xml:space="preserve">rovincial levels. </w:t>
      </w:r>
    </w:p>
    <w:p w14:paraId="6CB94871" w14:textId="77777777" w:rsidR="006A3EE3" w:rsidRPr="00C95CFC" w:rsidRDefault="006A3EE3" w:rsidP="0053094A">
      <w:pPr>
        <w:spacing w:after="0"/>
        <w:rPr>
          <w:sz w:val="22"/>
          <w:szCs w:val="22"/>
          <w:lang w:val="en-GB"/>
        </w:rPr>
      </w:pPr>
    </w:p>
    <w:p w14:paraId="6CB94872" w14:textId="37AD5265" w:rsidR="00A405D8" w:rsidRPr="00C95CFC" w:rsidRDefault="00DF29AC" w:rsidP="00A405D8">
      <w:pPr>
        <w:spacing w:after="0"/>
        <w:rPr>
          <w:sz w:val="22"/>
          <w:szCs w:val="22"/>
          <w:lang w:val="en-GB"/>
        </w:rPr>
      </w:pPr>
      <w:r w:rsidRPr="00C95CFC">
        <w:rPr>
          <w:sz w:val="22"/>
          <w:szCs w:val="22"/>
          <w:lang w:val="en-GB"/>
        </w:rPr>
        <w:t xml:space="preserve">Under this activity, </w:t>
      </w:r>
      <w:r w:rsidR="00A405D8" w:rsidRPr="00C95CFC">
        <w:rPr>
          <w:sz w:val="22"/>
          <w:szCs w:val="22"/>
          <w:lang w:val="en-GB"/>
        </w:rPr>
        <w:t xml:space="preserve">the following </w:t>
      </w:r>
      <w:r w:rsidR="00D9579E" w:rsidRPr="00C95CFC">
        <w:rPr>
          <w:sz w:val="22"/>
          <w:szCs w:val="22"/>
          <w:lang w:val="en-GB"/>
        </w:rPr>
        <w:t>public establishments</w:t>
      </w:r>
      <w:r w:rsidR="00A405D8" w:rsidRPr="00C95CFC">
        <w:rPr>
          <w:sz w:val="22"/>
          <w:szCs w:val="22"/>
          <w:lang w:val="en-GB"/>
        </w:rPr>
        <w:t xml:space="preserve"> will be created under the jurisdiction of the </w:t>
      </w:r>
      <w:r w:rsidR="00CF6BB7" w:rsidRPr="00C95CFC">
        <w:rPr>
          <w:sz w:val="22"/>
          <w:szCs w:val="22"/>
          <w:lang w:val="en-GB"/>
        </w:rPr>
        <w:t>MERH</w:t>
      </w:r>
      <w:r w:rsidR="007768E5" w:rsidRPr="00C95CFC">
        <w:rPr>
          <w:sz w:val="22"/>
          <w:szCs w:val="22"/>
          <w:lang w:val="en-GB"/>
        </w:rPr>
        <w:t>, who will have to make a legislative proposal to the Central Government</w:t>
      </w:r>
      <w:r w:rsidR="00A405D8" w:rsidRPr="00C95CFC">
        <w:rPr>
          <w:sz w:val="22"/>
          <w:szCs w:val="22"/>
          <w:lang w:val="en-GB"/>
        </w:rPr>
        <w:t>:</w:t>
      </w:r>
    </w:p>
    <w:p w14:paraId="6CB94873" w14:textId="77777777" w:rsidR="00A405D8" w:rsidRPr="00C95CFC" w:rsidRDefault="00A405D8" w:rsidP="00232C7B">
      <w:pPr>
        <w:pStyle w:val="ListParagraph"/>
        <w:numPr>
          <w:ilvl w:val="0"/>
          <w:numId w:val="57"/>
        </w:numPr>
        <w:spacing w:after="0"/>
        <w:rPr>
          <w:sz w:val="22"/>
          <w:szCs w:val="22"/>
          <w:lang w:val="en-GB"/>
        </w:rPr>
      </w:pPr>
      <w:r w:rsidRPr="00C95CFC">
        <w:rPr>
          <w:sz w:val="22"/>
          <w:szCs w:val="22"/>
          <w:lang w:val="en-GB"/>
        </w:rPr>
        <w:t>The Regulatory Authority of Rural Electrification</w:t>
      </w:r>
      <w:r w:rsidR="00683BD9" w:rsidRPr="00C95CFC">
        <w:rPr>
          <w:sz w:val="22"/>
          <w:szCs w:val="22"/>
          <w:lang w:val="en-GB"/>
        </w:rPr>
        <w:t xml:space="preserve"> (ANRE)</w:t>
      </w:r>
      <w:r w:rsidRPr="00C95CFC">
        <w:rPr>
          <w:sz w:val="22"/>
          <w:szCs w:val="22"/>
          <w:lang w:val="en-GB"/>
        </w:rPr>
        <w:t>;</w:t>
      </w:r>
    </w:p>
    <w:p w14:paraId="6CB94874" w14:textId="77777777" w:rsidR="00A405D8" w:rsidRPr="00C95CFC" w:rsidRDefault="00A405D8" w:rsidP="00232C7B">
      <w:pPr>
        <w:pStyle w:val="ListParagraph"/>
        <w:numPr>
          <w:ilvl w:val="0"/>
          <w:numId w:val="57"/>
        </w:numPr>
        <w:spacing w:after="0"/>
        <w:rPr>
          <w:sz w:val="22"/>
          <w:szCs w:val="22"/>
          <w:lang w:val="en-GB"/>
        </w:rPr>
      </w:pPr>
      <w:r w:rsidRPr="00C95CFC">
        <w:rPr>
          <w:sz w:val="22"/>
          <w:szCs w:val="22"/>
          <w:lang w:val="en-GB"/>
        </w:rPr>
        <w:t xml:space="preserve">The </w:t>
      </w:r>
      <w:r w:rsidR="002771BE" w:rsidRPr="00C95CFC">
        <w:rPr>
          <w:sz w:val="22"/>
          <w:szCs w:val="22"/>
          <w:lang w:val="en-GB"/>
        </w:rPr>
        <w:t xml:space="preserve">Public </w:t>
      </w:r>
      <w:r w:rsidRPr="00C95CFC">
        <w:rPr>
          <w:sz w:val="22"/>
          <w:szCs w:val="22"/>
          <w:lang w:val="en-GB"/>
        </w:rPr>
        <w:t>Establishment of Finance and Promotion of Rural Electrification</w:t>
      </w:r>
      <w:r w:rsidR="00683BD9" w:rsidRPr="00C95CFC">
        <w:rPr>
          <w:sz w:val="22"/>
          <w:szCs w:val="22"/>
          <w:lang w:val="en-GB"/>
        </w:rPr>
        <w:t xml:space="preserve"> (ANSER)</w:t>
      </w:r>
      <w:r w:rsidRPr="00C95CFC">
        <w:rPr>
          <w:sz w:val="22"/>
          <w:szCs w:val="22"/>
          <w:lang w:val="en-GB"/>
        </w:rPr>
        <w:t>.</w:t>
      </w:r>
    </w:p>
    <w:p w14:paraId="6CB94875" w14:textId="77777777" w:rsidR="00683BD9" w:rsidRPr="00C95CFC" w:rsidRDefault="00683BD9" w:rsidP="007768E5">
      <w:pPr>
        <w:spacing w:after="0"/>
        <w:rPr>
          <w:sz w:val="22"/>
          <w:szCs w:val="22"/>
          <w:lang w:val="en-GB"/>
        </w:rPr>
      </w:pPr>
    </w:p>
    <w:p w14:paraId="6CB94876" w14:textId="77777777" w:rsidR="00A405D8" w:rsidRPr="00C95CFC" w:rsidRDefault="00A405D8" w:rsidP="007768E5">
      <w:pPr>
        <w:spacing w:after="0"/>
        <w:rPr>
          <w:sz w:val="22"/>
          <w:szCs w:val="22"/>
          <w:lang w:val="en-GB"/>
        </w:rPr>
      </w:pPr>
      <w:r w:rsidRPr="00C95CFC">
        <w:rPr>
          <w:sz w:val="22"/>
          <w:szCs w:val="22"/>
          <w:lang w:val="en-GB"/>
        </w:rPr>
        <w:t xml:space="preserve">They will be responsible for the regulation and the promotion of renewable energy in rural areas. They will be deployed both at the national level </w:t>
      </w:r>
      <w:r w:rsidR="00DC3BFB" w:rsidRPr="00C95CFC">
        <w:rPr>
          <w:sz w:val="22"/>
          <w:szCs w:val="22"/>
          <w:lang w:val="en-GB"/>
        </w:rPr>
        <w:t xml:space="preserve">(in Kinshasa) </w:t>
      </w:r>
      <w:r w:rsidRPr="00C95CFC">
        <w:rPr>
          <w:sz w:val="22"/>
          <w:szCs w:val="22"/>
          <w:lang w:val="en-GB"/>
        </w:rPr>
        <w:t>and in the provinces</w:t>
      </w:r>
      <w:r w:rsidR="007768E5" w:rsidRPr="00C95CFC">
        <w:rPr>
          <w:sz w:val="22"/>
          <w:szCs w:val="22"/>
          <w:lang w:val="en-GB"/>
        </w:rPr>
        <w:t>.</w:t>
      </w:r>
    </w:p>
    <w:p w14:paraId="6CB94877" w14:textId="77777777" w:rsidR="00A405D8" w:rsidRPr="00C95CFC" w:rsidRDefault="00A405D8" w:rsidP="00A405D8">
      <w:pPr>
        <w:spacing w:after="0"/>
        <w:rPr>
          <w:sz w:val="22"/>
          <w:szCs w:val="22"/>
          <w:lang w:val="en-GB"/>
        </w:rPr>
      </w:pPr>
    </w:p>
    <w:p w14:paraId="6CB94878" w14:textId="77777777" w:rsidR="00A405D8" w:rsidRPr="00C95CFC" w:rsidRDefault="00A405D8" w:rsidP="00DC3BFB">
      <w:pPr>
        <w:spacing w:after="0"/>
        <w:rPr>
          <w:sz w:val="22"/>
          <w:szCs w:val="22"/>
          <w:lang w:val="en-GB"/>
        </w:rPr>
      </w:pPr>
      <w:r w:rsidRPr="00C95CFC">
        <w:rPr>
          <w:sz w:val="22"/>
          <w:szCs w:val="22"/>
          <w:lang w:val="en-GB"/>
        </w:rPr>
        <w:t>This process will be supported by an appointed consultant, in order to overcome the risk of long, slow and complicated administrative proceedings, and to ensure that there is a proper coordination of actions between the two entities</w:t>
      </w:r>
      <w:r w:rsidR="007768E5" w:rsidRPr="00C95CFC">
        <w:rPr>
          <w:sz w:val="22"/>
          <w:szCs w:val="22"/>
          <w:lang w:val="en-GB"/>
        </w:rPr>
        <w:t xml:space="preserve"> and with public institutions</w:t>
      </w:r>
      <w:r w:rsidRPr="00C95CFC">
        <w:rPr>
          <w:sz w:val="22"/>
          <w:szCs w:val="22"/>
          <w:lang w:val="en-GB"/>
        </w:rPr>
        <w:t xml:space="preserve">. </w:t>
      </w:r>
      <w:r w:rsidR="00DC3BFB" w:rsidRPr="00C95CFC">
        <w:rPr>
          <w:sz w:val="22"/>
          <w:szCs w:val="22"/>
          <w:lang w:val="en-GB"/>
        </w:rPr>
        <w:t>The project will also support this implementation by addressing the needs of the two institutions in terms of equipment and material.</w:t>
      </w:r>
    </w:p>
    <w:p w14:paraId="6CB94879" w14:textId="77777777" w:rsidR="00A405D8" w:rsidRPr="00C95CFC" w:rsidRDefault="00A405D8" w:rsidP="00A405D8">
      <w:pPr>
        <w:spacing w:after="0"/>
        <w:rPr>
          <w:sz w:val="22"/>
          <w:szCs w:val="22"/>
          <w:lang w:val="en-GB"/>
        </w:rPr>
      </w:pPr>
    </w:p>
    <w:p w14:paraId="6CB9487A" w14:textId="77777777" w:rsidR="00A405D8" w:rsidRPr="00C95CFC" w:rsidRDefault="00A405D8" w:rsidP="00DC3BFB">
      <w:pPr>
        <w:spacing w:after="0"/>
        <w:rPr>
          <w:sz w:val="22"/>
          <w:szCs w:val="22"/>
          <w:lang w:val="en-GB"/>
        </w:rPr>
      </w:pPr>
      <w:r w:rsidRPr="00C95CFC">
        <w:rPr>
          <w:sz w:val="22"/>
          <w:szCs w:val="22"/>
          <w:lang w:val="en-GB"/>
        </w:rPr>
        <w:t>Once established and made ​​functional, these two facilities will be effective interfaces between the project and the beneficiary communities.</w:t>
      </w:r>
      <w:r w:rsidR="00DC3BFB" w:rsidRPr="00C95CFC">
        <w:rPr>
          <w:sz w:val="22"/>
          <w:szCs w:val="22"/>
          <w:lang w:val="en-GB"/>
        </w:rPr>
        <w:t xml:space="preserve"> They will issue manuals, guides, and other normative documents on the electricity sector, according to the tasks described in articles 94 and 96 of the Law of the electricity sector. In particular, these two articles set the specifications for the award of concessions and specific licenses, the establishment of records, tenders, etc. and of any normative document in the public service of electricity. The two Public Entities will determine and monitor the price structure, and set tariffs in the sector. The project will therefore need to ensure the maximum possible support to the institutions, not only for the setting-up of the normative documents under their jurisdiction, but also to ensure that these documents are widely disseminated to third parties.</w:t>
      </w:r>
    </w:p>
    <w:p w14:paraId="6CB9487B" w14:textId="77777777" w:rsidR="00DC3BFB" w:rsidRPr="00C95CFC" w:rsidRDefault="00DC3BFB" w:rsidP="00DC3BFB">
      <w:pPr>
        <w:spacing w:after="0"/>
        <w:rPr>
          <w:sz w:val="22"/>
          <w:szCs w:val="22"/>
          <w:lang w:val="en-GB"/>
        </w:rPr>
      </w:pPr>
    </w:p>
    <w:p w14:paraId="6CB9487C" w14:textId="77777777" w:rsidR="00DC3BFB" w:rsidRPr="00C95CFC" w:rsidRDefault="00DC3BFB" w:rsidP="00713FDF">
      <w:pPr>
        <w:spacing w:after="0"/>
        <w:rPr>
          <w:sz w:val="22"/>
          <w:szCs w:val="22"/>
          <w:lang w:val="en-GB"/>
        </w:rPr>
      </w:pPr>
      <w:r w:rsidRPr="00C95CFC">
        <w:rPr>
          <w:sz w:val="22"/>
          <w:szCs w:val="22"/>
          <w:lang w:val="en-GB"/>
        </w:rPr>
        <w:t xml:space="preserve">To guarantee this dissemination, the project will launch a </w:t>
      </w:r>
      <w:r w:rsidR="00F06383" w:rsidRPr="00C95CFC">
        <w:rPr>
          <w:sz w:val="22"/>
          <w:szCs w:val="22"/>
          <w:lang w:val="en-GB"/>
        </w:rPr>
        <w:t>vulgarisation</w:t>
      </w:r>
      <w:r w:rsidRPr="00C95CFC">
        <w:rPr>
          <w:sz w:val="22"/>
          <w:szCs w:val="22"/>
          <w:lang w:val="en-GB"/>
        </w:rPr>
        <w:t xml:space="preserve"> campaign for the normative documents. </w:t>
      </w:r>
      <w:r w:rsidR="00713FDF" w:rsidRPr="00C95CFC">
        <w:rPr>
          <w:sz w:val="22"/>
          <w:szCs w:val="22"/>
          <w:lang w:val="en-GB"/>
        </w:rPr>
        <w:t>Popularizing the documents produced will allow the new institutions to integrate in the communities and to effectively provide the services they are assigned by the law: to provide information, regulation and warnings on rural electricity and renewable energy.</w:t>
      </w:r>
    </w:p>
    <w:p w14:paraId="6CB9487D" w14:textId="77777777" w:rsidR="00A405D8" w:rsidRPr="00C95CFC" w:rsidRDefault="00A405D8" w:rsidP="00A405D8">
      <w:pPr>
        <w:spacing w:after="0"/>
        <w:rPr>
          <w:sz w:val="22"/>
          <w:szCs w:val="22"/>
          <w:lang w:val="en-GB"/>
        </w:rPr>
      </w:pPr>
    </w:p>
    <w:p w14:paraId="6CB9487E" w14:textId="77777777" w:rsidR="00D9579E" w:rsidRPr="00C95CFC" w:rsidRDefault="00D9579E" w:rsidP="001443B8">
      <w:pPr>
        <w:spacing w:after="0"/>
        <w:rPr>
          <w:sz w:val="22"/>
          <w:szCs w:val="22"/>
          <w:lang w:val="en-GB"/>
        </w:rPr>
      </w:pPr>
      <w:r w:rsidRPr="00C95CFC">
        <w:rPr>
          <w:b/>
          <w:sz w:val="22"/>
          <w:szCs w:val="22"/>
          <w:lang w:val="en-GB"/>
        </w:rPr>
        <w:t xml:space="preserve">Activity 1.1.3. </w:t>
      </w:r>
      <w:r w:rsidRPr="00C95CFC">
        <w:rPr>
          <w:sz w:val="22"/>
          <w:szCs w:val="22"/>
          <w:lang w:val="en-GB"/>
        </w:rPr>
        <w:t>Establishment and operationalization of Electrification and Development Local Committees</w:t>
      </w:r>
      <w:r w:rsidR="001443B8" w:rsidRPr="00C95CFC">
        <w:rPr>
          <w:sz w:val="22"/>
          <w:szCs w:val="22"/>
          <w:lang w:val="en-GB"/>
        </w:rPr>
        <w:t xml:space="preserve"> (CLED)</w:t>
      </w:r>
      <w:r w:rsidRPr="00C95CFC">
        <w:rPr>
          <w:sz w:val="22"/>
          <w:szCs w:val="22"/>
          <w:lang w:val="en-GB"/>
        </w:rPr>
        <w:t xml:space="preserve"> in the pilot sites</w:t>
      </w:r>
      <w:r w:rsidR="00481417" w:rsidRPr="00C95CFC">
        <w:rPr>
          <w:sz w:val="22"/>
          <w:szCs w:val="22"/>
          <w:lang w:val="en-GB"/>
        </w:rPr>
        <w:t>.</w:t>
      </w:r>
      <w:r w:rsidRPr="00C95CFC">
        <w:rPr>
          <w:sz w:val="22"/>
          <w:szCs w:val="22"/>
          <w:lang w:val="en-GB"/>
        </w:rPr>
        <w:t xml:space="preserve"> </w:t>
      </w:r>
    </w:p>
    <w:p w14:paraId="6CB9487F" w14:textId="77777777" w:rsidR="00D9579E" w:rsidRPr="00C95CFC" w:rsidRDefault="00D9579E" w:rsidP="00D9579E">
      <w:pPr>
        <w:spacing w:after="0"/>
        <w:rPr>
          <w:sz w:val="22"/>
          <w:szCs w:val="22"/>
          <w:lang w:val="en-GB"/>
        </w:rPr>
      </w:pPr>
    </w:p>
    <w:p w14:paraId="6CB94880" w14:textId="77777777" w:rsidR="005D2E9E" w:rsidRPr="00C95CFC" w:rsidRDefault="005D2E9E" w:rsidP="00951C97">
      <w:pPr>
        <w:spacing w:after="0"/>
        <w:rPr>
          <w:sz w:val="22"/>
          <w:szCs w:val="22"/>
          <w:lang w:val="en-GB"/>
        </w:rPr>
      </w:pPr>
      <w:r w:rsidRPr="00C95CFC">
        <w:rPr>
          <w:sz w:val="22"/>
          <w:szCs w:val="22"/>
          <w:lang w:val="en-GB"/>
        </w:rPr>
        <w:t>Rural communities often possess their own unique dynamic. They know better than anyone how to organize and take care of themselves. Members of a community can collaborate together to prudce works of common interest, and efficiently achieve both individual and community goals. The project can take advantage of good practices already existing in communities all over the countr</w:t>
      </w:r>
      <w:r w:rsidR="00951C97" w:rsidRPr="00C95CFC">
        <w:rPr>
          <w:sz w:val="22"/>
          <w:szCs w:val="22"/>
          <w:lang w:val="en-GB"/>
        </w:rPr>
        <w:t>y in order to get better recovery rates of electricity bills</w:t>
      </w:r>
      <w:r w:rsidRPr="00C95CFC">
        <w:rPr>
          <w:sz w:val="22"/>
          <w:szCs w:val="22"/>
          <w:lang w:val="en-GB"/>
        </w:rPr>
        <w:t xml:space="preserve">, and to improve socio-economic indicators in the pilot sites. These practices </w:t>
      </w:r>
      <w:r w:rsidR="00951C97" w:rsidRPr="00C95CFC">
        <w:rPr>
          <w:sz w:val="22"/>
          <w:szCs w:val="22"/>
          <w:lang w:val="en-GB"/>
        </w:rPr>
        <w:t xml:space="preserve">(tontines for the payment of electricity bills, community intermediates for the payment of bills, co-consumption of electrical energy…) </w:t>
      </w:r>
      <w:r w:rsidRPr="00C95CFC">
        <w:rPr>
          <w:sz w:val="22"/>
          <w:szCs w:val="22"/>
          <w:lang w:val="en-GB"/>
        </w:rPr>
        <w:t>will encourage investors.</w:t>
      </w:r>
    </w:p>
    <w:p w14:paraId="6CB94881" w14:textId="77777777" w:rsidR="00D9579E" w:rsidRPr="00C95CFC" w:rsidRDefault="00D9579E" w:rsidP="00D9579E">
      <w:pPr>
        <w:spacing w:after="0"/>
        <w:rPr>
          <w:sz w:val="22"/>
          <w:szCs w:val="22"/>
          <w:lang w:val="en-GB"/>
        </w:rPr>
      </w:pPr>
    </w:p>
    <w:p w14:paraId="6CB94882" w14:textId="77777777" w:rsidR="00951C97" w:rsidRPr="00C95CFC" w:rsidRDefault="00D9579E" w:rsidP="00951C97">
      <w:pPr>
        <w:spacing w:after="0"/>
        <w:rPr>
          <w:sz w:val="22"/>
          <w:szCs w:val="22"/>
          <w:lang w:val="en-GB"/>
        </w:rPr>
      </w:pPr>
      <w:r w:rsidRPr="00C95CFC">
        <w:rPr>
          <w:sz w:val="22"/>
          <w:szCs w:val="22"/>
          <w:lang w:val="en-GB"/>
        </w:rPr>
        <w:t xml:space="preserve">The project will promote the development of Local </w:t>
      </w:r>
      <w:r w:rsidR="00951C97" w:rsidRPr="00C95CFC">
        <w:rPr>
          <w:sz w:val="22"/>
          <w:szCs w:val="22"/>
          <w:lang w:val="en-GB"/>
        </w:rPr>
        <w:t xml:space="preserve">Electrification and </w:t>
      </w:r>
      <w:r w:rsidRPr="00C95CFC">
        <w:rPr>
          <w:sz w:val="22"/>
          <w:szCs w:val="22"/>
          <w:lang w:val="en-GB"/>
        </w:rPr>
        <w:t>Dev</w:t>
      </w:r>
      <w:r w:rsidR="00951C97" w:rsidRPr="00C95CFC">
        <w:rPr>
          <w:sz w:val="22"/>
          <w:szCs w:val="22"/>
          <w:lang w:val="en-GB"/>
        </w:rPr>
        <w:t>elopment Committees (CLED), in the defined pilot sites and in other sites where MHPP initiatives arise. These Committees will be responsible for the adoption, when possible, of a community approach in solving problems related to the electricity sector (complaints, outages, billings, etc.). Once established, CLED can become true frameworks between the consumers, and between consumers and producers. In the medium and long-term, they can become auxiliaries between the Regulatory Authority/the Funding Establishment and the MHPP sites. Indeed, due to the size of the Congolese territory, most of these sites will be relatively remote from institutions.</w:t>
      </w:r>
    </w:p>
    <w:p w14:paraId="6CB94883" w14:textId="77777777" w:rsidR="00951C97" w:rsidRPr="00C95CFC" w:rsidRDefault="00951C97" w:rsidP="00951C97">
      <w:pPr>
        <w:spacing w:after="0"/>
        <w:rPr>
          <w:sz w:val="22"/>
          <w:szCs w:val="22"/>
          <w:lang w:val="en-GB"/>
        </w:rPr>
      </w:pPr>
    </w:p>
    <w:p w14:paraId="6CB94884" w14:textId="77777777" w:rsidR="00481417" w:rsidRPr="00C95CFC" w:rsidRDefault="00951C97" w:rsidP="00EF54C9">
      <w:pPr>
        <w:spacing w:after="0"/>
        <w:rPr>
          <w:sz w:val="22"/>
          <w:szCs w:val="22"/>
          <w:lang w:val="en-GB"/>
        </w:rPr>
      </w:pPr>
      <w:r w:rsidRPr="00C95CFC">
        <w:rPr>
          <w:sz w:val="22"/>
          <w:szCs w:val="22"/>
          <w:lang w:val="en-GB"/>
        </w:rPr>
        <w:t xml:space="preserve">The CLED will also discuss the new development opportunities which will be offered by the proximity of electrical energy (small agro-processing, juicing, </w:t>
      </w:r>
      <w:r w:rsidR="00EF54C9" w:rsidRPr="00C95CFC">
        <w:rPr>
          <w:sz w:val="22"/>
          <w:szCs w:val="22"/>
          <w:lang w:val="en-GB"/>
        </w:rPr>
        <w:t xml:space="preserve">light </w:t>
      </w:r>
      <w:r w:rsidRPr="00C95CFC">
        <w:rPr>
          <w:sz w:val="22"/>
          <w:szCs w:val="22"/>
          <w:lang w:val="en-GB"/>
        </w:rPr>
        <w:t>canning, modern drying of fish or meat, etc.).</w:t>
      </w:r>
    </w:p>
    <w:p w14:paraId="6CB94885" w14:textId="77777777" w:rsidR="00951C97" w:rsidRPr="00C95CFC" w:rsidRDefault="00951C97" w:rsidP="00D9579E">
      <w:pPr>
        <w:spacing w:after="0"/>
        <w:rPr>
          <w:sz w:val="22"/>
          <w:szCs w:val="22"/>
          <w:lang w:val="en-GB"/>
        </w:rPr>
      </w:pPr>
    </w:p>
    <w:p w14:paraId="6CB94886" w14:textId="77777777" w:rsidR="00D9579E" w:rsidRPr="00C95CFC" w:rsidRDefault="00951C97" w:rsidP="00D9579E">
      <w:pPr>
        <w:spacing w:after="0"/>
        <w:rPr>
          <w:sz w:val="22"/>
          <w:szCs w:val="22"/>
          <w:lang w:val="en-GB"/>
        </w:rPr>
      </w:pPr>
      <w:r w:rsidRPr="00C95CFC">
        <w:rPr>
          <w:sz w:val="22"/>
          <w:szCs w:val="22"/>
          <w:lang w:val="en-GB"/>
        </w:rPr>
        <w:t xml:space="preserve">The setting up and launching process of the CLED will be supported by an appropriate consultancy. The consultant will provide adequate legal definition to CLED through the writing of TOR, </w:t>
      </w:r>
      <w:r w:rsidR="00916CC5" w:rsidRPr="00C95CFC">
        <w:rPr>
          <w:sz w:val="22"/>
          <w:szCs w:val="22"/>
          <w:lang w:val="en-GB"/>
        </w:rPr>
        <w:t>and accompany CLED’s development, installation and functioning until they reach the desired maturity.</w:t>
      </w:r>
    </w:p>
    <w:p w14:paraId="6CB94887" w14:textId="77777777" w:rsidR="00D9579E" w:rsidRPr="00C95CFC" w:rsidRDefault="00D9579E" w:rsidP="00D9579E">
      <w:pPr>
        <w:spacing w:after="0"/>
        <w:rPr>
          <w:sz w:val="22"/>
          <w:szCs w:val="22"/>
          <w:lang w:val="en-GB"/>
        </w:rPr>
      </w:pPr>
    </w:p>
    <w:p w14:paraId="6CB94888" w14:textId="77777777" w:rsidR="00916CC5" w:rsidRPr="00C95CFC" w:rsidRDefault="00916CC5" w:rsidP="00D9579E">
      <w:pPr>
        <w:spacing w:after="0"/>
        <w:rPr>
          <w:sz w:val="22"/>
          <w:szCs w:val="22"/>
          <w:lang w:val="en-GB"/>
        </w:rPr>
      </w:pPr>
      <w:r w:rsidRPr="00C95CFC">
        <w:rPr>
          <w:sz w:val="22"/>
          <w:szCs w:val="22"/>
          <w:lang w:val="en-GB"/>
        </w:rPr>
        <w:t>CLED should be launched as soon as possible in all MHPP pilot sites. Indeed, they will contribute to the educational and demonstrative value of the pilot sites by improving the management of MHPP indicators. CLED members will be members of the community, since the project is developed primarily for their own benefit and development.</w:t>
      </w:r>
    </w:p>
    <w:p w14:paraId="6CB94889" w14:textId="77777777" w:rsidR="00D9579E" w:rsidRPr="00C95CFC" w:rsidRDefault="00D9579E" w:rsidP="00D9579E">
      <w:pPr>
        <w:spacing w:after="0"/>
        <w:rPr>
          <w:sz w:val="22"/>
          <w:szCs w:val="22"/>
          <w:lang w:val="en-GB"/>
        </w:rPr>
      </w:pPr>
    </w:p>
    <w:p w14:paraId="6CB9488A" w14:textId="77777777" w:rsidR="00D9579E" w:rsidRPr="00C95CFC" w:rsidRDefault="00D9579E" w:rsidP="00D9579E">
      <w:pPr>
        <w:spacing w:after="0"/>
        <w:rPr>
          <w:sz w:val="22"/>
          <w:szCs w:val="22"/>
          <w:lang w:val="en-GB"/>
        </w:rPr>
      </w:pPr>
      <w:r w:rsidRPr="00C95CFC">
        <w:rPr>
          <w:sz w:val="22"/>
          <w:szCs w:val="22"/>
          <w:lang w:val="en-GB"/>
        </w:rPr>
        <w:t>The CLED will be led by a director elected by the members of the community committee. The steering committee members</w:t>
      </w:r>
      <w:r w:rsidR="00916CC5" w:rsidRPr="00C95CFC">
        <w:rPr>
          <w:sz w:val="22"/>
          <w:szCs w:val="22"/>
          <w:lang w:val="en-GB"/>
        </w:rPr>
        <w:t xml:space="preserve"> will</w:t>
      </w:r>
      <w:r w:rsidRPr="00C95CFC">
        <w:rPr>
          <w:sz w:val="22"/>
          <w:szCs w:val="22"/>
          <w:lang w:val="en-GB"/>
        </w:rPr>
        <w:t xml:space="preserve"> have a limited mandate and rotary</w:t>
      </w:r>
      <w:r w:rsidR="00EF54C9" w:rsidRPr="00C95CFC">
        <w:rPr>
          <w:sz w:val="22"/>
          <w:szCs w:val="22"/>
          <w:lang w:val="en-GB"/>
        </w:rPr>
        <w:t>, according to the law on non-profit associations</w:t>
      </w:r>
      <w:r w:rsidRPr="00C95CFC">
        <w:rPr>
          <w:sz w:val="22"/>
          <w:szCs w:val="22"/>
          <w:lang w:val="en-GB"/>
        </w:rPr>
        <w:t>. They may be from the public sector, private sector, religious</w:t>
      </w:r>
      <w:r w:rsidR="00916CC5" w:rsidRPr="00C95CFC">
        <w:rPr>
          <w:sz w:val="22"/>
          <w:szCs w:val="22"/>
          <w:lang w:val="en-GB"/>
        </w:rPr>
        <w:t xml:space="preserve"> communities</w:t>
      </w:r>
      <w:r w:rsidRPr="00C95CFC">
        <w:rPr>
          <w:sz w:val="22"/>
          <w:szCs w:val="22"/>
          <w:lang w:val="en-GB"/>
        </w:rPr>
        <w:t>, Non-Profit Associations</w:t>
      </w:r>
      <w:r w:rsidR="00916CC5" w:rsidRPr="00C95CFC">
        <w:rPr>
          <w:sz w:val="22"/>
          <w:szCs w:val="22"/>
          <w:lang w:val="en-GB"/>
        </w:rPr>
        <w:t>,</w:t>
      </w:r>
      <w:r w:rsidRPr="00C95CFC">
        <w:rPr>
          <w:sz w:val="22"/>
          <w:szCs w:val="22"/>
          <w:lang w:val="en-GB"/>
        </w:rPr>
        <w:t xml:space="preserve"> etc. </w:t>
      </w:r>
    </w:p>
    <w:p w14:paraId="6CB9488B" w14:textId="77777777" w:rsidR="00916CC5" w:rsidRPr="00C95CFC" w:rsidRDefault="00916CC5" w:rsidP="00916CC5">
      <w:pPr>
        <w:spacing w:after="0"/>
        <w:rPr>
          <w:sz w:val="22"/>
          <w:szCs w:val="22"/>
          <w:lang w:val="en-GB"/>
        </w:rPr>
      </w:pPr>
    </w:p>
    <w:p w14:paraId="6CB9488C" w14:textId="77777777" w:rsidR="00916CC5" w:rsidRPr="00C95CFC" w:rsidRDefault="00D9579E" w:rsidP="00EF54C9">
      <w:pPr>
        <w:spacing w:after="0"/>
        <w:rPr>
          <w:sz w:val="22"/>
          <w:szCs w:val="22"/>
          <w:lang w:val="en-GB"/>
        </w:rPr>
      </w:pPr>
      <w:r w:rsidRPr="00C95CFC">
        <w:rPr>
          <w:sz w:val="22"/>
          <w:szCs w:val="22"/>
          <w:lang w:val="en-GB"/>
        </w:rPr>
        <w:t xml:space="preserve">It is expected that with the development of </w:t>
      </w:r>
      <w:r w:rsidR="00916CC5" w:rsidRPr="00C95CFC">
        <w:rPr>
          <w:sz w:val="22"/>
          <w:szCs w:val="22"/>
          <w:lang w:val="en-GB"/>
        </w:rPr>
        <w:t>MHPP</w:t>
      </w:r>
      <w:r w:rsidRPr="00C95CFC">
        <w:rPr>
          <w:sz w:val="22"/>
          <w:szCs w:val="22"/>
          <w:lang w:val="en-GB"/>
        </w:rPr>
        <w:t xml:space="preserve">, issues </w:t>
      </w:r>
      <w:r w:rsidR="00916CC5" w:rsidRPr="00C95CFC">
        <w:rPr>
          <w:sz w:val="22"/>
          <w:szCs w:val="22"/>
          <w:lang w:val="en-GB"/>
        </w:rPr>
        <w:t>related to</w:t>
      </w:r>
      <w:r w:rsidRPr="00C95CFC">
        <w:rPr>
          <w:sz w:val="22"/>
          <w:szCs w:val="22"/>
          <w:lang w:val="en-GB"/>
        </w:rPr>
        <w:t xml:space="preserve"> electricity </w:t>
      </w:r>
      <w:r w:rsidR="00916CC5" w:rsidRPr="00C95CFC">
        <w:rPr>
          <w:sz w:val="22"/>
          <w:szCs w:val="22"/>
          <w:lang w:val="en-GB"/>
        </w:rPr>
        <w:t xml:space="preserve">will </w:t>
      </w:r>
      <w:r w:rsidRPr="00C95CFC">
        <w:rPr>
          <w:sz w:val="22"/>
          <w:szCs w:val="22"/>
          <w:lang w:val="en-GB"/>
        </w:rPr>
        <w:t>become increasingly complex</w:t>
      </w:r>
      <w:r w:rsidR="00916CC5" w:rsidRPr="00C95CFC">
        <w:rPr>
          <w:sz w:val="22"/>
          <w:szCs w:val="22"/>
          <w:lang w:val="en-GB"/>
        </w:rPr>
        <w:t>, with for example new business opportunities being given to the population</w:t>
      </w:r>
      <w:r w:rsidRPr="00C95CFC">
        <w:rPr>
          <w:sz w:val="22"/>
          <w:szCs w:val="22"/>
          <w:lang w:val="en-GB"/>
        </w:rPr>
        <w:t xml:space="preserve">. </w:t>
      </w:r>
      <w:r w:rsidR="00916CC5" w:rsidRPr="00C95CFC">
        <w:rPr>
          <w:sz w:val="22"/>
          <w:szCs w:val="22"/>
          <w:lang w:val="en-GB"/>
        </w:rPr>
        <w:t xml:space="preserve">CLED members will thus receive appropriate trainings and capacity building which will help them provide maximum support to their communities and strengthen their development. Training subjects can range from conflict management, to </w:t>
      </w:r>
      <w:r w:rsidR="00EF54C9" w:rsidRPr="00C95CFC">
        <w:rPr>
          <w:sz w:val="22"/>
          <w:szCs w:val="22"/>
          <w:lang w:val="en-GB"/>
        </w:rPr>
        <w:t>rural organization and animation</w:t>
      </w:r>
      <w:r w:rsidR="00916CC5" w:rsidRPr="00C95CFC">
        <w:rPr>
          <w:sz w:val="22"/>
          <w:szCs w:val="22"/>
          <w:lang w:val="en-GB"/>
        </w:rPr>
        <w:t>. Synergies will be developed with donors who wish to intervene in</w:t>
      </w:r>
      <w:r w:rsidR="00EF54C9" w:rsidRPr="00C95CFC">
        <w:rPr>
          <w:sz w:val="22"/>
          <w:szCs w:val="22"/>
          <w:lang w:val="en-GB"/>
        </w:rPr>
        <w:t xml:space="preserve"> the sector and will get advice from CLED members.</w:t>
      </w:r>
    </w:p>
    <w:p w14:paraId="6CB9488D" w14:textId="77777777" w:rsidR="00D9579E" w:rsidRPr="00C95CFC" w:rsidRDefault="00D9579E" w:rsidP="00D9579E">
      <w:pPr>
        <w:spacing w:after="0"/>
        <w:rPr>
          <w:sz w:val="22"/>
          <w:szCs w:val="22"/>
          <w:lang w:val="en-GB"/>
        </w:rPr>
      </w:pPr>
    </w:p>
    <w:p w14:paraId="6CB9488E" w14:textId="77777777" w:rsidR="00D9579E" w:rsidRPr="00C95CFC" w:rsidRDefault="00D9579E" w:rsidP="00D9579E">
      <w:pPr>
        <w:spacing w:after="0"/>
        <w:rPr>
          <w:sz w:val="22"/>
          <w:szCs w:val="22"/>
          <w:lang w:val="en-GB"/>
        </w:rPr>
      </w:pPr>
      <w:r w:rsidRPr="00C95CFC">
        <w:rPr>
          <w:b/>
          <w:lang w:val="en-GB"/>
        </w:rPr>
        <w:t>Activity</w:t>
      </w:r>
      <w:r w:rsidRPr="00C95CFC">
        <w:rPr>
          <w:b/>
          <w:sz w:val="22"/>
          <w:szCs w:val="22"/>
          <w:lang w:val="en-GB"/>
        </w:rPr>
        <w:t xml:space="preserve"> 1.1.4. </w:t>
      </w:r>
      <w:r w:rsidRPr="00C95CFC">
        <w:rPr>
          <w:sz w:val="22"/>
          <w:szCs w:val="22"/>
          <w:lang w:val="en-GB"/>
        </w:rPr>
        <w:t>Support the development of regulations implementing th</w:t>
      </w:r>
      <w:r w:rsidR="00F06383" w:rsidRPr="00C95CFC">
        <w:rPr>
          <w:sz w:val="22"/>
          <w:szCs w:val="22"/>
          <w:lang w:val="en-GB"/>
        </w:rPr>
        <w:t>e law of the electricity sector</w:t>
      </w:r>
    </w:p>
    <w:p w14:paraId="6CB9488F" w14:textId="77777777" w:rsidR="00D9579E" w:rsidRPr="00C95CFC" w:rsidRDefault="00D9579E" w:rsidP="00D9579E">
      <w:pPr>
        <w:spacing w:after="0"/>
        <w:rPr>
          <w:sz w:val="22"/>
          <w:szCs w:val="22"/>
          <w:lang w:val="en-GB"/>
        </w:rPr>
      </w:pPr>
    </w:p>
    <w:p w14:paraId="6CB94890" w14:textId="18929ED5" w:rsidR="00916CC5" w:rsidRPr="00C95CFC" w:rsidRDefault="006220B7" w:rsidP="00D9579E">
      <w:pPr>
        <w:spacing w:after="0"/>
        <w:rPr>
          <w:sz w:val="22"/>
          <w:szCs w:val="22"/>
          <w:lang w:val="en-GB"/>
        </w:rPr>
      </w:pPr>
      <w:r w:rsidRPr="00C95CFC">
        <w:rPr>
          <w:sz w:val="22"/>
          <w:szCs w:val="22"/>
          <w:lang w:val="en-GB"/>
        </w:rPr>
        <w:t xml:space="preserve">Elaboration of these documents will be supported by a consultancy. It seems an appropriate solution that the appointed consultancy will be the same as the one supporting the setting-up of the two Regulation and Financing Entities. This consultancy will keep the same objective as the previous one, </w:t>
      </w:r>
      <w:r w:rsidR="00DB3D8D" w:rsidRPr="00C95CFC">
        <w:rPr>
          <w:sz w:val="22"/>
          <w:szCs w:val="22"/>
          <w:lang w:val="en-GB"/>
        </w:rPr>
        <w:t xml:space="preserve">which </w:t>
      </w:r>
      <w:r w:rsidRPr="00C95CFC">
        <w:rPr>
          <w:sz w:val="22"/>
          <w:szCs w:val="22"/>
          <w:lang w:val="en-GB"/>
        </w:rPr>
        <w:t>is to save time by closely monitoring and stimulating the action of the government bodies in charge of the legislation.</w:t>
      </w:r>
    </w:p>
    <w:p w14:paraId="6CB94891" w14:textId="77777777" w:rsidR="00916CC5" w:rsidRPr="00C95CFC" w:rsidRDefault="00916CC5" w:rsidP="00D9579E">
      <w:pPr>
        <w:spacing w:after="0"/>
        <w:rPr>
          <w:sz w:val="22"/>
          <w:szCs w:val="22"/>
          <w:lang w:val="en-GB"/>
        </w:rPr>
      </w:pPr>
    </w:p>
    <w:p w14:paraId="6CB94892" w14:textId="77777777" w:rsidR="002771BE" w:rsidRPr="00C95CFC" w:rsidRDefault="00910DD8" w:rsidP="002771BE">
      <w:pPr>
        <w:spacing w:after="0"/>
        <w:rPr>
          <w:sz w:val="22"/>
          <w:szCs w:val="22"/>
          <w:lang w:val="en-GB"/>
        </w:rPr>
      </w:pPr>
      <w:r w:rsidRPr="00C95CFC">
        <w:rPr>
          <w:sz w:val="22"/>
          <w:szCs w:val="22"/>
          <w:lang w:val="en-GB"/>
        </w:rPr>
        <w:t>A</w:t>
      </w:r>
      <w:r w:rsidR="006220B7" w:rsidRPr="00C95CFC">
        <w:rPr>
          <w:sz w:val="22"/>
          <w:szCs w:val="22"/>
          <w:lang w:val="en-GB"/>
        </w:rPr>
        <w:t>d hoc Ministerial and Inter Ministerial Commissions (CM and CIM</w:t>
      </w:r>
      <w:r w:rsidRPr="00C95CFC">
        <w:rPr>
          <w:sz w:val="22"/>
          <w:szCs w:val="22"/>
          <w:lang w:val="en-GB"/>
        </w:rPr>
        <w:t>) will be set up to develop the regulations, under the supervision of the consultancy. Workshops will be organized, dedicated to the elaboration of the texts. The project will provide a logistical and financial support to these workshops through the reimbursement of travel expenses, office supplies, catering costs, accommodation costs if necessary, and other expenses complying to UNDP’s rules of use. This support will allow the teams constituting the committees to accomplish their work</w:t>
      </w:r>
      <w:r w:rsidR="00050DF9" w:rsidRPr="00C95CFC">
        <w:rPr>
          <w:sz w:val="22"/>
          <w:szCs w:val="22"/>
          <w:lang w:val="en-GB"/>
        </w:rPr>
        <w:t xml:space="preserve"> as soon as possible.</w:t>
      </w:r>
      <w:r w:rsidR="002771BE" w:rsidRPr="00C95CFC">
        <w:rPr>
          <w:sz w:val="22"/>
          <w:szCs w:val="22"/>
          <w:lang w:val="en-GB"/>
        </w:rPr>
        <w:t xml:space="preserve"> The same will be done for the text validation workshops: support will be provided by the project in terms of reimbursement of travel expenses, office supplies, restoration costs, and other expenses under the UNDP rules of use.</w:t>
      </w:r>
    </w:p>
    <w:p w14:paraId="6CB94893" w14:textId="77777777" w:rsidR="00D9579E" w:rsidRPr="00C95CFC" w:rsidRDefault="00D9579E" w:rsidP="00D9579E">
      <w:pPr>
        <w:spacing w:after="0"/>
        <w:rPr>
          <w:sz w:val="22"/>
          <w:szCs w:val="22"/>
          <w:lang w:val="en-GB"/>
        </w:rPr>
      </w:pPr>
    </w:p>
    <w:p w14:paraId="6CB94894" w14:textId="77777777" w:rsidR="00D9579E" w:rsidRPr="00C95CFC" w:rsidRDefault="00D9579E" w:rsidP="002771BE">
      <w:pPr>
        <w:spacing w:after="0"/>
        <w:rPr>
          <w:sz w:val="22"/>
          <w:szCs w:val="22"/>
          <w:lang w:val="en-GB"/>
        </w:rPr>
      </w:pPr>
      <w:r w:rsidRPr="00C95CFC">
        <w:rPr>
          <w:sz w:val="22"/>
          <w:szCs w:val="22"/>
          <w:lang w:val="en-GB"/>
        </w:rPr>
        <w:t xml:space="preserve">Ideally, the texts </w:t>
      </w:r>
      <w:r w:rsidR="002771BE" w:rsidRPr="00C95CFC">
        <w:rPr>
          <w:sz w:val="22"/>
          <w:szCs w:val="22"/>
          <w:lang w:val="en-GB"/>
        </w:rPr>
        <w:t>will be</w:t>
      </w:r>
      <w:r w:rsidRPr="00C95CFC">
        <w:rPr>
          <w:sz w:val="22"/>
          <w:szCs w:val="22"/>
          <w:lang w:val="en-GB"/>
        </w:rPr>
        <w:t xml:space="preserve"> developed and produced in a relatively short space of time. The consultancy support will ensure</w:t>
      </w:r>
      <w:r w:rsidR="002771BE" w:rsidRPr="00C95CFC">
        <w:rPr>
          <w:sz w:val="22"/>
          <w:szCs w:val="22"/>
          <w:lang w:val="en-GB"/>
        </w:rPr>
        <w:t xml:space="preserve"> that this is the case,</w:t>
      </w:r>
      <w:r w:rsidRPr="00C95CFC">
        <w:rPr>
          <w:sz w:val="22"/>
          <w:szCs w:val="22"/>
          <w:lang w:val="en-GB"/>
        </w:rPr>
        <w:t xml:space="preserve"> as far as possible. This would facilitate outreach to stakeholders in the capital and throughout the provinces. </w:t>
      </w:r>
      <w:r w:rsidR="002771BE" w:rsidRPr="00C95CFC">
        <w:rPr>
          <w:sz w:val="22"/>
          <w:szCs w:val="22"/>
          <w:lang w:val="en-GB"/>
        </w:rPr>
        <w:t>T</w:t>
      </w:r>
      <w:r w:rsidRPr="00C95CFC">
        <w:rPr>
          <w:sz w:val="22"/>
          <w:szCs w:val="22"/>
          <w:lang w:val="en-GB"/>
        </w:rPr>
        <w:t xml:space="preserve">he project </w:t>
      </w:r>
      <w:r w:rsidR="002771BE" w:rsidRPr="00C95CFC">
        <w:rPr>
          <w:sz w:val="22"/>
          <w:szCs w:val="22"/>
          <w:lang w:val="en-GB"/>
        </w:rPr>
        <w:t>will organize</w:t>
      </w:r>
      <w:r w:rsidRPr="00C95CFC">
        <w:rPr>
          <w:sz w:val="22"/>
          <w:szCs w:val="22"/>
          <w:lang w:val="en-GB"/>
        </w:rPr>
        <w:t xml:space="preserve"> at least one dissemination workshop by province, one </w:t>
      </w:r>
      <w:r w:rsidR="002771BE" w:rsidRPr="00C95CFC">
        <w:rPr>
          <w:sz w:val="22"/>
          <w:szCs w:val="22"/>
          <w:lang w:val="en-GB"/>
        </w:rPr>
        <w:t xml:space="preserve">by </w:t>
      </w:r>
      <w:r w:rsidRPr="00C95CFC">
        <w:rPr>
          <w:sz w:val="22"/>
          <w:szCs w:val="22"/>
          <w:lang w:val="en-GB"/>
        </w:rPr>
        <w:t xml:space="preserve">pilot site </w:t>
      </w:r>
      <w:r w:rsidR="002771BE" w:rsidRPr="00C95CFC">
        <w:rPr>
          <w:sz w:val="22"/>
          <w:szCs w:val="22"/>
          <w:lang w:val="en-GB"/>
        </w:rPr>
        <w:t>and one</w:t>
      </w:r>
      <w:r w:rsidRPr="00C95CFC">
        <w:rPr>
          <w:sz w:val="22"/>
          <w:szCs w:val="22"/>
          <w:lang w:val="en-GB"/>
        </w:rPr>
        <w:t xml:space="preserve"> at</w:t>
      </w:r>
      <w:r w:rsidR="002771BE" w:rsidRPr="00C95CFC">
        <w:rPr>
          <w:sz w:val="22"/>
          <w:szCs w:val="22"/>
          <w:lang w:val="en-GB"/>
        </w:rPr>
        <w:t xml:space="preserve"> a</w:t>
      </w:r>
      <w:r w:rsidRPr="00C95CFC">
        <w:rPr>
          <w:sz w:val="22"/>
          <w:szCs w:val="22"/>
          <w:lang w:val="en-GB"/>
        </w:rPr>
        <w:t xml:space="preserve"> national level. </w:t>
      </w:r>
    </w:p>
    <w:p w14:paraId="6CB94895" w14:textId="77777777" w:rsidR="00D9579E" w:rsidRPr="00C95CFC" w:rsidRDefault="00D9579E" w:rsidP="00D9579E">
      <w:pPr>
        <w:spacing w:after="0"/>
        <w:rPr>
          <w:sz w:val="22"/>
          <w:szCs w:val="22"/>
          <w:lang w:val="en-GB"/>
        </w:rPr>
      </w:pPr>
    </w:p>
    <w:p w14:paraId="6CB94896" w14:textId="77777777" w:rsidR="00D9579E" w:rsidRPr="00C95CFC" w:rsidRDefault="00D9579E" w:rsidP="002771BE">
      <w:pPr>
        <w:spacing w:after="0"/>
        <w:rPr>
          <w:b/>
          <w:sz w:val="22"/>
          <w:szCs w:val="22"/>
          <w:lang w:val="en-GB"/>
        </w:rPr>
      </w:pPr>
      <w:r w:rsidRPr="00C95CFC">
        <w:rPr>
          <w:b/>
          <w:sz w:val="22"/>
          <w:szCs w:val="22"/>
          <w:lang w:val="en-GB"/>
        </w:rPr>
        <w:t>Activity 1.1.5.</w:t>
      </w:r>
      <w:r w:rsidRPr="00C95CFC">
        <w:rPr>
          <w:sz w:val="22"/>
          <w:szCs w:val="22"/>
          <w:lang w:val="en-GB"/>
        </w:rPr>
        <w:t xml:space="preserve"> Support the development of normative acts of the Regulatory Authority and those of the </w:t>
      </w:r>
      <w:r w:rsidR="002771BE" w:rsidRPr="00C95CFC">
        <w:rPr>
          <w:sz w:val="22"/>
          <w:szCs w:val="22"/>
          <w:lang w:val="en-GB"/>
        </w:rPr>
        <w:t xml:space="preserve">Public </w:t>
      </w:r>
      <w:r w:rsidRPr="00C95CFC">
        <w:rPr>
          <w:sz w:val="22"/>
          <w:szCs w:val="22"/>
          <w:lang w:val="en-GB"/>
        </w:rPr>
        <w:t>Establishment promoting Rural</w:t>
      </w:r>
      <w:r w:rsidR="002771BE" w:rsidRPr="00C95CFC">
        <w:rPr>
          <w:sz w:val="22"/>
          <w:szCs w:val="22"/>
          <w:lang w:val="en-GB"/>
        </w:rPr>
        <w:t xml:space="preserve"> and Periurban</w:t>
      </w:r>
      <w:r w:rsidRPr="00C95CFC">
        <w:rPr>
          <w:sz w:val="22"/>
          <w:szCs w:val="22"/>
          <w:lang w:val="en-GB"/>
        </w:rPr>
        <w:t xml:space="preserve"> Electrification</w:t>
      </w:r>
      <w:r w:rsidRPr="00C95CFC">
        <w:rPr>
          <w:b/>
          <w:sz w:val="22"/>
          <w:szCs w:val="22"/>
          <w:lang w:val="en-GB"/>
        </w:rPr>
        <w:t xml:space="preserve"> </w:t>
      </w:r>
    </w:p>
    <w:p w14:paraId="6CB94897" w14:textId="77777777" w:rsidR="0072618D" w:rsidRPr="00C95CFC" w:rsidRDefault="0072618D" w:rsidP="00D9579E">
      <w:pPr>
        <w:spacing w:after="0"/>
        <w:rPr>
          <w:sz w:val="22"/>
          <w:szCs w:val="22"/>
          <w:lang w:val="en-GB"/>
        </w:rPr>
      </w:pPr>
    </w:p>
    <w:p w14:paraId="6CB9489A" w14:textId="4D5D6760" w:rsidR="005C228B" w:rsidRPr="00C95CFC" w:rsidRDefault="005C228B" w:rsidP="005C228B">
      <w:pPr>
        <w:spacing w:after="0"/>
        <w:rPr>
          <w:sz w:val="22"/>
          <w:szCs w:val="22"/>
          <w:lang w:val="en-GB"/>
        </w:rPr>
      </w:pPr>
      <w:r w:rsidRPr="00C95CFC">
        <w:rPr>
          <w:sz w:val="22"/>
          <w:szCs w:val="22"/>
          <w:lang w:val="en-GB"/>
        </w:rPr>
        <w:t>The Law</w:t>
      </w:r>
      <w:r w:rsidRPr="00C95CFC">
        <w:rPr>
          <w:rStyle w:val="FootnoteReference"/>
          <w:szCs w:val="22"/>
          <w:lang w:val="en-GB"/>
        </w:rPr>
        <w:footnoteReference w:id="39"/>
      </w:r>
      <w:r w:rsidRPr="00C95CFC">
        <w:rPr>
          <w:sz w:val="22"/>
          <w:szCs w:val="22"/>
          <w:lang w:val="en-GB"/>
        </w:rPr>
        <w:t xml:space="preserve"> defines that the Regulatory Authority of the electricity sector's missions include, among others:</w:t>
      </w:r>
      <w:r w:rsidR="00315154" w:rsidRPr="00C95CFC">
        <w:rPr>
          <w:sz w:val="22"/>
          <w:szCs w:val="22"/>
          <w:lang w:val="en-GB"/>
        </w:rPr>
        <w:t xml:space="preserve"> 1</w:t>
      </w:r>
      <w:r w:rsidRPr="00C95CFC">
        <w:rPr>
          <w:sz w:val="22"/>
          <w:szCs w:val="22"/>
          <w:lang w:val="en-GB"/>
        </w:rPr>
        <w:t>. promoting competition and private sector participation in the production, transport, import export distribution, and marketing of electric power in the conditions laid down by law; 2. ensuring compliance of operators in the sector of the conditions of implementation of concession contracts, licenses and permits; 3. ensuring third party access to the electricity transmission network, whithin the available capacity: 4. monitoring the enforcement of standards and norms by operators and developers of the electricity sector; 5. establishing the specifications for the allocation of specific concessions and licenses, and any normative document in the electric public service, alone or in collaboration with third parties in accordance with the provisions relating to the award of public contracts; 6. conducting preliminary conciliation of disputes between operators on the one hand, and between operators and consumers on the other hand,</w:t>
      </w:r>
      <w:r w:rsidR="00CF6BB7" w:rsidRPr="00C95CFC">
        <w:rPr>
          <w:sz w:val="22"/>
          <w:szCs w:val="22"/>
          <w:lang w:val="en-GB"/>
        </w:rPr>
        <w:t xml:space="preserve"> </w:t>
      </w:r>
      <w:r w:rsidRPr="00C95CFC">
        <w:rPr>
          <w:sz w:val="22"/>
          <w:szCs w:val="22"/>
          <w:lang w:val="en-GB"/>
        </w:rPr>
        <w:t xml:space="preserve">in the electricity sector, before entering any justice; 7. Identifying and monitoring components of the price structure on the basis of which the ministries in charge of the national economy and the one in charge of electricity will set the electricity prices for final consumers; 8. proposing to the ministries in charge of the national economy and the one in charge of the electricity the producer price, and the price for the use of transmission and distribution grids on the basis of the cost provided by the operators. </w:t>
      </w:r>
    </w:p>
    <w:p w14:paraId="6CB9489B" w14:textId="77777777" w:rsidR="005C228B" w:rsidRPr="00C95CFC" w:rsidRDefault="005C228B" w:rsidP="005C228B">
      <w:pPr>
        <w:spacing w:after="0"/>
        <w:rPr>
          <w:sz w:val="22"/>
          <w:szCs w:val="22"/>
          <w:lang w:val="en-GB"/>
        </w:rPr>
      </w:pPr>
    </w:p>
    <w:p w14:paraId="6CB9489C" w14:textId="77777777" w:rsidR="005C228B" w:rsidRPr="00C95CFC" w:rsidRDefault="005C228B" w:rsidP="005C228B">
      <w:pPr>
        <w:spacing w:after="0"/>
        <w:rPr>
          <w:sz w:val="22"/>
          <w:szCs w:val="22"/>
          <w:lang w:val="en-GB"/>
        </w:rPr>
      </w:pPr>
      <w:r w:rsidRPr="00C95CFC">
        <w:rPr>
          <w:sz w:val="22"/>
          <w:szCs w:val="22"/>
          <w:lang w:val="en-GB"/>
        </w:rPr>
        <w:t>It is therefore imperative to ensure its implementation and its deployment throughout the territory of the Republic (in the capitals of the provinces in particular) so as not to lead to an institutional gridlock that would result in blocking sector and project activities.</w:t>
      </w:r>
    </w:p>
    <w:p w14:paraId="6CB9489D" w14:textId="77777777" w:rsidR="005C228B" w:rsidRPr="00C95CFC" w:rsidRDefault="005C228B" w:rsidP="005C228B">
      <w:pPr>
        <w:spacing w:after="0"/>
        <w:rPr>
          <w:sz w:val="22"/>
          <w:szCs w:val="22"/>
          <w:lang w:val="en-GB"/>
        </w:rPr>
      </w:pPr>
    </w:p>
    <w:p w14:paraId="6CB9489E" w14:textId="77777777" w:rsidR="005C228B" w:rsidRPr="00C95CFC" w:rsidRDefault="005C228B" w:rsidP="005C228B">
      <w:pPr>
        <w:spacing w:after="0"/>
        <w:rPr>
          <w:sz w:val="22"/>
          <w:szCs w:val="22"/>
          <w:lang w:val="en-GB"/>
        </w:rPr>
      </w:pPr>
      <w:r w:rsidRPr="00C95CFC">
        <w:rPr>
          <w:sz w:val="22"/>
          <w:szCs w:val="22"/>
          <w:lang w:val="en-GB"/>
        </w:rPr>
        <w:t>It is the same with the public institution in charge of the promotion and financing of electrification, which is responsible for</w:t>
      </w:r>
      <w:r w:rsidR="009730A3" w:rsidRPr="00C95CFC">
        <w:rPr>
          <w:rStyle w:val="FootnoteReference"/>
          <w:szCs w:val="22"/>
          <w:lang w:val="en-GB"/>
        </w:rPr>
        <w:footnoteReference w:id="40"/>
      </w:r>
      <w:r w:rsidRPr="00C95CFC">
        <w:rPr>
          <w:sz w:val="22"/>
          <w:szCs w:val="22"/>
          <w:lang w:val="en-GB"/>
        </w:rPr>
        <w:t>: 1. collecting and disposing of inventories and data on national energy potential; 2. developing the national rural and peri urban electrification plan to integrate into the national electrification plan; 3. establishing a multi-year implementation program for this plan; 4. promoting electrification in rural and peri-urban areas through technical and financial support to public and private initiatives; 5. establishing the bidding documents and procedural procuremenst in accordance with the law for services, supplies and works required for this purpose; 6. supporting the development of electrification projects through the stimulation of local initiative on the conceptual and technical level, the mobilization of funding and the presentation of various services; 7. seeking funding and monitoring relationships with donors and instruction.</w:t>
      </w:r>
    </w:p>
    <w:p w14:paraId="6CB9489F" w14:textId="77777777" w:rsidR="005C228B" w:rsidRPr="00C95CFC" w:rsidRDefault="005C228B" w:rsidP="005C228B">
      <w:pPr>
        <w:spacing w:after="0"/>
        <w:rPr>
          <w:sz w:val="22"/>
          <w:szCs w:val="22"/>
          <w:lang w:val="en-GB"/>
        </w:rPr>
      </w:pPr>
    </w:p>
    <w:p w14:paraId="6CB948A0" w14:textId="77777777" w:rsidR="0072618D" w:rsidRPr="00C95CFC" w:rsidRDefault="005C228B" w:rsidP="005C228B">
      <w:pPr>
        <w:spacing w:after="0"/>
        <w:rPr>
          <w:sz w:val="22"/>
          <w:szCs w:val="22"/>
          <w:lang w:val="en-GB"/>
        </w:rPr>
      </w:pPr>
      <w:r w:rsidRPr="00C95CFC">
        <w:rPr>
          <w:sz w:val="22"/>
          <w:szCs w:val="22"/>
          <w:lang w:val="en-GB"/>
        </w:rPr>
        <w:t>The project thu</w:t>
      </w:r>
      <w:r w:rsidR="007A2FDE" w:rsidRPr="00C95CFC">
        <w:rPr>
          <w:sz w:val="22"/>
          <w:szCs w:val="22"/>
          <w:lang w:val="en-GB"/>
        </w:rPr>
        <w:t>s gives priority to supporting i)</w:t>
      </w:r>
      <w:r w:rsidRPr="00C95CFC">
        <w:rPr>
          <w:sz w:val="22"/>
          <w:szCs w:val="22"/>
          <w:lang w:val="en-GB"/>
        </w:rPr>
        <w:t xml:space="preserve"> the development, </w:t>
      </w:r>
      <w:r w:rsidR="007A2FDE" w:rsidRPr="00C95CFC">
        <w:rPr>
          <w:sz w:val="22"/>
          <w:szCs w:val="22"/>
          <w:lang w:val="en-GB"/>
        </w:rPr>
        <w:t>ii)</w:t>
      </w:r>
      <w:r w:rsidRPr="00C95CFC">
        <w:rPr>
          <w:sz w:val="22"/>
          <w:szCs w:val="22"/>
          <w:lang w:val="en-GB"/>
        </w:rPr>
        <w:t xml:space="preserve"> the deployment in all provinces, and </w:t>
      </w:r>
      <w:r w:rsidR="007A2FDE" w:rsidRPr="00C95CFC">
        <w:rPr>
          <w:sz w:val="22"/>
          <w:szCs w:val="22"/>
          <w:lang w:val="en-GB"/>
        </w:rPr>
        <w:t>iii)</w:t>
      </w:r>
      <w:r w:rsidRPr="00C95CFC">
        <w:rPr>
          <w:sz w:val="22"/>
          <w:szCs w:val="22"/>
          <w:lang w:val="en-GB"/>
        </w:rPr>
        <w:t xml:space="preserve"> the operationalization of these two Institutions, because once operational, the two will be key partners to achieve the project objectives.</w:t>
      </w:r>
    </w:p>
    <w:p w14:paraId="6CB948A1" w14:textId="77777777" w:rsidR="005C228B" w:rsidRPr="00C95CFC" w:rsidRDefault="005C228B" w:rsidP="005C228B">
      <w:pPr>
        <w:spacing w:after="0"/>
        <w:rPr>
          <w:sz w:val="22"/>
          <w:szCs w:val="22"/>
          <w:lang w:val="en-GB"/>
        </w:rPr>
      </w:pPr>
    </w:p>
    <w:p w14:paraId="6CB948A2" w14:textId="77777777" w:rsidR="005C228B" w:rsidRPr="00C95CFC" w:rsidRDefault="005C228B" w:rsidP="005C228B">
      <w:pPr>
        <w:spacing w:after="0"/>
        <w:rPr>
          <w:sz w:val="22"/>
          <w:szCs w:val="22"/>
          <w:lang w:val="en-GB"/>
        </w:rPr>
      </w:pPr>
      <w:r w:rsidRPr="00C95CFC">
        <w:rPr>
          <w:sz w:val="22"/>
          <w:szCs w:val="22"/>
          <w:lang w:val="en-GB"/>
        </w:rPr>
        <w:t>Workshops / forums / literature reviews, etc. will be planned and organized by both institutions, once set up, to develop their different normative documents. Given the binding nature of its budget, the project will be limited to supporting workshops during the phases of text development.</w:t>
      </w:r>
    </w:p>
    <w:p w14:paraId="6CB948A3" w14:textId="77777777" w:rsidR="00D9579E" w:rsidRPr="00C95CFC" w:rsidRDefault="00D9579E" w:rsidP="00D9579E">
      <w:pPr>
        <w:spacing w:after="0"/>
        <w:rPr>
          <w:sz w:val="22"/>
          <w:szCs w:val="22"/>
          <w:lang w:val="en-GB"/>
        </w:rPr>
      </w:pPr>
    </w:p>
    <w:p w14:paraId="6CB948A4" w14:textId="4BE40F45" w:rsidR="005C228B" w:rsidRPr="00C95CFC" w:rsidRDefault="005C228B" w:rsidP="00D9579E">
      <w:pPr>
        <w:spacing w:after="0"/>
        <w:rPr>
          <w:sz w:val="22"/>
          <w:szCs w:val="22"/>
          <w:lang w:val="en-GB"/>
        </w:rPr>
      </w:pPr>
      <w:r w:rsidRPr="00C95CFC">
        <w:rPr>
          <w:sz w:val="22"/>
          <w:szCs w:val="22"/>
          <w:lang w:val="en-GB"/>
        </w:rPr>
        <w:t xml:space="preserve">MHP being a new subject, </w:t>
      </w:r>
      <w:r w:rsidR="007A2FDE" w:rsidRPr="00C95CFC">
        <w:rPr>
          <w:sz w:val="22"/>
          <w:szCs w:val="22"/>
          <w:lang w:val="en-GB"/>
        </w:rPr>
        <w:t>it</w:t>
      </w:r>
      <w:r w:rsidRPr="00C95CFC">
        <w:rPr>
          <w:sz w:val="22"/>
          <w:szCs w:val="22"/>
          <w:lang w:val="en-GB"/>
        </w:rPr>
        <w:t xml:space="preserve"> will be implemented on the basis of new legal texts, in rural areas, with new institutions with new powers, etc. </w:t>
      </w:r>
      <w:r w:rsidR="007A2FDE" w:rsidRPr="00C95CFC">
        <w:rPr>
          <w:sz w:val="22"/>
          <w:szCs w:val="22"/>
          <w:lang w:val="en-GB"/>
        </w:rPr>
        <w:t>I</w:t>
      </w:r>
      <w:r w:rsidRPr="00C95CFC">
        <w:rPr>
          <w:sz w:val="22"/>
          <w:szCs w:val="22"/>
          <w:lang w:val="en-GB"/>
        </w:rPr>
        <w:t xml:space="preserve">t will be more appropriate that the texts are </w:t>
      </w:r>
      <w:r w:rsidR="00BB40BD" w:rsidRPr="00C95CFC">
        <w:rPr>
          <w:sz w:val="22"/>
          <w:szCs w:val="22"/>
          <w:lang w:val="en-GB"/>
        </w:rPr>
        <w:t>disseminated</w:t>
      </w:r>
      <w:r w:rsidRPr="00C95CFC">
        <w:rPr>
          <w:sz w:val="22"/>
          <w:szCs w:val="22"/>
          <w:lang w:val="en-GB"/>
        </w:rPr>
        <w:t>, whenever feasible, through illustrated versions. This will facilitate understanding. The more users understand the normative texts, the better they will enforce and apply them, and the better these texts will have the chance to achieve the purpose for which they were enacted.</w:t>
      </w:r>
    </w:p>
    <w:p w14:paraId="6CB948A5" w14:textId="77777777" w:rsidR="005C228B" w:rsidRPr="00C95CFC" w:rsidRDefault="005C228B" w:rsidP="00D9579E">
      <w:pPr>
        <w:spacing w:after="0"/>
        <w:rPr>
          <w:sz w:val="22"/>
          <w:szCs w:val="22"/>
          <w:lang w:val="en-GB"/>
        </w:rPr>
      </w:pPr>
    </w:p>
    <w:p w14:paraId="6CB948A6" w14:textId="77777777" w:rsidR="00D9579E" w:rsidRPr="00C95CFC" w:rsidRDefault="00F06383" w:rsidP="005C228B">
      <w:pPr>
        <w:spacing w:after="0"/>
        <w:rPr>
          <w:sz w:val="22"/>
          <w:szCs w:val="22"/>
          <w:lang w:val="en-GB"/>
        </w:rPr>
      </w:pPr>
      <w:r w:rsidRPr="00C95CFC">
        <w:rPr>
          <w:sz w:val="22"/>
          <w:szCs w:val="22"/>
          <w:lang w:val="en-GB"/>
        </w:rPr>
        <w:t>Vulgarisation</w:t>
      </w:r>
      <w:r w:rsidR="005C228B" w:rsidRPr="00C95CFC">
        <w:rPr>
          <w:sz w:val="22"/>
          <w:szCs w:val="22"/>
          <w:lang w:val="en-GB"/>
        </w:rPr>
        <w:t xml:space="preserve"> </w:t>
      </w:r>
      <w:r w:rsidR="00D9579E" w:rsidRPr="00C95CFC">
        <w:rPr>
          <w:sz w:val="22"/>
          <w:szCs w:val="22"/>
          <w:lang w:val="en-GB"/>
        </w:rPr>
        <w:t xml:space="preserve">workshops </w:t>
      </w:r>
      <w:r w:rsidR="005C228B" w:rsidRPr="00C95CFC">
        <w:rPr>
          <w:sz w:val="22"/>
          <w:szCs w:val="22"/>
          <w:lang w:val="en-GB"/>
        </w:rPr>
        <w:t>for the</w:t>
      </w:r>
      <w:r w:rsidR="00D9579E" w:rsidRPr="00C95CFC">
        <w:rPr>
          <w:sz w:val="22"/>
          <w:szCs w:val="22"/>
          <w:lang w:val="en-GB"/>
        </w:rPr>
        <w:t xml:space="preserve"> texts </w:t>
      </w:r>
      <w:r w:rsidR="009730A3" w:rsidRPr="00C95CFC">
        <w:rPr>
          <w:sz w:val="22"/>
          <w:szCs w:val="22"/>
          <w:lang w:val="en-GB"/>
        </w:rPr>
        <w:t xml:space="preserve">will be organized </w:t>
      </w:r>
      <w:r w:rsidR="00D9579E" w:rsidRPr="00C95CFC">
        <w:rPr>
          <w:sz w:val="22"/>
          <w:szCs w:val="22"/>
          <w:lang w:val="en-GB"/>
        </w:rPr>
        <w:t>with stakeholders a</w:t>
      </w:r>
      <w:r w:rsidR="009730A3" w:rsidRPr="00C95CFC">
        <w:rPr>
          <w:sz w:val="22"/>
          <w:szCs w:val="22"/>
          <w:lang w:val="en-GB"/>
        </w:rPr>
        <w:t xml:space="preserve">t national and provincial level. These workshops will be </w:t>
      </w:r>
      <w:r w:rsidR="000442AE" w:rsidRPr="00C95CFC">
        <w:rPr>
          <w:sz w:val="22"/>
          <w:szCs w:val="22"/>
          <w:lang w:val="en-GB"/>
        </w:rPr>
        <w:t>an opportunity for stakeholders</w:t>
      </w:r>
      <w:r w:rsidR="009730A3" w:rsidRPr="00C95CFC">
        <w:rPr>
          <w:sz w:val="22"/>
          <w:szCs w:val="22"/>
          <w:lang w:val="en-GB"/>
        </w:rPr>
        <w:t xml:space="preserve"> to assimilate the content of these texts and get familiar with it. The workshops will be designed as forums for exchange between participants and facilitators to ensure that any questions of any of them are addressed. In this context, the media will be made available to participants a few days before to encourage their interaction.</w:t>
      </w:r>
    </w:p>
    <w:p w14:paraId="6CB948A7" w14:textId="77777777" w:rsidR="00D9579E" w:rsidRPr="00C95CFC" w:rsidRDefault="00D9579E" w:rsidP="00D9579E">
      <w:pPr>
        <w:spacing w:after="0"/>
        <w:rPr>
          <w:sz w:val="22"/>
          <w:szCs w:val="22"/>
          <w:lang w:val="en-GB"/>
        </w:rPr>
      </w:pPr>
    </w:p>
    <w:p w14:paraId="6CB948A8" w14:textId="77777777" w:rsidR="00D9579E" w:rsidRPr="00C95CFC" w:rsidRDefault="00F06383" w:rsidP="009730A3">
      <w:pPr>
        <w:spacing w:after="0"/>
        <w:rPr>
          <w:sz w:val="22"/>
          <w:szCs w:val="22"/>
          <w:lang w:val="en-GB"/>
        </w:rPr>
      </w:pPr>
      <w:r w:rsidRPr="00C95CFC">
        <w:rPr>
          <w:sz w:val="22"/>
          <w:szCs w:val="22"/>
          <w:lang w:val="en-GB"/>
        </w:rPr>
        <w:t>Vulgarisation</w:t>
      </w:r>
      <w:r w:rsidR="00D9579E" w:rsidRPr="00C95CFC">
        <w:rPr>
          <w:sz w:val="22"/>
          <w:szCs w:val="22"/>
          <w:lang w:val="en-GB"/>
        </w:rPr>
        <w:t xml:space="preserve"> workshops </w:t>
      </w:r>
      <w:r w:rsidR="009730A3" w:rsidRPr="00C95CFC">
        <w:rPr>
          <w:sz w:val="22"/>
          <w:szCs w:val="22"/>
          <w:lang w:val="en-GB"/>
        </w:rPr>
        <w:t>will also be organized in the CLED, targeted because of their community basis. The more leaders and influential members of the committees will have appropriated the contents of the texts, the more they will be able to transmit and spread them to other members of the community.</w:t>
      </w:r>
    </w:p>
    <w:p w14:paraId="6CB948A9" w14:textId="77777777" w:rsidR="00D9579E" w:rsidRPr="00C95CFC" w:rsidRDefault="00D9579E" w:rsidP="00D9579E">
      <w:pPr>
        <w:spacing w:after="0"/>
        <w:rPr>
          <w:sz w:val="22"/>
          <w:szCs w:val="22"/>
          <w:lang w:val="en-GB"/>
        </w:rPr>
      </w:pPr>
    </w:p>
    <w:p w14:paraId="6CB948AA" w14:textId="77777777" w:rsidR="00D9579E" w:rsidRPr="00C95CFC" w:rsidRDefault="00D9579E" w:rsidP="00D9579E">
      <w:pPr>
        <w:spacing w:after="0"/>
        <w:rPr>
          <w:sz w:val="22"/>
          <w:szCs w:val="22"/>
          <w:lang w:val="en-GB"/>
        </w:rPr>
      </w:pPr>
      <w:r w:rsidRPr="00C95CFC">
        <w:rPr>
          <w:b/>
          <w:sz w:val="22"/>
          <w:szCs w:val="22"/>
          <w:lang w:val="en-GB"/>
        </w:rPr>
        <w:t xml:space="preserve">Activity 1.1.6. </w:t>
      </w:r>
      <w:r w:rsidRPr="00C95CFC">
        <w:rPr>
          <w:sz w:val="22"/>
          <w:szCs w:val="22"/>
          <w:lang w:val="en-GB"/>
        </w:rPr>
        <w:t xml:space="preserve">Launch a national diagnostic study on Legal, Fiscal and Administrative system of MHPP sector in the DRC. </w:t>
      </w:r>
    </w:p>
    <w:p w14:paraId="6CB948AB" w14:textId="77777777" w:rsidR="00D9579E" w:rsidRPr="00C95CFC" w:rsidRDefault="00D9579E" w:rsidP="00D9579E">
      <w:pPr>
        <w:spacing w:after="0"/>
        <w:rPr>
          <w:sz w:val="22"/>
          <w:szCs w:val="22"/>
          <w:lang w:val="en-GB"/>
        </w:rPr>
      </w:pPr>
    </w:p>
    <w:p w14:paraId="6CB948AC" w14:textId="77777777" w:rsidR="009730A3" w:rsidRPr="00C95CFC" w:rsidRDefault="009730A3" w:rsidP="00D9579E">
      <w:pPr>
        <w:spacing w:after="0"/>
        <w:rPr>
          <w:sz w:val="22"/>
          <w:szCs w:val="22"/>
          <w:lang w:val="en-GB"/>
        </w:rPr>
      </w:pPr>
      <w:r w:rsidRPr="00C95CFC">
        <w:rPr>
          <w:sz w:val="22"/>
          <w:szCs w:val="22"/>
          <w:lang w:val="en-GB"/>
        </w:rPr>
        <w:t>The constitution of February 18, 2006 recognizes to different state bodies the power to legislate and establish rules and standards of general scope compared to their jurisdictions: Therefore, several legal texts emanating from these are currently used, and sometimes evolve divergently. With the development of MHP, the problem will get worse if corrective preventive measures are not taken beforehand. It is in this context that we need to inventory, identify, harmonize and coordinate the administrative, legal and fiscal regulations in force governing the electricity sector, and that at a provincial, then national level. The study will identify any inconsistencies, overlapping, jurisdictional disputes, interference, etc. that might disturb the harmonious development of the sector. At the consultation stage of provincial stakeholders, we found repealed regulations that were still enforced either by ignorance or purposely, and that were simply faith and law.</w:t>
      </w:r>
    </w:p>
    <w:p w14:paraId="6CB948AD" w14:textId="77777777" w:rsidR="00634AB4" w:rsidRPr="00C95CFC" w:rsidRDefault="00634AB4" w:rsidP="00D9579E">
      <w:pPr>
        <w:spacing w:after="0"/>
        <w:rPr>
          <w:sz w:val="22"/>
          <w:szCs w:val="22"/>
          <w:lang w:val="en-GB"/>
        </w:rPr>
      </w:pPr>
    </w:p>
    <w:p w14:paraId="6CB948AE" w14:textId="77777777" w:rsidR="00634AB4" w:rsidRPr="00C95CFC" w:rsidRDefault="00634AB4" w:rsidP="00D9579E">
      <w:pPr>
        <w:spacing w:after="0"/>
        <w:rPr>
          <w:sz w:val="22"/>
          <w:szCs w:val="22"/>
          <w:lang w:val="en-GB"/>
        </w:rPr>
      </w:pPr>
      <w:r w:rsidRPr="00C95CFC">
        <w:rPr>
          <w:sz w:val="22"/>
          <w:szCs w:val="22"/>
          <w:lang w:val="en-GB"/>
        </w:rPr>
        <w:t>As an administrative, financial and operational preliminary for the study, Terms of reference will be written. They will provide guidelines for the design and the intervention logic of the activity. A consultant will then be recruited to conduct the study. The work being of a high legal scope, the project and its partners will use the services of a consultant to conduct the study. It may as well be under the care of a consulting firm that will handle the same mission as the consultant.</w:t>
      </w:r>
    </w:p>
    <w:p w14:paraId="6CB948AF" w14:textId="77777777" w:rsidR="009730A3" w:rsidRPr="00C95CFC" w:rsidRDefault="009730A3" w:rsidP="00D9579E">
      <w:pPr>
        <w:spacing w:after="0"/>
        <w:rPr>
          <w:sz w:val="22"/>
          <w:szCs w:val="22"/>
          <w:lang w:val="en-GB"/>
        </w:rPr>
      </w:pPr>
    </w:p>
    <w:p w14:paraId="6CB948B0" w14:textId="77777777" w:rsidR="00634AB4" w:rsidRPr="00C95CFC" w:rsidRDefault="00634AB4" w:rsidP="00D9579E">
      <w:pPr>
        <w:spacing w:after="0"/>
        <w:rPr>
          <w:sz w:val="22"/>
          <w:szCs w:val="22"/>
          <w:lang w:val="en-GB"/>
        </w:rPr>
      </w:pPr>
      <w:r w:rsidRPr="00C95CFC">
        <w:rPr>
          <w:sz w:val="22"/>
          <w:szCs w:val="22"/>
          <w:lang w:val="en-GB"/>
        </w:rPr>
        <w:t>The project will support the implementation of the study, which will cover the entire national territory. Its conclusions, as said above, will help correct / fill in an informed manner the gaps identified.</w:t>
      </w:r>
    </w:p>
    <w:p w14:paraId="6CB948B1" w14:textId="77777777" w:rsidR="00914272" w:rsidRPr="00C95CFC" w:rsidRDefault="00914272" w:rsidP="00D9579E">
      <w:pPr>
        <w:spacing w:after="0"/>
        <w:rPr>
          <w:sz w:val="22"/>
          <w:szCs w:val="22"/>
          <w:lang w:val="en-GB"/>
        </w:rPr>
      </w:pPr>
    </w:p>
    <w:p w14:paraId="6CB948B2" w14:textId="77777777" w:rsidR="00914272" w:rsidRPr="00C95CFC" w:rsidRDefault="00914272" w:rsidP="00D9579E">
      <w:pPr>
        <w:spacing w:after="0"/>
        <w:rPr>
          <w:sz w:val="22"/>
          <w:szCs w:val="22"/>
          <w:lang w:val="en-GB"/>
        </w:rPr>
      </w:pPr>
      <w:r w:rsidRPr="00C95CFC">
        <w:rPr>
          <w:sz w:val="22"/>
          <w:szCs w:val="22"/>
          <w:lang w:val="en-GB"/>
        </w:rPr>
        <w:t>Finally, the study will be published during a workshop, which will involve all the sectors concerned closely or loosely by the issues: fiscal and para fiscal services, MHP developers, public sector, private sector, potential investors, etc.</w:t>
      </w:r>
    </w:p>
    <w:p w14:paraId="6CB948B3" w14:textId="77777777" w:rsidR="00D9579E" w:rsidRPr="00C95CFC" w:rsidRDefault="00D9579E" w:rsidP="00D9579E">
      <w:pPr>
        <w:spacing w:after="0"/>
        <w:rPr>
          <w:sz w:val="22"/>
          <w:szCs w:val="22"/>
          <w:lang w:val="en-GB"/>
        </w:rPr>
      </w:pPr>
    </w:p>
    <w:p w14:paraId="6CB948B4" w14:textId="4A659BBF" w:rsidR="00D9579E" w:rsidRPr="00C95CFC" w:rsidRDefault="00D9579E" w:rsidP="008555FA">
      <w:pPr>
        <w:spacing w:after="0"/>
        <w:rPr>
          <w:b/>
          <w:sz w:val="22"/>
          <w:szCs w:val="22"/>
          <w:lang w:val="en-GB"/>
        </w:rPr>
      </w:pPr>
      <w:r w:rsidRPr="00C95CFC">
        <w:rPr>
          <w:b/>
          <w:sz w:val="22"/>
          <w:szCs w:val="22"/>
          <w:lang w:val="en-GB"/>
        </w:rPr>
        <w:t>Out</w:t>
      </w:r>
      <w:r w:rsidR="00110022" w:rsidRPr="00C95CFC">
        <w:rPr>
          <w:b/>
          <w:sz w:val="22"/>
          <w:szCs w:val="22"/>
          <w:lang w:val="en-GB"/>
        </w:rPr>
        <w:t>put</w:t>
      </w:r>
      <w:r w:rsidR="00BD565D" w:rsidRPr="00C95CFC">
        <w:rPr>
          <w:b/>
          <w:sz w:val="22"/>
          <w:szCs w:val="22"/>
          <w:lang w:val="en-GB"/>
        </w:rPr>
        <w:t xml:space="preserve"> 1.2.</w:t>
      </w:r>
      <w:r w:rsidRPr="00C95CFC">
        <w:rPr>
          <w:b/>
          <w:sz w:val="22"/>
          <w:szCs w:val="22"/>
          <w:lang w:val="en-GB"/>
        </w:rPr>
        <w:t xml:space="preserve">: A National Policy for the Electricity sector is developed, adopted and </w:t>
      </w:r>
      <w:r w:rsidR="008555FA" w:rsidRPr="00C95CFC">
        <w:rPr>
          <w:b/>
          <w:sz w:val="22"/>
          <w:szCs w:val="22"/>
          <w:lang w:val="en-GB"/>
        </w:rPr>
        <w:t>disseminated</w:t>
      </w:r>
      <w:r w:rsidRPr="00C95CFC">
        <w:rPr>
          <w:b/>
          <w:sz w:val="22"/>
          <w:szCs w:val="22"/>
          <w:lang w:val="en-GB"/>
        </w:rPr>
        <w:t xml:space="preserve"> </w:t>
      </w:r>
      <w:r w:rsidR="00110022" w:rsidRPr="00C95CFC">
        <w:rPr>
          <w:b/>
          <w:sz w:val="22"/>
          <w:szCs w:val="22"/>
          <w:lang w:val="en-GB"/>
        </w:rPr>
        <w:t xml:space="preserve">and </w:t>
      </w:r>
      <w:r w:rsidRPr="00C95CFC">
        <w:rPr>
          <w:b/>
          <w:sz w:val="22"/>
          <w:szCs w:val="22"/>
          <w:lang w:val="en-GB"/>
        </w:rPr>
        <w:t>a new legal framewo</w:t>
      </w:r>
      <w:r w:rsidR="00B01419" w:rsidRPr="00C95CFC">
        <w:rPr>
          <w:b/>
          <w:sz w:val="22"/>
          <w:szCs w:val="22"/>
          <w:lang w:val="en-GB"/>
        </w:rPr>
        <w:t xml:space="preserve">rk is designed </w:t>
      </w:r>
      <w:r w:rsidR="0002559E" w:rsidRPr="00C95CFC">
        <w:rPr>
          <w:b/>
          <w:sz w:val="22"/>
          <w:szCs w:val="22"/>
          <w:lang w:val="en-GB"/>
        </w:rPr>
        <w:t xml:space="preserve">to </w:t>
      </w:r>
      <w:r w:rsidR="00B01419" w:rsidRPr="00C95CFC">
        <w:rPr>
          <w:b/>
          <w:sz w:val="22"/>
          <w:szCs w:val="22"/>
          <w:lang w:val="en-GB"/>
        </w:rPr>
        <w:t>align</w:t>
      </w:r>
      <w:r w:rsidR="0002559E" w:rsidRPr="00C95CFC">
        <w:rPr>
          <w:b/>
          <w:sz w:val="22"/>
          <w:szCs w:val="22"/>
          <w:lang w:val="en-GB"/>
        </w:rPr>
        <w:t xml:space="preserve"> </w:t>
      </w:r>
      <w:r w:rsidR="00A20721" w:rsidRPr="00C95CFC">
        <w:rPr>
          <w:b/>
          <w:sz w:val="22"/>
          <w:szCs w:val="22"/>
          <w:lang w:val="en-GB"/>
        </w:rPr>
        <w:t xml:space="preserve">with </w:t>
      </w:r>
      <w:r w:rsidR="0002559E" w:rsidRPr="00C95CFC">
        <w:rPr>
          <w:b/>
          <w:sz w:val="22"/>
          <w:szCs w:val="22"/>
          <w:lang w:val="en-GB"/>
        </w:rPr>
        <w:t>it.</w:t>
      </w:r>
      <w:r w:rsidR="00B01419" w:rsidRPr="00C95CFC">
        <w:rPr>
          <w:b/>
          <w:sz w:val="22"/>
          <w:szCs w:val="22"/>
          <w:lang w:val="en-GB"/>
        </w:rPr>
        <w:t xml:space="preserve"> </w:t>
      </w:r>
    </w:p>
    <w:p w14:paraId="6CB948B5" w14:textId="77777777" w:rsidR="00D9579E" w:rsidRPr="00C95CFC" w:rsidRDefault="00D9579E" w:rsidP="00D9579E">
      <w:pPr>
        <w:spacing w:after="0"/>
        <w:rPr>
          <w:sz w:val="22"/>
          <w:szCs w:val="22"/>
          <w:lang w:val="en-GB"/>
        </w:rPr>
      </w:pPr>
    </w:p>
    <w:p w14:paraId="6CB948B6" w14:textId="77777777" w:rsidR="0061502E" w:rsidRPr="00C95CFC" w:rsidRDefault="0061502E" w:rsidP="0061502E">
      <w:pPr>
        <w:spacing w:after="0"/>
        <w:rPr>
          <w:sz w:val="22"/>
          <w:szCs w:val="22"/>
          <w:lang w:val="en-GB"/>
        </w:rPr>
      </w:pPr>
      <w:r w:rsidRPr="00C95CFC">
        <w:rPr>
          <w:sz w:val="22"/>
          <w:szCs w:val="22"/>
          <w:lang w:val="en-GB"/>
        </w:rPr>
        <w:t xml:space="preserve">The law of electricity is a relatively new and dynamic field of law. It operates in a legal and regulatory environment in construction, with more dynamism than in legal matters already established. Like many other developing countries, DRC is still in the process of creating laws and energy policies, while developed countries (even emerging countries) are significantly advanced in this respect. </w:t>
      </w:r>
    </w:p>
    <w:p w14:paraId="6CB948B7" w14:textId="77777777" w:rsidR="0061502E" w:rsidRPr="00C95CFC" w:rsidRDefault="0061502E" w:rsidP="0061502E">
      <w:pPr>
        <w:spacing w:after="0"/>
        <w:rPr>
          <w:sz w:val="22"/>
          <w:szCs w:val="22"/>
          <w:lang w:val="en-GB"/>
        </w:rPr>
      </w:pPr>
    </w:p>
    <w:p w14:paraId="6CB948B8" w14:textId="77777777" w:rsidR="0061502E" w:rsidRPr="00C95CFC" w:rsidRDefault="0061502E" w:rsidP="0061502E">
      <w:pPr>
        <w:spacing w:after="0"/>
        <w:rPr>
          <w:sz w:val="22"/>
          <w:szCs w:val="22"/>
          <w:lang w:val="en-GB"/>
        </w:rPr>
      </w:pPr>
      <w:r w:rsidRPr="00C95CFC">
        <w:rPr>
          <w:sz w:val="22"/>
          <w:szCs w:val="22"/>
          <w:lang w:val="en-GB"/>
        </w:rPr>
        <w:t xml:space="preserve">The project will therefore have to align the Congolese energy law with international standards, especially as the DRC is one of the world's energy giants, as the Renewable Energy Atlas has demonstrated. To do this, the project will start by supporting the development of the National Policy of the electricity sector, which will not only reflect the size and importance of the sector for the country, but also give MHP a prominent place in presenting it as a strategic priority axis to enable the country to quickly reduce its energy gap and achieve national SE4ALL objectives; </w:t>
      </w:r>
    </w:p>
    <w:p w14:paraId="6CB948B9" w14:textId="77777777" w:rsidR="0061502E" w:rsidRPr="00C95CFC" w:rsidRDefault="0061502E" w:rsidP="0061502E">
      <w:pPr>
        <w:spacing w:after="0"/>
        <w:rPr>
          <w:sz w:val="22"/>
          <w:szCs w:val="22"/>
          <w:lang w:val="en-GB"/>
        </w:rPr>
      </w:pPr>
    </w:p>
    <w:p w14:paraId="6CB948BA" w14:textId="77777777" w:rsidR="0061502E" w:rsidRPr="00C95CFC" w:rsidRDefault="0061502E" w:rsidP="0061502E">
      <w:pPr>
        <w:spacing w:after="0"/>
        <w:rPr>
          <w:sz w:val="22"/>
          <w:szCs w:val="22"/>
          <w:lang w:val="en-GB"/>
        </w:rPr>
      </w:pPr>
      <w:r w:rsidRPr="00C95CFC">
        <w:rPr>
          <w:sz w:val="22"/>
          <w:szCs w:val="22"/>
          <w:lang w:val="en-GB"/>
        </w:rPr>
        <w:t>Then, the issue will be to support the development of new legal and regulatory instruments under the new National Policy, which in the end, will offer an exemption plan for the MHP sector for the next decade, in order to encourage investment in the sector, enabling operators to intervene there without too many barriers, and amortizing their capital in a timely manner.</w:t>
      </w:r>
    </w:p>
    <w:p w14:paraId="32148299" w14:textId="77777777" w:rsidR="00E908F1" w:rsidRPr="00C95CFC" w:rsidRDefault="00E908F1" w:rsidP="0061502E">
      <w:pPr>
        <w:spacing w:after="0"/>
        <w:rPr>
          <w:sz w:val="22"/>
          <w:szCs w:val="22"/>
          <w:lang w:val="en-GB"/>
        </w:rPr>
      </w:pPr>
    </w:p>
    <w:p w14:paraId="57E301F2" w14:textId="77777777" w:rsidR="00E908F1" w:rsidRPr="00C95CFC" w:rsidRDefault="00E908F1" w:rsidP="0061502E">
      <w:pPr>
        <w:spacing w:after="0"/>
        <w:rPr>
          <w:sz w:val="22"/>
          <w:szCs w:val="22"/>
          <w:lang w:val="en-GB"/>
        </w:rPr>
      </w:pPr>
    </w:p>
    <w:p w14:paraId="3ACE7D00" w14:textId="77777777" w:rsidR="00E908F1" w:rsidRPr="00C95CFC" w:rsidRDefault="00E908F1" w:rsidP="0061502E">
      <w:pPr>
        <w:spacing w:after="0"/>
        <w:rPr>
          <w:sz w:val="22"/>
          <w:szCs w:val="22"/>
          <w:lang w:val="en-GB"/>
        </w:rPr>
      </w:pPr>
    </w:p>
    <w:p w14:paraId="6CB948BB" w14:textId="77777777" w:rsidR="0061502E" w:rsidRPr="00C95CFC" w:rsidRDefault="0061502E" w:rsidP="00D9579E">
      <w:pPr>
        <w:spacing w:after="0"/>
        <w:rPr>
          <w:sz w:val="22"/>
          <w:szCs w:val="22"/>
          <w:lang w:val="en-GB"/>
        </w:rPr>
      </w:pPr>
    </w:p>
    <w:p w14:paraId="4031C62E" w14:textId="77777777" w:rsidR="006302F5" w:rsidRPr="00C95CFC" w:rsidRDefault="006302F5" w:rsidP="00D9579E">
      <w:pPr>
        <w:spacing w:after="0"/>
        <w:rPr>
          <w:sz w:val="22"/>
          <w:szCs w:val="22"/>
          <w:lang w:val="en-GB"/>
        </w:rPr>
      </w:pPr>
    </w:p>
    <w:p w14:paraId="6CB948BC" w14:textId="77777777" w:rsidR="00D9579E" w:rsidRPr="00C95CFC" w:rsidRDefault="00481417" w:rsidP="00B91CF3">
      <w:pPr>
        <w:spacing w:after="0"/>
        <w:rPr>
          <w:sz w:val="22"/>
          <w:szCs w:val="22"/>
          <w:lang w:val="en-GB"/>
        </w:rPr>
      </w:pPr>
      <w:r w:rsidRPr="00C95CFC">
        <w:rPr>
          <w:b/>
          <w:sz w:val="22"/>
          <w:szCs w:val="22"/>
          <w:lang w:val="en-GB"/>
        </w:rPr>
        <w:t>Activity</w:t>
      </w:r>
      <w:r w:rsidR="00D9579E" w:rsidRPr="00C95CFC">
        <w:rPr>
          <w:b/>
          <w:sz w:val="22"/>
          <w:szCs w:val="22"/>
          <w:lang w:val="en-GB"/>
        </w:rPr>
        <w:t xml:space="preserve"> 1.2.1. </w:t>
      </w:r>
      <w:r w:rsidR="00D9579E" w:rsidRPr="00C95CFC">
        <w:rPr>
          <w:sz w:val="22"/>
          <w:szCs w:val="22"/>
          <w:lang w:val="en-GB"/>
        </w:rPr>
        <w:t xml:space="preserve">Launch the development process of </w:t>
      </w:r>
      <w:r w:rsidR="007A2FDE" w:rsidRPr="00C95CFC">
        <w:rPr>
          <w:sz w:val="22"/>
          <w:szCs w:val="22"/>
          <w:lang w:val="en-GB"/>
        </w:rPr>
        <w:t>a</w:t>
      </w:r>
      <w:r w:rsidR="00D9579E" w:rsidRPr="00C95CFC">
        <w:rPr>
          <w:sz w:val="22"/>
          <w:szCs w:val="22"/>
          <w:lang w:val="en-GB"/>
        </w:rPr>
        <w:t xml:space="preserve"> </w:t>
      </w:r>
      <w:r w:rsidR="007A2FDE" w:rsidRPr="00C95CFC">
        <w:rPr>
          <w:sz w:val="22"/>
          <w:szCs w:val="22"/>
          <w:lang w:val="en-GB"/>
        </w:rPr>
        <w:t>national policy for the electricity sector.</w:t>
      </w:r>
    </w:p>
    <w:p w14:paraId="6CB948BD" w14:textId="77777777" w:rsidR="00D9579E" w:rsidRPr="00C95CFC" w:rsidRDefault="00D9579E" w:rsidP="00D9579E">
      <w:pPr>
        <w:spacing w:after="0"/>
        <w:rPr>
          <w:sz w:val="22"/>
          <w:szCs w:val="22"/>
          <w:lang w:val="en-GB"/>
        </w:rPr>
      </w:pPr>
    </w:p>
    <w:p w14:paraId="6CB948BE" w14:textId="77777777" w:rsidR="00E65AE5" w:rsidRPr="00C95CFC" w:rsidRDefault="00E65AE5" w:rsidP="00E65AE5">
      <w:pPr>
        <w:spacing w:after="0"/>
        <w:rPr>
          <w:sz w:val="22"/>
          <w:szCs w:val="22"/>
          <w:lang w:val="en-GB"/>
        </w:rPr>
      </w:pPr>
      <w:r w:rsidRPr="00C95CFC">
        <w:rPr>
          <w:sz w:val="22"/>
          <w:szCs w:val="22"/>
          <w:lang w:val="en-GB"/>
        </w:rPr>
        <w:t>The development of the National Policy of the electricity sector is a prerequisite for its harmonious development, since it will result in: 1 / the National Electrification Plan and 2 / the National Plan for Electrification of rural and peri urban areas. The road will also be marked for the enactment of new laws and regulations that will facilitate the achievement of this policy, in order to see the realization of national aspirations for the sector.</w:t>
      </w:r>
    </w:p>
    <w:p w14:paraId="6CB948BF" w14:textId="77777777" w:rsidR="00E65AE5" w:rsidRPr="00C95CFC" w:rsidRDefault="00E65AE5" w:rsidP="00E65AE5">
      <w:pPr>
        <w:spacing w:after="0"/>
        <w:rPr>
          <w:sz w:val="22"/>
          <w:szCs w:val="22"/>
          <w:lang w:val="en-GB"/>
        </w:rPr>
      </w:pPr>
    </w:p>
    <w:p w14:paraId="6CB948C0" w14:textId="77777777" w:rsidR="00E65AE5" w:rsidRPr="00C95CFC" w:rsidRDefault="00E65AE5" w:rsidP="00E65AE5">
      <w:pPr>
        <w:spacing w:after="0"/>
        <w:rPr>
          <w:sz w:val="22"/>
          <w:szCs w:val="22"/>
          <w:lang w:val="en-GB"/>
        </w:rPr>
      </w:pPr>
      <w:r w:rsidRPr="00C95CFC">
        <w:rPr>
          <w:sz w:val="22"/>
          <w:szCs w:val="22"/>
          <w:lang w:val="en-GB"/>
        </w:rPr>
        <w:t xml:space="preserve">Developing the Policy goes through the preparatory phase, the diagnostic phase, the phase of drafting, validation phase, and the monitoring and evaluation of the implementation of the policy and action planning. </w:t>
      </w:r>
    </w:p>
    <w:p w14:paraId="6CB948C1" w14:textId="77777777" w:rsidR="00E65AE5" w:rsidRPr="00C95CFC" w:rsidRDefault="00E65AE5" w:rsidP="00E65AE5">
      <w:pPr>
        <w:spacing w:after="0"/>
        <w:rPr>
          <w:sz w:val="22"/>
          <w:szCs w:val="22"/>
          <w:lang w:val="en-GB"/>
        </w:rPr>
      </w:pPr>
    </w:p>
    <w:p w14:paraId="6CB948C2" w14:textId="77777777" w:rsidR="00E65AE5" w:rsidRPr="00C95CFC" w:rsidRDefault="00E65AE5" w:rsidP="00E65AE5">
      <w:pPr>
        <w:spacing w:after="0"/>
        <w:rPr>
          <w:sz w:val="22"/>
          <w:szCs w:val="22"/>
          <w:lang w:val="en-GB"/>
        </w:rPr>
      </w:pPr>
      <w:r w:rsidRPr="00C95CFC">
        <w:rPr>
          <w:sz w:val="22"/>
          <w:szCs w:val="22"/>
          <w:lang w:val="en-GB"/>
        </w:rPr>
        <w:t>The project and its partners will seek, from the start of the process, the involvement of the highest National Authority, in this case the Head of State, who will launch the Policy, surrounded by the highest levels of government who will testify by that their commitment to support it. This is essential to emphasize its importance and that of the expected results. This commitment also shows stakeholders the need for their active participation, and avoids the risk they interpret it as a mere symbolic or administrative exercise.</w:t>
      </w:r>
    </w:p>
    <w:p w14:paraId="6CB948C3" w14:textId="77777777" w:rsidR="00E65AE5" w:rsidRPr="00C95CFC" w:rsidRDefault="00E65AE5" w:rsidP="00E65AE5">
      <w:pPr>
        <w:spacing w:after="0"/>
        <w:rPr>
          <w:sz w:val="22"/>
          <w:szCs w:val="22"/>
          <w:lang w:val="en-GB"/>
        </w:rPr>
      </w:pPr>
    </w:p>
    <w:p w14:paraId="6CB948C4" w14:textId="77777777" w:rsidR="00E65AE5" w:rsidRPr="00C95CFC" w:rsidRDefault="00E65AE5" w:rsidP="00E65AE5">
      <w:pPr>
        <w:spacing w:after="0"/>
        <w:rPr>
          <w:sz w:val="22"/>
          <w:szCs w:val="22"/>
          <w:lang w:val="en-GB"/>
        </w:rPr>
      </w:pPr>
      <w:r w:rsidRPr="00C95CFC">
        <w:rPr>
          <w:sz w:val="22"/>
          <w:szCs w:val="22"/>
          <w:lang w:val="en-GB"/>
        </w:rPr>
        <w:t>A multidisciplinary team of consultants will be recruited and established to support this process. They will contribute to the drafting of terms of reference of the process. It will be preferable to retain for the consultant profile main disciplines in the document, including energy, operational planning, law, socio-economic aspects, etc. We will have to constantly keep in mind the complexity of reforming the sector and assign clear and realistic goals for the coming years to achieve the SE4ALL objectives.</w:t>
      </w:r>
    </w:p>
    <w:p w14:paraId="6CB948C5" w14:textId="77777777" w:rsidR="00E65AE5" w:rsidRPr="00C95CFC" w:rsidRDefault="00E65AE5" w:rsidP="00E65AE5">
      <w:pPr>
        <w:spacing w:after="0"/>
        <w:rPr>
          <w:sz w:val="22"/>
          <w:szCs w:val="22"/>
          <w:lang w:val="en-GB"/>
        </w:rPr>
      </w:pPr>
    </w:p>
    <w:p w14:paraId="6CB948C6" w14:textId="77777777" w:rsidR="00E65AE5" w:rsidRPr="00C95CFC" w:rsidRDefault="00E65AE5" w:rsidP="00E65AE5">
      <w:pPr>
        <w:spacing w:after="0"/>
        <w:rPr>
          <w:sz w:val="22"/>
          <w:szCs w:val="22"/>
          <w:lang w:val="en-GB"/>
        </w:rPr>
      </w:pPr>
      <w:r w:rsidRPr="00C95CFC">
        <w:rPr>
          <w:sz w:val="22"/>
          <w:szCs w:val="22"/>
          <w:lang w:val="en-GB"/>
        </w:rPr>
        <w:t xml:space="preserve">Besides consulting, a technical steering committee of the process will also be established to ensure compliance of stages, actions and directions taken with the national vision. </w:t>
      </w:r>
    </w:p>
    <w:p w14:paraId="6CB948C7" w14:textId="77777777" w:rsidR="00E65AE5" w:rsidRPr="00C95CFC" w:rsidRDefault="00E65AE5" w:rsidP="00E65AE5">
      <w:pPr>
        <w:spacing w:after="0"/>
        <w:rPr>
          <w:sz w:val="22"/>
          <w:szCs w:val="22"/>
          <w:lang w:val="en-GB"/>
        </w:rPr>
      </w:pPr>
    </w:p>
    <w:p w14:paraId="6CB948C8" w14:textId="77777777" w:rsidR="00E65AE5" w:rsidRPr="00C95CFC" w:rsidRDefault="00E65AE5" w:rsidP="00E65AE5">
      <w:pPr>
        <w:spacing w:after="0"/>
        <w:rPr>
          <w:sz w:val="22"/>
          <w:szCs w:val="22"/>
          <w:lang w:val="en-GB"/>
        </w:rPr>
      </w:pPr>
      <w:r w:rsidRPr="00C95CFC">
        <w:rPr>
          <w:sz w:val="22"/>
          <w:szCs w:val="22"/>
          <w:lang w:val="en-GB"/>
        </w:rPr>
        <w:t xml:space="preserve">There have been studies at the global level that have weighed down on the socio-economic impacts of reform initiatives in the energy sector in the countries of sub-Saharan Africa. These have revealed that only very few of these initiatives have resulted in a significant improvement in the electrical power service to the poor communities in rural areas. It has even been proven in the context of some countries, that these reforms have rather had the opposite effect, worsening energy poverty in target populations. </w:t>
      </w:r>
    </w:p>
    <w:p w14:paraId="6CB948C9" w14:textId="77777777" w:rsidR="00E65AE5" w:rsidRPr="00C95CFC" w:rsidRDefault="00E65AE5" w:rsidP="00E65AE5">
      <w:pPr>
        <w:spacing w:after="0"/>
        <w:rPr>
          <w:sz w:val="22"/>
          <w:szCs w:val="22"/>
          <w:lang w:val="en-GB"/>
        </w:rPr>
      </w:pPr>
    </w:p>
    <w:p w14:paraId="6CB948CA" w14:textId="77777777" w:rsidR="00E65AE5" w:rsidRPr="00C95CFC" w:rsidRDefault="00E65AE5" w:rsidP="00E65AE5">
      <w:pPr>
        <w:spacing w:after="0"/>
        <w:rPr>
          <w:sz w:val="22"/>
          <w:szCs w:val="22"/>
          <w:lang w:val="en-GB"/>
        </w:rPr>
      </w:pPr>
      <w:r w:rsidRPr="00C95CFC">
        <w:rPr>
          <w:sz w:val="22"/>
          <w:szCs w:val="22"/>
          <w:lang w:val="en-GB"/>
        </w:rPr>
        <w:t>This is why consulting will be meticulous on this aspect in order to arrive at a policy which will lead the country to Short, Medium and Long-term improvement in indicators of service in rural energy, giving most attention to the development of micro hydropower for which the DRC has a clear comparative advantage over the rest of the sub-region. They will also be asked to take into full account best practices in the sector, as well as recommendations to states at the international level.</w:t>
      </w:r>
    </w:p>
    <w:p w14:paraId="6CB948CB" w14:textId="77777777" w:rsidR="00E65AE5" w:rsidRPr="00C95CFC" w:rsidRDefault="00E65AE5" w:rsidP="00D9579E">
      <w:pPr>
        <w:spacing w:after="0"/>
        <w:rPr>
          <w:sz w:val="22"/>
          <w:szCs w:val="22"/>
          <w:lang w:val="en-GB"/>
        </w:rPr>
      </w:pPr>
    </w:p>
    <w:p w14:paraId="6CB948CC" w14:textId="77777777" w:rsidR="00D9579E" w:rsidRPr="00C95CFC" w:rsidRDefault="00EF2A74" w:rsidP="00D9579E">
      <w:pPr>
        <w:spacing w:after="0"/>
        <w:rPr>
          <w:sz w:val="22"/>
          <w:szCs w:val="22"/>
          <w:lang w:val="en-GB"/>
        </w:rPr>
      </w:pPr>
      <w:r w:rsidRPr="00C95CFC">
        <w:rPr>
          <w:sz w:val="22"/>
          <w:szCs w:val="22"/>
          <w:lang w:val="en-GB"/>
        </w:rPr>
        <w:t>The launching of the process will be the outcome of the preparatory phase. It will be conducted by the Head of State or his delegate, because the fact of obtaining early the explicit support of the latter, and with it of other high levels of government, will encourage the rest of the sectors, public, private, civil society, community, religious, and others, to participate actively, especially if we can demonstrate the relevance and importance of the process for their respective fields, or the risks inherent in their abstention.</w:t>
      </w:r>
    </w:p>
    <w:p w14:paraId="6CB948CD" w14:textId="77777777" w:rsidR="00EF2A74" w:rsidRPr="00C95CFC" w:rsidRDefault="00EF2A74" w:rsidP="00D9579E">
      <w:pPr>
        <w:spacing w:after="0"/>
        <w:rPr>
          <w:sz w:val="22"/>
          <w:szCs w:val="22"/>
          <w:lang w:val="en-GB"/>
        </w:rPr>
      </w:pPr>
    </w:p>
    <w:p w14:paraId="6CB948CE" w14:textId="77777777" w:rsidR="00EF2A74" w:rsidRPr="00C95CFC" w:rsidRDefault="00EF2A74" w:rsidP="00D9579E">
      <w:pPr>
        <w:spacing w:after="0"/>
        <w:rPr>
          <w:sz w:val="22"/>
          <w:szCs w:val="22"/>
          <w:lang w:val="en-GB"/>
        </w:rPr>
      </w:pPr>
      <w:r w:rsidRPr="00C95CFC">
        <w:rPr>
          <w:sz w:val="22"/>
          <w:szCs w:val="22"/>
          <w:lang w:val="en-GB"/>
        </w:rPr>
        <w:t>Workshops will be organized to supervise the redaction of the new policy, in particular to identify strategies, priorities, expectations, etc.</w:t>
      </w:r>
    </w:p>
    <w:p w14:paraId="6CB948CF" w14:textId="77777777" w:rsidR="00EF2A74" w:rsidRPr="00C95CFC" w:rsidRDefault="00EF2A74" w:rsidP="00D9579E">
      <w:pPr>
        <w:spacing w:after="0"/>
        <w:rPr>
          <w:sz w:val="22"/>
          <w:szCs w:val="22"/>
          <w:lang w:val="en-GB"/>
        </w:rPr>
      </w:pPr>
    </w:p>
    <w:p w14:paraId="6CB948D0" w14:textId="77777777" w:rsidR="00EF2A74" w:rsidRPr="00C95CFC" w:rsidRDefault="00EF2A74" w:rsidP="00D9579E">
      <w:pPr>
        <w:spacing w:after="0"/>
        <w:rPr>
          <w:sz w:val="22"/>
          <w:szCs w:val="22"/>
          <w:lang w:val="en-GB"/>
        </w:rPr>
      </w:pPr>
      <w:r w:rsidRPr="00C95CFC">
        <w:rPr>
          <w:sz w:val="22"/>
          <w:szCs w:val="22"/>
          <w:lang w:val="en-GB"/>
        </w:rPr>
        <w:t>A process to develop a Public Policy is by definition a highly participatory exercise. The relevance of the expected results and the alignment of its stakeholders on its prescriptions will depend on their participation. Thus, provincial workshops led by experts who have mastered the problem will be organized first in the 11 provinces, and then at the national level for the synthesis step.</w:t>
      </w:r>
    </w:p>
    <w:p w14:paraId="6CB948D1" w14:textId="77777777" w:rsidR="00D9579E" w:rsidRPr="00C95CFC" w:rsidRDefault="00D9579E" w:rsidP="00D9579E">
      <w:pPr>
        <w:spacing w:after="0"/>
        <w:rPr>
          <w:sz w:val="22"/>
          <w:szCs w:val="22"/>
          <w:lang w:val="en-GB"/>
        </w:rPr>
      </w:pPr>
    </w:p>
    <w:p w14:paraId="6CB948D2" w14:textId="77777777" w:rsidR="00EF2A74" w:rsidRPr="00C95CFC" w:rsidRDefault="00EF2A74" w:rsidP="00D9579E">
      <w:pPr>
        <w:spacing w:after="0"/>
        <w:rPr>
          <w:sz w:val="22"/>
          <w:szCs w:val="22"/>
          <w:lang w:val="en-GB"/>
        </w:rPr>
      </w:pPr>
      <w:r w:rsidRPr="00C95CFC">
        <w:rPr>
          <w:sz w:val="22"/>
          <w:szCs w:val="22"/>
          <w:lang w:val="en-GB"/>
        </w:rPr>
        <w:t>A preliminary report of this process will be developed. Theoretically, the preliminary report can not be produced within 12 months from the start of the process because it takes about 18 months to get there, taking into account the vastness of the country and the challenges it poses in terms of mobility of people and information from certain parts of the country. The consultants will be part of the secretariat of the workshop, and support the production of the preliminary report to be submitted to the approval committee.</w:t>
      </w:r>
    </w:p>
    <w:p w14:paraId="6CB948D3" w14:textId="77777777" w:rsidR="00EF2A74" w:rsidRPr="00C95CFC" w:rsidRDefault="00EF2A74" w:rsidP="00D9579E">
      <w:pPr>
        <w:spacing w:after="0"/>
        <w:rPr>
          <w:sz w:val="22"/>
          <w:szCs w:val="22"/>
          <w:lang w:val="en-GB"/>
        </w:rPr>
      </w:pPr>
    </w:p>
    <w:p w14:paraId="6CB948D4" w14:textId="77777777" w:rsidR="00EF2A74" w:rsidRPr="00C95CFC" w:rsidRDefault="00EF2A74" w:rsidP="00D9579E">
      <w:pPr>
        <w:spacing w:after="0"/>
        <w:rPr>
          <w:sz w:val="22"/>
          <w:szCs w:val="22"/>
          <w:lang w:val="en-GB"/>
        </w:rPr>
      </w:pPr>
      <w:r w:rsidRPr="00C95CFC">
        <w:rPr>
          <w:sz w:val="22"/>
          <w:szCs w:val="22"/>
          <w:lang w:val="en-GB"/>
        </w:rPr>
        <w:t>The approval committee will be formed with key stakeholders in the electricity sector, from the public, private, religious, civil society and international development partners. The findings of the committee will result in a consolidated document, which will be the base support in the second round of provincial workshops, dedicated to the formulation of strategies for action.</w:t>
      </w:r>
    </w:p>
    <w:p w14:paraId="6CB948D5" w14:textId="77777777" w:rsidR="00EF2A74" w:rsidRPr="00C95CFC" w:rsidRDefault="00EF2A74" w:rsidP="00D9579E">
      <w:pPr>
        <w:spacing w:after="0"/>
        <w:rPr>
          <w:sz w:val="22"/>
          <w:szCs w:val="22"/>
          <w:lang w:val="en-GB"/>
        </w:rPr>
      </w:pPr>
    </w:p>
    <w:p w14:paraId="6CB948D6" w14:textId="77777777" w:rsidR="00EF2A74" w:rsidRPr="00C95CFC" w:rsidRDefault="00EF2A74" w:rsidP="00D9579E">
      <w:pPr>
        <w:spacing w:after="0"/>
        <w:rPr>
          <w:sz w:val="22"/>
          <w:szCs w:val="22"/>
          <w:lang w:val="en-GB"/>
        </w:rPr>
      </w:pPr>
      <w:r w:rsidRPr="00C95CFC">
        <w:rPr>
          <w:sz w:val="22"/>
          <w:szCs w:val="22"/>
          <w:lang w:val="en-GB"/>
        </w:rPr>
        <w:t>The formulation of the National Policy will take time to i</w:t>
      </w:r>
      <w:r w:rsidR="007A2FDE" w:rsidRPr="00C95CFC">
        <w:rPr>
          <w:sz w:val="22"/>
          <w:szCs w:val="22"/>
          <w:lang w:val="en-GB"/>
        </w:rPr>
        <w:t>)</w:t>
      </w:r>
      <w:r w:rsidRPr="00C95CFC">
        <w:rPr>
          <w:sz w:val="22"/>
          <w:szCs w:val="22"/>
          <w:lang w:val="en-GB"/>
        </w:rPr>
        <w:t xml:space="preserve"> maturate ideas in their substance and in form, </w:t>
      </w:r>
      <w:r w:rsidR="007A2FDE" w:rsidRPr="00C95CFC">
        <w:rPr>
          <w:sz w:val="22"/>
          <w:szCs w:val="22"/>
          <w:lang w:val="en-GB"/>
        </w:rPr>
        <w:t xml:space="preserve">to </w:t>
      </w:r>
      <w:r w:rsidRPr="00C95CFC">
        <w:rPr>
          <w:sz w:val="22"/>
          <w:szCs w:val="22"/>
          <w:lang w:val="en-GB"/>
        </w:rPr>
        <w:t>ii</w:t>
      </w:r>
      <w:r w:rsidR="007A2FDE" w:rsidRPr="00C95CFC">
        <w:rPr>
          <w:sz w:val="22"/>
          <w:szCs w:val="22"/>
          <w:lang w:val="en-GB"/>
        </w:rPr>
        <w:t>)</w:t>
      </w:r>
      <w:r w:rsidRPr="00C95CFC">
        <w:rPr>
          <w:sz w:val="22"/>
          <w:szCs w:val="22"/>
          <w:lang w:val="en-GB"/>
        </w:rPr>
        <w:t xml:space="preserve"> define national and local priorities, design national strategies, etc. It will be sanctioned by a consolidated document (report on provincial workshops)</w:t>
      </w:r>
      <w:r w:rsidR="000442AE" w:rsidRPr="00C95CFC">
        <w:rPr>
          <w:sz w:val="22"/>
          <w:szCs w:val="22"/>
          <w:lang w:val="en-GB"/>
        </w:rPr>
        <w:t>.</w:t>
      </w:r>
    </w:p>
    <w:p w14:paraId="6CB948D7" w14:textId="77777777" w:rsidR="000442AE" w:rsidRPr="00C95CFC" w:rsidRDefault="000442AE" w:rsidP="00D9579E">
      <w:pPr>
        <w:spacing w:after="0"/>
        <w:rPr>
          <w:sz w:val="22"/>
          <w:szCs w:val="22"/>
          <w:lang w:val="en-GB"/>
        </w:rPr>
      </w:pPr>
    </w:p>
    <w:p w14:paraId="6CB948D8" w14:textId="77777777" w:rsidR="000442AE" w:rsidRPr="00C95CFC" w:rsidRDefault="000442AE" w:rsidP="00D9579E">
      <w:pPr>
        <w:spacing w:after="0"/>
        <w:rPr>
          <w:sz w:val="22"/>
          <w:szCs w:val="22"/>
          <w:lang w:val="en-GB"/>
        </w:rPr>
      </w:pPr>
      <w:r w:rsidRPr="00C95CFC">
        <w:rPr>
          <w:sz w:val="22"/>
          <w:szCs w:val="22"/>
          <w:lang w:val="en-GB"/>
        </w:rPr>
        <w:t>Workshops involving the steering committee, the validation committee and key stakeholders will be organized in order to do a check up of the relevance of the priorities, strategies, activities deductions, etc. in the consolidated report of the second wave. These analyzes will be followed by the consolidation of the document and its preparation for the validation step.</w:t>
      </w:r>
    </w:p>
    <w:p w14:paraId="6CB948D9" w14:textId="77777777" w:rsidR="00D9579E" w:rsidRPr="00C95CFC" w:rsidRDefault="00D9579E" w:rsidP="00D9579E">
      <w:pPr>
        <w:spacing w:after="0"/>
        <w:rPr>
          <w:sz w:val="22"/>
          <w:szCs w:val="22"/>
          <w:lang w:val="en-GB"/>
        </w:rPr>
      </w:pPr>
    </w:p>
    <w:p w14:paraId="6CB948DA" w14:textId="77777777" w:rsidR="00D9579E" w:rsidRPr="00C95CFC" w:rsidRDefault="00481417" w:rsidP="00D9579E">
      <w:pPr>
        <w:spacing w:after="0"/>
        <w:rPr>
          <w:sz w:val="22"/>
          <w:szCs w:val="22"/>
          <w:lang w:val="en-GB"/>
        </w:rPr>
      </w:pPr>
      <w:r w:rsidRPr="00C95CFC">
        <w:rPr>
          <w:b/>
          <w:sz w:val="22"/>
          <w:szCs w:val="22"/>
          <w:lang w:val="en-GB"/>
        </w:rPr>
        <w:t>Activity</w:t>
      </w:r>
      <w:r w:rsidR="00D9579E" w:rsidRPr="00C95CFC">
        <w:rPr>
          <w:b/>
          <w:sz w:val="22"/>
          <w:szCs w:val="22"/>
          <w:lang w:val="en-GB"/>
        </w:rPr>
        <w:t xml:space="preserve"> 1.2.2.</w:t>
      </w:r>
      <w:r w:rsidR="00D9579E" w:rsidRPr="00C95CFC">
        <w:rPr>
          <w:sz w:val="22"/>
          <w:szCs w:val="22"/>
          <w:lang w:val="en-GB"/>
        </w:rPr>
        <w:t xml:space="preserve"> Publication and dissemination of the National Policy </w:t>
      </w:r>
    </w:p>
    <w:p w14:paraId="6CB948DB" w14:textId="77777777" w:rsidR="00D9579E" w:rsidRPr="00C95CFC" w:rsidRDefault="00D9579E" w:rsidP="00D9579E">
      <w:pPr>
        <w:spacing w:after="0"/>
        <w:rPr>
          <w:sz w:val="22"/>
          <w:szCs w:val="22"/>
          <w:lang w:val="en-GB"/>
        </w:rPr>
      </w:pPr>
    </w:p>
    <w:p w14:paraId="207BEC26" w14:textId="24AB002D" w:rsidR="00C658E9" w:rsidRPr="00C95CFC" w:rsidRDefault="00C658E9" w:rsidP="00D9579E">
      <w:pPr>
        <w:spacing w:after="0"/>
        <w:rPr>
          <w:sz w:val="22"/>
          <w:szCs w:val="22"/>
          <w:lang w:val="en-GB"/>
        </w:rPr>
      </w:pPr>
      <w:r w:rsidRPr="00C95CFC">
        <w:rPr>
          <w:sz w:val="22"/>
          <w:szCs w:val="22"/>
          <w:lang w:val="en-GB"/>
        </w:rPr>
        <w:t>The</w:t>
      </w:r>
      <w:r w:rsidR="001B53DB" w:rsidRPr="00C95CFC">
        <w:rPr>
          <w:sz w:val="22"/>
          <w:szCs w:val="22"/>
          <w:lang w:val="en-GB"/>
        </w:rPr>
        <w:t xml:space="preserve"> Project</w:t>
      </w:r>
      <w:r w:rsidRPr="00C95CFC">
        <w:rPr>
          <w:sz w:val="22"/>
          <w:szCs w:val="22"/>
          <w:lang w:val="en-GB"/>
        </w:rPr>
        <w:t xml:space="preserve"> </w:t>
      </w:r>
      <w:r w:rsidR="001B53DB" w:rsidRPr="00C95CFC">
        <w:rPr>
          <w:sz w:val="22"/>
          <w:szCs w:val="22"/>
          <w:lang w:val="en-GB"/>
        </w:rPr>
        <w:t>S</w:t>
      </w:r>
      <w:r w:rsidRPr="00C95CFC">
        <w:rPr>
          <w:sz w:val="22"/>
          <w:szCs w:val="22"/>
          <w:lang w:val="en-GB"/>
        </w:rPr>
        <w:t xml:space="preserve">teering </w:t>
      </w:r>
      <w:r w:rsidR="001B53DB" w:rsidRPr="00C95CFC">
        <w:rPr>
          <w:sz w:val="22"/>
          <w:szCs w:val="22"/>
          <w:lang w:val="en-GB"/>
        </w:rPr>
        <w:t>C</w:t>
      </w:r>
      <w:r w:rsidRPr="00C95CFC">
        <w:rPr>
          <w:sz w:val="22"/>
          <w:szCs w:val="22"/>
          <w:lang w:val="en-GB"/>
        </w:rPr>
        <w:t xml:space="preserve">ommittee will convene stakeholders’ validation workshop at the end of which will follow the official publication of the document by the regulatory authority, and the launch of an outreach program at the national level. The website dedicated to </w:t>
      </w:r>
      <w:r w:rsidR="00232C7B" w:rsidRPr="00C95CFC">
        <w:rPr>
          <w:sz w:val="22"/>
          <w:szCs w:val="22"/>
          <w:lang w:val="en-GB"/>
        </w:rPr>
        <w:t xml:space="preserve">MHP </w:t>
      </w:r>
      <w:r w:rsidRPr="00C95CFC">
        <w:rPr>
          <w:sz w:val="22"/>
          <w:szCs w:val="22"/>
          <w:lang w:val="en-GB"/>
        </w:rPr>
        <w:t xml:space="preserve">will be utilized for this purpose. </w:t>
      </w:r>
    </w:p>
    <w:p w14:paraId="5FE45EEF" w14:textId="77777777" w:rsidR="00C658E9" w:rsidRPr="00C95CFC" w:rsidRDefault="00C658E9" w:rsidP="00D9579E">
      <w:pPr>
        <w:spacing w:after="0"/>
        <w:rPr>
          <w:sz w:val="22"/>
          <w:szCs w:val="22"/>
          <w:lang w:val="en-GB"/>
        </w:rPr>
      </w:pPr>
    </w:p>
    <w:p w14:paraId="6CB948DC" w14:textId="77777777" w:rsidR="00D9579E" w:rsidRPr="00C95CFC" w:rsidRDefault="00D9579E" w:rsidP="00D9579E">
      <w:pPr>
        <w:spacing w:after="0"/>
        <w:rPr>
          <w:sz w:val="22"/>
          <w:szCs w:val="22"/>
          <w:lang w:val="en-GB"/>
        </w:rPr>
      </w:pPr>
      <w:r w:rsidRPr="00C95CFC">
        <w:rPr>
          <w:sz w:val="22"/>
          <w:szCs w:val="22"/>
          <w:lang w:val="en-GB"/>
        </w:rPr>
        <w:t xml:space="preserve">1.2.2.1. </w:t>
      </w:r>
      <w:r w:rsidR="007A2FDE" w:rsidRPr="00C95CFC">
        <w:rPr>
          <w:sz w:val="22"/>
          <w:szCs w:val="22"/>
          <w:lang w:val="en-GB"/>
        </w:rPr>
        <w:t>This activity will consist in the f</w:t>
      </w:r>
      <w:r w:rsidRPr="00C95CFC">
        <w:rPr>
          <w:sz w:val="22"/>
          <w:szCs w:val="22"/>
          <w:lang w:val="en-GB"/>
        </w:rPr>
        <w:t xml:space="preserve">inalization of the draft </w:t>
      </w:r>
      <w:r w:rsidR="007A2FDE" w:rsidRPr="00C95CFC">
        <w:rPr>
          <w:sz w:val="22"/>
          <w:szCs w:val="22"/>
          <w:lang w:val="en-GB"/>
        </w:rPr>
        <w:t xml:space="preserve">national policy document, and the </w:t>
      </w:r>
      <w:r w:rsidRPr="00C95CFC">
        <w:rPr>
          <w:sz w:val="22"/>
          <w:szCs w:val="22"/>
          <w:lang w:val="en-GB"/>
        </w:rPr>
        <w:t xml:space="preserve">validation </w:t>
      </w:r>
      <w:r w:rsidR="007A2FDE" w:rsidRPr="00C95CFC">
        <w:rPr>
          <w:sz w:val="22"/>
          <w:szCs w:val="22"/>
          <w:lang w:val="en-GB"/>
        </w:rPr>
        <w:t xml:space="preserve">of the document taking the form of a </w:t>
      </w:r>
      <w:r w:rsidRPr="00C95CFC">
        <w:rPr>
          <w:sz w:val="22"/>
          <w:szCs w:val="22"/>
          <w:lang w:val="en-GB"/>
        </w:rPr>
        <w:t>workshop</w:t>
      </w:r>
      <w:r w:rsidR="007A2FDE" w:rsidRPr="00C95CFC">
        <w:rPr>
          <w:sz w:val="22"/>
          <w:szCs w:val="22"/>
          <w:lang w:val="en-GB"/>
        </w:rPr>
        <w:t xml:space="preserve"> with participants from a technical and/or financial background.</w:t>
      </w:r>
    </w:p>
    <w:p w14:paraId="6CB948DD" w14:textId="77777777" w:rsidR="00D9579E" w:rsidRPr="00C95CFC" w:rsidRDefault="00D9579E" w:rsidP="00D9579E">
      <w:pPr>
        <w:spacing w:after="0"/>
        <w:rPr>
          <w:sz w:val="22"/>
          <w:szCs w:val="22"/>
          <w:lang w:val="en-GB"/>
        </w:rPr>
      </w:pPr>
    </w:p>
    <w:p w14:paraId="6CB948DE" w14:textId="58A8F08E" w:rsidR="00D9579E" w:rsidRPr="00C95CFC" w:rsidRDefault="00D9579E" w:rsidP="00D9579E">
      <w:pPr>
        <w:spacing w:after="0"/>
        <w:rPr>
          <w:sz w:val="22"/>
          <w:szCs w:val="22"/>
          <w:lang w:val="en-GB"/>
        </w:rPr>
      </w:pPr>
      <w:r w:rsidRPr="00C95CFC">
        <w:rPr>
          <w:sz w:val="22"/>
          <w:szCs w:val="22"/>
          <w:lang w:val="en-GB"/>
        </w:rPr>
        <w:t xml:space="preserve">1.2.2.2. </w:t>
      </w:r>
      <w:r w:rsidR="007A2FDE" w:rsidRPr="00C95CFC">
        <w:rPr>
          <w:sz w:val="22"/>
          <w:szCs w:val="22"/>
          <w:lang w:val="en-GB"/>
        </w:rPr>
        <w:t xml:space="preserve">Once the document </w:t>
      </w:r>
      <w:r w:rsidR="00DE0B12" w:rsidRPr="00C95CFC">
        <w:rPr>
          <w:sz w:val="22"/>
          <w:szCs w:val="22"/>
          <w:lang w:val="en-GB"/>
        </w:rPr>
        <w:t xml:space="preserve">is </w:t>
      </w:r>
      <w:r w:rsidR="007A2FDE" w:rsidRPr="00C95CFC">
        <w:rPr>
          <w:sz w:val="22"/>
          <w:szCs w:val="22"/>
          <w:lang w:val="en-GB"/>
        </w:rPr>
        <w:t>technically validated, it will be submitted to the</w:t>
      </w:r>
      <w:r w:rsidRPr="00C95CFC">
        <w:rPr>
          <w:sz w:val="22"/>
          <w:szCs w:val="22"/>
          <w:lang w:val="en-GB"/>
        </w:rPr>
        <w:t xml:space="preserve"> Government </w:t>
      </w:r>
      <w:r w:rsidR="007A2FDE" w:rsidRPr="00C95CFC">
        <w:rPr>
          <w:sz w:val="22"/>
          <w:szCs w:val="22"/>
          <w:lang w:val="en-GB"/>
        </w:rPr>
        <w:t xml:space="preserve">of </w:t>
      </w:r>
      <w:r w:rsidR="0025616C" w:rsidRPr="00C95CFC">
        <w:rPr>
          <w:sz w:val="22"/>
          <w:szCs w:val="22"/>
          <w:lang w:val="en-GB"/>
        </w:rPr>
        <w:t xml:space="preserve">the </w:t>
      </w:r>
      <w:r w:rsidR="007A2FDE" w:rsidRPr="00C95CFC">
        <w:rPr>
          <w:sz w:val="22"/>
          <w:szCs w:val="22"/>
          <w:lang w:val="en-GB"/>
        </w:rPr>
        <w:t xml:space="preserve">DRC </w:t>
      </w:r>
      <w:r w:rsidRPr="00C95CFC">
        <w:rPr>
          <w:sz w:val="22"/>
          <w:szCs w:val="22"/>
          <w:lang w:val="en-GB"/>
        </w:rPr>
        <w:t xml:space="preserve">for </w:t>
      </w:r>
      <w:r w:rsidR="007A2FDE" w:rsidRPr="00C95CFC">
        <w:rPr>
          <w:sz w:val="22"/>
          <w:szCs w:val="22"/>
          <w:lang w:val="en-GB"/>
        </w:rPr>
        <w:t xml:space="preserve">a formal </w:t>
      </w:r>
      <w:r w:rsidRPr="00C95CFC">
        <w:rPr>
          <w:sz w:val="22"/>
          <w:szCs w:val="22"/>
          <w:lang w:val="en-GB"/>
        </w:rPr>
        <w:t>ratification</w:t>
      </w:r>
      <w:r w:rsidR="007A2FDE" w:rsidRPr="00C95CFC">
        <w:rPr>
          <w:sz w:val="22"/>
          <w:szCs w:val="22"/>
          <w:lang w:val="en-GB"/>
        </w:rPr>
        <w:t xml:space="preserve">. </w:t>
      </w:r>
      <w:r w:rsidR="0025616C" w:rsidRPr="00C95CFC">
        <w:rPr>
          <w:sz w:val="22"/>
          <w:szCs w:val="22"/>
          <w:lang w:val="en-GB"/>
        </w:rPr>
        <w:t xml:space="preserve">At </w:t>
      </w:r>
      <w:r w:rsidR="001B53DB" w:rsidRPr="00C95CFC">
        <w:rPr>
          <w:sz w:val="22"/>
          <w:szCs w:val="22"/>
          <w:lang w:val="en-GB"/>
        </w:rPr>
        <w:t>t</w:t>
      </w:r>
      <w:r w:rsidR="007A2FDE" w:rsidRPr="00C95CFC">
        <w:rPr>
          <w:sz w:val="22"/>
          <w:szCs w:val="22"/>
          <w:lang w:val="en-GB"/>
        </w:rPr>
        <w:t xml:space="preserve">his </w:t>
      </w:r>
      <w:r w:rsidR="0025616C" w:rsidRPr="00C95CFC">
        <w:rPr>
          <w:sz w:val="22"/>
          <w:szCs w:val="22"/>
          <w:lang w:val="en-GB"/>
        </w:rPr>
        <w:t xml:space="preserve">level, the process </w:t>
      </w:r>
      <w:r w:rsidR="007A2FDE" w:rsidRPr="00C95CFC">
        <w:rPr>
          <w:sz w:val="22"/>
          <w:szCs w:val="22"/>
          <w:lang w:val="en-GB"/>
        </w:rPr>
        <w:t xml:space="preserve">will </w:t>
      </w:r>
      <w:r w:rsidR="0025616C" w:rsidRPr="00C95CFC">
        <w:rPr>
          <w:sz w:val="22"/>
          <w:szCs w:val="22"/>
          <w:lang w:val="en-GB"/>
        </w:rPr>
        <w:t xml:space="preserve">require </w:t>
      </w:r>
      <w:r w:rsidR="007A2FDE" w:rsidRPr="00C95CFC">
        <w:rPr>
          <w:sz w:val="22"/>
          <w:szCs w:val="22"/>
          <w:lang w:val="en-GB"/>
        </w:rPr>
        <w:t>the involve</w:t>
      </w:r>
      <w:r w:rsidR="0025616C" w:rsidRPr="00C95CFC">
        <w:rPr>
          <w:sz w:val="22"/>
          <w:szCs w:val="22"/>
          <w:lang w:val="en-GB"/>
        </w:rPr>
        <w:t xml:space="preserve">ment of </w:t>
      </w:r>
      <w:r w:rsidR="007A2FDE" w:rsidRPr="00C95CFC">
        <w:rPr>
          <w:sz w:val="22"/>
          <w:szCs w:val="22"/>
          <w:lang w:val="en-GB"/>
        </w:rPr>
        <w:t xml:space="preserve">key persons at the political </w:t>
      </w:r>
      <w:r w:rsidR="0025616C" w:rsidRPr="00C95CFC">
        <w:rPr>
          <w:sz w:val="22"/>
          <w:szCs w:val="22"/>
          <w:lang w:val="en-GB"/>
        </w:rPr>
        <w:t>sphere</w:t>
      </w:r>
      <w:r w:rsidR="007A2FDE" w:rsidRPr="00C95CFC">
        <w:rPr>
          <w:sz w:val="22"/>
          <w:szCs w:val="22"/>
          <w:lang w:val="en-GB"/>
        </w:rPr>
        <w:t>, within</w:t>
      </w:r>
      <w:r w:rsidR="0095147E" w:rsidRPr="00C95CFC">
        <w:rPr>
          <w:sz w:val="22"/>
          <w:szCs w:val="22"/>
          <w:lang w:val="en-GB"/>
        </w:rPr>
        <w:t xml:space="preserve"> both</w:t>
      </w:r>
      <w:r w:rsidR="007A2FDE" w:rsidRPr="00C95CFC">
        <w:rPr>
          <w:sz w:val="22"/>
          <w:szCs w:val="22"/>
          <w:lang w:val="en-GB"/>
        </w:rPr>
        <w:t xml:space="preserve"> the Government </w:t>
      </w:r>
      <w:r w:rsidR="0095147E" w:rsidRPr="00C95CFC">
        <w:rPr>
          <w:sz w:val="22"/>
          <w:szCs w:val="22"/>
          <w:lang w:val="en-GB"/>
        </w:rPr>
        <w:t xml:space="preserve">and </w:t>
      </w:r>
      <w:r w:rsidR="007A2FDE" w:rsidRPr="00C95CFC">
        <w:rPr>
          <w:sz w:val="22"/>
          <w:szCs w:val="22"/>
          <w:lang w:val="en-GB"/>
        </w:rPr>
        <w:t>the Parliament.</w:t>
      </w:r>
      <w:r w:rsidRPr="00C95CFC">
        <w:rPr>
          <w:sz w:val="22"/>
          <w:szCs w:val="22"/>
          <w:lang w:val="en-GB"/>
        </w:rPr>
        <w:t xml:space="preserve"> </w:t>
      </w:r>
    </w:p>
    <w:p w14:paraId="6CB948DF" w14:textId="77777777" w:rsidR="00D9579E" w:rsidRPr="00C95CFC" w:rsidRDefault="00D9579E" w:rsidP="00D9579E">
      <w:pPr>
        <w:spacing w:after="0"/>
        <w:rPr>
          <w:sz w:val="22"/>
          <w:szCs w:val="22"/>
          <w:lang w:val="en-GB"/>
        </w:rPr>
      </w:pPr>
    </w:p>
    <w:p w14:paraId="1AFBA7A6" w14:textId="65D8754C" w:rsidR="0025616C" w:rsidRPr="00C95CFC" w:rsidRDefault="00D9579E" w:rsidP="009C3D79">
      <w:pPr>
        <w:spacing w:after="0"/>
        <w:rPr>
          <w:sz w:val="22"/>
          <w:szCs w:val="22"/>
          <w:lang w:val="en-GB"/>
        </w:rPr>
      </w:pPr>
      <w:r w:rsidRPr="00C95CFC">
        <w:rPr>
          <w:sz w:val="22"/>
          <w:szCs w:val="22"/>
          <w:lang w:val="en-GB"/>
        </w:rPr>
        <w:t>1.2.2.3.</w:t>
      </w:r>
      <w:r w:rsidR="001B53DB" w:rsidRPr="00C95CFC">
        <w:rPr>
          <w:sz w:val="22"/>
          <w:szCs w:val="22"/>
          <w:lang w:val="en-GB"/>
        </w:rPr>
        <w:t xml:space="preserve"> and 1.2.2.4.</w:t>
      </w:r>
      <w:r w:rsidRPr="00C95CFC">
        <w:rPr>
          <w:sz w:val="22"/>
          <w:szCs w:val="22"/>
          <w:lang w:val="en-GB"/>
        </w:rPr>
        <w:t xml:space="preserve"> </w:t>
      </w:r>
      <w:r w:rsidR="001B53DB" w:rsidRPr="00C95CFC">
        <w:rPr>
          <w:sz w:val="22"/>
          <w:szCs w:val="22"/>
          <w:lang w:val="en-GB"/>
        </w:rPr>
        <w:t>F</w:t>
      </w:r>
      <w:r w:rsidR="0025616C" w:rsidRPr="00C95CFC">
        <w:rPr>
          <w:sz w:val="22"/>
          <w:szCs w:val="22"/>
          <w:lang w:val="en-GB"/>
        </w:rPr>
        <w:t xml:space="preserve">ollowing </w:t>
      </w:r>
      <w:r w:rsidR="007A2FDE" w:rsidRPr="00C95CFC">
        <w:rPr>
          <w:sz w:val="22"/>
          <w:szCs w:val="22"/>
          <w:lang w:val="en-GB"/>
        </w:rPr>
        <w:t xml:space="preserve">the ratification process, </w:t>
      </w:r>
      <w:r w:rsidR="009C3D79" w:rsidRPr="00C95CFC">
        <w:rPr>
          <w:sz w:val="22"/>
          <w:szCs w:val="22"/>
          <w:lang w:val="en-GB"/>
        </w:rPr>
        <w:t xml:space="preserve">a national </w:t>
      </w:r>
      <w:r w:rsidRPr="00C95CFC">
        <w:rPr>
          <w:sz w:val="22"/>
          <w:szCs w:val="22"/>
          <w:lang w:val="en-GB"/>
        </w:rPr>
        <w:t xml:space="preserve">forum for the publication of the </w:t>
      </w:r>
      <w:r w:rsidR="007A2FDE" w:rsidRPr="00C95CFC">
        <w:rPr>
          <w:sz w:val="22"/>
          <w:szCs w:val="22"/>
          <w:lang w:val="en-GB"/>
        </w:rPr>
        <w:t>policy will be organized, as well as</w:t>
      </w:r>
      <w:r w:rsidRPr="00C95CFC">
        <w:rPr>
          <w:sz w:val="22"/>
          <w:szCs w:val="22"/>
          <w:lang w:val="en-GB"/>
        </w:rPr>
        <w:t xml:space="preserve"> provincial </w:t>
      </w:r>
      <w:r w:rsidR="0025616C" w:rsidRPr="00C95CFC">
        <w:rPr>
          <w:sz w:val="22"/>
          <w:szCs w:val="22"/>
          <w:lang w:val="en-GB"/>
        </w:rPr>
        <w:t xml:space="preserve">dissemination </w:t>
      </w:r>
      <w:r w:rsidRPr="00C95CFC">
        <w:rPr>
          <w:sz w:val="22"/>
          <w:szCs w:val="22"/>
          <w:lang w:val="en-GB"/>
        </w:rPr>
        <w:t>workshops</w:t>
      </w:r>
      <w:r w:rsidR="001B53DB" w:rsidRPr="00C95CFC">
        <w:rPr>
          <w:sz w:val="22"/>
          <w:szCs w:val="22"/>
          <w:lang w:val="en-GB"/>
        </w:rPr>
        <w:t>.</w:t>
      </w:r>
      <w:r w:rsidR="0025616C" w:rsidRPr="00C95CFC">
        <w:rPr>
          <w:sz w:val="22"/>
          <w:szCs w:val="22"/>
          <w:lang w:val="en-GB"/>
        </w:rPr>
        <w:t xml:space="preserve"> </w:t>
      </w:r>
    </w:p>
    <w:p w14:paraId="6CB948E1" w14:textId="77777777" w:rsidR="00D9579E" w:rsidRPr="00C95CFC" w:rsidRDefault="00D9579E" w:rsidP="00D9579E">
      <w:pPr>
        <w:spacing w:after="0"/>
        <w:rPr>
          <w:sz w:val="22"/>
          <w:szCs w:val="22"/>
          <w:lang w:val="en-GB"/>
        </w:rPr>
      </w:pPr>
    </w:p>
    <w:p w14:paraId="6CB948E2" w14:textId="7C5372E6" w:rsidR="00D9579E" w:rsidRPr="00C95CFC" w:rsidRDefault="00481417" w:rsidP="008B2CF8">
      <w:pPr>
        <w:spacing w:after="0"/>
        <w:rPr>
          <w:sz w:val="22"/>
          <w:szCs w:val="22"/>
          <w:lang w:val="en-GB"/>
        </w:rPr>
      </w:pPr>
      <w:r w:rsidRPr="00C95CFC">
        <w:rPr>
          <w:b/>
          <w:sz w:val="22"/>
          <w:szCs w:val="22"/>
          <w:lang w:val="en-GB"/>
        </w:rPr>
        <w:t>Activity</w:t>
      </w:r>
      <w:r w:rsidR="00D9579E" w:rsidRPr="00C95CFC">
        <w:rPr>
          <w:b/>
          <w:sz w:val="22"/>
          <w:szCs w:val="22"/>
          <w:lang w:val="en-GB"/>
        </w:rPr>
        <w:t xml:space="preserve"> 1.2.3.</w:t>
      </w:r>
      <w:r w:rsidR="00D9579E" w:rsidRPr="00C95CFC">
        <w:rPr>
          <w:sz w:val="22"/>
          <w:szCs w:val="22"/>
          <w:lang w:val="en-GB"/>
        </w:rPr>
        <w:t xml:space="preserve"> </w:t>
      </w:r>
      <w:r w:rsidR="008B2CF8" w:rsidRPr="00C95CFC">
        <w:rPr>
          <w:sz w:val="22"/>
          <w:szCs w:val="22"/>
          <w:lang w:val="en-GB"/>
        </w:rPr>
        <w:t>Launch</w:t>
      </w:r>
      <w:r w:rsidR="00D9579E" w:rsidRPr="00C95CFC">
        <w:rPr>
          <w:sz w:val="22"/>
          <w:szCs w:val="22"/>
          <w:lang w:val="en-GB"/>
        </w:rPr>
        <w:t xml:space="preserve"> the process of revising the legal framework and alignment of the new texts </w:t>
      </w:r>
      <w:r w:rsidR="0095147E" w:rsidRPr="00C95CFC">
        <w:rPr>
          <w:sz w:val="22"/>
          <w:szCs w:val="22"/>
          <w:lang w:val="en-GB"/>
        </w:rPr>
        <w:t>upon</w:t>
      </w:r>
      <w:r w:rsidR="007A2FDE" w:rsidRPr="00C95CFC">
        <w:rPr>
          <w:sz w:val="22"/>
          <w:szCs w:val="22"/>
          <w:lang w:val="en-GB"/>
        </w:rPr>
        <w:t xml:space="preserve"> the national policy for the electricity sector, concerning MHP</w:t>
      </w:r>
      <w:r w:rsidR="00D9579E" w:rsidRPr="00C95CFC">
        <w:rPr>
          <w:sz w:val="22"/>
          <w:szCs w:val="22"/>
          <w:lang w:val="en-GB"/>
        </w:rPr>
        <w:t xml:space="preserve"> </w:t>
      </w:r>
    </w:p>
    <w:p w14:paraId="6CB948E3" w14:textId="77777777" w:rsidR="00D9579E" w:rsidRPr="00C95CFC" w:rsidRDefault="00D9579E" w:rsidP="00D9579E">
      <w:pPr>
        <w:spacing w:after="0"/>
        <w:rPr>
          <w:sz w:val="22"/>
          <w:szCs w:val="22"/>
          <w:lang w:val="en-GB"/>
        </w:rPr>
      </w:pPr>
    </w:p>
    <w:p w14:paraId="07A19604" w14:textId="4A7336A7" w:rsidR="00746ABA" w:rsidRPr="00C95CFC" w:rsidRDefault="004658B8" w:rsidP="00D9579E">
      <w:pPr>
        <w:spacing w:after="0"/>
        <w:rPr>
          <w:sz w:val="22"/>
          <w:szCs w:val="22"/>
          <w:lang w:val="en-GB"/>
        </w:rPr>
      </w:pPr>
      <w:r w:rsidRPr="00C95CFC">
        <w:rPr>
          <w:sz w:val="22"/>
          <w:szCs w:val="22"/>
          <w:lang w:val="en-GB"/>
        </w:rPr>
        <w:t>Following the new national electricity sector policy</w:t>
      </w:r>
      <w:r w:rsidR="00746ABA" w:rsidRPr="00C95CFC">
        <w:rPr>
          <w:sz w:val="22"/>
          <w:szCs w:val="22"/>
          <w:lang w:val="en-GB"/>
        </w:rPr>
        <w:t xml:space="preserve"> enactment</w:t>
      </w:r>
      <w:r w:rsidRPr="00C95CFC">
        <w:rPr>
          <w:sz w:val="22"/>
          <w:szCs w:val="22"/>
          <w:lang w:val="en-GB"/>
        </w:rPr>
        <w:t>, it will be time to develop new laws, and further to enforce them for a better alignement with the national vision.</w:t>
      </w:r>
      <w:r w:rsidR="00746ABA" w:rsidRPr="00C95CFC">
        <w:rPr>
          <w:sz w:val="22"/>
          <w:szCs w:val="22"/>
          <w:lang w:val="en-GB"/>
        </w:rPr>
        <w:t xml:space="preserve"> The project and its partners will take this opportunity to request a short and medium term exemption from registration, for renewable energy and especially </w:t>
      </w:r>
      <w:r w:rsidR="00FE257A" w:rsidRPr="00C95CFC">
        <w:rPr>
          <w:sz w:val="22"/>
          <w:szCs w:val="22"/>
          <w:lang w:val="en-GB"/>
        </w:rPr>
        <w:t>for the M</w:t>
      </w:r>
      <w:r w:rsidR="00746ABA" w:rsidRPr="00C95CFC">
        <w:rPr>
          <w:sz w:val="22"/>
          <w:szCs w:val="22"/>
          <w:lang w:val="en-GB"/>
        </w:rPr>
        <w:t>H</w:t>
      </w:r>
      <w:r w:rsidR="00FE257A" w:rsidRPr="00C95CFC">
        <w:rPr>
          <w:sz w:val="22"/>
          <w:szCs w:val="22"/>
          <w:lang w:val="en-GB"/>
        </w:rPr>
        <w:t>E initiatives</w:t>
      </w:r>
      <w:r w:rsidR="006A7EDA" w:rsidRPr="00C95CFC">
        <w:rPr>
          <w:sz w:val="22"/>
          <w:szCs w:val="22"/>
          <w:lang w:val="en-GB"/>
        </w:rPr>
        <w:t>, and harmonize for the long term any fiscal issues and financial incentives</w:t>
      </w:r>
      <w:r w:rsidR="005B513B" w:rsidRPr="00C95CFC">
        <w:rPr>
          <w:rStyle w:val="FootnoteReference"/>
          <w:szCs w:val="22"/>
          <w:lang w:val="en-GB"/>
        </w:rPr>
        <w:footnoteReference w:id="41"/>
      </w:r>
      <w:r w:rsidR="006A7EDA" w:rsidRPr="00C95CFC">
        <w:rPr>
          <w:sz w:val="22"/>
          <w:szCs w:val="22"/>
          <w:lang w:val="en-GB"/>
        </w:rPr>
        <w:t xml:space="preserve"> to be dealt with between the central government and the provincial governments</w:t>
      </w:r>
      <w:r w:rsidR="00746ABA" w:rsidRPr="00C95CFC">
        <w:rPr>
          <w:sz w:val="22"/>
          <w:szCs w:val="22"/>
          <w:lang w:val="en-GB"/>
        </w:rPr>
        <w:t>.</w:t>
      </w:r>
      <w:r w:rsidR="006A7EDA" w:rsidRPr="00C95CFC">
        <w:rPr>
          <w:sz w:val="22"/>
          <w:szCs w:val="22"/>
          <w:lang w:val="en-GB"/>
        </w:rPr>
        <w:t xml:space="preserve"> This is to better financial viability of both the projects and the government</w:t>
      </w:r>
      <w:r w:rsidR="00166104" w:rsidRPr="00C95CFC">
        <w:rPr>
          <w:rStyle w:val="FootnoteReference"/>
          <w:szCs w:val="22"/>
          <w:lang w:val="en-GB"/>
        </w:rPr>
        <w:footnoteReference w:id="42"/>
      </w:r>
      <w:r w:rsidR="006A7EDA" w:rsidRPr="00C95CFC">
        <w:rPr>
          <w:sz w:val="22"/>
          <w:szCs w:val="22"/>
          <w:lang w:val="en-GB"/>
        </w:rPr>
        <w:t>.</w:t>
      </w:r>
    </w:p>
    <w:p w14:paraId="4C0A0BB7" w14:textId="77777777" w:rsidR="0036496C" w:rsidRPr="00C95CFC" w:rsidRDefault="0036496C" w:rsidP="00D9579E">
      <w:pPr>
        <w:spacing w:after="0"/>
        <w:rPr>
          <w:sz w:val="22"/>
          <w:szCs w:val="22"/>
          <w:lang w:val="en-GB"/>
        </w:rPr>
      </w:pPr>
    </w:p>
    <w:p w14:paraId="258D5219" w14:textId="0183BEE5" w:rsidR="006A7EDA" w:rsidRPr="00C95CFC" w:rsidRDefault="006A7EDA" w:rsidP="00D9579E">
      <w:pPr>
        <w:spacing w:after="0"/>
        <w:rPr>
          <w:i/>
          <w:sz w:val="22"/>
          <w:szCs w:val="22"/>
          <w:lang w:val="en-GB"/>
        </w:rPr>
      </w:pPr>
      <w:r w:rsidRPr="00C95CFC">
        <w:rPr>
          <w:sz w:val="22"/>
          <w:szCs w:val="22"/>
          <w:lang w:val="en-GB"/>
        </w:rPr>
        <w:t xml:space="preserve">In some </w:t>
      </w:r>
      <w:r w:rsidR="0036496C" w:rsidRPr="00C95CFC">
        <w:rPr>
          <w:sz w:val="22"/>
          <w:szCs w:val="22"/>
          <w:lang w:val="en-GB"/>
        </w:rPr>
        <w:t xml:space="preserve">foreign </w:t>
      </w:r>
      <w:r w:rsidRPr="00C95CFC">
        <w:rPr>
          <w:sz w:val="22"/>
          <w:szCs w:val="22"/>
          <w:lang w:val="en-GB"/>
        </w:rPr>
        <w:t>jurisdictions, the tax incentives can even get up to half or two-thirds of the revenue stream of the project, especially during its first years of inception.</w:t>
      </w:r>
      <w:r w:rsidR="0036496C" w:rsidRPr="00C95CFC">
        <w:rPr>
          <w:sz w:val="22"/>
          <w:szCs w:val="22"/>
          <w:lang w:val="en-GB"/>
        </w:rPr>
        <w:t xml:space="preserve"> In support of the quest for exemption from registration, the National Policy of electricity will deepen issues related to comparative advantages of a scenario called “active” ie when the state exempts the industry for a while, and another one called “passive” in which the state does not intervene. Opportunity cost in this cae seems negligible when spread in the long term, because, in fact, what the national economy will be “losing”, will eventually be recovered by the profits engendered by a relatively rapid development and wide nati</w:t>
      </w:r>
      <w:r w:rsidR="00E512E6" w:rsidRPr="00C95CFC">
        <w:rPr>
          <w:sz w:val="22"/>
          <w:szCs w:val="22"/>
          <w:lang w:val="en-GB"/>
        </w:rPr>
        <w:t xml:space="preserve">onal coverage by </w:t>
      </w:r>
      <w:r w:rsidR="001B53DB" w:rsidRPr="00C95CFC">
        <w:rPr>
          <w:sz w:val="22"/>
          <w:szCs w:val="22"/>
          <w:lang w:val="en-GB"/>
        </w:rPr>
        <w:t xml:space="preserve">MHP </w:t>
      </w:r>
      <w:r w:rsidR="00E512E6" w:rsidRPr="00C95CFC">
        <w:rPr>
          <w:sz w:val="22"/>
          <w:szCs w:val="22"/>
          <w:lang w:val="en-GB"/>
        </w:rPr>
        <w:t xml:space="preserve">along with. And with the availability of electricity in rural areas, it can be shown easily that will follow, </w:t>
      </w:r>
      <w:r w:rsidR="00E512E6" w:rsidRPr="00C95CFC">
        <w:rPr>
          <w:i/>
          <w:sz w:val="22"/>
          <w:szCs w:val="22"/>
          <w:lang w:val="en-GB"/>
        </w:rPr>
        <w:t xml:space="preserve">mutatis mutandis: </w:t>
      </w:r>
    </w:p>
    <w:p w14:paraId="64214C07" w14:textId="77777777" w:rsidR="00315154" w:rsidRPr="00C95CFC" w:rsidRDefault="00315154" w:rsidP="00D9579E">
      <w:pPr>
        <w:spacing w:after="0"/>
        <w:rPr>
          <w:i/>
          <w:sz w:val="22"/>
          <w:szCs w:val="22"/>
          <w:lang w:val="en-GB"/>
        </w:rPr>
      </w:pPr>
    </w:p>
    <w:p w14:paraId="5F2DC184" w14:textId="13E36A2F" w:rsidR="00E512E6" w:rsidRPr="00C95CFC" w:rsidRDefault="00E512E6" w:rsidP="00232C7B">
      <w:pPr>
        <w:pStyle w:val="ListParagraph"/>
        <w:numPr>
          <w:ilvl w:val="0"/>
          <w:numId w:val="82"/>
        </w:numPr>
        <w:spacing w:after="0"/>
        <w:rPr>
          <w:sz w:val="22"/>
          <w:szCs w:val="22"/>
          <w:lang w:val="en-GB"/>
        </w:rPr>
      </w:pPr>
      <w:r w:rsidRPr="00C95CFC">
        <w:rPr>
          <w:sz w:val="22"/>
          <w:szCs w:val="22"/>
          <w:lang w:val="en-GB"/>
        </w:rPr>
        <w:t>An increasing number of small and medium enterprises</w:t>
      </w:r>
    </w:p>
    <w:p w14:paraId="5AB95AF6" w14:textId="1C316C4D" w:rsidR="00E512E6" w:rsidRPr="00C95CFC" w:rsidRDefault="00E512E6" w:rsidP="00232C7B">
      <w:pPr>
        <w:pStyle w:val="ListParagraph"/>
        <w:numPr>
          <w:ilvl w:val="0"/>
          <w:numId w:val="82"/>
        </w:numPr>
        <w:spacing w:after="0"/>
        <w:rPr>
          <w:sz w:val="22"/>
          <w:szCs w:val="22"/>
          <w:lang w:val="en-GB"/>
        </w:rPr>
      </w:pPr>
      <w:r w:rsidRPr="00C95CFC">
        <w:rPr>
          <w:sz w:val="22"/>
          <w:szCs w:val="22"/>
          <w:lang w:val="en-GB"/>
        </w:rPr>
        <w:t>A specialization and diversification of local crafts</w:t>
      </w:r>
    </w:p>
    <w:p w14:paraId="2F148942" w14:textId="5B227114" w:rsidR="00E512E6" w:rsidRPr="00C95CFC" w:rsidRDefault="00E512E6" w:rsidP="00232C7B">
      <w:pPr>
        <w:pStyle w:val="ListParagraph"/>
        <w:numPr>
          <w:ilvl w:val="0"/>
          <w:numId w:val="82"/>
        </w:numPr>
        <w:spacing w:after="0"/>
        <w:rPr>
          <w:sz w:val="22"/>
          <w:szCs w:val="22"/>
          <w:lang w:val="en-GB"/>
        </w:rPr>
      </w:pPr>
      <w:r w:rsidRPr="00C95CFC">
        <w:rPr>
          <w:sz w:val="22"/>
          <w:szCs w:val="22"/>
          <w:lang w:val="en-GB"/>
        </w:rPr>
        <w:t xml:space="preserve">A revival of the local economy, with among others the new leads, such as petty trading lamps and cables, household electrical appliances, repair, light processing of food products, etc. </w:t>
      </w:r>
    </w:p>
    <w:p w14:paraId="19B53887" w14:textId="7AD822A0" w:rsidR="00E512E6" w:rsidRPr="00C95CFC" w:rsidRDefault="00E512E6" w:rsidP="00232C7B">
      <w:pPr>
        <w:pStyle w:val="ListParagraph"/>
        <w:numPr>
          <w:ilvl w:val="0"/>
          <w:numId w:val="82"/>
        </w:numPr>
        <w:spacing w:after="0"/>
        <w:rPr>
          <w:sz w:val="22"/>
          <w:szCs w:val="22"/>
          <w:lang w:val="en-GB"/>
        </w:rPr>
      </w:pPr>
      <w:r w:rsidRPr="00C95CFC">
        <w:rPr>
          <w:sz w:val="22"/>
          <w:szCs w:val="22"/>
          <w:lang w:val="en-GB"/>
        </w:rPr>
        <w:t>The increase of the number of tax payers in the tax base, as consumers of the electrical energy, whose contribution are nil to date, will normally be paying their dues to the state.</w:t>
      </w:r>
    </w:p>
    <w:p w14:paraId="4C1A40E0" w14:textId="6F02C42D" w:rsidR="00487069" w:rsidRPr="00C95CFC" w:rsidRDefault="00E512E6" w:rsidP="00232C7B">
      <w:pPr>
        <w:pStyle w:val="ListParagraph"/>
        <w:numPr>
          <w:ilvl w:val="0"/>
          <w:numId w:val="82"/>
        </w:numPr>
        <w:spacing w:after="0"/>
        <w:rPr>
          <w:sz w:val="22"/>
          <w:szCs w:val="22"/>
          <w:lang w:val="en-GB"/>
        </w:rPr>
      </w:pPr>
      <w:r w:rsidRPr="00C95CFC">
        <w:rPr>
          <w:sz w:val="22"/>
          <w:szCs w:val="22"/>
          <w:lang w:val="en-GB"/>
        </w:rPr>
        <w:t>An improved Human Development Ind</w:t>
      </w:r>
      <w:r w:rsidR="001B53DB" w:rsidRPr="00C95CFC">
        <w:rPr>
          <w:sz w:val="22"/>
          <w:szCs w:val="22"/>
          <w:lang w:val="en-GB"/>
        </w:rPr>
        <w:t>ex</w:t>
      </w:r>
      <w:r w:rsidRPr="00C95CFC">
        <w:rPr>
          <w:sz w:val="22"/>
          <w:szCs w:val="22"/>
          <w:lang w:val="en-GB"/>
        </w:rPr>
        <w:t xml:space="preserve"> (HDI)</w:t>
      </w:r>
      <w:r w:rsidR="00487069" w:rsidRPr="00C95CFC">
        <w:rPr>
          <w:sz w:val="22"/>
          <w:szCs w:val="22"/>
          <w:lang w:val="en-GB"/>
        </w:rPr>
        <w:t>A reduction in the rate of unemployment, a signmificant reduction in a medium end long term of rural-urban migration</w:t>
      </w:r>
    </w:p>
    <w:p w14:paraId="2F227A81" w14:textId="286BCC1B" w:rsidR="00487069" w:rsidRPr="00C95CFC" w:rsidRDefault="00487069" w:rsidP="00232C7B">
      <w:pPr>
        <w:pStyle w:val="ListParagraph"/>
        <w:numPr>
          <w:ilvl w:val="0"/>
          <w:numId w:val="82"/>
        </w:numPr>
        <w:spacing w:after="0"/>
        <w:rPr>
          <w:sz w:val="22"/>
          <w:szCs w:val="22"/>
          <w:lang w:val="en-GB"/>
        </w:rPr>
      </w:pPr>
      <w:r w:rsidRPr="00C95CFC">
        <w:rPr>
          <w:sz w:val="22"/>
          <w:szCs w:val="22"/>
          <w:lang w:val="en-GB"/>
        </w:rPr>
        <w:t>A relative reduction of poverty; downwards pressure on forest resources</w:t>
      </w:r>
      <w:r w:rsidR="001B53DB" w:rsidRPr="00C95CFC">
        <w:rPr>
          <w:sz w:val="22"/>
          <w:szCs w:val="22"/>
          <w:lang w:val="en-GB"/>
        </w:rPr>
        <w:t>.</w:t>
      </w:r>
    </w:p>
    <w:p w14:paraId="50B55454" w14:textId="4A81E6AC" w:rsidR="00E512E6" w:rsidRPr="00C95CFC" w:rsidRDefault="00E512E6" w:rsidP="001B53DB">
      <w:pPr>
        <w:pStyle w:val="ListParagraph"/>
        <w:spacing w:after="0"/>
        <w:rPr>
          <w:sz w:val="22"/>
          <w:szCs w:val="22"/>
          <w:lang w:val="en-GB"/>
        </w:rPr>
      </w:pPr>
    </w:p>
    <w:p w14:paraId="6CB948E4" w14:textId="17D7DBA0" w:rsidR="00D9579E" w:rsidRPr="00C95CFC" w:rsidRDefault="00481417" w:rsidP="00D9579E">
      <w:pPr>
        <w:spacing w:after="0"/>
        <w:rPr>
          <w:sz w:val="22"/>
          <w:szCs w:val="22"/>
          <w:lang w:val="en-GB"/>
        </w:rPr>
      </w:pPr>
      <w:r w:rsidRPr="00C95CFC">
        <w:rPr>
          <w:sz w:val="22"/>
          <w:szCs w:val="22"/>
          <w:lang w:val="en-GB"/>
        </w:rPr>
        <w:t>1</w:t>
      </w:r>
      <w:r w:rsidR="00D9579E" w:rsidRPr="00C95CFC">
        <w:rPr>
          <w:sz w:val="22"/>
          <w:szCs w:val="22"/>
          <w:lang w:val="en-GB"/>
        </w:rPr>
        <w:t xml:space="preserve">.2.3.1. </w:t>
      </w:r>
      <w:r w:rsidR="00487069" w:rsidRPr="00C95CFC">
        <w:rPr>
          <w:sz w:val="22"/>
          <w:szCs w:val="22"/>
          <w:lang w:val="en-GB"/>
        </w:rPr>
        <w:t xml:space="preserve">Recruit a support consultant in the review of the national electricity legal </w:t>
      </w:r>
      <w:r w:rsidR="007A2FDE" w:rsidRPr="00C95CFC">
        <w:rPr>
          <w:sz w:val="22"/>
          <w:szCs w:val="22"/>
          <w:lang w:val="en-GB"/>
        </w:rPr>
        <w:t>framework</w:t>
      </w:r>
      <w:r w:rsidR="00487069" w:rsidRPr="00C95CFC">
        <w:rPr>
          <w:sz w:val="22"/>
          <w:szCs w:val="22"/>
          <w:lang w:val="en-GB"/>
        </w:rPr>
        <w:t>,</w:t>
      </w:r>
      <w:r w:rsidR="007A2FDE" w:rsidRPr="00C95CFC">
        <w:rPr>
          <w:sz w:val="22"/>
          <w:szCs w:val="22"/>
          <w:lang w:val="en-GB"/>
        </w:rPr>
        <w:t xml:space="preserve"> to incorporate</w:t>
      </w:r>
      <w:r w:rsidR="00487069" w:rsidRPr="00C95CFC">
        <w:rPr>
          <w:sz w:val="22"/>
          <w:szCs w:val="22"/>
          <w:lang w:val="en-GB"/>
        </w:rPr>
        <w:t xml:space="preserve"> specifically </w:t>
      </w:r>
      <w:r w:rsidR="007A2FDE" w:rsidRPr="00C95CFC">
        <w:rPr>
          <w:sz w:val="22"/>
          <w:szCs w:val="22"/>
          <w:lang w:val="en-GB"/>
        </w:rPr>
        <w:t xml:space="preserve">MHP </w:t>
      </w:r>
    </w:p>
    <w:p w14:paraId="5055A553" w14:textId="77777777" w:rsidR="00487069" w:rsidRPr="00C95CFC" w:rsidRDefault="00487069" w:rsidP="00D9579E">
      <w:pPr>
        <w:spacing w:after="0"/>
        <w:rPr>
          <w:sz w:val="22"/>
          <w:szCs w:val="22"/>
          <w:lang w:val="en-GB"/>
        </w:rPr>
      </w:pPr>
    </w:p>
    <w:p w14:paraId="6CB948E5" w14:textId="4BC2C7E3" w:rsidR="00D9579E" w:rsidRPr="00C95CFC" w:rsidRDefault="00487069" w:rsidP="00D9579E">
      <w:pPr>
        <w:spacing w:after="0"/>
        <w:rPr>
          <w:sz w:val="22"/>
          <w:szCs w:val="22"/>
          <w:lang w:val="en-GB"/>
        </w:rPr>
      </w:pPr>
      <w:r w:rsidRPr="00C95CFC">
        <w:rPr>
          <w:sz w:val="22"/>
          <w:szCs w:val="22"/>
          <w:lang w:val="en-GB"/>
        </w:rPr>
        <w:t>The process of developing the legal texts is complex and laborious by nature, therefore, the use of a consultant will not only better coordination of efforts, but also speed up the process</w:t>
      </w:r>
      <w:r w:rsidR="001B53DB" w:rsidRPr="00C95CFC">
        <w:rPr>
          <w:sz w:val="22"/>
          <w:szCs w:val="22"/>
          <w:lang w:val="en-GB"/>
        </w:rPr>
        <w:t>.</w:t>
      </w:r>
      <w:r w:rsidRPr="00C95CFC">
        <w:rPr>
          <w:sz w:val="22"/>
          <w:szCs w:val="22"/>
          <w:lang w:val="en-GB"/>
        </w:rPr>
        <w:t xml:space="preserve"> , especially as the National Policy has paved the way to an approach that address each type of energy as a special subject. </w:t>
      </w:r>
    </w:p>
    <w:p w14:paraId="1581E34B" w14:textId="77777777" w:rsidR="004B5BA2" w:rsidRPr="00C95CFC" w:rsidRDefault="004B5BA2" w:rsidP="00D9579E">
      <w:pPr>
        <w:spacing w:after="0"/>
        <w:rPr>
          <w:sz w:val="22"/>
          <w:szCs w:val="22"/>
          <w:lang w:val="en-GB"/>
        </w:rPr>
      </w:pPr>
    </w:p>
    <w:p w14:paraId="32F98120" w14:textId="6BBC282A" w:rsidR="004B5BA2" w:rsidRPr="00C95CFC" w:rsidRDefault="004B5BA2" w:rsidP="00D9579E">
      <w:pPr>
        <w:spacing w:after="0"/>
        <w:rPr>
          <w:sz w:val="22"/>
          <w:szCs w:val="22"/>
          <w:lang w:val="en-GB"/>
        </w:rPr>
      </w:pPr>
      <w:r w:rsidRPr="00C95CFC">
        <w:rPr>
          <w:sz w:val="22"/>
          <w:szCs w:val="22"/>
          <w:lang w:val="en-GB"/>
        </w:rPr>
        <w:t xml:space="preserve">The Atlas of renewable energies of the DRC in fact, inventories these different types: hydropower (in which </w:t>
      </w:r>
      <w:r w:rsidR="00255487" w:rsidRPr="00C95CFC">
        <w:rPr>
          <w:sz w:val="22"/>
          <w:szCs w:val="22"/>
          <w:lang w:val="en-GB"/>
        </w:rPr>
        <w:t xml:space="preserve">the micro hydropower </w:t>
      </w:r>
      <w:r w:rsidR="00857965" w:rsidRPr="00C95CFC">
        <w:rPr>
          <w:sz w:val="22"/>
          <w:szCs w:val="22"/>
          <w:lang w:val="en-GB"/>
        </w:rPr>
        <w:t xml:space="preserve">is </w:t>
      </w:r>
      <w:r w:rsidR="00255487" w:rsidRPr="00C95CFC">
        <w:rPr>
          <w:sz w:val="22"/>
          <w:szCs w:val="22"/>
          <w:lang w:val="en-GB"/>
        </w:rPr>
        <w:t>found)</w:t>
      </w:r>
      <w:r w:rsidR="00857965" w:rsidRPr="00C95CFC">
        <w:rPr>
          <w:sz w:val="22"/>
          <w:szCs w:val="22"/>
          <w:lang w:val="en-GB"/>
        </w:rPr>
        <w:t xml:space="preserve">, wind, solar photovoltaic, biomass, and agricultural residues, the law of the sector adds the geothermal type, but does not provide for any mention as for the nuclear energy. The state thus need a set of legislation that will not be limited to cross-cutting issues of these different types of energy sources, as is the case of the law in place, </w:t>
      </w:r>
      <w:r w:rsidR="00996D1A" w:rsidRPr="00C95CFC">
        <w:rPr>
          <w:sz w:val="22"/>
          <w:szCs w:val="22"/>
          <w:lang w:val="en-GB"/>
        </w:rPr>
        <w:t>but instead address their own specific sides, by taking into account their own specificities, a</w:t>
      </w:r>
      <w:r w:rsidR="00166104" w:rsidRPr="00C95CFC">
        <w:rPr>
          <w:sz w:val="22"/>
          <w:szCs w:val="22"/>
          <w:lang w:val="en-GB"/>
        </w:rPr>
        <w:t>nd thus</w:t>
      </w:r>
      <w:r w:rsidR="00996D1A" w:rsidRPr="00C95CFC">
        <w:rPr>
          <w:sz w:val="22"/>
          <w:szCs w:val="22"/>
          <w:lang w:val="en-GB"/>
        </w:rPr>
        <w:t xml:space="preserve"> bring </w:t>
      </w:r>
      <w:r w:rsidR="00166104" w:rsidRPr="00C95CFC">
        <w:rPr>
          <w:sz w:val="22"/>
          <w:szCs w:val="22"/>
          <w:lang w:val="en-GB"/>
        </w:rPr>
        <w:t>some more realism</w:t>
      </w:r>
      <w:r w:rsidR="00996D1A" w:rsidRPr="00C95CFC">
        <w:rPr>
          <w:sz w:val="22"/>
          <w:szCs w:val="22"/>
          <w:lang w:val="en-GB"/>
        </w:rPr>
        <w:t xml:space="preserve"> </w:t>
      </w:r>
      <w:r w:rsidR="00166104" w:rsidRPr="00C95CFC">
        <w:rPr>
          <w:sz w:val="22"/>
          <w:szCs w:val="22"/>
          <w:lang w:val="en-GB"/>
        </w:rPr>
        <w:t>in</w:t>
      </w:r>
      <w:r w:rsidR="00996D1A" w:rsidRPr="00C95CFC">
        <w:rPr>
          <w:sz w:val="22"/>
          <w:szCs w:val="22"/>
          <w:lang w:val="en-GB"/>
        </w:rPr>
        <w:t xml:space="preserve">to the law. </w:t>
      </w:r>
    </w:p>
    <w:p w14:paraId="182B9779" w14:textId="77777777" w:rsidR="00996D1A" w:rsidRPr="00C95CFC" w:rsidRDefault="00996D1A" w:rsidP="00D9579E">
      <w:pPr>
        <w:spacing w:after="0"/>
        <w:rPr>
          <w:sz w:val="22"/>
          <w:szCs w:val="22"/>
          <w:lang w:val="en-GB"/>
        </w:rPr>
      </w:pPr>
    </w:p>
    <w:p w14:paraId="5B5ECB8E" w14:textId="166E0CD4" w:rsidR="00996D1A" w:rsidRPr="00C95CFC" w:rsidRDefault="005B513B" w:rsidP="005B513B">
      <w:pPr>
        <w:spacing w:after="0"/>
        <w:rPr>
          <w:sz w:val="22"/>
          <w:szCs w:val="22"/>
          <w:lang w:val="en-GB"/>
        </w:rPr>
      </w:pPr>
      <w:r w:rsidRPr="00C95CFC">
        <w:rPr>
          <w:sz w:val="22"/>
          <w:szCs w:val="22"/>
          <w:lang w:val="en-GB"/>
        </w:rPr>
        <w:t>1.2.3.2. Setting up of Ministerial and Inter Ministerial Committees for the preparation of texts</w:t>
      </w:r>
      <w:r w:rsidR="00315154" w:rsidRPr="00C95CFC">
        <w:rPr>
          <w:sz w:val="22"/>
          <w:szCs w:val="22"/>
          <w:lang w:val="en-GB"/>
        </w:rPr>
        <w:t>: t</w:t>
      </w:r>
      <w:r w:rsidRPr="00C95CFC">
        <w:rPr>
          <w:sz w:val="22"/>
          <w:szCs w:val="22"/>
          <w:lang w:val="en-GB"/>
        </w:rPr>
        <w:t>he consultation referred to in point 1.1.4.1. above will besides support the setting-up of the Ad Hoc Inter Ministerial Committees in charge of drafting the texts in question.</w:t>
      </w:r>
    </w:p>
    <w:p w14:paraId="35DC4D13" w14:textId="77777777" w:rsidR="00487069" w:rsidRPr="00C95CFC" w:rsidRDefault="00487069" w:rsidP="00D9579E">
      <w:pPr>
        <w:spacing w:after="0"/>
        <w:rPr>
          <w:sz w:val="22"/>
          <w:szCs w:val="22"/>
          <w:lang w:val="en-GB"/>
        </w:rPr>
      </w:pPr>
    </w:p>
    <w:p w14:paraId="530A30E0" w14:textId="6A30F71F" w:rsidR="005B513B" w:rsidRPr="00C95CFC" w:rsidRDefault="00D9579E" w:rsidP="00D9579E">
      <w:pPr>
        <w:spacing w:after="0"/>
        <w:rPr>
          <w:sz w:val="22"/>
          <w:szCs w:val="22"/>
          <w:lang w:val="en-GB"/>
        </w:rPr>
      </w:pPr>
      <w:r w:rsidRPr="00C95CFC">
        <w:rPr>
          <w:sz w:val="22"/>
          <w:szCs w:val="22"/>
          <w:lang w:val="en-GB"/>
        </w:rPr>
        <w:t xml:space="preserve">1.2.3.3. </w:t>
      </w:r>
      <w:r w:rsidR="00CC4165" w:rsidRPr="00C95CFC">
        <w:rPr>
          <w:sz w:val="22"/>
          <w:szCs w:val="22"/>
          <w:lang w:val="en-GB"/>
        </w:rPr>
        <w:t>A</w:t>
      </w:r>
      <w:r w:rsidRPr="00C95CFC">
        <w:rPr>
          <w:sz w:val="22"/>
          <w:szCs w:val="22"/>
          <w:lang w:val="en-GB"/>
        </w:rPr>
        <w:t xml:space="preserve"> literature review </w:t>
      </w:r>
      <w:r w:rsidR="00CC4165" w:rsidRPr="00C95CFC">
        <w:rPr>
          <w:sz w:val="22"/>
          <w:szCs w:val="22"/>
          <w:lang w:val="en-GB"/>
        </w:rPr>
        <w:t xml:space="preserve">will be conducted </w:t>
      </w:r>
      <w:r w:rsidRPr="00C95CFC">
        <w:rPr>
          <w:sz w:val="22"/>
          <w:szCs w:val="22"/>
          <w:lang w:val="en-GB"/>
        </w:rPr>
        <w:t>on the legal regime in force, acting on its st</w:t>
      </w:r>
      <w:r w:rsidR="00315154" w:rsidRPr="00C95CFC">
        <w:rPr>
          <w:sz w:val="22"/>
          <w:szCs w:val="22"/>
          <w:lang w:val="en-GB"/>
        </w:rPr>
        <w:t>rengths, weaknesses, gaps, etc.: t</w:t>
      </w:r>
      <w:r w:rsidR="005B513B" w:rsidRPr="00C95CFC">
        <w:rPr>
          <w:sz w:val="22"/>
          <w:szCs w:val="22"/>
          <w:lang w:val="en-GB"/>
        </w:rPr>
        <w:t>he literature review is necessary for a state of exhaustive inventory of existing texts in the field, followed by an analysis of the strengths and weaknesses of each, and a study of gaps and ways to address them. As stated in paragraph 1.2.3.1. above, one of the gaps to fill is undoubtedly that of the lack of specialization of texts, based on the types of energies considered (wind, hydro, biomass, photovoltaic, etc.) while being put in the same bag by the current law.</w:t>
      </w:r>
    </w:p>
    <w:p w14:paraId="6CB948E7" w14:textId="77777777" w:rsidR="00D9579E" w:rsidRPr="00C95CFC" w:rsidRDefault="00D9579E" w:rsidP="00D9579E">
      <w:pPr>
        <w:spacing w:after="0"/>
        <w:rPr>
          <w:sz w:val="22"/>
          <w:szCs w:val="22"/>
          <w:lang w:val="en-GB"/>
        </w:rPr>
      </w:pPr>
    </w:p>
    <w:p w14:paraId="24B24A0C" w14:textId="749FBAFE" w:rsidR="00D91C2A" w:rsidRPr="00C95CFC" w:rsidRDefault="00D91C2A" w:rsidP="00D9579E">
      <w:pPr>
        <w:spacing w:after="0"/>
        <w:rPr>
          <w:sz w:val="22"/>
          <w:szCs w:val="22"/>
          <w:lang w:val="en-GB"/>
        </w:rPr>
      </w:pPr>
      <w:r w:rsidRPr="00C95CFC">
        <w:rPr>
          <w:sz w:val="22"/>
          <w:szCs w:val="22"/>
          <w:lang w:val="en-GB"/>
        </w:rPr>
        <w:t>1.2.3.4. Support writing workshops by the Ministerial and Inter Ministerial Committees</w:t>
      </w:r>
      <w:r w:rsidR="001B53DB" w:rsidRPr="00C95CFC">
        <w:rPr>
          <w:sz w:val="22"/>
          <w:szCs w:val="22"/>
          <w:lang w:val="en-GB"/>
        </w:rPr>
        <w:t xml:space="preserve">. </w:t>
      </w:r>
      <w:r w:rsidRPr="00C95CFC">
        <w:rPr>
          <w:sz w:val="22"/>
          <w:szCs w:val="22"/>
          <w:lang w:val="en-GB"/>
        </w:rPr>
        <w:t>The financial support will grant project are (reimbursement of transportation costs, office supplies, catering costs, fees internment if necessary, and any other fees according to the rules of use UNDP) such support has the merit to support efforts team delegates in commissions for the production of the work promptly.</w:t>
      </w:r>
    </w:p>
    <w:p w14:paraId="15A19F64" w14:textId="77777777" w:rsidR="00D91C2A" w:rsidRPr="00C95CFC" w:rsidRDefault="00D91C2A" w:rsidP="00D9579E">
      <w:pPr>
        <w:spacing w:after="0"/>
        <w:rPr>
          <w:sz w:val="22"/>
          <w:szCs w:val="22"/>
          <w:lang w:val="en-GB"/>
        </w:rPr>
      </w:pPr>
    </w:p>
    <w:p w14:paraId="6CB948E8" w14:textId="12C9D329" w:rsidR="00D9579E" w:rsidRPr="00C95CFC" w:rsidRDefault="00481417" w:rsidP="00D9579E">
      <w:pPr>
        <w:spacing w:after="0"/>
        <w:rPr>
          <w:sz w:val="22"/>
          <w:szCs w:val="22"/>
          <w:lang w:val="en-GB"/>
        </w:rPr>
      </w:pPr>
      <w:r w:rsidRPr="00C95CFC">
        <w:rPr>
          <w:b/>
          <w:sz w:val="22"/>
          <w:szCs w:val="22"/>
          <w:lang w:val="en-GB"/>
        </w:rPr>
        <w:t>Activity</w:t>
      </w:r>
      <w:r w:rsidR="00D9579E" w:rsidRPr="00C95CFC">
        <w:rPr>
          <w:b/>
          <w:sz w:val="22"/>
          <w:szCs w:val="22"/>
          <w:lang w:val="en-GB"/>
        </w:rPr>
        <w:t xml:space="preserve"> 1.2.4.</w:t>
      </w:r>
      <w:r w:rsidR="00D9579E" w:rsidRPr="00C95CFC">
        <w:rPr>
          <w:sz w:val="22"/>
          <w:szCs w:val="22"/>
          <w:lang w:val="en-GB"/>
        </w:rPr>
        <w:t xml:space="preserve"> </w:t>
      </w:r>
      <w:r w:rsidR="00D91C2A" w:rsidRPr="00C95CFC">
        <w:rPr>
          <w:sz w:val="22"/>
          <w:szCs w:val="22"/>
          <w:lang w:val="en-GB"/>
        </w:rPr>
        <w:t>Organization of a</w:t>
      </w:r>
      <w:r w:rsidR="00D9579E" w:rsidRPr="00C95CFC">
        <w:rPr>
          <w:sz w:val="22"/>
          <w:szCs w:val="22"/>
          <w:lang w:val="en-GB"/>
        </w:rPr>
        <w:t xml:space="preserve"> campaign of advocacy </w:t>
      </w:r>
      <w:r w:rsidR="005B513B" w:rsidRPr="00C95CFC">
        <w:rPr>
          <w:sz w:val="22"/>
          <w:szCs w:val="22"/>
          <w:lang w:val="en-GB"/>
        </w:rPr>
        <w:t xml:space="preserve">addressing the </w:t>
      </w:r>
      <w:r w:rsidR="00D91C2A" w:rsidRPr="00C95CFC">
        <w:rPr>
          <w:sz w:val="22"/>
          <w:szCs w:val="22"/>
          <w:lang w:val="en-GB"/>
        </w:rPr>
        <w:t xml:space="preserve">law making </w:t>
      </w:r>
      <w:r w:rsidR="005B513B" w:rsidRPr="00C95CFC">
        <w:rPr>
          <w:sz w:val="22"/>
          <w:szCs w:val="22"/>
          <w:lang w:val="en-GB"/>
        </w:rPr>
        <w:t xml:space="preserve">bodies </w:t>
      </w:r>
      <w:r w:rsidR="00D9579E" w:rsidRPr="00C95CFC">
        <w:rPr>
          <w:sz w:val="22"/>
          <w:szCs w:val="22"/>
          <w:lang w:val="en-GB"/>
        </w:rPr>
        <w:t xml:space="preserve">on the need for </w:t>
      </w:r>
      <w:r w:rsidR="00D91C2A" w:rsidRPr="00C95CFC">
        <w:rPr>
          <w:sz w:val="22"/>
          <w:szCs w:val="22"/>
          <w:lang w:val="en-GB"/>
        </w:rPr>
        <w:t xml:space="preserve">passing </w:t>
      </w:r>
      <w:r w:rsidR="00D9579E" w:rsidRPr="00C95CFC">
        <w:rPr>
          <w:sz w:val="22"/>
          <w:szCs w:val="22"/>
          <w:lang w:val="en-GB"/>
        </w:rPr>
        <w:t xml:space="preserve">new </w:t>
      </w:r>
      <w:r w:rsidR="00D91C2A" w:rsidRPr="00C95CFC">
        <w:rPr>
          <w:sz w:val="22"/>
          <w:szCs w:val="22"/>
          <w:lang w:val="en-GB"/>
        </w:rPr>
        <w:t>laws, and a new legal framework.</w:t>
      </w:r>
    </w:p>
    <w:p w14:paraId="56D7205C" w14:textId="77777777" w:rsidR="00D91C2A" w:rsidRPr="00C95CFC" w:rsidRDefault="00D91C2A" w:rsidP="00D91C2A">
      <w:pPr>
        <w:spacing w:after="0"/>
        <w:rPr>
          <w:sz w:val="22"/>
          <w:szCs w:val="22"/>
          <w:lang w:val="en-GB"/>
        </w:rPr>
      </w:pPr>
    </w:p>
    <w:p w14:paraId="16015ED6" w14:textId="4EE18B97" w:rsidR="00D91C2A" w:rsidRPr="00C95CFC" w:rsidRDefault="00D91C2A" w:rsidP="00D91C2A">
      <w:pPr>
        <w:spacing w:after="0"/>
        <w:rPr>
          <w:sz w:val="22"/>
          <w:szCs w:val="22"/>
          <w:lang w:val="en-GB"/>
        </w:rPr>
      </w:pPr>
      <w:r w:rsidRPr="00C95CFC">
        <w:rPr>
          <w:sz w:val="22"/>
          <w:szCs w:val="22"/>
          <w:lang w:val="en-GB"/>
        </w:rPr>
        <w:t>The path to the adoption of these new regulations will be that naturally follow all Bills: Ministry of Energy</w:t>
      </w:r>
      <w:r w:rsidR="00315154" w:rsidRPr="00C95CFC">
        <w:rPr>
          <w:sz w:val="22"/>
          <w:szCs w:val="22"/>
          <w:lang w:val="en-GB"/>
        </w:rPr>
        <w:t>/</w:t>
      </w:r>
      <w:r w:rsidRPr="00C95CFC">
        <w:rPr>
          <w:sz w:val="22"/>
          <w:szCs w:val="22"/>
          <w:lang w:val="en-GB"/>
        </w:rPr>
        <w:t>Central Government</w:t>
      </w:r>
      <w:r w:rsidR="00315154" w:rsidRPr="00C95CFC">
        <w:rPr>
          <w:sz w:val="22"/>
          <w:szCs w:val="22"/>
          <w:lang w:val="en-GB"/>
        </w:rPr>
        <w:t>/</w:t>
      </w:r>
      <w:r w:rsidRPr="00C95CFC">
        <w:rPr>
          <w:sz w:val="22"/>
          <w:szCs w:val="22"/>
          <w:lang w:val="en-GB"/>
        </w:rPr>
        <w:t>Parliament</w:t>
      </w:r>
      <w:r w:rsidR="00315154" w:rsidRPr="00C95CFC">
        <w:rPr>
          <w:sz w:val="22"/>
          <w:szCs w:val="22"/>
          <w:lang w:val="en-GB"/>
        </w:rPr>
        <w:t>/</w:t>
      </w:r>
      <w:r w:rsidRPr="00C95CFC">
        <w:rPr>
          <w:sz w:val="22"/>
          <w:szCs w:val="22"/>
          <w:lang w:val="en-GB"/>
        </w:rPr>
        <w:t>S</w:t>
      </w:r>
      <w:r w:rsidR="00315154" w:rsidRPr="00C95CFC">
        <w:rPr>
          <w:sz w:val="22"/>
          <w:szCs w:val="22"/>
          <w:lang w:val="en-GB"/>
        </w:rPr>
        <w:t>enate/</w:t>
      </w:r>
      <w:r w:rsidRPr="00C95CFC">
        <w:rPr>
          <w:sz w:val="22"/>
          <w:szCs w:val="22"/>
          <w:lang w:val="en-GB"/>
        </w:rPr>
        <w:t>Presidency of the Republic for promulgation, etc. Failing to build the capacity of all elected officials on environmental matters, it should launch an advocacy campaign targeting certain commissions to convince them of the urgency and relevance to renovate and modernize the legal framework of the electricity sector DRC.</w:t>
      </w:r>
    </w:p>
    <w:p w14:paraId="4DA0036B" w14:textId="77777777" w:rsidR="00D91C2A" w:rsidRPr="00C95CFC" w:rsidRDefault="00D91C2A" w:rsidP="00D91C2A">
      <w:pPr>
        <w:spacing w:after="0"/>
        <w:rPr>
          <w:sz w:val="22"/>
          <w:szCs w:val="22"/>
          <w:lang w:val="en-GB"/>
        </w:rPr>
      </w:pPr>
    </w:p>
    <w:p w14:paraId="7281C52F" w14:textId="45F576FD" w:rsidR="00D91C2A" w:rsidRPr="00C95CFC" w:rsidRDefault="00D91C2A" w:rsidP="00D91C2A">
      <w:pPr>
        <w:spacing w:after="0"/>
        <w:rPr>
          <w:sz w:val="22"/>
          <w:szCs w:val="22"/>
          <w:lang w:val="en-GB"/>
        </w:rPr>
      </w:pPr>
      <w:r w:rsidRPr="00C95CFC">
        <w:rPr>
          <w:sz w:val="22"/>
          <w:szCs w:val="22"/>
          <w:lang w:val="en-GB"/>
        </w:rPr>
        <w:t>1.2.4.1. Proceed to targeting the official bodies provided in the plea</w:t>
      </w:r>
      <w:r w:rsidR="00315154" w:rsidRPr="00C95CFC">
        <w:rPr>
          <w:sz w:val="22"/>
          <w:szCs w:val="22"/>
          <w:lang w:val="en-GB"/>
        </w:rPr>
        <w:t>: t</w:t>
      </w:r>
      <w:r w:rsidRPr="00C95CFC">
        <w:rPr>
          <w:sz w:val="22"/>
          <w:szCs w:val="22"/>
          <w:lang w:val="en-GB"/>
        </w:rPr>
        <w:t>his prerequisite may be done before any other steps in order to organize messages and information to address each type of target, taking into account its role in the legislative or regulatory chain.</w:t>
      </w:r>
    </w:p>
    <w:p w14:paraId="77769B99" w14:textId="77777777" w:rsidR="00D91C2A" w:rsidRPr="00C95CFC" w:rsidRDefault="00D91C2A" w:rsidP="00D91C2A">
      <w:pPr>
        <w:spacing w:after="0"/>
        <w:rPr>
          <w:sz w:val="22"/>
          <w:szCs w:val="22"/>
          <w:lang w:val="en-GB"/>
        </w:rPr>
      </w:pPr>
    </w:p>
    <w:p w14:paraId="36FBA2D1" w14:textId="299CF714" w:rsidR="00D91C2A" w:rsidRPr="00C95CFC" w:rsidRDefault="00D91C2A" w:rsidP="00D91C2A">
      <w:pPr>
        <w:spacing w:after="0"/>
        <w:rPr>
          <w:sz w:val="22"/>
          <w:szCs w:val="22"/>
          <w:lang w:val="en-GB"/>
        </w:rPr>
      </w:pPr>
      <w:r w:rsidRPr="00C95CFC">
        <w:rPr>
          <w:sz w:val="22"/>
          <w:szCs w:val="22"/>
          <w:lang w:val="en-GB"/>
        </w:rPr>
        <w:t>1.2.4.2. Develop an advocacy plan</w:t>
      </w:r>
      <w:r w:rsidR="00315154" w:rsidRPr="00C95CFC">
        <w:rPr>
          <w:sz w:val="22"/>
          <w:szCs w:val="22"/>
          <w:lang w:val="en-GB"/>
        </w:rPr>
        <w:t>: p</w:t>
      </w:r>
      <w:r w:rsidRPr="00C95CFC">
        <w:rPr>
          <w:sz w:val="22"/>
          <w:szCs w:val="22"/>
          <w:lang w:val="en-GB"/>
        </w:rPr>
        <w:t>lanning is the key to any business that wants a success. Taking into account the timing of the project and its partners, especially the agendas of the target (eg recess, occupations of Ministers, etc.), plans and micro advocacy plans should be developed and shared time with stakeholders in order to ensure broad participation.</w:t>
      </w:r>
    </w:p>
    <w:p w14:paraId="6EA1EDA3" w14:textId="77777777" w:rsidR="00D91C2A" w:rsidRPr="00C95CFC" w:rsidRDefault="00D91C2A" w:rsidP="00D91C2A">
      <w:pPr>
        <w:spacing w:after="0"/>
        <w:rPr>
          <w:sz w:val="22"/>
          <w:szCs w:val="22"/>
          <w:lang w:val="en-GB"/>
        </w:rPr>
      </w:pPr>
    </w:p>
    <w:p w14:paraId="5E679723" w14:textId="55AADBEB" w:rsidR="00D91C2A" w:rsidRPr="00C95CFC" w:rsidRDefault="00D91C2A" w:rsidP="00D91C2A">
      <w:pPr>
        <w:spacing w:after="0"/>
        <w:rPr>
          <w:sz w:val="22"/>
          <w:szCs w:val="22"/>
          <w:lang w:val="en-GB"/>
        </w:rPr>
      </w:pPr>
      <w:r w:rsidRPr="00C95CFC">
        <w:rPr>
          <w:sz w:val="22"/>
          <w:szCs w:val="22"/>
          <w:lang w:val="en-GB"/>
        </w:rPr>
        <w:t>1.2.4.3. Organize an advocacy</w:t>
      </w:r>
      <w:r w:rsidR="00315154" w:rsidRPr="00C95CFC">
        <w:rPr>
          <w:sz w:val="22"/>
          <w:szCs w:val="22"/>
          <w:lang w:val="en-GB"/>
        </w:rPr>
        <w:t>: t</w:t>
      </w:r>
      <w:r w:rsidRPr="00C95CFC">
        <w:rPr>
          <w:sz w:val="22"/>
          <w:szCs w:val="22"/>
          <w:lang w:val="en-GB"/>
        </w:rPr>
        <w:t>he activity is planned for the third year of the project, the presumption on which the project is from the newly elected are not very equipped on environmental issues in general and on energy issues in the DRC in particular, where the the need to engage them. This is the justification of these advocacy campaigns that will bring them both the required information, and to take decisions. Exempting the above scenario will be among the key messages.</w:t>
      </w:r>
    </w:p>
    <w:p w14:paraId="7D0F26A6" w14:textId="77777777" w:rsidR="00D91C2A" w:rsidRPr="00C95CFC" w:rsidRDefault="00D91C2A" w:rsidP="00D91C2A">
      <w:pPr>
        <w:spacing w:after="0"/>
        <w:rPr>
          <w:sz w:val="22"/>
          <w:szCs w:val="22"/>
          <w:lang w:val="en-GB"/>
        </w:rPr>
      </w:pPr>
    </w:p>
    <w:p w14:paraId="02A2140B" w14:textId="5AB05474" w:rsidR="00D91C2A" w:rsidRPr="00C95CFC" w:rsidRDefault="00D91C2A" w:rsidP="00D91C2A">
      <w:pPr>
        <w:spacing w:after="0"/>
        <w:rPr>
          <w:sz w:val="22"/>
          <w:szCs w:val="22"/>
          <w:lang w:val="en-GB"/>
        </w:rPr>
      </w:pPr>
      <w:r w:rsidRPr="00C95CFC">
        <w:rPr>
          <w:sz w:val="22"/>
          <w:szCs w:val="22"/>
          <w:lang w:val="en-GB"/>
        </w:rPr>
        <w:t>1.2.4.4. Support the development of new texts</w:t>
      </w:r>
      <w:r w:rsidR="00315154" w:rsidRPr="00C95CFC">
        <w:rPr>
          <w:sz w:val="22"/>
          <w:szCs w:val="22"/>
          <w:lang w:val="en-GB"/>
        </w:rPr>
        <w:t>: t</w:t>
      </w:r>
      <w:r w:rsidRPr="00C95CFC">
        <w:rPr>
          <w:sz w:val="22"/>
          <w:szCs w:val="22"/>
          <w:lang w:val="en-GB"/>
        </w:rPr>
        <w:t xml:space="preserve">he different types of listed energies: Hydropower, (where we find the micro hydro), wind, solar photovoltaic, biomass, and agricultural residues; geothermal will require special regulations. It is in this guise that </w:t>
      </w:r>
      <w:r w:rsidR="00232C7B" w:rsidRPr="00C95CFC">
        <w:rPr>
          <w:sz w:val="22"/>
          <w:szCs w:val="22"/>
          <w:lang w:val="en-GB"/>
        </w:rPr>
        <w:t xml:space="preserve">MHPP </w:t>
      </w:r>
      <w:r w:rsidRPr="00C95CFC">
        <w:rPr>
          <w:sz w:val="22"/>
          <w:szCs w:val="22"/>
          <w:lang w:val="en-GB"/>
        </w:rPr>
        <w:t>also will be equipped with own texts.</w:t>
      </w:r>
    </w:p>
    <w:p w14:paraId="1EE79409" w14:textId="77777777" w:rsidR="00D91C2A" w:rsidRPr="00C95CFC" w:rsidRDefault="00D91C2A" w:rsidP="00D91C2A">
      <w:pPr>
        <w:spacing w:after="0"/>
        <w:rPr>
          <w:sz w:val="22"/>
          <w:szCs w:val="22"/>
          <w:lang w:val="en-GB"/>
        </w:rPr>
      </w:pPr>
    </w:p>
    <w:p w14:paraId="12AE2D3C" w14:textId="3BAAAC4B" w:rsidR="00D91C2A" w:rsidRPr="00C95CFC" w:rsidRDefault="00D91C2A" w:rsidP="00D91C2A">
      <w:pPr>
        <w:spacing w:after="0"/>
        <w:rPr>
          <w:color w:val="FF0000"/>
          <w:sz w:val="22"/>
          <w:szCs w:val="22"/>
          <w:lang w:val="en-GB"/>
        </w:rPr>
      </w:pPr>
      <w:r w:rsidRPr="00C95CFC">
        <w:rPr>
          <w:sz w:val="22"/>
          <w:szCs w:val="22"/>
          <w:lang w:val="en-GB"/>
        </w:rPr>
        <w:t>1.2.4.5. Support the adoption and Implementation of new texts</w:t>
      </w:r>
      <w:r w:rsidR="00315154" w:rsidRPr="00C95CFC">
        <w:rPr>
          <w:sz w:val="22"/>
          <w:szCs w:val="22"/>
          <w:lang w:val="en-GB"/>
        </w:rPr>
        <w:t>: s</w:t>
      </w:r>
      <w:r w:rsidRPr="00C95CFC">
        <w:rPr>
          <w:sz w:val="22"/>
          <w:szCs w:val="22"/>
          <w:lang w:val="en-GB"/>
        </w:rPr>
        <w:t>tudies worldwide has proven that the issue is not necessarily that of passing new laws and renewing the lagal framework accordingly, but that of the implementation, and compliance with by different stakeholders. The</w:t>
      </w:r>
      <w:r w:rsidR="00823439" w:rsidRPr="00C95CFC">
        <w:rPr>
          <w:sz w:val="22"/>
          <w:szCs w:val="22"/>
          <w:lang w:val="en-GB"/>
        </w:rPr>
        <w:t xml:space="preserve">refore, the project, its steering comitee and its parteners shall </w:t>
      </w:r>
      <w:r w:rsidRPr="00C95CFC">
        <w:rPr>
          <w:sz w:val="22"/>
          <w:szCs w:val="22"/>
          <w:lang w:val="en-GB"/>
        </w:rPr>
        <w:t>pay a particular attention to this</w:t>
      </w:r>
      <w:r w:rsidR="001B53DB" w:rsidRPr="00C95CFC">
        <w:rPr>
          <w:color w:val="FF0000"/>
          <w:sz w:val="22"/>
          <w:szCs w:val="22"/>
          <w:lang w:val="en-GB"/>
        </w:rPr>
        <w:t>.</w:t>
      </w:r>
    </w:p>
    <w:p w14:paraId="2C907EA9" w14:textId="77777777" w:rsidR="00D91C2A" w:rsidRPr="00C95CFC" w:rsidRDefault="00D91C2A" w:rsidP="00D91C2A">
      <w:pPr>
        <w:spacing w:after="0"/>
        <w:rPr>
          <w:color w:val="FF0000"/>
          <w:sz w:val="22"/>
          <w:szCs w:val="22"/>
          <w:lang w:val="en-GB"/>
        </w:rPr>
      </w:pPr>
    </w:p>
    <w:p w14:paraId="3AF9D9E0" w14:textId="4B802D43" w:rsidR="00D91C2A" w:rsidRPr="00C95CFC" w:rsidRDefault="00D91C2A" w:rsidP="00D91C2A">
      <w:pPr>
        <w:spacing w:after="0"/>
        <w:rPr>
          <w:sz w:val="22"/>
          <w:szCs w:val="22"/>
          <w:lang w:val="en-GB"/>
        </w:rPr>
      </w:pPr>
      <w:r w:rsidRPr="00C95CFC">
        <w:rPr>
          <w:sz w:val="22"/>
          <w:szCs w:val="22"/>
          <w:lang w:val="en-GB"/>
        </w:rPr>
        <w:t>1.2.4.6. Organization of disse</w:t>
      </w:r>
      <w:r w:rsidR="00315154" w:rsidRPr="00C95CFC">
        <w:rPr>
          <w:sz w:val="22"/>
          <w:szCs w:val="22"/>
          <w:lang w:val="en-GB"/>
        </w:rPr>
        <w:t>mination workshops of new texts: w</w:t>
      </w:r>
      <w:r w:rsidRPr="00C95CFC">
        <w:rPr>
          <w:sz w:val="22"/>
          <w:szCs w:val="22"/>
          <w:lang w:val="en-GB"/>
        </w:rPr>
        <w:t>orkshops will be organized according to the importance of the matter and the target to achieve at the local level (in the pilot sites), provincial and national.</w:t>
      </w:r>
    </w:p>
    <w:p w14:paraId="6CB948F6" w14:textId="77777777" w:rsidR="00D9579E" w:rsidRPr="00C95CFC" w:rsidRDefault="00D9579E" w:rsidP="00D9579E">
      <w:pPr>
        <w:spacing w:after="0"/>
        <w:rPr>
          <w:sz w:val="22"/>
          <w:szCs w:val="22"/>
          <w:lang w:val="en-GB"/>
        </w:rPr>
      </w:pPr>
    </w:p>
    <w:p w14:paraId="6CB948F7" w14:textId="77777777" w:rsidR="00D9579E" w:rsidRPr="00C95CFC" w:rsidRDefault="00D9579E" w:rsidP="00D9579E">
      <w:pPr>
        <w:spacing w:after="0"/>
        <w:rPr>
          <w:b/>
          <w:sz w:val="22"/>
          <w:szCs w:val="22"/>
          <w:lang w:val="en-GB"/>
        </w:rPr>
      </w:pPr>
      <w:r w:rsidRPr="00C95CFC">
        <w:rPr>
          <w:b/>
          <w:sz w:val="22"/>
          <w:szCs w:val="22"/>
          <w:lang w:val="en-GB"/>
        </w:rPr>
        <w:t>Out</w:t>
      </w:r>
      <w:r w:rsidR="00481417" w:rsidRPr="00C95CFC">
        <w:rPr>
          <w:b/>
          <w:sz w:val="22"/>
          <w:szCs w:val="22"/>
          <w:lang w:val="en-GB"/>
        </w:rPr>
        <w:t>put</w:t>
      </w:r>
      <w:r w:rsidRPr="00C95CFC">
        <w:rPr>
          <w:b/>
          <w:sz w:val="22"/>
          <w:szCs w:val="22"/>
          <w:lang w:val="en-GB"/>
        </w:rPr>
        <w:t xml:space="preserve"> 1.3. A specific program for capacity building of national supervisory bodies of MHPP is set up and executed annually </w:t>
      </w:r>
    </w:p>
    <w:p w14:paraId="6CB948F8" w14:textId="77777777" w:rsidR="00D9579E" w:rsidRPr="00C95CFC" w:rsidRDefault="00D9579E" w:rsidP="00D9579E">
      <w:pPr>
        <w:spacing w:after="0"/>
        <w:rPr>
          <w:sz w:val="22"/>
          <w:szCs w:val="22"/>
          <w:lang w:val="en-GB"/>
        </w:rPr>
      </w:pPr>
    </w:p>
    <w:p w14:paraId="742E19EB" w14:textId="374B372C" w:rsidR="00823439" w:rsidRPr="00C95CFC" w:rsidRDefault="00823439" w:rsidP="00823439">
      <w:pPr>
        <w:spacing w:after="0"/>
        <w:rPr>
          <w:sz w:val="22"/>
          <w:szCs w:val="22"/>
          <w:lang w:val="en-GB"/>
        </w:rPr>
      </w:pPr>
      <w:r w:rsidRPr="00C95CFC">
        <w:rPr>
          <w:sz w:val="22"/>
          <w:szCs w:val="22"/>
          <w:lang w:val="en-GB"/>
        </w:rPr>
        <w:t>A capacity building program designed specifically for local and international agencies will be set up, starting with the Ministry of Water Resources and Energy, the Regulation body and the financing Institution, as well as other international actors in the MHPP sector</w:t>
      </w:r>
      <w:r w:rsidR="00A20721" w:rsidRPr="00C95CFC">
        <w:rPr>
          <w:sz w:val="22"/>
          <w:szCs w:val="22"/>
          <w:lang w:val="en-GB"/>
        </w:rPr>
        <w:t>, f</w:t>
      </w:r>
      <w:r w:rsidRPr="00C95CFC">
        <w:rPr>
          <w:sz w:val="22"/>
          <w:szCs w:val="22"/>
          <w:lang w:val="en-GB"/>
        </w:rPr>
        <w:t xml:space="preserve">or the implementation of regulatory instruments and </w:t>
      </w:r>
      <w:r w:rsidR="00A20721" w:rsidRPr="00C95CFC">
        <w:rPr>
          <w:sz w:val="22"/>
          <w:szCs w:val="22"/>
          <w:lang w:val="en-GB"/>
        </w:rPr>
        <w:t>henceforth reduce</w:t>
      </w:r>
      <w:r w:rsidRPr="00C95CFC">
        <w:rPr>
          <w:sz w:val="22"/>
          <w:szCs w:val="22"/>
          <w:lang w:val="en-GB"/>
        </w:rPr>
        <w:t xml:space="preserve"> financial risks attached to the sector.</w:t>
      </w:r>
    </w:p>
    <w:p w14:paraId="6DFEBFA0" w14:textId="77777777" w:rsidR="00823439" w:rsidRPr="00C95CFC" w:rsidRDefault="00823439" w:rsidP="00FD2312">
      <w:pPr>
        <w:spacing w:after="0"/>
        <w:rPr>
          <w:b/>
          <w:sz w:val="22"/>
          <w:szCs w:val="22"/>
          <w:lang w:val="en-GB"/>
        </w:rPr>
      </w:pPr>
    </w:p>
    <w:p w14:paraId="6CB948F9" w14:textId="46D551E7" w:rsidR="00D9579E" w:rsidRPr="00C95CFC" w:rsidRDefault="00481417" w:rsidP="00FD2312">
      <w:pPr>
        <w:spacing w:after="0"/>
        <w:rPr>
          <w:sz w:val="22"/>
          <w:szCs w:val="22"/>
          <w:lang w:val="en-GB"/>
        </w:rPr>
      </w:pPr>
      <w:r w:rsidRPr="00C95CFC">
        <w:rPr>
          <w:b/>
          <w:sz w:val="22"/>
          <w:szCs w:val="22"/>
          <w:lang w:val="en-GB"/>
        </w:rPr>
        <w:t>Activity</w:t>
      </w:r>
      <w:r w:rsidR="00D9579E" w:rsidRPr="00C95CFC">
        <w:rPr>
          <w:b/>
          <w:sz w:val="22"/>
          <w:szCs w:val="22"/>
          <w:lang w:val="en-GB"/>
        </w:rPr>
        <w:t xml:space="preserve"> 1.3.1.</w:t>
      </w:r>
      <w:r w:rsidR="00D9579E" w:rsidRPr="00C95CFC">
        <w:rPr>
          <w:sz w:val="22"/>
          <w:szCs w:val="22"/>
          <w:lang w:val="en-GB"/>
        </w:rPr>
        <w:t xml:space="preserve"> Establishment of an annual program of Capacity Building and exchange of experiences in favor of the parent bodies of the electricity sector, </w:t>
      </w:r>
      <w:r w:rsidR="00FD2312" w:rsidRPr="00C95CFC">
        <w:rPr>
          <w:sz w:val="22"/>
          <w:szCs w:val="22"/>
          <w:lang w:val="en-GB"/>
        </w:rPr>
        <w:t xml:space="preserve">MHPP </w:t>
      </w:r>
      <w:r w:rsidR="00D9579E" w:rsidRPr="00C95CFC">
        <w:rPr>
          <w:sz w:val="22"/>
          <w:szCs w:val="22"/>
          <w:lang w:val="en-GB"/>
        </w:rPr>
        <w:t>project developers, and CLED</w:t>
      </w:r>
      <w:r w:rsidR="00CC4165" w:rsidRPr="00C95CFC">
        <w:rPr>
          <w:sz w:val="22"/>
          <w:szCs w:val="22"/>
          <w:lang w:val="en-GB"/>
        </w:rPr>
        <w:t>.</w:t>
      </w:r>
      <w:r w:rsidR="00D9579E" w:rsidRPr="00C95CFC">
        <w:rPr>
          <w:sz w:val="22"/>
          <w:szCs w:val="22"/>
          <w:lang w:val="en-GB"/>
        </w:rPr>
        <w:t xml:space="preserve"> </w:t>
      </w:r>
    </w:p>
    <w:p w14:paraId="5B27CA0D" w14:textId="77777777" w:rsidR="0039000F" w:rsidRPr="00C95CFC" w:rsidRDefault="0039000F" w:rsidP="00D9579E">
      <w:pPr>
        <w:spacing w:after="0"/>
        <w:rPr>
          <w:sz w:val="22"/>
          <w:szCs w:val="22"/>
          <w:lang w:val="en-GB"/>
        </w:rPr>
      </w:pPr>
    </w:p>
    <w:p w14:paraId="6CB948FB" w14:textId="303ACB83" w:rsidR="00CC4165" w:rsidRPr="00C95CFC" w:rsidRDefault="0025452C" w:rsidP="00D9579E">
      <w:pPr>
        <w:spacing w:after="0"/>
        <w:rPr>
          <w:sz w:val="22"/>
          <w:szCs w:val="22"/>
          <w:lang w:val="en-GB"/>
        </w:rPr>
      </w:pPr>
      <w:r w:rsidRPr="00C95CFC">
        <w:rPr>
          <w:sz w:val="22"/>
          <w:szCs w:val="22"/>
          <w:lang w:val="en-GB"/>
        </w:rPr>
        <w:t xml:space="preserve">The project will give special </w:t>
      </w:r>
      <w:r w:rsidR="001B53DB" w:rsidRPr="00C95CFC">
        <w:rPr>
          <w:sz w:val="22"/>
          <w:szCs w:val="22"/>
          <w:lang w:val="en-GB"/>
        </w:rPr>
        <w:t xml:space="preserve">attention </w:t>
      </w:r>
      <w:r w:rsidRPr="00C95CFC">
        <w:rPr>
          <w:sz w:val="22"/>
          <w:szCs w:val="22"/>
          <w:lang w:val="en-GB"/>
        </w:rPr>
        <w:t xml:space="preserve">to </w:t>
      </w:r>
      <w:r w:rsidR="001B53DB" w:rsidRPr="00C95CFC">
        <w:rPr>
          <w:sz w:val="22"/>
          <w:szCs w:val="22"/>
          <w:lang w:val="en-GB"/>
        </w:rPr>
        <w:t xml:space="preserve">ground </w:t>
      </w:r>
      <w:r w:rsidRPr="00C95CFC">
        <w:rPr>
          <w:sz w:val="22"/>
          <w:szCs w:val="22"/>
          <w:lang w:val="en-GB"/>
        </w:rPr>
        <w:t>activit</w:t>
      </w:r>
      <w:r w:rsidR="001B53DB" w:rsidRPr="00C95CFC">
        <w:rPr>
          <w:sz w:val="22"/>
          <w:szCs w:val="22"/>
          <w:lang w:val="en-GB"/>
        </w:rPr>
        <w:t>ies. Sharing</w:t>
      </w:r>
      <w:r w:rsidRPr="00C95CFC">
        <w:rPr>
          <w:sz w:val="22"/>
          <w:szCs w:val="22"/>
          <w:lang w:val="en-GB"/>
        </w:rPr>
        <w:t xml:space="preserve"> experiences b</w:t>
      </w:r>
      <w:r w:rsidR="001B53DB" w:rsidRPr="00C95CFC">
        <w:rPr>
          <w:sz w:val="22"/>
          <w:szCs w:val="22"/>
          <w:lang w:val="en-GB"/>
        </w:rPr>
        <w:t>etween</w:t>
      </w:r>
      <w:r w:rsidRPr="00C95CFC">
        <w:rPr>
          <w:sz w:val="22"/>
          <w:szCs w:val="22"/>
          <w:lang w:val="en-GB"/>
        </w:rPr>
        <w:t xml:space="preserve"> all the bodies involved in the electrification process of the country is a helpful strategy</w:t>
      </w:r>
      <w:r w:rsidR="001B53DB" w:rsidRPr="00C95CFC">
        <w:rPr>
          <w:sz w:val="22"/>
          <w:szCs w:val="22"/>
          <w:lang w:val="en-GB"/>
        </w:rPr>
        <w:t>. I</w:t>
      </w:r>
      <w:r w:rsidR="0039000F" w:rsidRPr="00C95CFC">
        <w:rPr>
          <w:sz w:val="22"/>
          <w:szCs w:val="22"/>
          <w:lang w:val="en-GB"/>
        </w:rPr>
        <w:t xml:space="preserve">t will, </w:t>
      </w:r>
      <w:r w:rsidR="0039000F" w:rsidRPr="00C95CFC">
        <w:rPr>
          <w:i/>
          <w:sz w:val="22"/>
          <w:szCs w:val="22"/>
          <w:lang w:val="en-GB"/>
        </w:rPr>
        <w:t>inter alia,</w:t>
      </w:r>
      <w:r w:rsidR="0039000F" w:rsidRPr="00C95CFC">
        <w:rPr>
          <w:sz w:val="22"/>
          <w:szCs w:val="22"/>
          <w:lang w:val="en-GB"/>
        </w:rPr>
        <w:t xml:space="preserve"> </w:t>
      </w:r>
      <w:r w:rsidRPr="00C95CFC">
        <w:rPr>
          <w:sz w:val="22"/>
          <w:szCs w:val="22"/>
          <w:lang w:val="en-GB"/>
        </w:rPr>
        <w:t>allow effective communications between them and favor further harmonization of views on various topics</w:t>
      </w:r>
      <w:r w:rsidR="0039000F" w:rsidRPr="00C95CFC">
        <w:rPr>
          <w:sz w:val="22"/>
          <w:szCs w:val="22"/>
          <w:lang w:val="en-GB"/>
        </w:rPr>
        <w:t>. It can furthermore play a role as a breeding ground to common issues subject to capacity building or capacity strengthening.</w:t>
      </w:r>
      <w:r w:rsidR="001B53DB" w:rsidRPr="00C95CFC">
        <w:rPr>
          <w:sz w:val="22"/>
          <w:szCs w:val="22"/>
          <w:lang w:val="en-GB"/>
        </w:rPr>
        <w:t xml:space="preserve"> </w:t>
      </w:r>
      <w:r w:rsidR="00CC4165" w:rsidRPr="00C95CFC">
        <w:rPr>
          <w:sz w:val="22"/>
          <w:szCs w:val="22"/>
          <w:lang w:val="en-GB"/>
        </w:rPr>
        <w:t>The below sub-activities are planned:</w:t>
      </w:r>
    </w:p>
    <w:p w14:paraId="66D491D1" w14:textId="77777777" w:rsidR="0039000F" w:rsidRPr="00C95CFC" w:rsidRDefault="0039000F" w:rsidP="00D9579E">
      <w:pPr>
        <w:spacing w:after="0"/>
        <w:rPr>
          <w:color w:val="FF0000"/>
          <w:sz w:val="22"/>
          <w:szCs w:val="22"/>
          <w:lang w:val="en-GB"/>
        </w:rPr>
      </w:pPr>
    </w:p>
    <w:p w14:paraId="6CB948FD" w14:textId="3D8128F4" w:rsidR="00D9579E" w:rsidRPr="00C95CFC" w:rsidRDefault="00D9579E" w:rsidP="00D9579E">
      <w:pPr>
        <w:spacing w:after="0"/>
        <w:rPr>
          <w:sz w:val="22"/>
          <w:szCs w:val="22"/>
          <w:lang w:val="en-GB"/>
        </w:rPr>
      </w:pPr>
      <w:r w:rsidRPr="00C95CFC">
        <w:rPr>
          <w:sz w:val="22"/>
          <w:szCs w:val="22"/>
          <w:lang w:val="en-GB"/>
        </w:rPr>
        <w:t xml:space="preserve">1.3.1.1. Launching </w:t>
      </w:r>
      <w:r w:rsidR="00821F15" w:rsidRPr="00C95CFC">
        <w:rPr>
          <w:sz w:val="22"/>
          <w:szCs w:val="22"/>
          <w:lang w:val="en-GB"/>
        </w:rPr>
        <w:t xml:space="preserve">of </w:t>
      </w:r>
      <w:r w:rsidRPr="00C95CFC">
        <w:rPr>
          <w:sz w:val="22"/>
          <w:szCs w:val="22"/>
          <w:lang w:val="en-GB"/>
        </w:rPr>
        <w:t>a consultancy to design the program</w:t>
      </w:r>
      <w:r w:rsidR="00315154" w:rsidRPr="00C95CFC">
        <w:rPr>
          <w:sz w:val="22"/>
          <w:szCs w:val="22"/>
          <w:lang w:val="en-GB"/>
        </w:rPr>
        <w:t>: a</w:t>
      </w:r>
      <w:r w:rsidR="0025452C" w:rsidRPr="00C95CFC">
        <w:rPr>
          <w:sz w:val="22"/>
          <w:szCs w:val="22"/>
          <w:lang w:val="en-GB"/>
        </w:rPr>
        <w:t xml:space="preserve"> </w:t>
      </w:r>
      <w:r w:rsidR="0039000F" w:rsidRPr="00C95CFC">
        <w:rPr>
          <w:sz w:val="22"/>
          <w:szCs w:val="22"/>
          <w:lang w:val="en-GB"/>
        </w:rPr>
        <w:t>consultancy will be helpful</w:t>
      </w:r>
      <w:r w:rsidR="0025452C" w:rsidRPr="00C95CFC">
        <w:rPr>
          <w:sz w:val="22"/>
          <w:szCs w:val="22"/>
          <w:lang w:val="en-GB"/>
        </w:rPr>
        <w:t xml:space="preserve"> for the designing </w:t>
      </w:r>
      <w:r w:rsidR="00A20721" w:rsidRPr="00C95CFC">
        <w:rPr>
          <w:sz w:val="22"/>
          <w:szCs w:val="22"/>
          <w:lang w:val="en-GB"/>
        </w:rPr>
        <w:t xml:space="preserve">and, later </w:t>
      </w:r>
      <w:r w:rsidR="0025452C" w:rsidRPr="00C95CFC">
        <w:rPr>
          <w:sz w:val="22"/>
          <w:szCs w:val="22"/>
          <w:lang w:val="en-GB"/>
        </w:rPr>
        <w:t xml:space="preserve">the launching </w:t>
      </w:r>
      <w:r w:rsidR="00A20721" w:rsidRPr="00C95CFC">
        <w:rPr>
          <w:sz w:val="22"/>
          <w:szCs w:val="22"/>
          <w:lang w:val="en-GB"/>
        </w:rPr>
        <w:t xml:space="preserve">of the program, in the extent that it will address various technical key issues. Only a programme </w:t>
      </w:r>
      <w:r w:rsidR="001B53DB" w:rsidRPr="00C95CFC">
        <w:rPr>
          <w:sz w:val="22"/>
          <w:szCs w:val="22"/>
          <w:lang w:val="en-GB"/>
        </w:rPr>
        <w:t>properly</w:t>
      </w:r>
      <w:r w:rsidR="00A20721" w:rsidRPr="00C95CFC">
        <w:rPr>
          <w:sz w:val="22"/>
          <w:szCs w:val="22"/>
          <w:lang w:val="en-GB"/>
        </w:rPr>
        <w:t xml:space="preserve"> </w:t>
      </w:r>
      <w:r w:rsidR="00A33FEA" w:rsidRPr="00C95CFC">
        <w:rPr>
          <w:sz w:val="22"/>
          <w:szCs w:val="22"/>
          <w:lang w:val="en-GB"/>
        </w:rPr>
        <w:t>designed, and consequently implemented will gu</w:t>
      </w:r>
      <w:r w:rsidR="001B53DB" w:rsidRPr="00C95CFC">
        <w:rPr>
          <w:sz w:val="22"/>
          <w:szCs w:val="22"/>
          <w:lang w:val="en-GB"/>
        </w:rPr>
        <w:t>a</w:t>
      </w:r>
      <w:r w:rsidR="00A33FEA" w:rsidRPr="00C95CFC">
        <w:rPr>
          <w:sz w:val="22"/>
          <w:szCs w:val="22"/>
          <w:lang w:val="en-GB"/>
        </w:rPr>
        <w:t>rantee a successful program.</w:t>
      </w:r>
    </w:p>
    <w:p w14:paraId="60C8944B" w14:textId="77777777" w:rsidR="0025452C" w:rsidRPr="00C95CFC" w:rsidRDefault="0025452C" w:rsidP="00D9579E">
      <w:pPr>
        <w:spacing w:after="0"/>
        <w:rPr>
          <w:color w:val="FF0000"/>
          <w:sz w:val="22"/>
          <w:szCs w:val="22"/>
          <w:lang w:val="en-GB"/>
        </w:rPr>
      </w:pPr>
    </w:p>
    <w:p w14:paraId="0DBD5212" w14:textId="35CD21E2" w:rsidR="0039000F" w:rsidRPr="00C95CFC" w:rsidRDefault="00D9579E" w:rsidP="00D9579E">
      <w:pPr>
        <w:spacing w:after="0"/>
        <w:rPr>
          <w:sz w:val="22"/>
          <w:szCs w:val="22"/>
          <w:lang w:val="en-GB"/>
        </w:rPr>
      </w:pPr>
      <w:r w:rsidRPr="00C95CFC">
        <w:rPr>
          <w:sz w:val="22"/>
          <w:szCs w:val="22"/>
          <w:lang w:val="en-GB"/>
        </w:rPr>
        <w:t xml:space="preserve">1.3.1.2. Launching </w:t>
      </w:r>
      <w:r w:rsidR="00821F15" w:rsidRPr="00C95CFC">
        <w:rPr>
          <w:sz w:val="22"/>
          <w:szCs w:val="22"/>
          <w:lang w:val="en-GB"/>
        </w:rPr>
        <w:t xml:space="preserve">of </w:t>
      </w:r>
      <w:r w:rsidR="00315154" w:rsidRPr="00C95CFC">
        <w:rPr>
          <w:sz w:val="22"/>
          <w:szCs w:val="22"/>
          <w:lang w:val="en-GB"/>
        </w:rPr>
        <w:t>the program: t</w:t>
      </w:r>
      <w:r w:rsidR="00C80A14" w:rsidRPr="00C95CFC">
        <w:rPr>
          <w:sz w:val="22"/>
          <w:szCs w:val="22"/>
          <w:lang w:val="en-GB"/>
        </w:rPr>
        <w:t>he launching of the program w</w:t>
      </w:r>
      <w:r w:rsidR="0039000F" w:rsidRPr="00C95CFC">
        <w:rPr>
          <w:sz w:val="22"/>
          <w:szCs w:val="22"/>
          <w:lang w:val="en-GB"/>
        </w:rPr>
        <w:t>ill be done with the assistance of all the stakeholders</w:t>
      </w:r>
      <w:r w:rsidR="001B53DB" w:rsidRPr="00C95CFC">
        <w:rPr>
          <w:sz w:val="22"/>
          <w:szCs w:val="22"/>
          <w:lang w:val="en-GB"/>
        </w:rPr>
        <w:t>,</w:t>
      </w:r>
      <w:r w:rsidR="0039000F" w:rsidRPr="00C95CFC">
        <w:rPr>
          <w:sz w:val="22"/>
          <w:szCs w:val="22"/>
          <w:lang w:val="en-GB"/>
        </w:rPr>
        <w:t xml:space="preserve"> nation wide, especially those with</w:t>
      </w:r>
      <w:r w:rsidR="00C80A14" w:rsidRPr="00C95CFC">
        <w:rPr>
          <w:sz w:val="22"/>
          <w:szCs w:val="22"/>
          <w:lang w:val="en-GB"/>
        </w:rPr>
        <w:t xml:space="preserve"> a well advanced pace</w:t>
      </w:r>
      <w:r w:rsidR="0039000F" w:rsidRPr="00C95CFC">
        <w:rPr>
          <w:sz w:val="22"/>
          <w:szCs w:val="22"/>
          <w:lang w:val="en-GB"/>
        </w:rPr>
        <w:t xml:space="preserve"> </w:t>
      </w:r>
      <w:r w:rsidR="00C80A14" w:rsidRPr="00C95CFC">
        <w:rPr>
          <w:sz w:val="22"/>
          <w:szCs w:val="22"/>
          <w:lang w:val="en-GB"/>
        </w:rPr>
        <w:t>in the field.</w:t>
      </w:r>
    </w:p>
    <w:p w14:paraId="45823DDE" w14:textId="77777777" w:rsidR="00C80A14" w:rsidRPr="00C95CFC" w:rsidRDefault="00C80A14" w:rsidP="00D9579E">
      <w:pPr>
        <w:spacing w:after="0"/>
        <w:rPr>
          <w:sz w:val="22"/>
          <w:szCs w:val="22"/>
          <w:lang w:val="en-GB"/>
        </w:rPr>
      </w:pPr>
    </w:p>
    <w:p w14:paraId="6BCC00E8" w14:textId="5A697A48" w:rsidR="00C80A14" w:rsidRPr="00C95CFC" w:rsidRDefault="00D9579E" w:rsidP="00C80A14">
      <w:pPr>
        <w:spacing w:after="0"/>
        <w:rPr>
          <w:sz w:val="22"/>
          <w:szCs w:val="22"/>
          <w:lang w:val="en-GB"/>
        </w:rPr>
      </w:pPr>
      <w:r w:rsidRPr="00C95CFC">
        <w:rPr>
          <w:sz w:val="22"/>
          <w:szCs w:val="22"/>
          <w:lang w:val="en-GB"/>
        </w:rPr>
        <w:t xml:space="preserve">1.3.1.3. Organization of national and provincial workshops to exchange experience and </w:t>
      </w:r>
      <w:r w:rsidR="00FD2312" w:rsidRPr="00C95CFC">
        <w:rPr>
          <w:sz w:val="22"/>
          <w:szCs w:val="22"/>
          <w:lang w:val="en-GB"/>
        </w:rPr>
        <w:t>capacity building</w:t>
      </w:r>
      <w:r w:rsidRPr="00C95CFC">
        <w:rPr>
          <w:sz w:val="22"/>
          <w:szCs w:val="22"/>
          <w:lang w:val="en-GB"/>
        </w:rPr>
        <w:t xml:space="preserve"> on various topics associated with </w:t>
      </w:r>
      <w:r w:rsidR="00FD2312" w:rsidRPr="00C95CFC">
        <w:rPr>
          <w:sz w:val="22"/>
          <w:szCs w:val="22"/>
          <w:lang w:val="en-GB"/>
        </w:rPr>
        <w:t>MHPP</w:t>
      </w:r>
      <w:r w:rsidR="00315154" w:rsidRPr="00C95CFC">
        <w:rPr>
          <w:sz w:val="22"/>
          <w:szCs w:val="22"/>
          <w:lang w:val="en-GB"/>
        </w:rPr>
        <w:t>: i</w:t>
      </w:r>
      <w:r w:rsidR="00C80A14" w:rsidRPr="00C95CFC">
        <w:rPr>
          <w:sz w:val="22"/>
          <w:szCs w:val="22"/>
          <w:lang w:val="en-GB"/>
        </w:rPr>
        <w:t>ndividuals, organizations, communities, etc. nationwide, who are well advanced in the field will be asked to play a major role as to sharing their experience with new developpers whose number are expected to increase on the course of the activities of the project and its partners.</w:t>
      </w:r>
    </w:p>
    <w:p w14:paraId="2DE9145C" w14:textId="77777777" w:rsidR="00D74BC5" w:rsidRPr="00C95CFC" w:rsidRDefault="00D74BC5" w:rsidP="00D9579E">
      <w:pPr>
        <w:spacing w:after="0"/>
        <w:rPr>
          <w:color w:val="FF0000"/>
          <w:sz w:val="22"/>
          <w:szCs w:val="22"/>
          <w:lang w:val="en-GB"/>
        </w:rPr>
      </w:pPr>
    </w:p>
    <w:p w14:paraId="6CB94902" w14:textId="77777777" w:rsidR="00D9579E" w:rsidRPr="00C95CFC" w:rsidRDefault="00481417" w:rsidP="00FD2312">
      <w:pPr>
        <w:spacing w:after="0"/>
        <w:rPr>
          <w:sz w:val="22"/>
          <w:szCs w:val="22"/>
          <w:lang w:val="en-GB"/>
        </w:rPr>
      </w:pPr>
      <w:r w:rsidRPr="00C95CFC">
        <w:rPr>
          <w:b/>
          <w:sz w:val="22"/>
          <w:szCs w:val="22"/>
          <w:lang w:val="en-GB"/>
        </w:rPr>
        <w:t>Activity</w:t>
      </w:r>
      <w:r w:rsidR="00D9579E" w:rsidRPr="00C95CFC">
        <w:rPr>
          <w:b/>
          <w:sz w:val="22"/>
          <w:szCs w:val="22"/>
          <w:lang w:val="en-GB"/>
        </w:rPr>
        <w:t xml:space="preserve"> 1.3.2.</w:t>
      </w:r>
      <w:r w:rsidR="00D9579E" w:rsidRPr="00C95CFC">
        <w:rPr>
          <w:sz w:val="22"/>
          <w:szCs w:val="22"/>
          <w:lang w:val="en-GB"/>
        </w:rPr>
        <w:t xml:space="preserve"> Support the development of the National Electrification Plan in Rural and Suburban </w:t>
      </w:r>
      <w:r w:rsidR="00FD2312" w:rsidRPr="00C95CFC">
        <w:rPr>
          <w:sz w:val="22"/>
          <w:szCs w:val="22"/>
          <w:lang w:val="en-GB"/>
        </w:rPr>
        <w:t>areas</w:t>
      </w:r>
    </w:p>
    <w:p w14:paraId="6CB94903" w14:textId="77777777" w:rsidR="00D9579E" w:rsidRPr="00C95CFC" w:rsidRDefault="00D9579E" w:rsidP="00D9579E">
      <w:pPr>
        <w:spacing w:after="0"/>
        <w:rPr>
          <w:sz w:val="22"/>
          <w:szCs w:val="22"/>
          <w:lang w:val="en-GB"/>
        </w:rPr>
      </w:pPr>
    </w:p>
    <w:p w14:paraId="0A354ED3" w14:textId="62E4EA39" w:rsidR="00D74BC5" w:rsidRPr="00C95CFC" w:rsidRDefault="00D74BC5" w:rsidP="00D74BC5">
      <w:pPr>
        <w:spacing w:after="0"/>
        <w:rPr>
          <w:sz w:val="22"/>
          <w:szCs w:val="22"/>
          <w:lang w:val="en-GB"/>
        </w:rPr>
      </w:pPr>
      <w:r w:rsidRPr="00C95CFC">
        <w:rPr>
          <w:sz w:val="22"/>
          <w:szCs w:val="22"/>
          <w:lang w:val="en-GB"/>
        </w:rPr>
        <w:t>The law announces the development of a National Electrification Plan in Rural and Peri Urban</w:t>
      </w:r>
      <w:r w:rsidR="001B53DB" w:rsidRPr="00C95CFC">
        <w:rPr>
          <w:sz w:val="22"/>
          <w:szCs w:val="22"/>
          <w:lang w:val="en-GB"/>
        </w:rPr>
        <w:t xml:space="preserve">, to be </w:t>
      </w:r>
      <w:r w:rsidRPr="00C95CFC">
        <w:rPr>
          <w:sz w:val="22"/>
          <w:szCs w:val="22"/>
          <w:lang w:val="en-GB"/>
        </w:rPr>
        <w:t>inserted in the National Electrification Plan (</w:t>
      </w:r>
      <w:r w:rsidR="001B53DB" w:rsidRPr="00C95CFC">
        <w:rPr>
          <w:sz w:val="22"/>
          <w:szCs w:val="22"/>
          <w:lang w:val="en-GB"/>
        </w:rPr>
        <w:t>A</w:t>
      </w:r>
      <w:r w:rsidRPr="00C95CFC">
        <w:rPr>
          <w:sz w:val="22"/>
          <w:szCs w:val="22"/>
          <w:lang w:val="en-GB"/>
        </w:rPr>
        <w:t xml:space="preserve">rt. 96 of the Act of 17 June 2014) under the aegis of </w:t>
      </w:r>
      <w:r w:rsidR="001B53DB" w:rsidRPr="00C95CFC">
        <w:rPr>
          <w:sz w:val="22"/>
          <w:szCs w:val="22"/>
          <w:lang w:val="en-GB"/>
        </w:rPr>
        <w:t>p</w:t>
      </w:r>
      <w:r w:rsidRPr="00C95CFC">
        <w:rPr>
          <w:sz w:val="22"/>
          <w:szCs w:val="22"/>
          <w:lang w:val="en-GB"/>
        </w:rPr>
        <w:t xml:space="preserve">ublic </w:t>
      </w:r>
      <w:r w:rsidR="001B53DB" w:rsidRPr="00C95CFC">
        <w:rPr>
          <w:sz w:val="22"/>
          <w:szCs w:val="22"/>
          <w:lang w:val="en-GB"/>
        </w:rPr>
        <w:t xml:space="preserve">institution </w:t>
      </w:r>
      <w:r w:rsidRPr="00C95CFC">
        <w:rPr>
          <w:sz w:val="22"/>
          <w:szCs w:val="22"/>
          <w:lang w:val="en-GB"/>
        </w:rPr>
        <w:t xml:space="preserve">in charge of the </w:t>
      </w:r>
      <w:r w:rsidR="001B53DB" w:rsidRPr="00C95CFC">
        <w:rPr>
          <w:sz w:val="22"/>
          <w:szCs w:val="22"/>
          <w:lang w:val="en-GB"/>
        </w:rPr>
        <w:t>p</w:t>
      </w:r>
      <w:r w:rsidRPr="00C95CFC">
        <w:rPr>
          <w:sz w:val="22"/>
          <w:szCs w:val="22"/>
          <w:lang w:val="en-GB"/>
        </w:rPr>
        <w:t xml:space="preserve">romotion of </w:t>
      </w:r>
      <w:r w:rsidR="001B53DB" w:rsidRPr="00C95CFC">
        <w:rPr>
          <w:sz w:val="22"/>
          <w:szCs w:val="22"/>
          <w:lang w:val="en-GB"/>
        </w:rPr>
        <w:t>e</w:t>
      </w:r>
      <w:r w:rsidRPr="00C95CFC">
        <w:rPr>
          <w:sz w:val="22"/>
          <w:szCs w:val="22"/>
          <w:lang w:val="en-GB"/>
        </w:rPr>
        <w:t>lectrification in rural and suburban areas. Indeed, the achievement of national targets SE4ALL pass mutatis mutandis with good and consistent planning, followed by a consistent implementation. Therefore, the project will support the development of the National Electrification Plan in Rural and Suburban.</w:t>
      </w:r>
    </w:p>
    <w:p w14:paraId="3A1DA11F" w14:textId="11387586" w:rsidR="00D74BC5" w:rsidRPr="00C95CFC" w:rsidRDefault="00D74BC5" w:rsidP="00D74BC5">
      <w:pPr>
        <w:spacing w:after="0"/>
        <w:rPr>
          <w:color w:val="FF0000"/>
          <w:sz w:val="22"/>
          <w:szCs w:val="22"/>
          <w:lang w:val="en-GB"/>
        </w:rPr>
      </w:pPr>
    </w:p>
    <w:p w14:paraId="54AD9AB1" w14:textId="289DCAB6" w:rsidR="0025452C" w:rsidRPr="00C95CFC" w:rsidRDefault="0025452C" w:rsidP="0025452C">
      <w:pPr>
        <w:spacing w:after="0"/>
        <w:rPr>
          <w:sz w:val="22"/>
          <w:szCs w:val="22"/>
          <w:lang w:val="en-GB"/>
        </w:rPr>
      </w:pPr>
      <w:r w:rsidRPr="00C95CFC">
        <w:rPr>
          <w:sz w:val="22"/>
          <w:szCs w:val="22"/>
          <w:lang w:val="en-GB"/>
        </w:rPr>
        <w:t xml:space="preserve">The development of </w:t>
      </w:r>
      <w:r w:rsidR="0039000F" w:rsidRPr="00C95CFC">
        <w:rPr>
          <w:sz w:val="22"/>
          <w:szCs w:val="22"/>
          <w:lang w:val="en-GB"/>
        </w:rPr>
        <w:t xml:space="preserve">such an instrument, in addition to </w:t>
      </w:r>
      <w:r w:rsidRPr="00C95CFC">
        <w:rPr>
          <w:sz w:val="22"/>
          <w:szCs w:val="22"/>
          <w:lang w:val="en-GB"/>
        </w:rPr>
        <w:t xml:space="preserve">the National Policy </w:t>
      </w:r>
      <w:r w:rsidR="0039000F" w:rsidRPr="00C95CFC">
        <w:rPr>
          <w:sz w:val="22"/>
          <w:szCs w:val="22"/>
          <w:lang w:val="en-GB"/>
        </w:rPr>
        <w:t xml:space="preserve">paper for </w:t>
      </w:r>
      <w:r w:rsidRPr="00C95CFC">
        <w:rPr>
          <w:sz w:val="22"/>
          <w:szCs w:val="22"/>
          <w:lang w:val="en-GB"/>
        </w:rPr>
        <w:t>the electricity sector is a prerequisite for its harmonious d</w:t>
      </w:r>
      <w:r w:rsidR="0039000F" w:rsidRPr="00C95CFC">
        <w:rPr>
          <w:sz w:val="22"/>
          <w:szCs w:val="22"/>
          <w:lang w:val="en-GB"/>
        </w:rPr>
        <w:t xml:space="preserve">evelopment. Obstacles to the fulfilment of the vision assigned in the Policy intrument will quiet easily be displayed on the course of the planning process exercice, which will be carried out by various </w:t>
      </w:r>
      <w:r w:rsidR="00C80A14" w:rsidRPr="00C95CFC">
        <w:rPr>
          <w:sz w:val="22"/>
          <w:szCs w:val="22"/>
          <w:lang w:val="en-GB"/>
        </w:rPr>
        <w:t xml:space="preserve">and multidisciplinary stakeholers </w:t>
      </w:r>
      <w:r w:rsidR="0039000F" w:rsidRPr="00C95CFC">
        <w:rPr>
          <w:sz w:val="22"/>
          <w:szCs w:val="22"/>
          <w:lang w:val="en-GB"/>
        </w:rPr>
        <w:t xml:space="preserve">engaged in the </w:t>
      </w:r>
      <w:r w:rsidR="00C80A14" w:rsidRPr="00C95CFC">
        <w:rPr>
          <w:sz w:val="22"/>
          <w:szCs w:val="22"/>
          <w:lang w:val="en-GB"/>
        </w:rPr>
        <w:t xml:space="preserve">electicity </w:t>
      </w:r>
      <w:r w:rsidR="0039000F" w:rsidRPr="00C95CFC">
        <w:rPr>
          <w:sz w:val="22"/>
          <w:szCs w:val="22"/>
          <w:lang w:val="en-GB"/>
        </w:rPr>
        <w:t xml:space="preserve">field. </w:t>
      </w:r>
    </w:p>
    <w:p w14:paraId="231450DE" w14:textId="77777777" w:rsidR="0025452C" w:rsidRPr="00C95CFC" w:rsidRDefault="0025452C" w:rsidP="0025452C">
      <w:pPr>
        <w:spacing w:after="0"/>
        <w:rPr>
          <w:sz w:val="22"/>
          <w:szCs w:val="22"/>
          <w:lang w:val="en-GB"/>
        </w:rPr>
      </w:pPr>
    </w:p>
    <w:p w14:paraId="5D6F22F2" w14:textId="465CBF63" w:rsidR="0025452C" w:rsidRPr="00C95CFC" w:rsidRDefault="007021D5" w:rsidP="0025452C">
      <w:pPr>
        <w:spacing w:after="0"/>
        <w:rPr>
          <w:sz w:val="22"/>
          <w:szCs w:val="22"/>
          <w:lang w:val="en-GB"/>
        </w:rPr>
      </w:pPr>
      <w:r w:rsidRPr="00C95CFC">
        <w:rPr>
          <w:sz w:val="22"/>
          <w:szCs w:val="22"/>
          <w:lang w:val="en-GB"/>
        </w:rPr>
        <w:t xml:space="preserve">Similarly to </w:t>
      </w:r>
      <w:r w:rsidR="0025452C" w:rsidRPr="00C95CFC">
        <w:rPr>
          <w:sz w:val="22"/>
          <w:szCs w:val="22"/>
          <w:lang w:val="en-GB"/>
        </w:rPr>
        <w:t xml:space="preserve">Developing the Policy </w:t>
      </w:r>
      <w:r w:rsidRPr="00C95CFC">
        <w:rPr>
          <w:sz w:val="22"/>
          <w:szCs w:val="22"/>
          <w:lang w:val="en-GB"/>
        </w:rPr>
        <w:t xml:space="preserve">of the sector, the national planning </w:t>
      </w:r>
      <w:r w:rsidR="0025452C" w:rsidRPr="00C95CFC">
        <w:rPr>
          <w:sz w:val="22"/>
          <w:szCs w:val="22"/>
          <w:lang w:val="en-GB"/>
        </w:rPr>
        <w:t xml:space="preserve">goes </w:t>
      </w:r>
      <w:r w:rsidRPr="00C95CFC">
        <w:rPr>
          <w:sz w:val="22"/>
          <w:szCs w:val="22"/>
          <w:lang w:val="en-GB"/>
        </w:rPr>
        <w:t xml:space="preserve">in general </w:t>
      </w:r>
      <w:r w:rsidR="0025452C" w:rsidRPr="00C95CFC">
        <w:rPr>
          <w:sz w:val="22"/>
          <w:szCs w:val="22"/>
          <w:lang w:val="en-GB"/>
        </w:rPr>
        <w:t xml:space="preserve">through </w:t>
      </w:r>
      <w:r w:rsidRPr="00C95CFC">
        <w:rPr>
          <w:sz w:val="22"/>
          <w:szCs w:val="22"/>
          <w:lang w:val="en-GB"/>
        </w:rPr>
        <w:t xml:space="preserve">standard steps (phases): a </w:t>
      </w:r>
      <w:r w:rsidR="0025452C" w:rsidRPr="00C95CFC">
        <w:rPr>
          <w:sz w:val="22"/>
          <w:szCs w:val="22"/>
          <w:lang w:val="en-GB"/>
        </w:rPr>
        <w:t xml:space="preserve">preparatory, </w:t>
      </w:r>
      <w:r w:rsidRPr="00C95CFC">
        <w:rPr>
          <w:sz w:val="22"/>
          <w:szCs w:val="22"/>
          <w:lang w:val="en-GB"/>
        </w:rPr>
        <w:t xml:space="preserve">a </w:t>
      </w:r>
      <w:r w:rsidR="0025452C" w:rsidRPr="00C95CFC">
        <w:rPr>
          <w:sz w:val="22"/>
          <w:szCs w:val="22"/>
          <w:lang w:val="en-GB"/>
        </w:rPr>
        <w:t xml:space="preserve">diagnostic, </w:t>
      </w:r>
      <w:r w:rsidRPr="00C95CFC">
        <w:rPr>
          <w:sz w:val="22"/>
          <w:szCs w:val="22"/>
          <w:lang w:val="en-GB"/>
        </w:rPr>
        <w:t xml:space="preserve">a </w:t>
      </w:r>
      <w:r w:rsidR="0025452C" w:rsidRPr="00C95CFC">
        <w:rPr>
          <w:sz w:val="22"/>
          <w:szCs w:val="22"/>
          <w:lang w:val="en-GB"/>
        </w:rPr>
        <w:t xml:space="preserve">drafting, </w:t>
      </w:r>
      <w:r w:rsidRPr="00C95CFC">
        <w:rPr>
          <w:sz w:val="22"/>
          <w:szCs w:val="22"/>
          <w:lang w:val="en-GB"/>
        </w:rPr>
        <w:t xml:space="preserve">a </w:t>
      </w:r>
      <w:r w:rsidR="0025452C" w:rsidRPr="00C95CFC">
        <w:rPr>
          <w:sz w:val="22"/>
          <w:szCs w:val="22"/>
          <w:lang w:val="en-GB"/>
        </w:rPr>
        <w:t xml:space="preserve">validation, and the monitoring and evaluation of the implementation of the policy and action planning. </w:t>
      </w:r>
    </w:p>
    <w:p w14:paraId="0B9C9700" w14:textId="77777777" w:rsidR="0025452C" w:rsidRPr="00C95CFC" w:rsidRDefault="0025452C" w:rsidP="0025452C">
      <w:pPr>
        <w:spacing w:after="0"/>
        <w:rPr>
          <w:color w:val="FF0000"/>
          <w:sz w:val="22"/>
          <w:szCs w:val="22"/>
          <w:lang w:val="en-GB"/>
        </w:rPr>
      </w:pPr>
    </w:p>
    <w:p w14:paraId="6D2BFEEC" w14:textId="457EC22F" w:rsidR="0025452C" w:rsidRPr="00C95CFC" w:rsidRDefault="00F52E41" w:rsidP="00A5056A">
      <w:pPr>
        <w:spacing w:after="0"/>
        <w:rPr>
          <w:sz w:val="22"/>
          <w:szCs w:val="22"/>
          <w:lang w:val="en-GB"/>
        </w:rPr>
      </w:pPr>
      <w:r w:rsidRPr="00C95CFC">
        <w:rPr>
          <w:sz w:val="22"/>
          <w:szCs w:val="22"/>
          <w:lang w:val="en-GB"/>
        </w:rPr>
        <w:t xml:space="preserve">1.3.2.1. </w:t>
      </w:r>
      <w:r w:rsidR="001B53DB" w:rsidRPr="00C95CFC">
        <w:rPr>
          <w:sz w:val="22"/>
          <w:szCs w:val="22"/>
          <w:lang w:val="en-GB"/>
        </w:rPr>
        <w:t>The s</w:t>
      </w:r>
      <w:r w:rsidRPr="00C95CFC">
        <w:rPr>
          <w:sz w:val="22"/>
          <w:szCs w:val="22"/>
          <w:lang w:val="en-GB"/>
        </w:rPr>
        <w:t xml:space="preserve">upport </w:t>
      </w:r>
      <w:r w:rsidR="001B53DB" w:rsidRPr="00C95CFC">
        <w:rPr>
          <w:sz w:val="22"/>
          <w:szCs w:val="22"/>
          <w:lang w:val="en-GB"/>
        </w:rPr>
        <w:t xml:space="preserve">of </w:t>
      </w:r>
      <w:r w:rsidRPr="00C95CFC">
        <w:rPr>
          <w:sz w:val="22"/>
          <w:szCs w:val="22"/>
          <w:lang w:val="en-GB"/>
        </w:rPr>
        <w:t>the process</w:t>
      </w:r>
      <w:r w:rsidR="001B53DB" w:rsidRPr="00C95CFC">
        <w:rPr>
          <w:sz w:val="22"/>
          <w:szCs w:val="22"/>
          <w:lang w:val="en-GB"/>
        </w:rPr>
        <w:t xml:space="preserve"> will involve technical assistance</w:t>
      </w:r>
      <w:r w:rsidR="00315154" w:rsidRPr="00C95CFC">
        <w:rPr>
          <w:sz w:val="22"/>
          <w:szCs w:val="22"/>
          <w:lang w:val="en-GB"/>
        </w:rPr>
        <w:t>: a</w:t>
      </w:r>
      <w:r w:rsidR="0025452C" w:rsidRPr="00C95CFC">
        <w:rPr>
          <w:sz w:val="22"/>
          <w:szCs w:val="22"/>
          <w:lang w:val="en-GB"/>
        </w:rPr>
        <w:t xml:space="preserve"> multid</w:t>
      </w:r>
      <w:r w:rsidR="003330CB" w:rsidRPr="00C95CFC">
        <w:rPr>
          <w:sz w:val="22"/>
          <w:szCs w:val="22"/>
          <w:lang w:val="en-GB"/>
        </w:rPr>
        <w:t xml:space="preserve">isciplinary team of consultants, planning backgrounded may </w:t>
      </w:r>
      <w:r w:rsidR="0025452C" w:rsidRPr="00C95CFC">
        <w:rPr>
          <w:sz w:val="22"/>
          <w:szCs w:val="22"/>
          <w:lang w:val="en-GB"/>
        </w:rPr>
        <w:t xml:space="preserve">be recruited and </w:t>
      </w:r>
      <w:r w:rsidR="003330CB" w:rsidRPr="00C95CFC">
        <w:rPr>
          <w:sz w:val="22"/>
          <w:szCs w:val="22"/>
          <w:lang w:val="en-GB"/>
        </w:rPr>
        <w:t xml:space="preserve">put to task to support the </w:t>
      </w:r>
      <w:r w:rsidR="0025452C" w:rsidRPr="00C95CFC">
        <w:rPr>
          <w:sz w:val="22"/>
          <w:szCs w:val="22"/>
          <w:lang w:val="en-GB"/>
        </w:rPr>
        <w:t xml:space="preserve">process. They </w:t>
      </w:r>
      <w:r w:rsidR="003330CB" w:rsidRPr="00C95CFC">
        <w:rPr>
          <w:sz w:val="22"/>
          <w:szCs w:val="22"/>
          <w:lang w:val="en-GB"/>
        </w:rPr>
        <w:t>may too contribute to the drafting of its Terms of R</w:t>
      </w:r>
      <w:r w:rsidR="0025452C" w:rsidRPr="00C95CFC">
        <w:rPr>
          <w:sz w:val="22"/>
          <w:szCs w:val="22"/>
          <w:lang w:val="en-GB"/>
        </w:rPr>
        <w:t>eference</w:t>
      </w:r>
      <w:r w:rsidR="003330CB" w:rsidRPr="00C95CFC">
        <w:rPr>
          <w:sz w:val="22"/>
          <w:szCs w:val="22"/>
          <w:lang w:val="en-GB"/>
        </w:rPr>
        <w:t>s.</w:t>
      </w:r>
      <w:r w:rsidR="0025452C" w:rsidRPr="00C95CFC">
        <w:rPr>
          <w:sz w:val="22"/>
          <w:szCs w:val="22"/>
          <w:lang w:val="en-GB"/>
        </w:rPr>
        <w:t xml:space="preserve"> </w:t>
      </w:r>
    </w:p>
    <w:p w14:paraId="4BDF8B23" w14:textId="77777777" w:rsidR="0025452C" w:rsidRPr="00C95CFC" w:rsidRDefault="0025452C">
      <w:pPr>
        <w:spacing w:after="0"/>
        <w:rPr>
          <w:sz w:val="22"/>
          <w:szCs w:val="22"/>
          <w:lang w:val="en-GB"/>
        </w:rPr>
      </w:pPr>
    </w:p>
    <w:p w14:paraId="59E98AAA" w14:textId="12602C0B" w:rsidR="0025452C" w:rsidRPr="00C95CFC" w:rsidRDefault="0025452C">
      <w:pPr>
        <w:spacing w:after="0"/>
        <w:rPr>
          <w:sz w:val="22"/>
          <w:szCs w:val="22"/>
          <w:lang w:val="en-GB"/>
        </w:rPr>
      </w:pPr>
      <w:r w:rsidRPr="00C95CFC">
        <w:rPr>
          <w:sz w:val="22"/>
          <w:szCs w:val="22"/>
          <w:lang w:val="en-GB"/>
        </w:rPr>
        <w:t>Besides consulting, a technical steering committee of the process will also be established to ensure compliance of stages, actions and directions taken with the national</w:t>
      </w:r>
      <w:r w:rsidR="003330CB" w:rsidRPr="00C95CFC">
        <w:rPr>
          <w:sz w:val="22"/>
          <w:szCs w:val="22"/>
          <w:lang w:val="en-GB"/>
        </w:rPr>
        <w:t xml:space="preserve"> Policy</w:t>
      </w:r>
      <w:r w:rsidRPr="00C95CFC">
        <w:rPr>
          <w:sz w:val="22"/>
          <w:szCs w:val="22"/>
          <w:lang w:val="en-GB"/>
        </w:rPr>
        <w:t xml:space="preserve">. </w:t>
      </w:r>
    </w:p>
    <w:p w14:paraId="70E83E92" w14:textId="77777777" w:rsidR="0025452C" w:rsidRPr="00C95CFC" w:rsidRDefault="0025452C">
      <w:pPr>
        <w:spacing w:after="0"/>
        <w:rPr>
          <w:sz w:val="22"/>
          <w:szCs w:val="22"/>
          <w:lang w:val="en-GB"/>
        </w:rPr>
      </w:pPr>
    </w:p>
    <w:p w14:paraId="082B3A79" w14:textId="4EE40530" w:rsidR="00F52E41" w:rsidRPr="00C95CFC" w:rsidRDefault="00F52E41" w:rsidP="00F52E41">
      <w:pPr>
        <w:spacing w:after="0"/>
        <w:rPr>
          <w:sz w:val="22"/>
          <w:szCs w:val="22"/>
          <w:lang w:val="en-GB"/>
        </w:rPr>
      </w:pPr>
      <w:r w:rsidRPr="00C95CFC">
        <w:rPr>
          <w:sz w:val="22"/>
          <w:szCs w:val="22"/>
          <w:lang w:val="en-GB"/>
        </w:rPr>
        <w:t>1.3.2.2. Organize a national launching workshop</w:t>
      </w:r>
      <w:r w:rsidR="00315154" w:rsidRPr="00C95CFC">
        <w:rPr>
          <w:sz w:val="22"/>
          <w:szCs w:val="22"/>
          <w:lang w:val="en-GB"/>
        </w:rPr>
        <w:t>: t</w:t>
      </w:r>
      <w:r w:rsidRPr="00C95CFC">
        <w:rPr>
          <w:sz w:val="22"/>
          <w:szCs w:val="22"/>
          <w:lang w:val="en-GB"/>
        </w:rPr>
        <w:t xml:space="preserve">he project and its partners will seek, from the start of the process, the involvement of the higher National and provincial Authority, in this case the Head of State, </w:t>
      </w:r>
    </w:p>
    <w:p w14:paraId="358D36D5" w14:textId="77777777" w:rsidR="00F52E41" w:rsidRPr="00C95CFC" w:rsidRDefault="00F52E41" w:rsidP="00F52E41">
      <w:pPr>
        <w:spacing w:after="0"/>
        <w:rPr>
          <w:sz w:val="22"/>
          <w:szCs w:val="22"/>
          <w:lang w:val="en-GB"/>
        </w:rPr>
      </w:pPr>
    </w:p>
    <w:p w14:paraId="5E328239" w14:textId="64B4F7D0" w:rsidR="0025452C" w:rsidRPr="00C95CFC" w:rsidRDefault="00F52E41" w:rsidP="00A5056A">
      <w:pPr>
        <w:spacing w:after="0"/>
        <w:rPr>
          <w:sz w:val="22"/>
          <w:szCs w:val="22"/>
          <w:lang w:val="en-GB"/>
        </w:rPr>
      </w:pPr>
      <w:r w:rsidRPr="00C95CFC">
        <w:rPr>
          <w:sz w:val="22"/>
          <w:szCs w:val="22"/>
          <w:lang w:val="en-GB"/>
        </w:rPr>
        <w:t>1.3.2.3. Organize provincial planning / drafting workshops</w:t>
      </w:r>
      <w:r w:rsidR="00315154" w:rsidRPr="00C95CFC">
        <w:rPr>
          <w:sz w:val="22"/>
          <w:szCs w:val="22"/>
          <w:lang w:val="en-GB"/>
        </w:rPr>
        <w:t>: w</w:t>
      </w:r>
      <w:r w:rsidR="0025452C" w:rsidRPr="00C95CFC">
        <w:rPr>
          <w:sz w:val="22"/>
          <w:szCs w:val="22"/>
          <w:lang w:val="en-GB"/>
        </w:rPr>
        <w:t>orkshops will be organized</w:t>
      </w:r>
      <w:r w:rsidRPr="00C95CFC">
        <w:rPr>
          <w:sz w:val="22"/>
          <w:szCs w:val="22"/>
          <w:lang w:val="en-GB"/>
        </w:rPr>
        <w:t xml:space="preserve"> involving various parties, and </w:t>
      </w:r>
      <w:r w:rsidR="0025452C" w:rsidRPr="00C95CFC">
        <w:rPr>
          <w:sz w:val="22"/>
          <w:szCs w:val="22"/>
          <w:lang w:val="en-GB"/>
        </w:rPr>
        <w:t>supervise</w:t>
      </w:r>
      <w:r w:rsidRPr="00C95CFC">
        <w:rPr>
          <w:sz w:val="22"/>
          <w:szCs w:val="22"/>
          <w:lang w:val="en-GB"/>
        </w:rPr>
        <w:t>d with the help of the National Ministry of Plan, joining his col</w:t>
      </w:r>
      <w:r w:rsidR="001B53DB" w:rsidRPr="00C95CFC">
        <w:rPr>
          <w:sz w:val="22"/>
          <w:szCs w:val="22"/>
          <w:lang w:val="en-GB"/>
        </w:rPr>
        <w:t>le</w:t>
      </w:r>
      <w:r w:rsidRPr="00C95CFC">
        <w:rPr>
          <w:sz w:val="22"/>
          <w:szCs w:val="22"/>
          <w:lang w:val="en-GB"/>
        </w:rPr>
        <w:t xml:space="preserve">agues </w:t>
      </w:r>
      <w:r w:rsidR="001B53DB" w:rsidRPr="00C95CFC">
        <w:rPr>
          <w:sz w:val="22"/>
          <w:szCs w:val="22"/>
          <w:lang w:val="en-GB"/>
        </w:rPr>
        <w:t>focusing on</w:t>
      </w:r>
      <w:r w:rsidRPr="00C95CFC">
        <w:rPr>
          <w:sz w:val="22"/>
          <w:szCs w:val="22"/>
          <w:lang w:val="en-GB"/>
        </w:rPr>
        <w:t xml:space="preserve"> water</w:t>
      </w:r>
      <w:r w:rsidR="001B53DB" w:rsidRPr="00C95CFC">
        <w:rPr>
          <w:sz w:val="22"/>
          <w:szCs w:val="22"/>
          <w:lang w:val="en-GB"/>
        </w:rPr>
        <w:t xml:space="preserve">, </w:t>
      </w:r>
      <w:r w:rsidRPr="00C95CFC">
        <w:rPr>
          <w:sz w:val="22"/>
          <w:szCs w:val="22"/>
          <w:lang w:val="en-GB"/>
        </w:rPr>
        <w:t>energy and environment</w:t>
      </w:r>
      <w:r w:rsidR="001B53DB" w:rsidRPr="00C95CFC">
        <w:rPr>
          <w:sz w:val="22"/>
          <w:szCs w:val="22"/>
          <w:lang w:val="en-GB"/>
        </w:rPr>
        <w:t>.</w:t>
      </w:r>
    </w:p>
    <w:p w14:paraId="52BAB71F" w14:textId="77777777" w:rsidR="0025452C" w:rsidRPr="00C95CFC" w:rsidRDefault="0025452C" w:rsidP="0025452C">
      <w:pPr>
        <w:spacing w:after="0"/>
        <w:rPr>
          <w:sz w:val="22"/>
          <w:szCs w:val="22"/>
          <w:lang w:val="en-GB"/>
        </w:rPr>
      </w:pPr>
    </w:p>
    <w:p w14:paraId="4183C434" w14:textId="0FF020F4" w:rsidR="00FC0C4E" w:rsidRPr="00C95CFC" w:rsidRDefault="00FC0C4E" w:rsidP="00FC0C4E">
      <w:pPr>
        <w:spacing w:after="0"/>
        <w:rPr>
          <w:b/>
          <w:sz w:val="22"/>
          <w:szCs w:val="22"/>
          <w:lang w:val="en-GB"/>
        </w:rPr>
      </w:pPr>
      <w:r w:rsidRPr="00C95CFC">
        <w:rPr>
          <w:b/>
          <w:sz w:val="22"/>
          <w:szCs w:val="22"/>
          <w:lang w:val="en-GB"/>
        </w:rPr>
        <w:t>Out</w:t>
      </w:r>
      <w:r w:rsidR="00ED1F97" w:rsidRPr="00C95CFC">
        <w:rPr>
          <w:b/>
          <w:sz w:val="22"/>
          <w:szCs w:val="22"/>
          <w:lang w:val="en-GB"/>
        </w:rPr>
        <w:t>put</w:t>
      </w:r>
      <w:r w:rsidRPr="00C95CFC">
        <w:rPr>
          <w:b/>
          <w:sz w:val="22"/>
          <w:szCs w:val="22"/>
          <w:lang w:val="en-GB"/>
        </w:rPr>
        <w:t xml:space="preserve"> 1.4. A scheme </w:t>
      </w:r>
      <w:r w:rsidR="001B53DB" w:rsidRPr="00C95CFC">
        <w:rPr>
          <w:b/>
          <w:sz w:val="22"/>
          <w:szCs w:val="22"/>
          <w:lang w:val="en-GB"/>
        </w:rPr>
        <w:t xml:space="preserve">based on the principle of </w:t>
      </w:r>
      <w:r w:rsidR="00DD18F5" w:rsidRPr="00C95CFC">
        <w:rPr>
          <w:b/>
          <w:sz w:val="22"/>
          <w:szCs w:val="22"/>
          <w:lang w:val="en-GB"/>
        </w:rPr>
        <w:t>Output Based Aid</w:t>
      </w:r>
      <w:r w:rsidRPr="00C95CFC">
        <w:rPr>
          <w:b/>
          <w:sz w:val="22"/>
          <w:szCs w:val="22"/>
          <w:lang w:val="en-GB"/>
        </w:rPr>
        <w:t xml:space="preserve"> (</w:t>
      </w:r>
      <w:r w:rsidR="00DD18F5" w:rsidRPr="00C95CFC">
        <w:rPr>
          <w:b/>
          <w:sz w:val="22"/>
          <w:szCs w:val="22"/>
          <w:lang w:val="en-GB"/>
        </w:rPr>
        <w:t>OBA</w:t>
      </w:r>
      <w:r w:rsidRPr="00C95CFC">
        <w:rPr>
          <w:b/>
          <w:sz w:val="22"/>
          <w:szCs w:val="22"/>
          <w:lang w:val="en-GB"/>
        </w:rPr>
        <w:t xml:space="preserve">) is designed, launched in pilot phase and is then adopted as financial assistance strategy </w:t>
      </w:r>
      <w:r w:rsidR="00232C7B" w:rsidRPr="00C95CFC">
        <w:rPr>
          <w:b/>
          <w:sz w:val="22"/>
          <w:szCs w:val="22"/>
          <w:lang w:val="en-GB"/>
        </w:rPr>
        <w:t xml:space="preserve">to MHPP </w:t>
      </w:r>
      <w:r w:rsidRPr="00C95CFC">
        <w:rPr>
          <w:b/>
          <w:sz w:val="22"/>
          <w:szCs w:val="22"/>
          <w:lang w:val="en-GB"/>
        </w:rPr>
        <w:t>developers</w:t>
      </w:r>
      <w:r w:rsidR="00BE3324" w:rsidRPr="00C95CFC">
        <w:rPr>
          <w:b/>
          <w:sz w:val="22"/>
          <w:szCs w:val="22"/>
          <w:lang w:val="en-GB"/>
        </w:rPr>
        <w:t xml:space="preserve"> </w:t>
      </w:r>
      <w:r w:rsidR="00232C7B" w:rsidRPr="00C95CFC">
        <w:rPr>
          <w:b/>
          <w:sz w:val="22"/>
          <w:szCs w:val="22"/>
          <w:lang w:val="en-GB"/>
        </w:rPr>
        <w:t>for</w:t>
      </w:r>
      <w:r w:rsidRPr="00C95CFC">
        <w:rPr>
          <w:b/>
          <w:sz w:val="22"/>
          <w:szCs w:val="22"/>
          <w:lang w:val="en-GB"/>
        </w:rPr>
        <w:t xml:space="preserve"> </w:t>
      </w:r>
      <w:r w:rsidR="00232C7B" w:rsidRPr="00C95CFC">
        <w:rPr>
          <w:b/>
          <w:sz w:val="22"/>
          <w:szCs w:val="22"/>
          <w:lang w:val="en-GB"/>
        </w:rPr>
        <w:t xml:space="preserve">financing </w:t>
      </w:r>
      <w:r w:rsidRPr="00C95CFC">
        <w:rPr>
          <w:b/>
          <w:sz w:val="22"/>
          <w:szCs w:val="22"/>
          <w:lang w:val="en-GB"/>
        </w:rPr>
        <w:t xml:space="preserve">and </w:t>
      </w:r>
      <w:r w:rsidR="00232C7B" w:rsidRPr="00C95CFC">
        <w:rPr>
          <w:b/>
          <w:sz w:val="22"/>
          <w:szCs w:val="22"/>
          <w:lang w:val="en-GB"/>
        </w:rPr>
        <w:t xml:space="preserve">promoting rural </w:t>
      </w:r>
      <w:r w:rsidRPr="00C95CFC">
        <w:rPr>
          <w:b/>
          <w:sz w:val="22"/>
          <w:szCs w:val="22"/>
          <w:lang w:val="en-GB"/>
        </w:rPr>
        <w:t xml:space="preserve">electrification </w:t>
      </w:r>
    </w:p>
    <w:p w14:paraId="770ACFF6" w14:textId="77777777" w:rsidR="00FC0C4E" w:rsidRPr="00C95CFC" w:rsidRDefault="00FC0C4E" w:rsidP="00FC0C4E">
      <w:pPr>
        <w:spacing w:after="0"/>
        <w:rPr>
          <w:sz w:val="22"/>
          <w:szCs w:val="22"/>
          <w:lang w:val="en-GB"/>
        </w:rPr>
      </w:pPr>
    </w:p>
    <w:p w14:paraId="74D90A33" w14:textId="47B4DBD4" w:rsidR="00FC0C4E" w:rsidRPr="00C95CFC" w:rsidRDefault="00FC0C4E" w:rsidP="00FC0C4E">
      <w:pPr>
        <w:spacing w:after="0"/>
        <w:rPr>
          <w:sz w:val="22"/>
          <w:szCs w:val="22"/>
          <w:lang w:val="en-GB"/>
        </w:rPr>
      </w:pPr>
      <w:r w:rsidRPr="00C95CFC">
        <w:rPr>
          <w:sz w:val="22"/>
          <w:szCs w:val="22"/>
          <w:lang w:val="en-GB"/>
        </w:rPr>
        <w:t>The combination of two parameters: 1</w:t>
      </w:r>
      <w:r w:rsidR="00315154" w:rsidRPr="00C95CFC">
        <w:rPr>
          <w:sz w:val="22"/>
          <w:szCs w:val="22"/>
          <w:lang w:val="en-GB"/>
        </w:rPr>
        <w:t>)</w:t>
      </w:r>
      <w:r w:rsidRPr="00C95CFC">
        <w:rPr>
          <w:sz w:val="22"/>
          <w:szCs w:val="22"/>
          <w:lang w:val="en-GB"/>
        </w:rPr>
        <w:t xml:space="preserve"> market pricing and 2</w:t>
      </w:r>
      <w:r w:rsidR="00315154" w:rsidRPr="00C95CFC">
        <w:rPr>
          <w:sz w:val="22"/>
          <w:szCs w:val="22"/>
          <w:lang w:val="en-GB"/>
        </w:rPr>
        <w:t>)</w:t>
      </w:r>
      <w:r w:rsidRPr="00C95CFC">
        <w:rPr>
          <w:sz w:val="22"/>
          <w:szCs w:val="22"/>
          <w:lang w:val="en-GB"/>
        </w:rPr>
        <w:t xml:space="preserve"> the establishment of an </w:t>
      </w:r>
      <w:r w:rsidR="00DD18F5" w:rsidRPr="00C95CFC">
        <w:rPr>
          <w:sz w:val="22"/>
          <w:szCs w:val="22"/>
          <w:lang w:val="en-GB"/>
        </w:rPr>
        <w:t>OBA</w:t>
      </w:r>
      <w:r w:rsidRPr="00C95CFC">
        <w:rPr>
          <w:sz w:val="22"/>
          <w:szCs w:val="22"/>
          <w:lang w:val="en-GB"/>
        </w:rPr>
        <w:t xml:space="preserve"> scheme is the best way to find a solution to the underlying difficulties such as considerable financial risks faced by </w:t>
      </w:r>
      <w:r w:rsidR="00232C7B" w:rsidRPr="00C95CFC">
        <w:rPr>
          <w:sz w:val="22"/>
          <w:szCs w:val="22"/>
          <w:lang w:val="en-GB"/>
        </w:rPr>
        <w:t>MHP</w:t>
      </w:r>
      <w:r w:rsidRPr="00C95CFC">
        <w:rPr>
          <w:sz w:val="22"/>
          <w:szCs w:val="22"/>
          <w:lang w:val="en-GB"/>
        </w:rPr>
        <w:t xml:space="preserve"> projects in rural areas in the DRC.</w:t>
      </w:r>
    </w:p>
    <w:p w14:paraId="7F070B10" w14:textId="77777777" w:rsidR="001B53DB" w:rsidRPr="00C95CFC" w:rsidRDefault="001B53DB" w:rsidP="00FC0C4E">
      <w:pPr>
        <w:spacing w:after="0"/>
        <w:rPr>
          <w:sz w:val="22"/>
          <w:szCs w:val="22"/>
          <w:lang w:val="en-GB"/>
        </w:rPr>
      </w:pPr>
    </w:p>
    <w:p w14:paraId="1B0DFE6A" w14:textId="2E46EEDA" w:rsidR="00FC0C4E" w:rsidRPr="00C95CFC" w:rsidRDefault="00FC0C4E" w:rsidP="00FC0C4E">
      <w:pPr>
        <w:spacing w:after="0"/>
        <w:rPr>
          <w:sz w:val="22"/>
          <w:szCs w:val="22"/>
          <w:lang w:val="en-GB"/>
        </w:rPr>
      </w:pPr>
      <w:r w:rsidRPr="00C95CFC">
        <w:rPr>
          <w:sz w:val="22"/>
          <w:szCs w:val="22"/>
          <w:lang w:val="en-GB"/>
        </w:rPr>
        <w:t xml:space="preserve">It is therefore essential to have a pricing structure taking into account the cost recovery to ensure the commercial viability of MHPP providers, but it is generally unrealistic to expect to have a pricing ensuring full recovery of costs incurred, given the limited purchasing power of the rural areas. Thus, the ability of </w:t>
      </w:r>
      <w:r w:rsidR="00232C7B" w:rsidRPr="00C95CFC">
        <w:rPr>
          <w:sz w:val="22"/>
          <w:szCs w:val="22"/>
          <w:lang w:val="en-GB"/>
        </w:rPr>
        <w:t>MHPP</w:t>
      </w:r>
      <w:r w:rsidRPr="00C95CFC">
        <w:rPr>
          <w:sz w:val="22"/>
          <w:szCs w:val="22"/>
          <w:lang w:val="en-GB"/>
        </w:rPr>
        <w:t xml:space="preserve"> operators to mobilize financial flows needed to recoup their investments and cover </w:t>
      </w:r>
      <w:r w:rsidR="00DD18F5" w:rsidRPr="00C95CFC">
        <w:rPr>
          <w:sz w:val="22"/>
          <w:szCs w:val="22"/>
          <w:lang w:val="en-GB"/>
        </w:rPr>
        <w:t>OBA</w:t>
      </w:r>
      <w:r w:rsidRPr="00C95CFC">
        <w:rPr>
          <w:sz w:val="22"/>
          <w:szCs w:val="22"/>
          <w:lang w:val="en-GB"/>
        </w:rPr>
        <w:t xml:space="preserve"> fees depend on two factors: </w:t>
      </w:r>
    </w:p>
    <w:p w14:paraId="21EE5D42" w14:textId="77777777" w:rsidR="00315154" w:rsidRPr="00C95CFC" w:rsidRDefault="00315154" w:rsidP="00FC0C4E">
      <w:pPr>
        <w:spacing w:after="0"/>
        <w:rPr>
          <w:sz w:val="22"/>
          <w:szCs w:val="22"/>
          <w:lang w:val="en-GB"/>
        </w:rPr>
      </w:pPr>
    </w:p>
    <w:p w14:paraId="46748CE2" w14:textId="5E596602" w:rsidR="00FC0C4E" w:rsidRPr="00C95CFC" w:rsidRDefault="00FC0C4E" w:rsidP="001B53DB">
      <w:pPr>
        <w:spacing w:after="0"/>
        <w:ind w:left="720"/>
        <w:rPr>
          <w:sz w:val="22"/>
          <w:szCs w:val="22"/>
          <w:lang w:val="en-GB"/>
        </w:rPr>
      </w:pPr>
      <w:r w:rsidRPr="00C95CFC">
        <w:rPr>
          <w:sz w:val="22"/>
          <w:szCs w:val="22"/>
          <w:lang w:val="en-GB"/>
        </w:rPr>
        <w:t xml:space="preserve">a) The customer's purchasing power, and </w:t>
      </w:r>
    </w:p>
    <w:p w14:paraId="45692DDA" w14:textId="112C0EEE" w:rsidR="00FC0C4E" w:rsidRPr="00C95CFC" w:rsidRDefault="00FC0C4E" w:rsidP="001B53DB">
      <w:pPr>
        <w:spacing w:after="0"/>
        <w:ind w:left="720"/>
        <w:rPr>
          <w:i/>
          <w:sz w:val="22"/>
          <w:szCs w:val="22"/>
          <w:lang w:val="en-GB"/>
        </w:rPr>
      </w:pPr>
      <w:r w:rsidRPr="00C95CFC">
        <w:rPr>
          <w:sz w:val="22"/>
          <w:szCs w:val="22"/>
          <w:lang w:val="en-GB"/>
        </w:rPr>
        <w:t>b) The existence of consumers who will be able to pay high prices, such as commercial companies that accept and may pay more than the average. In all countries of the world, almost all rural electrification programs, both in developing countries than in developed countries, involves some form of public subsidy</w:t>
      </w:r>
      <w:r w:rsidRPr="00C95CFC">
        <w:rPr>
          <w:i/>
          <w:sz w:val="22"/>
          <w:szCs w:val="22"/>
          <w:lang w:val="en-GB"/>
        </w:rPr>
        <w:t>.</w:t>
      </w:r>
    </w:p>
    <w:p w14:paraId="62456C84" w14:textId="77777777" w:rsidR="00FC0C4E" w:rsidRPr="00C95CFC" w:rsidRDefault="00FC0C4E" w:rsidP="00FC0C4E">
      <w:pPr>
        <w:spacing w:after="0"/>
        <w:rPr>
          <w:sz w:val="22"/>
          <w:szCs w:val="22"/>
          <w:lang w:val="en-GB"/>
        </w:rPr>
      </w:pPr>
    </w:p>
    <w:p w14:paraId="6F10F09D" w14:textId="65488F28" w:rsidR="00FC0C4E" w:rsidRPr="00C95CFC" w:rsidRDefault="00DD18F5" w:rsidP="00FC0C4E">
      <w:pPr>
        <w:spacing w:after="0"/>
        <w:rPr>
          <w:sz w:val="22"/>
          <w:szCs w:val="22"/>
          <w:lang w:val="en-GB"/>
        </w:rPr>
      </w:pPr>
      <w:r w:rsidRPr="00C95CFC">
        <w:rPr>
          <w:sz w:val="22"/>
          <w:szCs w:val="22"/>
          <w:lang w:val="en-GB"/>
        </w:rPr>
        <w:t xml:space="preserve">The OBA approach is considered </w:t>
      </w:r>
      <w:r w:rsidR="00FC0C4E" w:rsidRPr="00C95CFC">
        <w:rPr>
          <w:sz w:val="22"/>
          <w:szCs w:val="22"/>
          <w:lang w:val="en-GB"/>
        </w:rPr>
        <w:t xml:space="preserve">as a source of additional incentive funding for service providers in situations where it is impossible to apply a financially viable pricing. </w:t>
      </w:r>
      <w:r w:rsidRPr="00C95CFC">
        <w:rPr>
          <w:sz w:val="22"/>
          <w:szCs w:val="22"/>
          <w:lang w:val="en-GB"/>
        </w:rPr>
        <w:t>OBA</w:t>
      </w:r>
      <w:r w:rsidR="00FC0C4E" w:rsidRPr="00C95CFC">
        <w:rPr>
          <w:sz w:val="22"/>
          <w:szCs w:val="22"/>
          <w:lang w:val="en-GB"/>
        </w:rPr>
        <w:t xml:space="preserve"> schemes have demonstrated their ability to stimulate the market, to influence the interest and private investment to ensure adequate model for mini networks based on the use of hydroelectric power on</w:t>
      </w:r>
      <w:r w:rsidR="00A33FEA" w:rsidRPr="00C95CFC">
        <w:rPr>
          <w:sz w:val="22"/>
          <w:szCs w:val="22"/>
          <w:lang w:val="en-GB"/>
        </w:rPr>
        <w:t xml:space="preserve"> a small scale around the world</w:t>
      </w:r>
      <w:r w:rsidR="00FC0C4E" w:rsidRPr="00C95CFC">
        <w:rPr>
          <w:sz w:val="22"/>
          <w:szCs w:val="22"/>
          <w:lang w:val="en-GB"/>
        </w:rPr>
        <w:t>.</w:t>
      </w:r>
    </w:p>
    <w:p w14:paraId="4F662FDF" w14:textId="77777777" w:rsidR="00621A94" w:rsidRPr="00C95CFC" w:rsidRDefault="00621A94" w:rsidP="00FC0C4E">
      <w:pPr>
        <w:spacing w:after="0"/>
        <w:rPr>
          <w:sz w:val="22"/>
          <w:szCs w:val="22"/>
          <w:lang w:val="en-GB"/>
        </w:rPr>
      </w:pPr>
    </w:p>
    <w:p w14:paraId="1E47645E" w14:textId="1BC9E36D" w:rsidR="00621A94" w:rsidRPr="00C95CFC" w:rsidRDefault="00621A94" w:rsidP="00AE12F3">
      <w:pPr>
        <w:spacing w:after="0"/>
        <w:rPr>
          <w:sz w:val="22"/>
          <w:szCs w:val="22"/>
          <w:lang w:val="en-GB"/>
        </w:rPr>
      </w:pPr>
      <w:r w:rsidRPr="00C95CFC">
        <w:rPr>
          <w:sz w:val="22"/>
          <w:szCs w:val="22"/>
          <w:lang w:val="en-GB"/>
        </w:rPr>
        <w:t>The OBA will follow UNDP Micro grants policies and procedures, and in term of procurement as well. It would be like procuring upfront a certain quantity of electricity in bulk (xx kWh @ a certain subsidized price of yy $ per kWh, to be paid upon delivery). The mini-grid operators will be selected competitively and that the required subsidy will be a selection criteria; it would be like a reverse auction with price recovery: companies are invited to bid for the installation and operation of the mini grids and they would need to indicate how much subsidy would be required to achieve viability. A thorough study on how it will operate is expected at early stages of project implementation.</w:t>
      </w:r>
    </w:p>
    <w:p w14:paraId="507C76B5" w14:textId="77777777" w:rsidR="00315154" w:rsidRPr="00C95CFC" w:rsidRDefault="00315154" w:rsidP="00FC0C4E">
      <w:pPr>
        <w:spacing w:after="0"/>
        <w:rPr>
          <w:sz w:val="22"/>
          <w:szCs w:val="22"/>
          <w:lang w:val="en-GB"/>
        </w:rPr>
      </w:pPr>
    </w:p>
    <w:p w14:paraId="53559224" w14:textId="0799F5A6" w:rsidR="00ED1F97" w:rsidRPr="00C95CFC" w:rsidRDefault="00ED1F97" w:rsidP="00FC0C4E">
      <w:pPr>
        <w:spacing w:after="0"/>
        <w:rPr>
          <w:sz w:val="22"/>
          <w:szCs w:val="22"/>
          <w:lang w:val="en-GB"/>
        </w:rPr>
      </w:pPr>
      <w:r w:rsidRPr="00C95CFC">
        <w:rPr>
          <w:b/>
          <w:sz w:val="22"/>
          <w:szCs w:val="22"/>
          <w:lang w:val="en-GB"/>
        </w:rPr>
        <w:t>Activity</w:t>
      </w:r>
      <w:r w:rsidR="00FC0C4E" w:rsidRPr="00C95CFC">
        <w:rPr>
          <w:b/>
          <w:sz w:val="22"/>
          <w:szCs w:val="22"/>
          <w:lang w:val="en-GB"/>
        </w:rPr>
        <w:t xml:space="preserve"> 1.4.1.</w:t>
      </w:r>
      <w:r w:rsidR="00FC0C4E" w:rsidRPr="00C95CFC">
        <w:rPr>
          <w:sz w:val="22"/>
          <w:szCs w:val="22"/>
          <w:lang w:val="en-GB"/>
        </w:rPr>
        <w:t xml:space="preserve"> Definition and launch of a pilot phase of </w:t>
      </w:r>
      <w:r w:rsidR="00DD18F5" w:rsidRPr="00C95CFC">
        <w:rPr>
          <w:sz w:val="22"/>
          <w:szCs w:val="22"/>
          <w:lang w:val="en-GB"/>
        </w:rPr>
        <w:t>OBA</w:t>
      </w:r>
      <w:r w:rsidR="00FC0C4E" w:rsidRPr="00C95CFC">
        <w:rPr>
          <w:sz w:val="22"/>
          <w:szCs w:val="22"/>
          <w:lang w:val="en-GB"/>
        </w:rPr>
        <w:t xml:space="preserve"> scheme</w:t>
      </w:r>
    </w:p>
    <w:p w14:paraId="3190736E" w14:textId="77777777" w:rsidR="00ED1F97" w:rsidRPr="00C95CFC" w:rsidRDefault="00ED1F97" w:rsidP="00FC0C4E">
      <w:pPr>
        <w:spacing w:after="0"/>
        <w:rPr>
          <w:sz w:val="22"/>
          <w:szCs w:val="22"/>
          <w:lang w:val="en-GB"/>
        </w:rPr>
      </w:pPr>
    </w:p>
    <w:p w14:paraId="4E570BE1" w14:textId="103F9101" w:rsidR="00FC0C4E" w:rsidRPr="00C95CFC" w:rsidRDefault="00ED1F97" w:rsidP="00FC0C4E">
      <w:pPr>
        <w:spacing w:after="0"/>
        <w:rPr>
          <w:sz w:val="22"/>
          <w:szCs w:val="22"/>
          <w:lang w:val="en-GB"/>
        </w:rPr>
      </w:pPr>
      <w:r w:rsidRPr="00C95CFC">
        <w:rPr>
          <w:sz w:val="22"/>
          <w:szCs w:val="22"/>
          <w:lang w:val="en-GB"/>
        </w:rPr>
        <w:t>B</w:t>
      </w:r>
      <w:r w:rsidR="00FC0C4E" w:rsidRPr="00C95CFC">
        <w:rPr>
          <w:sz w:val="22"/>
          <w:szCs w:val="22"/>
          <w:lang w:val="en-GB"/>
        </w:rPr>
        <w:t>ased on a detailed analysis of the obstacles and in consultation with the project leaders</w:t>
      </w:r>
      <w:r w:rsidR="00232C7B" w:rsidRPr="00C95CFC">
        <w:rPr>
          <w:sz w:val="22"/>
          <w:szCs w:val="22"/>
          <w:lang w:val="en-GB"/>
        </w:rPr>
        <w:t>,</w:t>
      </w:r>
      <w:r w:rsidR="00FC0C4E" w:rsidRPr="00C95CFC">
        <w:rPr>
          <w:sz w:val="22"/>
          <w:szCs w:val="22"/>
          <w:lang w:val="en-GB"/>
        </w:rPr>
        <w:t xml:space="preserve"> M</w:t>
      </w:r>
      <w:r w:rsidR="00232C7B" w:rsidRPr="00C95CFC">
        <w:rPr>
          <w:sz w:val="22"/>
          <w:szCs w:val="22"/>
          <w:lang w:val="en-GB"/>
        </w:rPr>
        <w:t>HPP</w:t>
      </w:r>
      <w:r w:rsidR="00FC0C4E" w:rsidRPr="00C95CFC">
        <w:rPr>
          <w:sz w:val="22"/>
          <w:szCs w:val="22"/>
          <w:lang w:val="en-GB"/>
        </w:rPr>
        <w:t xml:space="preserve"> will define and implement a strategy to reduce </w:t>
      </w:r>
      <w:r w:rsidR="00DD18F5" w:rsidRPr="00C95CFC">
        <w:rPr>
          <w:sz w:val="22"/>
          <w:szCs w:val="22"/>
          <w:lang w:val="en-GB"/>
        </w:rPr>
        <w:t>OBA</w:t>
      </w:r>
      <w:r w:rsidR="00FC0C4E" w:rsidRPr="00C95CFC">
        <w:rPr>
          <w:sz w:val="22"/>
          <w:szCs w:val="22"/>
          <w:lang w:val="en-GB"/>
        </w:rPr>
        <w:t xml:space="preserve"> risks associated with operations, deliveries and investment market pilot projects that will undertaken in Component 3. The scheme will offer higher prices (for example, differential rates between market rates and prices for financially viable </w:t>
      </w:r>
      <w:r w:rsidR="00232C7B" w:rsidRPr="00C95CFC">
        <w:rPr>
          <w:sz w:val="22"/>
          <w:szCs w:val="22"/>
          <w:lang w:val="en-GB"/>
        </w:rPr>
        <w:t xml:space="preserve">MHP </w:t>
      </w:r>
      <w:r w:rsidR="00FC0C4E" w:rsidRPr="00C95CFC">
        <w:rPr>
          <w:sz w:val="22"/>
          <w:szCs w:val="22"/>
          <w:lang w:val="en-GB"/>
        </w:rPr>
        <w:t xml:space="preserve">projects with a contribution of GEF funds up to 60% of the difference prices during the first years of operation of the plants. Predefined eligibility criteria can be used as standards for access to </w:t>
      </w:r>
      <w:r w:rsidR="00DD18F5" w:rsidRPr="00C95CFC">
        <w:rPr>
          <w:sz w:val="22"/>
          <w:szCs w:val="22"/>
          <w:lang w:val="en-GB"/>
        </w:rPr>
        <w:t>OBA</w:t>
      </w:r>
      <w:r w:rsidR="00FC0C4E" w:rsidRPr="00C95CFC">
        <w:rPr>
          <w:sz w:val="22"/>
          <w:szCs w:val="22"/>
          <w:lang w:val="en-GB"/>
        </w:rPr>
        <w:t xml:space="preserve"> grants:</w:t>
      </w:r>
    </w:p>
    <w:p w14:paraId="6DADA172" w14:textId="77777777" w:rsidR="00315154" w:rsidRPr="00C95CFC" w:rsidRDefault="00315154" w:rsidP="00FC0C4E">
      <w:pPr>
        <w:spacing w:after="0"/>
        <w:rPr>
          <w:sz w:val="22"/>
          <w:szCs w:val="22"/>
          <w:lang w:val="en-GB"/>
        </w:rPr>
      </w:pPr>
    </w:p>
    <w:p w14:paraId="7C6F8A34" w14:textId="77777777" w:rsidR="00FC0C4E" w:rsidRPr="00C95CFC" w:rsidRDefault="00FC0C4E" w:rsidP="001B53DB">
      <w:pPr>
        <w:spacing w:after="0"/>
        <w:ind w:left="720"/>
        <w:rPr>
          <w:sz w:val="22"/>
          <w:szCs w:val="22"/>
          <w:lang w:val="en-GB"/>
        </w:rPr>
      </w:pPr>
      <w:r w:rsidRPr="00C95CFC">
        <w:rPr>
          <w:sz w:val="22"/>
          <w:szCs w:val="22"/>
          <w:lang w:val="en-GB"/>
        </w:rPr>
        <w:t>- The number of low-income households connected to the mini network</w:t>
      </w:r>
    </w:p>
    <w:p w14:paraId="5E15FA6E" w14:textId="77777777" w:rsidR="00FC0C4E" w:rsidRPr="00C95CFC" w:rsidRDefault="00FC0C4E" w:rsidP="001B53DB">
      <w:pPr>
        <w:spacing w:after="0"/>
        <w:ind w:left="720"/>
        <w:rPr>
          <w:sz w:val="22"/>
          <w:szCs w:val="22"/>
          <w:lang w:val="en-GB"/>
        </w:rPr>
      </w:pPr>
      <w:r w:rsidRPr="00C95CFC">
        <w:rPr>
          <w:sz w:val="22"/>
          <w:szCs w:val="22"/>
          <w:lang w:val="en-GB"/>
        </w:rPr>
        <w:t>- The minimum recovery rate</w:t>
      </w:r>
    </w:p>
    <w:p w14:paraId="0C352C73" w14:textId="4D963A54" w:rsidR="00FC0C4E" w:rsidRPr="00C95CFC" w:rsidRDefault="00FC0C4E" w:rsidP="00EA33AA">
      <w:pPr>
        <w:spacing w:after="0"/>
        <w:ind w:left="720"/>
        <w:rPr>
          <w:sz w:val="22"/>
          <w:szCs w:val="22"/>
          <w:lang w:val="en-GB"/>
        </w:rPr>
      </w:pPr>
      <w:r w:rsidRPr="00C95CFC">
        <w:rPr>
          <w:sz w:val="22"/>
          <w:szCs w:val="22"/>
          <w:lang w:val="en-GB"/>
        </w:rPr>
        <w:t xml:space="preserve">- The existence of a genuine </w:t>
      </w:r>
      <w:r w:rsidR="00DD18F5" w:rsidRPr="00C95CFC">
        <w:rPr>
          <w:sz w:val="22"/>
          <w:szCs w:val="22"/>
          <w:lang w:val="en-GB"/>
        </w:rPr>
        <w:t>OBA</w:t>
      </w:r>
      <w:r w:rsidR="00EA33AA" w:rsidRPr="00C95CFC">
        <w:rPr>
          <w:sz w:val="22"/>
          <w:szCs w:val="22"/>
          <w:lang w:val="en-GB"/>
        </w:rPr>
        <w:t xml:space="preserve"> scheme</w:t>
      </w:r>
    </w:p>
    <w:p w14:paraId="6EF6ED20" w14:textId="77777777" w:rsidR="00FC0C4E" w:rsidRPr="00C95CFC" w:rsidRDefault="00FC0C4E" w:rsidP="001B53DB">
      <w:pPr>
        <w:spacing w:after="0"/>
        <w:ind w:left="720"/>
        <w:rPr>
          <w:sz w:val="22"/>
          <w:szCs w:val="22"/>
          <w:lang w:val="en-GB"/>
        </w:rPr>
      </w:pPr>
      <w:r w:rsidRPr="00C95CFC">
        <w:rPr>
          <w:sz w:val="22"/>
          <w:szCs w:val="22"/>
          <w:lang w:val="en-GB"/>
        </w:rPr>
        <w:t>- The number of connections for low-income households or social facilities</w:t>
      </w:r>
    </w:p>
    <w:p w14:paraId="11F3CB0E" w14:textId="3597F917" w:rsidR="00FC0C4E" w:rsidRPr="00C95CFC" w:rsidRDefault="00FC0C4E" w:rsidP="001B53DB">
      <w:pPr>
        <w:spacing w:after="0"/>
        <w:ind w:left="720"/>
        <w:rPr>
          <w:sz w:val="22"/>
          <w:szCs w:val="22"/>
          <w:lang w:val="en-GB"/>
        </w:rPr>
      </w:pPr>
      <w:r w:rsidRPr="00C95CFC">
        <w:rPr>
          <w:sz w:val="22"/>
          <w:szCs w:val="22"/>
          <w:lang w:val="en-GB"/>
        </w:rPr>
        <w:t>- Power generation: kWh of electricity p</w:t>
      </w:r>
      <w:r w:rsidR="00ED1F97" w:rsidRPr="00C95CFC">
        <w:rPr>
          <w:sz w:val="22"/>
          <w:szCs w:val="22"/>
          <w:lang w:val="en-GB"/>
        </w:rPr>
        <w:t>roduced MHC</w:t>
      </w:r>
    </w:p>
    <w:p w14:paraId="50C19740" w14:textId="77777777" w:rsidR="00FC0C4E" w:rsidRPr="00C95CFC" w:rsidRDefault="00FC0C4E" w:rsidP="001B53DB">
      <w:pPr>
        <w:spacing w:after="0"/>
        <w:ind w:left="720"/>
        <w:rPr>
          <w:sz w:val="22"/>
          <w:szCs w:val="22"/>
          <w:lang w:val="en-GB"/>
        </w:rPr>
      </w:pPr>
      <w:r w:rsidRPr="00C95CFC">
        <w:rPr>
          <w:sz w:val="22"/>
          <w:szCs w:val="22"/>
          <w:lang w:val="en-GB"/>
        </w:rPr>
        <w:t>- Etc.</w:t>
      </w:r>
    </w:p>
    <w:p w14:paraId="2DD450D0" w14:textId="77777777" w:rsidR="00FC0C4E" w:rsidRPr="00C95CFC" w:rsidRDefault="00FC0C4E">
      <w:pPr>
        <w:spacing w:after="0"/>
        <w:rPr>
          <w:sz w:val="22"/>
          <w:szCs w:val="22"/>
          <w:lang w:val="en-GB"/>
        </w:rPr>
      </w:pPr>
    </w:p>
    <w:p w14:paraId="452CF7E1" w14:textId="09953072" w:rsidR="00FC0C4E" w:rsidRPr="00C95CFC" w:rsidRDefault="00FC0C4E">
      <w:pPr>
        <w:spacing w:after="0"/>
        <w:rPr>
          <w:sz w:val="22"/>
          <w:szCs w:val="22"/>
          <w:lang w:val="en-GB"/>
        </w:rPr>
      </w:pPr>
      <w:r w:rsidRPr="00C95CFC">
        <w:rPr>
          <w:sz w:val="22"/>
          <w:szCs w:val="22"/>
          <w:lang w:val="en-GB"/>
        </w:rPr>
        <w:t xml:space="preserve">The definition of this pilot phase will collect and document vital information and draw the necessary lessons regarding eg the level of assistance required, the form that we should give it and </w:t>
      </w:r>
      <w:r w:rsidR="00A33FEA" w:rsidRPr="00C95CFC">
        <w:rPr>
          <w:sz w:val="22"/>
          <w:szCs w:val="22"/>
          <w:lang w:val="en-GB"/>
        </w:rPr>
        <w:t>the specific provisions from s</w:t>
      </w:r>
      <w:r w:rsidRPr="00C95CFC">
        <w:rPr>
          <w:sz w:val="22"/>
          <w:szCs w:val="22"/>
          <w:lang w:val="en-GB"/>
        </w:rPr>
        <w:t>uch experience on different sites with different operators and consumers.</w:t>
      </w:r>
    </w:p>
    <w:p w14:paraId="692E550B" w14:textId="77777777" w:rsidR="00FC0C4E" w:rsidRPr="00C95CFC" w:rsidRDefault="00FC0C4E">
      <w:pPr>
        <w:spacing w:after="0"/>
        <w:rPr>
          <w:sz w:val="22"/>
          <w:szCs w:val="22"/>
          <w:lang w:val="en-GB"/>
        </w:rPr>
      </w:pPr>
    </w:p>
    <w:p w14:paraId="31816CD3" w14:textId="1FB7CAA9" w:rsidR="00FC0C4E" w:rsidRPr="00C95CFC" w:rsidRDefault="00FC0C4E">
      <w:pPr>
        <w:spacing w:after="0"/>
        <w:rPr>
          <w:sz w:val="22"/>
          <w:szCs w:val="22"/>
          <w:lang w:val="en-GB"/>
        </w:rPr>
      </w:pPr>
      <w:r w:rsidRPr="00C95CFC">
        <w:rPr>
          <w:sz w:val="22"/>
          <w:szCs w:val="22"/>
          <w:lang w:val="en-GB"/>
        </w:rPr>
        <w:t xml:space="preserve">The grant will be gradually decreased and subsidies will be limited to the initial stage: the first three years of operation of a </w:t>
      </w:r>
      <w:r w:rsidR="00232C7B" w:rsidRPr="00C95CFC">
        <w:rPr>
          <w:sz w:val="22"/>
          <w:szCs w:val="22"/>
          <w:lang w:val="en-GB"/>
        </w:rPr>
        <w:t xml:space="preserve">MHP </w:t>
      </w:r>
      <w:r w:rsidRPr="00C95CFC">
        <w:rPr>
          <w:sz w:val="22"/>
          <w:szCs w:val="22"/>
          <w:lang w:val="en-GB"/>
        </w:rPr>
        <w:t>project</w:t>
      </w:r>
      <w:r w:rsidR="00232C7B" w:rsidRPr="00C95CFC">
        <w:rPr>
          <w:sz w:val="22"/>
          <w:szCs w:val="22"/>
          <w:lang w:val="en-GB"/>
        </w:rPr>
        <w:t xml:space="preserve"> </w:t>
      </w:r>
      <w:r w:rsidRPr="00C95CFC">
        <w:rPr>
          <w:sz w:val="22"/>
          <w:szCs w:val="22"/>
          <w:lang w:val="en-GB"/>
        </w:rPr>
        <w:t>is the period necessary in setting a sustainable scheme and develop their database customers, but is also the period necessary for clients to trust a new supplier.</w:t>
      </w:r>
    </w:p>
    <w:p w14:paraId="4D38AEB9" w14:textId="77777777" w:rsidR="00FC0C4E" w:rsidRPr="00C95CFC" w:rsidRDefault="00FC0C4E">
      <w:pPr>
        <w:spacing w:after="0"/>
        <w:rPr>
          <w:sz w:val="22"/>
          <w:szCs w:val="22"/>
          <w:lang w:val="en-GB"/>
        </w:rPr>
      </w:pPr>
    </w:p>
    <w:p w14:paraId="1293C168" w14:textId="7636D8AD" w:rsidR="00FC0C4E" w:rsidRPr="00C95CFC" w:rsidRDefault="00FC0C4E">
      <w:pPr>
        <w:spacing w:after="0"/>
        <w:rPr>
          <w:sz w:val="22"/>
          <w:szCs w:val="22"/>
          <w:lang w:val="en-GB"/>
        </w:rPr>
      </w:pPr>
      <w:r w:rsidRPr="00C95CFC">
        <w:rPr>
          <w:sz w:val="22"/>
          <w:szCs w:val="22"/>
          <w:lang w:val="en-GB"/>
        </w:rPr>
        <w:t xml:space="preserve">The scheme will cover only part of the </w:t>
      </w:r>
      <w:r w:rsidR="00232C7B" w:rsidRPr="00C95CFC">
        <w:rPr>
          <w:sz w:val="22"/>
          <w:szCs w:val="22"/>
          <w:lang w:val="en-GB"/>
        </w:rPr>
        <w:t xml:space="preserve">MHPP </w:t>
      </w:r>
      <w:r w:rsidRPr="00C95CFC">
        <w:rPr>
          <w:sz w:val="22"/>
          <w:szCs w:val="22"/>
          <w:lang w:val="en-GB"/>
        </w:rPr>
        <w:t>costs (with, for example, sharing of connection costs and fare difference socially acceptable and financially viable). Therefore, it does not reduce the need for an effective recovery system. To avoid such a deterrent location, one of the eligibilit</w:t>
      </w:r>
      <w:r w:rsidR="00ED1F97" w:rsidRPr="00C95CFC">
        <w:rPr>
          <w:sz w:val="22"/>
          <w:szCs w:val="22"/>
          <w:lang w:val="en-GB"/>
        </w:rPr>
        <w:t xml:space="preserve">y criteria towards MHPP developers </w:t>
      </w:r>
      <w:r w:rsidRPr="00C95CFC">
        <w:rPr>
          <w:sz w:val="22"/>
          <w:szCs w:val="22"/>
          <w:lang w:val="en-GB"/>
        </w:rPr>
        <w:t>will be the establishment of a minimum recovery rate (only operators who are able to demonstrate a higher recovery rate than or equal to 80% will be eligible to receive grants).</w:t>
      </w:r>
    </w:p>
    <w:p w14:paraId="496F7039" w14:textId="77777777" w:rsidR="00FC0C4E" w:rsidRPr="00C95CFC" w:rsidRDefault="00FC0C4E">
      <w:pPr>
        <w:spacing w:after="0"/>
        <w:rPr>
          <w:sz w:val="22"/>
          <w:szCs w:val="22"/>
          <w:lang w:val="en-GB"/>
        </w:rPr>
      </w:pPr>
    </w:p>
    <w:p w14:paraId="53311272" w14:textId="28861FD4" w:rsidR="00FC0C4E" w:rsidRPr="00C95CFC" w:rsidRDefault="00ED1F97">
      <w:pPr>
        <w:spacing w:after="0"/>
        <w:rPr>
          <w:sz w:val="22"/>
          <w:szCs w:val="22"/>
          <w:lang w:val="en-GB"/>
        </w:rPr>
      </w:pPr>
      <w:r w:rsidRPr="00C95CFC">
        <w:rPr>
          <w:b/>
          <w:sz w:val="22"/>
          <w:szCs w:val="22"/>
          <w:lang w:val="en-GB"/>
        </w:rPr>
        <w:t>Activity</w:t>
      </w:r>
      <w:r w:rsidR="00FC0C4E" w:rsidRPr="00C95CFC">
        <w:rPr>
          <w:b/>
          <w:sz w:val="22"/>
          <w:szCs w:val="22"/>
          <w:lang w:val="en-GB"/>
        </w:rPr>
        <w:t xml:space="preserve"> 1.4.2.</w:t>
      </w:r>
      <w:r w:rsidR="00FC0C4E" w:rsidRPr="00C95CFC">
        <w:rPr>
          <w:sz w:val="22"/>
          <w:szCs w:val="22"/>
          <w:lang w:val="en-GB"/>
        </w:rPr>
        <w:t xml:space="preserve"> Incorporation of </w:t>
      </w:r>
      <w:r w:rsidR="00DD18F5" w:rsidRPr="00C95CFC">
        <w:rPr>
          <w:sz w:val="22"/>
          <w:szCs w:val="22"/>
          <w:lang w:val="en-GB"/>
        </w:rPr>
        <w:t>OBA</w:t>
      </w:r>
      <w:r w:rsidR="00FC0C4E" w:rsidRPr="00C95CFC">
        <w:rPr>
          <w:sz w:val="22"/>
          <w:szCs w:val="22"/>
          <w:lang w:val="en-GB"/>
        </w:rPr>
        <w:t xml:space="preserve"> pattern in the standards </w:t>
      </w:r>
      <w:r w:rsidR="00232C7B" w:rsidRPr="00C95CFC">
        <w:rPr>
          <w:sz w:val="22"/>
          <w:szCs w:val="22"/>
          <w:lang w:val="en-GB"/>
        </w:rPr>
        <w:t>for f</w:t>
      </w:r>
      <w:r w:rsidR="00FC0C4E" w:rsidRPr="00C95CFC">
        <w:rPr>
          <w:sz w:val="22"/>
          <w:szCs w:val="22"/>
          <w:lang w:val="en-GB"/>
        </w:rPr>
        <w:t xml:space="preserve">inancing of a </w:t>
      </w:r>
      <w:r w:rsidR="00232C7B" w:rsidRPr="00C95CFC">
        <w:rPr>
          <w:sz w:val="22"/>
          <w:szCs w:val="22"/>
          <w:lang w:val="en-GB"/>
        </w:rPr>
        <w:t xml:space="preserve">MHP assistance </w:t>
      </w:r>
      <w:r w:rsidR="00FC0C4E" w:rsidRPr="00C95CFC">
        <w:rPr>
          <w:sz w:val="22"/>
          <w:szCs w:val="22"/>
          <w:lang w:val="en-GB"/>
        </w:rPr>
        <w:t>strategy</w:t>
      </w:r>
    </w:p>
    <w:p w14:paraId="1C9D9428" w14:textId="77777777" w:rsidR="00FC0C4E" w:rsidRPr="00C95CFC" w:rsidRDefault="00FC0C4E">
      <w:pPr>
        <w:spacing w:after="0"/>
        <w:rPr>
          <w:sz w:val="22"/>
          <w:szCs w:val="22"/>
          <w:lang w:val="en-GB"/>
        </w:rPr>
      </w:pPr>
    </w:p>
    <w:p w14:paraId="644975DB" w14:textId="0F36B52F" w:rsidR="00FC0C4E" w:rsidRPr="00C95CFC" w:rsidRDefault="00FC0C4E">
      <w:pPr>
        <w:spacing w:after="0"/>
        <w:rPr>
          <w:sz w:val="22"/>
          <w:szCs w:val="22"/>
          <w:lang w:val="en-GB"/>
        </w:rPr>
      </w:pPr>
      <w:r w:rsidRPr="00C95CFC">
        <w:rPr>
          <w:sz w:val="22"/>
          <w:szCs w:val="22"/>
          <w:lang w:val="en-GB"/>
        </w:rPr>
        <w:t xml:space="preserve">To ensure the sustainability of the scheme beyond the project, working closely with the Public Establishment in charge of electrification in rural and suburban areas is required. The project will support the establishment and operationalization of it. It will integrate strategy as the </w:t>
      </w:r>
      <w:r w:rsidR="00DD18F5" w:rsidRPr="00C95CFC">
        <w:rPr>
          <w:sz w:val="22"/>
          <w:szCs w:val="22"/>
          <w:lang w:val="en-GB"/>
        </w:rPr>
        <w:t>OBA</w:t>
      </w:r>
      <w:r w:rsidRPr="00C95CFC">
        <w:rPr>
          <w:sz w:val="22"/>
          <w:szCs w:val="22"/>
          <w:lang w:val="en-GB"/>
        </w:rPr>
        <w:t xml:space="preserve"> financial assistance scheme for mini </w:t>
      </w:r>
      <w:r w:rsidR="00232C7B" w:rsidRPr="00C95CFC">
        <w:rPr>
          <w:sz w:val="22"/>
          <w:szCs w:val="22"/>
          <w:lang w:val="en-GB"/>
        </w:rPr>
        <w:t xml:space="preserve">MHP </w:t>
      </w:r>
      <w:r w:rsidRPr="00C95CFC">
        <w:rPr>
          <w:sz w:val="22"/>
          <w:szCs w:val="22"/>
          <w:lang w:val="en-GB"/>
        </w:rPr>
        <w:t>networks. In parallel with the implementation of the pilot phase, a proposal will be prepared for the government which will include a program of financial assistance to the extent provided by the Public Establishment in charge of electrification in rural and suburban areas.</w:t>
      </w:r>
    </w:p>
    <w:p w14:paraId="7E5F69A7" w14:textId="77777777" w:rsidR="00232C7B" w:rsidRPr="00C95CFC" w:rsidRDefault="00232C7B">
      <w:pPr>
        <w:spacing w:after="0"/>
        <w:rPr>
          <w:sz w:val="22"/>
          <w:szCs w:val="22"/>
          <w:lang w:val="en-GB"/>
        </w:rPr>
      </w:pPr>
    </w:p>
    <w:p w14:paraId="713B3CA8" w14:textId="4255FC08" w:rsidR="00FC0C4E" w:rsidRPr="00C95CFC" w:rsidRDefault="00ED1F97">
      <w:pPr>
        <w:spacing w:after="0"/>
        <w:rPr>
          <w:sz w:val="22"/>
          <w:szCs w:val="22"/>
          <w:lang w:val="en-GB"/>
        </w:rPr>
      </w:pPr>
      <w:r w:rsidRPr="00C95CFC">
        <w:rPr>
          <w:b/>
          <w:sz w:val="22"/>
          <w:szCs w:val="22"/>
          <w:lang w:val="en-GB"/>
        </w:rPr>
        <w:t>Activity</w:t>
      </w:r>
      <w:r w:rsidR="00FC0C4E" w:rsidRPr="00C95CFC">
        <w:rPr>
          <w:b/>
          <w:sz w:val="22"/>
          <w:szCs w:val="22"/>
          <w:lang w:val="en-GB"/>
        </w:rPr>
        <w:t xml:space="preserve"> 1.4.3.</w:t>
      </w:r>
      <w:r w:rsidR="00FC0C4E" w:rsidRPr="00C95CFC">
        <w:rPr>
          <w:sz w:val="22"/>
          <w:szCs w:val="22"/>
          <w:lang w:val="en-GB"/>
        </w:rPr>
        <w:t xml:space="preserve"> Launch of the generaliz</w:t>
      </w:r>
      <w:r w:rsidRPr="00C95CFC">
        <w:rPr>
          <w:sz w:val="22"/>
          <w:szCs w:val="22"/>
          <w:lang w:val="en-GB"/>
        </w:rPr>
        <w:t xml:space="preserve">ation of the </w:t>
      </w:r>
      <w:r w:rsidR="00DD18F5" w:rsidRPr="00C95CFC">
        <w:rPr>
          <w:sz w:val="22"/>
          <w:szCs w:val="22"/>
          <w:lang w:val="en-GB"/>
        </w:rPr>
        <w:t>OBA</w:t>
      </w:r>
      <w:r w:rsidRPr="00C95CFC">
        <w:rPr>
          <w:sz w:val="22"/>
          <w:szCs w:val="22"/>
          <w:lang w:val="en-GB"/>
        </w:rPr>
        <w:t xml:space="preserve"> strategy phase</w:t>
      </w:r>
    </w:p>
    <w:p w14:paraId="0892DAAB" w14:textId="77777777" w:rsidR="00FC0C4E" w:rsidRPr="00C95CFC" w:rsidRDefault="00FC0C4E">
      <w:pPr>
        <w:spacing w:after="0"/>
        <w:rPr>
          <w:sz w:val="22"/>
          <w:szCs w:val="22"/>
          <w:lang w:val="en-GB"/>
        </w:rPr>
      </w:pPr>
    </w:p>
    <w:p w14:paraId="16BCB473" w14:textId="16C089E9" w:rsidR="00FC0C4E" w:rsidRPr="00C95CFC" w:rsidRDefault="00FC0C4E">
      <w:pPr>
        <w:spacing w:after="0"/>
        <w:rPr>
          <w:sz w:val="22"/>
          <w:szCs w:val="22"/>
          <w:lang w:val="en-GB"/>
        </w:rPr>
      </w:pPr>
      <w:r w:rsidRPr="00C95CFC">
        <w:rPr>
          <w:sz w:val="22"/>
          <w:szCs w:val="22"/>
          <w:lang w:val="en-GB"/>
        </w:rPr>
        <w:t xml:space="preserve">This phase will be the logical continuation of the first two. At this point, the pilot phase is over, and the project has sufficient information and its partners on the contours of an </w:t>
      </w:r>
      <w:r w:rsidR="00DD18F5" w:rsidRPr="00C95CFC">
        <w:rPr>
          <w:sz w:val="22"/>
          <w:szCs w:val="22"/>
          <w:lang w:val="en-GB"/>
        </w:rPr>
        <w:t>OBA</w:t>
      </w:r>
      <w:r w:rsidRPr="00C95CFC">
        <w:rPr>
          <w:sz w:val="22"/>
          <w:szCs w:val="22"/>
          <w:lang w:val="en-GB"/>
        </w:rPr>
        <w:t xml:space="preserve"> strategy adapted to different contexts at the national level and replicable on a larger scale.</w:t>
      </w:r>
    </w:p>
    <w:p w14:paraId="3EDF77FF" w14:textId="77777777" w:rsidR="00ED1F97" w:rsidRPr="00C95CFC" w:rsidRDefault="00ED1F97">
      <w:pPr>
        <w:spacing w:after="0"/>
        <w:rPr>
          <w:sz w:val="22"/>
          <w:szCs w:val="22"/>
          <w:lang w:val="en-GB"/>
        </w:rPr>
      </w:pPr>
    </w:p>
    <w:p w14:paraId="6CB94927" w14:textId="77777777" w:rsidR="00704E58" w:rsidRPr="00C95CFC" w:rsidRDefault="00FC6874" w:rsidP="008876AD">
      <w:pPr>
        <w:pStyle w:val="Heading2"/>
        <w:rPr>
          <w:lang w:val="en-GB"/>
        </w:rPr>
      </w:pPr>
      <w:bookmarkStart w:id="24" w:name="_Toc436143427"/>
      <w:bookmarkStart w:id="25" w:name="_Toc467655538"/>
      <w:r w:rsidRPr="00C95CFC">
        <w:rPr>
          <w:lang w:val="en-GB"/>
        </w:rPr>
        <w:t>Component</w:t>
      </w:r>
      <w:r w:rsidR="008876AD" w:rsidRPr="00C95CFC">
        <w:rPr>
          <w:lang w:val="en-GB"/>
        </w:rPr>
        <w:t xml:space="preserve"> 2. R</w:t>
      </w:r>
      <w:r w:rsidR="00704E58" w:rsidRPr="00C95CFC">
        <w:rPr>
          <w:lang w:val="en-GB"/>
        </w:rPr>
        <w:t xml:space="preserve">einforcement of </w:t>
      </w:r>
      <w:r w:rsidR="00F40539" w:rsidRPr="00C95CFC">
        <w:rPr>
          <w:lang w:val="en-GB"/>
        </w:rPr>
        <w:t xml:space="preserve">the </w:t>
      </w:r>
      <w:r w:rsidR="00704E58" w:rsidRPr="00C95CFC">
        <w:rPr>
          <w:lang w:val="en-GB"/>
        </w:rPr>
        <w:t>technical capacities in the technological supply chain</w:t>
      </w:r>
      <w:bookmarkEnd w:id="24"/>
      <w:bookmarkEnd w:id="25"/>
    </w:p>
    <w:p w14:paraId="6CB94928" w14:textId="77777777" w:rsidR="00ED4EB8" w:rsidRPr="00C95CFC" w:rsidRDefault="00ED4EB8" w:rsidP="00261078">
      <w:pPr>
        <w:spacing w:after="0"/>
        <w:ind w:right="4"/>
        <w:rPr>
          <w:sz w:val="22"/>
          <w:szCs w:val="22"/>
          <w:lang w:val="en-GB"/>
        </w:rPr>
      </w:pPr>
    </w:p>
    <w:p w14:paraId="6CB94929" w14:textId="77777777" w:rsidR="00FC6874" w:rsidRPr="00C95CFC" w:rsidRDefault="008876AD" w:rsidP="00261078">
      <w:pPr>
        <w:spacing w:after="0"/>
        <w:ind w:right="4"/>
        <w:rPr>
          <w:sz w:val="22"/>
          <w:szCs w:val="22"/>
          <w:lang w:val="en-GB"/>
        </w:rPr>
      </w:pPr>
      <w:r w:rsidRPr="00C95CFC">
        <w:rPr>
          <w:sz w:val="22"/>
          <w:szCs w:val="22"/>
          <w:lang w:val="en-GB"/>
        </w:rPr>
        <w:t xml:space="preserve">This </w:t>
      </w:r>
      <w:r w:rsidR="00FC6874" w:rsidRPr="00C95CFC">
        <w:rPr>
          <w:sz w:val="22"/>
          <w:szCs w:val="22"/>
          <w:lang w:val="en-GB"/>
        </w:rPr>
        <w:t>component</w:t>
      </w:r>
      <w:r w:rsidRPr="00C95CFC">
        <w:rPr>
          <w:sz w:val="22"/>
          <w:szCs w:val="22"/>
          <w:lang w:val="en-GB"/>
        </w:rPr>
        <w:t xml:space="preserve"> will address technical barriers to the implementation of MHPP-based small and remote grids.</w:t>
      </w:r>
      <w:r w:rsidR="00FC6874" w:rsidRPr="00C95CFC">
        <w:rPr>
          <w:sz w:val="22"/>
          <w:szCs w:val="22"/>
          <w:lang w:val="en-GB"/>
        </w:rPr>
        <w:t xml:space="preserve"> The outcome </w:t>
      </w:r>
      <w:r w:rsidR="00F40539" w:rsidRPr="00C95CFC">
        <w:rPr>
          <w:sz w:val="22"/>
          <w:szCs w:val="22"/>
          <w:lang w:val="en-GB"/>
        </w:rPr>
        <w:t>can be summarized as follow: t</w:t>
      </w:r>
      <w:r w:rsidR="00F40539" w:rsidRPr="00C95CFC">
        <w:rPr>
          <w:color w:val="000000" w:themeColor="text1"/>
          <w:sz w:val="22"/>
          <w:szCs w:val="22"/>
          <w:lang w:val="en-GB"/>
        </w:rPr>
        <w:t>echnical capacities in the technological supply chain to provide turnkey solutions and services for the management, operation and maintenance of quality for MHPP at national and provincial levels are developed in a sustainable manner.</w:t>
      </w:r>
    </w:p>
    <w:p w14:paraId="6CB9492A" w14:textId="77777777" w:rsidR="00FC6874" w:rsidRPr="00C95CFC" w:rsidRDefault="00FC6874" w:rsidP="00261078">
      <w:pPr>
        <w:spacing w:after="0"/>
        <w:ind w:right="4"/>
        <w:rPr>
          <w:sz w:val="22"/>
          <w:szCs w:val="22"/>
          <w:lang w:val="en-GB"/>
        </w:rPr>
      </w:pPr>
    </w:p>
    <w:p w14:paraId="6CB9492B" w14:textId="77777777" w:rsidR="000B14EB" w:rsidRPr="00C95CFC" w:rsidRDefault="008876AD" w:rsidP="00261078">
      <w:pPr>
        <w:spacing w:after="0"/>
        <w:ind w:right="4"/>
        <w:rPr>
          <w:sz w:val="22"/>
          <w:szCs w:val="22"/>
          <w:lang w:val="en-GB"/>
        </w:rPr>
      </w:pPr>
      <w:r w:rsidRPr="00C95CFC">
        <w:rPr>
          <w:sz w:val="22"/>
          <w:szCs w:val="22"/>
          <w:lang w:val="en-GB"/>
        </w:rPr>
        <w:t>It</w:t>
      </w:r>
      <w:r w:rsidR="00913CF4" w:rsidRPr="00C95CFC">
        <w:rPr>
          <w:sz w:val="22"/>
          <w:szCs w:val="22"/>
          <w:lang w:val="en-GB"/>
        </w:rPr>
        <w:t xml:space="preserve"> seeks to overcome the</w:t>
      </w:r>
      <w:r w:rsidRPr="00C95CFC">
        <w:rPr>
          <w:sz w:val="22"/>
          <w:szCs w:val="22"/>
          <w:lang w:val="en-GB"/>
        </w:rPr>
        <w:t xml:space="preserve"> access to reliable and cost-effective technologies </w:t>
      </w:r>
      <w:r w:rsidR="00913CF4" w:rsidRPr="00C95CFC">
        <w:rPr>
          <w:sz w:val="22"/>
          <w:szCs w:val="22"/>
          <w:lang w:val="en-GB"/>
        </w:rPr>
        <w:t xml:space="preserve">in </w:t>
      </w:r>
      <w:r w:rsidRPr="00C95CFC">
        <w:rPr>
          <w:sz w:val="22"/>
          <w:szCs w:val="22"/>
          <w:lang w:val="en-GB"/>
        </w:rPr>
        <w:t>DRC</w:t>
      </w:r>
      <w:r w:rsidR="00913CF4" w:rsidRPr="00C95CFC">
        <w:rPr>
          <w:sz w:val="22"/>
          <w:szCs w:val="22"/>
          <w:lang w:val="en-GB"/>
        </w:rPr>
        <w:t xml:space="preserve"> to showcase proven commercially viable </w:t>
      </w:r>
      <w:r w:rsidRPr="00C95CFC">
        <w:rPr>
          <w:sz w:val="22"/>
          <w:szCs w:val="22"/>
          <w:lang w:val="en-GB"/>
        </w:rPr>
        <w:t>mini- and micro-hydropower</w:t>
      </w:r>
      <w:r w:rsidR="00913CF4" w:rsidRPr="00C95CFC">
        <w:rPr>
          <w:sz w:val="22"/>
          <w:szCs w:val="22"/>
          <w:lang w:val="en-GB"/>
        </w:rPr>
        <w:t xml:space="preserve"> technology</w:t>
      </w:r>
      <w:r w:rsidRPr="00C95CFC">
        <w:rPr>
          <w:sz w:val="22"/>
          <w:szCs w:val="22"/>
          <w:lang w:val="en-GB"/>
        </w:rPr>
        <w:t>, in remote and off-grid areas and provinces</w:t>
      </w:r>
      <w:r w:rsidR="000B14EB" w:rsidRPr="00C95CFC">
        <w:rPr>
          <w:sz w:val="22"/>
          <w:szCs w:val="22"/>
          <w:lang w:val="en-GB"/>
        </w:rPr>
        <w:t>.</w:t>
      </w:r>
    </w:p>
    <w:p w14:paraId="6CB9492C" w14:textId="77777777" w:rsidR="00261078" w:rsidRPr="00C95CFC" w:rsidRDefault="00261078" w:rsidP="00261078">
      <w:pPr>
        <w:spacing w:after="0"/>
        <w:ind w:right="4"/>
        <w:rPr>
          <w:sz w:val="22"/>
          <w:szCs w:val="22"/>
          <w:lang w:val="en-GB"/>
        </w:rPr>
      </w:pPr>
    </w:p>
    <w:p w14:paraId="6CB9492D" w14:textId="77777777" w:rsidR="00913CF4" w:rsidRPr="00C95CFC" w:rsidRDefault="00913CF4" w:rsidP="00261078">
      <w:pPr>
        <w:spacing w:after="0"/>
        <w:ind w:right="4"/>
        <w:rPr>
          <w:sz w:val="22"/>
          <w:szCs w:val="22"/>
          <w:lang w:val="en-GB"/>
        </w:rPr>
      </w:pPr>
      <w:r w:rsidRPr="00C95CFC">
        <w:rPr>
          <w:sz w:val="22"/>
          <w:szCs w:val="22"/>
          <w:lang w:val="en-GB"/>
        </w:rPr>
        <w:t>This will help to strengthen the technical, resource management, financial capitals and business acumen of the poor</w:t>
      </w:r>
      <w:r w:rsidR="000B14EB" w:rsidRPr="00C95CFC">
        <w:rPr>
          <w:sz w:val="22"/>
          <w:szCs w:val="22"/>
          <w:lang w:val="en-GB"/>
        </w:rPr>
        <w:t xml:space="preserve"> in rural areas</w:t>
      </w:r>
      <w:r w:rsidRPr="00C95CFC">
        <w:rPr>
          <w:sz w:val="22"/>
          <w:szCs w:val="22"/>
          <w:lang w:val="en-GB"/>
        </w:rPr>
        <w:t xml:space="preserve">. </w:t>
      </w:r>
      <w:r w:rsidR="000B14EB" w:rsidRPr="00C95CFC">
        <w:rPr>
          <w:sz w:val="22"/>
          <w:szCs w:val="22"/>
          <w:lang w:val="en-GB"/>
        </w:rPr>
        <w:t>It will</w:t>
      </w:r>
      <w:r w:rsidRPr="00C95CFC">
        <w:rPr>
          <w:sz w:val="22"/>
          <w:szCs w:val="22"/>
          <w:lang w:val="en-GB"/>
        </w:rPr>
        <w:t xml:space="preserve"> ensure that the </w:t>
      </w:r>
      <w:r w:rsidR="000B14EB" w:rsidRPr="00C95CFC">
        <w:rPr>
          <w:sz w:val="22"/>
          <w:szCs w:val="22"/>
          <w:lang w:val="en-GB"/>
        </w:rPr>
        <w:t>key players in the field of small scale hydropower, such as MHPP</w:t>
      </w:r>
      <w:r w:rsidRPr="00C95CFC">
        <w:rPr>
          <w:sz w:val="22"/>
          <w:szCs w:val="22"/>
          <w:lang w:val="en-GB"/>
        </w:rPr>
        <w:t xml:space="preserve"> developers, </w:t>
      </w:r>
      <w:r w:rsidR="000B14EB" w:rsidRPr="00C95CFC">
        <w:rPr>
          <w:sz w:val="22"/>
          <w:szCs w:val="22"/>
          <w:lang w:val="en-GB"/>
        </w:rPr>
        <w:t xml:space="preserve">power </w:t>
      </w:r>
      <w:r w:rsidRPr="00C95CFC">
        <w:rPr>
          <w:sz w:val="22"/>
          <w:szCs w:val="22"/>
          <w:lang w:val="en-GB"/>
        </w:rPr>
        <w:t xml:space="preserve">producers and end users along the value chain </w:t>
      </w:r>
      <w:r w:rsidR="000B14EB" w:rsidRPr="00C95CFC">
        <w:rPr>
          <w:sz w:val="22"/>
          <w:szCs w:val="22"/>
          <w:lang w:val="en-GB"/>
        </w:rPr>
        <w:t>is</w:t>
      </w:r>
      <w:r w:rsidRPr="00C95CFC">
        <w:rPr>
          <w:sz w:val="22"/>
          <w:szCs w:val="22"/>
          <w:lang w:val="en-GB"/>
        </w:rPr>
        <w:t xml:space="preserve"> strengthened to work together so that </w:t>
      </w:r>
      <w:r w:rsidR="000B14EB" w:rsidRPr="00C95CFC">
        <w:rPr>
          <w:sz w:val="22"/>
          <w:szCs w:val="22"/>
          <w:lang w:val="en-GB"/>
        </w:rPr>
        <w:t>a local knowledge and a expertise at provincial level emerges in DRC</w:t>
      </w:r>
      <w:r w:rsidRPr="00C95CFC">
        <w:rPr>
          <w:sz w:val="22"/>
          <w:szCs w:val="22"/>
          <w:lang w:val="en-GB"/>
        </w:rPr>
        <w:t xml:space="preserve">. </w:t>
      </w:r>
    </w:p>
    <w:p w14:paraId="6CB9492E" w14:textId="77777777" w:rsidR="00261078" w:rsidRPr="00C95CFC" w:rsidRDefault="00261078" w:rsidP="00261078">
      <w:pPr>
        <w:spacing w:after="0"/>
        <w:ind w:right="4"/>
        <w:rPr>
          <w:sz w:val="22"/>
          <w:szCs w:val="22"/>
          <w:lang w:val="en-GB"/>
        </w:rPr>
      </w:pPr>
    </w:p>
    <w:p w14:paraId="6CB9492F" w14:textId="77777777" w:rsidR="00913CF4" w:rsidRPr="00C95CFC" w:rsidRDefault="000B14EB" w:rsidP="00261078">
      <w:pPr>
        <w:spacing w:after="0"/>
        <w:ind w:right="4"/>
        <w:rPr>
          <w:sz w:val="22"/>
          <w:szCs w:val="22"/>
          <w:lang w:val="en-GB"/>
        </w:rPr>
      </w:pPr>
      <w:r w:rsidRPr="00C95CFC">
        <w:rPr>
          <w:sz w:val="22"/>
          <w:szCs w:val="22"/>
          <w:lang w:val="en-GB"/>
        </w:rPr>
        <w:t>Trainings, c</w:t>
      </w:r>
      <w:r w:rsidR="00913CF4" w:rsidRPr="00C95CFC">
        <w:rPr>
          <w:sz w:val="22"/>
          <w:szCs w:val="22"/>
          <w:lang w:val="en-GB"/>
        </w:rPr>
        <w:t xml:space="preserve">ooperation and </w:t>
      </w:r>
      <w:r w:rsidRPr="00C95CFC">
        <w:rPr>
          <w:sz w:val="22"/>
          <w:szCs w:val="22"/>
          <w:lang w:val="en-GB"/>
        </w:rPr>
        <w:t xml:space="preserve">knowledge </w:t>
      </w:r>
      <w:r w:rsidR="00913CF4" w:rsidRPr="00C95CFC">
        <w:rPr>
          <w:sz w:val="22"/>
          <w:szCs w:val="22"/>
          <w:lang w:val="en-GB"/>
        </w:rPr>
        <w:t>sharing will be promoted to strengthen the social capitals through peer-to-peer learning and help mobilize local resources</w:t>
      </w:r>
      <w:r w:rsidRPr="00C95CFC">
        <w:rPr>
          <w:sz w:val="22"/>
          <w:szCs w:val="22"/>
          <w:lang w:val="en-GB"/>
        </w:rPr>
        <w:t xml:space="preserve"> with the technical, engineering and professional institutes present in the provinces of DRC</w:t>
      </w:r>
      <w:r w:rsidR="00913CF4" w:rsidRPr="00C95CFC">
        <w:rPr>
          <w:sz w:val="22"/>
          <w:szCs w:val="22"/>
          <w:lang w:val="en-GB"/>
        </w:rPr>
        <w:t xml:space="preserve">. The ultimate aim is to develop local social entrepreneur and </w:t>
      </w:r>
      <w:r w:rsidRPr="00C95CFC">
        <w:rPr>
          <w:sz w:val="22"/>
          <w:szCs w:val="22"/>
          <w:lang w:val="en-GB"/>
        </w:rPr>
        <w:t>local engineers and experts</w:t>
      </w:r>
      <w:r w:rsidR="00913CF4" w:rsidRPr="00C95CFC">
        <w:rPr>
          <w:sz w:val="22"/>
          <w:szCs w:val="22"/>
          <w:lang w:val="en-GB"/>
        </w:rPr>
        <w:t xml:space="preserve"> </w:t>
      </w:r>
      <w:r w:rsidRPr="00C95CFC">
        <w:rPr>
          <w:sz w:val="22"/>
          <w:szCs w:val="22"/>
          <w:lang w:val="en-GB"/>
        </w:rPr>
        <w:t>specialized in the design, the development, the operation and the maintenance of mini- and micro-hydropower systems, including the management of mini and remote grids</w:t>
      </w:r>
      <w:r w:rsidR="00913CF4" w:rsidRPr="00C95CFC">
        <w:rPr>
          <w:sz w:val="22"/>
          <w:szCs w:val="22"/>
          <w:lang w:val="en-GB"/>
        </w:rPr>
        <w:t xml:space="preserve">. </w:t>
      </w:r>
    </w:p>
    <w:p w14:paraId="6CB94930" w14:textId="77777777" w:rsidR="00913CF4" w:rsidRPr="00C95CFC" w:rsidRDefault="00913CF4" w:rsidP="00261078">
      <w:pPr>
        <w:spacing w:after="0"/>
        <w:ind w:right="4"/>
        <w:rPr>
          <w:sz w:val="22"/>
          <w:szCs w:val="22"/>
          <w:lang w:val="en-GB"/>
        </w:rPr>
      </w:pPr>
    </w:p>
    <w:p w14:paraId="6CB94931" w14:textId="20B7A6BD" w:rsidR="008876AD" w:rsidRPr="00C95CFC" w:rsidRDefault="00913CF4" w:rsidP="00261078">
      <w:pPr>
        <w:spacing w:after="0"/>
        <w:rPr>
          <w:b/>
          <w:color w:val="000000"/>
          <w:sz w:val="22"/>
          <w:szCs w:val="22"/>
          <w:lang w:val="en-GB"/>
        </w:rPr>
      </w:pPr>
      <w:r w:rsidRPr="00C95CFC">
        <w:rPr>
          <w:b/>
          <w:color w:val="000000"/>
          <w:sz w:val="22"/>
          <w:szCs w:val="22"/>
          <w:lang w:val="en-GB"/>
        </w:rPr>
        <w:t>Output 2.1</w:t>
      </w:r>
      <w:r w:rsidR="008876AD" w:rsidRPr="00C95CFC">
        <w:rPr>
          <w:b/>
          <w:color w:val="000000"/>
          <w:sz w:val="22"/>
          <w:szCs w:val="22"/>
          <w:lang w:val="en-GB"/>
        </w:rPr>
        <w:t xml:space="preserve">. </w:t>
      </w:r>
      <w:r w:rsidR="00FC6874" w:rsidRPr="00C95CFC">
        <w:rPr>
          <w:b/>
          <w:color w:val="000000"/>
          <w:sz w:val="22"/>
          <w:szCs w:val="22"/>
          <w:lang w:val="en-GB"/>
        </w:rPr>
        <w:t>T</w:t>
      </w:r>
      <w:r w:rsidR="008876AD" w:rsidRPr="00C95CFC">
        <w:rPr>
          <w:b/>
          <w:color w:val="000000"/>
          <w:sz w:val="22"/>
          <w:szCs w:val="22"/>
          <w:lang w:val="en-GB"/>
        </w:rPr>
        <w:t xml:space="preserve">echnological </w:t>
      </w:r>
      <w:r w:rsidR="001B53DB" w:rsidRPr="00C95CFC">
        <w:rPr>
          <w:b/>
          <w:color w:val="000000"/>
          <w:sz w:val="22"/>
          <w:szCs w:val="22"/>
          <w:lang w:val="en-GB"/>
        </w:rPr>
        <w:t>problems a</w:t>
      </w:r>
      <w:r w:rsidR="00FC6874" w:rsidRPr="00C95CFC">
        <w:rPr>
          <w:b/>
          <w:color w:val="000000"/>
          <w:sz w:val="22"/>
          <w:szCs w:val="22"/>
          <w:lang w:val="en-GB"/>
        </w:rPr>
        <w:t>re identified</w:t>
      </w:r>
      <w:r w:rsidR="001B53DB" w:rsidRPr="00C95CFC">
        <w:rPr>
          <w:b/>
          <w:color w:val="000000"/>
          <w:sz w:val="22"/>
          <w:szCs w:val="22"/>
          <w:lang w:val="en-GB"/>
        </w:rPr>
        <w:t>, assessed and addressed</w:t>
      </w:r>
    </w:p>
    <w:p w14:paraId="6CB94932" w14:textId="77777777" w:rsidR="00261078" w:rsidRPr="00C95CFC" w:rsidRDefault="00261078" w:rsidP="00261078">
      <w:pPr>
        <w:pStyle w:val="NoSpacing"/>
        <w:spacing w:line="276" w:lineRule="auto"/>
        <w:jc w:val="both"/>
        <w:rPr>
          <w:rFonts w:ascii="Arial" w:hAnsi="Arial" w:cs="Arial"/>
          <w:b/>
          <w:lang w:val="en-GB"/>
        </w:rPr>
      </w:pPr>
    </w:p>
    <w:p w14:paraId="6CB94933" w14:textId="77777777" w:rsidR="008876AD" w:rsidRPr="00C95CFC" w:rsidRDefault="00752224" w:rsidP="00261078">
      <w:pPr>
        <w:pStyle w:val="NoSpacing"/>
        <w:spacing w:line="276" w:lineRule="auto"/>
        <w:jc w:val="both"/>
        <w:rPr>
          <w:rFonts w:ascii="Arial" w:hAnsi="Arial" w:cs="Arial"/>
          <w:lang w:val="en-GB"/>
        </w:rPr>
      </w:pPr>
      <w:r w:rsidRPr="00C95CFC">
        <w:rPr>
          <w:rFonts w:ascii="Arial" w:hAnsi="Arial" w:cs="Arial"/>
          <w:b/>
          <w:lang w:val="en-GB"/>
        </w:rPr>
        <w:t xml:space="preserve">Activity </w:t>
      </w:r>
      <w:r w:rsidR="008876AD" w:rsidRPr="00C95CFC">
        <w:rPr>
          <w:rFonts w:ascii="Arial" w:hAnsi="Arial" w:cs="Arial"/>
          <w:b/>
          <w:lang w:val="en-GB"/>
        </w:rPr>
        <w:t>2.1.1.</w:t>
      </w:r>
      <w:r w:rsidR="008876AD" w:rsidRPr="00C95CFC">
        <w:rPr>
          <w:rFonts w:ascii="Arial" w:hAnsi="Arial" w:cs="Arial"/>
          <w:lang w:val="en-GB"/>
        </w:rPr>
        <w:t xml:space="preserve"> </w:t>
      </w:r>
      <w:r w:rsidR="007B08BA" w:rsidRPr="00C95CFC">
        <w:rPr>
          <w:rFonts w:ascii="Arial" w:hAnsi="Arial" w:cs="Arial"/>
          <w:lang w:val="en-GB"/>
        </w:rPr>
        <w:t>Even thought the potential for hydropower is huge in DRC, t</w:t>
      </w:r>
      <w:r w:rsidRPr="00C95CFC">
        <w:rPr>
          <w:rFonts w:ascii="Arial" w:hAnsi="Arial" w:cs="Arial"/>
          <w:lang w:val="en-GB"/>
        </w:rPr>
        <w:t xml:space="preserve">he technological supply chain is still </w:t>
      </w:r>
      <w:r w:rsidR="007B08BA" w:rsidRPr="00C95CFC">
        <w:rPr>
          <w:rFonts w:ascii="Arial" w:hAnsi="Arial" w:cs="Arial"/>
          <w:lang w:val="en-GB"/>
        </w:rPr>
        <w:t>weak, especially in the provinces (with the exception of Katenga and Kinshasa provinces)</w:t>
      </w:r>
      <w:r w:rsidRPr="00C95CFC">
        <w:rPr>
          <w:rFonts w:ascii="Arial" w:hAnsi="Arial" w:cs="Arial"/>
          <w:lang w:val="en-GB"/>
        </w:rPr>
        <w:t xml:space="preserve">. There are a few small operators identified in some provinces (Kasai Occidental, North Kivu, South Kivu, etc.) that </w:t>
      </w:r>
      <w:r w:rsidR="007B08BA" w:rsidRPr="00C95CFC">
        <w:rPr>
          <w:rFonts w:ascii="Arial" w:hAnsi="Arial" w:cs="Arial"/>
          <w:lang w:val="en-GB"/>
        </w:rPr>
        <w:t xml:space="preserve">are </w:t>
      </w:r>
      <w:r w:rsidRPr="00C95CFC">
        <w:rPr>
          <w:rFonts w:ascii="Arial" w:hAnsi="Arial" w:cs="Arial"/>
          <w:lang w:val="en-GB"/>
        </w:rPr>
        <w:t xml:space="preserve">able to </w:t>
      </w:r>
      <w:r w:rsidR="007B08BA" w:rsidRPr="00C95CFC">
        <w:rPr>
          <w:rFonts w:ascii="Arial" w:hAnsi="Arial" w:cs="Arial"/>
          <w:lang w:val="en-GB"/>
        </w:rPr>
        <w:t>do the engineering, procurement and construction (EPC) for</w:t>
      </w:r>
      <w:r w:rsidRPr="00C95CFC">
        <w:rPr>
          <w:rFonts w:ascii="Arial" w:hAnsi="Arial" w:cs="Arial"/>
          <w:lang w:val="en-GB"/>
        </w:rPr>
        <w:t xml:space="preserve"> </w:t>
      </w:r>
      <w:r w:rsidR="007B08BA" w:rsidRPr="00C95CFC">
        <w:rPr>
          <w:rFonts w:ascii="Arial" w:hAnsi="Arial" w:cs="Arial"/>
          <w:lang w:val="en-GB"/>
        </w:rPr>
        <w:t>basic</w:t>
      </w:r>
      <w:r w:rsidRPr="00C95CFC">
        <w:rPr>
          <w:rFonts w:ascii="Arial" w:hAnsi="Arial" w:cs="Arial"/>
          <w:lang w:val="en-GB"/>
        </w:rPr>
        <w:t xml:space="preserve"> hydro</w:t>
      </w:r>
      <w:r w:rsidR="00252FEC" w:rsidRPr="00C95CFC">
        <w:rPr>
          <w:rFonts w:ascii="Arial" w:hAnsi="Arial" w:cs="Arial"/>
          <w:lang w:val="en-GB"/>
        </w:rPr>
        <w:t>power</w:t>
      </w:r>
      <w:r w:rsidR="007B08BA" w:rsidRPr="00C95CFC">
        <w:rPr>
          <w:rFonts w:ascii="Arial" w:hAnsi="Arial" w:cs="Arial"/>
          <w:lang w:val="en-GB"/>
        </w:rPr>
        <w:t xml:space="preserve"> plants </w:t>
      </w:r>
      <w:r w:rsidRPr="00C95CFC">
        <w:rPr>
          <w:rFonts w:ascii="Arial" w:hAnsi="Arial" w:cs="Arial"/>
          <w:lang w:val="en-GB"/>
        </w:rPr>
        <w:t xml:space="preserve">using imported machinery and turbines. </w:t>
      </w:r>
      <w:r w:rsidR="00252FEC" w:rsidRPr="00C95CFC">
        <w:rPr>
          <w:rFonts w:ascii="Arial" w:hAnsi="Arial" w:cs="Arial"/>
          <w:lang w:val="en-GB"/>
        </w:rPr>
        <w:t xml:space="preserve">But in most of the cases, operators </w:t>
      </w:r>
      <w:r w:rsidRPr="00C95CFC">
        <w:rPr>
          <w:rFonts w:ascii="Arial" w:hAnsi="Arial" w:cs="Arial"/>
          <w:lang w:val="en-GB"/>
        </w:rPr>
        <w:t xml:space="preserve">do not have the </w:t>
      </w:r>
      <w:r w:rsidR="00252FEC" w:rsidRPr="00C95CFC">
        <w:rPr>
          <w:rFonts w:ascii="Arial" w:hAnsi="Arial" w:cs="Arial"/>
          <w:lang w:val="en-GB"/>
        </w:rPr>
        <w:t xml:space="preserve">proper </w:t>
      </w:r>
      <w:r w:rsidRPr="00C95CFC">
        <w:rPr>
          <w:rFonts w:ascii="Arial" w:hAnsi="Arial" w:cs="Arial"/>
          <w:lang w:val="en-GB"/>
        </w:rPr>
        <w:t xml:space="preserve">technical and engineering </w:t>
      </w:r>
      <w:r w:rsidR="00252FEC" w:rsidRPr="00C95CFC">
        <w:rPr>
          <w:rFonts w:ascii="Arial" w:hAnsi="Arial" w:cs="Arial"/>
          <w:lang w:val="en-GB"/>
        </w:rPr>
        <w:t>skills required</w:t>
      </w:r>
      <w:r w:rsidRPr="00C95CFC">
        <w:rPr>
          <w:rFonts w:ascii="Arial" w:hAnsi="Arial" w:cs="Arial"/>
          <w:lang w:val="en-GB"/>
        </w:rPr>
        <w:t xml:space="preserve"> </w:t>
      </w:r>
      <w:r w:rsidR="00252FEC" w:rsidRPr="00C95CFC">
        <w:rPr>
          <w:rFonts w:ascii="Arial" w:hAnsi="Arial" w:cs="Arial"/>
          <w:lang w:val="en-GB"/>
        </w:rPr>
        <w:t>to manufacture, install, operate</w:t>
      </w:r>
      <w:r w:rsidRPr="00C95CFC">
        <w:rPr>
          <w:rFonts w:ascii="Arial" w:hAnsi="Arial" w:cs="Arial"/>
          <w:lang w:val="en-GB"/>
        </w:rPr>
        <w:t xml:space="preserve"> and maint</w:t>
      </w:r>
      <w:r w:rsidR="00252FEC" w:rsidRPr="00C95CFC">
        <w:rPr>
          <w:rFonts w:ascii="Arial" w:hAnsi="Arial" w:cs="Arial"/>
          <w:lang w:val="en-GB"/>
        </w:rPr>
        <w:t>ain</w:t>
      </w:r>
      <w:r w:rsidRPr="00C95CFC">
        <w:rPr>
          <w:rFonts w:ascii="Arial" w:hAnsi="Arial" w:cs="Arial"/>
          <w:lang w:val="en-GB"/>
        </w:rPr>
        <w:t xml:space="preserve"> a system optimal</w:t>
      </w:r>
      <w:r w:rsidR="00252FEC" w:rsidRPr="00C95CFC">
        <w:rPr>
          <w:rFonts w:ascii="Arial" w:hAnsi="Arial" w:cs="Arial"/>
          <w:lang w:val="en-GB"/>
        </w:rPr>
        <w:t>ly</w:t>
      </w:r>
      <w:r w:rsidRPr="00C95CFC">
        <w:rPr>
          <w:rFonts w:ascii="Arial" w:hAnsi="Arial" w:cs="Arial"/>
          <w:lang w:val="en-GB"/>
        </w:rPr>
        <w:t>.</w:t>
      </w:r>
      <w:r w:rsidR="00252FEC" w:rsidRPr="00C95CFC">
        <w:rPr>
          <w:rFonts w:ascii="Arial" w:hAnsi="Arial" w:cs="Arial"/>
          <w:lang w:val="en-GB"/>
        </w:rPr>
        <w:t xml:space="preserve"> Mechanical engineering departments in provinces either do not exist or are not equipped with modern machinery tools. This activity will enable to identify the gaps in the MHPP-related expertise.</w:t>
      </w:r>
    </w:p>
    <w:p w14:paraId="6CB94934" w14:textId="77777777" w:rsidR="004855E5" w:rsidRPr="00C95CFC" w:rsidRDefault="004855E5" w:rsidP="00261078">
      <w:pPr>
        <w:pStyle w:val="NoSpacing"/>
        <w:spacing w:line="276" w:lineRule="auto"/>
        <w:jc w:val="both"/>
        <w:rPr>
          <w:rFonts w:ascii="Arial" w:hAnsi="Arial" w:cs="Arial"/>
          <w:lang w:val="en-GB"/>
        </w:rPr>
      </w:pPr>
    </w:p>
    <w:p w14:paraId="6CB94935" w14:textId="77777777" w:rsidR="008876AD" w:rsidRPr="00C95CFC" w:rsidRDefault="00252FEC" w:rsidP="00261078">
      <w:pPr>
        <w:pStyle w:val="NoSpacing"/>
        <w:spacing w:line="276" w:lineRule="auto"/>
        <w:jc w:val="both"/>
        <w:rPr>
          <w:rFonts w:ascii="Arial" w:hAnsi="Arial" w:cs="Arial"/>
          <w:lang w:val="en-GB"/>
        </w:rPr>
      </w:pPr>
      <w:r w:rsidRPr="00C95CFC">
        <w:rPr>
          <w:rFonts w:ascii="Arial" w:hAnsi="Arial" w:cs="Arial"/>
          <w:b/>
          <w:lang w:val="en-GB"/>
        </w:rPr>
        <w:t>Activity 2</w:t>
      </w:r>
      <w:r w:rsidR="008876AD" w:rsidRPr="00C95CFC">
        <w:rPr>
          <w:rFonts w:ascii="Arial" w:hAnsi="Arial" w:cs="Arial"/>
          <w:b/>
          <w:lang w:val="en-GB"/>
        </w:rPr>
        <w:t>.1.2.</w:t>
      </w:r>
      <w:r w:rsidR="008876AD" w:rsidRPr="00C95CFC">
        <w:rPr>
          <w:rFonts w:ascii="Arial" w:hAnsi="Arial" w:cs="Arial"/>
          <w:lang w:val="en-GB"/>
        </w:rPr>
        <w:t xml:space="preserve"> </w:t>
      </w:r>
      <w:r w:rsidRPr="00C95CFC">
        <w:rPr>
          <w:rFonts w:ascii="Arial" w:hAnsi="Arial" w:cs="Arial"/>
          <w:lang w:val="en-GB"/>
        </w:rPr>
        <w:t xml:space="preserve">Technical and financial management is also missing. In rural areas, the technical expertise available is not prepared for the financial management of power systems, or for daily Operations and Maintenance (O&amp;M) of MHPP. The low number of skilled workers in the energy sector is an additional risk and increases the operating costs of MHPP, because of the need to </w:t>
      </w:r>
      <w:r w:rsidR="00281D1E" w:rsidRPr="00C95CFC">
        <w:rPr>
          <w:rFonts w:ascii="Arial" w:hAnsi="Arial" w:cs="Arial"/>
          <w:lang w:val="en-GB"/>
        </w:rPr>
        <w:t>bring foreign expertise</w:t>
      </w:r>
      <w:r w:rsidRPr="00C95CFC">
        <w:rPr>
          <w:rFonts w:ascii="Arial" w:hAnsi="Arial" w:cs="Arial"/>
          <w:lang w:val="en-GB"/>
        </w:rPr>
        <w:t xml:space="preserve"> for rep</w:t>
      </w:r>
      <w:r w:rsidR="00281D1E" w:rsidRPr="00C95CFC">
        <w:rPr>
          <w:rFonts w:ascii="Arial" w:hAnsi="Arial" w:cs="Arial"/>
          <w:lang w:val="en-GB"/>
        </w:rPr>
        <w:t>airs and even basic maintenance. This activity will contribute to organize some technology transfer on MHPP.</w:t>
      </w:r>
    </w:p>
    <w:p w14:paraId="6CB94936" w14:textId="77777777" w:rsidR="008876AD" w:rsidRPr="00C95CFC" w:rsidRDefault="008876AD" w:rsidP="00261078">
      <w:pPr>
        <w:pStyle w:val="NoSpacing"/>
        <w:spacing w:line="276" w:lineRule="auto"/>
        <w:jc w:val="both"/>
        <w:rPr>
          <w:rFonts w:ascii="Arial" w:hAnsi="Arial" w:cs="Arial"/>
          <w:lang w:val="en-GB"/>
        </w:rPr>
      </w:pPr>
    </w:p>
    <w:p w14:paraId="6CB94937" w14:textId="77777777" w:rsidR="008876AD" w:rsidRPr="00C95CFC" w:rsidRDefault="00281D1E" w:rsidP="00261078">
      <w:pPr>
        <w:pStyle w:val="NoSpacing"/>
        <w:spacing w:line="276" w:lineRule="auto"/>
        <w:jc w:val="both"/>
        <w:rPr>
          <w:rFonts w:ascii="Arial" w:hAnsi="Arial" w:cs="Arial"/>
          <w:lang w:val="en-GB"/>
        </w:rPr>
      </w:pPr>
      <w:r w:rsidRPr="00C95CFC">
        <w:rPr>
          <w:rFonts w:ascii="Arial" w:hAnsi="Arial" w:cs="Arial"/>
          <w:b/>
          <w:lang w:val="en-GB"/>
        </w:rPr>
        <w:t xml:space="preserve">Activity </w:t>
      </w:r>
      <w:r w:rsidR="008876AD" w:rsidRPr="00C95CFC">
        <w:rPr>
          <w:rFonts w:ascii="Arial" w:hAnsi="Arial" w:cs="Arial"/>
          <w:b/>
          <w:lang w:val="en-GB"/>
        </w:rPr>
        <w:t>2.1.3.</w:t>
      </w:r>
      <w:r w:rsidR="008876AD" w:rsidRPr="00C95CFC">
        <w:rPr>
          <w:rFonts w:ascii="Arial" w:hAnsi="Arial" w:cs="Arial"/>
          <w:lang w:val="en-GB"/>
        </w:rPr>
        <w:t xml:space="preserve"> </w:t>
      </w:r>
      <w:r w:rsidRPr="00C95CFC">
        <w:rPr>
          <w:rFonts w:ascii="Arial" w:hAnsi="Arial" w:cs="Arial"/>
          <w:lang w:val="en-GB"/>
        </w:rPr>
        <w:t>The level of training of operators is still very low. Some local NGOs are supported by international NGOs to train small operators on an ad hoc basis operators. This activity will provide a financial support to these NGOs to carry out some existing MHPP projects requiring O&amp;M capacity building.</w:t>
      </w:r>
    </w:p>
    <w:p w14:paraId="6CB94938" w14:textId="77777777" w:rsidR="008876AD" w:rsidRPr="00C95CFC" w:rsidRDefault="008876AD" w:rsidP="00261078">
      <w:pPr>
        <w:pStyle w:val="NoSpacing"/>
        <w:spacing w:line="276" w:lineRule="auto"/>
        <w:jc w:val="both"/>
        <w:rPr>
          <w:rFonts w:ascii="Arial" w:hAnsi="Arial" w:cs="Arial"/>
          <w:lang w:val="en-GB"/>
        </w:rPr>
      </w:pPr>
    </w:p>
    <w:p w14:paraId="6CB94939" w14:textId="77777777" w:rsidR="008876AD" w:rsidRPr="00C95CFC" w:rsidRDefault="00281D1E" w:rsidP="00261078">
      <w:pPr>
        <w:pStyle w:val="NoSpacing"/>
        <w:spacing w:line="276" w:lineRule="auto"/>
        <w:jc w:val="both"/>
        <w:rPr>
          <w:rFonts w:ascii="Arial" w:hAnsi="Arial" w:cs="Arial"/>
          <w:lang w:val="en-GB"/>
        </w:rPr>
      </w:pPr>
      <w:r w:rsidRPr="00C95CFC">
        <w:rPr>
          <w:rFonts w:ascii="Arial" w:hAnsi="Arial" w:cs="Arial"/>
          <w:b/>
          <w:lang w:val="en-GB"/>
        </w:rPr>
        <w:t xml:space="preserve">Activity </w:t>
      </w:r>
      <w:r w:rsidR="008876AD" w:rsidRPr="00C95CFC">
        <w:rPr>
          <w:rFonts w:ascii="Arial" w:hAnsi="Arial" w:cs="Arial"/>
          <w:b/>
          <w:lang w:val="en-GB"/>
        </w:rPr>
        <w:t>2.1.4.</w:t>
      </w:r>
      <w:r w:rsidR="008876AD" w:rsidRPr="00C95CFC">
        <w:rPr>
          <w:rFonts w:ascii="Arial" w:hAnsi="Arial" w:cs="Arial"/>
          <w:lang w:val="en-GB"/>
        </w:rPr>
        <w:t xml:space="preserve"> </w:t>
      </w:r>
      <w:r w:rsidRPr="00C95CFC">
        <w:rPr>
          <w:rFonts w:ascii="Arial" w:hAnsi="Arial" w:cs="Arial"/>
          <w:lang w:val="en-GB"/>
        </w:rPr>
        <w:t>Professional training institutions such as INPP, engineering schools like ISTA, IBTP, the Polytechnic Faculties, etc., with electricity and engineering related degrees and subsidiaries throughout the country, do not have any specific module or training programs on small scale hydropower systems. This activity will support these institutes for the development of such modules, training programs and eventually degrees.</w:t>
      </w:r>
    </w:p>
    <w:p w14:paraId="6CB9493A" w14:textId="77777777" w:rsidR="00913CF4" w:rsidRPr="00C95CFC" w:rsidRDefault="00913CF4" w:rsidP="00261078">
      <w:pPr>
        <w:spacing w:after="0"/>
        <w:ind w:right="4"/>
        <w:rPr>
          <w:b/>
          <w:sz w:val="22"/>
          <w:szCs w:val="22"/>
          <w:lang w:val="en-GB"/>
        </w:rPr>
      </w:pPr>
    </w:p>
    <w:p w14:paraId="6CB9493B" w14:textId="77777777" w:rsidR="008876AD" w:rsidRPr="00C95CFC" w:rsidRDefault="00913CF4" w:rsidP="00261078">
      <w:pPr>
        <w:spacing w:after="0"/>
        <w:rPr>
          <w:b/>
          <w:color w:val="000000"/>
          <w:sz w:val="22"/>
          <w:szCs w:val="22"/>
          <w:lang w:val="en-GB"/>
        </w:rPr>
      </w:pPr>
      <w:r w:rsidRPr="00C95CFC">
        <w:rPr>
          <w:b/>
          <w:sz w:val="22"/>
          <w:szCs w:val="22"/>
          <w:lang w:val="en-GB"/>
        </w:rPr>
        <w:t>Output 2.2</w:t>
      </w:r>
      <w:r w:rsidR="008876AD" w:rsidRPr="00C95CFC">
        <w:rPr>
          <w:b/>
          <w:sz w:val="22"/>
          <w:szCs w:val="22"/>
          <w:lang w:val="en-GB"/>
        </w:rPr>
        <w:t xml:space="preserve">. </w:t>
      </w:r>
      <w:r w:rsidR="00FC6874" w:rsidRPr="00C95CFC">
        <w:rPr>
          <w:b/>
          <w:sz w:val="22"/>
          <w:szCs w:val="22"/>
          <w:lang w:val="en-GB"/>
        </w:rPr>
        <w:t>T</w:t>
      </w:r>
      <w:r w:rsidR="008876AD" w:rsidRPr="00C95CFC">
        <w:rPr>
          <w:b/>
          <w:sz w:val="22"/>
          <w:szCs w:val="22"/>
          <w:lang w:val="en-GB"/>
        </w:rPr>
        <w:t>echnical assistance to local operators</w:t>
      </w:r>
      <w:r w:rsidR="00FC6874" w:rsidRPr="00C95CFC">
        <w:rPr>
          <w:b/>
          <w:sz w:val="22"/>
          <w:szCs w:val="22"/>
          <w:lang w:val="en-GB"/>
        </w:rPr>
        <w:t xml:space="preserve"> is provided</w:t>
      </w:r>
    </w:p>
    <w:p w14:paraId="6CB9493C" w14:textId="77777777" w:rsidR="00261078" w:rsidRPr="00C95CFC" w:rsidRDefault="00261078" w:rsidP="00261078">
      <w:pPr>
        <w:spacing w:after="0"/>
        <w:ind w:right="4"/>
        <w:rPr>
          <w:sz w:val="22"/>
          <w:szCs w:val="22"/>
          <w:lang w:val="en-GB"/>
        </w:rPr>
      </w:pPr>
    </w:p>
    <w:p w14:paraId="6CB9493D" w14:textId="77777777" w:rsidR="00261078" w:rsidRPr="00C95CFC" w:rsidRDefault="000B14EB" w:rsidP="00261078">
      <w:pPr>
        <w:spacing w:after="0"/>
        <w:ind w:right="4"/>
        <w:rPr>
          <w:sz w:val="22"/>
          <w:szCs w:val="22"/>
          <w:lang w:val="en-GB"/>
        </w:rPr>
      </w:pPr>
      <w:r w:rsidRPr="00C95CFC">
        <w:rPr>
          <w:sz w:val="22"/>
          <w:szCs w:val="22"/>
          <w:lang w:val="en-GB"/>
        </w:rPr>
        <w:t xml:space="preserve">International technology transfer (experienced </w:t>
      </w:r>
      <w:r w:rsidR="000460C1" w:rsidRPr="00C95CFC">
        <w:rPr>
          <w:sz w:val="22"/>
          <w:szCs w:val="22"/>
          <w:lang w:val="en-GB"/>
        </w:rPr>
        <w:t>MHPP</w:t>
      </w:r>
      <w:r w:rsidRPr="00C95CFC">
        <w:rPr>
          <w:sz w:val="22"/>
          <w:szCs w:val="22"/>
          <w:lang w:val="en-GB"/>
        </w:rPr>
        <w:t xml:space="preserve"> manufacturer) will be sub-contracted to deliver such assistance. In addition, the project will provide O&amp;M&amp;M training courses to the entities located in pilot sites who will take on responsibility for MHP operation and maintenance, either existing mini-grid operators or newly established companies or community-based organization, depending on adopted business and ownership model for pilot projects.</w:t>
      </w:r>
    </w:p>
    <w:p w14:paraId="6CB9493E" w14:textId="77777777" w:rsidR="00261078" w:rsidRPr="00C95CFC" w:rsidRDefault="00261078" w:rsidP="00261078">
      <w:pPr>
        <w:spacing w:after="0"/>
        <w:ind w:right="4"/>
        <w:rPr>
          <w:sz w:val="22"/>
          <w:szCs w:val="22"/>
          <w:lang w:val="en-GB"/>
        </w:rPr>
      </w:pPr>
    </w:p>
    <w:p w14:paraId="6CB9493F" w14:textId="77777777" w:rsidR="008876AD" w:rsidRPr="00C95CFC" w:rsidRDefault="000B14EB" w:rsidP="00261078">
      <w:pPr>
        <w:spacing w:after="0"/>
        <w:ind w:right="4"/>
        <w:rPr>
          <w:b/>
          <w:sz w:val="22"/>
          <w:szCs w:val="22"/>
          <w:lang w:val="en-GB"/>
        </w:rPr>
      </w:pPr>
      <w:r w:rsidRPr="00C95CFC">
        <w:rPr>
          <w:sz w:val="22"/>
          <w:szCs w:val="22"/>
          <w:lang w:val="en-GB"/>
        </w:rPr>
        <w:t>The purpose is to create lasting capacities on the ground to ensure adequate O&amp;M&amp;M services. Also, community organizations in pilot locations (local NGOs and SMEs/productive users) will be provided with assistance and advice on the relevant aspects of MHP operations, such as identification of potential sites, pre-feasibility assessment, business planning. To institutionalize MHP training program, partnership will be established with national educational institutions, involved in provision of technical and vocational training for engineers, manufacturers and other technical specialists. The project will support development of training curricula and educational materials, whereas partners will be required to include the proposed program in the list of regularly taught courses. The selection of educational partners will be conducted at PPG stage.</w:t>
      </w:r>
    </w:p>
    <w:p w14:paraId="6CB94940" w14:textId="77777777" w:rsidR="008876AD" w:rsidRPr="00C95CFC" w:rsidRDefault="008876AD" w:rsidP="00261078">
      <w:pPr>
        <w:pStyle w:val="NoSpacing"/>
        <w:spacing w:line="276" w:lineRule="auto"/>
        <w:rPr>
          <w:rFonts w:ascii="Arial" w:hAnsi="Arial" w:cs="Arial"/>
          <w:b/>
          <w:lang w:val="en-GB"/>
        </w:rPr>
      </w:pPr>
    </w:p>
    <w:p w14:paraId="6CB94941" w14:textId="243AC4B7" w:rsidR="008876AD" w:rsidRPr="00C95CFC" w:rsidRDefault="000460C1" w:rsidP="00E3177D">
      <w:pPr>
        <w:pStyle w:val="NoSpacing"/>
        <w:spacing w:line="276" w:lineRule="auto"/>
        <w:jc w:val="both"/>
        <w:rPr>
          <w:rFonts w:ascii="Arial" w:hAnsi="Arial" w:cs="Arial"/>
          <w:lang w:val="en-GB"/>
        </w:rPr>
      </w:pPr>
      <w:r w:rsidRPr="00C95CFC">
        <w:rPr>
          <w:rFonts w:ascii="Arial" w:hAnsi="Arial" w:cs="Arial"/>
          <w:b/>
          <w:lang w:val="en-GB"/>
        </w:rPr>
        <w:t>Activity 2.2.1.</w:t>
      </w:r>
      <w:r w:rsidR="008876AD" w:rsidRPr="00C95CFC">
        <w:rPr>
          <w:rFonts w:ascii="Arial" w:hAnsi="Arial" w:cs="Arial"/>
          <w:lang w:val="en-GB"/>
        </w:rPr>
        <w:t xml:space="preserve"> </w:t>
      </w:r>
      <w:r w:rsidRPr="00C95CFC">
        <w:rPr>
          <w:rFonts w:ascii="Arial" w:hAnsi="Arial" w:cs="Arial"/>
          <w:lang w:val="en-GB"/>
        </w:rPr>
        <w:t>The project aims at</w:t>
      </w:r>
      <w:r w:rsidR="00E3177D" w:rsidRPr="00C95CFC">
        <w:rPr>
          <w:rFonts w:ascii="Arial" w:hAnsi="Arial" w:cs="Arial"/>
          <w:lang w:val="en-GB"/>
        </w:rPr>
        <w:t xml:space="preserve"> strengthening</w:t>
      </w:r>
      <w:r w:rsidRPr="00C95CFC">
        <w:rPr>
          <w:rFonts w:ascii="Arial" w:hAnsi="Arial" w:cs="Arial"/>
          <w:lang w:val="en-GB"/>
        </w:rPr>
        <w:t xml:space="preserve"> the capacities of the operators. It is particularly important to make sure the technical knowledge and the skills to run performing small scale hydropower systems are available even in remote regions and provinces. This concerns also the maintenance of the current hydraulic and electromechanical equipments, including the control systems, the management activities related to power production (maneuver of the command and control systems, monitoring, management of maintenance, optimum utilization, etc.). Training will be proposed to these operators.</w:t>
      </w:r>
      <w:r w:rsidR="001B53DB" w:rsidRPr="00C95CFC">
        <w:rPr>
          <w:rFonts w:ascii="Arial" w:hAnsi="Arial" w:cs="Arial"/>
          <w:lang w:val="en-GB"/>
        </w:rPr>
        <w:t xml:space="preserve"> A small contribution will be requested to attend the training.</w:t>
      </w:r>
    </w:p>
    <w:p w14:paraId="6CB94942" w14:textId="77777777" w:rsidR="000460C1" w:rsidRPr="00C95CFC" w:rsidRDefault="000460C1" w:rsidP="00261078">
      <w:pPr>
        <w:pStyle w:val="BasicText"/>
        <w:spacing w:line="276" w:lineRule="auto"/>
        <w:rPr>
          <w:rFonts w:ascii="Arial" w:hAnsi="Arial" w:cs="Arial"/>
          <w:b/>
          <w:sz w:val="22"/>
          <w:szCs w:val="22"/>
          <w:lang w:val="en-GB"/>
        </w:rPr>
      </w:pPr>
    </w:p>
    <w:p w14:paraId="6CB94943" w14:textId="77777777" w:rsidR="003041EF" w:rsidRPr="00C95CFC" w:rsidRDefault="000460C1" w:rsidP="00261078">
      <w:pPr>
        <w:pStyle w:val="BasicText"/>
        <w:spacing w:line="276" w:lineRule="auto"/>
        <w:rPr>
          <w:rFonts w:ascii="Arial" w:hAnsi="Arial" w:cs="Arial"/>
          <w:sz w:val="22"/>
          <w:szCs w:val="22"/>
          <w:lang w:val="en-GB"/>
        </w:rPr>
      </w:pPr>
      <w:r w:rsidRPr="00C95CFC">
        <w:rPr>
          <w:rFonts w:ascii="Arial" w:hAnsi="Arial" w:cs="Arial"/>
          <w:b/>
          <w:sz w:val="22"/>
          <w:szCs w:val="22"/>
          <w:lang w:val="en-GB"/>
        </w:rPr>
        <w:t xml:space="preserve">Activity </w:t>
      </w:r>
      <w:r w:rsidR="008876AD" w:rsidRPr="00C95CFC">
        <w:rPr>
          <w:rFonts w:ascii="Arial" w:hAnsi="Arial" w:cs="Arial"/>
          <w:b/>
          <w:sz w:val="22"/>
          <w:szCs w:val="22"/>
          <w:lang w:val="en-GB"/>
        </w:rPr>
        <w:t>2.2.2.</w:t>
      </w:r>
      <w:r w:rsidR="008876AD" w:rsidRPr="00C95CFC">
        <w:rPr>
          <w:rFonts w:ascii="Arial" w:hAnsi="Arial" w:cs="Arial"/>
          <w:sz w:val="22"/>
          <w:szCs w:val="22"/>
          <w:lang w:val="en-GB"/>
        </w:rPr>
        <w:t xml:space="preserve"> </w:t>
      </w:r>
      <w:r w:rsidR="003041EF" w:rsidRPr="00C95CFC">
        <w:rPr>
          <w:rFonts w:ascii="Arial" w:hAnsi="Arial" w:cs="Arial"/>
          <w:sz w:val="22"/>
          <w:szCs w:val="22"/>
          <w:lang w:val="en-GB"/>
        </w:rPr>
        <w:t>In addition, the project will provide a training on Operations, Maintenance and Monitoring (OMM) to appropriate entities located in the pilot sites proposed in component 3.</w:t>
      </w:r>
      <w:r w:rsidR="003A3671" w:rsidRPr="00C95CFC">
        <w:rPr>
          <w:rFonts w:ascii="Arial" w:hAnsi="Arial" w:cs="Arial"/>
          <w:sz w:val="22"/>
          <w:szCs w:val="22"/>
          <w:lang w:val="en-GB"/>
        </w:rPr>
        <w:t xml:space="preserve"> This training will target</w:t>
      </w:r>
      <w:r w:rsidR="003041EF" w:rsidRPr="00C95CFC">
        <w:rPr>
          <w:rFonts w:ascii="Arial" w:hAnsi="Arial" w:cs="Arial"/>
          <w:sz w:val="22"/>
          <w:szCs w:val="22"/>
          <w:lang w:val="en-GB"/>
        </w:rPr>
        <w:t xml:space="preserve"> existing mini-grid operators, newly established companies or communit</w:t>
      </w:r>
      <w:r w:rsidR="003A3671" w:rsidRPr="00C95CFC">
        <w:rPr>
          <w:rFonts w:ascii="Arial" w:hAnsi="Arial" w:cs="Arial"/>
          <w:sz w:val="22"/>
          <w:szCs w:val="22"/>
          <w:lang w:val="en-GB"/>
        </w:rPr>
        <w:t>ies</w:t>
      </w:r>
      <w:r w:rsidR="003041EF" w:rsidRPr="00C95CFC">
        <w:rPr>
          <w:rFonts w:ascii="Arial" w:hAnsi="Arial" w:cs="Arial"/>
          <w:sz w:val="22"/>
          <w:szCs w:val="22"/>
          <w:lang w:val="en-GB"/>
        </w:rPr>
        <w:t xml:space="preserve">, depending on the business model. The objective of this training is to </w:t>
      </w:r>
      <w:r w:rsidR="003A3671" w:rsidRPr="00C95CFC">
        <w:rPr>
          <w:rFonts w:ascii="Arial" w:hAnsi="Arial" w:cs="Arial"/>
          <w:sz w:val="22"/>
          <w:szCs w:val="22"/>
          <w:lang w:val="en-GB"/>
        </w:rPr>
        <w:t>reinforce</w:t>
      </w:r>
      <w:r w:rsidR="003041EF" w:rsidRPr="00C95CFC">
        <w:rPr>
          <w:rFonts w:ascii="Arial" w:hAnsi="Arial" w:cs="Arial"/>
          <w:sz w:val="22"/>
          <w:szCs w:val="22"/>
          <w:lang w:val="en-GB"/>
        </w:rPr>
        <w:t xml:space="preserve"> skills in</w:t>
      </w:r>
      <w:r w:rsidR="003A3671" w:rsidRPr="00C95CFC">
        <w:rPr>
          <w:rFonts w:ascii="Arial" w:hAnsi="Arial" w:cs="Arial"/>
          <w:sz w:val="22"/>
          <w:szCs w:val="22"/>
          <w:lang w:val="en-GB"/>
        </w:rPr>
        <w:t xml:space="preserve"> pilot sites </w:t>
      </w:r>
      <w:r w:rsidR="003041EF" w:rsidRPr="00C95CFC">
        <w:rPr>
          <w:rFonts w:ascii="Arial" w:hAnsi="Arial" w:cs="Arial"/>
          <w:sz w:val="22"/>
          <w:szCs w:val="22"/>
          <w:lang w:val="en-GB"/>
        </w:rPr>
        <w:t xml:space="preserve">to ensure that adequate </w:t>
      </w:r>
      <w:r w:rsidR="003A3671" w:rsidRPr="00C95CFC">
        <w:rPr>
          <w:rFonts w:ascii="Arial" w:hAnsi="Arial" w:cs="Arial"/>
          <w:sz w:val="22"/>
          <w:szCs w:val="22"/>
          <w:lang w:val="en-GB"/>
        </w:rPr>
        <w:t xml:space="preserve">OMM </w:t>
      </w:r>
      <w:r w:rsidR="003041EF" w:rsidRPr="00C95CFC">
        <w:rPr>
          <w:rFonts w:ascii="Arial" w:hAnsi="Arial" w:cs="Arial"/>
          <w:sz w:val="22"/>
          <w:szCs w:val="22"/>
          <w:lang w:val="en-GB"/>
        </w:rPr>
        <w:t>services will be delivered.</w:t>
      </w:r>
    </w:p>
    <w:p w14:paraId="6CB94944" w14:textId="77777777" w:rsidR="003A3671" w:rsidRPr="00C95CFC" w:rsidRDefault="003A3671" w:rsidP="00261078">
      <w:pPr>
        <w:pStyle w:val="BasicText"/>
        <w:spacing w:line="276" w:lineRule="auto"/>
        <w:rPr>
          <w:rFonts w:ascii="Arial" w:hAnsi="Arial" w:cs="Arial"/>
          <w:b/>
          <w:sz w:val="22"/>
          <w:szCs w:val="22"/>
          <w:lang w:val="en-GB"/>
        </w:rPr>
      </w:pPr>
    </w:p>
    <w:p w14:paraId="6CB94945" w14:textId="77777777" w:rsidR="008876AD" w:rsidRPr="00C95CFC" w:rsidRDefault="003A3671" w:rsidP="00261078">
      <w:pPr>
        <w:pStyle w:val="BasicText"/>
        <w:spacing w:line="276" w:lineRule="auto"/>
        <w:rPr>
          <w:rFonts w:ascii="Arial" w:hAnsi="Arial" w:cs="Arial"/>
          <w:sz w:val="22"/>
          <w:szCs w:val="22"/>
          <w:lang w:val="en-GB"/>
        </w:rPr>
      </w:pPr>
      <w:r w:rsidRPr="00C95CFC">
        <w:rPr>
          <w:rFonts w:ascii="Arial" w:hAnsi="Arial" w:cs="Arial"/>
          <w:b/>
          <w:sz w:val="22"/>
          <w:szCs w:val="22"/>
          <w:lang w:val="en-GB"/>
        </w:rPr>
        <w:t xml:space="preserve">Activity </w:t>
      </w:r>
      <w:r w:rsidR="008876AD" w:rsidRPr="00C95CFC">
        <w:rPr>
          <w:rFonts w:ascii="Arial" w:hAnsi="Arial" w:cs="Arial"/>
          <w:b/>
          <w:sz w:val="22"/>
          <w:szCs w:val="22"/>
          <w:lang w:val="en-GB"/>
        </w:rPr>
        <w:t>2.2.3.</w:t>
      </w:r>
      <w:r w:rsidR="008876AD" w:rsidRPr="00C95CFC">
        <w:rPr>
          <w:rFonts w:ascii="Arial" w:hAnsi="Arial" w:cs="Arial"/>
          <w:sz w:val="22"/>
          <w:szCs w:val="22"/>
          <w:lang w:val="en-GB"/>
        </w:rPr>
        <w:t xml:space="preserve"> </w:t>
      </w:r>
      <w:r w:rsidRPr="00C95CFC">
        <w:rPr>
          <w:rFonts w:ascii="Arial" w:hAnsi="Arial" w:cs="Arial"/>
          <w:sz w:val="22"/>
          <w:szCs w:val="22"/>
          <w:lang w:val="en-GB"/>
        </w:rPr>
        <w:t>Community organizations in the pilot sites (local NGOs, SMEs, “productive” users) will also receive assistance and guidance on MHPP-related operation techniques, such as for the identification of potential sites, assessment or feasibility studies and business planning.</w:t>
      </w:r>
    </w:p>
    <w:p w14:paraId="6CB94946" w14:textId="77777777" w:rsidR="008876AD" w:rsidRPr="00C95CFC" w:rsidRDefault="008876AD" w:rsidP="00261078">
      <w:pPr>
        <w:pStyle w:val="BasicText"/>
        <w:spacing w:line="276" w:lineRule="auto"/>
        <w:rPr>
          <w:rFonts w:ascii="Arial" w:hAnsi="Arial" w:cs="Arial"/>
          <w:sz w:val="22"/>
          <w:szCs w:val="22"/>
          <w:lang w:val="en-GB"/>
        </w:rPr>
      </w:pPr>
    </w:p>
    <w:p w14:paraId="6CB94947" w14:textId="77777777" w:rsidR="008876AD" w:rsidRPr="00C95CFC" w:rsidRDefault="003A3671" w:rsidP="00261078">
      <w:pPr>
        <w:pStyle w:val="BasicText"/>
        <w:spacing w:line="276" w:lineRule="auto"/>
        <w:rPr>
          <w:rFonts w:ascii="Arial" w:hAnsi="Arial" w:cs="Arial"/>
          <w:sz w:val="22"/>
          <w:szCs w:val="22"/>
          <w:lang w:val="en-GB"/>
        </w:rPr>
      </w:pPr>
      <w:r w:rsidRPr="00C95CFC">
        <w:rPr>
          <w:rFonts w:ascii="Arial" w:hAnsi="Arial" w:cs="Arial"/>
          <w:b/>
          <w:sz w:val="22"/>
          <w:szCs w:val="22"/>
          <w:lang w:val="en-GB"/>
        </w:rPr>
        <w:t xml:space="preserve">Activity </w:t>
      </w:r>
      <w:r w:rsidR="008876AD" w:rsidRPr="00C95CFC">
        <w:rPr>
          <w:rFonts w:ascii="Arial" w:hAnsi="Arial" w:cs="Arial"/>
          <w:b/>
          <w:sz w:val="22"/>
          <w:szCs w:val="22"/>
          <w:lang w:val="en-GB"/>
        </w:rPr>
        <w:t>2.2.4.</w:t>
      </w:r>
      <w:r w:rsidR="008876AD" w:rsidRPr="00C95CFC">
        <w:rPr>
          <w:rFonts w:ascii="Arial" w:hAnsi="Arial" w:cs="Arial"/>
          <w:sz w:val="22"/>
          <w:szCs w:val="22"/>
          <w:lang w:val="en-GB"/>
        </w:rPr>
        <w:t xml:space="preserve"> </w:t>
      </w:r>
      <w:r w:rsidRPr="00C95CFC">
        <w:rPr>
          <w:rFonts w:ascii="Arial" w:hAnsi="Arial" w:cs="Arial"/>
          <w:sz w:val="22"/>
          <w:szCs w:val="22"/>
          <w:lang w:val="en-GB"/>
        </w:rPr>
        <w:t>To institutionalize MHPP-related training programs, a partnership will be established with various national educational institutions having a high reputation and a recognized experience in training students on hydropower systems in their educational programs, existing technical and professional engineering trainings. The project also includes the development of a training program and training materials that partners should include in their educational modules proposed to their students. The selection of these educational partners will be based on a list of specifications detailed in a call for applications.</w:t>
      </w:r>
    </w:p>
    <w:p w14:paraId="6CB94948" w14:textId="77777777" w:rsidR="008876AD" w:rsidRPr="00C95CFC" w:rsidRDefault="008876AD" w:rsidP="00261078">
      <w:pPr>
        <w:pStyle w:val="BasicText"/>
        <w:spacing w:line="276" w:lineRule="auto"/>
        <w:rPr>
          <w:rFonts w:ascii="Arial" w:hAnsi="Arial" w:cs="Arial"/>
          <w:sz w:val="22"/>
          <w:szCs w:val="22"/>
          <w:lang w:val="en-GB"/>
        </w:rPr>
      </w:pPr>
    </w:p>
    <w:p w14:paraId="6CB94949" w14:textId="77777777" w:rsidR="008876AD" w:rsidRPr="00C95CFC" w:rsidRDefault="003A3671" w:rsidP="00261078">
      <w:pPr>
        <w:pStyle w:val="BasicText"/>
        <w:spacing w:line="276" w:lineRule="auto"/>
        <w:rPr>
          <w:rFonts w:ascii="Arial" w:hAnsi="Arial" w:cs="Arial"/>
          <w:sz w:val="22"/>
          <w:szCs w:val="22"/>
          <w:lang w:val="en-GB"/>
        </w:rPr>
      </w:pPr>
      <w:r w:rsidRPr="00C95CFC">
        <w:rPr>
          <w:rFonts w:ascii="Arial" w:hAnsi="Arial" w:cs="Arial"/>
          <w:b/>
          <w:sz w:val="22"/>
          <w:szCs w:val="22"/>
          <w:lang w:val="en-GB"/>
        </w:rPr>
        <w:t xml:space="preserve">Activity </w:t>
      </w:r>
      <w:r w:rsidR="008876AD" w:rsidRPr="00C95CFC">
        <w:rPr>
          <w:rFonts w:ascii="Arial" w:hAnsi="Arial" w:cs="Arial"/>
          <w:b/>
          <w:sz w:val="22"/>
          <w:szCs w:val="22"/>
          <w:lang w:val="en-GB"/>
        </w:rPr>
        <w:t>2.2.5.</w:t>
      </w:r>
      <w:r w:rsidR="008876AD" w:rsidRPr="00C95CFC">
        <w:rPr>
          <w:rFonts w:ascii="Arial" w:hAnsi="Arial" w:cs="Arial"/>
          <w:sz w:val="22"/>
          <w:szCs w:val="22"/>
          <w:lang w:val="en-GB"/>
        </w:rPr>
        <w:t xml:space="preserve"> </w:t>
      </w:r>
      <w:r w:rsidR="009F4CBF" w:rsidRPr="00C95CFC">
        <w:rPr>
          <w:rFonts w:ascii="Arial" w:hAnsi="Arial" w:cs="Arial"/>
          <w:sz w:val="22"/>
          <w:szCs w:val="22"/>
          <w:lang w:val="en-GB"/>
        </w:rPr>
        <w:t>The implementation of any training program will be conditioned by the recru</w:t>
      </w:r>
      <w:r w:rsidR="00261078" w:rsidRPr="00C95CFC">
        <w:rPr>
          <w:rFonts w:ascii="Arial" w:hAnsi="Arial" w:cs="Arial"/>
          <w:sz w:val="22"/>
          <w:szCs w:val="22"/>
          <w:lang w:val="en-GB"/>
        </w:rPr>
        <w:t xml:space="preserve">itment of </w:t>
      </w:r>
      <w:r w:rsidR="009F4CBF" w:rsidRPr="00C95CFC">
        <w:rPr>
          <w:rFonts w:ascii="Arial" w:hAnsi="Arial" w:cs="Arial"/>
          <w:sz w:val="22"/>
          <w:szCs w:val="22"/>
          <w:lang w:val="en-GB"/>
        </w:rPr>
        <w:t xml:space="preserve">an international consultant who </w:t>
      </w:r>
      <w:r w:rsidR="00261078" w:rsidRPr="00C95CFC">
        <w:rPr>
          <w:rFonts w:ascii="Arial" w:hAnsi="Arial" w:cs="Arial"/>
          <w:sz w:val="22"/>
          <w:szCs w:val="22"/>
          <w:lang w:val="en-GB"/>
        </w:rPr>
        <w:t>will train the trainers</w:t>
      </w:r>
      <w:r w:rsidR="009F4CBF" w:rsidRPr="00C95CFC">
        <w:rPr>
          <w:rFonts w:ascii="Arial" w:hAnsi="Arial" w:cs="Arial"/>
          <w:sz w:val="22"/>
          <w:szCs w:val="22"/>
          <w:lang w:val="en-GB"/>
        </w:rPr>
        <w:t xml:space="preserve"> as part of this project.</w:t>
      </w:r>
      <w:r w:rsidR="008876AD" w:rsidRPr="00C95CFC">
        <w:rPr>
          <w:rFonts w:ascii="Arial" w:hAnsi="Arial" w:cs="Arial"/>
          <w:sz w:val="22"/>
          <w:szCs w:val="22"/>
          <w:lang w:val="en-GB"/>
        </w:rPr>
        <w:t xml:space="preserve"> </w:t>
      </w:r>
    </w:p>
    <w:p w14:paraId="6CB9494A" w14:textId="77777777" w:rsidR="008876AD" w:rsidRPr="00C95CFC" w:rsidRDefault="008876AD" w:rsidP="00261078">
      <w:pPr>
        <w:pStyle w:val="NoSpacing"/>
        <w:spacing w:line="276" w:lineRule="auto"/>
        <w:rPr>
          <w:rFonts w:ascii="Arial" w:hAnsi="Arial" w:cs="Arial"/>
          <w:b/>
          <w:color w:val="FF0000"/>
          <w:lang w:val="en-GB"/>
        </w:rPr>
      </w:pPr>
    </w:p>
    <w:p w14:paraId="6CB9494B" w14:textId="77777777" w:rsidR="008876AD" w:rsidRPr="00C95CFC" w:rsidRDefault="00261078" w:rsidP="00261078">
      <w:pPr>
        <w:pStyle w:val="BasicText"/>
        <w:spacing w:line="276" w:lineRule="auto"/>
        <w:rPr>
          <w:rFonts w:ascii="Arial" w:hAnsi="Arial" w:cs="Arial"/>
          <w:sz w:val="22"/>
          <w:szCs w:val="22"/>
          <w:lang w:val="en-GB"/>
        </w:rPr>
      </w:pPr>
      <w:r w:rsidRPr="00C95CFC">
        <w:rPr>
          <w:rFonts w:ascii="Arial" w:hAnsi="Arial" w:cs="Arial"/>
          <w:b/>
          <w:sz w:val="22"/>
          <w:szCs w:val="22"/>
          <w:lang w:val="en-GB"/>
        </w:rPr>
        <w:t>Activity 2.2.6.</w:t>
      </w:r>
      <w:r w:rsidRPr="00C95CFC">
        <w:rPr>
          <w:rFonts w:ascii="Arial" w:hAnsi="Arial" w:cs="Arial"/>
          <w:sz w:val="22"/>
          <w:szCs w:val="22"/>
          <w:lang w:val="en-GB"/>
        </w:rPr>
        <w:t xml:space="preserve"> A training manual will be prepared as part of the project. This manual will focus of MHPP, covering all aspects of the development of a plant, from the identification of a potential site, to the design phase and OMM tasks. This manual will be published as part of the project</w:t>
      </w:r>
      <w:r w:rsidRPr="00C95CFC">
        <w:rPr>
          <w:rFonts w:ascii="Arial" w:eastAsia="Calibri" w:hAnsi="Arial" w:cs="Arial"/>
          <w:sz w:val="22"/>
          <w:szCs w:val="22"/>
          <w:lang w:val="en-GB"/>
        </w:rPr>
        <w:t>. It will include the following chapters.</w:t>
      </w:r>
    </w:p>
    <w:p w14:paraId="6CB9494C" w14:textId="77777777" w:rsidR="008876AD" w:rsidRPr="00C95CFC" w:rsidRDefault="008876AD" w:rsidP="00261078">
      <w:pPr>
        <w:pStyle w:val="NoSpacing"/>
        <w:spacing w:line="276" w:lineRule="auto"/>
        <w:rPr>
          <w:rFonts w:ascii="Arial" w:hAnsi="Arial" w:cs="Arial"/>
          <w:lang w:val="en-GB"/>
        </w:rPr>
      </w:pPr>
    </w:p>
    <w:p w14:paraId="6CB9494D" w14:textId="77777777" w:rsidR="008876AD" w:rsidRPr="00C95CFC" w:rsidRDefault="00261078" w:rsidP="001B53DB">
      <w:pPr>
        <w:pStyle w:val="NoSpacing"/>
        <w:numPr>
          <w:ilvl w:val="0"/>
          <w:numId w:val="38"/>
        </w:numPr>
        <w:spacing w:line="276" w:lineRule="auto"/>
        <w:jc w:val="both"/>
        <w:rPr>
          <w:rFonts w:ascii="Arial" w:hAnsi="Arial" w:cs="Arial"/>
          <w:lang w:val="en-GB"/>
        </w:rPr>
      </w:pPr>
      <w:r w:rsidRPr="00C95CFC">
        <w:rPr>
          <w:rFonts w:ascii="Arial" w:hAnsi="Arial" w:cs="Arial"/>
          <w:lang w:val="en-GB"/>
        </w:rPr>
        <w:t>All administrative and mandatory prerequisites in obtaining the license for the exploitation and development of a MHPP will be listed.</w:t>
      </w:r>
    </w:p>
    <w:p w14:paraId="6CB9494E" w14:textId="77777777" w:rsidR="00261078" w:rsidRPr="00C95CFC" w:rsidRDefault="00261078" w:rsidP="001B53DB">
      <w:pPr>
        <w:pStyle w:val="NoSpacing"/>
        <w:numPr>
          <w:ilvl w:val="0"/>
          <w:numId w:val="38"/>
        </w:numPr>
        <w:spacing w:line="276" w:lineRule="auto"/>
        <w:jc w:val="both"/>
        <w:rPr>
          <w:rFonts w:ascii="Arial" w:hAnsi="Arial" w:cs="Arial"/>
          <w:lang w:val="en-GB"/>
        </w:rPr>
      </w:pPr>
      <w:r w:rsidRPr="00C95CFC">
        <w:rPr>
          <w:rFonts w:ascii="Arial" w:hAnsi="Arial" w:cs="Arial"/>
          <w:lang w:val="en-GB"/>
        </w:rPr>
        <w:t>Indication about technical studies to be undertaken will be included. This will be the bulk of the studies support to the decision process upon delivery of the operating license. These studies will focus on the feasibility, the site selection, the measures to collect hydrological data, the selection of electromechanical equipment, project profitability, etc</w:t>
      </w:r>
      <w:r w:rsidRPr="00C95CFC">
        <w:rPr>
          <w:rStyle w:val="FootnoteReference"/>
          <w:rFonts w:cs="Arial"/>
          <w:sz w:val="22"/>
          <w:lang w:val="en-GB"/>
        </w:rPr>
        <w:footnoteReference w:id="43"/>
      </w:r>
      <w:r w:rsidRPr="00C95CFC">
        <w:rPr>
          <w:rFonts w:ascii="Arial" w:hAnsi="Arial" w:cs="Arial"/>
          <w:lang w:val="en-GB"/>
        </w:rPr>
        <w:t>.</w:t>
      </w:r>
    </w:p>
    <w:p w14:paraId="6CB9494F" w14:textId="77777777" w:rsidR="00261078" w:rsidRPr="00C95CFC" w:rsidRDefault="00261078" w:rsidP="00B25431">
      <w:pPr>
        <w:pStyle w:val="NoSpacing"/>
        <w:spacing w:line="276" w:lineRule="auto"/>
        <w:jc w:val="both"/>
        <w:rPr>
          <w:rFonts w:ascii="Arial" w:hAnsi="Arial" w:cs="Arial"/>
          <w:lang w:val="en-GB"/>
        </w:rPr>
      </w:pPr>
    </w:p>
    <w:p w14:paraId="6CB94950" w14:textId="7D99675C" w:rsidR="008876AD" w:rsidRPr="00C95CFC" w:rsidRDefault="008876AD" w:rsidP="005D3FC7">
      <w:pPr>
        <w:spacing w:after="0"/>
        <w:ind w:right="4"/>
        <w:rPr>
          <w:b/>
          <w:color w:val="000000"/>
          <w:sz w:val="22"/>
          <w:szCs w:val="22"/>
          <w:lang w:val="en-GB"/>
        </w:rPr>
      </w:pPr>
      <w:r w:rsidRPr="00C95CFC">
        <w:rPr>
          <w:b/>
          <w:sz w:val="22"/>
          <w:szCs w:val="22"/>
          <w:lang w:val="en-GB"/>
        </w:rPr>
        <w:t xml:space="preserve">Output 2.3. </w:t>
      </w:r>
      <w:r w:rsidR="00FC6874" w:rsidRPr="00C95CFC">
        <w:rPr>
          <w:b/>
          <w:sz w:val="22"/>
          <w:szCs w:val="22"/>
          <w:lang w:val="en-GB"/>
        </w:rPr>
        <w:t>T</w:t>
      </w:r>
      <w:r w:rsidRPr="00C95CFC">
        <w:rPr>
          <w:b/>
          <w:sz w:val="22"/>
          <w:szCs w:val="22"/>
          <w:lang w:val="en-GB"/>
        </w:rPr>
        <w:t>he technical capacities of local manufacturers, service providers and operators</w:t>
      </w:r>
      <w:r w:rsidR="00FC6874" w:rsidRPr="00C95CFC">
        <w:rPr>
          <w:b/>
          <w:sz w:val="22"/>
          <w:szCs w:val="22"/>
          <w:lang w:val="en-GB"/>
        </w:rPr>
        <w:t xml:space="preserve"> are </w:t>
      </w:r>
      <w:r w:rsidR="005D3FC7" w:rsidRPr="00C95CFC">
        <w:rPr>
          <w:b/>
          <w:sz w:val="22"/>
          <w:szCs w:val="22"/>
          <w:lang w:val="en-GB"/>
        </w:rPr>
        <w:t xml:space="preserve">strengthened </w:t>
      </w:r>
    </w:p>
    <w:p w14:paraId="6CB94951" w14:textId="77777777" w:rsidR="00B25431" w:rsidRPr="00C95CFC" w:rsidRDefault="00B25431" w:rsidP="00261078">
      <w:pPr>
        <w:spacing w:after="0"/>
        <w:ind w:right="4"/>
        <w:rPr>
          <w:sz w:val="22"/>
          <w:szCs w:val="22"/>
          <w:lang w:val="en-GB"/>
        </w:rPr>
      </w:pPr>
    </w:p>
    <w:p w14:paraId="6CB94952" w14:textId="733F8483" w:rsidR="008876AD" w:rsidRPr="00C95CFC" w:rsidRDefault="000B14EB" w:rsidP="00261078">
      <w:pPr>
        <w:spacing w:after="0"/>
        <w:ind w:right="4"/>
        <w:rPr>
          <w:b/>
          <w:color w:val="000000"/>
          <w:sz w:val="22"/>
          <w:szCs w:val="22"/>
          <w:lang w:val="en-GB"/>
        </w:rPr>
      </w:pPr>
      <w:r w:rsidRPr="00C95CFC">
        <w:rPr>
          <w:sz w:val="22"/>
          <w:szCs w:val="22"/>
          <w:lang w:val="en-GB"/>
        </w:rPr>
        <w:t xml:space="preserve">The </w:t>
      </w:r>
      <w:r w:rsidR="00CF6BB7" w:rsidRPr="00C95CFC">
        <w:rPr>
          <w:sz w:val="22"/>
          <w:szCs w:val="22"/>
          <w:lang w:val="en-GB"/>
        </w:rPr>
        <w:t>MERH</w:t>
      </w:r>
      <w:r w:rsidRPr="00C95CFC">
        <w:rPr>
          <w:sz w:val="22"/>
          <w:szCs w:val="22"/>
          <w:lang w:val="en-GB"/>
        </w:rPr>
        <w:t xml:space="preserve"> has identified several domestic manufacturers, which will benefit from project’s assistance. The aim is to help these manufacturers, as well as service providers, to upgrade their capacity for delivering turnkey solutions for MHPP </w:t>
      </w:r>
      <w:r w:rsidR="00B25431" w:rsidRPr="00C95CFC">
        <w:rPr>
          <w:sz w:val="22"/>
          <w:szCs w:val="22"/>
          <w:lang w:val="en-GB"/>
        </w:rPr>
        <w:t xml:space="preserve">developers and operators </w:t>
      </w:r>
      <w:r w:rsidRPr="00C95CFC">
        <w:rPr>
          <w:sz w:val="22"/>
          <w:szCs w:val="22"/>
          <w:lang w:val="en-GB"/>
        </w:rPr>
        <w:t>with up to 50% of the value provided by locally made goods and services.</w:t>
      </w:r>
    </w:p>
    <w:p w14:paraId="6CB94953" w14:textId="77777777" w:rsidR="00B25431" w:rsidRPr="00C95CFC" w:rsidRDefault="00B25431" w:rsidP="00261078">
      <w:pPr>
        <w:spacing w:after="0"/>
        <w:rPr>
          <w:b/>
          <w:sz w:val="22"/>
          <w:szCs w:val="22"/>
          <w:lang w:val="en-GB"/>
        </w:rPr>
      </w:pPr>
    </w:p>
    <w:p w14:paraId="6CB94954" w14:textId="77777777" w:rsidR="008876AD" w:rsidRPr="00C95CFC" w:rsidRDefault="00B45DF2" w:rsidP="00261078">
      <w:pPr>
        <w:spacing w:after="0"/>
        <w:rPr>
          <w:sz w:val="22"/>
          <w:szCs w:val="22"/>
          <w:lang w:val="en-GB"/>
        </w:rPr>
      </w:pPr>
      <w:r w:rsidRPr="00C95CFC">
        <w:rPr>
          <w:b/>
          <w:sz w:val="22"/>
          <w:szCs w:val="22"/>
          <w:lang w:val="en-GB"/>
        </w:rPr>
        <w:t>Activity 2.3.1.</w:t>
      </w:r>
      <w:r w:rsidRPr="00C95CFC">
        <w:rPr>
          <w:sz w:val="22"/>
          <w:szCs w:val="22"/>
          <w:lang w:val="en-GB"/>
        </w:rPr>
        <w:t xml:space="preserve"> </w:t>
      </w:r>
      <w:r w:rsidR="00B25431" w:rsidRPr="00C95CFC">
        <w:rPr>
          <w:sz w:val="22"/>
          <w:szCs w:val="22"/>
          <w:lang w:val="en-GB"/>
        </w:rPr>
        <w:t xml:space="preserve">The </w:t>
      </w:r>
      <w:r w:rsidRPr="00C95CFC">
        <w:rPr>
          <w:sz w:val="22"/>
          <w:szCs w:val="22"/>
          <w:lang w:val="en-GB"/>
        </w:rPr>
        <w:t xml:space="preserve">project will also focus </w:t>
      </w:r>
      <w:r w:rsidR="00B25431" w:rsidRPr="00C95CFC">
        <w:rPr>
          <w:sz w:val="22"/>
          <w:szCs w:val="22"/>
          <w:lang w:val="en-GB"/>
        </w:rPr>
        <w:t>on each pilot site</w:t>
      </w:r>
      <w:r w:rsidRPr="00C95CFC">
        <w:rPr>
          <w:sz w:val="22"/>
          <w:szCs w:val="22"/>
          <w:lang w:val="en-GB"/>
        </w:rPr>
        <w:t>, with the</w:t>
      </w:r>
      <w:r w:rsidR="00B25431" w:rsidRPr="00C95CFC">
        <w:rPr>
          <w:sz w:val="22"/>
          <w:szCs w:val="22"/>
          <w:lang w:val="en-GB"/>
        </w:rPr>
        <w:t xml:space="preserve"> establishment of management committees </w:t>
      </w:r>
      <w:r w:rsidRPr="00C95CFC">
        <w:rPr>
          <w:sz w:val="22"/>
          <w:szCs w:val="22"/>
          <w:lang w:val="en-GB"/>
        </w:rPr>
        <w:t>for the local production, transportation and distribution of the power coming from the MHPP in the pilot sites. It will also provide</w:t>
      </w:r>
      <w:r w:rsidR="00B25431" w:rsidRPr="00C95CFC">
        <w:rPr>
          <w:sz w:val="22"/>
          <w:szCs w:val="22"/>
          <w:lang w:val="en-GB"/>
        </w:rPr>
        <w:t xml:space="preserve"> needs assessment and </w:t>
      </w:r>
      <w:r w:rsidRPr="00C95CFC">
        <w:rPr>
          <w:sz w:val="22"/>
          <w:szCs w:val="22"/>
          <w:lang w:val="en-GB"/>
        </w:rPr>
        <w:t xml:space="preserve">contribute to </w:t>
      </w:r>
      <w:r w:rsidR="00B25431" w:rsidRPr="00C95CFC">
        <w:rPr>
          <w:sz w:val="22"/>
          <w:szCs w:val="22"/>
          <w:lang w:val="en-GB"/>
        </w:rPr>
        <w:t xml:space="preserve">a plan for capacity building management committees in technical and organizational areas and </w:t>
      </w:r>
      <w:r w:rsidRPr="00C95CFC">
        <w:rPr>
          <w:sz w:val="22"/>
          <w:szCs w:val="22"/>
          <w:lang w:val="en-GB"/>
        </w:rPr>
        <w:t>for operators</w:t>
      </w:r>
      <w:r w:rsidR="00B25431" w:rsidRPr="00C95CFC">
        <w:rPr>
          <w:sz w:val="22"/>
          <w:szCs w:val="22"/>
          <w:lang w:val="en-GB"/>
        </w:rPr>
        <w:t>. These initial training</w:t>
      </w:r>
      <w:r w:rsidRPr="00C95CFC">
        <w:rPr>
          <w:sz w:val="22"/>
          <w:szCs w:val="22"/>
          <w:lang w:val="en-GB"/>
        </w:rPr>
        <w:t>s</w:t>
      </w:r>
      <w:r w:rsidR="00B25431" w:rsidRPr="00C95CFC">
        <w:rPr>
          <w:sz w:val="22"/>
          <w:szCs w:val="22"/>
          <w:lang w:val="en-GB"/>
        </w:rPr>
        <w:t xml:space="preserve"> will be </w:t>
      </w:r>
      <w:r w:rsidRPr="00C95CFC">
        <w:rPr>
          <w:sz w:val="22"/>
          <w:szCs w:val="22"/>
          <w:lang w:val="en-GB"/>
        </w:rPr>
        <w:t>organized</w:t>
      </w:r>
      <w:r w:rsidR="00B25431" w:rsidRPr="00C95CFC">
        <w:rPr>
          <w:sz w:val="22"/>
          <w:szCs w:val="22"/>
          <w:lang w:val="en-GB"/>
        </w:rPr>
        <w:t xml:space="preserve"> each year and will </w:t>
      </w:r>
      <w:r w:rsidRPr="00C95CFC">
        <w:rPr>
          <w:sz w:val="22"/>
          <w:szCs w:val="22"/>
          <w:lang w:val="en-GB"/>
        </w:rPr>
        <w:t>include</w:t>
      </w:r>
      <w:r w:rsidR="00B25431" w:rsidRPr="00C95CFC">
        <w:rPr>
          <w:sz w:val="22"/>
          <w:szCs w:val="22"/>
          <w:lang w:val="en-GB"/>
        </w:rPr>
        <w:t xml:space="preserve"> booklets available to project developers, operators and members of management committees.</w:t>
      </w:r>
    </w:p>
    <w:p w14:paraId="6CB94955" w14:textId="77777777" w:rsidR="00B25431" w:rsidRPr="00C95CFC" w:rsidRDefault="00B25431" w:rsidP="00261078">
      <w:pPr>
        <w:spacing w:after="0"/>
        <w:rPr>
          <w:b/>
          <w:sz w:val="22"/>
          <w:szCs w:val="22"/>
          <w:lang w:val="en-GB"/>
        </w:rPr>
      </w:pPr>
    </w:p>
    <w:p w14:paraId="6CB94956" w14:textId="77777777" w:rsidR="00B45DF2" w:rsidRPr="00C95CFC" w:rsidRDefault="00B45DF2" w:rsidP="00B45DF2">
      <w:pPr>
        <w:spacing w:after="0"/>
        <w:rPr>
          <w:sz w:val="22"/>
          <w:szCs w:val="22"/>
          <w:lang w:val="en-GB"/>
        </w:rPr>
      </w:pPr>
      <w:r w:rsidRPr="00C95CFC">
        <w:rPr>
          <w:b/>
          <w:sz w:val="22"/>
          <w:szCs w:val="22"/>
          <w:lang w:val="en-GB"/>
        </w:rPr>
        <w:t xml:space="preserve">Activity </w:t>
      </w:r>
      <w:r w:rsidR="008876AD" w:rsidRPr="00C95CFC">
        <w:rPr>
          <w:b/>
          <w:sz w:val="22"/>
          <w:szCs w:val="22"/>
          <w:lang w:val="en-GB"/>
        </w:rPr>
        <w:t>2.3.</w:t>
      </w:r>
      <w:r w:rsidRPr="00C95CFC">
        <w:rPr>
          <w:b/>
          <w:sz w:val="22"/>
          <w:szCs w:val="22"/>
          <w:lang w:val="en-GB"/>
        </w:rPr>
        <w:t>2</w:t>
      </w:r>
      <w:r w:rsidR="008876AD" w:rsidRPr="00C95CFC">
        <w:rPr>
          <w:b/>
          <w:sz w:val="22"/>
          <w:szCs w:val="22"/>
          <w:lang w:val="en-GB"/>
        </w:rPr>
        <w:t>.</w:t>
      </w:r>
      <w:r w:rsidR="008876AD" w:rsidRPr="00C95CFC">
        <w:rPr>
          <w:sz w:val="22"/>
          <w:szCs w:val="22"/>
          <w:lang w:val="en-GB"/>
        </w:rPr>
        <w:t xml:space="preserve"> </w:t>
      </w:r>
      <w:r w:rsidRPr="00C95CFC">
        <w:rPr>
          <w:sz w:val="22"/>
          <w:szCs w:val="22"/>
          <w:lang w:val="en-GB"/>
        </w:rPr>
        <w:t xml:space="preserve">Different advanced training programs on capacity building for MHPP-related manufacturers and operators of MHPP will focus on the following aspects: </w:t>
      </w:r>
    </w:p>
    <w:p w14:paraId="6CB94957" w14:textId="77777777" w:rsidR="00B45DF2" w:rsidRPr="00C95CFC" w:rsidRDefault="00B45DF2" w:rsidP="001B53DB">
      <w:pPr>
        <w:pStyle w:val="ListParagraph"/>
        <w:numPr>
          <w:ilvl w:val="0"/>
          <w:numId w:val="40"/>
        </w:numPr>
        <w:spacing w:after="0"/>
        <w:rPr>
          <w:sz w:val="22"/>
          <w:szCs w:val="22"/>
          <w:lang w:val="en-GB"/>
        </w:rPr>
      </w:pPr>
      <w:r w:rsidRPr="00C95CFC">
        <w:rPr>
          <w:sz w:val="22"/>
          <w:szCs w:val="22"/>
          <w:lang w:val="en-GB"/>
        </w:rPr>
        <w:t>Design hydroelectric plants;</w:t>
      </w:r>
    </w:p>
    <w:p w14:paraId="6CB94958" w14:textId="77777777" w:rsidR="00B45DF2" w:rsidRPr="00C95CFC" w:rsidRDefault="00B45DF2" w:rsidP="001B53DB">
      <w:pPr>
        <w:pStyle w:val="ListParagraph"/>
        <w:numPr>
          <w:ilvl w:val="0"/>
          <w:numId w:val="40"/>
        </w:numPr>
        <w:spacing w:after="0"/>
        <w:rPr>
          <w:sz w:val="22"/>
          <w:szCs w:val="22"/>
          <w:lang w:val="en-GB"/>
        </w:rPr>
      </w:pPr>
      <w:r w:rsidRPr="00C95CFC">
        <w:rPr>
          <w:sz w:val="22"/>
          <w:szCs w:val="22"/>
          <w:lang w:val="en-GB"/>
        </w:rPr>
        <w:t>Operation of hydropower plants;</w:t>
      </w:r>
    </w:p>
    <w:p w14:paraId="6CB94959" w14:textId="77777777" w:rsidR="00B45DF2" w:rsidRPr="00C95CFC" w:rsidRDefault="00B45DF2" w:rsidP="001B53DB">
      <w:pPr>
        <w:pStyle w:val="ListParagraph"/>
        <w:numPr>
          <w:ilvl w:val="0"/>
          <w:numId w:val="40"/>
        </w:numPr>
        <w:spacing w:after="0"/>
        <w:rPr>
          <w:sz w:val="22"/>
          <w:szCs w:val="22"/>
          <w:lang w:val="en-GB"/>
        </w:rPr>
      </w:pPr>
      <w:r w:rsidRPr="00C95CFC">
        <w:rPr>
          <w:sz w:val="22"/>
          <w:szCs w:val="22"/>
          <w:lang w:val="en-GB"/>
        </w:rPr>
        <w:t>Operation and Maintenance of a MHPP;</w:t>
      </w:r>
    </w:p>
    <w:p w14:paraId="6CB9495A" w14:textId="77777777" w:rsidR="00B45DF2" w:rsidRPr="00C95CFC" w:rsidRDefault="00B45DF2" w:rsidP="001B53DB">
      <w:pPr>
        <w:pStyle w:val="ListParagraph"/>
        <w:numPr>
          <w:ilvl w:val="0"/>
          <w:numId w:val="40"/>
        </w:numPr>
        <w:spacing w:after="0"/>
        <w:rPr>
          <w:sz w:val="22"/>
          <w:szCs w:val="22"/>
          <w:lang w:val="en-GB"/>
        </w:rPr>
      </w:pPr>
      <w:r w:rsidRPr="00C95CFC">
        <w:rPr>
          <w:sz w:val="22"/>
          <w:szCs w:val="22"/>
          <w:lang w:val="en-GB"/>
        </w:rPr>
        <w:t>Elements of financial management;</w:t>
      </w:r>
    </w:p>
    <w:p w14:paraId="6CB9495B" w14:textId="77777777" w:rsidR="00B45DF2" w:rsidRPr="00C95CFC" w:rsidRDefault="00B45DF2" w:rsidP="001B53DB">
      <w:pPr>
        <w:pStyle w:val="ListParagraph"/>
        <w:numPr>
          <w:ilvl w:val="0"/>
          <w:numId w:val="40"/>
        </w:numPr>
        <w:spacing w:after="0"/>
        <w:rPr>
          <w:b/>
          <w:sz w:val="22"/>
          <w:szCs w:val="22"/>
          <w:lang w:val="en-GB"/>
        </w:rPr>
      </w:pPr>
      <w:r w:rsidRPr="00C95CFC">
        <w:rPr>
          <w:sz w:val="22"/>
          <w:szCs w:val="22"/>
          <w:lang w:val="en-GB"/>
        </w:rPr>
        <w:t>Sensitization, mobilization and community participation;</w:t>
      </w:r>
    </w:p>
    <w:p w14:paraId="6CB9495C" w14:textId="77777777" w:rsidR="00B45DF2" w:rsidRPr="00C95CFC" w:rsidRDefault="00B45DF2" w:rsidP="001B53DB">
      <w:pPr>
        <w:pStyle w:val="ListParagraph"/>
        <w:numPr>
          <w:ilvl w:val="0"/>
          <w:numId w:val="40"/>
        </w:numPr>
        <w:spacing w:after="0"/>
        <w:rPr>
          <w:b/>
          <w:sz w:val="22"/>
          <w:szCs w:val="22"/>
          <w:lang w:val="en-GB"/>
        </w:rPr>
      </w:pPr>
      <w:r w:rsidRPr="00C95CFC">
        <w:rPr>
          <w:sz w:val="22"/>
          <w:szCs w:val="22"/>
          <w:lang w:val="en-GB"/>
        </w:rPr>
        <w:t>Collection, analysis and management of hydrological data, etc.</w:t>
      </w:r>
    </w:p>
    <w:p w14:paraId="6CB9495D" w14:textId="77777777" w:rsidR="00B45DF2" w:rsidRPr="00C95CFC" w:rsidRDefault="00B45DF2" w:rsidP="00B45DF2">
      <w:pPr>
        <w:spacing w:after="0"/>
        <w:rPr>
          <w:b/>
          <w:sz w:val="22"/>
          <w:szCs w:val="22"/>
          <w:lang w:val="en-GB"/>
        </w:rPr>
      </w:pPr>
    </w:p>
    <w:p w14:paraId="6CB9495E" w14:textId="77777777" w:rsidR="00B45DF2" w:rsidRPr="00C95CFC" w:rsidRDefault="00B45DF2" w:rsidP="00B45DF2">
      <w:pPr>
        <w:spacing w:after="0"/>
        <w:rPr>
          <w:sz w:val="22"/>
          <w:szCs w:val="22"/>
          <w:lang w:val="en-GB"/>
        </w:rPr>
      </w:pPr>
      <w:r w:rsidRPr="00C95CFC">
        <w:rPr>
          <w:b/>
          <w:sz w:val="22"/>
          <w:szCs w:val="22"/>
          <w:lang w:val="en-GB"/>
        </w:rPr>
        <w:t>Activity 2.3.</w:t>
      </w:r>
      <w:r w:rsidR="004D5988" w:rsidRPr="00C95CFC">
        <w:rPr>
          <w:b/>
          <w:sz w:val="22"/>
          <w:szCs w:val="22"/>
          <w:lang w:val="en-GB"/>
        </w:rPr>
        <w:t>3</w:t>
      </w:r>
      <w:r w:rsidRPr="00C95CFC">
        <w:rPr>
          <w:b/>
          <w:sz w:val="22"/>
          <w:szCs w:val="22"/>
          <w:lang w:val="en-GB"/>
        </w:rPr>
        <w:t>.</w:t>
      </w:r>
      <w:r w:rsidRPr="00C95CFC">
        <w:rPr>
          <w:sz w:val="22"/>
          <w:szCs w:val="22"/>
          <w:lang w:val="en-GB"/>
        </w:rPr>
        <w:t xml:space="preserve"> Technical training to local manufacturers (for the supply c</w:t>
      </w:r>
      <w:r w:rsidR="004D5988" w:rsidRPr="00C95CFC">
        <w:rPr>
          <w:sz w:val="22"/>
          <w:szCs w:val="22"/>
          <w:lang w:val="en-GB"/>
        </w:rPr>
        <w:t>h</w:t>
      </w:r>
      <w:r w:rsidRPr="00C95CFC">
        <w:rPr>
          <w:sz w:val="22"/>
          <w:szCs w:val="22"/>
          <w:lang w:val="en-GB"/>
        </w:rPr>
        <w:t>ain of the entire electricity market) are needed. The project will enable to organize such trainings with local academic and technical institutions targeting local manufacturers</w:t>
      </w:r>
    </w:p>
    <w:p w14:paraId="6CB9495F" w14:textId="77777777" w:rsidR="00B45DF2" w:rsidRPr="00C95CFC" w:rsidRDefault="00B45DF2" w:rsidP="00663BA9">
      <w:pPr>
        <w:spacing w:after="0"/>
        <w:rPr>
          <w:sz w:val="22"/>
          <w:szCs w:val="22"/>
          <w:lang w:val="en-GB"/>
        </w:rPr>
      </w:pPr>
    </w:p>
    <w:p w14:paraId="6CB94960" w14:textId="77777777" w:rsidR="00EF6573" w:rsidRPr="00C95CFC" w:rsidRDefault="008876AD" w:rsidP="00261078">
      <w:pPr>
        <w:spacing w:after="0"/>
        <w:ind w:right="4"/>
        <w:rPr>
          <w:b/>
          <w:sz w:val="22"/>
          <w:szCs w:val="22"/>
          <w:lang w:val="en-GB"/>
        </w:rPr>
      </w:pPr>
      <w:r w:rsidRPr="00C95CFC">
        <w:rPr>
          <w:b/>
          <w:sz w:val="22"/>
          <w:szCs w:val="22"/>
          <w:lang w:val="en-GB"/>
        </w:rPr>
        <w:t xml:space="preserve">Output 2.4. </w:t>
      </w:r>
      <w:r w:rsidR="0077333F" w:rsidRPr="00C95CFC">
        <w:rPr>
          <w:b/>
          <w:sz w:val="22"/>
          <w:szCs w:val="22"/>
          <w:lang w:val="en-GB"/>
        </w:rPr>
        <w:t>Technical advisory services and management support for MHPP developers and end users</w:t>
      </w:r>
      <w:r w:rsidR="00FC6874" w:rsidRPr="00C95CFC">
        <w:rPr>
          <w:b/>
          <w:sz w:val="22"/>
          <w:szCs w:val="22"/>
          <w:lang w:val="en-GB"/>
        </w:rPr>
        <w:t xml:space="preserve"> are set-up</w:t>
      </w:r>
    </w:p>
    <w:p w14:paraId="6CB94961" w14:textId="77777777" w:rsidR="00EF6573" w:rsidRPr="00C95CFC" w:rsidRDefault="00EF6573" w:rsidP="00261078">
      <w:pPr>
        <w:pStyle w:val="NoSpacing"/>
        <w:spacing w:line="276" w:lineRule="auto"/>
        <w:rPr>
          <w:rFonts w:ascii="Arial" w:hAnsi="Arial" w:cs="Arial"/>
          <w:lang w:val="en-GB"/>
        </w:rPr>
      </w:pPr>
    </w:p>
    <w:p w14:paraId="6CB94962" w14:textId="77777777" w:rsidR="00EF6573" w:rsidRPr="00C95CFC" w:rsidRDefault="0077333F" w:rsidP="0077333F">
      <w:pPr>
        <w:pStyle w:val="NoSpacing"/>
        <w:spacing w:line="276" w:lineRule="auto"/>
        <w:jc w:val="both"/>
        <w:rPr>
          <w:rFonts w:ascii="Arial" w:hAnsi="Arial" w:cs="Arial"/>
          <w:lang w:val="en-GB"/>
        </w:rPr>
      </w:pPr>
      <w:r w:rsidRPr="00C95CFC">
        <w:rPr>
          <w:rFonts w:ascii="Arial" w:hAnsi="Arial" w:cs="Arial"/>
          <w:b/>
          <w:lang w:val="en-GB"/>
        </w:rPr>
        <w:t xml:space="preserve">Activity </w:t>
      </w:r>
      <w:r w:rsidR="00EF6573" w:rsidRPr="00C95CFC">
        <w:rPr>
          <w:rFonts w:ascii="Arial" w:hAnsi="Arial" w:cs="Arial"/>
          <w:b/>
          <w:lang w:val="en-GB"/>
        </w:rPr>
        <w:t>2.4.1.</w:t>
      </w:r>
      <w:r w:rsidR="00EF6573" w:rsidRPr="00C95CFC">
        <w:rPr>
          <w:rFonts w:ascii="Arial" w:hAnsi="Arial" w:cs="Arial"/>
          <w:lang w:val="en-GB"/>
        </w:rPr>
        <w:t xml:space="preserve"> </w:t>
      </w:r>
      <w:r w:rsidRPr="00C95CFC">
        <w:rPr>
          <w:rFonts w:ascii="Arial" w:hAnsi="Arial" w:cs="Arial"/>
          <w:lang w:val="en-GB"/>
        </w:rPr>
        <w:t xml:space="preserve">In the decentralized entities at the provincial level, the project will develop technical advisory services which can be consulted by potential local investors, </w:t>
      </w:r>
      <w:r w:rsidR="004748C0" w:rsidRPr="00C95CFC">
        <w:rPr>
          <w:rFonts w:ascii="Arial" w:hAnsi="Arial" w:cs="Arial"/>
          <w:lang w:val="en-GB"/>
        </w:rPr>
        <w:t>operators, etc. T</w:t>
      </w:r>
      <w:r w:rsidRPr="00C95CFC">
        <w:rPr>
          <w:rFonts w:ascii="Arial" w:hAnsi="Arial" w:cs="Arial"/>
          <w:lang w:val="en-GB"/>
        </w:rPr>
        <w:t xml:space="preserve">his </w:t>
      </w:r>
      <w:r w:rsidR="004748C0" w:rsidRPr="00C95CFC">
        <w:rPr>
          <w:rFonts w:ascii="Arial" w:hAnsi="Arial" w:cs="Arial"/>
          <w:lang w:val="en-GB"/>
        </w:rPr>
        <w:t>will</w:t>
      </w:r>
      <w:r w:rsidRPr="00C95CFC">
        <w:rPr>
          <w:rFonts w:ascii="Arial" w:hAnsi="Arial" w:cs="Arial"/>
          <w:lang w:val="en-GB"/>
        </w:rPr>
        <w:t xml:space="preserve"> allow the </w:t>
      </w:r>
      <w:r w:rsidR="004748C0" w:rsidRPr="00C95CFC">
        <w:rPr>
          <w:rFonts w:ascii="Arial" w:hAnsi="Arial" w:cs="Arial"/>
          <w:lang w:val="en-GB"/>
        </w:rPr>
        <w:t>appropriation</w:t>
      </w:r>
      <w:r w:rsidRPr="00C95CFC">
        <w:rPr>
          <w:rFonts w:ascii="Arial" w:hAnsi="Arial" w:cs="Arial"/>
          <w:lang w:val="en-GB"/>
        </w:rPr>
        <w:t xml:space="preserve"> of </w:t>
      </w:r>
      <w:r w:rsidR="004748C0" w:rsidRPr="00C95CFC">
        <w:rPr>
          <w:rFonts w:ascii="Arial" w:hAnsi="Arial" w:cs="Arial"/>
          <w:lang w:val="en-GB"/>
        </w:rPr>
        <w:t xml:space="preserve">the </w:t>
      </w:r>
      <w:r w:rsidRPr="00C95CFC">
        <w:rPr>
          <w:rFonts w:ascii="Arial" w:hAnsi="Arial" w:cs="Arial"/>
          <w:lang w:val="en-GB"/>
        </w:rPr>
        <w:t xml:space="preserve">technology and thus </w:t>
      </w:r>
      <w:r w:rsidR="004748C0" w:rsidRPr="00C95CFC">
        <w:rPr>
          <w:rFonts w:ascii="Arial" w:hAnsi="Arial" w:cs="Arial"/>
          <w:lang w:val="en-GB"/>
        </w:rPr>
        <w:t>facilitate the development of</w:t>
      </w:r>
      <w:r w:rsidRPr="00C95CFC">
        <w:rPr>
          <w:rFonts w:ascii="Arial" w:hAnsi="Arial" w:cs="Arial"/>
          <w:lang w:val="en-GB"/>
        </w:rPr>
        <w:t xml:space="preserve"> M</w:t>
      </w:r>
      <w:r w:rsidR="004748C0" w:rsidRPr="00C95CFC">
        <w:rPr>
          <w:rFonts w:ascii="Arial" w:hAnsi="Arial" w:cs="Arial"/>
          <w:lang w:val="en-GB"/>
        </w:rPr>
        <w:t>HPP in DRC</w:t>
      </w:r>
      <w:r w:rsidRPr="00C95CFC">
        <w:rPr>
          <w:rFonts w:ascii="Arial" w:hAnsi="Arial" w:cs="Arial"/>
          <w:lang w:val="en-GB"/>
        </w:rPr>
        <w:t>.</w:t>
      </w:r>
    </w:p>
    <w:p w14:paraId="6CB94963" w14:textId="77777777" w:rsidR="00EF6573" w:rsidRPr="00C95CFC" w:rsidRDefault="00EF6573" w:rsidP="00261078">
      <w:pPr>
        <w:pStyle w:val="NoSpacing"/>
        <w:spacing w:line="276" w:lineRule="auto"/>
        <w:rPr>
          <w:rFonts w:ascii="Arial" w:hAnsi="Arial" w:cs="Arial"/>
          <w:lang w:val="en-GB"/>
        </w:rPr>
      </w:pPr>
    </w:p>
    <w:p w14:paraId="6CB94964" w14:textId="77777777" w:rsidR="00EF6573" w:rsidRPr="00C95CFC" w:rsidRDefault="004748C0" w:rsidP="004748C0">
      <w:pPr>
        <w:pStyle w:val="NoSpacing"/>
        <w:spacing w:line="276" w:lineRule="auto"/>
        <w:jc w:val="both"/>
        <w:rPr>
          <w:rFonts w:ascii="Arial" w:hAnsi="Arial" w:cs="Arial"/>
          <w:lang w:val="en-GB"/>
        </w:rPr>
      </w:pPr>
      <w:r w:rsidRPr="00C95CFC">
        <w:rPr>
          <w:rFonts w:ascii="Arial" w:hAnsi="Arial" w:cs="Arial"/>
          <w:b/>
          <w:lang w:val="en-GB"/>
        </w:rPr>
        <w:t xml:space="preserve">Activity </w:t>
      </w:r>
      <w:r w:rsidR="00EF6573" w:rsidRPr="00C95CFC">
        <w:rPr>
          <w:rFonts w:ascii="Arial" w:hAnsi="Arial" w:cs="Arial"/>
          <w:b/>
          <w:lang w:val="en-GB"/>
        </w:rPr>
        <w:t>2.4.2.</w:t>
      </w:r>
      <w:r w:rsidR="00EF6573" w:rsidRPr="00C95CFC">
        <w:rPr>
          <w:rFonts w:ascii="Arial" w:hAnsi="Arial" w:cs="Arial"/>
          <w:lang w:val="en-GB"/>
        </w:rPr>
        <w:t xml:space="preserve"> </w:t>
      </w:r>
      <w:r w:rsidRPr="00C95CFC">
        <w:rPr>
          <w:rFonts w:ascii="Arial" w:hAnsi="Arial" w:cs="Arial"/>
          <w:lang w:val="en-GB"/>
        </w:rPr>
        <w:t>User management and commissioning of technical advice should be carefully studied to avoid infringing the prerogatives of the National Management Authority of rural electrification under the new Electricity Act. Trainings on the matter will also be given.</w:t>
      </w:r>
    </w:p>
    <w:p w14:paraId="6CB94965" w14:textId="77777777" w:rsidR="008876AD" w:rsidRPr="00C95CFC" w:rsidRDefault="008876AD" w:rsidP="00261078">
      <w:pPr>
        <w:spacing w:after="0"/>
        <w:ind w:right="4"/>
        <w:rPr>
          <w:b/>
          <w:sz w:val="22"/>
          <w:szCs w:val="22"/>
          <w:lang w:val="en-GB"/>
        </w:rPr>
      </w:pPr>
    </w:p>
    <w:p w14:paraId="6CB94966" w14:textId="77777777" w:rsidR="004748C0" w:rsidRPr="00C95CFC" w:rsidRDefault="004D5988" w:rsidP="004D5988">
      <w:pPr>
        <w:spacing w:after="0"/>
        <w:ind w:right="4"/>
        <w:rPr>
          <w:b/>
          <w:sz w:val="22"/>
          <w:szCs w:val="22"/>
          <w:lang w:val="en-GB"/>
        </w:rPr>
      </w:pPr>
      <w:r w:rsidRPr="00C95CFC">
        <w:rPr>
          <w:b/>
          <w:sz w:val="22"/>
          <w:szCs w:val="22"/>
          <w:lang w:val="en-GB"/>
        </w:rPr>
        <w:t>Activity 2.4.3</w:t>
      </w:r>
      <w:r w:rsidR="00EF6573" w:rsidRPr="00C95CFC">
        <w:rPr>
          <w:b/>
          <w:sz w:val="22"/>
          <w:szCs w:val="22"/>
          <w:lang w:val="en-GB"/>
        </w:rPr>
        <w:t>.</w:t>
      </w:r>
      <w:r w:rsidR="004748C0" w:rsidRPr="00C95CFC">
        <w:rPr>
          <w:b/>
          <w:sz w:val="22"/>
          <w:szCs w:val="22"/>
          <w:lang w:val="en-GB"/>
        </w:rPr>
        <w:t xml:space="preserve"> </w:t>
      </w:r>
      <w:r w:rsidRPr="00C95CFC">
        <w:rPr>
          <w:sz w:val="22"/>
          <w:szCs w:val="22"/>
          <w:lang w:val="en-GB"/>
        </w:rPr>
        <w:t>Long-term c</w:t>
      </w:r>
      <w:r w:rsidR="004748C0" w:rsidRPr="00C95CFC">
        <w:rPr>
          <w:sz w:val="22"/>
          <w:szCs w:val="22"/>
          <w:lang w:val="en-GB"/>
        </w:rPr>
        <w:t>apacity building program for the promotion of MHPP</w:t>
      </w:r>
      <w:r w:rsidRPr="00C95CFC">
        <w:rPr>
          <w:sz w:val="22"/>
          <w:szCs w:val="22"/>
          <w:lang w:val="en-GB"/>
        </w:rPr>
        <w:t xml:space="preserve"> will also be implemented to ensure sustainability. </w:t>
      </w:r>
      <w:r w:rsidR="004748C0" w:rsidRPr="00C95CFC">
        <w:rPr>
          <w:rStyle w:val="hps"/>
          <w:sz w:val="22"/>
          <w:szCs w:val="22"/>
          <w:lang w:val="en-GB"/>
        </w:rPr>
        <w:t xml:space="preserve">The project offers two types of training programs in the field of MHPP: a first level program of vocational training (targeted towards workers) for the O&amp;M activities, and a second program targeting university-level staff to ensure the sustainability at the project level. </w:t>
      </w:r>
    </w:p>
    <w:p w14:paraId="6CB94967" w14:textId="77777777" w:rsidR="00EF6573" w:rsidRPr="00C95CFC" w:rsidRDefault="00EF6573" w:rsidP="00261078">
      <w:pPr>
        <w:pStyle w:val="NoSpacing"/>
        <w:spacing w:line="276" w:lineRule="auto"/>
        <w:rPr>
          <w:rFonts w:ascii="Arial" w:hAnsi="Arial" w:cs="Arial"/>
          <w:b/>
          <w:lang w:val="en-GB"/>
        </w:rPr>
      </w:pPr>
    </w:p>
    <w:p w14:paraId="6CB94968" w14:textId="77777777" w:rsidR="00913CF4" w:rsidRPr="00C95CFC" w:rsidRDefault="00FC6874" w:rsidP="0035440D">
      <w:pPr>
        <w:pStyle w:val="Heading2"/>
        <w:spacing w:before="0" w:after="0" w:line="276" w:lineRule="auto"/>
        <w:rPr>
          <w:sz w:val="20"/>
          <w:szCs w:val="20"/>
          <w:u w:val="single"/>
          <w:lang w:val="en-GB"/>
        </w:rPr>
      </w:pPr>
      <w:bookmarkStart w:id="26" w:name="_Toc436143428"/>
      <w:bookmarkStart w:id="27" w:name="_Toc467655539"/>
      <w:r w:rsidRPr="00C95CFC">
        <w:rPr>
          <w:lang w:val="en-GB"/>
        </w:rPr>
        <w:t>Component</w:t>
      </w:r>
      <w:r w:rsidR="00895032" w:rsidRPr="00C95CFC">
        <w:rPr>
          <w:lang w:val="en-GB"/>
        </w:rPr>
        <w:t xml:space="preserve"> 3. </w:t>
      </w:r>
      <w:r w:rsidR="004D5988" w:rsidRPr="00C95CFC">
        <w:rPr>
          <w:lang w:val="en-GB"/>
        </w:rPr>
        <w:t>P</w:t>
      </w:r>
      <w:r w:rsidR="00704E58" w:rsidRPr="00C95CFC">
        <w:rPr>
          <w:lang w:val="en-GB"/>
        </w:rPr>
        <w:t xml:space="preserve">ilot investments in </w:t>
      </w:r>
      <w:r w:rsidR="00CB7BA4" w:rsidRPr="00C95CFC">
        <w:rPr>
          <w:lang w:val="en-GB"/>
        </w:rPr>
        <w:t>selected mini- and micro-hydropower stations</w:t>
      </w:r>
      <w:r w:rsidR="00704E58" w:rsidRPr="00C95CFC">
        <w:rPr>
          <w:lang w:val="en-GB"/>
        </w:rPr>
        <w:t xml:space="preserve"> in rural </w:t>
      </w:r>
      <w:r w:rsidR="00CB7BA4" w:rsidRPr="00C95CFC">
        <w:rPr>
          <w:lang w:val="en-GB"/>
        </w:rPr>
        <w:t>areas</w:t>
      </w:r>
      <w:bookmarkEnd w:id="26"/>
      <w:bookmarkEnd w:id="27"/>
    </w:p>
    <w:p w14:paraId="6CB94969" w14:textId="77777777" w:rsidR="0035440D" w:rsidRPr="00C95CFC" w:rsidRDefault="0035440D" w:rsidP="0035440D">
      <w:pPr>
        <w:spacing w:after="0"/>
        <w:ind w:right="4"/>
        <w:rPr>
          <w:sz w:val="22"/>
          <w:szCs w:val="22"/>
          <w:lang w:val="en-GB"/>
        </w:rPr>
      </w:pPr>
    </w:p>
    <w:p w14:paraId="6CB9496A" w14:textId="0A2408CD" w:rsidR="00CB7BA4" w:rsidRPr="00C95CFC" w:rsidRDefault="00CB7BA4" w:rsidP="0032065F">
      <w:pPr>
        <w:spacing w:after="0"/>
        <w:ind w:right="4"/>
        <w:rPr>
          <w:sz w:val="22"/>
          <w:szCs w:val="22"/>
          <w:lang w:val="en-GB"/>
        </w:rPr>
      </w:pPr>
      <w:r w:rsidRPr="00C95CFC">
        <w:rPr>
          <w:sz w:val="22"/>
          <w:szCs w:val="22"/>
          <w:lang w:val="en-GB"/>
        </w:rPr>
        <w:t xml:space="preserve">This component will serve as a </w:t>
      </w:r>
      <w:r w:rsidR="0032065F" w:rsidRPr="00C95CFC">
        <w:rPr>
          <w:sz w:val="22"/>
          <w:szCs w:val="22"/>
          <w:lang w:val="en-GB"/>
        </w:rPr>
        <w:t xml:space="preserve">showcase </w:t>
      </w:r>
      <w:r w:rsidR="00206525" w:rsidRPr="00C95CFC">
        <w:rPr>
          <w:sz w:val="22"/>
          <w:szCs w:val="22"/>
          <w:lang w:val="en-GB"/>
        </w:rPr>
        <w:t>of the business model which allows access to finance to the small scale enegy supplyers by MHPP</w:t>
      </w:r>
      <w:r w:rsidRPr="00C95CFC">
        <w:rPr>
          <w:sz w:val="22"/>
          <w:szCs w:val="22"/>
          <w:lang w:val="en-GB"/>
        </w:rPr>
        <w:t xml:space="preserve">, with a few identified sites </w:t>
      </w:r>
      <w:r w:rsidR="00206525" w:rsidRPr="00C95CFC">
        <w:rPr>
          <w:sz w:val="22"/>
          <w:szCs w:val="22"/>
          <w:lang w:val="en-GB"/>
        </w:rPr>
        <w:t xml:space="preserve">suitable for MHPP </w:t>
      </w:r>
      <w:r w:rsidRPr="00C95CFC">
        <w:rPr>
          <w:sz w:val="22"/>
          <w:szCs w:val="22"/>
          <w:lang w:val="en-GB"/>
        </w:rPr>
        <w:t>to be either developed or rehabilitated. It will lead to the provision of stable and affordable electricity in rural areas, and increased rural commercial activities from access to electricity with the establishment of enterprises using electricity. Besides, in the pilot sites, indoor pollution caused by indigenous energy sources will be reduced.</w:t>
      </w:r>
    </w:p>
    <w:p w14:paraId="6CB9496B" w14:textId="77777777" w:rsidR="00FC6874" w:rsidRPr="00C95CFC" w:rsidRDefault="00FC6874" w:rsidP="0035440D">
      <w:pPr>
        <w:spacing w:after="0"/>
        <w:ind w:right="4"/>
        <w:rPr>
          <w:sz w:val="22"/>
          <w:szCs w:val="22"/>
          <w:lang w:val="en-GB"/>
        </w:rPr>
      </w:pPr>
    </w:p>
    <w:p w14:paraId="6CB9496C" w14:textId="77777777" w:rsidR="00FC6874" w:rsidRPr="00C95CFC" w:rsidRDefault="00FC6874" w:rsidP="0035440D">
      <w:pPr>
        <w:spacing w:after="0"/>
        <w:ind w:right="4"/>
        <w:rPr>
          <w:sz w:val="22"/>
          <w:szCs w:val="22"/>
          <w:lang w:val="en-GB"/>
        </w:rPr>
      </w:pPr>
      <w:r w:rsidRPr="00C95CFC">
        <w:rPr>
          <w:sz w:val="22"/>
          <w:szCs w:val="22"/>
          <w:lang w:val="en-GB"/>
        </w:rPr>
        <w:t xml:space="preserve">The outcome will be </w:t>
      </w:r>
      <w:r w:rsidR="00F40539" w:rsidRPr="00C95CFC">
        <w:rPr>
          <w:sz w:val="22"/>
          <w:szCs w:val="22"/>
          <w:lang w:val="en-GB"/>
        </w:rPr>
        <w:t>an</w:t>
      </w:r>
      <w:r w:rsidRPr="00C95CFC">
        <w:rPr>
          <w:sz w:val="22"/>
          <w:szCs w:val="22"/>
          <w:lang w:val="en-GB"/>
        </w:rPr>
        <w:t xml:space="preserve"> increase</w:t>
      </w:r>
      <w:r w:rsidR="00F40539" w:rsidRPr="00C95CFC">
        <w:rPr>
          <w:sz w:val="22"/>
          <w:szCs w:val="22"/>
          <w:lang w:val="en-GB"/>
        </w:rPr>
        <w:t xml:space="preserve"> by 10 MW of the installed capacities in MHPP in rural areas</w:t>
      </w:r>
      <w:r w:rsidRPr="00C95CFC">
        <w:rPr>
          <w:sz w:val="22"/>
          <w:szCs w:val="22"/>
          <w:lang w:val="en-GB"/>
        </w:rPr>
        <w:t>.</w:t>
      </w:r>
      <w:r w:rsidR="00F40539" w:rsidRPr="00C95CFC">
        <w:rPr>
          <w:sz w:val="22"/>
          <w:szCs w:val="22"/>
          <w:lang w:val="en-GB"/>
        </w:rPr>
        <w:t xml:space="preserve"> Throught the project, several MHPP are developed, implemented and operationalized based on local and/or national know-how to enable rural electrification and the supply of energy services, for a total installed capacity of 10 MW by 2017.</w:t>
      </w:r>
    </w:p>
    <w:p w14:paraId="6CB9496D" w14:textId="77777777" w:rsidR="00CB7BA4" w:rsidRPr="00C95CFC" w:rsidRDefault="00CB7BA4" w:rsidP="00CB7BA4">
      <w:pPr>
        <w:spacing w:after="0"/>
        <w:ind w:right="4"/>
        <w:rPr>
          <w:sz w:val="22"/>
          <w:szCs w:val="22"/>
          <w:lang w:val="en-GB"/>
        </w:rPr>
      </w:pPr>
    </w:p>
    <w:p w14:paraId="6CB9496E" w14:textId="77777777" w:rsidR="00CB7BA4" w:rsidRPr="00C95CFC" w:rsidRDefault="00CB7BA4" w:rsidP="00CB7BA4">
      <w:pPr>
        <w:spacing w:after="0"/>
        <w:ind w:right="4"/>
        <w:rPr>
          <w:sz w:val="22"/>
          <w:szCs w:val="22"/>
          <w:lang w:val="en-GB"/>
        </w:rPr>
      </w:pPr>
      <w:r w:rsidRPr="00C95CFC">
        <w:rPr>
          <w:sz w:val="22"/>
          <w:szCs w:val="22"/>
          <w:lang w:val="en-GB"/>
        </w:rPr>
        <w:t xml:space="preserve">This component of the project aims </w:t>
      </w:r>
      <w:r w:rsidR="00206525" w:rsidRPr="00C95CFC">
        <w:rPr>
          <w:sz w:val="22"/>
          <w:szCs w:val="22"/>
          <w:lang w:val="en-GB"/>
        </w:rPr>
        <w:t xml:space="preserve">to pilot the sustainable business model, and </w:t>
      </w:r>
      <w:r w:rsidRPr="00C95CFC">
        <w:rPr>
          <w:sz w:val="22"/>
          <w:szCs w:val="22"/>
          <w:lang w:val="en-GB"/>
        </w:rPr>
        <w:t xml:space="preserve">to </w:t>
      </w:r>
      <w:r w:rsidR="00F40539" w:rsidRPr="00C95CFC">
        <w:rPr>
          <w:sz w:val="22"/>
          <w:szCs w:val="22"/>
          <w:lang w:val="en-GB"/>
        </w:rPr>
        <w:t>develop</w:t>
      </w:r>
      <w:r w:rsidRPr="00C95CFC">
        <w:rPr>
          <w:sz w:val="22"/>
          <w:szCs w:val="22"/>
          <w:lang w:val="en-GB"/>
        </w:rPr>
        <w:t xml:space="preserve"> the identified pilot sites and secure the institutional investment framework</w:t>
      </w:r>
      <w:r w:rsidR="00DB0E0C" w:rsidRPr="00C95CFC">
        <w:rPr>
          <w:sz w:val="22"/>
          <w:szCs w:val="22"/>
          <w:lang w:val="en-GB"/>
        </w:rPr>
        <w:t xml:space="preserve">. For the pilot investments, an important activity is related to the </w:t>
      </w:r>
      <w:r w:rsidRPr="00C95CFC">
        <w:rPr>
          <w:sz w:val="22"/>
          <w:szCs w:val="22"/>
          <w:lang w:val="en-GB"/>
        </w:rPr>
        <w:t xml:space="preserve">exploitation </w:t>
      </w:r>
      <w:r w:rsidR="00DB0E0C" w:rsidRPr="00C95CFC">
        <w:rPr>
          <w:sz w:val="22"/>
          <w:szCs w:val="22"/>
          <w:lang w:val="en-GB"/>
        </w:rPr>
        <w:t>of the demonstration MHPP using a</w:t>
      </w:r>
      <w:r w:rsidRPr="00C95CFC">
        <w:rPr>
          <w:sz w:val="22"/>
          <w:szCs w:val="22"/>
          <w:lang w:val="en-GB"/>
        </w:rPr>
        <w:t xml:space="preserve"> sustainable maintenance management model</w:t>
      </w:r>
      <w:r w:rsidR="00DB0E0C" w:rsidRPr="00C95CFC">
        <w:rPr>
          <w:sz w:val="22"/>
          <w:szCs w:val="22"/>
          <w:lang w:val="en-GB"/>
        </w:rPr>
        <w:t>.</w:t>
      </w:r>
    </w:p>
    <w:p w14:paraId="6CB9496F" w14:textId="77777777" w:rsidR="00CB7BA4" w:rsidRPr="00C95CFC" w:rsidRDefault="00CB7BA4" w:rsidP="00CB7BA4">
      <w:pPr>
        <w:spacing w:after="0"/>
        <w:ind w:right="4"/>
        <w:rPr>
          <w:sz w:val="22"/>
          <w:szCs w:val="22"/>
          <w:lang w:val="en-GB"/>
        </w:rPr>
      </w:pPr>
    </w:p>
    <w:p w14:paraId="6CB94970" w14:textId="66B0F581" w:rsidR="00CB7BA4" w:rsidRPr="00C95CFC" w:rsidRDefault="00CB7BA4" w:rsidP="00151A65">
      <w:pPr>
        <w:spacing w:after="0"/>
        <w:rPr>
          <w:b/>
          <w:color w:val="000000"/>
          <w:sz w:val="22"/>
          <w:szCs w:val="22"/>
          <w:lang w:val="en-GB"/>
        </w:rPr>
      </w:pPr>
      <w:r w:rsidRPr="00C95CFC">
        <w:rPr>
          <w:b/>
          <w:color w:val="000000"/>
          <w:sz w:val="22"/>
          <w:szCs w:val="22"/>
          <w:lang w:val="en-GB"/>
        </w:rPr>
        <w:t xml:space="preserve">Output 3.1. </w:t>
      </w:r>
      <w:r w:rsidR="00151A65" w:rsidRPr="00C95CFC">
        <w:rPr>
          <w:b/>
          <w:color w:val="000000"/>
          <w:sz w:val="22"/>
          <w:szCs w:val="22"/>
          <w:lang w:val="en-GB"/>
        </w:rPr>
        <w:t>Pilot sites are identified and validated for development</w:t>
      </w:r>
    </w:p>
    <w:p w14:paraId="6CB94971" w14:textId="77777777" w:rsidR="00CB7BA4" w:rsidRPr="00C95CFC" w:rsidRDefault="00CB7BA4" w:rsidP="00CB7BA4">
      <w:pPr>
        <w:pStyle w:val="NoSpacing"/>
        <w:spacing w:line="276" w:lineRule="auto"/>
        <w:jc w:val="both"/>
        <w:rPr>
          <w:rFonts w:ascii="Arial" w:hAnsi="Arial" w:cs="Arial"/>
          <w:b/>
          <w:lang w:val="en-GB"/>
        </w:rPr>
      </w:pPr>
    </w:p>
    <w:p w14:paraId="6CB94972" w14:textId="69839D99" w:rsidR="00DB0E0C" w:rsidRPr="00C95CFC" w:rsidRDefault="00CB7BA4" w:rsidP="0032065F">
      <w:pPr>
        <w:spacing w:after="0"/>
        <w:rPr>
          <w:sz w:val="22"/>
          <w:szCs w:val="22"/>
          <w:lang w:val="en-GB"/>
        </w:rPr>
      </w:pPr>
      <w:r w:rsidRPr="00C95CFC">
        <w:rPr>
          <w:b/>
          <w:sz w:val="22"/>
          <w:szCs w:val="22"/>
          <w:lang w:val="en-GB"/>
        </w:rPr>
        <w:t>Activity 3.1.1.</w:t>
      </w:r>
      <w:r w:rsidRPr="00C95CFC">
        <w:rPr>
          <w:sz w:val="22"/>
          <w:szCs w:val="22"/>
          <w:lang w:val="en-GB"/>
        </w:rPr>
        <w:t xml:space="preserve"> This activity will confirm the </w:t>
      </w:r>
      <w:r w:rsidR="00634E2A" w:rsidRPr="00C95CFC">
        <w:rPr>
          <w:sz w:val="22"/>
          <w:szCs w:val="22"/>
          <w:lang w:val="en-GB"/>
        </w:rPr>
        <w:t>i</w:t>
      </w:r>
      <w:r w:rsidRPr="00C95CFC">
        <w:rPr>
          <w:sz w:val="22"/>
          <w:szCs w:val="22"/>
          <w:lang w:val="en-GB"/>
        </w:rPr>
        <w:t xml:space="preserve">dentification of </w:t>
      </w:r>
      <w:r w:rsidR="00340928" w:rsidRPr="00C95CFC">
        <w:rPr>
          <w:sz w:val="22"/>
          <w:szCs w:val="22"/>
          <w:lang w:val="en-GB"/>
        </w:rPr>
        <w:t xml:space="preserve">energy suppliers and implementation </w:t>
      </w:r>
      <w:r w:rsidRPr="00C95CFC">
        <w:rPr>
          <w:sz w:val="22"/>
          <w:szCs w:val="22"/>
          <w:lang w:val="en-GB"/>
        </w:rPr>
        <w:t>sites</w:t>
      </w:r>
      <w:r w:rsidR="00DB0E0C" w:rsidRPr="00C95CFC">
        <w:rPr>
          <w:sz w:val="22"/>
          <w:szCs w:val="22"/>
          <w:lang w:val="en-GB"/>
        </w:rPr>
        <w:t>.</w:t>
      </w:r>
      <w:r w:rsidRPr="00C95CFC">
        <w:rPr>
          <w:sz w:val="22"/>
          <w:szCs w:val="22"/>
          <w:lang w:val="en-GB"/>
        </w:rPr>
        <w:t xml:space="preserve"> </w:t>
      </w:r>
      <w:r w:rsidR="00340928" w:rsidRPr="00C95CFC">
        <w:rPr>
          <w:sz w:val="22"/>
          <w:szCs w:val="22"/>
          <w:lang w:val="en-GB"/>
        </w:rPr>
        <w:t xml:space="preserve">Regarding the identification of energy suppliers, </w:t>
      </w:r>
      <w:r w:rsidR="008F3BEB" w:rsidRPr="00C95CFC">
        <w:rPr>
          <w:sz w:val="22"/>
          <w:szCs w:val="22"/>
          <w:lang w:val="en-GB"/>
        </w:rPr>
        <w:t>there will have to be set on a case-by-case approach. Regarding the sites selection, t</w:t>
      </w:r>
      <w:r w:rsidRPr="00C95CFC">
        <w:rPr>
          <w:sz w:val="22"/>
          <w:szCs w:val="22"/>
          <w:lang w:val="en-GB"/>
        </w:rPr>
        <w:t>he Atlas of Renewable Energy gives some details concerning renewable energy sites in which potential hydro</w:t>
      </w:r>
      <w:r w:rsidR="00DB0E0C" w:rsidRPr="00C95CFC">
        <w:rPr>
          <w:sz w:val="22"/>
          <w:szCs w:val="22"/>
          <w:lang w:val="en-GB"/>
        </w:rPr>
        <w:t>power</w:t>
      </w:r>
      <w:r w:rsidRPr="00C95CFC">
        <w:rPr>
          <w:sz w:val="22"/>
          <w:szCs w:val="22"/>
          <w:lang w:val="en-GB"/>
        </w:rPr>
        <w:t xml:space="preserve"> sites </w:t>
      </w:r>
      <w:r w:rsidR="00DB0E0C" w:rsidRPr="00C95CFC">
        <w:rPr>
          <w:sz w:val="22"/>
          <w:szCs w:val="22"/>
          <w:lang w:val="en-GB"/>
        </w:rPr>
        <w:t xml:space="preserve">are identified, which are </w:t>
      </w:r>
      <w:r w:rsidRPr="00C95CFC">
        <w:rPr>
          <w:sz w:val="22"/>
          <w:szCs w:val="22"/>
          <w:lang w:val="en-GB"/>
        </w:rPr>
        <w:t xml:space="preserve">calibrated for this project, i.e. </w:t>
      </w:r>
      <w:r w:rsidR="00DB0E0C" w:rsidRPr="00C95CFC">
        <w:rPr>
          <w:sz w:val="22"/>
          <w:szCs w:val="22"/>
          <w:lang w:val="en-GB"/>
        </w:rPr>
        <w:t xml:space="preserve">between </w:t>
      </w:r>
      <w:r w:rsidRPr="00C95CFC">
        <w:rPr>
          <w:sz w:val="22"/>
          <w:szCs w:val="22"/>
          <w:lang w:val="en-GB"/>
        </w:rPr>
        <w:t>50</w:t>
      </w:r>
      <w:r w:rsidR="00DB0E0C" w:rsidRPr="00C95CFC">
        <w:rPr>
          <w:sz w:val="22"/>
          <w:szCs w:val="22"/>
          <w:lang w:val="en-GB"/>
        </w:rPr>
        <w:t xml:space="preserve"> and </w:t>
      </w:r>
      <w:r w:rsidRPr="00C95CFC">
        <w:rPr>
          <w:sz w:val="22"/>
          <w:szCs w:val="22"/>
          <w:lang w:val="en-GB"/>
        </w:rPr>
        <w:t xml:space="preserve">2000 kW. </w:t>
      </w:r>
      <w:r w:rsidR="00DB0E0C" w:rsidRPr="00C95CFC">
        <w:rPr>
          <w:sz w:val="22"/>
          <w:szCs w:val="22"/>
          <w:lang w:val="en-GB"/>
        </w:rPr>
        <w:t>T</w:t>
      </w:r>
      <w:r w:rsidRPr="00C95CFC">
        <w:rPr>
          <w:sz w:val="22"/>
          <w:szCs w:val="22"/>
          <w:lang w:val="en-GB"/>
        </w:rPr>
        <w:t xml:space="preserve">he </w:t>
      </w:r>
      <w:r w:rsidR="00DB0E0C" w:rsidRPr="00C95CFC">
        <w:rPr>
          <w:sz w:val="22"/>
          <w:szCs w:val="22"/>
          <w:lang w:val="en-GB"/>
        </w:rPr>
        <w:t>selection</w:t>
      </w:r>
      <w:r w:rsidRPr="00C95CFC">
        <w:rPr>
          <w:sz w:val="22"/>
          <w:szCs w:val="22"/>
          <w:lang w:val="en-GB"/>
        </w:rPr>
        <w:t xml:space="preserve"> cover</w:t>
      </w:r>
      <w:r w:rsidR="00DB0E0C" w:rsidRPr="00C95CFC">
        <w:rPr>
          <w:sz w:val="22"/>
          <w:szCs w:val="22"/>
          <w:lang w:val="en-GB"/>
        </w:rPr>
        <w:t>s</w:t>
      </w:r>
      <w:r w:rsidRPr="00C95CFC">
        <w:rPr>
          <w:sz w:val="22"/>
          <w:szCs w:val="22"/>
          <w:lang w:val="en-GB"/>
        </w:rPr>
        <w:t xml:space="preserve"> potential sites totalizing </w:t>
      </w:r>
      <w:r w:rsidR="00DB0E0C" w:rsidRPr="00C95CFC">
        <w:rPr>
          <w:sz w:val="22"/>
          <w:szCs w:val="22"/>
          <w:lang w:val="en-GB"/>
        </w:rPr>
        <w:t xml:space="preserve">circa </w:t>
      </w:r>
      <w:r w:rsidRPr="00C95CFC">
        <w:rPr>
          <w:sz w:val="22"/>
          <w:szCs w:val="22"/>
          <w:lang w:val="en-GB"/>
        </w:rPr>
        <w:t>1</w:t>
      </w:r>
      <w:r w:rsidR="00DB0E0C" w:rsidRPr="00C95CFC">
        <w:rPr>
          <w:sz w:val="22"/>
          <w:szCs w:val="22"/>
          <w:lang w:val="en-GB"/>
        </w:rPr>
        <w:t xml:space="preserve"> </w:t>
      </w:r>
      <w:r w:rsidRPr="00C95CFC">
        <w:rPr>
          <w:sz w:val="22"/>
          <w:szCs w:val="22"/>
          <w:lang w:val="en-GB"/>
        </w:rPr>
        <w:t xml:space="preserve">MW by province. The selection criteria </w:t>
      </w:r>
      <w:r w:rsidR="00DB0E0C" w:rsidRPr="00C95CFC">
        <w:rPr>
          <w:sz w:val="22"/>
          <w:szCs w:val="22"/>
          <w:lang w:val="en-GB"/>
        </w:rPr>
        <w:t>that are used in</w:t>
      </w:r>
      <w:r w:rsidRPr="00C95CFC">
        <w:rPr>
          <w:sz w:val="22"/>
          <w:szCs w:val="22"/>
          <w:lang w:val="en-GB"/>
        </w:rPr>
        <w:t xml:space="preserve"> </w:t>
      </w:r>
      <w:r w:rsidR="00DB0E0C" w:rsidRPr="00C95CFC">
        <w:rPr>
          <w:sz w:val="22"/>
          <w:szCs w:val="22"/>
          <w:lang w:val="en-GB"/>
        </w:rPr>
        <w:t xml:space="preserve">the </w:t>
      </w:r>
      <w:r w:rsidRPr="00C95CFC">
        <w:rPr>
          <w:sz w:val="22"/>
          <w:szCs w:val="22"/>
          <w:lang w:val="en-GB"/>
        </w:rPr>
        <w:t xml:space="preserve">technical, environmental, economic and financial studies </w:t>
      </w:r>
      <w:r w:rsidR="00DB0E0C" w:rsidRPr="00C95CFC">
        <w:rPr>
          <w:sz w:val="22"/>
          <w:szCs w:val="22"/>
          <w:lang w:val="en-GB"/>
        </w:rPr>
        <w:t xml:space="preserve">will </w:t>
      </w:r>
      <w:r w:rsidRPr="00C95CFC">
        <w:rPr>
          <w:sz w:val="22"/>
          <w:szCs w:val="22"/>
          <w:lang w:val="en-GB"/>
        </w:rPr>
        <w:t xml:space="preserve">comply </w:t>
      </w:r>
      <w:r w:rsidR="00DB0E0C" w:rsidRPr="00C95CFC">
        <w:rPr>
          <w:sz w:val="22"/>
          <w:szCs w:val="22"/>
          <w:lang w:val="en-GB"/>
        </w:rPr>
        <w:t>with</w:t>
      </w:r>
      <w:r w:rsidRPr="00C95CFC">
        <w:rPr>
          <w:sz w:val="22"/>
          <w:szCs w:val="22"/>
          <w:lang w:val="en-GB"/>
        </w:rPr>
        <w:t xml:space="preserve"> the </w:t>
      </w:r>
      <w:r w:rsidR="007F6CF7" w:rsidRPr="00C95CFC">
        <w:rPr>
          <w:sz w:val="22"/>
          <w:szCs w:val="22"/>
          <w:lang w:val="en-GB"/>
        </w:rPr>
        <w:t>following criteria:</w:t>
      </w:r>
    </w:p>
    <w:p w14:paraId="6CB94973" w14:textId="77777777" w:rsidR="007F6CF7" w:rsidRPr="00C95CFC" w:rsidRDefault="007F6CF7" w:rsidP="007F6CF7">
      <w:pPr>
        <w:spacing w:after="0"/>
        <w:rPr>
          <w:sz w:val="22"/>
          <w:szCs w:val="22"/>
          <w:lang w:val="en-GB"/>
        </w:rPr>
      </w:pPr>
    </w:p>
    <w:p w14:paraId="6CB94974" w14:textId="77777777" w:rsidR="007F6CF7" w:rsidRPr="00C95CFC" w:rsidRDefault="007F6CF7" w:rsidP="001B53DB">
      <w:pPr>
        <w:pStyle w:val="ListParagraph"/>
        <w:numPr>
          <w:ilvl w:val="0"/>
          <w:numId w:val="43"/>
        </w:numPr>
        <w:spacing w:after="0"/>
        <w:rPr>
          <w:lang w:val="en-GB"/>
        </w:rPr>
      </w:pPr>
      <w:r w:rsidRPr="00C95CFC">
        <w:rPr>
          <w:sz w:val="22"/>
          <w:szCs w:val="22"/>
          <w:u w:val="single"/>
          <w:lang w:val="en-GB"/>
        </w:rPr>
        <w:t>Accessibility</w:t>
      </w:r>
      <w:r w:rsidRPr="00C95CFC">
        <w:rPr>
          <w:sz w:val="22"/>
          <w:szCs w:val="22"/>
          <w:lang w:val="en-GB"/>
        </w:rPr>
        <w:t>: the selected s</w:t>
      </w:r>
      <w:r w:rsidR="00CB7BA4" w:rsidRPr="00C95CFC">
        <w:rPr>
          <w:sz w:val="22"/>
          <w:szCs w:val="22"/>
          <w:lang w:val="en-GB"/>
        </w:rPr>
        <w:t>ite</w:t>
      </w:r>
      <w:r w:rsidRPr="00C95CFC">
        <w:rPr>
          <w:sz w:val="22"/>
          <w:szCs w:val="22"/>
          <w:lang w:val="en-GB"/>
        </w:rPr>
        <w:t>s</w:t>
      </w:r>
      <w:r w:rsidR="00CB7BA4" w:rsidRPr="00C95CFC">
        <w:rPr>
          <w:sz w:val="22"/>
          <w:szCs w:val="22"/>
          <w:lang w:val="en-GB"/>
        </w:rPr>
        <w:t xml:space="preserve"> </w:t>
      </w:r>
      <w:r w:rsidRPr="00C95CFC">
        <w:rPr>
          <w:sz w:val="22"/>
          <w:szCs w:val="22"/>
          <w:lang w:val="en-GB"/>
        </w:rPr>
        <w:t xml:space="preserve">should be </w:t>
      </w:r>
      <w:r w:rsidR="00CB7BA4" w:rsidRPr="00C95CFC">
        <w:rPr>
          <w:sz w:val="22"/>
          <w:szCs w:val="22"/>
          <w:lang w:val="en-GB"/>
        </w:rPr>
        <w:t>accessible by road, plane, boat or train</w:t>
      </w:r>
      <w:r w:rsidRPr="00C95CFC">
        <w:rPr>
          <w:sz w:val="22"/>
          <w:szCs w:val="22"/>
          <w:lang w:val="en-GB"/>
        </w:rPr>
        <w:t xml:space="preserve"> ;</w:t>
      </w:r>
    </w:p>
    <w:p w14:paraId="6CB94975" w14:textId="77777777" w:rsidR="007F6CF7" w:rsidRPr="00C95CFC" w:rsidRDefault="007F6CF7" w:rsidP="001B53DB">
      <w:pPr>
        <w:pStyle w:val="ListParagraph"/>
        <w:numPr>
          <w:ilvl w:val="0"/>
          <w:numId w:val="43"/>
        </w:numPr>
        <w:spacing w:after="0"/>
        <w:rPr>
          <w:lang w:val="en-GB"/>
        </w:rPr>
      </w:pPr>
      <w:r w:rsidRPr="00C95CFC">
        <w:rPr>
          <w:sz w:val="22"/>
          <w:szCs w:val="22"/>
          <w:u w:val="single"/>
          <w:lang w:val="en-GB"/>
        </w:rPr>
        <w:t>Proximity of a mini-grid</w:t>
      </w:r>
      <w:r w:rsidRPr="00C95CFC">
        <w:rPr>
          <w:sz w:val="22"/>
          <w:szCs w:val="22"/>
          <w:lang w:val="en-GB"/>
        </w:rPr>
        <w:t>: the selected sites should be nearby an existing small grid</w:t>
      </w:r>
      <w:r w:rsidR="00CB7BA4" w:rsidRPr="00C95CFC">
        <w:rPr>
          <w:sz w:val="22"/>
          <w:szCs w:val="22"/>
          <w:lang w:val="en-GB"/>
        </w:rPr>
        <w:t xml:space="preserve"> (+ or - 10 km)</w:t>
      </w:r>
      <w:r w:rsidRPr="00C95CFC">
        <w:rPr>
          <w:sz w:val="22"/>
          <w:szCs w:val="22"/>
          <w:lang w:val="en-GB"/>
        </w:rPr>
        <w:t xml:space="preserve"> to avoid high connection costs </w:t>
      </w:r>
      <w:r w:rsidR="00CB7BA4" w:rsidRPr="00C95CFC">
        <w:rPr>
          <w:sz w:val="22"/>
          <w:szCs w:val="22"/>
          <w:lang w:val="en-GB"/>
        </w:rPr>
        <w:t>;</w:t>
      </w:r>
    </w:p>
    <w:p w14:paraId="6CB94976" w14:textId="1E0B402A" w:rsidR="007F6CF7" w:rsidRPr="00C95CFC" w:rsidRDefault="007F6CF7" w:rsidP="001B53DB">
      <w:pPr>
        <w:pStyle w:val="ListParagraph"/>
        <w:numPr>
          <w:ilvl w:val="0"/>
          <w:numId w:val="43"/>
        </w:numPr>
        <w:spacing w:after="0"/>
        <w:rPr>
          <w:lang w:val="en-GB"/>
        </w:rPr>
      </w:pPr>
      <w:r w:rsidRPr="00C95CFC">
        <w:rPr>
          <w:sz w:val="22"/>
          <w:szCs w:val="22"/>
          <w:u w:val="single"/>
          <w:lang w:val="en-GB"/>
        </w:rPr>
        <w:t>Existence of a small electricity market</w:t>
      </w:r>
      <w:r w:rsidRPr="00C95CFC">
        <w:rPr>
          <w:sz w:val="22"/>
          <w:szCs w:val="22"/>
          <w:lang w:val="en-GB"/>
        </w:rPr>
        <w:t>: the pr</w:t>
      </w:r>
      <w:r w:rsidR="00CB7BA4" w:rsidRPr="00C95CFC">
        <w:rPr>
          <w:sz w:val="22"/>
          <w:szCs w:val="22"/>
          <w:lang w:val="en-GB"/>
        </w:rPr>
        <w:t xml:space="preserve">esence of socio-economic activities </w:t>
      </w:r>
      <w:r w:rsidRPr="00C95CFC">
        <w:rPr>
          <w:sz w:val="22"/>
          <w:szCs w:val="22"/>
          <w:lang w:val="en-GB"/>
        </w:rPr>
        <w:t>synonym of increasing electricity demand is a prerequisite in the selection of the pilot sites. For the same reason, there should be concentrated rural</w:t>
      </w:r>
      <w:r w:rsidR="00CB7BA4" w:rsidRPr="00C95CFC">
        <w:rPr>
          <w:sz w:val="22"/>
          <w:szCs w:val="22"/>
          <w:lang w:val="en-GB"/>
        </w:rPr>
        <w:t xml:space="preserve"> households (</w:t>
      </w:r>
      <w:r w:rsidRPr="00C95CFC">
        <w:rPr>
          <w:sz w:val="22"/>
          <w:szCs w:val="22"/>
          <w:lang w:val="en-GB"/>
        </w:rPr>
        <w:t>i.e. a village</w:t>
      </w:r>
      <w:r w:rsidR="00CB7BA4" w:rsidRPr="00C95CFC">
        <w:rPr>
          <w:sz w:val="22"/>
          <w:szCs w:val="22"/>
          <w:lang w:val="en-GB"/>
        </w:rPr>
        <w:t xml:space="preserve">) </w:t>
      </w:r>
      <w:r w:rsidRPr="00C95CFC">
        <w:rPr>
          <w:sz w:val="22"/>
          <w:szCs w:val="22"/>
          <w:lang w:val="en-GB"/>
        </w:rPr>
        <w:t>which are or will benefit from the additional electricity supplied</w:t>
      </w:r>
      <w:r w:rsidR="00ED1F97" w:rsidRPr="00C95CFC">
        <w:rPr>
          <w:sz w:val="22"/>
          <w:szCs w:val="22"/>
          <w:lang w:val="en-GB"/>
        </w:rPr>
        <w:t xml:space="preserve"> </w:t>
      </w:r>
      <w:r w:rsidR="00CB7BA4" w:rsidRPr="00C95CFC">
        <w:rPr>
          <w:sz w:val="22"/>
          <w:szCs w:val="22"/>
          <w:lang w:val="en-GB"/>
        </w:rPr>
        <w:t>;</w:t>
      </w:r>
    </w:p>
    <w:p w14:paraId="6CB94977" w14:textId="30A94C86" w:rsidR="007F6CF7" w:rsidRPr="00C95CFC" w:rsidRDefault="007F6CF7" w:rsidP="001B53DB">
      <w:pPr>
        <w:pStyle w:val="ListParagraph"/>
        <w:numPr>
          <w:ilvl w:val="0"/>
          <w:numId w:val="43"/>
        </w:numPr>
        <w:spacing w:after="0"/>
        <w:rPr>
          <w:lang w:val="en-GB"/>
        </w:rPr>
      </w:pPr>
      <w:r w:rsidRPr="00C95CFC">
        <w:rPr>
          <w:sz w:val="22"/>
          <w:szCs w:val="22"/>
          <w:u w:val="single"/>
          <w:lang w:val="en-GB"/>
        </w:rPr>
        <w:t>Profitability</w:t>
      </w:r>
      <w:r w:rsidRPr="00C95CFC">
        <w:rPr>
          <w:sz w:val="22"/>
          <w:szCs w:val="22"/>
          <w:lang w:val="en-GB"/>
        </w:rPr>
        <w:t xml:space="preserve">: the selected sites should demonstrated </w:t>
      </w:r>
      <w:r w:rsidR="00CB7BA4" w:rsidRPr="00C95CFC">
        <w:rPr>
          <w:sz w:val="22"/>
          <w:szCs w:val="22"/>
          <w:lang w:val="en-GB"/>
        </w:rPr>
        <w:t>economic and financial viability</w:t>
      </w:r>
      <w:r w:rsidR="00ED1F97" w:rsidRPr="00C95CFC">
        <w:rPr>
          <w:sz w:val="22"/>
          <w:szCs w:val="22"/>
          <w:lang w:val="en-GB"/>
        </w:rPr>
        <w:t xml:space="preserve"> </w:t>
      </w:r>
      <w:r w:rsidRPr="00C95CFC">
        <w:rPr>
          <w:sz w:val="22"/>
          <w:szCs w:val="22"/>
          <w:lang w:val="en-GB"/>
        </w:rPr>
        <w:t>;</w:t>
      </w:r>
    </w:p>
    <w:p w14:paraId="6CB94978" w14:textId="77777777" w:rsidR="007F6CF7" w:rsidRPr="00C95CFC" w:rsidRDefault="007F6CF7" w:rsidP="001B53DB">
      <w:pPr>
        <w:pStyle w:val="ListParagraph"/>
        <w:numPr>
          <w:ilvl w:val="0"/>
          <w:numId w:val="43"/>
        </w:numPr>
        <w:spacing w:after="0"/>
        <w:rPr>
          <w:lang w:val="en-GB"/>
        </w:rPr>
      </w:pPr>
      <w:r w:rsidRPr="00C95CFC">
        <w:rPr>
          <w:sz w:val="22"/>
          <w:szCs w:val="22"/>
          <w:u w:val="single"/>
          <w:lang w:val="en-GB"/>
        </w:rPr>
        <w:t>Mitigation of security risks</w:t>
      </w:r>
      <w:r w:rsidRPr="00C95CFC">
        <w:rPr>
          <w:sz w:val="22"/>
          <w:szCs w:val="22"/>
          <w:lang w:val="en-GB"/>
        </w:rPr>
        <w:t>: the projects should be developed in secure rural areas</w:t>
      </w:r>
      <w:r w:rsidR="00CB7BA4" w:rsidRPr="00C95CFC">
        <w:rPr>
          <w:sz w:val="22"/>
          <w:szCs w:val="22"/>
          <w:lang w:val="en-GB"/>
        </w:rPr>
        <w:t>.</w:t>
      </w:r>
    </w:p>
    <w:p w14:paraId="6CB94979" w14:textId="77777777" w:rsidR="007F6CF7" w:rsidRPr="00C95CFC" w:rsidRDefault="007F6CF7" w:rsidP="007F6CF7">
      <w:pPr>
        <w:spacing w:after="0"/>
        <w:rPr>
          <w:sz w:val="22"/>
          <w:szCs w:val="22"/>
          <w:lang w:val="en-GB"/>
        </w:rPr>
      </w:pPr>
    </w:p>
    <w:p w14:paraId="6CB9497A" w14:textId="77777777" w:rsidR="00CB7BA4" w:rsidRPr="00C95CFC" w:rsidRDefault="00CB7BA4" w:rsidP="007F6CF7">
      <w:pPr>
        <w:spacing w:after="0"/>
        <w:rPr>
          <w:lang w:val="en-GB"/>
        </w:rPr>
      </w:pPr>
      <w:r w:rsidRPr="00C95CFC">
        <w:rPr>
          <w:sz w:val="22"/>
          <w:szCs w:val="22"/>
          <w:lang w:val="en-GB"/>
        </w:rPr>
        <w:t xml:space="preserve">The table below gives </w:t>
      </w:r>
      <w:r w:rsidR="007F6CF7" w:rsidRPr="00C95CFC">
        <w:rPr>
          <w:sz w:val="22"/>
          <w:szCs w:val="22"/>
          <w:lang w:val="en-GB"/>
        </w:rPr>
        <w:t xml:space="preserve">the </w:t>
      </w:r>
      <w:r w:rsidRPr="00C95CFC">
        <w:rPr>
          <w:sz w:val="22"/>
          <w:szCs w:val="22"/>
          <w:lang w:val="en-GB"/>
        </w:rPr>
        <w:t>localization and characteristics of th</w:t>
      </w:r>
      <w:r w:rsidR="007F6CF7" w:rsidRPr="00C95CFC">
        <w:rPr>
          <w:sz w:val="22"/>
          <w:szCs w:val="22"/>
          <w:lang w:val="en-GB"/>
        </w:rPr>
        <w:t>e pre-identified</w:t>
      </w:r>
      <w:r w:rsidRPr="00C95CFC">
        <w:rPr>
          <w:sz w:val="22"/>
          <w:szCs w:val="22"/>
          <w:lang w:val="en-GB"/>
        </w:rPr>
        <w:t xml:space="preserve"> sites</w:t>
      </w:r>
      <w:r w:rsidR="007F6CF7" w:rsidRPr="00C95CFC">
        <w:rPr>
          <w:sz w:val="22"/>
          <w:szCs w:val="22"/>
          <w:lang w:val="en-GB"/>
        </w:rPr>
        <w:t>:</w:t>
      </w:r>
    </w:p>
    <w:p w14:paraId="6CB9497B" w14:textId="77777777" w:rsidR="002B1E72" w:rsidRPr="00C95CFC" w:rsidRDefault="002B1E72" w:rsidP="002B1E72">
      <w:pPr>
        <w:spacing w:after="0"/>
        <w:jc w:val="center"/>
        <w:rPr>
          <w:bCs/>
          <w:i/>
          <w:sz w:val="22"/>
          <w:szCs w:val="22"/>
          <w:lang w:val="en-GB"/>
        </w:rPr>
      </w:pPr>
    </w:p>
    <w:p w14:paraId="6CB9497C" w14:textId="77777777" w:rsidR="008F4CB5" w:rsidRPr="00C95CFC" w:rsidRDefault="002B1E72" w:rsidP="002B1E72">
      <w:pPr>
        <w:spacing w:after="0"/>
        <w:jc w:val="center"/>
        <w:rPr>
          <w:i/>
          <w:sz w:val="22"/>
          <w:szCs w:val="22"/>
          <w:lang w:val="en-GB"/>
        </w:rPr>
      </w:pPr>
      <w:r w:rsidRPr="00C95CFC">
        <w:rPr>
          <w:bCs/>
          <w:i/>
          <w:sz w:val="22"/>
          <w:szCs w:val="22"/>
          <w:lang w:val="en-GB"/>
        </w:rPr>
        <w:t xml:space="preserve">Table 6: </w:t>
      </w:r>
      <w:r w:rsidRPr="00C95CFC">
        <w:rPr>
          <w:i/>
          <w:sz w:val="22"/>
          <w:szCs w:val="22"/>
          <w:lang w:val="en-GB"/>
        </w:rPr>
        <w:t>Localization and characteristics of the pre-identified sites</w:t>
      </w:r>
    </w:p>
    <w:p w14:paraId="6CB9497D" w14:textId="77777777" w:rsidR="007F6CF7" w:rsidRPr="00C95CFC" w:rsidRDefault="008F4CB5" w:rsidP="002B1E72">
      <w:pPr>
        <w:spacing w:after="0"/>
        <w:jc w:val="center"/>
        <w:rPr>
          <w:bCs/>
          <w:i/>
          <w:sz w:val="22"/>
          <w:szCs w:val="22"/>
          <w:lang w:val="en-GB"/>
        </w:rPr>
      </w:pPr>
      <w:r w:rsidRPr="00C95CFC">
        <w:rPr>
          <w:i/>
          <w:sz w:val="22"/>
          <w:szCs w:val="22"/>
          <w:lang w:val="en-GB"/>
        </w:rPr>
        <w:t>(a detailed table is provided in annex</w:t>
      </w:r>
      <w:r w:rsidR="00BD5172" w:rsidRPr="00C95CFC">
        <w:rPr>
          <w:i/>
          <w:sz w:val="22"/>
          <w:szCs w:val="22"/>
          <w:lang w:val="en-GB"/>
        </w:rPr>
        <w:t xml:space="preserve"> 3</w:t>
      </w:r>
      <w:r w:rsidRPr="00C95CFC">
        <w:rPr>
          <w:i/>
          <w:sz w:val="22"/>
          <w:szCs w:val="22"/>
          <w:lang w:val="en-GB"/>
        </w:rPr>
        <w:t>)</w:t>
      </w:r>
    </w:p>
    <w:p w14:paraId="6CB9497E" w14:textId="77777777" w:rsidR="008F4CB5" w:rsidRPr="00C95CFC" w:rsidRDefault="008F4CB5" w:rsidP="007F6CF7">
      <w:pPr>
        <w:spacing w:after="0"/>
        <w:rPr>
          <w:bCs/>
          <w:sz w:val="22"/>
          <w:szCs w:val="22"/>
          <w:lang w:val="en-GB"/>
        </w:rPr>
      </w:pPr>
    </w:p>
    <w:tbl>
      <w:tblPr>
        <w:tblW w:w="9327" w:type="dxa"/>
        <w:tblInd w:w="57" w:type="dxa"/>
        <w:tblCellMar>
          <w:left w:w="70" w:type="dxa"/>
          <w:right w:w="70" w:type="dxa"/>
        </w:tblCellMar>
        <w:tblLook w:val="04A0" w:firstRow="1" w:lastRow="0" w:firstColumn="1" w:lastColumn="0" w:noHBand="0" w:noVBand="1"/>
      </w:tblPr>
      <w:tblGrid>
        <w:gridCol w:w="961"/>
        <w:gridCol w:w="1318"/>
        <w:gridCol w:w="1136"/>
        <w:gridCol w:w="1208"/>
        <w:gridCol w:w="939"/>
        <w:gridCol w:w="2416"/>
        <w:gridCol w:w="1349"/>
      </w:tblGrid>
      <w:tr w:rsidR="00634E2A" w:rsidRPr="00C95CFC" w14:paraId="6CB94987" w14:textId="77777777" w:rsidTr="008F4CB5">
        <w:trPr>
          <w:trHeight w:val="675"/>
        </w:trPr>
        <w:tc>
          <w:tcPr>
            <w:tcW w:w="961" w:type="dxa"/>
            <w:tcBorders>
              <w:top w:val="single" w:sz="8" w:space="0" w:color="auto"/>
              <w:left w:val="single" w:sz="8" w:space="0" w:color="auto"/>
              <w:bottom w:val="single" w:sz="4" w:space="0" w:color="auto"/>
              <w:right w:val="single" w:sz="8" w:space="0" w:color="auto"/>
            </w:tcBorders>
            <w:shd w:val="clear" w:color="auto" w:fill="auto"/>
            <w:vAlign w:val="center"/>
            <w:hideMark/>
          </w:tcPr>
          <w:p w14:paraId="6CB9497F" w14:textId="77777777" w:rsidR="00634E2A" w:rsidRPr="00C95CFC" w:rsidRDefault="00634E2A" w:rsidP="00634E2A">
            <w:pPr>
              <w:spacing w:after="0" w:line="240" w:lineRule="auto"/>
              <w:jc w:val="center"/>
              <w:rPr>
                <w:rFonts w:eastAsia="Times New Roman"/>
                <w:b/>
                <w:bCs/>
                <w:color w:val="000000"/>
                <w:sz w:val="16"/>
                <w:szCs w:val="16"/>
                <w:lang w:val="en-GB" w:eastAsia="zh-CN"/>
              </w:rPr>
            </w:pPr>
            <w:r w:rsidRPr="00C95CFC">
              <w:rPr>
                <w:rFonts w:eastAsia="Times New Roman"/>
                <w:b/>
                <w:bCs/>
                <w:color w:val="000000"/>
                <w:sz w:val="16"/>
                <w:szCs w:val="16"/>
                <w:lang w:val="en-GB" w:eastAsia="zh-CN"/>
              </w:rPr>
              <w:t>Province</w:t>
            </w:r>
          </w:p>
        </w:tc>
        <w:tc>
          <w:tcPr>
            <w:tcW w:w="1318" w:type="dxa"/>
            <w:tcBorders>
              <w:top w:val="single" w:sz="8" w:space="0" w:color="auto"/>
              <w:left w:val="nil"/>
              <w:bottom w:val="single" w:sz="4" w:space="0" w:color="auto"/>
              <w:right w:val="single" w:sz="8" w:space="0" w:color="auto"/>
            </w:tcBorders>
            <w:shd w:val="clear" w:color="auto" w:fill="auto"/>
            <w:vAlign w:val="center"/>
            <w:hideMark/>
          </w:tcPr>
          <w:p w14:paraId="6CB94980" w14:textId="77777777" w:rsidR="00634E2A" w:rsidRPr="00C95CFC" w:rsidRDefault="00634E2A" w:rsidP="00634E2A">
            <w:pPr>
              <w:spacing w:after="0" w:line="240" w:lineRule="auto"/>
              <w:jc w:val="center"/>
              <w:rPr>
                <w:rFonts w:eastAsia="Times New Roman"/>
                <w:b/>
                <w:bCs/>
                <w:color w:val="000000"/>
                <w:sz w:val="16"/>
                <w:szCs w:val="16"/>
                <w:lang w:val="en-GB" w:eastAsia="zh-CN"/>
              </w:rPr>
            </w:pPr>
            <w:r w:rsidRPr="00C95CFC">
              <w:rPr>
                <w:rFonts w:eastAsia="Times New Roman"/>
                <w:b/>
                <w:bCs/>
                <w:color w:val="000000"/>
                <w:sz w:val="16"/>
                <w:szCs w:val="16"/>
                <w:lang w:val="en-GB" w:eastAsia="zh-CN"/>
              </w:rPr>
              <w:t>Sites</w:t>
            </w:r>
          </w:p>
        </w:tc>
        <w:tc>
          <w:tcPr>
            <w:tcW w:w="1136" w:type="dxa"/>
            <w:tcBorders>
              <w:top w:val="single" w:sz="8" w:space="0" w:color="auto"/>
              <w:left w:val="nil"/>
              <w:bottom w:val="single" w:sz="4" w:space="0" w:color="auto"/>
              <w:right w:val="single" w:sz="8" w:space="0" w:color="auto"/>
            </w:tcBorders>
            <w:shd w:val="clear" w:color="auto" w:fill="auto"/>
            <w:vAlign w:val="center"/>
            <w:hideMark/>
          </w:tcPr>
          <w:p w14:paraId="6CB94981" w14:textId="77777777" w:rsidR="00634E2A" w:rsidRPr="00C95CFC" w:rsidRDefault="00634E2A" w:rsidP="00634E2A">
            <w:pPr>
              <w:spacing w:after="0" w:line="240" w:lineRule="auto"/>
              <w:jc w:val="center"/>
              <w:rPr>
                <w:rFonts w:eastAsia="Times New Roman"/>
                <w:b/>
                <w:bCs/>
                <w:color w:val="000000"/>
                <w:sz w:val="16"/>
                <w:szCs w:val="16"/>
                <w:lang w:val="en-GB" w:eastAsia="zh-CN"/>
              </w:rPr>
            </w:pPr>
            <w:r w:rsidRPr="00C95CFC">
              <w:rPr>
                <w:rFonts w:eastAsia="Times New Roman"/>
                <w:b/>
                <w:bCs/>
                <w:color w:val="000000"/>
                <w:sz w:val="16"/>
                <w:szCs w:val="16"/>
                <w:lang w:val="en-GB" w:eastAsia="zh-CN"/>
              </w:rPr>
              <w:t>District or Territory</w:t>
            </w:r>
          </w:p>
        </w:tc>
        <w:tc>
          <w:tcPr>
            <w:tcW w:w="1208" w:type="dxa"/>
            <w:tcBorders>
              <w:top w:val="single" w:sz="8" w:space="0" w:color="auto"/>
              <w:left w:val="nil"/>
              <w:bottom w:val="single" w:sz="4" w:space="0" w:color="auto"/>
              <w:right w:val="single" w:sz="8" w:space="0" w:color="auto"/>
            </w:tcBorders>
            <w:shd w:val="clear" w:color="auto" w:fill="auto"/>
            <w:vAlign w:val="center"/>
            <w:hideMark/>
          </w:tcPr>
          <w:p w14:paraId="6CB94982" w14:textId="77777777" w:rsidR="00634E2A" w:rsidRPr="00C95CFC" w:rsidRDefault="00634E2A" w:rsidP="00634E2A">
            <w:pPr>
              <w:spacing w:after="0" w:line="240" w:lineRule="auto"/>
              <w:jc w:val="center"/>
              <w:rPr>
                <w:rFonts w:eastAsia="Times New Roman"/>
                <w:b/>
                <w:bCs/>
                <w:color w:val="000000"/>
                <w:sz w:val="16"/>
                <w:szCs w:val="16"/>
                <w:lang w:val="en-GB" w:eastAsia="zh-CN"/>
              </w:rPr>
            </w:pPr>
            <w:r w:rsidRPr="00C95CFC">
              <w:rPr>
                <w:rFonts w:eastAsia="Times New Roman"/>
                <w:b/>
                <w:bCs/>
                <w:color w:val="000000"/>
                <w:sz w:val="16"/>
                <w:szCs w:val="16"/>
                <w:lang w:val="en-GB" w:eastAsia="zh-CN"/>
              </w:rPr>
              <w:t>River</w:t>
            </w:r>
          </w:p>
        </w:tc>
        <w:tc>
          <w:tcPr>
            <w:tcW w:w="939" w:type="dxa"/>
            <w:tcBorders>
              <w:top w:val="single" w:sz="8" w:space="0" w:color="auto"/>
              <w:left w:val="nil"/>
              <w:bottom w:val="single" w:sz="4" w:space="0" w:color="auto"/>
              <w:right w:val="single" w:sz="8" w:space="0" w:color="auto"/>
            </w:tcBorders>
            <w:shd w:val="clear" w:color="auto" w:fill="auto"/>
            <w:vAlign w:val="center"/>
            <w:hideMark/>
          </w:tcPr>
          <w:p w14:paraId="6CB94983" w14:textId="77777777" w:rsidR="00634E2A" w:rsidRPr="00C95CFC" w:rsidRDefault="00634E2A" w:rsidP="00634E2A">
            <w:pPr>
              <w:spacing w:after="0" w:line="240" w:lineRule="auto"/>
              <w:jc w:val="center"/>
              <w:rPr>
                <w:rFonts w:eastAsia="Times New Roman"/>
                <w:b/>
                <w:bCs/>
                <w:color w:val="000000"/>
                <w:sz w:val="16"/>
                <w:szCs w:val="16"/>
                <w:lang w:val="en-GB" w:eastAsia="zh-CN"/>
              </w:rPr>
            </w:pPr>
            <w:r w:rsidRPr="00C95CFC">
              <w:rPr>
                <w:rFonts w:eastAsia="Times New Roman"/>
                <w:b/>
                <w:bCs/>
                <w:color w:val="000000"/>
                <w:sz w:val="16"/>
                <w:szCs w:val="16"/>
                <w:lang w:val="en-GB" w:eastAsia="zh-CN"/>
              </w:rPr>
              <w:t>Installed capacity (kW)</w:t>
            </w:r>
          </w:p>
        </w:tc>
        <w:tc>
          <w:tcPr>
            <w:tcW w:w="2416" w:type="dxa"/>
            <w:tcBorders>
              <w:top w:val="single" w:sz="8" w:space="0" w:color="auto"/>
              <w:left w:val="nil"/>
              <w:bottom w:val="single" w:sz="4" w:space="0" w:color="auto"/>
              <w:right w:val="single" w:sz="8" w:space="0" w:color="auto"/>
            </w:tcBorders>
            <w:shd w:val="clear" w:color="auto" w:fill="auto"/>
            <w:vAlign w:val="center"/>
            <w:hideMark/>
          </w:tcPr>
          <w:p w14:paraId="6CB94984" w14:textId="77777777" w:rsidR="00634E2A" w:rsidRPr="00C95CFC" w:rsidRDefault="00634E2A" w:rsidP="00634E2A">
            <w:pPr>
              <w:spacing w:after="0" w:line="240" w:lineRule="auto"/>
              <w:jc w:val="center"/>
              <w:rPr>
                <w:rFonts w:eastAsia="Times New Roman"/>
                <w:b/>
                <w:bCs/>
                <w:color w:val="000000"/>
                <w:sz w:val="16"/>
                <w:szCs w:val="16"/>
                <w:lang w:val="en-GB" w:eastAsia="zh-CN"/>
              </w:rPr>
            </w:pPr>
            <w:r w:rsidRPr="00C95CFC">
              <w:rPr>
                <w:rFonts w:eastAsia="Times New Roman"/>
                <w:b/>
                <w:bCs/>
                <w:color w:val="000000"/>
                <w:sz w:val="16"/>
                <w:szCs w:val="16"/>
                <w:lang w:val="en-GB" w:eastAsia="zh-CN"/>
              </w:rPr>
              <w:t>Place to be electrified</w:t>
            </w:r>
          </w:p>
        </w:tc>
        <w:tc>
          <w:tcPr>
            <w:tcW w:w="1349" w:type="dxa"/>
            <w:tcBorders>
              <w:top w:val="single" w:sz="8" w:space="0" w:color="auto"/>
              <w:left w:val="nil"/>
              <w:bottom w:val="single" w:sz="4" w:space="0" w:color="auto"/>
              <w:right w:val="single" w:sz="8" w:space="0" w:color="auto"/>
            </w:tcBorders>
            <w:shd w:val="clear" w:color="auto" w:fill="auto"/>
            <w:noWrap/>
            <w:vAlign w:val="center"/>
            <w:hideMark/>
          </w:tcPr>
          <w:p w14:paraId="6CB94985" w14:textId="77777777" w:rsidR="00634E2A" w:rsidRPr="00C95CFC" w:rsidRDefault="00634E2A" w:rsidP="00634E2A">
            <w:pPr>
              <w:spacing w:after="0" w:line="240" w:lineRule="auto"/>
              <w:jc w:val="center"/>
              <w:rPr>
                <w:rFonts w:eastAsia="Times New Roman"/>
                <w:b/>
                <w:bCs/>
                <w:color w:val="000000"/>
                <w:sz w:val="16"/>
                <w:szCs w:val="16"/>
                <w:lang w:val="en-GB" w:eastAsia="zh-CN"/>
              </w:rPr>
            </w:pPr>
            <w:r w:rsidRPr="00C95CFC">
              <w:rPr>
                <w:rFonts w:eastAsia="Times New Roman"/>
                <w:b/>
                <w:bCs/>
                <w:color w:val="000000"/>
                <w:sz w:val="16"/>
                <w:szCs w:val="16"/>
                <w:lang w:val="en-GB" w:eastAsia="zh-CN"/>
              </w:rPr>
              <w:t>Costs</w:t>
            </w:r>
            <w:r w:rsidR="00490ACC" w:rsidRPr="00C95CFC">
              <w:rPr>
                <w:rFonts w:eastAsia="Times New Roman"/>
                <w:b/>
                <w:bCs/>
                <w:color w:val="000000"/>
                <w:sz w:val="16"/>
                <w:szCs w:val="16"/>
                <w:lang w:val="en-GB" w:eastAsia="zh-CN"/>
              </w:rPr>
              <w:t xml:space="preserve"> (CAPEX)</w:t>
            </w:r>
          </w:p>
          <w:p w14:paraId="6CB94986" w14:textId="7941DF1B" w:rsidR="00634E2A" w:rsidRPr="00C95CFC" w:rsidRDefault="00634E2A" w:rsidP="00634E2A">
            <w:pPr>
              <w:spacing w:after="0" w:line="240" w:lineRule="auto"/>
              <w:jc w:val="center"/>
              <w:rPr>
                <w:rFonts w:eastAsia="Times New Roman"/>
                <w:b/>
                <w:bCs/>
                <w:color w:val="000000"/>
                <w:sz w:val="16"/>
                <w:szCs w:val="16"/>
                <w:lang w:val="en-GB" w:eastAsia="zh-CN"/>
              </w:rPr>
            </w:pPr>
            <w:r w:rsidRPr="00C95CFC">
              <w:rPr>
                <w:rFonts w:eastAsia="Times New Roman"/>
                <w:b/>
                <w:bCs/>
                <w:color w:val="000000"/>
                <w:sz w:val="16"/>
                <w:szCs w:val="16"/>
                <w:lang w:val="en-GB" w:eastAsia="zh-CN"/>
              </w:rPr>
              <w:t>(‘000 USD)</w:t>
            </w:r>
            <w:r w:rsidR="001B53DB" w:rsidRPr="00C95CFC">
              <w:rPr>
                <w:rStyle w:val="FootnoteReference"/>
                <w:rFonts w:eastAsia="Times New Roman"/>
                <w:b/>
                <w:bCs/>
                <w:color w:val="000000"/>
                <w:szCs w:val="16"/>
                <w:lang w:val="en-GB" w:eastAsia="zh-CN"/>
              </w:rPr>
              <w:footnoteReference w:id="44"/>
            </w:r>
          </w:p>
        </w:tc>
      </w:tr>
      <w:tr w:rsidR="00634E2A" w:rsidRPr="00C95CFC" w14:paraId="6CB9498F" w14:textId="77777777" w:rsidTr="008F4CB5">
        <w:trPr>
          <w:trHeight w:val="690"/>
        </w:trPr>
        <w:tc>
          <w:tcPr>
            <w:tcW w:w="961" w:type="dxa"/>
            <w:tcBorders>
              <w:top w:val="single" w:sz="4" w:space="0" w:color="auto"/>
              <w:left w:val="single" w:sz="8" w:space="0" w:color="auto"/>
              <w:bottom w:val="single" w:sz="8" w:space="0" w:color="auto"/>
              <w:right w:val="single" w:sz="8" w:space="0" w:color="auto"/>
            </w:tcBorders>
            <w:shd w:val="clear" w:color="auto" w:fill="auto"/>
            <w:vAlign w:val="center"/>
            <w:hideMark/>
          </w:tcPr>
          <w:p w14:paraId="6CB94988" w14:textId="77777777" w:rsidR="00634E2A" w:rsidRPr="00C95CFC" w:rsidRDefault="00634E2A" w:rsidP="00634E2A">
            <w:pPr>
              <w:spacing w:after="0" w:line="240" w:lineRule="auto"/>
              <w:jc w:val="left"/>
              <w:rPr>
                <w:rFonts w:eastAsia="Times New Roman"/>
                <w:b/>
                <w:bCs/>
                <w:color w:val="000000"/>
                <w:sz w:val="16"/>
                <w:szCs w:val="16"/>
                <w:lang w:val="en-GB" w:eastAsia="zh-CN"/>
              </w:rPr>
            </w:pPr>
            <w:r w:rsidRPr="00C95CFC">
              <w:rPr>
                <w:rFonts w:eastAsia="Times New Roman"/>
                <w:b/>
                <w:bCs/>
                <w:color w:val="000000"/>
                <w:sz w:val="16"/>
                <w:szCs w:val="16"/>
                <w:lang w:val="en-GB" w:eastAsia="zh-CN"/>
              </w:rPr>
              <w:t>Kinshasa</w:t>
            </w:r>
          </w:p>
        </w:tc>
        <w:tc>
          <w:tcPr>
            <w:tcW w:w="1318" w:type="dxa"/>
            <w:tcBorders>
              <w:top w:val="single" w:sz="4" w:space="0" w:color="auto"/>
              <w:left w:val="nil"/>
              <w:bottom w:val="single" w:sz="8" w:space="0" w:color="auto"/>
              <w:right w:val="single" w:sz="4" w:space="0" w:color="auto"/>
            </w:tcBorders>
            <w:shd w:val="clear" w:color="auto" w:fill="auto"/>
            <w:vAlign w:val="center"/>
            <w:hideMark/>
          </w:tcPr>
          <w:p w14:paraId="6CB9498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Mbankana</w:t>
            </w:r>
          </w:p>
        </w:tc>
        <w:tc>
          <w:tcPr>
            <w:tcW w:w="1136" w:type="dxa"/>
            <w:tcBorders>
              <w:top w:val="single" w:sz="4" w:space="0" w:color="auto"/>
              <w:left w:val="nil"/>
              <w:bottom w:val="single" w:sz="8" w:space="0" w:color="auto"/>
              <w:right w:val="single" w:sz="4" w:space="0" w:color="auto"/>
            </w:tcBorders>
            <w:shd w:val="clear" w:color="auto" w:fill="auto"/>
            <w:vAlign w:val="center"/>
            <w:hideMark/>
          </w:tcPr>
          <w:p w14:paraId="6CB9498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Maluku</w:t>
            </w:r>
          </w:p>
        </w:tc>
        <w:tc>
          <w:tcPr>
            <w:tcW w:w="1208" w:type="dxa"/>
            <w:tcBorders>
              <w:top w:val="single" w:sz="4" w:space="0" w:color="auto"/>
              <w:left w:val="nil"/>
              <w:bottom w:val="single" w:sz="8" w:space="0" w:color="auto"/>
              <w:right w:val="single" w:sz="4" w:space="0" w:color="auto"/>
            </w:tcBorders>
            <w:shd w:val="clear" w:color="auto" w:fill="auto"/>
            <w:vAlign w:val="center"/>
            <w:hideMark/>
          </w:tcPr>
          <w:p w14:paraId="6CB9498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Lufimi</w:t>
            </w:r>
          </w:p>
        </w:tc>
        <w:tc>
          <w:tcPr>
            <w:tcW w:w="939" w:type="dxa"/>
            <w:tcBorders>
              <w:top w:val="single" w:sz="4" w:space="0" w:color="auto"/>
              <w:left w:val="nil"/>
              <w:bottom w:val="single" w:sz="8" w:space="0" w:color="auto"/>
              <w:right w:val="single" w:sz="4" w:space="0" w:color="auto"/>
            </w:tcBorders>
            <w:shd w:val="clear" w:color="auto" w:fill="auto"/>
            <w:vAlign w:val="center"/>
            <w:hideMark/>
          </w:tcPr>
          <w:p w14:paraId="6CB9498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100-300</w:t>
            </w:r>
          </w:p>
        </w:tc>
        <w:tc>
          <w:tcPr>
            <w:tcW w:w="2416" w:type="dxa"/>
            <w:tcBorders>
              <w:top w:val="single" w:sz="4" w:space="0" w:color="auto"/>
              <w:left w:val="nil"/>
              <w:bottom w:val="single" w:sz="8" w:space="0" w:color="auto"/>
              <w:right w:val="single" w:sz="4" w:space="0" w:color="auto"/>
            </w:tcBorders>
            <w:shd w:val="clear" w:color="auto" w:fill="auto"/>
            <w:vAlign w:val="center"/>
            <w:hideMark/>
          </w:tcPr>
          <w:p w14:paraId="6CB9498D" w14:textId="77777777" w:rsidR="00634E2A" w:rsidRPr="00C95CFC" w:rsidRDefault="00634E2A" w:rsidP="009F7976">
            <w:pPr>
              <w:spacing w:after="0" w:line="240" w:lineRule="auto"/>
              <w:jc w:val="left"/>
              <w:rPr>
                <w:rFonts w:eastAsia="Times New Roman"/>
                <w:color w:val="000000"/>
                <w:sz w:val="16"/>
                <w:szCs w:val="16"/>
                <w:lang w:eastAsia="zh-CN"/>
              </w:rPr>
            </w:pPr>
            <w:r w:rsidRPr="00C95CFC">
              <w:rPr>
                <w:rFonts w:eastAsia="Times New Roman"/>
                <w:color w:val="000000"/>
                <w:sz w:val="16"/>
                <w:szCs w:val="16"/>
                <w:lang w:eastAsia="zh-CN"/>
              </w:rPr>
              <w:t xml:space="preserve">ONG CADIM et la </w:t>
            </w:r>
            <w:r w:rsidR="009F7976" w:rsidRPr="00C95CFC">
              <w:rPr>
                <w:rFonts w:eastAsia="Times New Roman"/>
                <w:color w:val="000000"/>
                <w:sz w:val="16"/>
                <w:szCs w:val="16"/>
                <w:lang w:eastAsia="zh-CN"/>
              </w:rPr>
              <w:t>ville</w:t>
            </w:r>
            <w:r w:rsidRPr="00C95CFC">
              <w:rPr>
                <w:rFonts w:eastAsia="Times New Roman"/>
                <w:color w:val="000000"/>
                <w:sz w:val="16"/>
                <w:szCs w:val="16"/>
                <w:lang w:eastAsia="zh-CN"/>
              </w:rPr>
              <w:t xml:space="preserve"> de Mbankana</w:t>
            </w:r>
          </w:p>
        </w:tc>
        <w:tc>
          <w:tcPr>
            <w:tcW w:w="1349" w:type="dxa"/>
            <w:tcBorders>
              <w:top w:val="single" w:sz="4" w:space="0" w:color="auto"/>
              <w:left w:val="nil"/>
              <w:bottom w:val="single" w:sz="8" w:space="0" w:color="auto"/>
              <w:right w:val="single" w:sz="8" w:space="0" w:color="auto"/>
            </w:tcBorders>
            <w:shd w:val="clear" w:color="auto" w:fill="auto"/>
            <w:noWrap/>
            <w:vAlign w:val="center"/>
            <w:hideMark/>
          </w:tcPr>
          <w:p w14:paraId="6CB9498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250-750</w:t>
            </w:r>
          </w:p>
        </w:tc>
      </w:tr>
      <w:tr w:rsidR="00634E2A" w:rsidRPr="00C95CFC" w14:paraId="6CB94997" w14:textId="77777777" w:rsidTr="008F4CB5">
        <w:trPr>
          <w:trHeight w:val="450"/>
        </w:trPr>
        <w:tc>
          <w:tcPr>
            <w:tcW w:w="961" w:type="dxa"/>
            <w:vMerge w:val="restart"/>
            <w:tcBorders>
              <w:top w:val="nil"/>
              <w:left w:val="single" w:sz="8" w:space="0" w:color="auto"/>
              <w:bottom w:val="single" w:sz="8" w:space="0" w:color="000000"/>
              <w:right w:val="single" w:sz="8" w:space="0" w:color="auto"/>
            </w:tcBorders>
            <w:shd w:val="clear" w:color="auto" w:fill="auto"/>
            <w:vAlign w:val="center"/>
            <w:hideMark/>
          </w:tcPr>
          <w:p w14:paraId="6CB94990" w14:textId="77777777" w:rsidR="00634E2A" w:rsidRPr="00C95CFC" w:rsidRDefault="00634E2A" w:rsidP="00634E2A">
            <w:pPr>
              <w:spacing w:after="0" w:line="240" w:lineRule="auto"/>
              <w:jc w:val="left"/>
              <w:rPr>
                <w:rFonts w:eastAsia="Times New Roman"/>
                <w:b/>
                <w:bCs/>
                <w:color w:val="000000"/>
                <w:sz w:val="16"/>
                <w:szCs w:val="16"/>
                <w:lang w:val="en-GB" w:eastAsia="zh-CN"/>
              </w:rPr>
            </w:pPr>
            <w:r w:rsidRPr="00C95CFC">
              <w:rPr>
                <w:rFonts w:eastAsia="Times New Roman"/>
                <w:b/>
                <w:bCs/>
                <w:color w:val="000000"/>
                <w:sz w:val="16"/>
                <w:szCs w:val="16"/>
                <w:lang w:val="en-GB" w:eastAsia="zh-CN"/>
              </w:rPr>
              <w:t>Bandundu</w:t>
            </w:r>
          </w:p>
        </w:tc>
        <w:tc>
          <w:tcPr>
            <w:tcW w:w="1318" w:type="dxa"/>
            <w:tcBorders>
              <w:top w:val="nil"/>
              <w:left w:val="nil"/>
              <w:bottom w:val="single" w:sz="4" w:space="0" w:color="auto"/>
              <w:right w:val="single" w:sz="4" w:space="0" w:color="auto"/>
            </w:tcBorders>
            <w:shd w:val="clear" w:color="auto" w:fill="auto"/>
            <w:vAlign w:val="center"/>
            <w:hideMark/>
          </w:tcPr>
          <w:p w14:paraId="6CB9499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Mwanzi</w:t>
            </w:r>
          </w:p>
        </w:tc>
        <w:tc>
          <w:tcPr>
            <w:tcW w:w="1136" w:type="dxa"/>
            <w:tcBorders>
              <w:top w:val="nil"/>
              <w:left w:val="nil"/>
              <w:bottom w:val="single" w:sz="4" w:space="0" w:color="auto"/>
              <w:right w:val="single" w:sz="4" w:space="0" w:color="auto"/>
            </w:tcBorders>
            <w:shd w:val="clear" w:color="auto" w:fill="auto"/>
            <w:vAlign w:val="center"/>
            <w:hideMark/>
          </w:tcPr>
          <w:p w14:paraId="6CB9499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Bagata</w:t>
            </w:r>
          </w:p>
        </w:tc>
        <w:tc>
          <w:tcPr>
            <w:tcW w:w="1208" w:type="dxa"/>
            <w:tcBorders>
              <w:top w:val="nil"/>
              <w:left w:val="nil"/>
              <w:bottom w:val="single" w:sz="4" w:space="0" w:color="auto"/>
              <w:right w:val="single" w:sz="4" w:space="0" w:color="auto"/>
            </w:tcBorders>
            <w:shd w:val="clear" w:color="auto" w:fill="auto"/>
            <w:vAlign w:val="center"/>
            <w:hideMark/>
          </w:tcPr>
          <w:p w14:paraId="6CB9499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Mwanzi</w:t>
            </w:r>
          </w:p>
        </w:tc>
        <w:tc>
          <w:tcPr>
            <w:tcW w:w="939" w:type="dxa"/>
            <w:tcBorders>
              <w:top w:val="nil"/>
              <w:left w:val="nil"/>
              <w:bottom w:val="single" w:sz="4" w:space="0" w:color="auto"/>
              <w:right w:val="single" w:sz="4" w:space="0" w:color="auto"/>
            </w:tcBorders>
            <w:shd w:val="clear" w:color="auto" w:fill="auto"/>
            <w:vAlign w:val="center"/>
            <w:hideMark/>
          </w:tcPr>
          <w:p w14:paraId="6CB9499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196</w:t>
            </w:r>
          </w:p>
        </w:tc>
        <w:tc>
          <w:tcPr>
            <w:tcW w:w="2416" w:type="dxa"/>
            <w:tcBorders>
              <w:top w:val="nil"/>
              <w:left w:val="nil"/>
              <w:bottom w:val="single" w:sz="4" w:space="0" w:color="auto"/>
              <w:right w:val="single" w:sz="4" w:space="0" w:color="auto"/>
            </w:tcBorders>
            <w:shd w:val="clear" w:color="auto" w:fill="auto"/>
            <w:vAlign w:val="center"/>
            <w:hideMark/>
          </w:tcPr>
          <w:p w14:paraId="6CB9499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Fatundu Wamba</w:t>
            </w:r>
          </w:p>
        </w:tc>
        <w:tc>
          <w:tcPr>
            <w:tcW w:w="1349" w:type="dxa"/>
            <w:tcBorders>
              <w:top w:val="nil"/>
              <w:left w:val="nil"/>
              <w:bottom w:val="single" w:sz="4" w:space="0" w:color="auto"/>
              <w:right w:val="single" w:sz="8" w:space="0" w:color="auto"/>
            </w:tcBorders>
            <w:shd w:val="clear" w:color="auto" w:fill="auto"/>
            <w:noWrap/>
            <w:vAlign w:val="center"/>
            <w:hideMark/>
          </w:tcPr>
          <w:p w14:paraId="6CB9499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588</w:t>
            </w:r>
          </w:p>
        </w:tc>
      </w:tr>
      <w:tr w:rsidR="00634E2A" w:rsidRPr="00C95CFC" w14:paraId="6CB9499F" w14:textId="77777777" w:rsidTr="008F4CB5">
        <w:trPr>
          <w:trHeight w:val="300"/>
        </w:trPr>
        <w:tc>
          <w:tcPr>
            <w:tcW w:w="961" w:type="dxa"/>
            <w:vMerge/>
            <w:tcBorders>
              <w:top w:val="nil"/>
              <w:left w:val="single" w:sz="8" w:space="0" w:color="auto"/>
              <w:bottom w:val="single" w:sz="8" w:space="0" w:color="000000"/>
              <w:right w:val="single" w:sz="8" w:space="0" w:color="auto"/>
            </w:tcBorders>
            <w:vAlign w:val="center"/>
            <w:hideMark/>
          </w:tcPr>
          <w:p w14:paraId="6CB94998"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4" w:space="0" w:color="auto"/>
              <w:right w:val="single" w:sz="4" w:space="0" w:color="auto"/>
            </w:tcBorders>
            <w:shd w:val="clear" w:color="auto" w:fill="auto"/>
            <w:vAlign w:val="center"/>
            <w:hideMark/>
          </w:tcPr>
          <w:p w14:paraId="6CB9499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Mukulu</w:t>
            </w:r>
          </w:p>
        </w:tc>
        <w:tc>
          <w:tcPr>
            <w:tcW w:w="1136" w:type="dxa"/>
            <w:tcBorders>
              <w:top w:val="nil"/>
              <w:left w:val="nil"/>
              <w:bottom w:val="single" w:sz="4" w:space="0" w:color="auto"/>
              <w:right w:val="single" w:sz="4" w:space="0" w:color="auto"/>
            </w:tcBorders>
            <w:shd w:val="clear" w:color="auto" w:fill="auto"/>
            <w:vAlign w:val="center"/>
            <w:hideMark/>
          </w:tcPr>
          <w:p w14:paraId="6CB9499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Gungu</w:t>
            </w:r>
          </w:p>
        </w:tc>
        <w:tc>
          <w:tcPr>
            <w:tcW w:w="1208" w:type="dxa"/>
            <w:tcBorders>
              <w:top w:val="nil"/>
              <w:left w:val="nil"/>
              <w:bottom w:val="single" w:sz="4" w:space="0" w:color="auto"/>
              <w:right w:val="single" w:sz="4" w:space="0" w:color="auto"/>
            </w:tcBorders>
            <w:shd w:val="clear" w:color="auto" w:fill="auto"/>
            <w:vAlign w:val="center"/>
            <w:hideMark/>
          </w:tcPr>
          <w:p w14:paraId="6CB9499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Makulu</w:t>
            </w:r>
          </w:p>
        </w:tc>
        <w:tc>
          <w:tcPr>
            <w:tcW w:w="939" w:type="dxa"/>
            <w:tcBorders>
              <w:top w:val="nil"/>
              <w:left w:val="nil"/>
              <w:bottom w:val="single" w:sz="4" w:space="0" w:color="auto"/>
              <w:right w:val="single" w:sz="4" w:space="0" w:color="auto"/>
            </w:tcBorders>
            <w:shd w:val="clear" w:color="auto" w:fill="auto"/>
            <w:vAlign w:val="center"/>
            <w:hideMark/>
          </w:tcPr>
          <w:p w14:paraId="6CB9499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315</w:t>
            </w:r>
          </w:p>
        </w:tc>
        <w:tc>
          <w:tcPr>
            <w:tcW w:w="2416" w:type="dxa"/>
            <w:tcBorders>
              <w:top w:val="nil"/>
              <w:left w:val="nil"/>
              <w:bottom w:val="single" w:sz="4" w:space="0" w:color="auto"/>
              <w:right w:val="single" w:sz="4" w:space="0" w:color="auto"/>
            </w:tcBorders>
            <w:shd w:val="clear" w:color="auto" w:fill="auto"/>
            <w:vAlign w:val="center"/>
            <w:hideMark/>
          </w:tcPr>
          <w:p w14:paraId="6CB9499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Mundundu</w:t>
            </w:r>
          </w:p>
        </w:tc>
        <w:tc>
          <w:tcPr>
            <w:tcW w:w="1349" w:type="dxa"/>
            <w:tcBorders>
              <w:top w:val="nil"/>
              <w:left w:val="nil"/>
              <w:bottom w:val="single" w:sz="4" w:space="0" w:color="auto"/>
              <w:right w:val="single" w:sz="8" w:space="0" w:color="auto"/>
            </w:tcBorders>
            <w:shd w:val="clear" w:color="auto" w:fill="auto"/>
            <w:noWrap/>
            <w:vAlign w:val="center"/>
            <w:hideMark/>
          </w:tcPr>
          <w:p w14:paraId="6CB9499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945</w:t>
            </w:r>
          </w:p>
        </w:tc>
      </w:tr>
      <w:tr w:rsidR="00634E2A" w:rsidRPr="00C95CFC" w14:paraId="6CB949A7" w14:textId="77777777" w:rsidTr="008F4CB5">
        <w:trPr>
          <w:trHeight w:val="450"/>
        </w:trPr>
        <w:tc>
          <w:tcPr>
            <w:tcW w:w="961" w:type="dxa"/>
            <w:vMerge/>
            <w:tcBorders>
              <w:top w:val="nil"/>
              <w:left w:val="single" w:sz="8" w:space="0" w:color="auto"/>
              <w:bottom w:val="single" w:sz="8" w:space="0" w:color="000000"/>
              <w:right w:val="single" w:sz="8" w:space="0" w:color="auto"/>
            </w:tcBorders>
            <w:vAlign w:val="center"/>
            <w:hideMark/>
          </w:tcPr>
          <w:p w14:paraId="6CB949A0"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4" w:space="0" w:color="auto"/>
              <w:right w:val="single" w:sz="4" w:space="0" w:color="auto"/>
            </w:tcBorders>
            <w:shd w:val="clear" w:color="auto" w:fill="auto"/>
            <w:vAlign w:val="center"/>
            <w:hideMark/>
          </w:tcPr>
          <w:p w14:paraId="6CB949A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Munganzaa</w:t>
            </w:r>
          </w:p>
        </w:tc>
        <w:tc>
          <w:tcPr>
            <w:tcW w:w="1136" w:type="dxa"/>
            <w:tcBorders>
              <w:top w:val="nil"/>
              <w:left w:val="nil"/>
              <w:bottom w:val="single" w:sz="4" w:space="0" w:color="auto"/>
              <w:right w:val="single" w:sz="4" w:space="0" w:color="auto"/>
            </w:tcBorders>
            <w:shd w:val="clear" w:color="auto" w:fill="auto"/>
            <w:vAlign w:val="center"/>
            <w:hideMark/>
          </w:tcPr>
          <w:p w14:paraId="6CB949A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Kutu</w:t>
            </w:r>
          </w:p>
        </w:tc>
        <w:tc>
          <w:tcPr>
            <w:tcW w:w="1208" w:type="dxa"/>
            <w:tcBorders>
              <w:top w:val="nil"/>
              <w:left w:val="nil"/>
              <w:bottom w:val="single" w:sz="4" w:space="0" w:color="auto"/>
              <w:right w:val="single" w:sz="4" w:space="0" w:color="auto"/>
            </w:tcBorders>
            <w:shd w:val="clear" w:color="auto" w:fill="auto"/>
            <w:vAlign w:val="center"/>
            <w:hideMark/>
          </w:tcPr>
          <w:p w14:paraId="6CB949A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Mungazaa</w:t>
            </w:r>
          </w:p>
        </w:tc>
        <w:tc>
          <w:tcPr>
            <w:tcW w:w="939" w:type="dxa"/>
            <w:tcBorders>
              <w:top w:val="nil"/>
              <w:left w:val="nil"/>
              <w:bottom w:val="single" w:sz="4" w:space="0" w:color="auto"/>
              <w:right w:val="single" w:sz="4" w:space="0" w:color="auto"/>
            </w:tcBorders>
            <w:shd w:val="clear" w:color="auto" w:fill="auto"/>
            <w:vAlign w:val="center"/>
            <w:hideMark/>
          </w:tcPr>
          <w:p w14:paraId="6CB949A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200</w:t>
            </w:r>
          </w:p>
        </w:tc>
        <w:tc>
          <w:tcPr>
            <w:tcW w:w="2416" w:type="dxa"/>
            <w:tcBorders>
              <w:top w:val="nil"/>
              <w:left w:val="nil"/>
              <w:bottom w:val="single" w:sz="4" w:space="0" w:color="auto"/>
              <w:right w:val="single" w:sz="4" w:space="0" w:color="auto"/>
            </w:tcBorders>
            <w:shd w:val="clear" w:color="auto" w:fill="auto"/>
            <w:vAlign w:val="center"/>
            <w:hideMark/>
          </w:tcPr>
          <w:p w14:paraId="6CB949A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Mongobele Bondjon</w:t>
            </w:r>
          </w:p>
        </w:tc>
        <w:tc>
          <w:tcPr>
            <w:tcW w:w="1349" w:type="dxa"/>
            <w:tcBorders>
              <w:top w:val="nil"/>
              <w:left w:val="nil"/>
              <w:bottom w:val="single" w:sz="4" w:space="0" w:color="auto"/>
              <w:right w:val="single" w:sz="8" w:space="0" w:color="auto"/>
            </w:tcBorders>
            <w:shd w:val="clear" w:color="auto" w:fill="auto"/>
            <w:noWrap/>
            <w:vAlign w:val="center"/>
            <w:hideMark/>
          </w:tcPr>
          <w:p w14:paraId="6CB949A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600</w:t>
            </w:r>
          </w:p>
        </w:tc>
      </w:tr>
      <w:tr w:rsidR="00634E2A" w:rsidRPr="00C95CFC" w14:paraId="6CB949AF" w14:textId="77777777" w:rsidTr="008F4CB5">
        <w:trPr>
          <w:trHeight w:val="315"/>
        </w:trPr>
        <w:tc>
          <w:tcPr>
            <w:tcW w:w="961" w:type="dxa"/>
            <w:vMerge/>
            <w:tcBorders>
              <w:top w:val="nil"/>
              <w:left w:val="single" w:sz="8" w:space="0" w:color="auto"/>
              <w:bottom w:val="single" w:sz="8" w:space="0" w:color="000000"/>
              <w:right w:val="single" w:sz="8" w:space="0" w:color="auto"/>
            </w:tcBorders>
            <w:vAlign w:val="center"/>
            <w:hideMark/>
          </w:tcPr>
          <w:p w14:paraId="6CB949A8"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8" w:space="0" w:color="auto"/>
              <w:right w:val="single" w:sz="4" w:space="0" w:color="auto"/>
            </w:tcBorders>
            <w:shd w:val="clear" w:color="auto" w:fill="auto"/>
            <w:vAlign w:val="center"/>
            <w:hideMark/>
          </w:tcPr>
          <w:p w14:paraId="6CB949A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Loano</w:t>
            </w:r>
          </w:p>
        </w:tc>
        <w:tc>
          <w:tcPr>
            <w:tcW w:w="1136" w:type="dxa"/>
            <w:tcBorders>
              <w:top w:val="nil"/>
              <w:left w:val="nil"/>
              <w:bottom w:val="single" w:sz="8" w:space="0" w:color="auto"/>
              <w:right w:val="single" w:sz="4" w:space="0" w:color="auto"/>
            </w:tcBorders>
            <w:shd w:val="clear" w:color="auto" w:fill="auto"/>
            <w:vAlign w:val="center"/>
            <w:hideMark/>
          </w:tcPr>
          <w:p w14:paraId="6CB949A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Bulungu</w:t>
            </w:r>
          </w:p>
        </w:tc>
        <w:tc>
          <w:tcPr>
            <w:tcW w:w="1208" w:type="dxa"/>
            <w:tcBorders>
              <w:top w:val="nil"/>
              <w:left w:val="nil"/>
              <w:bottom w:val="single" w:sz="8" w:space="0" w:color="auto"/>
              <w:right w:val="single" w:sz="4" w:space="0" w:color="auto"/>
            </w:tcBorders>
            <w:shd w:val="clear" w:color="auto" w:fill="auto"/>
            <w:vAlign w:val="center"/>
            <w:hideMark/>
          </w:tcPr>
          <w:p w14:paraId="6CB949A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Loano</w:t>
            </w:r>
          </w:p>
        </w:tc>
        <w:tc>
          <w:tcPr>
            <w:tcW w:w="939" w:type="dxa"/>
            <w:tcBorders>
              <w:top w:val="nil"/>
              <w:left w:val="nil"/>
              <w:bottom w:val="single" w:sz="8" w:space="0" w:color="auto"/>
              <w:right w:val="single" w:sz="4" w:space="0" w:color="auto"/>
            </w:tcBorders>
            <w:shd w:val="clear" w:color="auto" w:fill="auto"/>
            <w:vAlign w:val="center"/>
            <w:hideMark/>
          </w:tcPr>
          <w:p w14:paraId="6CB949A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236</w:t>
            </w:r>
          </w:p>
        </w:tc>
        <w:tc>
          <w:tcPr>
            <w:tcW w:w="2416" w:type="dxa"/>
            <w:tcBorders>
              <w:top w:val="nil"/>
              <w:left w:val="nil"/>
              <w:bottom w:val="single" w:sz="8" w:space="0" w:color="auto"/>
              <w:right w:val="single" w:sz="4" w:space="0" w:color="auto"/>
            </w:tcBorders>
            <w:shd w:val="clear" w:color="auto" w:fill="auto"/>
            <w:vAlign w:val="center"/>
            <w:hideMark/>
          </w:tcPr>
          <w:p w14:paraId="6CB949A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Kipuka</w:t>
            </w:r>
          </w:p>
        </w:tc>
        <w:tc>
          <w:tcPr>
            <w:tcW w:w="1349" w:type="dxa"/>
            <w:tcBorders>
              <w:top w:val="nil"/>
              <w:left w:val="nil"/>
              <w:bottom w:val="single" w:sz="8" w:space="0" w:color="auto"/>
              <w:right w:val="single" w:sz="8" w:space="0" w:color="auto"/>
            </w:tcBorders>
            <w:shd w:val="clear" w:color="auto" w:fill="auto"/>
            <w:noWrap/>
            <w:vAlign w:val="center"/>
            <w:hideMark/>
          </w:tcPr>
          <w:p w14:paraId="6CB949A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708</w:t>
            </w:r>
          </w:p>
        </w:tc>
      </w:tr>
      <w:tr w:rsidR="00634E2A" w:rsidRPr="00C95CFC" w14:paraId="6CB949B7" w14:textId="77777777" w:rsidTr="008F4CB5">
        <w:trPr>
          <w:trHeight w:val="300"/>
        </w:trPr>
        <w:tc>
          <w:tcPr>
            <w:tcW w:w="961" w:type="dxa"/>
            <w:vMerge w:val="restart"/>
            <w:tcBorders>
              <w:top w:val="single" w:sz="4" w:space="0" w:color="auto"/>
              <w:left w:val="single" w:sz="8" w:space="0" w:color="auto"/>
              <w:bottom w:val="single" w:sz="8" w:space="0" w:color="000000"/>
              <w:right w:val="single" w:sz="4" w:space="0" w:color="auto"/>
            </w:tcBorders>
            <w:shd w:val="clear" w:color="auto" w:fill="auto"/>
            <w:vAlign w:val="center"/>
            <w:hideMark/>
          </w:tcPr>
          <w:p w14:paraId="6CB949B0" w14:textId="77777777" w:rsidR="00634E2A" w:rsidRPr="00C95CFC" w:rsidRDefault="00634E2A" w:rsidP="00634E2A">
            <w:pPr>
              <w:spacing w:after="0" w:line="240" w:lineRule="auto"/>
              <w:jc w:val="left"/>
              <w:rPr>
                <w:rFonts w:eastAsia="Times New Roman"/>
                <w:b/>
                <w:bCs/>
                <w:color w:val="000000"/>
                <w:sz w:val="16"/>
                <w:szCs w:val="16"/>
                <w:lang w:val="en-GB" w:eastAsia="zh-CN"/>
              </w:rPr>
            </w:pPr>
            <w:r w:rsidRPr="00C95CFC">
              <w:rPr>
                <w:rFonts w:eastAsia="Times New Roman"/>
                <w:b/>
                <w:bCs/>
                <w:color w:val="000000"/>
                <w:sz w:val="16"/>
                <w:szCs w:val="16"/>
                <w:lang w:val="en-GB" w:eastAsia="zh-CN"/>
              </w:rPr>
              <w:t>Bas Congo</w:t>
            </w:r>
          </w:p>
        </w:tc>
        <w:tc>
          <w:tcPr>
            <w:tcW w:w="1318" w:type="dxa"/>
            <w:tcBorders>
              <w:top w:val="single" w:sz="4" w:space="0" w:color="auto"/>
              <w:left w:val="nil"/>
              <w:bottom w:val="single" w:sz="4" w:space="0" w:color="auto"/>
              <w:right w:val="single" w:sz="4" w:space="0" w:color="auto"/>
            </w:tcBorders>
            <w:shd w:val="clear" w:color="auto" w:fill="auto"/>
            <w:vAlign w:val="center"/>
            <w:hideMark/>
          </w:tcPr>
          <w:p w14:paraId="6CB949B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Nsangi</w:t>
            </w:r>
          </w:p>
        </w:tc>
        <w:tc>
          <w:tcPr>
            <w:tcW w:w="1136" w:type="dxa"/>
            <w:tcBorders>
              <w:top w:val="single" w:sz="4" w:space="0" w:color="auto"/>
              <w:left w:val="nil"/>
              <w:bottom w:val="single" w:sz="4" w:space="0" w:color="auto"/>
              <w:right w:val="single" w:sz="4" w:space="0" w:color="auto"/>
            </w:tcBorders>
            <w:shd w:val="clear" w:color="auto" w:fill="auto"/>
            <w:vAlign w:val="center"/>
            <w:hideMark/>
          </w:tcPr>
          <w:p w14:paraId="6CB949B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Madimba</w:t>
            </w:r>
          </w:p>
        </w:tc>
        <w:tc>
          <w:tcPr>
            <w:tcW w:w="1208" w:type="dxa"/>
            <w:tcBorders>
              <w:top w:val="single" w:sz="4" w:space="0" w:color="auto"/>
              <w:left w:val="nil"/>
              <w:bottom w:val="single" w:sz="4" w:space="0" w:color="auto"/>
              <w:right w:val="single" w:sz="4" w:space="0" w:color="auto"/>
            </w:tcBorders>
            <w:shd w:val="clear" w:color="auto" w:fill="auto"/>
            <w:vAlign w:val="center"/>
            <w:hideMark/>
          </w:tcPr>
          <w:p w14:paraId="6CB949B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Mfidi</w:t>
            </w:r>
          </w:p>
        </w:tc>
        <w:tc>
          <w:tcPr>
            <w:tcW w:w="939" w:type="dxa"/>
            <w:tcBorders>
              <w:top w:val="single" w:sz="4" w:space="0" w:color="auto"/>
              <w:left w:val="nil"/>
              <w:bottom w:val="single" w:sz="4" w:space="0" w:color="auto"/>
              <w:right w:val="single" w:sz="4" w:space="0" w:color="auto"/>
            </w:tcBorders>
            <w:shd w:val="clear" w:color="auto" w:fill="auto"/>
            <w:vAlign w:val="center"/>
            <w:hideMark/>
          </w:tcPr>
          <w:p w14:paraId="6CB949B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376</w:t>
            </w:r>
          </w:p>
        </w:tc>
        <w:tc>
          <w:tcPr>
            <w:tcW w:w="2416" w:type="dxa"/>
            <w:tcBorders>
              <w:top w:val="single" w:sz="4" w:space="0" w:color="auto"/>
              <w:left w:val="nil"/>
              <w:bottom w:val="single" w:sz="4" w:space="0" w:color="auto"/>
              <w:right w:val="single" w:sz="4" w:space="0" w:color="auto"/>
            </w:tcBorders>
            <w:shd w:val="clear" w:color="auto" w:fill="auto"/>
            <w:vAlign w:val="center"/>
            <w:hideMark/>
          </w:tcPr>
          <w:p w14:paraId="6CB949B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Ngidinga</w:t>
            </w:r>
          </w:p>
        </w:tc>
        <w:tc>
          <w:tcPr>
            <w:tcW w:w="1349" w:type="dxa"/>
            <w:tcBorders>
              <w:top w:val="single" w:sz="4" w:space="0" w:color="auto"/>
              <w:left w:val="nil"/>
              <w:bottom w:val="single" w:sz="4" w:space="0" w:color="auto"/>
              <w:right w:val="single" w:sz="8" w:space="0" w:color="auto"/>
            </w:tcBorders>
            <w:shd w:val="clear" w:color="auto" w:fill="auto"/>
            <w:noWrap/>
            <w:vAlign w:val="center"/>
            <w:hideMark/>
          </w:tcPr>
          <w:p w14:paraId="6CB949B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1128</w:t>
            </w:r>
          </w:p>
        </w:tc>
      </w:tr>
      <w:tr w:rsidR="00634E2A" w:rsidRPr="00C95CFC" w14:paraId="6CB949BF" w14:textId="77777777" w:rsidTr="008F4CB5">
        <w:trPr>
          <w:trHeight w:val="300"/>
        </w:trPr>
        <w:tc>
          <w:tcPr>
            <w:tcW w:w="961" w:type="dxa"/>
            <w:vMerge/>
            <w:tcBorders>
              <w:top w:val="single" w:sz="4" w:space="0" w:color="auto"/>
              <w:left w:val="single" w:sz="8" w:space="0" w:color="auto"/>
              <w:bottom w:val="single" w:sz="8" w:space="0" w:color="000000"/>
              <w:right w:val="single" w:sz="4" w:space="0" w:color="auto"/>
            </w:tcBorders>
            <w:vAlign w:val="center"/>
            <w:hideMark/>
          </w:tcPr>
          <w:p w14:paraId="6CB949B8"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4" w:space="0" w:color="auto"/>
              <w:right w:val="single" w:sz="4" w:space="0" w:color="auto"/>
            </w:tcBorders>
            <w:shd w:val="clear" w:color="auto" w:fill="auto"/>
            <w:vAlign w:val="center"/>
            <w:hideMark/>
          </w:tcPr>
          <w:p w14:paraId="6CB949B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Nianza</w:t>
            </w:r>
          </w:p>
        </w:tc>
        <w:tc>
          <w:tcPr>
            <w:tcW w:w="1136" w:type="dxa"/>
            <w:tcBorders>
              <w:top w:val="nil"/>
              <w:left w:val="nil"/>
              <w:bottom w:val="single" w:sz="4" w:space="0" w:color="auto"/>
              <w:right w:val="single" w:sz="4" w:space="0" w:color="auto"/>
            </w:tcBorders>
            <w:shd w:val="clear" w:color="auto" w:fill="auto"/>
            <w:vAlign w:val="center"/>
            <w:hideMark/>
          </w:tcPr>
          <w:p w14:paraId="6CB949B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Cataractes</w:t>
            </w:r>
          </w:p>
        </w:tc>
        <w:tc>
          <w:tcPr>
            <w:tcW w:w="1208" w:type="dxa"/>
            <w:tcBorders>
              <w:top w:val="nil"/>
              <w:left w:val="nil"/>
              <w:bottom w:val="single" w:sz="4" w:space="0" w:color="auto"/>
              <w:right w:val="single" w:sz="4" w:space="0" w:color="auto"/>
            </w:tcBorders>
            <w:shd w:val="clear" w:color="auto" w:fill="auto"/>
            <w:vAlign w:val="center"/>
            <w:hideMark/>
          </w:tcPr>
          <w:p w14:paraId="6CB949B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Yangi</w:t>
            </w:r>
          </w:p>
        </w:tc>
        <w:tc>
          <w:tcPr>
            <w:tcW w:w="939" w:type="dxa"/>
            <w:tcBorders>
              <w:top w:val="nil"/>
              <w:left w:val="nil"/>
              <w:bottom w:val="single" w:sz="4" w:space="0" w:color="auto"/>
              <w:right w:val="single" w:sz="4" w:space="0" w:color="auto"/>
            </w:tcBorders>
            <w:shd w:val="clear" w:color="auto" w:fill="auto"/>
            <w:vAlign w:val="center"/>
            <w:hideMark/>
          </w:tcPr>
          <w:p w14:paraId="6CB949B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200</w:t>
            </w:r>
          </w:p>
        </w:tc>
        <w:tc>
          <w:tcPr>
            <w:tcW w:w="2416" w:type="dxa"/>
            <w:tcBorders>
              <w:top w:val="nil"/>
              <w:left w:val="nil"/>
              <w:bottom w:val="single" w:sz="4" w:space="0" w:color="auto"/>
              <w:right w:val="single" w:sz="4" w:space="0" w:color="auto"/>
            </w:tcBorders>
            <w:shd w:val="clear" w:color="auto" w:fill="auto"/>
            <w:vAlign w:val="center"/>
            <w:hideMark/>
          </w:tcPr>
          <w:p w14:paraId="6CB949B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Luozi</w:t>
            </w:r>
          </w:p>
        </w:tc>
        <w:tc>
          <w:tcPr>
            <w:tcW w:w="1349" w:type="dxa"/>
            <w:tcBorders>
              <w:top w:val="nil"/>
              <w:left w:val="nil"/>
              <w:bottom w:val="single" w:sz="4" w:space="0" w:color="auto"/>
              <w:right w:val="single" w:sz="8" w:space="0" w:color="auto"/>
            </w:tcBorders>
            <w:shd w:val="clear" w:color="auto" w:fill="auto"/>
            <w:noWrap/>
            <w:vAlign w:val="center"/>
            <w:hideMark/>
          </w:tcPr>
          <w:p w14:paraId="6CB949B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600</w:t>
            </w:r>
          </w:p>
        </w:tc>
      </w:tr>
      <w:tr w:rsidR="00634E2A" w:rsidRPr="00C95CFC" w14:paraId="6CB949C7" w14:textId="77777777" w:rsidTr="008F4CB5">
        <w:trPr>
          <w:trHeight w:val="300"/>
        </w:trPr>
        <w:tc>
          <w:tcPr>
            <w:tcW w:w="961" w:type="dxa"/>
            <w:vMerge/>
            <w:tcBorders>
              <w:top w:val="single" w:sz="4" w:space="0" w:color="auto"/>
              <w:left w:val="single" w:sz="8" w:space="0" w:color="auto"/>
              <w:bottom w:val="single" w:sz="8" w:space="0" w:color="000000"/>
              <w:right w:val="single" w:sz="4" w:space="0" w:color="auto"/>
            </w:tcBorders>
            <w:vAlign w:val="center"/>
            <w:hideMark/>
          </w:tcPr>
          <w:p w14:paraId="6CB949C0"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4" w:space="0" w:color="auto"/>
              <w:right w:val="single" w:sz="4" w:space="0" w:color="auto"/>
            </w:tcBorders>
            <w:shd w:val="clear" w:color="auto" w:fill="auto"/>
            <w:vAlign w:val="center"/>
            <w:hideMark/>
          </w:tcPr>
          <w:p w14:paraId="6CB949C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Lunionzo</w:t>
            </w:r>
          </w:p>
        </w:tc>
        <w:tc>
          <w:tcPr>
            <w:tcW w:w="1136" w:type="dxa"/>
            <w:tcBorders>
              <w:top w:val="nil"/>
              <w:left w:val="nil"/>
              <w:bottom w:val="single" w:sz="4" w:space="0" w:color="auto"/>
              <w:right w:val="single" w:sz="4" w:space="0" w:color="auto"/>
            </w:tcBorders>
            <w:shd w:val="clear" w:color="auto" w:fill="auto"/>
            <w:vAlign w:val="center"/>
            <w:hideMark/>
          </w:tcPr>
          <w:p w14:paraId="6CB949C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Songololo</w:t>
            </w:r>
          </w:p>
        </w:tc>
        <w:tc>
          <w:tcPr>
            <w:tcW w:w="1208" w:type="dxa"/>
            <w:tcBorders>
              <w:top w:val="nil"/>
              <w:left w:val="nil"/>
              <w:bottom w:val="single" w:sz="4" w:space="0" w:color="auto"/>
              <w:right w:val="single" w:sz="4" w:space="0" w:color="auto"/>
            </w:tcBorders>
            <w:shd w:val="clear" w:color="auto" w:fill="auto"/>
            <w:vAlign w:val="center"/>
            <w:hideMark/>
          </w:tcPr>
          <w:p w14:paraId="6CB949C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Lunionzo</w:t>
            </w:r>
          </w:p>
        </w:tc>
        <w:tc>
          <w:tcPr>
            <w:tcW w:w="939" w:type="dxa"/>
            <w:tcBorders>
              <w:top w:val="nil"/>
              <w:left w:val="nil"/>
              <w:bottom w:val="single" w:sz="4" w:space="0" w:color="auto"/>
              <w:right w:val="single" w:sz="4" w:space="0" w:color="auto"/>
            </w:tcBorders>
            <w:shd w:val="clear" w:color="auto" w:fill="auto"/>
            <w:vAlign w:val="center"/>
            <w:hideMark/>
          </w:tcPr>
          <w:p w14:paraId="6CB949C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100</w:t>
            </w:r>
          </w:p>
        </w:tc>
        <w:tc>
          <w:tcPr>
            <w:tcW w:w="2416" w:type="dxa"/>
            <w:tcBorders>
              <w:top w:val="nil"/>
              <w:left w:val="nil"/>
              <w:bottom w:val="single" w:sz="4" w:space="0" w:color="auto"/>
              <w:right w:val="single" w:sz="4" w:space="0" w:color="auto"/>
            </w:tcBorders>
            <w:shd w:val="clear" w:color="auto" w:fill="auto"/>
            <w:vAlign w:val="center"/>
            <w:hideMark/>
          </w:tcPr>
          <w:p w14:paraId="6CB949C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Nsona-Mpangu</w:t>
            </w:r>
          </w:p>
        </w:tc>
        <w:tc>
          <w:tcPr>
            <w:tcW w:w="1349" w:type="dxa"/>
            <w:tcBorders>
              <w:top w:val="nil"/>
              <w:left w:val="nil"/>
              <w:bottom w:val="single" w:sz="4" w:space="0" w:color="auto"/>
              <w:right w:val="single" w:sz="8" w:space="0" w:color="auto"/>
            </w:tcBorders>
            <w:shd w:val="clear" w:color="auto" w:fill="auto"/>
            <w:noWrap/>
            <w:vAlign w:val="center"/>
            <w:hideMark/>
          </w:tcPr>
          <w:p w14:paraId="6CB949C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300</w:t>
            </w:r>
          </w:p>
        </w:tc>
      </w:tr>
      <w:tr w:rsidR="00634E2A" w:rsidRPr="00C95CFC" w14:paraId="6CB949CF" w14:textId="77777777" w:rsidTr="008F4CB5">
        <w:trPr>
          <w:trHeight w:val="300"/>
        </w:trPr>
        <w:tc>
          <w:tcPr>
            <w:tcW w:w="961" w:type="dxa"/>
            <w:vMerge/>
            <w:tcBorders>
              <w:top w:val="single" w:sz="4" w:space="0" w:color="auto"/>
              <w:left w:val="single" w:sz="8" w:space="0" w:color="auto"/>
              <w:bottom w:val="single" w:sz="8" w:space="0" w:color="000000"/>
              <w:right w:val="single" w:sz="4" w:space="0" w:color="auto"/>
            </w:tcBorders>
            <w:vAlign w:val="center"/>
            <w:hideMark/>
          </w:tcPr>
          <w:p w14:paraId="6CB949C8"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4" w:space="0" w:color="auto"/>
              <w:right w:val="single" w:sz="4" w:space="0" w:color="auto"/>
            </w:tcBorders>
            <w:shd w:val="clear" w:color="auto" w:fill="auto"/>
            <w:vAlign w:val="center"/>
            <w:hideMark/>
          </w:tcPr>
          <w:p w14:paraId="6CB949C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Kikozo</w:t>
            </w:r>
          </w:p>
        </w:tc>
        <w:tc>
          <w:tcPr>
            <w:tcW w:w="1136" w:type="dxa"/>
            <w:tcBorders>
              <w:top w:val="nil"/>
              <w:left w:val="nil"/>
              <w:bottom w:val="single" w:sz="4" w:space="0" w:color="auto"/>
              <w:right w:val="single" w:sz="4" w:space="0" w:color="auto"/>
            </w:tcBorders>
            <w:shd w:val="clear" w:color="auto" w:fill="auto"/>
            <w:vAlign w:val="center"/>
            <w:hideMark/>
          </w:tcPr>
          <w:p w14:paraId="6CB949C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Tshela</w:t>
            </w:r>
          </w:p>
        </w:tc>
        <w:tc>
          <w:tcPr>
            <w:tcW w:w="1208" w:type="dxa"/>
            <w:tcBorders>
              <w:top w:val="nil"/>
              <w:left w:val="nil"/>
              <w:bottom w:val="single" w:sz="4" w:space="0" w:color="auto"/>
              <w:right w:val="single" w:sz="4" w:space="0" w:color="auto"/>
            </w:tcBorders>
            <w:shd w:val="clear" w:color="auto" w:fill="auto"/>
            <w:vAlign w:val="center"/>
            <w:hideMark/>
          </w:tcPr>
          <w:p w14:paraId="6CB949C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Lubuzi</w:t>
            </w:r>
          </w:p>
        </w:tc>
        <w:tc>
          <w:tcPr>
            <w:tcW w:w="939" w:type="dxa"/>
            <w:tcBorders>
              <w:top w:val="nil"/>
              <w:left w:val="nil"/>
              <w:bottom w:val="single" w:sz="4" w:space="0" w:color="auto"/>
              <w:right w:val="single" w:sz="4" w:space="0" w:color="auto"/>
            </w:tcBorders>
            <w:shd w:val="clear" w:color="auto" w:fill="auto"/>
            <w:vAlign w:val="center"/>
            <w:hideMark/>
          </w:tcPr>
          <w:p w14:paraId="6CB949C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194</w:t>
            </w:r>
          </w:p>
        </w:tc>
        <w:tc>
          <w:tcPr>
            <w:tcW w:w="2416" w:type="dxa"/>
            <w:tcBorders>
              <w:top w:val="nil"/>
              <w:left w:val="nil"/>
              <w:bottom w:val="single" w:sz="4" w:space="0" w:color="auto"/>
              <w:right w:val="single" w:sz="4" w:space="0" w:color="auto"/>
            </w:tcBorders>
            <w:shd w:val="clear" w:color="auto" w:fill="auto"/>
            <w:vAlign w:val="center"/>
            <w:hideMark/>
          </w:tcPr>
          <w:p w14:paraId="6CB949C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Kizu</w:t>
            </w:r>
          </w:p>
        </w:tc>
        <w:tc>
          <w:tcPr>
            <w:tcW w:w="1349" w:type="dxa"/>
            <w:tcBorders>
              <w:top w:val="nil"/>
              <w:left w:val="nil"/>
              <w:bottom w:val="single" w:sz="4" w:space="0" w:color="auto"/>
              <w:right w:val="single" w:sz="8" w:space="0" w:color="auto"/>
            </w:tcBorders>
            <w:shd w:val="clear" w:color="auto" w:fill="auto"/>
            <w:noWrap/>
            <w:vAlign w:val="center"/>
            <w:hideMark/>
          </w:tcPr>
          <w:p w14:paraId="6CB949C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582</w:t>
            </w:r>
          </w:p>
        </w:tc>
      </w:tr>
      <w:tr w:rsidR="00634E2A" w:rsidRPr="00C95CFC" w14:paraId="6CB949D7" w14:textId="77777777" w:rsidTr="008F4CB5">
        <w:trPr>
          <w:trHeight w:val="315"/>
        </w:trPr>
        <w:tc>
          <w:tcPr>
            <w:tcW w:w="961" w:type="dxa"/>
            <w:vMerge/>
            <w:tcBorders>
              <w:top w:val="single" w:sz="4" w:space="0" w:color="auto"/>
              <w:left w:val="single" w:sz="8" w:space="0" w:color="auto"/>
              <w:bottom w:val="single" w:sz="8" w:space="0" w:color="000000"/>
              <w:right w:val="single" w:sz="4" w:space="0" w:color="auto"/>
            </w:tcBorders>
            <w:vAlign w:val="center"/>
            <w:hideMark/>
          </w:tcPr>
          <w:p w14:paraId="6CB949D0"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8" w:space="0" w:color="auto"/>
              <w:right w:val="single" w:sz="4" w:space="0" w:color="auto"/>
            </w:tcBorders>
            <w:shd w:val="clear" w:color="auto" w:fill="auto"/>
            <w:vAlign w:val="center"/>
            <w:hideMark/>
          </w:tcPr>
          <w:p w14:paraId="6CB949D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Kintadi</w:t>
            </w:r>
          </w:p>
        </w:tc>
        <w:tc>
          <w:tcPr>
            <w:tcW w:w="1136" w:type="dxa"/>
            <w:tcBorders>
              <w:top w:val="nil"/>
              <w:left w:val="nil"/>
              <w:bottom w:val="single" w:sz="8" w:space="0" w:color="auto"/>
              <w:right w:val="single" w:sz="4" w:space="0" w:color="auto"/>
            </w:tcBorders>
            <w:shd w:val="clear" w:color="auto" w:fill="auto"/>
            <w:vAlign w:val="center"/>
            <w:hideMark/>
          </w:tcPr>
          <w:p w14:paraId="6CB949D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Kasangulu</w:t>
            </w:r>
          </w:p>
        </w:tc>
        <w:tc>
          <w:tcPr>
            <w:tcW w:w="1208" w:type="dxa"/>
            <w:tcBorders>
              <w:top w:val="nil"/>
              <w:left w:val="nil"/>
              <w:bottom w:val="single" w:sz="8" w:space="0" w:color="auto"/>
              <w:right w:val="single" w:sz="4" w:space="0" w:color="auto"/>
            </w:tcBorders>
            <w:shd w:val="clear" w:color="auto" w:fill="auto"/>
            <w:vAlign w:val="center"/>
            <w:hideMark/>
          </w:tcPr>
          <w:p w14:paraId="6CB949D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N'djili</w:t>
            </w:r>
          </w:p>
        </w:tc>
        <w:tc>
          <w:tcPr>
            <w:tcW w:w="939" w:type="dxa"/>
            <w:tcBorders>
              <w:top w:val="nil"/>
              <w:left w:val="nil"/>
              <w:bottom w:val="single" w:sz="8" w:space="0" w:color="auto"/>
              <w:right w:val="single" w:sz="4" w:space="0" w:color="auto"/>
            </w:tcBorders>
            <w:shd w:val="clear" w:color="auto" w:fill="auto"/>
            <w:vAlign w:val="center"/>
            <w:hideMark/>
          </w:tcPr>
          <w:p w14:paraId="6CB949D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265</w:t>
            </w:r>
          </w:p>
        </w:tc>
        <w:tc>
          <w:tcPr>
            <w:tcW w:w="2416" w:type="dxa"/>
            <w:tcBorders>
              <w:top w:val="nil"/>
              <w:left w:val="nil"/>
              <w:bottom w:val="single" w:sz="8" w:space="0" w:color="auto"/>
              <w:right w:val="single" w:sz="4" w:space="0" w:color="auto"/>
            </w:tcBorders>
            <w:shd w:val="clear" w:color="auto" w:fill="auto"/>
            <w:vAlign w:val="center"/>
            <w:hideMark/>
          </w:tcPr>
          <w:p w14:paraId="6CB949D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Kimpundi</w:t>
            </w:r>
          </w:p>
        </w:tc>
        <w:tc>
          <w:tcPr>
            <w:tcW w:w="1349" w:type="dxa"/>
            <w:tcBorders>
              <w:top w:val="nil"/>
              <w:left w:val="nil"/>
              <w:bottom w:val="single" w:sz="8" w:space="0" w:color="auto"/>
              <w:right w:val="single" w:sz="8" w:space="0" w:color="auto"/>
            </w:tcBorders>
            <w:shd w:val="clear" w:color="auto" w:fill="auto"/>
            <w:noWrap/>
            <w:vAlign w:val="center"/>
            <w:hideMark/>
          </w:tcPr>
          <w:p w14:paraId="6CB949D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795</w:t>
            </w:r>
          </w:p>
        </w:tc>
      </w:tr>
      <w:tr w:rsidR="00634E2A" w:rsidRPr="00C95CFC" w14:paraId="6CB949DF" w14:textId="77777777" w:rsidTr="008F4CB5">
        <w:trPr>
          <w:trHeight w:val="300"/>
        </w:trPr>
        <w:tc>
          <w:tcPr>
            <w:tcW w:w="961" w:type="dxa"/>
            <w:vMerge w:val="restart"/>
            <w:tcBorders>
              <w:top w:val="nil"/>
              <w:left w:val="single" w:sz="8" w:space="0" w:color="auto"/>
              <w:bottom w:val="single" w:sz="4" w:space="0" w:color="auto"/>
              <w:right w:val="single" w:sz="4" w:space="0" w:color="auto"/>
            </w:tcBorders>
            <w:shd w:val="clear" w:color="auto" w:fill="auto"/>
            <w:vAlign w:val="center"/>
            <w:hideMark/>
          </w:tcPr>
          <w:p w14:paraId="6CB949D8" w14:textId="77777777" w:rsidR="00634E2A" w:rsidRPr="00C95CFC" w:rsidRDefault="00634E2A" w:rsidP="00634E2A">
            <w:pPr>
              <w:spacing w:after="0" w:line="240" w:lineRule="auto"/>
              <w:jc w:val="left"/>
              <w:rPr>
                <w:rFonts w:eastAsia="Times New Roman"/>
                <w:b/>
                <w:bCs/>
                <w:color w:val="000000"/>
                <w:sz w:val="16"/>
                <w:szCs w:val="16"/>
                <w:lang w:val="en-GB" w:eastAsia="zh-CN"/>
              </w:rPr>
            </w:pPr>
            <w:r w:rsidRPr="00C95CFC">
              <w:rPr>
                <w:rFonts w:eastAsia="Times New Roman"/>
                <w:b/>
                <w:bCs/>
                <w:color w:val="000000"/>
                <w:sz w:val="16"/>
                <w:szCs w:val="16"/>
                <w:lang w:val="en-GB" w:eastAsia="zh-CN"/>
              </w:rPr>
              <w:t>Equateur</w:t>
            </w:r>
          </w:p>
        </w:tc>
        <w:tc>
          <w:tcPr>
            <w:tcW w:w="1318" w:type="dxa"/>
            <w:tcBorders>
              <w:top w:val="nil"/>
              <w:left w:val="nil"/>
              <w:bottom w:val="single" w:sz="4" w:space="0" w:color="auto"/>
              <w:right w:val="single" w:sz="4" w:space="0" w:color="auto"/>
            </w:tcBorders>
            <w:shd w:val="clear" w:color="auto" w:fill="auto"/>
            <w:vAlign w:val="center"/>
            <w:hideMark/>
          </w:tcPr>
          <w:p w14:paraId="6CB949D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Wuwu</w:t>
            </w:r>
          </w:p>
        </w:tc>
        <w:tc>
          <w:tcPr>
            <w:tcW w:w="1136" w:type="dxa"/>
            <w:tcBorders>
              <w:top w:val="nil"/>
              <w:left w:val="nil"/>
              <w:bottom w:val="single" w:sz="4" w:space="0" w:color="auto"/>
              <w:right w:val="single" w:sz="4" w:space="0" w:color="auto"/>
            </w:tcBorders>
            <w:shd w:val="clear" w:color="auto" w:fill="auto"/>
            <w:vAlign w:val="center"/>
            <w:hideMark/>
          </w:tcPr>
          <w:p w14:paraId="6CB949D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Bosobolo</w:t>
            </w:r>
          </w:p>
        </w:tc>
        <w:tc>
          <w:tcPr>
            <w:tcW w:w="1208" w:type="dxa"/>
            <w:tcBorders>
              <w:top w:val="nil"/>
              <w:left w:val="nil"/>
              <w:bottom w:val="single" w:sz="4" w:space="0" w:color="auto"/>
              <w:right w:val="single" w:sz="4" w:space="0" w:color="auto"/>
            </w:tcBorders>
            <w:shd w:val="clear" w:color="auto" w:fill="auto"/>
            <w:vAlign w:val="center"/>
            <w:hideMark/>
          </w:tcPr>
          <w:p w14:paraId="6CB949D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Wuwu</w:t>
            </w:r>
          </w:p>
        </w:tc>
        <w:tc>
          <w:tcPr>
            <w:tcW w:w="939" w:type="dxa"/>
            <w:tcBorders>
              <w:top w:val="nil"/>
              <w:left w:val="nil"/>
              <w:bottom w:val="single" w:sz="4" w:space="0" w:color="auto"/>
              <w:right w:val="single" w:sz="4" w:space="0" w:color="auto"/>
            </w:tcBorders>
            <w:shd w:val="clear" w:color="auto" w:fill="auto"/>
            <w:vAlign w:val="center"/>
            <w:hideMark/>
          </w:tcPr>
          <w:p w14:paraId="6CB949D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400</w:t>
            </w:r>
          </w:p>
        </w:tc>
        <w:tc>
          <w:tcPr>
            <w:tcW w:w="2416" w:type="dxa"/>
            <w:tcBorders>
              <w:top w:val="nil"/>
              <w:left w:val="nil"/>
              <w:bottom w:val="single" w:sz="4" w:space="0" w:color="auto"/>
              <w:right w:val="single" w:sz="4" w:space="0" w:color="auto"/>
            </w:tcBorders>
            <w:shd w:val="clear" w:color="auto" w:fill="auto"/>
            <w:vAlign w:val="center"/>
            <w:hideMark/>
          </w:tcPr>
          <w:p w14:paraId="6CB949D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Bili</w:t>
            </w:r>
          </w:p>
        </w:tc>
        <w:tc>
          <w:tcPr>
            <w:tcW w:w="1349" w:type="dxa"/>
            <w:tcBorders>
              <w:top w:val="nil"/>
              <w:left w:val="nil"/>
              <w:bottom w:val="single" w:sz="4" w:space="0" w:color="auto"/>
              <w:right w:val="single" w:sz="8" w:space="0" w:color="auto"/>
            </w:tcBorders>
            <w:shd w:val="clear" w:color="auto" w:fill="auto"/>
            <w:noWrap/>
            <w:vAlign w:val="center"/>
            <w:hideMark/>
          </w:tcPr>
          <w:p w14:paraId="6CB949D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1200</w:t>
            </w:r>
          </w:p>
        </w:tc>
      </w:tr>
      <w:tr w:rsidR="00634E2A" w:rsidRPr="00C95CFC" w14:paraId="6CB949E7" w14:textId="77777777" w:rsidTr="008F4CB5">
        <w:trPr>
          <w:trHeight w:val="300"/>
        </w:trPr>
        <w:tc>
          <w:tcPr>
            <w:tcW w:w="961" w:type="dxa"/>
            <w:vMerge/>
            <w:tcBorders>
              <w:top w:val="nil"/>
              <w:left w:val="single" w:sz="8" w:space="0" w:color="auto"/>
              <w:bottom w:val="single" w:sz="4" w:space="0" w:color="auto"/>
              <w:right w:val="single" w:sz="4" w:space="0" w:color="auto"/>
            </w:tcBorders>
            <w:vAlign w:val="center"/>
            <w:hideMark/>
          </w:tcPr>
          <w:p w14:paraId="6CB949E0"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nil"/>
              <w:right w:val="single" w:sz="4" w:space="0" w:color="auto"/>
            </w:tcBorders>
            <w:shd w:val="clear" w:color="auto" w:fill="auto"/>
            <w:vAlign w:val="center"/>
            <w:hideMark/>
          </w:tcPr>
          <w:p w14:paraId="6CB949E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Molua</w:t>
            </w:r>
          </w:p>
        </w:tc>
        <w:tc>
          <w:tcPr>
            <w:tcW w:w="1136" w:type="dxa"/>
            <w:tcBorders>
              <w:top w:val="nil"/>
              <w:left w:val="nil"/>
              <w:bottom w:val="nil"/>
              <w:right w:val="single" w:sz="4" w:space="0" w:color="auto"/>
            </w:tcBorders>
            <w:shd w:val="clear" w:color="auto" w:fill="auto"/>
            <w:vAlign w:val="center"/>
            <w:hideMark/>
          </w:tcPr>
          <w:p w14:paraId="6CB949E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Bumba</w:t>
            </w:r>
          </w:p>
        </w:tc>
        <w:tc>
          <w:tcPr>
            <w:tcW w:w="1208" w:type="dxa"/>
            <w:tcBorders>
              <w:top w:val="nil"/>
              <w:left w:val="nil"/>
              <w:bottom w:val="nil"/>
              <w:right w:val="single" w:sz="4" w:space="0" w:color="auto"/>
            </w:tcBorders>
            <w:shd w:val="clear" w:color="auto" w:fill="auto"/>
            <w:vAlign w:val="center"/>
            <w:hideMark/>
          </w:tcPr>
          <w:p w14:paraId="6CB949E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Molua</w:t>
            </w:r>
          </w:p>
        </w:tc>
        <w:tc>
          <w:tcPr>
            <w:tcW w:w="939" w:type="dxa"/>
            <w:tcBorders>
              <w:top w:val="nil"/>
              <w:left w:val="nil"/>
              <w:bottom w:val="nil"/>
              <w:right w:val="single" w:sz="4" w:space="0" w:color="auto"/>
            </w:tcBorders>
            <w:shd w:val="clear" w:color="auto" w:fill="auto"/>
            <w:vAlign w:val="center"/>
            <w:hideMark/>
          </w:tcPr>
          <w:p w14:paraId="6CB949E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200</w:t>
            </w:r>
          </w:p>
        </w:tc>
        <w:tc>
          <w:tcPr>
            <w:tcW w:w="2416" w:type="dxa"/>
            <w:tcBorders>
              <w:top w:val="nil"/>
              <w:left w:val="nil"/>
              <w:bottom w:val="nil"/>
              <w:right w:val="single" w:sz="4" w:space="0" w:color="auto"/>
            </w:tcBorders>
            <w:shd w:val="clear" w:color="auto" w:fill="auto"/>
            <w:vAlign w:val="center"/>
            <w:hideMark/>
          </w:tcPr>
          <w:p w14:paraId="6CB949E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Bandela</w:t>
            </w:r>
          </w:p>
        </w:tc>
        <w:tc>
          <w:tcPr>
            <w:tcW w:w="1349" w:type="dxa"/>
            <w:tcBorders>
              <w:top w:val="nil"/>
              <w:left w:val="nil"/>
              <w:bottom w:val="nil"/>
              <w:right w:val="single" w:sz="8" w:space="0" w:color="auto"/>
            </w:tcBorders>
            <w:shd w:val="clear" w:color="auto" w:fill="auto"/>
            <w:noWrap/>
            <w:vAlign w:val="center"/>
            <w:hideMark/>
          </w:tcPr>
          <w:p w14:paraId="6CB949E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600</w:t>
            </w:r>
          </w:p>
        </w:tc>
      </w:tr>
      <w:tr w:rsidR="00634E2A" w:rsidRPr="00C95CFC" w14:paraId="6CB949EF" w14:textId="77777777" w:rsidTr="008F4CB5">
        <w:trPr>
          <w:trHeight w:val="315"/>
        </w:trPr>
        <w:tc>
          <w:tcPr>
            <w:tcW w:w="961" w:type="dxa"/>
            <w:vMerge/>
            <w:tcBorders>
              <w:top w:val="nil"/>
              <w:left w:val="single" w:sz="8" w:space="0" w:color="auto"/>
              <w:bottom w:val="single" w:sz="4" w:space="0" w:color="auto"/>
              <w:right w:val="single" w:sz="4" w:space="0" w:color="auto"/>
            </w:tcBorders>
            <w:vAlign w:val="center"/>
            <w:hideMark/>
          </w:tcPr>
          <w:p w14:paraId="6CB949E8"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single" w:sz="4" w:space="0" w:color="auto"/>
              <w:left w:val="nil"/>
              <w:bottom w:val="single" w:sz="4" w:space="0" w:color="auto"/>
              <w:right w:val="single" w:sz="4" w:space="0" w:color="auto"/>
            </w:tcBorders>
            <w:shd w:val="clear" w:color="auto" w:fill="auto"/>
            <w:vAlign w:val="center"/>
            <w:hideMark/>
          </w:tcPr>
          <w:p w14:paraId="6CB949E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Mole</w:t>
            </w:r>
          </w:p>
        </w:tc>
        <w:tc>
          <w:tcPr>
            <w:tcW w:w="1136" w:type="dxa"/>
            <w:tcBorders>
              <w:top w:val="single" w:sz="4" w:space="0" w:color="auto"/>
              <w:left w:val="nil"/>
              <w:bottom w:val="single" w:sz="4" w:space="0" w:color="auto"/>
              <w:right w:val="single" w:sz="4" w:space="0" w:color="auto"/>
            </w:tcBorders>
            <w:shd w:val="clear" w:color="auto" w:fill="auto"/>
            <w:vAlign w:val="center"/>
            <w:hideMark/>
          </w:tcPr>
          <w:p w14:paraId="6CB949E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Businga</w:t>
            </w:r>
          </w:p>
        </w:tc>
        <w:tc>
          <w:tcPr>
            <w:tcW w:w="1208" w:type="dxa"/>
            <w:tcBorders>
              <w:top w:val="single" w:sz="4" w:space="0" w:color="auto"/>
              <w:left w:val="nil"/>
              <w:bottom w:val="single" w:sz="4" w:space="0" w:color="auto"/>
              <w:right w:val="single" w:sz="4" w:space="0" w:color="auto"/>
            </w:tcBorders>
            <w:shd w:val="clear" w:color="auto" w:fill="auto"/>
            <w:vAlign w:val="center"/>
            <w:hideMark/>
          </w:tcPr>
          <w:p w14:paraId="6CB949E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Mole</w:t>
            </w:r>
          </w:p>
        </w:tc>
        <w:tc>
          <w:tcPr>
            <w:tcW w:w="939" w:type="dxa"/>
            <w:tcBorders>
              <w:top w:val="single" w:sz="4" w:space="0" w:color="auto"/>
              <w:left w:val="nil"/>
              <w:bottom w:val="single" w:sz="4" w:space="0" w:color="auto"/>
              <w:right w:val="single" w:sz="4" w:space="0" w:color="auto"/>
            </w:tcBorders>
            <w:shd w:val="clear" w:color="auto" w:fill="auto"/>
            <w:vAlign w:val="center"/>
            <w:hideMark/>
          </w:tcPr>
          <w:p w14:paraId="6CB949E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350</w:t>
            </w:r>
          </w:p>
        </w:tc>
        <w:tc>
          <w:tcPr>
            <w:tcW w:w="2416" w:type="dxa"/>
            <w:tcBorders>
              <w:top w:val="single" w:sz="4" w:space="0" w:color="auto"/>
              <w:left w:val="nil"/>
              <w:bottom w:val="single" w:sz="4" w:space="0" w:color="auto"/>
              <w:right w:val="single" w:sz="4" w:space="0" w:color="auto"/>
            </w:tcBorders>
            <w:shd w:val="clear" w:color="auto" w:fill="auto"/>
            <w:vAlign w:val="center"/>
            <w:hideMark/>
          </w:tcPr>
          <w:p w14:paraId="6CB949E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Mondjo</w:t>
            </w:r>
          </w:p>
        </w:tc>
        <w:tc>
          <w:tcPr>
            <w:tcW w:w="1349" w:type="dxa"/>
            <w:tcBorders>
              <w:top w:val="single" w:sz="4" w:space="0" w:color="auto"/>
              <w:left w:val="nil"/>
              <w:bottom w:val="single" w:sz="4" w:space="0" w:color="auto"/>
              <w:right w:val="single" w:sz="8" w:space="0" w:color="auto"/>
            </w:tcBorders>
            <w:shd w:val="clear" w:color="auto" w:fill="auto"/>
            <w:noWrap/>
            <w:vAlign w:val="center"/>
            <w:hideMark/>
          </w:tcPr>
          <w:p w14:paraId="6CB949E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1050</w:t>
            </w:r>
          </w:p>
        </w:tc>
      </w:tr>
      <w:tr w:rsidR="00634E2A" w:rsidRPr="00C95CFC" w14:paraId="6CB949F7" w14:textId="77777777" w:rsidTr="008F4CB5">
        <w:trPr>
          <w:trHeight w:val="294"/>
        </w:trPr>
        <w:tc>
          <w:tcPr>
            <w:tcW w:w="961" w:type="dxa"/>
            <w:vMerge w:val="restart"/>
            <w:tcBorders>
              <w:top w:val="nil"/>
              <w:left w:val="single" w:sz="8" w:space="0" w:color="auto"/>
              <w:bottom w:val="single" w:sz="8" w:space="0" w:color="000000"/>
              <w:right w:val="single" w:sz="8" w:space="0" w:color="auto"/>
            </w:tcBorders>
            <w:shd w:val="clear" w:color="auto" w:fill="auto"/>
            <w:vAlign w:val="center"/>
            <w:hideMark/>
          </w:tcPr>
          <w:p w14:paraId="6CB949F0" w14:textId="77777777" w:rsidR="00634E2A" w:rsidRPr="00C95CFC" w:rsidRDefault="00634E2A" w:rsidP="00634E2A">
            <w:pPr>
              <w:spacing w:after="0" w:line="240" w:lineRule="auto"/>
              <w:jc w:val="left"/>
              <w:rPr>
                <w:rFonts w:eastAsia="Times New Roman"/>
                <w:b/>
                <w:bCs/>
                <w:color w:val="000000"/>
                <w:sz w:val="16"/>
                <w:szCs w:val="16"/>
                <w:lang w:val="en-GB" w:eastAsia="zh-CN"/>
              </w:rPr>
            </w:pPr>
            <w:r w:rsidRPr="00C95CFC">
              <w:rPr>
                <w:rFonts w:eastAsia="Times New Roman"/>
                <w:b/>
                <w:bCs/>
                <w:color w:val="000000"/>
                <w:sz w:val="16"/>
                <w:szCs w:val="16"/>
                <w:lang w:val="en-GB" w:eastAsia="zh-CN"/>
              </w:rPr>
              <w:t>Province Orientale</w:t>
            </w:r>
          </w:p>
        </w:tc>
        <w:tc>
          <w:tcPr>
            <w:tcW w:w="1318" w:type="dxa"/>
            <w:tcBorders>
              <w:top w:val="single" w:sz="4" w:space="0" w:color="auto"/>
              <w:left w:val="nil"/>
              <w:bottom w:val="single" w:sz="4" w:space="0" w:color="auto"/>
              <w:right w:val="single" w:sz="4" w:space="0" w:color="auto"/>
            </w:tcBorders>
            <w:shd w:val="clear" w:color="auto" w:fill="auto"/>
            <w:vAlign w:val="center"/>
            <w:hideMark/>
          </w:tcPr>
          <w:p w14:paraId="6CB949F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Tsé</w:t>
            </w:r>
          </w:p>
        </w:tc>
        <w:tc>
          <w:tcPr>
            <w:tcW w:w="1136" w:type="dxa"/>
            <w:tcBorders>
              <w:top w:val="single" w:sz="4" w:space="0" w:color="auto"/>
              <w:left w:val="nil"/>
              <w:bottom w:val="single" w:sz="4" w:space="0" w:color="auto"/>
              <w:right w:val="single" w:sz="4" w:space="0" w:color="auto"/>
            </w:tcBorders>
            <w:shd w:val="clear" w:color="auto" w:fill="auto"/>
            <w:vAlign w:val="center"/>
            <w:hideMark/>
          </w:tcPr>
          <w:p w14:paraId="6CB949F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Djugu</w:t>
            </w:r>
          </w:p>
        </w:tc>
        <w:tc>
          <w:tcPr>
            <w:tcW w:w="1208" w:type="dxa"/>
            <w:tcBorders>
              <w:top w:val="single" w:sz="4" w:space="0" w:color="auto"/>
              <w:left w:val="nil"/>
              <w:bottom w:val="single" w:sz="4" w:space="0" w:color="auto"/>
              <w:right w:val="single" w:sz="4" w:space="0" w:color="auto"/>
            </w:tcBorders>
            <w:shd w:val="clear" w:color="auto" w:fill="auto"/>
            <w:vAlign w:val="center"/>
            <w:hideMark/>
          </w:tcPr>
          <w:p w14:paraId="6CB949F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Tsé</w:t>
            </w:r>
          </w:p>
        </w:tc>
        <w:tc>
          <w:tcPr>
            <w:tcW w:w="939" w:type="dxa"/>
            <w:tcBorders>
              <w:top w:val="single" w:sz="4" w:space="0" w:color="auto"/>
              <w:left w:val="nil"/>
              <w:bottom w:val="single" w:sz="4" w:space="0" w:color="auto"/>
              <w:right w:val="single" w:sz="4" w:space="0" w:color="auto"/>
            </w:tcBorders>
            <w:shd w:val="clear" w:color="auto" w:fill="auto"/>
            <w:vAlign w:val="center"/>
            <w:hideMark/>
          </w:tcPr>
          <w:p w14:paraId="6CB949F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420</w:t>
            </w:r>
          </w:p>
        </w:tc>
        <w:tc>
          <w:tcPr>
            <w:tcW w:w="2416" w:type="dxa"/>
            <w:tcBorders>
              <w:top w:val="single" w:sz="4" w:space="0" w:color="auto"/>
              <w:left w:val="nil"/>
              <w:bottom w:val="single" w:sz="4" w:space="0" w:color="auto"/>
              <w:right w:val="single" w:sz="4" w:space="0" w:color="auto"/>
            </w:tcBorders>
            <w:shd w:val="clear" w:color="auto" w:fill="auto"/>
            <w:vAlign w:val="center"/>
            <w:hideMark/>
          </w:tcPr>
          <w:p w14:paraId="6CB949F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Batsi</w:t>
            </w:r>
          </w:p>
        </w:tc>
        <w:tc>
          <w:tcPr>
            <w:tcW w:w="1349" w:type="dxa"/>
            <w:tcBorders>
              <w:top w:val="single" w:sz="4" w:space="0" w:color="auto"/>
              <w:left w:val="nil"/>
              <w:bottom w:val="single" w:sz="4" w:space="0" w:color="auto"/>
              <w:right w:val="single" w:sz="8" w:space="0" w:color="auto"/>
            </w:tcBorders>
            <w:shd w:val="clear" w:color="auto" w:fill="auto"/>
            <w:noWrap/>
            <w:vAlign w:val="center"/>
            <w:hideMark/>
          </w:tcPr>
          <w:p w14:paraId="6CB949F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1260</w:t>
            </w:r>
          </w:p>
        </w:tc>
      </w:tr>
      <w:tr w:rsidR="00634E2A" w:rsidRPr="00C95CFC" w14:paraId="6CB949FF" w14:textId="77777777" w:rsidTr="008F4CB5">
        <w:trPr>
          <w:trHeight w:val="315"/>
        </w:trPr>
        <w:tc>
          <w:tcPr>
            <w:tcW w:w="961" w:type="dxa"/>
            <w:vMerge/>
            <w:tcBorders>
              <w:top w:val="nil"/>
              <w:left w:val="single" w:sz="8" w:space="0" w:color="auto"/>
              <w:bottom w:val="single" w:sz="8" w:space="0" w:color="000000"/>
              <w:right w:val="single" w:sz="8" w:space="0" w:color="auto"/>
            </w:tcBorders>
            <w:vAlign w:val="center"/>
            <w:hideMark/>
          </w:tcPr>
          <w:p w14:paraId="6CB949F8"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nil"/>
              <w:right w:val="single" w:sz="4" w:space="0" w:color="auto"/>
            </w:tcBorders>
            <w:shd w:val="clear" w:color="auto" w:fill="auto"/>
            <w:vAlign w:val="center"/>
            <w:hideMark/>
          </w:tcPr>
          <w:p w14:paraId="6CB949F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Lyenge</w:t>
            </w:r>
          </w:p>
        </w:tc>
        <w:tc>
          <w:tcPr>
            <w:tcW w:w="1136" w:type="dxa"/>
            <w:tcBorders>
              <w:top w:val="nil"/>
              <w:left w:val="nil"/>
              <w:bottom w:val="nil"/>
              <w:right w:val="single" w:sz="4" w:space="0" w:color="auto"/>
            </w:tcBorders>
            <w:shd w:val="clear" w:color="auto" w:fill="auto"/>
            <w:vAlign w:val="center"/>
            <w:hideMark/>
          </w:tcPr>
          <w:p w14:paraId="6CB949F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Opala</w:t>
            </w:r>
          </w:p>
        </w:tc>
        <w:tc>
          <w:tcPr>
            <w:tcW w:w="1208" w:type="dxa"/>
            <w:tcBorders>
              <w:top w:val="nil"/>
              <w:left w:val="nil"/>
              <w:bottom w:val="nil"/>
              <w:right w:val="single" w:sz="4" w:space="0" w:color="auto"/>
            </w:tcBorders>
            <w:shd w:val="clear" w:color="auto" w:fill="auto"/>
            <w:vAlign w:val="center"/>
            <w:hideMark/>
          </w:tcPr>
          <w:p w14:paraId="6CB949F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Lyenge</w:t>
            </w:r>
          </w:p>
        </w:tc>
        <w:tc>
          <w:tcPr>
            <w:tcW w:w="939" w:type="dxa"/>
            <w:tcBorders>
              <w:top w:val="nil"/>
              <w:left w:val="nil"/>
              <w:bottom w:val="nil"/>
              <w:right w:val="single" w:sz="4" w:space="0" w:color="auto"/>
            </w:tcBorders>
            <w:shd w:val="clear" w:color="auto" w:fill="auto"/>
            <w:vAlign w:val="center"/>
            <w:hideMark/>
          </w:tcPr>
          <w:p w14:paraId="6CB949F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122</w:t>
            </w:r>
          </w:p>
        </w:tc>
        <w:tc>
          <w:tcPr>
            <w:tcW w:w="2416" w:type="dxa"/>
            <w:tcBorders>
              <w:top w:val="nil"/>
              <w:left w:val="nil"/>
              <w:bottom w:val="nil"/>
              <w:right w:val="single" w:sz="4" w:space="0" w:color="auto"/>
            </w:tcBorders>
            <w:shd w:val="clear" w:color="auto" w:fill="auto"/>
            <w:vAlign w:val="center"/>
            <w:hideMark/>
          </w:tcPr>
          <w:p w14:paraId="6CB949F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Yatoko</w:t>
            </w:r>
          </w:p>
        </w:tc>
        <w:tc>
          <w:tcPr>
            <w:tcW w:w="1349" w:type="dxa"/>
            <w:tcBorders>
              <w:top w:val="nil"/>
              <w:left w:val="nil"/>
              <w:bottom w:val="nil"/>
              <w:right w:val="single" w:sz="8" w:space="0" w:color="auto"/>
            </w:tcBorders>
            <w:shd w:val="clear" w:color="auto" w:fill="auto"/>
            <w:noWrap/>
            <w:vAlign w:val="center"/>
            <w:hideMark/>
          </w:tcPr>
          <w:p w14:paraId="6CB949F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366</w:t>
            </w:r>
          </w:p>
        </w:tc>
      </w:tr>
      <w:tr w:rsidR="00634E2A" w:rsidRPr="00C95CFC" w14:paraId="6CB94A07" w14:textId="77777777" w:rsidTr="008F4CB5">
        <w:trPr>
          <w:trHeight w:val="315"/>
        </w:trPr>
        <w:tc>
          <w:tcPr>
            <w:tcW w:w="961" w:type="dxa"/>
            <w:vMerge/>
            <w:tcBorders>
              <w:top w:val="nil"/>
              <w:left w:val="single" w:sz="8" w:space="0" w:color="auto"/>
              <w:bottom w:val="single" w:sz="8" w:space="0" w:color="000000"/>
              <w:right w:val="single" w:sz="8" w:space="0" w:color="auto"/>
            </w:tcBorders>
            <w:vAlign w:val="center"/>
            <w:hideMark/>
          </w:tcPr>
          <w:p w14:paraId="6CB94A00"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single" w:sz="8" w:space="0" w:color="auto"/>
              <w:left w:val="nil"/>
              <w:bottom w:val="single" w:sz="8" w:space="0" w:color="auto"/>
              <w:right w:val="single" w:sz="8" w:space="0" w:color="auto"/>
            </w:tcBorders>
            <w:shd w:val="clear" w:color="auto" w:fill="auto"/>
            <w:vAlign w:val="center"/>
            <w:hideMark/>
          </w:tcPr>
          <w:p w14:paraId="6CB94A0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Bale</w:t>
            </w:r>
          </w:p>
        </w:tc>
        <w:tc>
          <w:tcPr>
            <w:tcW w:w="1136" w:type="dxa"/>
            <w:tcBorders>
              <w:top w:val="single" w:sz="8" w:space="0" w:color="auto"/>
              <w:left w:val="nil"/>
              <w:bottom w:val="single" w:sz="8" w:space="0" w:color="auto"/>
              <w:right w:val="single" w:sz="8" w:space="0" w:color="auto"/>
            </w:tcBorders>
            <w:shd w:val="clear" w:color="auto" w:fill="auto"/>
            <w:vAlign w:val="center"/>
            <w:hideMark/>
          </w:tcPr>
          <w:p w14:paraId="6CB94A0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Buta</w:t>
            </w:r>
          </w:p>
        </w:tc>
        <w:tc>
          <w:tcPr>
            <w:tcW w:w="1208" w:type="dxa"/>
            <w:tcBorders>
              <w:top w:val="single" w:sz="8" w:space="0" w:color="auto"/>
              <w:left w:val="nil"/>
              <w:bottom w:val="single" w:sz="8" w:space="0" w:color="auto"/>
              <w:right w:val="single" w:sz="8" w:space="0" w:color="auto"/>
            </w:tcBorders>
            <w:shd w:val="clear" w:color="auto" w:fill="auto"/>
            <w:vAlign w:val="center"/>
            <w:hideMark/>
          </w:tcPr>
          <w:p w14:paraId="6CB94A0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Bale 2</w:t>
            </w:r>
          </w:p>
        </w:tc>
        <w:tc>
          <w:tcPr>
            <w:tcW w:w="939" w:type="dxa"/>
            <w:tcBorders>
              <w:top w:val="single" w:sz="8" w:space="0" w:color="auto"/>
              <w:left w:val="nil"/>
              <w:bottom w:val="single" w:sz="8" w:space="0" w:color="auto"/>
              <w:right w:val="single" w:sz="8" w:space="0" w:color="auto"/>
            </w:tcBorders>
            <w:shd w:val="clear" w:color="auto" w:fill="auto"/>
            <w:vAlign w:val="center"/>
            <w:hideMark/>
          </w:tcPr>
          <w:p w14:paraId="6CB94A0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400</w:t>
            </w:r>
          </w:p>
        </w:tc>
        <w:tc>
          <w:tcPr>
            <w:tcW w:w="2416" w:type="dxa"/>
            <w:tcBorders>
              <w:top w:val="single" w:sz="8" w:space="0" w:color="auto"/>
              <w:left w:val="nil"/>
              <w:bottom w:val="single" w:sz="8" w:space="0" w:color="auto"/>
              <w:right w:val="single" w:sz="8" w:space="0" w:color="auto"/>
            </w:tcBorders>
            <w:shd w:val="clear" w:color="auto" w:fill="auto"/>
            <w:vAlign w:val="center"/>
            <w:hideMark/>
          </w:tcPr>
          <w:p w14:paraId="6CB94A0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Bondongbale</w:t>
            </w:r>
          </w:p>
        </w:tc>
        <w:tc>
          <w:tcPr>
            <w:tcW w:w="1349" w:type="dxa"/>
            <w:tcBorders>
              <w:top w:val="single" w:sz="8" w:space="0" w:color="auto"/>
              <w:left w:val="nil"/>
              <w:bottom w:val="single" w:sz="8" w:space="0" w:color="auto"/>
              <w:right w:val="single" w:sz="8" w:space="0" w:color="auto"/>
            </w:tcBorders>
            <w:shd w:val="clear" w:color="auto" w:fill="auto"/>
            <w:noWrap/>
            <w:vAlign w:val="center"/>
            <w:hideMark/>
          </w:tcPr>
          <w:p w14:paraId="6CB94A0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1200</w:t>
            </w:r>
          </w:p>
        </w:tc>
      </w:tr>
      <w:tr w:rsidR="00634E2A" w:rsidRPr="00C95CFC" w14:paraId="6CB94A0F" w14:textId="77777777" w:rsidTr="008F4CB5">
        <w:trPr>
          <w:trHeight w:val="315"/>
        </w:trPr>
        <w:tc>
          <w:tcPr>
            <w:tcW w:w="961" w:type="dxa"/>
            <w:vMerge/>
            <w:tcBorders>
              <w:top w:val="nil"/>
              <w:left w:val="single" w:sz="8" w:space="0" w:color="auto"/>
              <w:bottom w:val="single" w:sz="8" w:space="0" w:color="000000"/>
              <w:right w:val="single" w:sz="8" w:space="0" w:color="auto"/>
            </w:tcBorders>
            <w:vAlign w:val="center"/>
            <w:hideMark/>
          </w:tcPr>
          <w:p w14:paraId="6CB94A08"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8" w:space="0" w:color="auto"/>
              <w:right w:val="single" w:sz="8" w:space="0" w:color="auto"/>
            </w:tcBorders>
            <w:shd w:val="clear" w:color="auto" w:fill="auto"/>
            <w:vAlign w:val="center"/>
            <w:hideMark/>
          </w:tcPr>
          <w:p w14:paraId="6CB94A0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Yame</w:t>
            </w:r>
          </w:p>
        </w:tc>
        <w:tc>
          <w:tcPr>
            <w:tcW w:w="1136" w:type="dxa"/>
            <w:tcBorders>
              <w:top w:val="nil"/>
              <w:left w:val="nil"/>
              <w:bottom w:val="single" w:sz="8" w:space="0" w:color="auto"/>
              <w:right w:val="single" w:sz="8" w:space="0" w:color="auto"/>
            </w:tcBorders>
            <w:shd w:val="clear" w:color="auto" w:fill="auto"/>
            <w:vAlign w:val="center"/>
            <w:hideMark/>
          </w:tcPr>
          <w:p w14:paraId="6CB94A0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Banalia</w:t>
            </w:r>
          </w:p>
        </w:tc>
        <w:tc>
          <w:tcPr>
            <w:tcW w:w="1208" w:type="dxa"/>
            <w:tcBorders>
              <w:top w:val="nil"/>
              <w:left w:val="nil"/>
              <w:bottom w:val="single" w:sz="8" w:space="0" w:color="auto"/>
              <w:right w:val="single" w:sz="8" w:space="0" w:color="auto"/>
            </w:tcBorders>
            <w:shd w:val="clear" w:color="auto" w:fill="auto"/>
            <w:vAlign w:val="center"/>
            <w:hideMark/>
          </w:tcPr>
          <w:p w14:paraId="6CB94A0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Yame</w:t>
            </w:r>
          </w:p>
        </w:tc>
        <w:tc>
          <w:tcPr>
            <w:tcW w:w="939" w:type="dxa"/>
            <w:tcBorders>
              <w:top w:val="nil"/>
              <w:left w:val="nil"/>
              <w:bottom w:val="single" w:sz="8" w:space="0" w:color="auto"/>
              <w:right w:val="single" w:sz="8" w:space="0" w:color="auto"/>
            </w:tcBorders>
            <w:shd w:val="clear" w:color="auto" w:fill="auto"/>
            <w:vAlign w:val="center"/>
            <w:hideMark/>
          </w:tcPr>
          <w:p w14:paraId="6CB94A0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132</w:t>
            </w:r>
          </w:p>
        </w:tc>
        <w:tc>
          <w:tcPr>
            <w:tcW w:w="2416" w:type="dxa"/>
            <w:tcBorders>
              <w:top w:val="nil"/>
              <w:left w:val="nil"/>
              <w:bottom w:val="single" w:sz="8" w:space="0" w:color="auto"/>
              <w:right w:val="single" w:sz="8" w:space="0" w:color="auto"/>
            </w:tcBorders>
            <w:shd w:val="clear" w:color="auto" w:fill="auto"/>
            <w:vAlign w:val="center"/>
            <w:hideMark/>
          </w:tcPr>
          <w:p w14:paraId="6CB94A0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Bagbugbuzi</w:t>
            </w:r>
          </w:p>
        </w:tc>
        <w:tc>
          <w:tcPr>
            <w:tcW w:w="1349" w:type="dxa"/>
            <w:tcBorders>
              <w:top w:val="nil"/>
              <w:left w:val="nil"/>
              <w:bottom w:val="single" w:sz="4" w:space="0" w:color="auto"/>
              <w:right w:val="single" w:sz="8" w:space="0" w:color="auto"/>
            </w:tcBorders>
            <w:shd w:val="clear" w:color="auto" w:fill="auto"/>
            <w:noWrap/>
            <w:vAlign w:val="center"/>
            <w:hideMark/>
          </w:tcPr>
          <w:p w14:paraId="6CB94A0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396</w:t>
            </w:r>
          </w:p>
        </w:tc>
      </w:tr>
      <w:tr w:rsidR="00634E2A" w:rsidRPr="00C95CFC" w14:paraId="6CB94A17" w14:textId="77777777" w:rsidTr="008F4CB5">
        <w:trPr>
          <w:trHeight w:val="300"/>
        </w:trPr>
        <w:tc>
          <w:tcPr>
            <w:tcW w:w="961" w:type="dxa"/>
            <w:tcBorders>
              <w:top w:val="nil"/>
              <w:left w:val="single" w:sz="8" w:space="0" w:color="auto"/>
              <w:bottom w:val="nil"/>
              <w:right w:val="single" w:sz="8" w:space="0" w:color="auto"/>
            </w:tcBorders>
            <w:shd w:val="clear" w:color="auto" w:fill="auto"/>
            <w:vAlign w:val="center"/>
            <w:hideMark/>
          </w:tcPr>
          <w:p w14:paraId="6CB94A10" w14:textId="77777777" w:rsidR="00634E2A" w:rsidRPr="00C95CFC" w:rsidRDefault="00634E2A" w:rsidP="00634E2A">
            <w:pPr>
              <w:spacing w:after="0" w:line="240" w:lineRule="auto"/>
              <w:jc w:val="left"/>
              <w:rPr>
                <w:rFonts w:eastAsia="Times New Roman"/>
                <w:b/>
                <w:bCs/>
                <w:color w:val="000000"/>
                <w:sz w:val="16"/>
                <w:szCs w:val="16"/>
                <w:lang w:val="en-GB" w:eastAsia="zh-CN"/>
              </w:rPr>
            </w:pPr>
            <w:r w:rsidRPr="00C95CFC">
              <w:rPr>
                <w:rFonts w:eastAsia="Times New Roman"/>
                <w:b/>
                <w:bCs/>
                <w:color w:val="000000"/>
                <w:sz w:val="16"/>
                <w:szCs w:val="16"/>
                <w:lang w:val="en-GB" w:eastAsia="zh-CN"/>
              </w:rPr>
              <w:t>Nord-Kivu</w:t>
            </w:r>
          </w:p>
        </w:tc>
        <w:tc>
          <w:tcPr>
            <w:tcW w:w="1318" w:type="dxa"/>
            <w:tcBorders>
              <w:top w:val="nil"/>
              <w:left w:val="nil"/>
              <w:bottom w:val="single" w:sz="4" w:space="0" w:color="auto"/>
              <w:right w:val="single" w:sz="4" w:space="0" w:color="auto"/>
            </w:tcBorders>
            <w:shd w:val="clear" w:color="auto" w:fill="auto"/>
            <w:vAlign w:val="center"/>
            <w:hideMark/>
          </w:tcPr>
          <w:p w14:paraId="6CB94A1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Chochota</w:t>
            </w:r>
          </w:p>
        </w:tc>
        <w:tc>
          <w:tcPr>
            <w:tcW w:w="1136" w:type="dxa"/>
            <w:tcBorders>
              <w:top w:val="nil"/>
              <w:left w:val="nil"/>
              <w:bottom w:val="single" w:sz="4" w:space="0" w:color="auto"/>
              <w:right w:val="single" w:sz="4" w:space="0" w:color="auto"/>
            </w:tcBorders>
            <w:shd w:val="clear" w:color="auto" w:fill="auto"/>
            <w:vAlign w:val="center"/>
            <w:hideMark/>
          </w:tcPr>
          <w:p w14:paraId="6CB94A1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Béni</w:t>
            </w:r>
          </w:p>
        </w:tc>
        <w:tc>
          <w:tcPr>
            <w:tcW w:w="1208" w:type="dxa"/>
            <w:tcBorders>
              <w:top w:val="nil"/>
              <w:left w:val="nil"/>
              <w:bottom w:val="single" w:sz="4" w:space="0" w:color="auto"/>
              <w:right w:val="single" w:sz="4" w:space="0" w:color="auto"/>
            </w:tcBorders>
            <w:shd w:val="clear" w:color="auto" w:fill="auto"/>
            <w:vAlign w:val="center"/>
            <w:hideMark/>
          </w:tcPr>
          <w:p w14:paraId="6CB94A1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Mamundioma</w:t>
            </w:r>
          </w:p>
        </w:tc>
        <w:tc>
          <w:tcPr>
            <w:tcW w:w="939" w:type="dxa"/>
            <w:tcBorders>
              <w:top w:val="nil"/>
              <w:left w:val="nil"/>
              <w:bottom w:val="single" w:sz="4" w:space="0" w:color="auto"/>
              <w:right w:val="single" w:sz="4" w:space="0" w:color="auto"/>
            </w:tcBorders>
            <w:shd w:val="clear" w:color="auto" w:fill="auto"/>
            <w:vAlign w:val="center"/>
            <w:hideMark/>
          </w:tcPr>
          <w:p w14:paraId="6CB94A1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500</w:t>
            </w:r>
          </w:p>
        </w:tc>
        <w:tc>
          <w:tcPr>
            <w:tcW w:w="2416" w:type="dxa"/>
            <w:tcBorders>
              <w:top w:val="nil"/>
              <w:left w:val="nil"/>
              <w:bottom w:val="single" w:sz="4" w:space="0" w:color="auto"/>
              <w:right w:val="single" w:sz="4" w:space="0" w:color="auto"/>
            </w:tcBorders>
            <w:shd w:val="clear" w:color="auto" w:fill="auto"/>
            <w:vAlign w:val="center"/>
            <w:hideMark/>
          </w:tcPr>
          <w:p w14:paraId="6CB94A1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Oicha Mbau</w:t>
            </w:r>
          </w:p>
        </w:tc>
        <w:tc>
          <w:tcPr>
            <w:tcW w:w="1349" w:type="dxa"/>
            <w:tcBorders>
              <w:top w:val="single" w:sz="4" w:space="0" w:color="auto"/>
              <w:left w:val="nil"/>
              <w:bottom w:val="single" w:sz="4" w:space="0" w:color="auto"/>
              <w:right w:val="single" w:sz="8" w:space="0" w:color="auto"/>
            </w:tcBorders>
            <w:shd w:val="clear" w:color="auto" w:fill="auto"/>
            <w:noWrap/>
            <w:vAlign w:val="center"/>
            <w:hideMark/>
          </w:tcPr>
          <w:p w14:paraId="6CB94A1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435</w:t>
            </w:r>
          </w:p>
        </w:tc>
      </w:tr>
      <w:tr w:rsidR="00634E2A" w:rsidRPr="00C95CFC" w14:paraId="6CB94A1F" w14:textId="77777777" w:rsidTr="008F4CB5">
        <w:trPr>
          <w:trHeight w:val="315"/>
        </w:trPr>
        <w:tc>
          <w:tcPr>
            <w:tcW w:w="961" w:type="dxa"/>
            <w:tcBorders>
              <w:top w:val="nil"/>
              <w:left w:val="single" w:sz="8" w:space="0" w:color="auto"/>
              <w:bottom w:val="nil"/>
              <w:right w:val="single" w:sz="8" w:space="0" w:color="auto"/>
            </w:tcBorders>
            <w:shd w:val="clear" w:color="auto" w:fill="auto"/>
            <w:vAlign w:val="center"/>
            <w:hideMark/>
          </w:tcPr>
          <w:p w14:paraId="6CB94A18" w14:textId="77777777" w:rsidR="00634E2A" w:rsidRPr="00C95CFC" w:rsidRDefault="00634E2A" w:rsidP="00634E2A">
            <w:pPr>
              <w:spacing w:after="0" w:line="240" w:lineRule="auto"/>
              <w:jc w:val="left"/>
              <w:rPr>
                <w:rFonts w:eastAsia="Times New Roman"/>
                <w:b/>
                <w:bCs/>
                <w:color w:val="000000"/>
                <w:sz w:val="16"/>
                <w:szCs w:val="16"/>
                <w:lang w:val="en-GB" w:eastAsia="zh-CN"/>
              </w:rPr>
            </w:pPr>
            <w:r w:rsidRPr="00C95CFC">
              <w:rPr>
                <w:rFonts w:eastAsia="Times New Roman"/>
                <w:b/>
                <w:bCs/>
                <w:color w:val="000000"/>
                <w:sz w:val="16"/>
                <w:szCs w:val="16"/>
                <w:lang w:val="en-GB" w:eastAsia="zh-CN"/>
              </w:rPr>
              <w:t> </w:t>
            </w:r>
          </w:p>
        </w:tc>
        <w:tc>
          <w:tcPr>
            <w:tcW w:w="1318" w:type="dxa"/>
            <w:tcBorders>
              <w:top w:val="nil"/>
              <w:left w:val="nil"/>
              <w:bottom w:val="nil"/>
              <w:right w:val="single" w:sz="4" w:space="0" w:color="auto"/>
            </w:tcBorders>
            <w:shd w:val="clear" w:color="auto" w:fill="auto"/>
            <w:vAlign w:val="center"/>
            <w:hideMark/>
          </w:tcPr>
          <w:p w14:paraId="6CB94A1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Kivirikuku</w:t>
            </w:r>
          </w:p>
        </w:tc>
        <w:tc>
          <w:tcPr>
            <w:tcW w:w="1136" w:type="dxa"/>
            <w:tcBorders>
              <w:top w:val="nil"/>
              <w:left w:val="nil"/>
              <w:bottom w:val="nil"/>
              <w:right w:val="single" w:sz="4" w:space="0" w:color="auto"/>
            </w:tcBorders>
            <w:shd w:val="clear" w:color="auto" w:fill="auto"/>
            <w:vAlign w:val="center"/>
            <w:hideMark/>
          </w:tcPr>
          <w:p w14:paraId="6CB94A1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Lubero</w:t>
            </w:r>
          </w:p>
        </w:tc>
        <w:tc>
          <w:tcPr>
            <w:tcW w:w="1208" w:type="dxa"/>
            <w:tcBorders>
              <w:top w:val="nil"/>
              <w:left w:val="nil"/>
              <w:bottom w:val="nil"/>
              <w:right w:val="single" w:sz="4" w:space="0" w:color="auto"/>
            </w:tcBorders>
            <w:shd w:val="clear" w:color="auto" w:fill="auto"/>
            <w:vAlign w:val="center"/>
            <w:hideMark/>
          </w:tcPr>
          <w:p w14:paraId="6CB94A1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Kivirikuku</w:t>
            </w:r>
          </w:p>
        </w:tc>
        <w:tc>
          <w:tcPr>
            <w:tcW w:w="939" w:type="dxa"/>
            <w:tcBorders>
              <w:top w:val="nil"/>
              <w:left w:val="nil"/>
              <w:bottom w:val="nil"/>
              <w:right w:val="single" w:sz="4" w:space="0" w:color="auto"/>
            </w:tcBorders>
            <w:shd w:val="clear" w:color="auto" w:fill="auto"/>
            <w:vAlign w:val="center"/>
            <w:hideMark/>
          </w:tcPr>
          <w:p w14:paraId="6CB94A1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500</w:t>
            </w:r>
          </w:p>
        </w:tc>
        <w:tc>
          <w:tcPr>
            <w:tcW w:w="2416" w:type="dxa"/>
            <w:tcBorders>
              <w:top w:val="nil"/>
              <w:left w:val="nil"/>
              <w:bottom w:val="nil"/>
              <w:right w:val="single" w:sz="4" w:space="0" w:color="auto"/>
            </w:tcBorders>
            <w:shd w:val="clear" w:color="auto" w:fill="auto"/>
            <w:vAlign w:val="center"/>
            <w:hideMark/>
          </w:tcPr>
          <w:p w14:paraId="6CB94A1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Kitsumbiro</w:t>
            </w:r>
          </w:p>
        </w:tc>
        <w:tc>
          <w:tcPr>
            <w:tcW w:w="1349" w:type="dxa"/>
            <w:tcBorders>
              <w:top w:val="nil"/>
              <w:left w:val="nil"/>
              <w:bottom w:val="single" w:sz="4" w:space="0" w:color="auto"/>
              <w:right w:val="single" w:sz="8" w:space="0" w:color="auto"/>
            </w:tcBorders>
            <w:shd w:val="clear" w:color="auto" w:fill="auto"/>
            <w:noWrap/>
            <w:vAlign w:val="center"/>
            <w:hideMark/>
          </w:tcPr>
          <w:p w14:paraId="6CB94A1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1500</w:t>
            </w:r>
          </w:p>
        </w:tc>
      </w:tr>
      <w:tr w:rsidR="00634E2A" w:rsidRPr="00C95CFC" w14:paraId="6CB94A27" w14:textId="77777777" w:rsidTr="008F4CB5">
        <w:trPr>
          <w:trHeight w:val="315"/>
        </w:trPr>
        <w:tc>
          <w:tcPr>
            <w:tcW w:w="961" w:type="dxa"/>
            <w:tcBorders>
              <w:top w:val="nil"/>
              <w:left w:val="single" w:sz="8" w:space="0" w:color="auto"/>
              <w:bottom w:val="single" w:sz="8" w:space="0" w:color="auto"/>
              <w:right w:val="single" w:sz="8" w:space="0" w:color="auto"/>
            </w:tcBorders>
            <w:shd w:val="clear" w:color="auto" w:fill="auto"/>
            <w:vAlign w:val="center"/>
            <w:hideMark/>
          </w:tcPr>
          <w:p w14:paraId="6CB94A20" w14:textId="77777777" w:rsidR="00634E2A" w:rsidRPr="00C95CFC" w:rsidRDefault="00634E2A" w:rsidP="00634E2A">
            <w:pPr>
              <w:spacing w:after="0" w:line="240" w:lineRule="auto"/>
              <w:jc w:val="left"/>
              <w:rPr>
                <w:rFonts w:eastAsia="Times New Roman"/>
                <w:b/>
                <w:bCs/>
                <w:color w:val="000000"/>
                <w:sz w:val="16"/>
                <w:szCs w:val="16"/>
                <w:lang w:val="en-GB" w:eastAsia="zh-CN"/>
              </w:rPr>
            </w:pPr>
            <w:r w:rsidRPr="00C95CFC">
              <w:rPr>
                <w:rFonts w:eastAsia="Times New Roman"/>
                <w:b/>
                <w:bCs/>
                <w:color w:val="000000"/>
                <w:sz w:val="16"/>
                <w:szCs w:val="16"/>
                <w:lang w:val="en-GB" w:eastAsia="zh-CN"/>
              </w:rPr>
              <w:t> </w:t>
            </w:r>
          </w:p>
        </w:tc>
        <w:tc>
          <w:tcPr>
            <w:tcW w:w="1318" w:type="dxa"/>
            <w:tcBorders>
              <w:top w:val="single" w:sz="8" w:space="0" w:color="auto"/>
              <w:left w:val="nil"/>
              <w:bottom w:val="single" w:sz="8" w:space="0" w:color="auto"/>
              <w:right w:val="single" w:sz="8" w:space="0" w:color="auto"/>
            </w:tcBorders>
            <w:shd w:val="clear" w:color="auto" w:fill="auto"/>
            <w:vAlign w:val="center"/>
            <w:hideMark/>
          </w:tcPr>
          <w:p w14:paraId="6CB94A2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Nkanga</w:t>
            </w:r>
          </w:p>
        </w:tc>
        <w:tc>
          <w:tcPr>
            <w:tcW w:w="1136" w:type="dxa"/>
            <w:tcBorders>
              <w:top w:val="single" w:sz="8" w:space="0" w:color="auto"/>
              <w:left w:val="nil"/>
              <w:bottom w:val="single" w:sz="8" w:space="0" w:color="auto"/>
              <w:right w:val="single" w:sz="8" w:space="0" w:color="auto"/>
            </w:tcBorders>
            <w:shd w:val="clear" w:color="auto" w:fill="auto"/>
            <w:vAlign w:val="center"/>
            <w:hideMark/>
          </w:tcPr>
          <w:p w14:paraId="6CB94A2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Rutshuru</w:t>
            </w:r>
          </w:p>
        </w:tc>
        <w:tc>
          <w:tcPr>
            <w:tcW w:w="1208" w:type="dxa"/>
            <w:tcBorders>
              <w:top w:val="single" w:sz="8" w:space="0" w:color="auto"/>
              <w:left w:val="nil"/>
              <w:bottom w:val="single" w:sz="8" w:space="0" w:color="auto"/>
              <w:right w:val="single" w:sz="8" w:space="0" w:color="auto"/>
            </w:tcBorders>
            <w:shd w:val="clear" w:color="auto" w:fill="auto"/>
            <w:vAlign w:val="center"/>
            <w:hideMark/>
          </w:tcPr>
          <w:p w14:paraId="6CB94A2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Rutshuru</w:t>
            </w:r>
          </w:p>
        </w:tc>
        <w:tc>
          <w:tcPr>
            <w:tcW w:w="939" w:type="dxa"/>
            <w:tcBorders>
              <w:top w:val="single" w:sz="8" w:space="0" w:color="auto"/>
              <w:left w:val="nil"/>
              <w:bottom w:val="single" w:sz="8" w:space="0" w:color="auto"/>
              <w:right w:val="single" w:sz="8" w:space="0" w:color="auto"/>
            </w:tcBorders>
            <w:shd w:val="clear" w:color="auto" w:fill="auto"/>
            <w:vAlign w:val="center"/>
            <w:hideMark/>
          </w:tcPr>
          <w:p w14:paraId="6CB94A2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112</w:t>
            </w:r>
          </w:p>
        </w:tc>
        <w:tc>
          <w:tcPr>
            <w:tcW w:w="2416" w:type="dxa"/>
            <w:tcBorders>
              <w:top w:val="single" w:sz="8" w:space="0" w:color="auto"/>
              <w:left w:val="nil"/>
              <w:bottom w:val="single" w:sz="8" w:space="0" w:color="auto"/>
              <w:right w:val="single" w:sz="8" w:space="0" w:color="auto"/>
            </w:tcBorders>
            <w:shd w:val="clear" w:color="auto" w:fill="auto"/>
            <w:vAlign w:val="center"/>
            <w:hideMark/>
          </w:tcPr>
          <w:p w14:paraId="6CB94A2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Jomba</w:t>
            </w:r>
          </w:p>
        </w:tc>
        <w:tc>
          <w:tcPr>
            <w:tcW w:w="1349" w:type="dxa"/>
            <w:tcBorders>
              <w:top w:val="nil"/>
              <w:left w:val="nil"/>
              <w:bottom w:val="nil"/>
              <w:right w:val="single" w:sz="8" w:space="0" w:color="auto"/>
            </w:tcBorders>
            <w:shd w:val="clear" w:color="auto" w:fill="auto"/>
            <w:noWrap/>
            <w:vAlign w:val="center"/>
            <w:hideMark/>
          </w:tcPr>
          <w:p w14:paraId="6CB94A2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336</w:t>
            </w:r>
          </w:p>
        </w:tc>
      </w:tr>
      <w:tr w:rsidR="00634E2A" w:rsidRPr="00C95CFC" w14:paraId="6CB94A2F" w14:textId="77777777" w:rsidTr="008F4CB5">
        <w:trPr>
          <w:trHeight w:val="300"/>
        </w:trPr>
        <w:tc>
          <w:tcPr>
            <w:tcW w:w="961" w:type="dxa"/>
            <w:vMerge w:val="restart"/>
            <w:tcBorders>
              <w:top w:val="nil"/>
              <w:left w:val="single" w:sz="8" w:space="0" w:color="auto"/>
              <w:bottom w:val="single" w:sz="8" w:space="0" w:color="000000"/>
              <w:right w:val="nil"/>
            </w:tcBorders>
            <w:shd w:val="clear" w:color="auto" w:fill="auto"/>
            <w:vAlign w:val="center"/>
            <w:hideMark/>
          </w:tcPr>
          <w:p w14:paraId="6CB94A28" w14:textId="77777777" w:rsidR="00634E2A" w:rsidRPr="00C95CFC" w:rsidRDefault="00634E2A" w:rsidP="00634E2A">
            <w:pPr>
              <w:spacing w:after="0" w:line="240" w:lineRule="auto"/>
              <w:jc w:val="left"/>
              <w:rPr>
                <w:rFonts w:eastAsia="Times New Roman"/>
                <w:b/>
                <w:bCs/>
                <w:color w:val="000000"/>
                <w:sz w:val="16"/>
                <w:szCs w:val="16"/>
                <w:lang w:val="en-GB" w:eastAsia="zh-CN"/>
              </w:rPr>
            </w:pPr>
            <w:r w:rsidRPr="00C95CFC">
              <w:rPr>
                <w:rFonts w:eastAsia="Times New Roman"/>
                <w:b/>
                <w:bCs/>
                <w:color w:val="000000"/>
                <w:sz w:val="16"/>
                <w:szCs w:val="16"/>
                <w:lang w:val="en-GB" w:eastAsia="zh-CN"/>
              </w:rPr>
              <w:t>Sud-Kivu</w:t>
            </w:r>
          </w:p>
        </w:tc>
        <w:tc>
          <w:tcPr>
            <w:tcW w:w="131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B94A2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Sangano</w:t>
            </w:r>
          </w:p>
        </w:tc>
        <w:tc>
          <w:tcPr>
            <w:tcW w:w="1136" w:type="dxa"/>
            <w:tcBorders>
              <w:top w:val="single" w:sz="4" w:space="0" w:color="auto"/>
              <w:left w:val="nil"/>
              <w:bottom w:val="single" w:sz="4" w:space="0" w:color="auto"/>
              <w:right w:val="single" w:sz="4" w:space="0" w:color="auto"/>
            </w:tcBorders>
            <w:shd w:val="clear" w:color="auto" w:fill="auto"/>
            <w:vAlign w:val="center"/>
            <w:hideMark/>
          </w:tcPr>
          <w:p w14:paraId="6CB94A2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Kalehe</w:t>
            </w:r>
          </w:p>
        </w:tc>
        <w:tc>
          <w:tcPr>
            <w:tcW w:w="1208" w:type="dxa"/>
            <w:tcBorders>
              <w:top w:val="single" w:sz="4" w:space="0" w:color="auto"/>
              <w:left w:val="nil"/>
              <w:bottom w:val="single" w:sz="4" w:space="0" w:color="auto"/>
              <w:right w:val="single" w:sz="4" w:space="0" w:color="auto"/>
            </w:tcBorders>
            <w:shd w:val="clear" w:color="auto" w:fill="auto"/>
            <w:vAlign w:val="center"/>
            <w:hideMark/>
          </w:tcPr>
          <w:p w14:paraId="6CB94A2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Sangano</w:t>
            </w:r>
          </w:p>
        </w:tc>
        <w:tc>
          <w:tcPr>
            <w:tcW w:w="939" w:type="dxa"/>
            <w:tcBorders>
              <w:top w:val="single" w:sz="4" w:space="0" w:color="auto"/>
              <w:left w:val="nil"/>
              <w:bottom w:val="single" w:sz="4" w:space="0" w:color="auto"/>
              <w:right w:val="single" w:sz="4" w:space="0" w:color="auto"/>
            </w:tcBorders>
            <w:shd w:val="clear" w:color="auto" w:fill="auto"/>
            <w:vAlign w:val="center"/>
            <w:hideMark/>
          </w:tcPr>
          <w:p w14:paraId="6CB94A2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40</w:t>
            </w:r>
          </w:p>
        </w:tc>
        <w:tc>
          <w:tcPr>
            <w:tcW w:w="2416" w:type="dxa"/>
            <w:tcBorders>
              <w:top w:val="single" w:sz="4" w:space="0" w:color="auto"/>
              <w:left w:val="nil"/>
              <w:bottom w:val="single" w:sz="4" w:space="0" w:color="auto"/>
              <w:right w:val="single" w:sz="4" w:space="0" w:color="auto"/>
            </w:tcBorders>
            <w:shd w:val="clear" w:color="auto" w:fill="auto"/>
            <w:vAlign w:val="center"/>
            <w:hideMark/>
          </w:tcPr>
          <w:p w14:paraId="6CB94A2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Kalehe</w:t>
            </w:r>
          </w:p>
        </w:tc>
        <w:tc>
          <w:tcPr>
            <w:tcW w:w="1349" w:type="dxa"/>
            <w:tcBorders>
              <w:top w:val="single" w:sz="4" w:space="0" w:color="auto"/>
              <w:left w:val="nil"/>
              <w:bottom w:val="single" w:sz="4" w:space="0" w:color="auto"/>
              <w:right w:val="single" w:sz="8" w:space="0" w:color="auto"/>
            </w:tcBorders>
            <w:shd w:val="clear" w:color="auto" w:fill="auto"/>
            <w:noWrap/>
            <w:vAlign w:val="center"/>
            <w:hideMark/>
          </w:tcPr>
          <w:p w14:paraId="6CB94A2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120</w:t>
            </w:r>
          </w:p>
        </w:tc>
      </w:tr>
      <w:tr w:rsidR="00634E2A" w:rsidRPr="00C95CFC" w14:paraId="6CB94A37" w14:textId="77777777" w:rsidTr="008F4CB5">
        <w:trPr>
          <w:trHeight w:val="300"/>
        </w:trPr>
        <w:tc>
          <w:tcPr>
            <w:tcW w:w="961" w:type="dxa"/>
            <w:vMerge/>
            <w:tcBorders>
              <w:top w:val="nil"/>
              <w:left w:val="single" w:sz="8" w:space="0" w:color="auto"/>
              <w:bottom w:val="single" w:sz="8" w:space="0" w:color="000000"/>
              <w:right w:val="nil"/>
            </w:tcBorders>
            <w:vAlign w:val="center"/>
            <w:hideMark/>
          </w:tcPr>
          <w:p w14:paraId="6CB94A30"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single" w:sz="4" w:space="0" w:color="auto"/>
              <w:bottom w:val="single" w:sz="4" w:space="0" w:color="auto"/>
              <w:right w:val="single" w:sz="4" w:space="0" w:color="auto"/>
            </w:tcBorders>
            <w:shd w:val="clear" w:color="auto" w:fill="auto"/>
            <w:vAlign w:val="center"/>
            <w:hideMark/>
          </w:tcPr>
          <w:p w14:paraId="6CB94A3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Mushuva</w:t>
            </w:r>
          </w:p>
        </w:tc>
        <w:tc>
          <w:tcPr>
            <w:tcW w:w="1136" w:type="dxa"/>
            <w:tcBorders>
              <w:top w:val="nil"/>
              <w:left w:val="nil"/>
              <w:bottom w:val="single" w:sz="4" w:space="0" w:color="auto"/>
              <w:right w:val="single" w:sz="4" w:space="0" w:color="auto"/>
            </w:tcBorders>
            <w:shd w:val="clear" w:color="auto" w:fill="auto"/>
            <w:vAlign w:val="center"/>
            <w:hideMark/>
          </w:tcPr>
          <w:p w14:paraId="6CB94A3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Kabare</w:t>
            </w:r>
          </w:p>
        </w:tc>
        <w:tc>
          <w:tcPr>
            <w:tcW w:w="1208" w:type="dxa"/>
            <w:tcBorders>
              <w:top w:val="nil"/>
              <w:left w:val="nil"/>
              <w:bottom w:val="single" w:sz="4" w:space="0" w:color="auto"/>
              <w:right w:val="single" w:sz="4" w:space="0" w:color="auto"/>
            </w:tcBorders>
            <w:shd w:val="clear" w:color="auto" w:fill="auto"/>
            <w:vAlign w:val="center"/>
            <w:hideMark/>
          </w:tcPr>
          <w:p w14:paraId="6CB94A3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Mushuva</w:t>
            </w:r>
          </w:p>
        </w:tc>
        <w:tc>
          <w:tcPr>
            <w:tcW w:w="939" w:type="dxa"/>
            <w:tcBorders>
              <w:top w:val="nil"/>
              <w:left w:val="nil"/>
              <w:bottom w:val="single" w:sz="4" w:space="0" w:color="auto"/>
              <w:right w:val="single" w:sz="4" w:space="0" w:color="auto"/>
            </w:tcBorders>
            <w:shd w:val="clear" w:color="auto" w:fill="auto"/>
            <w:vAlign w:val="center"/>
            <w:hideMark/>
          </w:tcPr>
          <w:p w14:paraId="6CB94A3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50</w:t>
            </w:r>
          </w:p>
        </w:tc>
        <w:tc>
          <w:tcPr>
            <w:tcW w:w="2416" w:type="dxa"/>
            <w:tcBorders>
              <w:top w:val="nil"/>
              <w:left w:val="nil"/>
              <w:bottom w:val="single" w:sz="4" w:space="0" w:color="auto"/>
              <w:right w:val="single" w:sz="4" w:space="0" w:color="auto"/>
            </w:tcBorders>
            <w:shd w:val="clear" w:color="auto" w:fill="auto"/>
            <w:vAlign w:val="center"/>
            <w:hideMark/>
          </w:tcPr>
          <w:p w14:paraId="6CB94A3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Bushumba</w:t>
            </w:r>
          </w:p>
        </w:tc>
        <w:tc>
          <w:tcPr>
            <w:tcW w:w="1349" w:type="dxa"/>
            <w:tcBorders>
              <w:top w:val="nil"/>
              <w:left w:val="nil"/>
              <w:bottom w:val="single" w:sz="4" w:space="0" w:color="auto"/>
              <w:right w:val="single" w:sz="8" w:space="0" w:color="auto"/>
            </w:tcBorders>
            <w:shd w:val="clear" w:color="auto" w:fill="auto"/>
            <w:noWrap/>
            <w:vAlign w:val="center"/>
            <w:hideMark/>
          </w:tcPr>
          <w:p w14:paraId="6CB94A3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150</w:t>
            </w:r>
          </w:p>
        </w:tc>
      </w:tr>
      <w:tr w:rsidR="00634E2A" w:rsidRPr="00C95CFC" w14:paraId="6CB94A3F" w14:textId="77777777" w:rsidTr="008F4CB5">
        <w:trPr>
          <w:trHeight w:val="198"/>
        </w:trPr>
        <w:tc>
          <w:tcPr>
            <w:tcW w:w="961" w:type="dxa"/>
            <w:vMerge/>
            <w:tcBorders>
              <w:top w:val="nil"/>
              <w:left w:val="single" w:sz="8" w:space="0" w:color="auto"/>
              <w:bottom w:val="single" w:sz="8" w:space="0" w:color="000000"/>
              <w:right w:val="nil"/>
            </w:tcBorders>
            <w:vAlign w:val="center"/>
            <w:hideMark/>
          </w:tcPr>
          <w:p w14:paraId="6CB94A38"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single" w:sz="4" w:space="0" w:color="auto"/>
              <w:bottom w:val="single" w:sz="4" w:space="0" w:color="auto"/>
              <w:right w:val="single" w:sz="4" w:space="0" w:color="auto"/>
            </w:tcBorders>
            <w:shd w:val="clear" w:color="auto" w:fill="auto"/>
            <w:vAlign w:val="center"/>
            <w:hideMark/>
          </w:tcPr>
          <w:p w14:paraId="6CB94A3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Cizimololo</w:t>
            </w:r>
          </w:p>
        </w:tc>
        <w:tc>
          <w:tcPr>
            <w:tcW w:w="1136" w:type="dxa"/>
            <w:tcBorders>
              <w:top w:val="nil"/>
              <w:left w:val="nil"/>
              <w:bottom w:val="single" w:sz="4" w:space="0" w:color="auto"/>
              <w:right w:val="single" w:sz="4" w:space="0" w:color="auto"/>
            </w:tcBorders>
            <w:shd w:val="clear" w:color="auto" w:fill="auto"/>
            <w:vAlign w:val="center"/>
            <w:hideMark/>
          </w:tcPr>
          <w:p w14:paraId="6CB94A3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Kabare</w:t>
            </w:r>
          </w:p>
        </w:tc>
        <w:tc>
          <w:tcPr>
            <w:tcW w:w="1208" w:type="dxa"/>
            <w:tcBorders>
              <w:top w:val="nil"/>
              <w:left w:val="nil"/>
              <w:bottom w:val="single" w:sz="4" w:space="0" w:color="auto"/>
              <w:right w:val="single" w:sz="4" w:space="0" w:color="auto"/>
            </w:tcBorders>
            <w:shd w:val="clear" w:color="auto" w:fill="auto"/>
            <w:vAlign w:val="center"/>
            <w:hideMark/>
          </w:tcPr>
          <w:p w14:paraId="6CB94A3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Cizimololo</w:t>
            </w:r>
          </w:p>
        </w:tc>
        <w:tc>
          <w:tcPr>
            <w:tcW w:w="939" w:type="dxa"/>
            <w:tcBorders>
              <w:top w:val="nil"/>
              <w:left w:val="nil"/>
              <w:bottom w:val="single" w:sz="4" w:space="0" w:color="auto"/>
              <w:right w:val="single" w:sz="4" w:space="0" w:color="auto"/>
            </w:tcBorders>
            <w:shd w:val="clear" w:color="auto" w:fill="auto"/>
            <w:vAlign w:val="center"/>
            <w:hideMark/>
          </w:tcPr>
          <w:p w14:paraId="6CB94A3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50</w:t>
            </w:r>
          </w:p>
        </w:tc>
        <w:tc>
          <w:tcPr>
            <w:tcW w:w="2416" w:type="dxa"/>
            <w:tcBorders>
              <w:top w:val="nil"/>
              <w:left w:val="nil"/>
              <w:bottom w:val="single" w:sz="4" w:space="0" w:color="auto"/>
              <w:right w:val="single" w:sz="4" w:space="0" w:color="auto"/>
            </w:tcBorders>
            <w:shd w:val="clear" w:color="auto" w:fill="auto"/>
            <w:vAlign w:val="center"/>
            <w:hideMark/>
          </w:tcPr>
          <w:p w14:paraId="6CB94A3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Mudaka</w:t>
            </w:r>
          </w:p>
        </w:tc>
        <w:tc>
          <w:tcPr>
            <w:tcW w:w="1349" w:type="dxa"/>
            <w:tcBorders>
              <w:top w:val="nil"/>
              <w:left w:val="nil"/>
              <w:bottom w:val="single" w:sz="4" w:space="0" w:color="auto"/>
              <w:right w:val="single" w:sz="8" w:space="0" w:color="auto"/>
            </w:tcBorders>
            <w:shd w:val="clear" w:color="auto" w:fill="auto"/>
            <w:noWrap/>
            <w:vAlign w:val="center"/>
            <w:hideMark/>
          </w:tcPr>
          <w:p w14:paraId="6CB94A3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150</w:t>
            </w:r>
          </w:p>
        </w:tc>
      </w:tr>
      <w:tr w:rsidR="00634E2A" w:rsidRPr="00C95CFC" w14:paraId="6CB94A47" w14:textId="77777777" w:rsidTr="008F4CB5">
        <w:trPr>
          <w:trHeight w:val="188"/>
        </w:trPr>
        <w:tc>
          <w:tcPr>
            <w:tcW w:w="961" w:type="dxa"/>
            <w:vMerge/>
            <w:tcBorders>
              <w:top w:val="nil"/>
              <w:left w:val="single" w:sz="8" w:space="0" w:color="auto"/>
              <w:bottom w:val="single" w:sz="8" w:space="0" w:color="000000"/>
              <w:right w:val="nil"/>
            </w:tcBorders>
            <w:vAlign w:val="center"/>
            <w:hideMark/>
          </w:tcPr>
          <w:p w14:paraId="6CB94A40"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single" w:sz="4" w:space="0" w:color="auto"/>
              <w:bottom w:val="single" w:sz="4" w:space="0" w:color="auto"/>
              <w:right w:val="single" w:sz="4" w:space="0" w:color="auto"/>
            </w:tcBorders>
            <w:shd w:val="clear" w:color="auto" w:fill="auto"/>
            <w:vAlign w:val="center"/>
            <w:hideMark/>
          </w:tcPr>
          <w:p w14:paraId="6CB94A4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Luiro/Formulac</w:t>
            </w:r>
          </w:p>
        </w:tc>
        <w:tc>
          <w:tcPr>
            <w:tcW w:w="1136" w:type="dxa"/>
            <w:tcBorders>
              <w:top w:val="nil"/>
              <w:left w:val="nil"/>
              <w:bottom w:val="single" w:sz="4" w:space="0" w:color="auto"/>
              <w:right w:val="single" w:sz="4" w:space="0" w:color="auto"/>
            </w:tcBorders>
            <w:shd w:val="clear" w:color="auto" w:fill="auto"/>
            <w:vAlign w:val="center"/>
            <w:hideMark/>
          </w:tcPr>
          <w:p w14:paraId="6CB94A4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Kabare</w:t>
            </w:r>
          </w:p>
        </w:tc>
        <w:tc>
          <w:tcPr>
            <w:tcW w:w="1208" w:type="dxa"/>
            <w:tcBorders>
              <w:top w:val="nil"/>
              <w:left w:val="nil"/>
              <w:bottom w:val="single" w:sz="4" w:space="0" w:color="auto"/>
              <w:right w:val="single" w:sz="4" w:space="0" w:color="auto"/>
            </w:tcBorders>
            <w:shd w:val="clear" w:color="auto" w:fill="auto"/>
            <w:vAlign w:val="center"/>
            <w:hideMark/>
          </w:tcPr>
          <w:p w14:paraId="6CB94A4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Luiro/Formulac</w:t>
            </w:r>
          </w:p>
        </w:tc>
        <w:tc>
          <w:tcPr>
            <w:tcW w:w="939" w:type="dxa"/>
            <w:tcBorders>
              <w:top w:val="nil"/>
              <w:left w:val="nil"/>
              <w:bottom w:val="single" w:sz="4" w:space="0" w:color="auto"/>
              <w:right w:val="single" w:sz="4" w:space="0" w:color="auto"/>
            </w:tcBorders>
            <w:shd w:val="clear" w:color="auto" w:fill="auto"/>
            <w:vAlign w:val="center"/>
            <w:hideMark/>
          </w:tcPr>
          <w:p w14:paraId="6CB94A4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175</w:t>
            </w:r>
          </w:p>
        </w:tc>
        <w:tc>
          <w:tcPr>
            <w:tcW w:w="2416" w:type="dxa"/>
            <w:tcBorders>
              <w:top w:val="nil"/>
              <w:left w:val="nil"/>
              <w:bottom w:val="single" w:sz="4" w:space="0" w:color="auto"/>
              <w:right w:val="single" w:sz="4" w:space="0" w:color="auto"/>
            </w:tcBorders>
            <w:shd w:val="clear" w:color="auto" w:fill="auto"/>
            <w:vAlign w:val="center"/>
            <w:hideMark/>
          </w:tcPr>
          <w:p w14:paraId="6CB94A4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Katana</w:t>
            </w:r>
          </w:p>
        </w:tc>
        <w:tc>
          <w:tcPr>
            <w:tcW w:w="1349" w:type="dxa"/>
            <w:tcBorders>
              <w:top w:val="nil"/>
              <w:left w:val="nil"/>
              <w:bottom w:val="single" w:sz="4" w:space="0" w:color="auto"/>
              <w:right w:val="single" w:sz="8" w:space="0" w:color="auto"/>
            </w:tcBorders>
            <w:shd w:val="clear" w:color="auto" w:fill="auto"/>
            <w:noWrap/>
            <w:vAlign w:val="center"/>
            <w:hideMark/>
          </w:tcPr>
          <w:p w14:paraId="6CB94A4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525</w:t>
            </w:r>
          </w:p>
        </w:tc>
      </w:tr>
      <w:tr w:rsidR="00634E2A" w:rsidRPr="00C95CFC" w14:paraId="6CB94A4F" w14:textId="77777777" w:rsidTr="008F4CB5">
        <w:trPr>
          <w:trHeight w:val="136"/>
        </w:trPr>
        <w:tc>
          <w:tcPr>
            <w:tcW w:w="961" w:type="dxa"/>
            <w:vMerge/>
            <w:tcBorders>
              <w:top w:val="nil"/>
              <w:left w:val="single" w:sz="8" w:space="0" w:color="auto"/>
              <w:bottom w:val="single" w:sz="8" w:space="0" w:color="000000"/>
              <w:right w:val="nil"/>
            </w:tcBorders>
            <w:vAlign w:val="center"/>
            <w:hideMark/>
          </w:tcPr>
          <w:p w14:paraId="6CB94A48"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CB94A4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Lubumba</w:t>
            </w:r>
          </w:p>
        </w:tc>
        <w:tc>
          <w:tcPr>
            <w:tcW w:w="1136" w:type="dxa"/>
            <w:tcBorders>
              <w:top w:val="single" w:sz="8" w:space="0" w:color="auto"/>
              <w:left w:val="nil"/>
              <w:bottom w:val="single" w:sz="8" w:space="0" w:color="auto"/>
              <w:right w:val="single" w:sz="8" w:space="0" w:color="auto"/>
            </w:tcBorders>
            <w:shd w:val="clear" w:color="auto" w:fill="auto"/>
            <w:vAlign w:val="center"/>
            <w:hideMark/>
          </w:tcPr>
          <w:p w14:paraId="6CB94A4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Uvira</w:t>
            </w:r>
          </w:p>
        </w:tc>
        <w:tc>
          <w:tcPr>
            <w:tcW w:w="1208" w:type="dxa"/>
            <w:tcBorders>
              <w:top w:val="single" w:sz="8" w:space="0" w:color="auto"/>
              <w:left w:val="nil"/>
              <w:bottom w:val="single" w:sz="8" w:space="0" w:color="auto"/>
              <w:right w:val="single" w:sz="8" w:space="0" w:color="auto"/>
            </w:tcBorders>
            <w:shd w:val="clear" w:color="auto" w:fill="auto"/>
            <w:vAlign w:val="center"/>
            <w:hideMark/>
          </w:tcPr>
          <w:p w14:paraId="6CB94A4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Lubumba</w:t>
            </w:r>
          </w:p>
        </w:tc>
        <w:tc>
          <w:tcPr>
            <w:tcW w:w="939" w:type="dxa"/>
            <w:tcBorders>
              <w:top w:val="single" w:sz="8" w:space="0" w:color="auto"/>
              <w:left w:val="nil"/>
              <w:bottom w:val="single" w:sz="8" w:space="0" w:color="auto"/>
              <w:right w:val="single" w:sz="8" w:space="0" w:color="auto"/>
            </w:tcBorders>
            <w:shd w:val="clear" w:color="auto" w:fill="auto"/>
            <w:vAlign w:val="center"/>
            <w:hideMark/>
          </w:tcPr>
          <w:p w14:paraId="6CB94A4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500</w:t>
            </w:r>
          </w:p>
        </w:tc>
        <w:tc>
          <w:tcPr>
            <w:tcW w:w="2416" w:type="dxa"/>
            <w:tcBorders>
              <w:top w:val="single" w:sz="8" w:space="0" w:color="auto"/>
              <w:left w:val="nil"/>
              <w:bottom w:val="single" w:sz="8" w:space="0" w:color="auto"/>
              <w:right w:val="single" w:sz="8" w:space="0" w:color="auto"/>
            </w:tcBorders>
            <w:shd w:val="clear" w:color="auto" w:fill="auto"/>
            <w:vAlign w:val="center"/>
            <w:hideMark/>
          </w:tcPr>
          <w:p w14:paraId="6CB94A4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Ndolera</w:t>
            </w:r>
          </w:p>
        </w:tc>
        <w:tc>
          <w:tcPr>
            <w:tcW w:w="1349" w:type="dxa"/>
            <w:tcBorders>
              <w:top w:val="nil"/>
              <w:left w:val="nil"/>
              <w:bottom w:val="single" w:sz="8" w:space="0" w:color="auto"/>
              <w:right w:val="single" w:sz="8" w:space="0" w:color="auto"/>
            </w:tcBorders>
            <w:shd w:val="clear" w:color="auto" w:fill="auto"/>
            <w:noWrap/>
            <w:vAlign w:val="center"/>
            <w:hideMark/>
          </w:tcPr>
          <w:p w14:paraId="6CB94A4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1500</w:t>
            </w:r>
          </w:p>
        </w:tc>
      </w:tr>
      <w:tr w:rsidR="00634E2A" w:rsidRPr="00C95CFC" w14:paraId="6CB94A57" w14:textId="77777777" w:rsidTr="008F4CB5">
        <w:trPr>
          <w:trHeight w:val="271"/>
        </w:trPr>
        <w:tc>
          <w:tcPr>
            <w:tcW w:w="961" w:type="dxa"/>
            <w:vMerge w:val="restart"/>
            <w:tcBorders>
              <w:top w:val="single" w:sz="4" w:space="0" w:color="auto"/>
              <w:left w:val="single" w:sz="8" w:space="0" w:color="auto"/>
              <w:bottom w:val="single" w:sz="8" w:space="0" w:color="000000"/>
              <w:right w:val="single" w:sz="4" w:space="0" w:color="auto"/>
            </w:tcBorders>
            <w:shd w:val="clear" w:color="auto" w:fill="auto"/>
            <w:vAlign w:val="center"/>
            <w:hideMark/>
          </w:tcPr>
          <w:p w14:paraId="6CB94A50" w14:textId="77777777" w:rsidR="00634E2A" w:rsidRPr="00C95CFC" w:rsidRDefault="00634E2A" w:rsidP="00634E2A">
            <w:pPr>
              <w:spacing w:after="0" w:line="240" w:lineRule="auto"/>
              <w:jc w:val="left"/>
              <w:rPr>
                <w:rFonts w:eastAsia="Times New Roman"/>
                <w:b/>
                <w:bCs/>
                <w:color w:val="000000"/>
                <w:sz w:val="16"/>
                <w:szCs w:val="16"/>
                <w:lang w:val="en-GB" w:eastAsia="zh-CN"/>
              </w:rPr>
            </w:pPr>
            <w:r w:rsidRPr="00C95CFC">
              <w:rPr>
                <w:rFonts w:eastAsia="Times New Roman"/>
                <w:b/>
                <w:bCs/>
                <w:color w:val="000000"/>
                <w:sz w:val="16"/>
                <w:szCs w:val="16"/>
                <w:lang w:val="en-GB" w:eastAsia="zh-CN"/>
              </w:rPr>
              <w:t>Maniema</w:t>
            </w:r>
          </w:p>
        </w:tc>
        <w:tc>
          <w:tcPr>
            <w:tcW w:w="1318" w:type="dxa"/>
            <w:tcBorders>
              <w:top w:val="single" w:sz="4" w:space="0" w:color="auto"/>
              <w:left w:val="nil"/>
              <w:bottom w:val="single" w:sz="4" w:space="0" w:color="auto"/>
              <w:right w:val="single" w:sz="4" w:space="0" w:color="auto"/>
            </w:tcBorders>
            <w:shd w:val="clear" w:color="auto" w:fill="auto"/>
            <w:vAlign w:val="center"/>
            <w:hideMark/>
          </w:tcPr>
          <w:p w14:paraId="6CB94A5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Munumi</w:t>
            </w:r>
          </w:p>
        </w:tc>
        <w:tc>
          <w:tcPr>
            <w:tcW w:w="1136" w:type="dxa"/>
            <w:tcBorders>
              <w:top w:val="single" w:sz="4" w:space="0" w:color="auto"/>
              <w:left w:val="nil"/>
              <w:bottom w:val="single" w:sz="4" w:space="0" w:color="auto"/>
              <w:right w:val="single" w:sz="4" w:space="0" w:color="auto"/>
            </w:tcBorders>
            <w:shd w:val="clear" w:color="auto" w:fill="auto"/>
            <w:vAlign w:val="center"/>
            <w:hideMark/>
          </w:tcPr>
          <w:p w14:paraId="6CB94A5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Kabambare</w:t>
            </w:r>
          </w:p>
        </w:tc>
        <w:tc>
          <w:tcPr>
            <w:tcW w:w="1208" w:type="dxa"/>
            <w:tcBorders>
              <w:top w:val="single" w:sz="4" w:space="0" w:color="auto"/>
              <w:left w:val="nil"/>
              <w:bottom w:val="single" w:sz="4" w:space="0" w:color="auto"/>
              <w:right w:val="single" w:sz="4" w:space="0" w:color="auto"/>
            </w:tcBorders>
            <w:shd w:val="clear" w:color="auto" w:fill="auto"/>
            <w:vAlign w:val="center"/>
            <w:hideMark/>
          </w:tcPr>
          <w:p w14:paraId="6CB94A5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Bulungula</w:t>
            </w:r>
          </w:p>
        </w:tc>
        <w:tc>
          <w:tcPr>
            <w:tcW w:w="939" w:type="dxa"/>
            <w:tcBorders>
              <w:top w:val="single" w:sz="4" w:space="0" w:color="auto"/>
              <w:left w:val="nil"/>
              <w:bottom w:val="single" w:sz="4" w:space="0" w:color="auto"/>
              <w:right w:val="single" w:sz="4" w:space="0" w:color="auto"/>
            </w:tcBorders>
            <w:shd w:val="clear" w:color="auto" w:fill="auto"/>
            <w:vAlign w:val="center"/>
            <w:hideMark/>
          </w:tcPr>
          <w:p w14:paraId="6CB94A5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153</w:t>
            </w:r>
          </w:p>
        </w:tc>
        <w:tc>
          <w:tcPr>
            <w:tcW w:w="2416" w:type="dxa"/>
            <w:tcBorders>
              <w:top w:val="single" w:sz="4" w:space="0" w:color="auto"/>
              <w:left w:val="nil"/>
              <w:bottom w:val="single" w:sz="4" w:space="0" w:color="auto"/>
              <w:right w:val="single" w:sz="4" w:space="0" w:color="auto"/>
            </w:tcBorders>
            <w:shd w:val="clear" w:color="auto" w:fill="auto"/>
            <w:vAlign w:val="center"/>
            <w:hideMark/>
          </w:tcPr>
          <w:p w14:paraId="6CB94A5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Kayembe (Wamaza Centre)</w:t>
            </w:r>
          </w:p>
        </w:tc>
        <w:tc>
          <w:tcPr>
            <w:tcW w:w="1349" w:type="dxa"/>
            <w:tcBorders>
              <w:top w:val="single" w:sz="4" w:space="0" w:color="auto"/>
              <w:left w:val="nil"/>
              <w:bottom w:val="single" w:sz="4" w:space="0" w:color="auto"/>
              <w:right w:val="single" w:sz="8" w:space="0" w:color="auto"/>
            </w:tcBorders>
            <w:shd w:val="clear" w:color="auto" w:fill="auto"/>
            <w:noWrap/>
            <w:vAlign w:val="center"/>
            <w:hideMark/>
          </w:tcPr>
          <w:p w14:paraId="6CB94A5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459</w:t>
            </w:r>
          </w:p>
        </w:tc>
      </w:tr>
      <w:tr w:rsidR="00634E2A" w:rsidRPr="00C95CFC" w14:paraId="6CB94A5F" w14:textId="77777777" w:rsidTr="008F4CB5">
        <w:trPr>
          <w:trHeight w:val="134"/>
        </w:trPr>
        <w:tc>
          <w:tcPr>
            <w:tcW w:w="961" w:type="dxa"/>
            <w:vMerge/>
            <w:tcBorders>
              <w:top w:val="single" w:sz="4" w:space="0" w:color="auto"/>
              <w:left w:val="single" w:sz="8" w:space="0" w:color="auto"/>
              <w:bottom w:val="single" w:sz="8" w:space="0" w:color="000000"/>
              <w:right w:val="single" w:sz="4" w:space="0" w:color="auto"/>
            </w:tcBorders>
            <w:vAlign w:val="center"/>
            <w:hideMark/>
          </w:tcPr>
          <w:p w14:paraId="6CB94A58"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4" w:space="0" w:color="auto"/>
              <w:right w:val="single" w:sz="4" w:space="0" w:color="auto"/>
            </w:tcBorders>
            <w:shd w:val="clear" w:color="auto" w:fill="auto"/>
            <w:vAlign w:val="center"/>
            <w:hideMark/>
          </w:tcPr>
          <w:p w14:paraId="6CB94A5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Agogo</w:t>
            </w:r>
          </w:p>
        </w:tc>
        <w:tc>
          <w:tcPr>
            <w:tcW w:w="1136" w:type="dxa"/>
            <w:tcBorders>
              <w:top w:val="nil"/>
              <w:left w:val="nil"/>
              <w:bottom w:val="single" w:sz="4" w:space="0" w:color="auto"/>
              <w:right w:val="single" w:sz="4" w:space="0" w:color="auto"/>
            </w:tcBorders>
            <w:shd w:val="clear" w:color="auto" w:fill="auto"/>
            <w:vAlign w:val="center"/>
            <w:hideMark/>
          </w:tcPr>
          <w:p w14:paraId="6CB94A5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Kabambare</w:t>
            </w:r>
          </w:p>
        </w:tc>
        <w:tc>
          <w:tcPr>
            <w:tcW w:w="1208" w:type="dxa"/>
            <w:tcBorders>
              <w:top w:val="nil"/>
              <w:left w:val="nil"/>
              <w:bottom w:val="single" w:sz="4" w:space="0" w:color="auto"/>
              <w:right w:val="single" w:sz="4" w:space="0" w:color="auto"/>
            </w:tcBorders>
            <w:shd w:val="clear" w:color="auto" w:fill="auto"/>
            <w:vAlign w:val="center"/>
            <w:hideMark/>
          </w:tcPr>
          <w:p w14:paraId="6CB94A5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Lwika</w:t>
            </w:r>
          </w:p>
        </w:tc>
        <w:tc>
          <w:tcPr>
            <w:tcW w:w="939" w:type="dxa"/>
            <w:tcBorders>
              <w:top w:val="nil"/>
              <w:left w:val="nil"/>
              <w:bottom w:val="single" w:sz="4" w:space="0" w:color="auto"/>
              <w:right w:val="single" w:sz="4" w:space="0" w:color="auto"/>
            </w:tcBorders>
            <w:shd w:val="clear" w:color="auto" w:fill="auto"/>
            <w:vAlign w:val="center"/>
            <w:hideMark/>
          </w:tcPr>
          <w:p w14:paraId="6CB94A5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421</w:t>
            </w:r>
          </w:p>
        </w:tc>
        <w:tc>
          <w:tcPr>
            <w:tcW w:w="2416" w:type="dxa"/>
            <w:tcBorders>
              <w:top w:val="nil"/>
              <w:left w:val="nil"/>
              <w:bottom w:val="single" w:sz="4" w:space="0" w:color="auto"/>
              <w:right w:val="single" w:sz="4" w:space="0" w:color="auto"/>
            </w:tcBorders>
            <w:shd w:val="clear" w:color="auto" w:fill="auto"/>
            <w:vAlign w:val="center"/>
            <w:hideMark/>
          </w:tcPr>
          <w:p w14:paraId="6CB94A5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Pena Katompa</w:t>
            </w:r>
          </w:p>
        </w:tc>
        <w:tc>
          <w:tcPr>
            <w:tcW w:w="1349" w:type="dxa"/>
            <w:tcBorders>
              <w:top w:val="nil"/>
              <w:left w:val="nil"/>
              <w:bottom w:val="single" w:sz="4" w:space="0" w:color="auto"/>
              <w:right w:val="single" w:sz="8" w:space="0" w:color="auto"/>
            </w:tcBorders>
            <w:shd w:val="clear" w:color="auto" w:fill="auto"/>
            <w:noWrap/>
            <w:vAlign w:val="center"/>
            <w:hideMark/>
          </w:tcPr>
          <w:p w14:paraId="6CB94A5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1263</w:t>
            </w:r>
          </w:p>
        </w:tc>
      </w:tr>
      <w:tr w:rsidR="00634E2A" w:rsidRPr="00C95CFC" w14:paraId="6CB94A67" w14:textId="77777777" w:rsidTr="008F4CB5">
        <w:trPr>
          <w:trHeight w:val="162"/>
        </w:trPr>
        <w:tc>
          <w:tcPr>
            <w:tcW w:w="961" w:type="dxa"/>
            <w:vMerge/>
            <w:tcBorders>
              <w:top w:val="single" w:sz="4" w:space="0" w:color="auto"/>
              <w:left w:val="single" w:sz="8" w:space="0" w:color="auto"/>
              <w:bottom w:val="single" w:sz="8" w:space="0" w:color="000000"/>
              <w:right w:val="single" w:sz="4" w:space="0" w:color="auto"/>
            </w:tcBorders>
            <w:vAlign w:val="center"/>
            <w:hideMark/>
          </w:tcPr>
          <w:p w14:paraId="6CB94A60"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8" w:space="0" w:color="auto"/>
              <w:right w:val="single" w:sz="4" w:space="0" w:color="auto"/>
            </w:tcBorders>
            <w:shd w:val="clear" w:color="auto" w:fill="auto"/>
            <w:vAlign w:val="center"/>
            <w:hideMark/>
          </w:tcPr>
          <w:p w14:paraId="6CB94A6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Kailo</w:t>
            </w:r>
          </w:p>
        </w:tc>
        <w:tc>
          <w:tcPr>
            <w:tcW w:w="1136" w:type="dxa"/>
            <w:tcBorders>
              <w:top w:val="nil"/>
              <w:left w:val="nil"/>
              <w:bottom w:val="single" w:sz="8" w:space="0" w:color="auto"/>
              <w:right w:val="single" w:sz="4" w:space="0" w:color="auto"/>
            </w:tcBorders>
            <w:shd w:val="clear" w:color="auto" w:fill="auto"/>
            <w:vAlign w:val="center"/>
            <w:hideMark/>
          </w:tcPr>
          <w:p w14:paraId="6CB94A6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Pangi</w:t>
            </w:r>
          </w:p>
        </w:tc>
        <w:tc>
          <w:tcPr>
            <w:tcW w:w="1208" w:type="dxa"/>
            <w:tcBorders>
              <w:top w:val="nil"/>
              <w:left w:val="nil"/>
              <w:bottom w:val="single" w:sz="8" w:space="0" w:color="auto"/>
              <w:right w:val="single" w:sz="4" w:space="0" w:color="auto"/>
            </w:tcBorders>
            <w:shd w:val="clear" w:color="auto" w:fill="auto"/>
            <w:vAlign w:val="center"/>
            <w:hideMark/>
          </w:tcPr>
          <w:p w14:paraId="6CB94A6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Tshala</w:t>
            </w:r>
          </w:p>
        </w:tc>
        <w:tc>
          <w:tcPr>
            <w:tcW w:w="939" w:type="dxa"/>
            <w:tcBorders>
              <w:top w:val="nil"/>
              <w:left w:val="nil"/>
              <w:bottom w:val="single" w:sz="8" w:space="0" w:color="auto"/>
              <w:right w:val="single" w:sz="4" w:space="0" w:color="auto"/>
            </w:tcBorders>
            <w:shd w:val="clear" w:color="auto" w:fill="auto"/>
            <w:vAlign w:val="center"/>
            <w:hideMark/>
          </w:tcPr>
          <w:p w14:paraId="6CB94A6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237</w:t>
            </w:r>
          </w:p>
        </w:tc>
        <w:tc>
          <w:tcPr>
            <w:tcW w:w="2416" w:type="dxa"/>
            <w:tcBorders>
              <w:top w:val="nil"/>
              <w:left w:val="nil"/>
              <w:bottom w:val="single" w:sz="8" w:space="0" w:color="auto"/>
              <w:right w:val="single" w:sz="4" w:space="0" w:color="auto"/>
            </w:tcBorders>
            <w:shd w:val="clear" w:color="auto" w:fill="auto"/>
            <w:vAlign w:val="center"/>
            <w:hideMark/>
          </w:tcPr>
          <w:p w14:paraId="6CB94A6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Lokando Cité</w:t>
            </w:r>
          </w:p>
        </w:tc>
        <w:tc>
          <w:tcPr>
            <w:tcW w:w="1349" w:type="dxa"/>
            <w:tcBorders>
              <w:top w:val="nil"/>
              <w:left w:val="nil"/>
              <w:bottom w:val="single" w:sz="8" w:space="0" w:color="auto"/>
              <w:right w:val="single" w:sz="8" w:space="0" w:color="auto"/>
            </w:tcBorders>
            <w:shd w:val="clear" w:color="auto" w:fill="auto"/>
            <w:noWrap/>
            <w:vAlign w:val="center"/>
            <w:hideMark/>
          </w:tcPr>
          <w:p w14:paraId="6CB94A6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711</w:t>
            </w:r>
          </w:p>
        </w:tc>
      </w:tr>
      <w:tr w:rsidR="00634E2A" w:rsidRPr="00C95CFC" w14:paraId="6CB94A6F" w14:textId="77777777" w:rsidTr="008F4CB5">
        <w:trPr>
          <w:trHeight w:val="110"/>
        </w:trPr>
        <w:tc>
          <w:tcPr>
            <w:tcW w:w="961" w:type="dxa"/>
            <w:vMerge w:val="restart"/>
            <w:tcBorders>
              <w:top w:val="single" w:sz="4" w:space="0" w:color="auto"/>
              <w:left w:val="single" w:sz="8" w:space="0" w:color="auto"/>
              <w:bottom w:val="single" w:sz="8" w:space="0" w:color="000000"/>
              <w:right w:val="single" w:sz="4" w:space="0" w:color="auto"/>
            </w:tcBorders>
            <w:shd w:val="clear" w:color="auto" w:fill="auto"/>
            <w:vAlign w:val="center"/>
            <w:hideMark/>
          </w:tcPr>
          <w:p w14:paraId="6CB94A68" w14:textId="77777777" w:rsidR="00634E2A" w:rsidRPr="00C95CFC" w:rsidRDefault="00634E2A" w:rsidP="00634E2A">
            <w:pPr>
              <w:spacing w:after="0" w:line="240" w:lineRule="auto"/>
              <w:jc w:val="left"/>
              <w:rPr>
                <w:rFonts w:eastAsia="Times New Roman"/>
                <w:b/>
                <w:bCs/>
                <w:color w:val="000000"/>
                <w:sz w:val="16"/>
                <w:szCs w:val="16"/>
                <w:lang w:val="en-GB" w:eastAsia="zh-CN"/>
              </w:rPr>
            </w:pPr>
            <w:r w:rsidRPr="00C95CFC">
              <w:rPr>
                <w:rFonts w:eastAsia="Times New Roman"/>
                <w:b/>
                <w:bCs/>
                <w:color w:val="000000"/>
                <w:sz w:val="16"/>
                <w:szCs w:val="16"/>
                <w:lang w:val="en-GB" w:eastAsia="zh-CN"/>
              </w:rPr>
              <w:t>Katanga</w:t>
            </w:r>
          </w:p>
        </w:tc>
        <w:tc>
          <w:tcPr>
            <w:tcW w:w="1318" w:type="dxa"/>
            <w:tcBorders>
              <w:top w:val="single" w:sz="4" w:space="0" w:color="auto"/>
              <w:left w:val="nil"/>
              <w:bottom w:val="single" w:sz="4" w:space="0" w:color="auto"/>
              <w:right w:val="single" w:sz="4" w:space="0" w:color="auto"/>
            </w:tcBorders>
            <w:shd w:val="clear" w:color="auto" w:fill="auto"/>
            <w:vAlign w:val="center"/>
            <w:hideMark/>
          </w:tcPr>
          <w:p w14:paraId="6CB94A6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Lukombe</w:t>
            </w:r>
          </w:p>
        </w:tc>
        <w:tc>
          <w:tcPr>
            <w:tcW w:w="1136" w:type="dxa"/>
            <w:tcBorders>
              <w:top w:val="single" w:sz="4" w:space="0" w:color="auto"/>
              <w:left w:val="nil"/>
              <w:bottom w:val="single" w:sz="4" w:space="0" w:color="auto"/>
              <w:right w:val="single" w:sz="4" w:space="0" w:color="auto"/>
            </w:tcBorders>
            <w:shd w:val="clear" w:color="auto" w:fill="auto"/>
            <w:vAlign w:val="center"/>
            <w:hideMark/>
          </w:tcPr>
          <w:p w14:paraId="6CB94A6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Kalemie</w:t>
            </w:r>
          </w:p>
        </w:tc>
        <w:tc>
          <w:tcPr>
            <w:tcW w:w="1208" w:type="dxa"/>
            <w:tcBorders>
              <w:top w:val="single" w:sz="4" w:space="0" w:color="auto"/>
              <w:left w:val="nil"/>
              <w:bottom w:val="single" w:sz="4" w:space="0" w:color="auto"/>
              <w:right w:val="single" w:sz="4" w:space="0" w:color="auto"/>
            </w:tcBorders>
            <w:shd w:val="clear" w:color="auto" w:fill="auto"/>
            <w:vAlign w:val="center"/>
            <w:hideMark/>
          </w:tcPr>
          <w:p w14:paraId="6CB94A6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Kijiya</w:t>
            </w:r>
          </w:p>
        </w:tc>
        <w:tc>
          <w:tcPr>
            <w:tcW w:w="939" w:type="dxa"/>
            <w:tcBorders>
              <w:top w:val="single" w:sz="4" w:space="0" w:color="auto"/>
              <w:left w:val="nil"/>
              <w:bottom w:val="single" w:sz="4" w:space="0" w:color="auto"/>
              <w:right w:val="single" w:sz="4" w:space="0" w:color="auto"/>
            </w:tcBorders>
            <w:shd w:val="clear" w:color="auto" w:fill="auto"/>
            <w:vAlign w:val="center"/>
            <w:hideMark/>
          </w:tcPr>
          <w:p w14:paraId="6CB94A6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174</w:t>
            </w:r>
          </w:p>
        </w:tc>
        <w:tc>
          <w:tcPr>
            <w:tcW w:w="2416" w:type="dxa"/>
            <w:tcBorders>
              <w:top w:val="single" w:sz="4" w:space="0" w:color="auto"/>
              <w:left w:val="nil"/>
              <w:bottom w:val="single" w:sz="4" w:space="0" w:color="auto"/>
              <w:right w:val="single" w:sz="4" w:space="0" w:color="auto"/>
            </w:tcBorders>
            <w:shd w:val="clear" w:color="auto" w:fill="auto"/>
            <w:vAlign w:val="center"/>
            <w:hideMark/>
          </w:tcPr>
          <w:p w14:paraId="6CB94A6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Lukombe</w:t>
            </w:r>
          </w:p>
        </w:tc>
        <w:tc>
          <w:tcPr>
            <w:tcW w:w="1349" w:type="dxa"/>
            <w:tcBorders>
              <w:top w:val="single" w:sz="4" w:space="0" w:color="auto"/>
              <w:left w:val="nil"/>
              <w:bottom w:val="single" w:sz="4" w:space="0" w:color="auto"/>
              <w:right w:val="single" w:sz="8" w:space="0" w:color="auto"/>
            </w:tcBorders>
            <w:shd w:val="clear" w:color="auto" w:fill="auto"/>
            <w:noWrap/>
            <w:vAlign w:val="center"/>
            <w:hideMark/>
          </w:tcPr>
          <w:p w14:paraId="6CB94A6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609</w:t>
            </w:r>
          </w:p>
        </w:tc>
      </w:tr>
      <w:tr w:rsidR="00634E2A" w:rsidRPr="00C95CFC" w14:paraId="6CB94A77" w14:textId="77777777" w:rsidTr="008F4CB5">
        <w:trPr>
          <w:trHeight w:val="184"/>
        </w:trPr>
        <w:tc>
          <w:tcPr>
            <w:tcW w:w="961" w:type="dxa"/>
            <w:vMerge/>
            <w:tcBorders>
              <w:top w:val="single" w:sz="4" w:space="0" w:color="auto"/>
              <w:left w:val="single" w:sz="8" w:space="0" w:color="auto"/>
              <w:bottom w:val="single" w:sz="8" w:space="0" w:color="000000"/>
              <w:right w:val="single" w:sz="4" w:space="0" w:color="auto"/>
            </w:tcBorders>
            <w:vAlign w:val="center"/>
            <w:hideMark/>
          </w:tcPr>
          <w:p w14:paraId="6CB94A70"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4" w:space="0" w:color="auto"/>
              <w:right w:val="single" w:sz="4" w:space="0" w:color="auto"/>
            </w:tcBorders>
            <w:shd w:val="clear" w:color="auto" w:fill="auto"/>
            <w:vAlign w:val="center"/>
            <w:hideMark/>
          </w:tcPr>
          <w:p w14:paraId="6CB94A7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Ilunga</w:t>
            </w:r>
          </w:p>
        </w:tc>
        <w:tc>
          <w:tcPr>
            <w:tcW w:w="1136" w:type="dxa"/>
            <w:tcBorders>
              <w:top w:val="nil"/>
              <w:left w:val="nil"/>
              <w:bottom w:val="single" w:sz="4" w:space="0" w:color="auto"/>
              <w:right w:val="single" w:sz="4" w:space="0" w:color="auto"/>
            </w:tcBorders>
            <w:shd w:val="clear" w:color="auto" w:fill="auto"/>
            <w:vAlign w:val="center"/>
            <w:hideMark/>
          </w:tcPr>
          <w:p w14:paraId="6CB94A7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Kongolo</w:t>
            </w:r>
          </w:p>
        </w:tc>
        <w:tc>
          <w:tcPr>
            <w:tcW w:w="1208" w:type="dxa"/>
            <w:tcBorders>
              <w:top w:val="nil"/>
              <w:left w:val="nil"/>
              <w:bottom w:val="single" w:sz="4" w:space="0" w:color="auto"/>
              <w:right w:val="single" w:sz="4" w:space="0" w:color="auto"/>
            </w:tcBorders>
            <w:shd w:val="clear" w:color="auto" w:fill="auto"/>
            <w:vAlign w:val="center"/>
            <w:hideMark/>
          </w:tcPr>
          <w:p w14:paraId="6CB94A7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Kihombo</w:t>
            </w:r>
          </w:p>
        </w:tc>
        <w:tc>
          <w:tcPr>
            <w:tcW w:w="939" w:type="dxa"/>
            <w:tcBorders>
              <w:top w:val="nil"/>
              <w:left w:val="nil"/>
              <w:bottom w:val="single" w:sz="4" w:space="0" w:color="auto"/>
              <w:right w:val="single" w:sz="4" w:space="0" w:color="auto"/>
            </w:tcBorders>
            <w:shd w:val="clear" w:color="auto" w:fill="auto"/>
            <w:vAlign w:val="center"/>
            <w:hideMark/>
          </w:tcPr>
          <w:p w14:paraId="6CB94A7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160</w:t>
            </w:r>
          </w:p>
        </w:tc>
        <w:tc>
          <w:tcPr>
            <w:tcW w:w="2416" w:type="dxa"/>
            <w:tcBorders>
              <w:top w:val="nil"/>
              <w:left w:val="nil"/>
              <w:bottom w:val="single" w:sz="4" w:space="0" w:color="auto"/>
              <w:right w:val="single" w:sz="4" w:space="0" w:color="auto"/>
            </w:tcBorders>
            <w:shd w:val="clear" w:color="auto" w:fill="auto"/>
            <w:vAlign w:val="center"/>
            <w:hideMark/>
          </w:tcPr>
          <w:p w14:paraId="6CB94A7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Ilunga</w:t>
            </w:r>
          </w:p>
        </w:tc>
        <w:tc>
          <w:tcPr>
            <w:tcW w:w="1349" w:type="dxa"/>
            <w:tcBorders>
              <w:top w:val="nil"/>
              <w:left w:val="nil"/>
              <w:bottom w:val="single" w:sz="4" w:space="0" w:color="auto"/>
              <w:right w:val="single" w:sz="8" w:space="0" w:color="auto"/>
            </w:tcBorders>
            <w:shd w:val="clear" w:color="auto" w:fill="auto"/>
            <w:noWrap/>
            <w:vAlign w:val="center"/>
            <w:hideMark/>
          </w:tcPr>
          <w:p w14:paraId="6CB94A7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560</w:t>
            </w:r>
          </w:p>
        </w:tc>
      </w:tr>
      <w:tr w:rsidR="00634E2A" w:rsidRPr="00C95CFC" w14:paraId="6CB94A7F" w14:textId="77777777" w:rsidTr="008F4CB5">
        <w:trPr>
          <w:trHeight w:val="175"/>
        </w:trPr>
        <w:tc>
          <w:tcPr>
            <w:tcW w:w="961" w:type="dxa"/>
            <w:vMerge/>
            <w:tcBorders>
              <w:top w:val="single" w:sz="4" w:space="0" w:color="auto"/>
              <w:left w:val="single" w:sz="8" w:space="0" w:color="auto"/>
              <w:bottom w:val="single" w:sz="8" w:space="0" w:color="000000"/>
              <w:right w:val="single" w:sz="4" w:space="0" w:color="auto"/>
            </w:tcBorders>
            <w:vAlign w:val="center"/>
            <w:hideMark/>
          </w:tcPr>
          <w:p w14:paraId="6CB94A78"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4" w:space="0" w:color="auto"/>
              <w:right w:val="single" w:sz="4" w:space="0" w:color="auto"/>
            </w:tcBorders>
            <w:shd w:val="clear" w:color="auto" w:fill="auto"/>
            <w:vAlign w:val="center"/>
            <w:hideMark/>
          </w:tcPr>
          <w:p w14:paraId="6CB94A7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Musokatanda</w:t>
            </w:r>
          </w:p>
        </w:tc>
        <w:tc>
          <w:tcPr>
            <w:tcW w:w="1136" w:type="dxa"/>
            <w:tcBorders>
              <w:top w:val="nil"/>
              <w:left w:val="nil"/>
              <w:bottom w:val="single" w:sz="4" w:space="0" w:color="auto"/>
              <w:right w:val="single" w:sz="4" w:space="0" w:color="auto"/>
            </w:tcBorders>
            <w:shd w:val="clear" w:color="auto" w:fill="auto"/>
            <w:vAlign w:val="center"/>
            <w:hideMark/>
          </w:tcPr>
          <w:p w14:paraId="6CB94A7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Mutshatsha</w:t>
            </w:r>
          </w:p>
        </w:tc>
        <w:tc>
          <w:tcPr>
            <w:tcW w:w="1208" w:type="dxa"/>
            <w:tcBorders>
              <w:top w:val="nil"/>
              <w:left w:val="nil"/>
              <w:bottom w:val="single" w:sz="4" w:space="0" w:color="auto"/>
              <w:right w:val="single" w:sz="4" w:space="0" w:color="auto"/>
            </w:tcBorders>
            <w:shd w:val="clear" w:color="auto" w:fill="auto"/>
            <w:vAlign w:val="center"/>
            <w:hideMark/>
          </w:tcPr>
          <w:p w14:paraId="6CB94A7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Tshibundji</w:t>
            </w:r>
          </w:p>
        </w:tc>
        <w:tc>
          <w:tcPr>
            <w:tcW w:w="939" w:type="dxa"/>
            <w:tcBorders>
              <w:top w:val="nil"/>
              <w:left w:val="nil"/>
              <w:bottom w:val="single" w:sz="4" w:space="0" w:color="auto"/>
              <w:right w:val="single" w:sz="4" w:space="0" w:color="auto"/>
            </w:tcBorders>
            <w:shd w:val="clear" w:color="auto" w:fill="auto"/>
            <w:vAlign w:val="center"/>
            <w:hideMark/>
          </w:tcPr>
          <w:p w14:paraId="6CB94A7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165</w:t>
            </w:r>
          </w:p>
        </w:tc>
        <w:tc>
          <w:tcPr>
            <w:tcW w:w="2416" w:type="dxa"/>
            <w:tcBorders>
              <w:top w:val="nil"/>
              <w:left w:val="nil"/>
              <w:bottom w:val="single" w:sz="4" w:space="0" w:color="auto"/>
              <w:right w:val="single" w:sz="4" w:space="0" w:color="auto"/>
            </w:tcBorders>
            <w:shd w:val="clear" w:color="auto" w:fill="auto"/>
            <w:vAlign w:val="center"/>
            <w:hideMark/>
          </w:tcPr>
          <w:p w14:paraId="6CB94A7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Musokatanda</w:t>
            </w:r>
          </w:p>
        </w:tc>
        <w:tc>
          <w:tcPr>
            <w:tcW w:w="1349" w:type="dxa"/>
            <w:tcBorders>
              <w:top w:val="nil"/>
              <w:left w:val="nil"/>
              <w:bottom w:val="single" w:sz="4" w:space="0" w:color="auto"/>
              <w:right w:val="single" w:sz="8" w:space="0" w:color="auto"/>
            </w:tcBorders>
            <w:shd w:val="clear" w:color="auto" w:fill="auto"/>
            <w:noWrap/>
            <w:vAlign w:val="center"/>
            <w:hideMark/>
          </w:tcPr>
          <w:p w14:paraId="6CB94A7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577,5</w:t>
            </w:r>
          </w:p>
        </w:tc>
      </w:tr>
      <w:tr w:rsidR="00634E2A" w:rsidRPr="00C95CFC" w14:paraId="6CB94A87" w14:textId="77777777" w:rsidTr="008F4CB5">
        <w:trPr>
          <w:trHeight w:val="250"/>
        </w:trPr>
        <w:tc>
          <w:tcPr>
            <w:tcW w:w="961" w:type="dxa"/>
            <w:vMerge/>
            <w:tcBorders>
              <w:top w:val="single" w:sz="4" w:space="0" w:color="auto"/>
              <w:left w:val="single" w:sz="8" w:space="0" w:color="auto"/>
              <w:bottom w:val="single" w:sz="8" w:space="0" w:color="000000"/>
              <w:right w:val="single" w:sz="4" w:space="0" w:color="auto"/>
            </w:tcBorders>
            <w:vAlign w:val="center"/>
            <w:hideMark/>
          </w:tcPr>
          <w:p w14:paraId="6CB94A80"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4" w:space="0" w:color="auto"/>
              <w:right w:val="single" w:sz="4" w:space="0" w:color="auto"/>
            </w:tcBorders>
            <w:shd w:val="clear" w:color="auto" w:fill="auto"/>
            <w:vAlign w:val="center"/>
            <w:hideMark/>
          </w:tcPr>
          <w:p w14:paraId="6CB94A8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Lububu</w:t>
            </w:r>
          </w:p>
        </w:tc>
        <w:tc>
          <w:tcPr>
            <w:tcW w:w="1136" w:type="dxa"/>
            <w:tcBorders>
              <w:top w:val="nil"/>
              <w:left w:val="nil"/>
              <w:bottom w:val="single" w:sz="4" w:space="0" w:color="auto"/>
              <w:right w:val="single" w:sz="4" w:space="0" w:color="auto"/>
            </w:tcBorders>
            <w:shd w:val="clear" w:color="auto" w:fill="auto"/>
            <w:vAlign w:val="center"/>
            <w:hideMark/>
          </w:tcPr>
          <w:p w14:paraId="6CB94A8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Kabongo</w:t>
            </w:r>
          </w:p>
        </w:tc>
        <w:tc>
          <w:tcPr>
            <w:tcW w:w="1208" w:type="dxa"/>
            <w:tcBorders>
              <w:top w:val="nil"/>
              <w:left w:val="nil"/>
              <w:bottom w:val="single" w:sz="4" w:space="0" w:color="auto"/>
              <w:right w:val="single" w:sz="4" w:space="0" w:color="auto"/>
            </w:tcBorders>
            <w:shd w:val="clear" w:color="auto" w:fill="auto"/>
            <w:vAlign w:val="center"/>
            <w:hideMark/>
          </w:tcPr>
          <w:p w14:paraId="6CB94A8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Lububu</w:t>
            </w:r>
          </w:p>
        </w:tc>
        <w:tc>
          <w:tcPr>
            <w:tcW w:w="939" w:type="dxa"/>
            <w:tcBorders>
              <w:top w:val="nil"/>
              <w:left w:val="nil"/>
              <w:bottom w:val="single" w:sz="4" w:space="0" w:color="auto"/>
              <w:right w:val="single" w:sz="4" w:space="0" w:color="auto"/>
            </w:tcBorders>
            <w:shd w:val="clear" w:color="auto" w:fill="auto"/>
            <w:vAlign w:val="center"/>
            <w:hideMark/>
          </w:tcPr>
          <w:p w14:paraId="6CB94A8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147</w:t>
            </w:r>
          </w:p>
        </w:tc>
        <w:tc>
          <w:tcPr>
            <w:tcW w:w="2416" w:type="dxa"/>
            <w:tcBorders>
              <w:top w:val="nil"/>
              <w:left w:val="nil"/>
              <w:bottom w:val="single" w:sz="4" w:space="0" w:color="auto"/>
              <w:right w:val="single" w:sz="4" w:space="0" w:color="auto"/>
            </w:tcBorders>
            <w:shd w:val="clear" w:color="auto" w:fill="auto"/>
            <w:vAlign w:val="center"/>
            <w:hideMark/>
          </w:tcPr>
          <w:p w14:paraId="6CB94A8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Lububu</w:t>
            </w:r>
          </w:p>
        </w:tc>
        <w:tc>
          <w:tcPr>
            <w:tcW w:w="1349" w:type="dxa"/>
            <w:tcBorders>
              <w:top w:val="nil"/>
              <w:left w:val="nil"/>
              <w:bottom w:val="single" w:sz="4" w:space="0" w:color="auto"/>
              <w:right w:val="single" w:sz="8" w:space="0" w:color="auto"/>
            </w:tcBorders>
            <w:shd w:val="clear" w:color="auto" w:fill="auto"/>
            <w:noWrap/>
            <w:vAlign w:val="center"/>
            <w:hideMark/>
          </w:tcPr>
          <w:p w14:paraId="6CB94A8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514</w:t>
            </w:r>
          </w:p>
        </w:tc>
      </w:tr>
      <w:tr w:rsidR="00634E2A" w:rsidRPr="00C95CFC" w14:paraId="6CB94A8F" w14:textId="77777777" w:rsidTr="008F4CB5">
        <w:trPr>
          <w:trHeight w:val="242"/>
        </w:trPr>
        <w:tc>
          <w:tcPr>
            <w:tcW w:w="961" w:type="dxa"/>
            <w:vMerge/>
            <w:tcBorders>
              <w:top w:val="single" w:sz="4" w:space="0" w:color="auto"/>
              <w:left w:val="single" w:sz="8" w:space="0" w:color="auto"/>
              <w:bottom w:val="single" w:sz="8" w:space="0" w:color="000000"/>
              <w:right w:val="single" w:sz="4" w:space="0" w:color="auto"/>
            </w:tcBorders>
            <w:vAlign w:val="center"/>
            <w:hideMark/>
          </w:tcPr>
          <w:p w14:paraId="6CB94A88"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8" w:space="0" w:color="auto"/>
              <w:right w:val="single" w:sz="4" w:space="0" w:color="auto"/>
            </w:tcBorders>
            <w:shd w:val="clear" w:color="auto" w:fill="auto"/>
            <w:vAlign w:val="center"/>
            <w:hideMark/>
          </w:tcPr>
          <w:p w14:paraId="6CB94A8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Lukushi</w:t>
            </w:r>
          </w:p>
        </w:tc>
        <w:tc>
          <w:tcPr>
            <w:tcW w:w="1136" w:type="dxa"/>
            <w:tcBorders>
              <w:top w:val="nil"/>
              <w:left w:val="nil"/>
              <w:bottom w:val="single" w:sz="8" w:space="0" w:color="auto"/>
              <w:right w:val="single" w:sz="4" w:space="0" w:color="auto"/>
            </w:tcBorders>
            <w:shd w:val="clear" w:color="auto" w:fill="auto"/>
            <w:vAlign w:val="center"/>
            <w:hideMark/>
          </w:tcPr>
          <w:p w14:paraId="6CB94A8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Manono</w:t>
            </w:r>
          </w:p>
        </w:tc>
        <w:tc>
          <w:tcPr>
            <w:tcW w:w="1208" w:type="dxa"/>
            <w:tcBorders>
              <w:top w:val="nil"/>
              <w:left w:val="nil"/>
              <w:bottom w:val="single" w:sz="8" w:space="0" w:color="auto"/>
              <w:right w:val="single" w:sz="4" w:space="0" w:color="auto"/>
            </w:tcBorders>
            <w:shd w:val="clear" w:color="auto" w:fill="auto"/>
            <w:vAlign w:val="center"/>
            <w:hideMark/>
          </w:tcPr>
          <w:p w14:paraId="6CB94A8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Lukushi</w:t>
            </w:r>
          </w:p>
        </w:tc>
        <w:tc>
          <w:tcPr>
            <w:tcW w:w="939" w:type="dxa"/>
            <w:tcBorders>
              <w:top w:val="nil"/>
              <w:left w:val="nil"/>
              <w:bottom w:val="single" w:sz="8" w:space="0" w:color="auto"/>
              <w:right w:val="single" w:sz="4" w:space="0" w:color="auto"/>
            </w:tcBorders>
            <w:shd w:val="clear" w:color="auto" w:fill="auto"/>
            <w:vAlign w:val="center"/>
            <w:hideMark/>
          </w:tcPr>
          <w:p w14:paraId="6CB94A8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118</w:t>
            </w:r>
          </w:p>
        </w:tc>
        <w:tc>
          <w:tcPr>
            <w:tcW w:w="2416" w:type="dxa"/>
            <w:tcBorders>
              <w:top w:val="nil"/>
              <w:left w:val="nil"/>
              <w:bottom w:val="single" w:sz="8" w:space="0" w:color="auto"/>
              <w:right w:val="single" w:sz="4" w:space="0" w:color="auto"/>
            </w:tcBorders>
            <w:shd w:val="clear" w:color="auto" w:fill="auto"/>
            <w:vAlign w:val="center"/>
            <w:hideMark/>
          </w:tcPr>
          <w:p w14:paraId="6CB94A8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Lukushi</w:t>
            </w:r>
          </w:p>
        </w:tc>
        <w:tc>
          <w:tcPr>
            <w:tcW w:w="1349" w:type="dxa"/>
            <w:tcBorders>
              <w:top w:val="nil"/>
              <w:left w:val="nil"/>
              <w:bottom w:val="single" w:sz="8" w:space="0" w:color="auto"/>
              <w:right w:val="single" w:sz="8" w:space="0" w:color="auto"/>
            </w:tcBorders>
            <w:shd w:val="clear" w:color="auto" w:fill="auto"/>
            <w:noWrap/>
            <w:vAlign w:val="center"/>
            <w:hideMark/>
          </w:tcPr>
          <w:p w14:paraId="6CB94A8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413</w:t>
            </w:r>
          </w:p>
        </w:tc>
      </w:tr>
      <w:tr w:rsidR="00634E2A" w:rsidRPr="00C95CFC" w14:paraId="6CB94A97" w14:textId="77777777" w:rsidTr="008F4CB5">
        <w:trPr>
          <w:trHeight w:val="67"/>
        </w:trPr>
        <w:tc>
          <w:tcPr>
            <w:tcW w:w="961" w:type="dxa"/>
            <w:vMerge w:val="restart"/>
            <w:tcBorders>
              <w:top w:val="nil"/>
              <w:left w:val="single" w:sz="8" w:space="0" w:color="auto"/>
              <w:bottom w:val="single" w:sz="8" w:space="0" w:color="000000"/>
              <w:right w:val="single" w:sz="4" w:space="0" w:color="auto"/>
            </w:tcBorders>
            <w:shd w:val="clear" w:color="auto" w:fill="auto"/>
            <w:vAlign w:val="center"/>
            <w:hideMark/>
          </w:tcPr>
          <w:p w14:paraId="6CB94A90" w14:textId="77777777" w:rsidR="00634E2A" w:rsidRPr="00C95CFC" w:rsidRDefault="00634E2A" w:rsidP="00634E2A">
            <w:pPr>
              <w:spacing w:after="0" w:line="240" w:lineRule="auto"/>
              <w:jc w:val="left"/>
              <w:rPr>
                <w:rFonts w:eastAsia="Times New Roman"/>
                <w:b/>
                <w:bCs/>
                <w:color w:val="000000"/>
                <w:sz w:val="16"/>
                <w:szCs w:val="16"/>
                <w:lang w:val="en-GB" w:eastAsia="zh-CN"/>
              </w:rPr>
            </w:pPr>
            <w:r w:rsidRPr="00C95CFC">
              <w:rPr>
                <w:rFonts w:eastAsia="Times New Roman"/>
                <w:b/>
                <w:bCs/>
                <w:color w:val="000000"/>
                <w:sz w:val="16"/>
                <w:szCs w:val="16"/>
                <w:lang w:val="en-GB" w:eastAsia="zh-CN"/>
              </w:rPr>
              <w:t>Kasaï Occidental</w:t>
            </w:r>
          </w:p>
        </w:tc>
        <w:tc>
          <w:tcPr>
            <w:tcW w:w="1318" w:type="dxa"/>
            <w:tcBorders>
              <w:top w:val="nil"/>
              <w:left w:val="nil"/>
              <w:bottom w:val="single" w:sz="4" w:space="0" w:color="auto"/>
              <w:right w:val="single" w:sz="4" w:space="0" w:color="auto"/>
            </w:tcBorders>
            <w:shd w:val="clear" w:color="auto" w:fill="auto"/>
            <w:vAlign w:val="center"/>
            <w:hideMark/>
          </w:tcPr>
          <w:p w14:paraId="6CB94A9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Mutefu</w:t>
            </w:r>
          </w:p>
        </w:tc>
        <w:tc>
          <w:tcPr>
            <w:tcW w:w="1136" w:type="dxa"/>
            <w:tcBorders>
              <w:top w:val="nil"/>
              <w:left w:val="nil"/>
              <w:bottom w:val="single" w:sz="4" w:space="0" w:color="auto"/>
              <w:right w:val="single" w:sz="4" w:space="0" w:color="auto"/>
            </w:tcBorders>
            <w:shd w:val="clear" w:color="auto" w:fill="auto"/>
            <w:vAlign w:val="center"/>
            <w:hideMark/>
          </w:tcPr>
          <w:p w14:paraId="6CB94A9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Kazumba</w:t>
            </w:r>
          </w:p>
        </w:tc>
        <w:tc>
          <w:tcPr>
            <w:tcW w:w="1208" w:type="dxa"/>
            <w:tcBorders>
              <w:top w:val="nil"/>
              <w:left w:val="nil"/>
              <w:bottom w:val="single" w:sz="4" w:space="0" w:color="auto"/>
              <w:right w:val="single" w:sz="4" w:space="0" w:color="auto"/>
            </w:tcBorders>
            <w:shd w:val="clear" w:color="auto" w:fill="auto"/>
            <w:vAlign w:val="center"/>
            <w:hideMark/>
          </w:tcPr>
          <w:p w14:paraId="6CB94A9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Miao</w:t>
            </w:r>
          </w:p>
        </w:tc>
        <w:tc>
          <w:tcPr>
            <w:tcW w:w="939" w:type="dxa"/>
            <w:tcBorders>
              <w:top w:val="nil"/>
              <w:left w:val="nil"/>
              <w:bottom w:val="single" w:sz="4" w:space="0" w:color="auto"/>
              <w:right w:val="single" w:sz="4" w:space="0" w:color="auto"/>
            </w:tcBorders>
            <w:shd w:val="clear" w:color="auto" w:fill="auto"/>
            <w:vAlign w:val="center"/>
            <w:hideMark/>
          </w:tcPr>
          <w:p w14:paraId="6CB94A9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500</w:t>
            </w:r>
          </w:p>
        </w:tc>
        <w:tc>
          <w:tcPr>
            <w:tcW w:w="2416" w:type="dxa"/>
            <w:tcBorders>
              <w:top w:val="nil"/>
              <w:left w:val="nil"/>
              <w:bottom w:val="single" w:sz="4" w:space="0" w:color="auto"/>
              <w:right w:val="single" w:sz="4" w:space="0" w:color="auto"/>
            </w:tcBorders>
            <w:shd w:val="clear" w:color="auto" w:fill="auto"/>
            <w:vAlign w:val="center"/>
            <w:hideMark/>
          </w:tcPr>
          <w:p w14:paraId="6CB94A9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Mutefu/Bilomba</w:t>
            </w:r>
          </w:p>
        </w:tc>
        <w:tc>
          <w:tcPr>
            <w:tcW w:w="1349" w:type="dxa"/>
            <w:tcBorders>
              <w:top w:val="nil"/>
              <w:left w:val="nil"/>
              <w:bottom w:val="single" w:sz="4" w:space="0" w:color="auto"/>
              <w:right w:val="single" w:sz="8" w:space="0" w:color="auto"/>
            </w:tcBorders>
            <w:shd w:val="clear" w:color="auto" w:fill="auto"/>
            <w:noWrap/>
            <w:vAlign w:val="center"/>
            <w:hideMark/>
          </w:tcPr>
          <w:p w14:paraId="6CB94A9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1500</w:t>
            </w:r>
          </w:p>
        </w:tc>
      </w:tr>
      <w:tr w:rsidR="00634E2A" w:rsidRPr="00C95CFC" w14:paraId="6CB94A9F" w14:textId="77777777" w:rsidTr="008F4CB5">
        <w:trPr>
          <w:trHeight w:val="138"/>
        </w:trPr>
        <w:tc>
          <w:tcPr>
            <w:tcW w:w="961" w:type="dxa"/>
            <w:vMerge/>
            <w:tcBorders>
              <w:top w:val="nil"/>
              <w:left w:val="single" w:sz="8" w:space="0" w:color="auto"/>
              <w:bottom w:val="single" w:sz="8" w:space="0" w:color="000000"/>
              <w:right w:val="single" w:sz="4" w:space="0" w:color="auto"/>
            </w:tcBorders>
            <w:vAlign w:val="center"/>
            <w:hideMark/>
          </w:tcPr>
          <w:p w14:paraId="6CB94A98"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4" w:space="0" w:color="auto"/>
              <w:right w:val="single" w:sz="4" w:space="0" w:color="auto"/>
            </w:tcBorders>
            <w:shd w:val="clear" w:color="auto" w:fill="auto"/>
            <w:vAlign w:val="center"/>
            <w:hideMark/>
          </w:tcPr>
          <w:p w14:paraId="6CB94A9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Kaluebo</w:t>
            </w:r>
          </w:p>
        </w:tc>
        <w:tc>
          <w:tcPr>
            <w:tcW w:w="1136" w:type="dxa"/>
            <w:tcBorders>
              <w:top w:val="nil"/>
              <w:left w:val="nil"/>
              <w:bottom w:val="single" w:sz="4" w:space="0" w:color="auto"/>
              <w:right w:val="single" w:sz="4" w:space="0" w:color="auto"/>
            </w:tcBorders>
            <w:shd w:val="clear" w:color="auto" w:fill="auto"/>
            <w:vAlign w:val="center"/>
            <w:hideMark/>
          </w:tcPr>
          <w:p w14:paraId="6CB94A9A"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Luebo</w:t>
            </w:r>
          </w:p>
        </w:tc>
        <w:tc>
          <w:tcPr>
            <w:tcW w:w="1208" w:type="dxa"/>
            <w:tcBorders>
              <w:top w:val="nil"/>
              <w:left w:val="nil"/>
              <w:bottom w:val="single" w:sz="4" w:space="0" w:color="auto"/>
              <w:right w:val="single" w:sz="4" w:space="0" w:color="auto"/>
            </w:tcBorders>
            <w:shd w:val="clear" w:color="auto" w:fill="auto"/>
            <w:vAlign w:val="center"/>
            <w:hideMark/>
          </w:tcPr>
          <w:p w14:paraId="6CB94A9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Kaluebo</w:t>
            </w:r>
          </w:p>
        </w:tc>
        <w:tc>
          <w:tcPr>
            <w:tcW w:w="939" w:type="dxa"/>
            <w:tcBorders>
              <w:top w:val="nil"/>
              <w:left w:val="nil"/>
              <w:bottom w:val="single" w:sz="4" w:space="0" w:color="auto"/>
              <w:right w:val="single" w:sz="4" w:space="0" w:color="auto"/>
            </w:tcBorders>
            <w:shd w:val="clear" w:color="auto" w:fill="auto"/>
            <w:vAlign w:val="center"/>
            <w:hideMark/>
          </w:tcPr>
          <w:p w14:paraId="6CB94A9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268</w:t>
            </w:r>
          </w:p>
        </w:tc>
        <w:tc>
          <w:tcPr>
            <w:tcW w:w="2416" w:type="dxa"/>
            <w:tcBorders>
              <w:top w:val="nil"/>
              <w:left w:val="nil"/>
              <w:bottom w:val="single" w:sz="4" w:space="0" w:color="auto"/>
              <w:right w:val="single" w:sz="4" w:space="0" w:color="auto"/>
            </w:tcBorders>
            <w:shd w:val="clear" w:color="auto" w:fill="auto"/>
            <w:vAlign w:val="center"/>
            <w:hideMark/>
          </w:tcPr>
          <w:p w14:paraId="6CB94A9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Kaluebo</w:t>
            </w:r>
          </w:p>
        </w:tc>
        <w:tc>
          <w:tcPr>
            <w:tcW w:w="1349" w:type="dxa"/>
            <w:tcBorders>
              <w:top w:val="single" w:sz="8" w:space="0" w:color="auto"/>
              <w:left w:val="nil"/>
              <w:bottom w:val="single" w:sz="4" w:space="0" w:color="auto"/>
              <w:right w:val="single" w:sz="8" w:space="0" w:color="auto"/>
            </w:tcBorders>
            <w:shd w:val="clear" w:color="auto" w:fill="auto"/>
            <w:noWrap/>
            <w:vAlign w:val="center"/>
            <w:hideMark/>
          </w:tcPr>
          <w:p w14:paraId="6CB94A9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804</w:t>
            </w:r>
          </w:p>
        </w:tc>
      </w:tr>
      <w:tr w:rsidR="00634E2A" w:rsidRPr="00C95CFC" w14:paraId="6CB94AA7" w14:textId="77777777" w:rsidTr="008F4CB5">
        <w:trPr>
          <w:trHeight w:val="86"/>
        </w:trPr>
        <w:tc>
          <w:tcPr>
            <w:tcW w:w="961" w:type="dxa"/>
            <w:vMerge/>
            <w:tcBorders>
              <w:top w:val="nil"/>
              <w:left w:val="single" w:sz="8" w:space="0" w:color="auto"/>
              <w:bottom w:val="single" w:sz="8" w:space="0" w:color="000000"/>
              <w:right w:val="single" w:sz="4" w:space="0" w:color="auto"/>
            </w:tcBorders>
            <w:vAlign w:val="center"/>
            <w:hideMark/>
          </w:tcPr>
          <w:p w14:paraId="6CB94AA0"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8" w:space="0" w:color="auto"/>
              <w:right w:val="single" w:sz="4" w:space="0" w:color="auto"/>
            </w:tcBorders>
            <w:shd w:val="clear" w:color="auto" w:fill="auto"/>
            <w:vAlign w:val="center"/>
            <w:hideMark/>
          </w:tcPr>
          <w:p w14:paraId="6CB94AA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Kajangayi</w:t>
            </w:r>
          </w:p>
        </w:tc>
        <w:tc>
          <w:tcPr>
            <w:tcW w:w="1136" w:type="dxa"/>
            <w:tcBorders>
              <w:top w:val="nil"/>
              <w:left w:val="nil"/>
              <w:bottom w:val="single" w:sz="8" w:space="0" w:color="auto"/>
              <w:right w:val="single" w:sz="4" w:space="0" w:color="auto"/>
            </w:tcBorders>
            <w:shd w:val="clear" w:color="auto" w:fill="auto"/>
            <w:vAlign w:val="center"/>
            <w:hideMark/>
          </w:tcPr>
          <w:p w14:paraId="6CB94AA2"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Dibaya</w:t>
            </w:r>
          </w:p>
        </w:tc>
        <w:tc>
          <w:tcPr>
            <w:tcW w:w="1208" w:type="dxa"/>
            <w:tcBorders>
              <w:top w:val="nil"/>
              <w:left w:val="nil"/>
              <w:bottom w:val="single" w:sz="8" w:space="0" w:color="auto"/>
              <w:right w:val="single" w:sz="4" w:space="0" w:color="auto"/>
            </w:tcBorders>
            <w:shd w:val="clear" w:color="auto" w:fill="auto"/>
            <w:vAlign w:val="center"/>
            <w:hideMark/>
          </w:tcPr>
          <w:p w14:paraId="6CB94AA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Moyo</w:t>
            </w:r>
          </w:p>
        </w:tc>
        <w:tc>
          <w:tcPr>
            <w:tcW w:w="939" w:type="dxa"/>
            <w:tcBorders>
              <w:top w:val="nil"/>
              <w:left w:val="nil"/>
              <w:bottom w:val="single" w:sz="8" w:space="0" w:color="auto"/>
              <w:right w:val="single" w:sz="4" w:space="0" w:color="auto"/>
            </w:tcBorders>
            <w:shd w:val="clear" w:color="auto" w:fill="auto"/>
            <w:vAlign w:val="center"/>
            <w:hideMark/>
          </w:tcPr>
          <w:p w14:paraId="6CB94AA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319</w:t>
            </w:r>
          </w:p>
        </w:tc>
        <w:tc>
          <w:tcPr>
            <w:tcW w:w="2416" w:type="dxa"/>
            <w:tcBorders>
              <w:top w:val="nil"/>
              <w:left w:val="nil"/>
              <w:bottom w:val="single" w:sz="8" w:space="0" w:color="auto"/>
              <w:right w:val="single" w:sz="4" w:space="0" w:color="auto"/>
            </w:tcBorders>
            <w:shd w:val="clear" w:color="auto" w:fill="auto"/>
            <w:vAlign w:val="center"/>
            <w:hideMark/>
          </w:tcPr>
          <w:p w14:paraId="6CB94AA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Kajangayi</w:t>
            </w:r>
          </w:p>
        </w:tc>
        <w:tc>
          <w:tcPr>
            <w:tcW w:w="1349" w:type="dxa"/>
            <w:tcBorders>
              <w:top w:val="single" w:sz="8" w:space="0" w:color="auto"/>
              <w:left w:val="nil"/>
              <w:bottom w:val="single" w:sz="4" w:space="0" w:color="auto"/>
              <w:right w:val="single" w:sz="8" w:space="0" w:color="auto"/>
            </w:tcBorders>
            <w:shd w:val="clear" w:color="auto" w:fill="auto"/>
            <w:noWrap/>
            <w:vAlign w:val="center"/>
            <w:hideMark/>
          </w:tcPr>
          <w:p w14:paraId="6CB94AA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957</w:t>
            </w:r>
          </w:p>
        </w:tc>
      </w:tr>
      <w:tr w:rsidR="00634E2A" w:rsidRPr="00C95CFC" w14:paraId="6CB94AAF" w14:textId="77777777" w:rsidTr="008F4CB5">
        <w:trPr>
          <w:trHeight w:val="675"/>
        </w:trPr>
        <w:tc>
          <w:tcPr>
            <w:tcW w:w="961" w:type="dxa"/>
            <w:vMerge w:val="restart"/>
            <w:tcBorders>
              <w:top w:val="nil"/>
              <w:left w:val="single" w:sz="8" w:space="0" w:color="auto"/>
              <w:bottom w:val="single" w:sz="8" w:space="0" w:color="000000"/>
              <w:right w:val="single" w:sz="4" w:space="0" w:color="auto"/>
            </w:tcBorders>
            <w:shd w:val="clear" w:color="auto" w:fill="auto"/>
            <w:vAlign w:val="center"/>
            <w:hideMark/>
          </w:tcPr>
          <w:p w14:paraId="6CB94AA8" w14:textId="77777777" w:rsidR="00634E2A" w:rsidRPr="00C95CFC" w:rsidRDefault="00634E2A" w:rsidP="00634E2A">
            <w:pPr>
              <w:spacing w:after="0" w:line="240" w:lineRule="auto"/>
              <w:jc w:val="left"/>
              <w:rPr>
                <w:rFonts w:eastAsia="Times New Roman"/>
                <w:b/>
                <w:bCs/>
                <w:color w:val="000000"/>
                <w:sz w:val="16"/>
                <w:szCs w:val="16"/>
                <w:lang w:val="en-GB" w:eastAsia="zh-CN"/>
              </w:rPr>
            </w:pPr>
            <w:r w:rsidRPr="00C95CFC">
              <w:rPr>
                <w:rFonts w:eastAsia="Times New Roman"/>
                <w:b/>
                <w:bCs/>
                <w:color w:val="000000"/>
                <w:sz w:val="16"/>
                <w:szCs w:val="16"/>
                <w:lang w:val="en-GB" w:eastAsia="zh-CN"/>
              </w:rPr>
              <w:t>Kasaï Oriental</w:t>
            </w:r>
          </w:p>
        </w:tc>
        <w:tc>
          <w:tcPr>
            <w:tcW w:w="1318" w:type="dxa"/>
            <w:tcBorders>
              <w:top w:val="nil"/>
              <w:left w:val="nil"/>
              <w:bottom w:val="single" w:sz="4" w:space="0" w:color="auto"/>
              <w:right w:val="single" w:sz="4" w:space="0" w:color="auto"/>
            </w:tcBorders>
            <w:shd w:val="clear" w:color="auto" w:fill="auto"/>
            <w:vAlign w:val="center"/>
            <w:hideMark/>
          </w:tcPr>
          <w:p w14:paraId="6CB94AA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Lukelenge</w:t>
            </w:r>
          </w:p>
        </w:tc>
        <w:tc>
          <w:tcPr>
            <w:tcW w:w="1136" w:type="dxa"/>
            <w:tcBorders>
              <w:top w:val="nil"/>
              <w:left w:val="nil"/>
              <w:bottom w:val="single" w:sz="4" w:space="0" w:color="auto"/>
              <w:right w:val="single" w:sz="4" w:space="0" w:color="auto"/>
            </w:tcBorders>
            <w:shd w:val="clear" w:color="auto" w:fill="auto"/>
            <w:vAlign w:val="center"/>
            <w:hideMark/>
          </w:tcPr>
          <w:p w14:paraId="6CB94AAA" w14:textId="77777777" w:rsidR="00634E2A" w:rsidRPr="00C95CFC" w:rsidRDefault="00634E2A" w:rsidP="00634E2A">
            <w:pPr>
              <w:spacing w:after="0" w:line="240" w:lineRule="auto"/>
              <w:jc w:val="left"/>
              <w:rPr>
                <w:rFonts w:eastAsia="Times New Roman"/>
                <w:color w:val="000000"/>
                <w:sz w:val="16"/>
                <w:szCs w:val="16"/>
                <w:lang w:eastAsia="zh-CN"/>
              </w:rPr>
            </w:pPr>
            <w:r w:rsidRPr="00C95CFC">
              <w:rPr>
                <w:rFonts w:eastAsia="Times New Roman"/>
                <w:color w:val="000000"/>
                <w:sz w:val="16"/>
                <w:szCs w:val="16"/>
                <w:lang w:eastAsia="zh-CN"/>
              </w:rPr>
              <w:t>Commune de Muya (Mbuji Mayi)</w:t>
            </w:r>
          </w:p>
        </w:tc>
        <w:tc>
          <w:tcPr>
            <w:tcW w:w="1208" w:type="dxa"/>
            <w:tcBorders>
              <w:top w:val="nil"/>
              <w:left w:val="nil"/>
              <w:bottom w:val="single" w:sz="4" w:space="0" w:color="auto"/>
              <w:right w:val="single" w:sz="4" w:space="0" w:color="auto"/>
            </w:tcBorders>
            <w:shd w:val="clear" w:color="auto" w:fill="auto"/>
            <w:vAlign w:val="center"/>
            <w:hideMark/>
          </w:tcPr>
          <w:p w14:paraId="6CB94AA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Lukelenge</w:t>
            </w:r>
          </w:p>
        </w:tc>
        <w:tc>
          <w:tcPr>
            <w:tcW w:w="939" w:type="dxa"/>
            <w:tcBorders>
              <w:top w:val="nil"/>
              <w:left w:val="nil"/>
              <w:bottom w:val="single" w:sz="4" w:space="0" w:color="auto"/>
              <w:right w:val="single" w:sz="4" w:space="0" w:color="auto"/>
            </w:tcBorders>
            <w:shd w:val="clear" w:color="auto" w:fill="auto"/>
            <w:vAlign w:val="center"/>
            <w:hideMark/>
          </w:tcPr>
          <w:p w14:paraId="6CB94AA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400</w:t>
            </w:r>
          </w:p>
        </w:tc>
        <w:tc>
          <w:tcPr>
            <w:tcW w:w="2416" w:type="dxa"/>
            <w:tcBorders>
              <w:top w:val="nil"/>
              <w:left w:val="nil"/>
              <w:bottom w:val="single" w:sz="4" w:space="0" w:color="auto"/>
              <w:right w:val="single" w:sz="4" w:space="0" w:color="auto"/>
            </w:tcBorders>
            <w:shd w:val="clear" w:color="auto" w:fill="auto"/>
            <w:vAlign w:val="center"/>
            <w:hideMark/>
          </w:tcPr>
          <w:p w14:paraId="6CB94AAD" w14:textId="77777777" w:rsidR="00634E2A" w:rsidRPr="00C95CFC" w:rsidRDefault="00634E2A" w:rsidP="00634E2A">
            <w:pPr>
              <w:spacing w:after="0" w:line="240" w:lineRule="auto"/>
              <w:jc w:val="left"/>
              <w:rPr>
                <w:rFonts w:eastAsia="Times New Roman"/>
                <w:color w:val="000000"/>
                <w:sz w:val="16"/>
                <w:szCs w:val="16"/>
                <w:lang w:eastAsia="zh-CN"/>
              </w:rPr>
            </w:pPr>
            <w:r w:rsidRPr="00C95CFC">
              <w:rPr>
                <w:rFonts w:eastAsia="Times New Roman"/>
                <w:color w:val="000000"/>
                <w:sz w:val="16"/>
                <w:szCs w:val="16"/>
                <w:lang w:eastAsia="zh-CN"/>
              </w:rPr>
              <w:t>Commune de Muya à Mbuji-Mayi</w:t>
            </w:r>
          </w:p>
        </w:tc>
        <w:tc>
          <w:tcPr>
            <w:tcW w:w="1349" w:type="dxa"/>
            <w:tcBorders>
              <w:top w:val="nil"/>
              <w:left w:val="nil"/>
              <w:bottom w:val="single" w:sz="4" w:space="0" w:color="auto"/>
              <w:right w:val="single" w:sz="8" w:space="0" w:color="auto"/>
            </w:tcBorders>
            <w:shd w:val="clear" w:color="auto" w:fill="auto"/>
            <w:noWrap/>
            <w:vAlign w:val="center"/>
            <w:hideMark/>
          </w:tcPr>
          <w:p w14:paraId="6CB94AA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1200</w:t>
            </w:r>
          </w:p>
        </w:tc>
      </w:tr>
      <w:tr w:rsidR="00634E2A" w:rsidRPr="00C95CFC" w14:paraId="6CB94AB7" w14:textId="77777777" w:rsidTr="008F4CB5">
        <w:trPr>
          <w:trHeight w:val="900"/>
        </w:trPr>
        <w:tc>
          <w:tcPr>
            <w:tcW w:w="961" w:type="dxa"/>
            <w:vMerge/>
            <w:tcBorders>
              <w:top w:val="nil"/>
              <w:left w:val="single" w:sz="8" w:space="0" w:color="auto"/>
              <w:bottom w:val="single" w:sz="8" w:space="0" w:color="000000"/>
              <w:right w:val="single" w:sz="4" w:space="0" w:color="auto"/>
            </w:tcBorders>
            <w:vAlign w:val="center"/>
            <w:hideMark/>
          </w:tcPr>
          <w:p w14:paraId="6CB94AB0"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4" w:space="0" w:color="auto"/>
              <w:right w:val="single" w:sz="4" w:space="0" w:color="auto"/>
            </w:tcBorders>
            <w:shd w:val="clear" w:color="auto" w:fill="auto"/>
            <w:vAlign w:val="center"/>
            <w:hideMark/>
          </w:tcPr>
          <w:p w14:paraId="6CB94AB1"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Ludimbi</w:t>
            </w:r>
          </w:p>
        </w:tc>
        <w:tc>
          <w:tcPr>
            <w:tcW w:w="1136" w:type="dxa"/>
            <w:tcBorders>
              <w:top w:val="nil"/>
              <w:left w:val="nil"/>
              <w:bottom w:val="single" w:sz="4" w:space="0" w:color="auto"/>
              <w:right w:val="single" w:sz="4" w:space="0" w:color="auto"/>
            </w:tcBorders>
            <w:shd w:val="clear" w:color="auto" w:fill="auto"/>
            <w:vAlign w:val="center"/>
            <w:hideMark/>
          </w:tcPr>
          <w:p w14:paraId="6CB94AB2" w14:textId="77777777" w:rsidR="00634E2A" w:rsidRPr="00C95CFC" w:rsidRDefault="00634E2A" w:rsidP="00634E2A">
            <w:pPr>
              <w:spacing w:after="0" w:line="240" w:lineRule="auto"/>
              <w:jc w:val="left"/>
              <w:rPr>
                <w:rFonts w:eastAsia="Times New Roman"/>
                <w:color w:val="000000"/>
                <w:sz w:val="16"/>
                <w:szCs w:val="16"/>
                <w:lang w:eastAsia="zh-CN"/>
              </w:rPr>
            </w:pPr>
            <w:r w:rsidRPr="00C95CFC">
              <w:rPr>
                <w:rFonts w:eastAsia="Times New Roman"/>
                <w:color w:val="000000"/>
                <w:sz w:val="16"/>
                <w:szCs w:val="16"/>
                <w:lang w:eastAsia="zh-CN"/>
              </w:rPr>
              <w:t>District de Kabinda, Territoire de Kabinda</w:t>
            </w:r>
          </w:p>
        </w:tc>
        <w:tc>
          <w:tcPr>
            <w:tcW w:w="1208" w:type="dxa"/>
            <w:tcBorders>
              <w:top w:val="nil"/>
              <w:left w:val="nil"/>
              <w:bottom w:val="single" w:sz="4" w:space="0" w:color="auto"/>
              <w:right w:val="single" w:sz="4" w:space="0" w:color="auto"/>
            </w:tcBorders>
            <w:shd w:val="clear" w:color="auto" w:fill="auto"/>
            <w:noWrap/>
            <w:vAlign w:val="center"/>
            <w:hideMark/>
          </w:tcPr>
          <w:p w14:paraId="6CB94AB3"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Ludimbi</w:t>
            </w:r>
          </w:p>
        </w:tc>
        <w:tc>
          <w:tcPr>
            <w:tcW w:w="939" w:type="dxa"/>
            <w:tcBorders>
              <w:top w:val="nil"/>
              <w:left w:val="nil"/>
              <w:bottom w:val="single" w:sz="4" w:space="0" w:color="auto"/>
              <w:right w:val="single" w:sz="4" w:space="0" w:color="auto"/>
            </w:tcBorders>
            <w:shd w:val="clear" w:color="auto" w:fill="auto"/>
            <w:vAlign w:val="center"/>
            <w:hideMark/>
          </w:tcPr>
          <w:p w14:paraId="6CB94AB4"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242</w:t>
            </w:r>
          </w:p>
        </w:tc>
        <w:tc>
          <w:tcPr>
            <w:tcW w:w="2416" w:type="dxa"/>
            <w:tcBorders>
              <w:top w:val="nil"/>
              <w:left w:val="nil"/>
              <w:bottom w:val="single" w:sz="4" w:space="0" w:color="auto"/>
              <w:right w:val="single" w:sz="4" w:space="0" w:color="auto"/>
            </w:tcBorders>
            <w:shd w:val="clear" w:color="auto" w:fill="auto"/>
            <w:vAlign w:val="center"/>
            <w:hideMark/>
          </w:tcPr>
          <w:p w14:paraId="6CB94AB5"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Kabinda</w:t>
            </w:r>
          </w:p>
        </w:tc>
        <w:tc>
          <w:tcPr>
            <w:tcW w:w="1349" w:type="dxa"/>
            <w:tcBorders>
              <w:top w:val="nil"/>
              <w:left w:val="nil"/>
              <w:bottom w:val="single" w:sz="4" w:space="0" w:color="auto"/>
              <w:right w:val="single" w:sz="8" w:space="0" w:color="auto"/>
            </w:tcBorders>
            <w:shd w:val="clear" w:color="auto" w:fill="auto"/>
            <w:noWrap/>
            <w:vAlign w:val="center"/>
            <w:hideMark/>
          </w:tcPr>
          <w:p w14:paraId="6CB94AB6"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726</w:t>
            </w:r>
          </w:p>
        </w:tc>
      </w:tr>
      <w:tr w:rsidR="00634E2A" w:rsidRPr="00C95CFC" w14:paraId="6CB94ABF" w14:textId="77777777" w:rsidTr="008F4CB5">
        <w:trPr>
          <w:trHeight w:val="915"/>
        </w:trPr>
        <w:tc>
          <w:tcPr>
            <w:tcW w:w="961" w:type="dxa"/>
            <w:vMerge/>
            <w:tcBorders>
              <w:top w:val="nil"/>
              <w:left w:val="single" w:sz="8" w:space="0" w:color="auto"/>
              <w:bottom w:val="single" w:sz="8" w:space="0" w:color="000000"/>
              <w:right w:val="single" w:sz="4" w:space="0" w:color="auto"/>
            </w:tcBorders>
            <w:vAlign w:val="center"/>
            <w:hideMark/>
          </w:tcPr>
          <w:p w14:paraId="6CB94AB8" w14:textId="77777777" w:rsidR="00634E2A" w:rsidRPr="00C95CFC" w:rsidRDefault="00634E2A" w:rsidP="00634E2A">
            <w:pPr>
              <w:spacing w:after="0" w:line="240" w:lineRule="auto"/>
              <w:jc w:val="left"/>
              <w:rPr>
                <w:rFonts w:eastAsia="Times New Roman"/>
                <w:b/>
                <w:bCs/>
                <w:color w:val="000000"/>
                <w:sz w:val="16"/>
                <w:szCs w:val="16"/>
                <w:lang w:val="en-GB" w:eastAsia="zh-CN"/>
              </w:rPr>
            </w:pPr>
          </w:p>
        </w:tc>
        <w:tc>
          <w:tcPr>
            <w:tcW w:w="1318" w:type="dxa"/>
            <w:tcBorders>
              <w:top w:val="nil"/>
              <w:left w:val="nil"/>
              <w:bottom w:val="single" w:sz="8" w:space="0" w:color="auto"/>
              <w:right w:val="single" w:sz="4" w:space="0" w:color="auto"/>
            </w:tcBorders>
            <w:shd w:val="clear" w:color="auto" w:fill="auto"/>
            <w:vAlign w:val="center"/>
            <w:hideMark/>
          </w:tcPr>
          <w:p w14:paraId="6CB94AB9"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Lomami</w:t>
            </w:r>
          </w:p>
        </w:tc>
        <w:tc>
          <w:tcPr>
            <w:tcW w:w="1136" w:type="dxa"/>
            <w:tcBorders>
              <w:top w:val="nil"/>
              <w:left w:val="nil"/>
              <w:bottom w:val="single" w:sz="8" w:space="0" w:color="auto"/>
              <w:right w:val="single" w:sz="4" w:space="0" w:color="auto"/>
            </w:tcBorders>
            <w:shd w:val="clear" w:color="auto" w:fill="auto"/>
            <w:vAlign w:val="center"/>
            <w:hideMark/>
          </w:tcPr>
          <w:p w14:paraId="6CB94ABA" w14:textId="77777777" w:rsidR="00634E2A" w:rsidRPr="00C95CFC" w:rsidRDefault="00634E2A" w:rsidP="00634E2A">
            <w:pPr>
              <w:spacing w:after="0" w:line="240" w:lineRule="auto"/>
              <w:jc w:val="left"/>
              <w:rPr>
                <w:rFonts w:eastAsia="Times New Roman"/>
                <w:color w:val="000000"/>
                <w:sz w:val="16"/>
                <w:szCs w:val="16"/>
                <w:lang w:eastAsia="zh-CN"/>
              </w:rPr>
            </w:pPr>
            <w:r w:rsidRPr="00C95CFC">
              <w:rPr>
                <w:rFonts w:eastAsia="Times New Roman"/>
                <w:color w:val="000000"/>
                <w:sz w:val="16"/>
                <w:szCs w:val="16"/>
                <w:lang w:eastAsia="zh-CN"/>
              </w:rPr>
              <w:t>District du Sankuru, Territoire de Katako-Kombe</w:t>
            </w:r>
          </w:p>
        </w:tc>
        <w:tc>
          <w:tcPr>
            <w:tcW w:w="1208" w:type="dxa"/>
            <w:tcBorders>
              <w:top w:val="nil"/>
              <w:left w:val="nil"/>
              <w:bottom w:val="single" w:sz="8" w:space="0" w:color="auto"/>
              <w:right w:val="single" w:sz="4" w:space="0" w:color="auto"/>
            </w:tcBorders>
            <w:shd w:val="clear" w:color="auto" w:fill="auto"/>
            <w:noWrap/>
            <w:vAlign w:val="center"/>
            <w:hideMark/>
          </w:tcPr>
          <w:p w14:paraId="6CB94ABB"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Kalelu</w:t>
            </w:r>
          </w:p>
        </w:tc>
        <w:tc>
          <w:tcPr>
            <w:tcW w:w="939" w:type="dxa"/>
            <w:tcBorders>
              <w:top w:val="nil"/>
              <w:left w:val="nil"/>
              <w:bottom w:val="single" w:sz="8" w:space="0" w:color="auto"/>
              <w:right w:val="single" w:sz="4" w:space="0" w:color="auto"/>
            </w:tcBorders>
            <w:shd w:val="clear" w:color="auto" w:fill="auto"/>
            <w:vAlign w:val="center"/>
            <w:hideMark/>
          </w:tcPr>
          <w:p w14:paraId="6CB94ABC"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392</w:t>
            </w:r>
          </w:p>
        </w:tc>
        <w:tc>
          <w:tcPr>
            <w:tcW w:w="2416" w:type="dxa"/>
            <w:tcBorders>
              <w:top w:val="nil"/>
              <w:left w:val="nil"/>
              <w:bottom w:val="single" w:sz="8" w:space="0" w:color="auto"/>
              <w:right w:val="single" w:sz="4" w:space="0" w:color="auto"/>
            </w:tcBorders>
            <w:shd w:val="clear" w:color="auto" w:fill="auto"/>
            <w:vAlign w:val="center"/>
            <w:hideMark/>
          </w:tcPr>
          <w:p w14:paraId="6CB94ABD" w14:textId="77777777" w:rsidR="00634E2A" w:rsidRPr="00C95CFC" w:rsidRDefault="00634E2A" w:rsidP="00634E2A">
            <w:pPr>
              <w:spacing w:after="0" w:line="240" w:lineRule="auto"/>
              <w:jc w:val="left"/>
              <w:rPr>
                <w:rFonts w:eastAsia="Times New Roman"/>
                <w:color w:val="000000"/>
                <w:sz w:val="16"/>
                <w:szCs w:val="16"/>
                <w:lang w:val="en-GB" w:eastAsia="zh-CN"/>
              </w:rPr>
            </w:pPr>
            <w:r w:rsidRPr="00C95CFC">
              <w:rPr>
                <w:rFonts w:eastAsia="Times New Roman"/>
                <w:color w:val="000000"/>
                <w:sz w:val="16"/>
                <w:szCs w:val="16"/>
                <w:lang w:val="en-GB" w:eastAsia="zh-CN"/>
              </w:rPr>
              <w:t>Katako Kombe</w:t>
            </w:r>
          </w:p>
        </w:tc>
        <w:tc>
          <w:tcPr>
            <w:tcW w:w="1349" w:type="dxa"/>
            <w:tcBorders>
              <w:top w:val="nil"/>
              <w:left w:val="nil"/>
              <w:bottom w:val="single" w:sz="4" w:space="0" w:color="auto"/>
              <w:right w:val="single" w:sz="8" w:space="0" w:color="auto"/>
            </w:tcBorders>
            <w:shd w:val="clear" w:color="auto" w:fill="auto"/>
            <w:noWrap/>
            <w:vAlign w:val="center"/>
            <w:hideMark/>
          </w:tcPr>
          <w:p w14:paraId="6CB94ABE" w14:textId="77777777" w:rsidR="00634E2A" w:rsidRPr="00C95CFC" w:rsidRDefault="00634E2A" w:rsidP="00634E2A">
            <w:pPr>
              <w:spacing w:after="0" w:line="240" w:lineRule="auto"/>
              <w:jc w:val="right"/>
              <w:rPr>
                <w:rFonts w:eastAsia="Times New Roman"/>
                <w:color w:val="000000"/>
                <w:sz w:val="16"/>
                <w:szCs w:val="16"/>
                <w:lang w:val="en-GB" w:eastAsia="zh-CN"/>
              </w:rPr>
            </w:pPr>
            <w:r w:rsidRPr="00C95CFC">
              <w:rPr>
                <w:rFonts w:eastAsia="Times New Roman"/>
                <w:color w:val="000000"/>
                <w:sz w:val="16"/>
                <w:szCs w:val="16"/>
                <w:lang w:val="en-GB" w:eastAsia="zh-CN"/>
              </w:rPr>
              <w:t>1176</w:t>
            </w:r>
          </w:p>
        </w:tc>
      </w:tr>
    </w:tbl>
    <w:p w14:paraId="6CB94AC0" w14:textId="77777777" w:rsidR="007F6CF7" w:rsidRPr="00C95CFC" w:rsidRDefault="007F6CF7" w:rsidP="007F6CF7">
      <w:pPr>
        <w:spacing w:after="0"/>
        <w:rPr>
          <w:bCs/>
          <w:sz w:val="22"/>
          <w:szCs w:val="22"/>
          <w:lang w:val="en-GB"/>
        </w:rPr>
      </w:pPr>
    </w:p>
    <w:p w14:paraId="6CB94AC1" w14:textId="77777777" w:rsidR="008F4CB5" w:rsidRPr="00C95CFC" w:rsidRDefault="008F4CB5" w:rsidP="007F6CF7">
      <w:pPr>
        <w:spacing w:after="0"/>
        <w:rPr>
          <w:bCs/>
          <w:sz w:val="22"/>
          <w:szCs w:val="22"/>
          <w:lang w:val="en-GB"/>
        </w:rPr>
      </w:pPr>
      <w:r w:rsidRPr="00C95CFC">
        <w:rPr>
          <w:bCs/>
          <w:sz w:val="22"/>
          <w:szCs w:val="22"/>
          <w:lang w:val="en-GB"/>
        </w:rPr>
        <w:t>For a total potential installed capacity of 10.029 MW, the investment required is 29,253,500 USD, without including costs related to the connection to a grid.</w:t>
      </w:r>
    </w:p>
    <w:p w14:paraId="6CB94AC2" w14:textId="77777777" w:rsidR="008F4CB5" w:rsidRPr="00C95CFC" w:rsidRDefault="008F4CB5" w:rsidP="007F6CF7">
      <w:pPr>
        <w:spacing w:after="0"/>
        <w:rPr>
          <w:bCs/>
          <w:sz w:val="22"/>
          <w:szCs w:val="22"/>
          <w:lang w:val="en-GB"/>
        </w:rPr>
      </w:pPr>
    </w:p>
    <w:p w14:paraId="6CB94AC3" w14:textId="77777777" w:rsidR="007F6CF7" w:rsidRPr="00C95CFC" w:rsidRDefault="007F6CF7" w:rsidP="007F6CF7">
      <w:pPr>
        <w:spacing w:after="0"/>
        <w:rPr>
          <w:bCs/>
          <w:sz w:val="22"/>
          <w:szCs w:val="22"/>
          <w:lang w:val="en-GB"/>
        </w:rPr>
      </w:pPr>
      <w:r w:rsidRPr="00C95CFC">
        <w:rPr>
          <w:bCs/>
          <w:sz w:val="22"/>
          <w:szCs w:val="22"/>
          <w:lang w:val="en-GB"/>
        </w:rPr>
        <w:t>Based on the above, this activity will enable to:</w:t>
      </w:r>
    </w:p>
    <w:p w14:paraId="6CB94AC4" w14:textId="77777777" w:rsidR="007F6CF7" w:rsidRPr="00C95CFC" w:rsidRDefault="007F6CF7" w:rsidP="001B53DB">
      <w:pPr>
        <w:pStyle w:val="ListParagraph"/>
        <w:numPr>
          <w:ilvl w:val="0"/>
          <w:numId w:val="44"/>
        </w:numPr>
        <w:spacing w:after="0"/>
        <w:rPr>
          <w:bCs/>
          <w:sz w:val="22"/>
          <w:szCs w:val="22"/>
          <w:lang w:val="en-GB"/>
        </w:rPr>
      </w:pPr>
      <w:r w:rsidRPr="00C95CFC">
        <w:rPr>
          <w:bCs/>
          <w:sz w:val="22"/>
          <w:szCs w:val="22"/>
          <w:lang w:val="en-GB"/>
        </w:rPr>
        <w:t>elaborate a short list of pilot sites from the Atlas of Renewable Energy sites;</w:t>
      </w:r>
    </w:p>
    <w:p w14:paraId="6CB94AC5" w14:textId="77777777" w:rsidR="0045014B" w:rsidRPr="00C95CFC" w:rsidRDefault="007F6CF7" w:rsidP="001B53DB">
      <w:pPr>
        <w:pStyle w:val="ListParagraph"/>
        <w:numPr>
          <w:ilvl w:val="0"/>
          <w:numId w:val="44"/>
        </w:numPr>
        <w:spacing w:after="0"/>
        <w:rPr>
          <w:bCs/>
          <w:sz w:val="22"/>
          <w:szCs w:val="22"/>
          <w:lang w:val="en-GB"/>
        </w:rPr>
      </w:pPr>
      <w:r w:rsidRPr="00C95CFC">
        <w:rPr>
          <w:bCs/>
          <w:sz w:val="22"/>
          <w:szCs w:val="22"/>
          <w:lang w:val="en-GB"/>
        </w:rPr>
        <w:t>select the most promising areas of criterion defined above;</w:t>
      </w:r>
    </w:p>
    <w:p w14:paraId="6CB94AC6" w14:textId="77777777" w:rsidR="0045014B" w:rsidRPr="00C95CFC" w:rsidRDefault="0045014B" w:rsidP="001B53DB">
      <w:pPr>
        <w:pStyle w:val="ListParagraph"/>
        <w:numPr>
          <w:ilvl w:val="0"/>
          <w:numId w:val="44"/>
        </w:numPr>
        <w:spacing w:after="0"/>
        <w:rPr>
          <w:bCs/>
          <w:sz w:val="22"/>
          <w:szCs w:val="22"/>
          <w:lang w:val="en-GB"/>
        </w:rPr>
      </w:pPr>
      <w:r w:rsidRPr="00C95CFC">
        <w:rPr>
          <w:bCs/>
          <w:sz w:val="22"/>
          <w:szCs w:val="22"/>
          <w:lang w:val="en-GB"/>
        </w:rPr>
        <w:t>u</w:t>
      </w:r>
      <w:r w:rsidR="007F6CF7" w:rsidRPr="00C95CFC">
        <w:rPr>
          <w:bCs/>
          <w:sz w:val="22"/>
          <w:szCs w:val="22"/>
          <w:lang w:val="en-GB"/>
        </w:rPr>
        <w:t>pdate existing projects sheets with information about:</w:t>
      </w:r>
    </w:p>
    <w:p w14:paraId="6CB94AC7" w14:textId="77777777" w:rsidR="0045014B" w:rsidRPr="00C95CFC" w:rsidRDefault="007F6CF7" w:rsidP="001B53DB">
      <w:pPr>
        <w:pStyle w:val="ListParagraph"/>
        <w:numPr>
          <w:ilvl w:val="1"/>
          <w:numId w:val="44"/>
        </w:numPr>
        <w:spacing w:after="0"/>
        <w:rPr>
          <w:bCs/>
          <w:sz w:val="22"/>
          <w:szCs w:val="22"/>
          <w:lang w:val="en-GB"/>
        </w:rPr>
      </w:pPr>
      <w:r w:rsidRPr="00C95CFC">
        <w:rPr>
          <w:bCs/>
          <w:sz w:val="22"/>
          <w:szCs w:val="22"/>
          <w:lang w:val="en-GB"/>
        </w:rPr>
        <w:t>the data of the city to electrify (</w:t>
      </w:r>
      <w:r w:rsidR="0045014B" w:rsidRPr="00C95CFC">
        <w:rPr>
          <w:bCs/>
          <w:sz w:val="22"/>
          <w:szCs w:val="22"/>
          <w:lang w:val="en-GB"/>
        </w:rPr>
        <w:t>g</w:t>
      </w:r>
      <w:r w:rsidRPr="00C95CFC">
        <w:rPr>
          <w:bCs/>
          <w:sz w:val="22"/>
          <w:szCs w:val="22"/>
          <w:lang w:val="en-GB"/>
        </w:rPr>
        <w:t>eographical coordinates, activities in the service sector as well as socio-economic activities, population, number of households, number of potential socio-economic activities)</w:t>
      </w:r>
    </w:p>
    <w:p w14:paraId="6CB94AC8" w14:textId="77777777" w:rsidR="0045014B" w:rsidRPr="00C95CFC" w:rsidRDefault="007F6CF7" w:rsidP="001B53DB">
      <w:pPr>
        <w:pStyle w:val="ListParagraph"/>
        <w:numPr>
          <w:ilvl w:val="1"/>
          <w:numId w:val="44"/>
        </w:numPr>
        <w:spacing w:after="0"/>
        <w:rPr>
          <w:bCs/>
          <w:sz w:val="22"/>
          <w:szCs w:val="22"/>
          <w:lang w:val="en-GB"/>
        </w:rPr>
      </w:pPr>
      <w:r w:rsidRPr="00C95CFC">
        <w:rPr>
          <w:bCs/>
          <w:sz w:val="22"/>
          <w:szCs w:val="22"/>
          <w:lang w:val="en-GB"/>
        </w:rPr>
        <w:t>on site data (name and characteristics of the river flow)</w:t>
      </w:r>
    </w:p>
    <w:p w14:paraId="6CB94AC9" w14:textId="77777777" w:rsidR="00913CF4" w:rsidRPr="00C95CFC" w:rsidRDefault="007F6CF7" w:rsidP="001B53DB">
      <w:pPr>
        <w:pStyle w:val="ListParagraph"/>
        <w:numPr>
          <w:ilvl w:val="1"/>
          <w:numId w:val="44"/>
        </w:numPr>
        <w:spacing w:after="0"/>
        <w:rPr>
          <w:bCs/>
          <w:sz w:val="22"/>
          <w:szCs w:val="22"/>
          <w:lang w:val="en-GB"/>
        </w:rPr>
      </w:pPr>
      <w:r w:rsidRPr="00C95CFC">
        <w:rPr>
          <w:bCs/>
          <w:sz w:val="22"/>
          <w:szCs w:val="22"/>
          <w:lang w:val="en-GB"/>
        </w:rPr>
        <w:t>energy data (</w:t>
      </w:r>
      <w:r w:rsidR="0045014B" w:rsidRPr="00C95CFC">
        <w:rPr>
          <w:bCs/>
          <w:sz w:val="22"/>
          <w:szCs w:val="22"/>
          <w:lang w:val="en-GB"/>
        </w:rPr>
        <w:t>e</w:t>
      </w:r>
      <w:r w:rsidRPr="00C95CFC">
        <w:rPr>
          <w:bCs/>
          <w:sz w:val="22"/>
          <w:szCs w:val="22"/>
          <w:lang w:val="en-GB"/>
        </w:rPr>
        <w:t xml:space="preserve">stimation of </w:t>
      </w:r>
      <w:r w:rsidR="0045014B" w:rsidRPr="00C95CFC">
        <w:rPr>
          <w:bCs/>
          <w:sz w:val="22"/>
          <w:szCs w:val="22"/>
          <w:lang w:val="en-GB"/>
        </w:rPr>
        <w:t>electricity demand from s</w:t>
      </w:r>
      <w:r w:rsidRPr="00C95CFC">
        <w:rPr>
          <w:bCs/>
          <w:sz w:val="22"/>
          <w:szCs w:val="22"/>
          <w:lang w:val="en-GB"/>
        </w:rPr>
        <w:t>mall and medium-sized enterprises)</w:t>
      </w:r>
    </w:p>
    <w:p w14:paraId="6CB94ACA" w14:textId="77777777" w:rsidR="0045014B" w:rsidRPr="00C95CFC" w:rsidRDefault="0045014B" w:rsidP="0045014B">
      <w:pPr>
        <w:spacing w:after="0"/>
        <w:rPr>
          <w:bCs/>
          <w:sz w:val="22"/>
          <w:szCs w:val="22"/>
          <w:lang w:val="en-GB"/>
        </w:rPr>
      </w:pPr>
    </w:p>
    <w:p w14:paraId="6CB94ACB" w14:textId="212AFFD3" w:rsidR="0045014B" w:rsidRPr="00C95CFC" w:rsidRDefault="0045014B" w:rsidP="00C469F4">
      <w:pPr>
        <w:spacing w:after="0"/>
        <w:rPr>
          <w:sz w:val="22"/>
          <w:szCs w:val="22"/>
          <w:lang w:val="en-GB"/>
        </w:rPr>
      </w:pPr>
      <w:r w:rsidRPr="00C95CFC">
        <w:rPr>
          <w:b/>
          <w:sz w:val="22"/>
          <w:szCs w:val="22"/>
          <w:lang w:val="en-GB"/>
        </w:rPr>
        <w:t>Activity 3.1.2.</w:t>
      </w:r>
      <w:r w:rsidRPr="00C95CFC">
        <w:rPr>
          <w:sz w:val="22"/>
          <w:szCs w:val="22"/>
          <w:lang w:val="en-GB"/>
        </w:rPr>
        <w:t xml:space="preserve"> The project will be executed in three phases which are: the development phase; the implementation phase and the operation and maintenance phase. A </w:t>
      </w:r>
      <w:r w:rsidR="00C469F4" w:rsidRPr="00C95CFC">
        <w:rPr>
          <w:sz w:val="22"/>
          <w:szCs w:val="22"/>
          <w:lang w:val="en-GB"/>
        </w:rPr>
        <w:t>timeframe</w:t>
      </w:r>
      <w:r w:rsidRPr="00C95CFC">
        <w:rPr>
          <w:sz w:val="22"/>
          <w:szCs w:val="22"/>
          <w:lang w:val="en-GB"/>
        </w:rPr>
        <w:t xml:space="preserve"> will be prepared under this activity, with the formal validation of the selected sites.</w:t>
      </w:r>
    </w:p>
    <w:p w14:paraId="6CB94ACC" w14:textId="77777777" w:rsidR="0045014B" w:rsidRPr="00C95CFC" w:rsidRDefault="0045014B" w:rsidP="0045014B">
      <w:pPr>
        <w:spacing w:after="0"/>
        <w:rPr>
          <w:sz w:val="22"/>
          <w:szCs w:val="22"/>
          <w:lang w:val="en-GB"/>
        </w:rPr>
      </w:pPr>
    </w:p>
    <w:p w14:paraId="54E8BAAC" w14:textId="77777777" w:rsidR="006A0EB4" w:rsidRPr="00C95CFC" w:rsidRDefault="006A0EB4" w:rsidP="0045014B">
      <w:pPr>
        <w:spacing w:after="0"/>
        <w:rPr>
          <w:sz w:val="22"/>
          <w:szCs w:val="22"/>
          <w:lang w:val="en-GB"/>
        </w:rPr>
      </w:pPr>
    </w:p>
    <w:p w14:paraId="6CB94ACD" w14:textId="77777777" w:rsidR="0045014B" w:rsidRPr="00C95CFC" w:rsidRDefault="0045014B" w:rsidP="0045014B">
      <w:pPr>
        <w:spacing w:after="0"/>
        <w:rPr>
          <w:b/>
          <w:color w:val="000000"/>
          <w:sz w:val="22"/>
          <w:szCs w:val="22"/>
          <w:lang w:val="en-GB"/>
        </w:rPr>
      </w:pPr>
      <w:r w:rsidRPr="00C95CFC">
        <w:rPr>
          <w:b/>
          <w:color w:val="000000"/>
          <w:sz w:val="22"/>
          <w:szCs w:val="22"/>
          <w:lang w:val="en-GB"/>
        </w:rPr>
        <w:t>Output 3.</w:t>
      </w:r>
      <w:r w:rsidR="00234DDC" w:rsidRPr="00C95CFC">
        <w:rPr>
          <w:b/>
          <w:color w:val="000000"/>
          <w:sz w:val="22"/>
          <w:szCs w:val="22"/>
          <w:lang w:val="en-GB"/>
        </w:rPr>
        <w:t>2</w:t>
      </w:r>
      <w:r w:rsidRPr="00C95CFC">
        <w:rPr>
          <w:b/>
          <w:color w:val="000000"/>
          <w:sz w:val="22"/>
          <w:szCs w:val="22"/>
          <w:lang w:val="en-GB"/>
        </w:rPr>
        <w:t xml:space="preserve">. </w:t>
      </w:r>
      <w:r w:rsidR="008F4CB5" w:rsidRPr="00C95CFC">
        <w:rPr>
          <w:b/>
          <w:color w:val="000000"/>
          <w:sz w:val="22"/>
          <w:szCs w:val="22"/>
          <w:lang w:val="en-GB"/>
        </w:rPr>
        <w:t>T</w:t>
      </w:r>
      <w:r w:rsidRPr="00C95CFC">
        <w:rPr>
          <w:b/>
          <w:color w:val="000000"/>
          <w:sz w:val="22"/>
          <w:szCs w:val="22"/>
          <w:lang w:val="en-GB"/>
        </w:rPr>
        <w:t>he selected sites</w:t>
      </w:r>
      <w:r w:rsidR="008F4CB5" w:rsidRPr="00C95CFC">
        <w:rPr>
          <w:b/>
          <w:color w:val="000000"/>
          <w:sz w:val="22"/>
          <w:szCs w:val="22"/>
          <w:lang w:val="en-GB"/>
        </w:rPr>
        <w:t xml:space="preserve"> are developed</w:t>
      </w:r>
    </w:p>
    <w:p w14:paraId="6CB94ACE" w14:textId="77777777" w:rsidR="0045014B" w:rsidRPr="00C95CFC" w:rsidRDefault="0045014B" w:rsidP="0045014B">
      <w:pPr>
        <w:pStyle w:val="NoSpacing"/>
        <w:spacing w:line="276" w:lineRule="auto"/>
        <w:jc w:val="both"/>
        <w:rPr>
          <w:rFonts w:ascii="Arial" w:hAnsi="Arial" w:cs="Arial"/>
          <w:b/>
          <w:lang w:val="en-GB"/>
        </w:rPr>
      </w:pPr>
    </w:p>
    <w:p w14:paraId="6CB94ACF" w14:textId="77777777" w:rsidR="0045014B" w:rsidRPr="00C95CFC" w:rsidRDefault="0045014B" w:rsidP="0045014B">
      <w:pPr>
        <w:spacing w:after="0"/>
        <w:rPr>
          <w:sz w:val="22"/>
          <w:szCs w:val="22"/>
          <w:lang w:val="en-GB"/>
        </w:rPr>
      </w:pPr>
      <w:r w:rsidRPr="00C95CFC">
        <w:rPr>
          <w:b/>
          <w:sz w:val="22"/>
          <w:szCs w:val="22"/>
          <w:lang w:val="en-GB"/>
        </w:rPr>
        <w:t>Activity 3.2.1.</w:t>
      </w:r>
      <w:r w:rsidRPr="00C95CFC">
        <w:rPr>
          <w:sz w:val="22"/>
          <w:szCs w:val="22"/>
          <w:lang w:val="en-GB"/>
        </w:rPr>
        <w:t xml:space="preserve"> This phase consists in the execution of the pilot sites, with the full engineering, procurement and construction (EPC) process. It will include the feasibility studies, the technical studies, the detailed design of the MHPP, and the development of procurement plans for the equipment or materials or civil engineering to be installed or for the construction work. Sub-activities to be undertaken are:</w:t>
      </w:r>
    </w:p>
    <w:p w14:paraId="6CB94AD0" w14:textId="69E96C2C" w:rsidR="0045014B" w:rsidRPr="00C95CFC" w:rsidRDefault="0045014B" w:rsidP="001B53DB">
      <w:pPr>
        <w:pStyle w:val="ListParagraph"/>
        <w:numPr>
          <w:ilvl w:val="0"/>
          <w:numId w:val="45"/>
        </w:numPr>
        <w:spacing w:after="0"/>
        <w:rPr>
          <w:bCs/>
          <w:sz w:val="22"/>
          <w:szCs w:val="22"/>
          <w:lang w:val="en-GB"/>
        </w:rPr>
      </w:pPr>
      <w:r w:rsidRPr="00C95CFC">
        <w:rPr>
          <w:sz w:val="22"/>
          <w:szCs w:val="22"/>
          <w:lang w:val="en-GB"/>
        </w:rPr>
        <w:t>visit the selected sites to mobilize the local communities during the development phase and to start awareness campaigns</w:t>
      </w:r>
      <w:r w:rsidR="00ED1F97" w:rsidRPr="00C95CFC">
        <w:rPr>
          <w:sz w:val="22"/>
          <w:szCs w:val="22"/>
          <w:lang w:val="en-GB"/>
        </w:rPr>
        <w:t xml:space="preserve"> </w:t>
      </w:r>
      <w:r w:rsidRPr="00C95CFC">
        <w:rPr>
          <w:sz w:val="22"/>
          <w:szCs w:val="22"/>
          <w:lang w:val="en-GB"/>
        </w:rPr>
        <w:t>;</w:t>
      </w:r>
    </w:p>
    <w:p w14:paraId="6CB94AD1" w14:textId="3AE7B65E" w:rsidR="0045014B" w:rsidRPr="00C95CFC" w:rsidRDefault="0045014B" w:rsidP="001B53DB">
      <w:pPr>
        <w:pStyle w:val="ListParagraph"/>
        <w:numPr>
          <w:ilvl w:val="0"/>
          <w:numId w:val="45"/>
        </w:numPr>
        <w:spacing w:after="0"/>
        <w:rPr>
          <w:bCs/>
          <w:sz w:val="22"/>
          <w:szCs w:val="22"/>
          <w:lang w:val="en-GB"/>
        </w:rPr>
      </w:pPr>
      <w:r w:rsidRPr="00C95CFC">
        <w:rPr>
          <w:sz w:val="22"/>
          <w:szCs w:val="22"/>
          <w:lang w:val="en-GB"/>
        </w:rPr>
        <w:t>prepare and execute the feasibility and detailed design studies of the select sites</w:t>
      </w:r>
      <w:r w:rsidR="00ED1F97" w:rsidRPr="00C95CFC">
        <w:rPr>
          <w:sz w:val="22"/>
          <w:szCs w:val="22"/>
          <w:lang w:val="en-GB"/>
        </w:rPr>
        <w:t xml:space="preserve"> </w:t>
      </w:r>
      <w:r w:rsidRPr="00C95CFC">
        <w:rPr>
          <w:sz w:val="22"/>
          <w:szCs w:val="22"/>
          <w:lang w:val="en-GB"/>
        </w:rPr>
        <w:t>;</w:t>
      </w:r>
    </w:p>
    <w:p w14:paraId="6CB94AD2" w14:textId="77777777" w:rsidR="0045014B" w:rsidRPr="00C95CFC" w:rsidRDefault="0045014B" w:rsidP="001B53DB">
      <w:pPr>
        <w:pStyle w:val="ListParagraph"/>
        <w:numPr>
          <w:ilvl w:val="0"/>
          <w:numId w:val="45"/>
        </w:numPr>
        <w:spacing w:after="0"/>
        <w:rPr>
          <w:bCs/>
          <w:sz w:val="22"/>
          <w:szCs w:val="22"/>
          <w:lang w:val="en-GB"/>
        </w:rPr>
      </w:pPr>
      <w:r w:rsidRPr="00C95CFC">
        <w:rPr>
          <w:sz w:val="22"/>
          <w:szCs w:val="22"/>
          <w:lang w:val="en-GB"/>
        </w:rPr>
        <w:t>realize the environmental and social impact assessments on all the sites selected.</w:t>
      </w:r>
    </w:p>
    <w:p w14:paraId="6CB94AD3" w14:textId="77777777" w:rsidR="0045014B" w:rsidRPr="00C95CFC" w:rsidRDefault="0045014B" w:rsidP="0045014B">
      <w:pPr>
        <w:spacing w:after="0"/>
        <w:rPr>
          <w:sz w:val="22"/>
          <w:szCs w:val="22"/>
          <w:lang w:val="en-GB"/>
        </w:rPr>
      </w:pPr>
    </w:p>
    <w:p w14:paraId="6CB94AD4" w14:textId="77777777" w:rsidR="0045014B" w:rsidRPr="00C95CFC" w:rsidRDefault="0045014B" w:rsidP="0045014B">
      <w:pPr>
        <w:spacing w:after="0"/>
        <w:rPr>
          <w:sz w:val="22"/>
          <w:szCs w:val="22"/>
          <w:lang w:val="en-GB"/>
        </w:rPr>
      </w:pPr>
      <w:r w:rsidRPr="00C95CFC">
        <w:rPr>
          <w:sz w:val="22"/>
          <w:szCs w:val="22"/>
          <w:lang w:val="en-GB"/>
        </w:rPr>
        <w:t>The deliverables that this phase will produce are listed in the table below</w:t>
      </w:r>
      <w:r w:rsidR="00634E2A" w:rsidRPr="00C95CFC">
        <w:rPr>
          <w:sz w:val="22"/>
          <w:szCs w:val="22"/>
          <w:lang w:val="en-GB"/>
        </w:rPr>
        <w:t>.</w:t>
      </w:r>
    </w:p>
    <w:p w14:paraId="6CB94AD5" w14:textId="77777777" w:rsidR="00634E2A" w:rsidRPr="00C95CFC" w:rsidRDefault="00634E2A" w:rsidP="0045014B">
      <w:pPr>
        <w:spacing w:after="0"/>
        <w:rPr>
          <w:sz w:val="22"/>
          <w:szCs w:val="22"/>
          <w:lang w:val="en-GB"/>
        </w:rPr>
      </w:pPr>
    </w:p>
    <w:p w14:paraId="6CB94AD6" w14:textId="77777777" w:rsidR="0045014B" w:rsidRPr="00C95CFC" w:rsidRDefault="00634E2A" w:rsidP="00634E2A">
      <w:pPr>
        <w:spacing w:after="0"/>
        <w:jc w:val="center"/>
        <w:rPr>
          <w:i/>
          <w:sz w:val="22"/>
          <w:szCs w:val="22"/>
          <w:lang w:val="en-GB"/>
        </w:rPr>
      </w:pPr>
      <w:r w:rsidRPr="00C95CFC">
        <w:rPr>
          <w:i/>
          <w:sz w:val="22"/>
          <w:szCs w:val="22"/>
          <w:lang w:val="en-GB"/>
        </w:rPr>
        <w:t>Table</w:t>
      </w:r>
      <w:r w:rsidR="002B1E72" w:rsidRPr="00C95CFC">
        <w:rPr>
          <w:i/>
          <w:sz w:val="22"/>
          <w:szCs w:val="22"/>
          <w:lang w:val="en-GB"/>
        </w:rPr>
        <w:t xml:space="preserve"> 7</w:t>
      </w:r>
      <w:r w:rsidRPr="00C95CFC">
        <w:rPr>
          <w:i/>
          <w:sz w:val="22"/>
          <w:szCs w:val="22"/>
          <w:lang w:val="en-GB"/>
        </w:rPr>
        <w:t>: Expected deliverables of the development phase</w:t>
      </w:r>
    </w:p>
    <w:p w14:paraId="6CB94AD7" w14:textId="77777777" w:rsidR="00634E2A" w:rsidRPr="00C95CFC" w:rsidRDefault="00634E2A" w:rsidP="00634E2A">
      <w:pPr>
        <w:spacing w:after="0"/>
        <w:jc w:val="center"/>
        <w:rPr>
          <w:i/>
          <w:sz w:val="22"/>
          <w:szCs w:val="22"/>
          <w:lang w:val="en-GB"/>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87"/>
        <w:gridCol w:w="6977"/>
      </w:tblGrid>
      <w:tr w:rsidR="0045014B" w:rsidRPr="00C95CFC" w14:paraId="6CB94ADA" w14:textId="77777777" w:rsidTr="002B1E72">
        <w:trPr>
          <w:trHeight w:val="179"/>
        </w:trPr>
        <w:tc>
          <w:tcPr>
            <w:tcW w:w="2487" w:type="dxa"/>
            <w:tcBorders>
              <w:top w:val="single" w:sz="4" w:space="0" w:color="auto"/>
              <w:left w:val="single" w:sz="4" w:space="0" w:color="auto"/>
              <w:bottom w:val="single" w:sz="4" w:space="0" w:color="auto"/>
              <w:right w:val="single" w:sz="4" w:space="0" w:color="auto"/>
            </w:tcBorders>
            <w:vAlign w:val="center"/>
            <w:hideMark/>
          </w:tcPr>
          <w:p w14:paraId="6CB94AD8" w14:textId="77777777" w:rsidR="0045014B" w:rsidRPr="00C95CFC" w:rsidRDefault="0045014B" w:rsidP="00634E2A">
            <w:pPr>
              <w:pStyle w:val="RapportTekst"/>
              <w:spacing w:line="276" w:lineRule="auto"/>
              <w:jc w:val="center"/>
              <w:rPr>
                <w:rFonts w:ascii="Arial" w:hAnsi="Arial" w:cs="Arial"/>
                <w:sz w:val="18"/>
                <w:szCs w:val="18"/>
                <w:lang w:val="en-GB"/>
              </w:rPr>
            </w:pPr>
            <w:r w:rsidRPr="00C95CFC">
              <w:rPr>
                <w:rFonts w:ascii="Arial" w:hAnsi="Arial" w:cs="Arial"/>
                <w:b/>
                <w:sz w:val="18"/>
                <w:szCs w:val="18"/>
                <w:lang w:val="en-GB"/>
              </w:rPr>
              <w:t>Results (Output)</w:t>
            </w:r>
          </w:p>
        </w:tc>
        <w:tc>
          <w:tcPr>
            <w:tcW w:w="6977" w:type="dxa"/>
            <w:tcBorders>
              <w:top w:val="single" w:sz="4" w:space="0" w:color="auto"/>
              <w:left w:val="single" w:sz="4" w:space="0" w:color="auto"/>
              <w:bottom w:val="single" w:sz="4" w:space="0" w:color="auto"/>
              <w:right w:val="single" w:sz="4" w:space="0" w:color="auto"/>
            </w:tcBorders>
            <w:vAlign w:val="center"/>
            <w:hideMark/>
          </w:tcPr>
          <w:p w14:paraId="6CB94AD9" w14:textId="77777777" w:rsidR="0045014B" w:rsidRPr="00C95CFC" w:rsidRDefault="0045014B" w:rsidP="00634E2A">
            <w:pPr>
              <w:pStyle w:val="RapportTekst"/>
              <w:spacing w:line="276" w:lineRule="auto"/>
              <w:jc w:val="center"/>
              <w:rPr>
                <w:rFonts w:ascii="Arial" w:hAnsi="Arial" w:cs="Arial"/>
                <w:sz w:val="18"/>
                <w:szCs w:val="18"/>
                <w:lang w:val="en-GB"/>
              </w:rPr>
            </w:pPr>
            <w:r w:rsidRPr="00C95CFC">
              <w:rPr>
                <w:rFonts w:ascii="Arial" w:hAnsi="Arial" w:cs="Arial"/>
                <w:b/>
                <w:sz w:val="18"/>
                <w:szCs w:val="18"/>
                <w:lang w:val="en-GB"/>
              </w:rPr>
              <w:t>Description of the result</w:t>
            </w:r>
          </w:p>
        </w:tc>
      </w:tr>
      <w:tr w:rsidR="0045014B" w:rsidRPr="003C1854" w14:paraId="6CB94AE1" w14:textId="77777777" w:rsidTr="002B1E72">
        <w:trPr>
          <w:trHeight w:val="179"/>
        </w:trPr>
        <w:tc>
          <w:tcPr>
            <w:tcW w:w="2487" w:type="dxa"/>
            <w:tcBorders>
              <w:top w:val="single" w:sz="4" w:space="0" w:color="auto"/>
              <w:left w:val="single" w:sz="4" w:space="0" w:color="auto"/>
              <w:bottom w:val="single" w:sz="4" w:space="0" w:color="auto"/>
              <w:right w:val="single" w:sz="4" w:space="0" w:color="auto"/>
            </w:tcBorders>
            <w:vAlign w:val="center"/>
            <w:hideMark/>
          </w:tcPr>
          <w:p w14:paraId="6CB94ADB" w14:textId="77777777" w:rsidR="0045014B" w:rsidRPr="00C95CFC" w:rsidRDefault="0045014B" w:rsidP="00634E2A">
            <w:pPr>
              <w:pStyle w:val="11111kop5"/>
              <w:tabs>
                <w:tab w:val="left" w:pos="426"/>
              </w:tabs>
              <w:spacing w:before="0" w:after="0" w:line="276" w:lineRule="auto"/>
              <w:rPr>
                <w:rFonts w:cs="Arial"/>
                <w:b w:val="0"/>
                <w:bCs w:val="0"/>
                <w:iCs w:val="0"/>
                <w:sz w:val="18"/>
                <w:szCs w:val="18"/>
                <w:lang w:val="en-GB"/>
              </w:rPr>
            </w:pPr>
            <w:r w:rsidRPr="00C95CFC">
              <w:rPr>
                <w:rFonts w:cs="Arial"/>
                <w:b w:val="0"/>
                <w:bCs w:val="0"/>
                <w:iCs w:val="0"/>
                <w:sz w:val="18"/>
                <w:szCs w:val="18"/>
                <w:lang w:val="en-GB"/>
              </w:rPr>
              <w:t>Feasibility studies</w:t>
            </w:r>
          </w:p>
        </w:tc>
        <w:tc>
          <w:tcPr>
            <w:tcW w:w="6977" w:type="dxa"/>
            <w:tcBorders>
              <w:top w:val="single" w:sz="4" w:space="0" w:color="auto"/>
              <w:left w:val="single" w:sz="4" w:space="0" w:color="auto"/>
              <w:bottom w:val="single" w:sz="4" w:space="0" w:color="auto"/>
              <w:right w:val="single" w:sz="4" w:space="0" w:color="auto"/>
            </w:tcBorders>
            <w:vAlign w:val="center"/>
            <w:hideMark/>
          </w:tcPr>
          <w:p w14:paraId="6CB94ADC" w14:textId="77777777" w:rsidR="0045014B" w:rsidRPr="00C95CFC" w:rsidRDefault="0045014B" w:rsidP="00634E2A">
            <w:pPr>
              <w:pStyle w:val="11111kop5"/>
              <w:tabs>
                <w:tab w:val="left" w:pos="426"/>
              </w:tabs>
              <w:spacing w:before="0" w:after="0" w:line="276" w:lineRule="auto"/>
              <w:rPr>
                <w:rFonts w:cs="Arial"/>
                <w:b w:val="0"/>
                <w:color w:val="000000"/>
                <w:sz w:val="18"/>
                <w:szCs w:val="18"/>
                <w:lang w:val="en-GB" w:eastAsia="en-US"/>
              </w:rPr>
            </w:pPr>
            <w:r w:rsidRPr="00C95CFC">
              <w:rPr>
                <w:rFonts w:cs="Arial"/>
                <w:b w:val="0"/>
                <w:color w:val="000000"/>
                <w:sz w:val="18"/>
                <w:szCs w:val="18"/>
                <w:lang w:val="en-GB" w:eastAsia="en-US"/>
              </w:rPr>
              <w:t>The feasibility studies will contain accurate data and information on elements and parameters essential to successful project implementation. Such data/information include:</w:t>
            </w:r>
          </w:p>
          <w:p w14:paraId="6CB94ADD" w14:textId="77777777" w:rsidR="0045014B" w:rsidRPr="00C95CFC" w:rsidRDefault="0045014B" w:rsidP="00634E2A">
            <w:pPr>
              <w:pStyle w:val="11111kop5"/>
              <w:tabs>
                <w:tab w:val="left" w:pos="426"/>
              </w:tabs>
              <w:snapToGrid w:val="0"/>
              <w:spacing w:before="0" w:after="0" w:line="276" w:lineRule="auto"/>
              <w:rPr>
                <w:rFonts w:cs="Arial"/>
                <w:b w:val="0"/>
                <w:color w:val="000000"/>
                <w:sz w:val="18"/>
                <w:szCs w:val="18"/>
                <w:lang w:val="en-GB" w:eastAsia="en-US"/>
              </w:rPr>
            </w:pPr>
            <w:r w:rsidRPr="00C95CFC">
              <w:rPr>
                <w:rFonts w:cs="Arial"/>
                <w:color w:val="000000"/>
                <w:sz w:val="18"/>
                <w:szCs w:val="18"/>
                <w:lang w:val="en-GB" w:eastAsia="en-US"/>
              </w:rPr>
              <w:t>Topography</w:t>
            </w:r>
            <w:r w:rsidRPr="00C95CFC">
              <w:rPr>
                <w:rFonts w:cs="Arial"/>
                <w:b w:val="0"/>
                <w:color w:val="000000"/>
                <w:sz w:val="18"/>
                <w:szCs w:val="18"/>
                <w:lang w:val="en-GB" w:eastAsia="en-US"/>
              </w:rPr>
              <w:t xml:space="preserve">: A topographical map that gives </w:t>
            </w:r>
            <w:r w:rsidR="00553E59" w:rsidRPr="00C95CFC">
              <w:rPr>
                <w:rFonts w:cs="Arial"/>
                <w:b w:val="0"/>
                <w:color w:val="000000"/>
                <w:sz w:val="18"/>
                <w:szCs w:val="18"/>
                <w:lang w:val="en-GB" w:eastAsia="en-US"/>
              </w:rPr>
              <w:t>all the detailed information</w:t>
            </w:r>
            <w:r w:rsidRPr="00C95CFC">
              <w:rPr>
                <w:rFonts w:cs="Arial"/>
                <w:b w:val="0"/>
                <w:color w:val="000000"/>
                <w:sz w:val="18"/>
                <w:szCs w:val="18"/>
                <w:lang w:val="en-GB" w:eastAsia="en-US"/>
              </w:rPr>
              <w:t xml:space="preserve"> in the </w:t>
            </w:r>
            <w:r w:rsidR="00553E59" w:rsidRPr="00C95CFC">
              <w:rPr>
                <w:rFonts w:cs="Arial"/>
                <w:b w:val="0"/>
                <w:color w:val="000000"/>
                <w:sz w:val="18"/>
                <w:szCs w:val="18"/>
                <w:lang w:val="en-GB" w:eastAsia="en-US"/>
              </w:rPr>
              <w:t xml:space="preserve">MHPP </w:t>
            </w:r>
            <w:r w:rsidRPr="00C95CFC">
              <w:rPr>
                <w:rFonts w:cs="Arial"/>
                <w:b w:val="0"/>
                <w:color w:val="000000"/>
                <w:sz w:val="18"/>
                <w:szCs w:val="18"/>
                <w:lang w:val="en-GB" w:eastAsia="en-US"/>
              </w:rPr>
              <w:t xml:space="preserve">project area, and allows calculation of the gross head necessary for production of electricity, and hence determines the </w:t>
            </w:r>
            <w:r w:rsidR="00553E59" w:rsidRPr="00C95CFC">
              <w:rPr>
                <w:rFonts w:cs="Arial"/>
                <w:b w:val="0"/>
                <w:color w:val="000000"/>
                <w:sz w:val="18"/>
                <w:szCs w:val="18"/>
                <w:lang w:val="en-GB" w:eastAsia="en-US"/>
              </w:rPr>
              <w:t xml:space="preserve">exact installed </w:t>
            </w:r>
            <w:r w:rsidRPr="00C95CFC">
              <w:rPr>
                <w:rFonts w:cs="Arial"/>
                <w:b w:val="0"/>
                <w:color w:val="000000"/>
                <w:sz w:val="18"/>
                <w:szCs w:val="18"/>
                <w:lang w:val="en-GB" w:eastAsia="en-US"/>
              </w:rPr>
              <w:t>capacity of the facility. It also helps to locate the facilit</w:t>
            </w:r>
            <w:r w:rsidR="00553E59" w:rsidRPr="00C95CFC">
              <w:rPr>
                <w:rFonts w:cs="Arial"/>
                <w:b w:val="0"/>
                <w:color w:val="000000"/>
                <w:sz w:val="18"/>
                <w:szCs w:val="18"/>
                <w:lang w:val="en-GB" w:eastAsia="en-US"/>
              </w:rPr>
              <w:t>y</w:t>
            </w:r>
            <w:r w:rsidRPr="00C95CFC">
              <w:rPr>
                <w:rFonts w:cs="Arial"/>
                <w:b w:val="0"/>
                <w:color w:val="000000"/>
                <w:sz w:val="18"/>
                <w:szCs w:val="18"/>
                <w:lang w:val="en-GB" w:eastAsia="en-US"/>
              </w:rPr>
              <w:t xml:space="preserve"> such as intake weirs, forebay tanks and powerhouses, and to map the routes for access roads, canals and distribution network. </w:t>
            </w:r>
          </w:p>
          <w:p w14:paraId="6CB94ADE" w14:textId="77777777" w:rsidR="0045014B" w:rsidRPr="00C95CFC" w:rsidRDefault="0045014B" w:rsidP="00634E2A">
            <w:pPr>
              <w:pStyle w:val="11111kop5"/>
              <w:tabs>
                <w:tab w:val="left" w:pos="426"/>
              </w:tabs>
              <w:snapToGrid w:val="0"/>
              <w:spacing w:before="0" w:after="0" w:line="276" w:lineRule="auto"/>
              <w:rPr>
                <w:rFonts w:cs="Arial"/>
                <w:b w:val="0"/>
                <w:color w:val="000000"/>
                <w:sz w:val="18"/>
                <w:szCs w:val="18"/>
                <w:lang w:val="en-GB" w:eastAsia="en-US"/>
              </w:rPr>
            </w:pPr>
            <w:r w:rsidRPr="00C95CFC">
              <w:rPr>
                <w:rFonts w:cs="Arial"/>
                <w:color w:val="000000"/>
                <w:sz w:val="18"/>
                <w:szCs w:val="18"/>
                <w:lang w:val="en-GB" w:eastAsia="en-US"/>
              </w:rPr>
              <w:t>Hydrology</w:t>
            </w:r>
            <w:r w:rsidRPr="00C95CFC">
              <w:rPr>
                <w:rFonts w:cs="Arial"/>
                <w:b w:val="0"/>
                <w:color w:val="000000"/>
                <w:sz w:val="18"/>
                <w:szCs w:val="18"/>
                <w:lang w:val="en-GB" w:eastAsia="en-US"/>
              </w:rPr>
              <w:t>: Determination of catchment characteristics such as area, rainfall</w:t>
            </w:r>
            <w:r w:rsidR="00553E59" w:rsidRPr="00C95CFC">
              <w:rPr>
                <w:rFonts w:cs="Arial"/>
                <w:b w:val="0"/>
                <w:color w:val="000000"/>
                <w:sz w:val="18"/>
                <w:szCs w:val="18"/>
                <w:lang w:val="en-GB" w:eastAsia="en-US"/>
              </w:rPr>
              <w:t>,</w:t>
            </w:r>
            <w:r w:rsidRPr="00C95CFC">
              <w:rPr>
                <w:rFonts w:cs="Arial"/>
                <w:b w:val="0"/>
                <w:color w:val="000000"/>
                <w:sz w:val="18"/>
                <w:szCs w:val="18"/>
                <w:lang w:val="en-GB" w:eastAsia="en-US"/>
              </w:rPr>
              <w:t xml:space="preserve"> collection and analysis of river flows, using existing (or to be installed) hydro-met stations/equipment</w:t>
            </w:r>
            <w:r w:rsidR="00553E59" w:rsidRPr="00C95CFC">
              <w:rPr>
                <w:rFonts w:cs="Arial"/>
                <w:b w:val="0"/>
                <w:color w:val="000000"/>
                <w:sz w:val="18"/>
                <w:szCs w:val="18"/>
                <w:lang w:val="en-GB" w:eastAsia="en-US"/>
              </w:rPr>
              <w:t>,</w:t>
            </w:r>
            <w:r w:rsidRPr="00C95CFC">
              <w:rPr>
                <w:rFonts w:cs="Arial"/>
                <w:b w:val="0"/>
                <w:color w:val="000000"/>
                <w:sz w:val="18"/>
                <w:szCs w:val="18"/>
                <w:lang w:val="en-GB" w:eastAsia="en-US"/>
              </w:rPr>
              <w:t xml:space="preserve"> establishment of flow duration curves</w:t>
            </w:r>
            <w:r w:rsidR="00553E59" w:rsidRPr="00C95CFC">
              <w:rPr>
                <w:rFonts w:cs="Arial"/>
                <w:b w:val="0"/>
                <w:color w:val="000000"/>
                <w:sz w:val="18"/>
                <w:szCs w:val="18"/>
                <w:lang w:val="en-GB" w:eastAsia="en-US"/>
              </w:rPr>
              <w:t>,</w:t>
            </w:r>
            <w:r w:rsidRPr="00C95CFC">
              <w:rPr>
                <w:rFonts w:cs="Arial"/>
                <w:b w:val="0"/>
                <w:color w:val="000000"/>
                <w:sz w:val="18"/>
                <w:szCs w:val="18"/>
                <w:lang w:val="en-GB" w:eastAsia="en-US"/>
              </w:rPr>
              <w:t xml:space="preserve"> determination of water quality, etc.</w:t>
            </w:r>
            <w:r w:rsidR="007E33AF" w:rsidRPr="00C95CFC">
              <w:rPr>
                <w:rFonts w:cs="Arial"/>
                <w:b w:val="0"/>
                <w:color w:val="000000"/>
                <w:sz w:val="18"/>
                <w:szCs w:val="18"/>
                <w:lang w:val="en-GB" w:eastAsia="en-US"/>
              </w:rPr>
              <w:t xml:space="preserve"> </w:t>
            </w:r>
            <w:r w:rsidRPr="00C95CFC">
              <w:rPr>
                <w:rFonts w:cs="Arial"/>
                <w:b w:val="0"/>
                <w:color w:val="000000"/>
                <w:sz w:val="18"/>
                <w:szCs w:val="18"/>
                <w:lang w:val="en-GB" w:eastAsia="en-US"/>
              </w:rPr>
              <w:t xml:space="preserve">This will help to determine the design flow for </w:t>
            </w:r>
            <w:r w:rsidR="00553E59" w:rsidRPr="00C95CFC">
              <w:rPr>
                <w:rFonts w:cs="Arial"/>
                <w:b w:val="0"/>
                <w:color w:val="000000"/>
                <w:sz w:val="18"/>
                <w:szCs w:val="18"/>
                <w:lang w:val="en-GB" w:eastAsia="en-US"/>
              </w:rPr>
              <w:t xml:space="preserve">its </w:t>
            </w:r>
            <w:r w:rsidRPr="00C95CFC">
              <w:rPr>
                <w:rFonts w:cs="Arial"/>
                <w:b w:val="0"/>
                <w:color w:val="000000"/>
                <w:sz w:val="18"/>
                <w:szCs w:val="18"/>
                <w:lang w:val="en-GB" w:eastAsia="en-US"/>
              </w:rPr>
              <w:t xml:space="preserve">use during </w:t>
            </w:r>
            <w:r w:rsidR="00553E59" w:rsidRPr="00C95CFC">
              <w:rPr>
                <w:rFonts w:cs="Arial"/>
                <w:b w:val="0"/>
                <w:color w:val="000000"/>
                <w:sz w:val="18"/>
                <w:szCs w:val="18"/>
                <w:lang w:val="en-GB" w:eastAsia="en-US"/>
              </w:rPr>
              <w:t xml:space="preserve">the </w:t>
            </w:r>
            <w:r w:rsidRPr="00C95CFC">
              <w:rPr>
                <w:rFonts w:cs="Arial"/>
                <w:b w:val="0"/>
                <w:color w:val="000000"/>
                <w:sz w:val="18"/>
                <w:szCs w:val="18"/>
                <w:lang w:val="en-GB" w:eastAsia="en-US"/>
              </w:rPr>
              <w:t xml:space="preserve">operation phase, and to gauge the reliability of the river water for </w:t>
            </w:r>
            <w:r w:rsidR="00553E59" w:rsidRPr="00C95CFC">
              <w:rPr>
                <w:rFonts w:cs="Arial"/>
                <w:b w:val="0"/>
                <w:color w:val="000000"/>
                <w:sz w:val="18"/>
                <w:szCs w:val="18"/>
                <w:lang w:val="en-GB" w:eastAsia="en-US"/>
              </w:rPr>
              <w:t>the purpose</w:t>
            </w:r>
            <w:r w:rsidRPr="00C95CFC">
              <w:rPr>
                <w:rFonts w:cs="Arial"/>
                <w:b w:val="0"/>
                <w:color w:val="000000"/>
                <w:sz w:val="18"/>
                <w:szCs w:val="18"/>
                <w:lang w:val="en-GB" w:eastAsia="en-US"/>
              </w:rPr>
              <w:t xml:space="preserve"> of selecting the production equipment such as </w:t>
            </w:r>
            <w:r w:rsidR="00553E59" w:rsidRPr="00C95CFC">
              <w:rPr>
                <w:rFonts w:cs="Arial"/>
                <w:b w:val="0"/>
                <w:color w:val="000000"/>
                <w:sz w:val="18"/>
                <w:szCs w:val="18"/>
                <w:lang w:val="en-GB" w:eastAsia="en-US"/>
              </w:rPr>
              <w:t xml:space="preserve">the </w:t>
            </w:r>
            <w:r w:rsidRPr="00C95CFC">
              <w:rPr>
                <w:rFonts w:cs="Arial"/>
                <w:b w:val="0"/>
                <w:color w:val="000000"/>
                <w:sz w:val="18"/>
                <w:szCs w:val="18"/>
                <w:lang w:val="en-GB" w:eastAsia="en-US"/>
              </w:rPr>
              <w:t xml:space="preserve">turbines. </w:t>
            </w:r>
          </w:p>
          <w:p w14:paraId="6CB94ADF" w14:textId="77777777" w:rsidR="0045014B" w:rsidRPr="00C95CFC" w:rsidRDefault="0045014B" w:rsidP="00634E2A">
            <w:pPr>
              <w:pStyle w:val="11111kop5"/>
              <w:tabs>
                <w:tab w:val="left" w:pos="426"/>
              </w:tabs>
              <w:snapToGrid w:val="0"/>
              <w:spacing w:before="0" w:after="0" w:line="276" w:lineRule="auto"/>
              <w:rPr>
                <w:rFonts w:cs="Arial"/>
                <w:b w:val="0"/>
                <w:color w:val="000000"/>
                <w:sz w:val="18"/>
                <w:szCs w:val="18"/>
                <w:lang w:val="en-GB" w:eastAsia="en-US"/>
              </w:rPr>
            </w:pPr>
            <w:r w:rsidRPr="00C95CFC">
              <w:rPr>
                <w:rFonts w:cs="Arial"/>
                <w:color w:val="000000"/>
                <w:sz w:val="18"/>
                <w:szCs w:val="18"/>
                <w:lang w:val="en-GB" w:eastAsia="en-US"/>
              </w:rPr>
              <w:t xml:space="preserve">Geological and </w:t>
            </w:r>
            <w:r w:rsidR="00553E59" w:rsidRPr="00C95CFC">
              <w:rPr>
                <w:rFonts w:cs="Arial"/>
                <w:color w:val="000000"/>
                <w:sz w:val="18"/>
                <w:szCs w:val="18"/>
                <w:lang w:val="en-GB" w:eastAsia="en-US"/>
              </w:rPr>
              <w:t>g</w:t>
            </w:r>
            <w:r w:rsidRPr="00C95CFC">
              <w:rPr>
                <w:rFonts w:cs="Arial"/>
                <w:color w:val="000000"/>
                <w:sz w:val="18"/>
                <w:szCs w:val="18"/>
                <w:lang w:val="en-GB" w:eastAsia="en-US"/>
              </w:rPr>
              <w:t>eotechnical studies</w:t>
            </w:r>
            <w:r w:rsidRPr="00C95CFC">
              <w:rPr>
                <w:rFonts w:cs="Arial"/>
                <w:b w:val="0"/>
                <w:color w:val="000000"/>
                <w:sz w:val="18"/>
                <w:szCs w:val="18"/>
                <w:lang w:val="en-GB" w:eastAsia="en-US"/>
              </w:rPr>
              <w:t xml:space="preserve">: </w:t>
            </w:r>
            <w:r w:rsidR="00553E59" w:rsidRPr="00C95CFC">
              <w:rPr>
                <w:rFonts w:cs="Arial"/>
                <w:b w:val="0"/>
                <w:color w:val="000000"/>
                <w:sz w:val="18"/>
                <w:szCs w:val="18"/>
                <w:lang w:val="en-GB" w:eastAsia="en-US"/>
              </w:rPr>
              <w:t>A g</w:t>
            </w:r>
            <w:r w:rsidRPr="00C95CFC">
              <w:rPr>
                <w:rFonts w:cs="Arial"/>
                <w:b w:val="0"/>
                <w:color w:val="000000"/>
                <w:sz w:val="18"/>
                <w:szCs w:val="18"/>
                <w:lang w:val="en-GB" w:eastAsia="en-US"/>
              </w:rPr>
              <w:t xml:space="preserve">eological survey of the </w:t>
            </w:r>
            <w:r w:rsidR="00553E59" w:rsidRPr="00C95CFC">
              <w:rPr>
                <w:rFonts w:cs="Arial"/>
                <w:b w:val="0"/>
                <w:color w:val="000000"/>
                <w:sz w:val="18"/>
                <w:szCs w:val="18"/>
                <w:lang w:val="en-GB" w:eastAsia="en-US"/>
              </w:rPr>
              <w:t xml:space="preserve">MHPP </w:t>
            </w:r>
            <w:r w:rsidRPr="00C95CFC">
              <w:rPr>
                <w:rFonts w:cs="Arial"/>
                <w:b w:val="0"/>
                <w:color w:val="000000"/>
                <w:sz w:val="18"/>
                <w:szCs w:val="18"/>
                <w:lang w:val="en-GB" w:eastAsia="en-US"/>
              </w:rPr>
              <w:t xml:space="preserve">project site </w:t>
            </w:r>
            <w:r w:rsidR="00553E59" w:rsidRPr="00C95CFC">
              <w:rPr>
                <w:rFonts w:cs="Arial"/>
                <w:b w:val="0"/>
                <w:color w:val="000000"/>
                <w:sz w:val="18"/>
                <w:szCs w:val="18"/>
                <w:lang w:val="en-GB" w:eastAsia="en-US"/>
              </w:rPr>
              <w:t>will</w:t>
            </w:r>
            <w:r w:rsidRPr="00C95CFC">
              <w:rPr>
                <w:rFonts w:cs="Arial"/>
                <w:b w:val="0"/>
                <w:color w:val="000000"/>
                <w:sz w:val="18"/>
                <w:szCs w:val="18"/>
                <w:lang w:val="en-GB" w:eastAsia="en-US"/>
              </w:rPr>
              <w:t xml:space="preserve"> determine the necessary precautionary measures during construction</w:t>
            </w:r>
            <w:r w:rsidR="00553E59" w:rsidRPr="00C95CFC">
              <w:rPr>
                <w:rFonts w:cs="Arial"/>
                <w:b w:val="0"/>
                <w:color w:val="000000"/>
                <w:sz w:val="18"/>
                <w:szCs w:val="18"/>
                <w:lang w:val="en-GB" w:eastAsia="en-US"/>
              </w:rPr>
              <w:t>. It will include</w:t>
            </w:r>
            <w:r w:rsidRPr="00C95CFC">
              <w:rPr>
                <w:rFonts w:cs="Arial"/>
                <w:b w:val="0"/>
                <w:color w:val="000000"/>
                <w:sz w:val="18"/>
                <w:szCs w:val="18"/>
                <w:lang w:val="en-GB" w:eastAsia="en-US"/>
              </w:rPr>
              <w:t xml:space="preserve"> investigations on construction materials and along the route for the headrace canal. </w:t>
            </w:r>
          </w:p>
          <w:p w14:paraId="6CB94AE0" w14:textId="77777777" w:rsidR="0045014B" w:rsidRPr="00C95CFC" w:rsidRDefault="0045014B" w:rsidP="00634E2A">
            <w:pPr>
              <w:pStyle w:val="11111kop5"/>
              <w:tabs>
                <w:tab w:val="left" w:pos="426"/>
              </w:tabs>
              <w:snapToGrid w:val="0"/>
              <w:spacing w:before="0" w:after="0" w:line="276" w:lineRule="auto"/>
              <w:rPr>
                <w:rFonts w:cs="Arial"/>
                <w:b w:val="0"/>
                <w:color w:val="000000"/>
                <w:sz w:val="18"/>
                <w:szCs w:val="18"/>
                <w:lang w:val="en-GB" w:eastAsia="en-US"/>
              </w:rPr>
            </w:pPr>
            <w:r w:rsidRPr="00C95CFC">
              <w:rPr>
                <w:rFonts w:cs="Arial"/>
                <w:color w:val="000000"/>
                <w:sz w:val="18"/>
                <w:szCs w:val="18"/>
                <w:lang w:val="en-GB" w:eastAsia="en-US"/>
              </w:rPr>
              <w:t>Economic</w:t>
            </w:r>
            <w:r w:rsidR="00553E59" w:rsidRPr="00C95CFC">
              <w:rPr>
                <w:rFonts w:cs="Arial"/>
                <w:color w:val="000000"/>
                <w:sz w:val="18"/>
                <w:szCs w:val="18"/>
                <w:lang w:val="en-GB" w:eastAsia="en-US"/>
              </w:rPr>
              <w:t xml:space="preserve"> and f</w:t>
            </w:r>
            <w:r w:rsidRPr="00C95CFC">
              <w:rPr>
                <w:rFonts w:cs="Arial"/>
                <w:color w:val="000000"/>
                <w:sz w:val="18"/>
                <w:szCs w:val="18"/>
                <w:lang w:val="en-GB" w:eastAsia="en-US"/>
              </w:rPr>
              <w:t>inancial</w:t>
            </w:r>
            <w:r w:rsidR="00553E59" w:rsidRPr="00C95CFC">
              <w:rPr>
                <w:rFonts w:cs="Arial"/>
                <w:color w:val="000000"/>
                <w:sz w:val="18"/>
                <w:szCs w:val="18"/>
                <w:lang w:val="en-GB" w:eastAsia="en-US"/>
              </w:rPr>
              <w:t xml:space="preserve"> studies/business plan</w:t>
            </w:r>
            <w:r w:rsidRPr="00C95CFC">
              <w:rPr>
                <w:rFonts w:cs="Arial"/>
                <w:b w:val="0"/>
                <w:color w:val="000000"/>
                <w:sz w:val="18"/>
                <w:szCs w:val="18"/>
                <w:lang w:val="en-GB" w:eastAsia="en-US"/>
              </w:rPr>
              <w:t xml:space="preserve">: These are useful for clarifying the profitability of the </w:t>
            </w:r>
            <w:r w:rsidR="00553E59" w:rsidRPr="00C95CFC">
              <w:rPr>
                <w:rFonts w:cs="Arial"/>
                <w:b w:val="0"/>
                <w:color w:val="000000"/>
                <w:sz w:val="18"/>
                <w:szCs w:val="18"/>
                <w:lang w:val="en-GB" w:eastAsia="en-US"/>
              </w:rPr>
              <w:t xml:space="preserve">pilot </w:t>
            </w:r>
            <w:r w:rsidRPr="00C95CFC">
              <w:rPr>
                <w:rFonts w:cs="Arial"/>
                <w:b w:val="0"/>
                <w:color w:val="000000"/>
                <w:sz w:val="18"/>
                <w:szCs w:val="18"/>
                <w:lang w:val="en-GB" w:eastAsia="en-US"/>
              </w:rPr>
              <w:t xml:space="preserve">investment projects and to establish the cost of energy, project profitability, etc. </w:t>
            </w:r>
          </w:p>
        </w:tc>
      </w:tr>
      <w:tr w:rsidR="0045014B" w:rsidRPr="003C1854" w14:paraId="6CB94AEE" w14:textId="77777777" w:rsidTr="002B1E72">
        <w:trPr>
          <w:trHeight w:val="179"/>
        </w:trPr>
        <w:tc>
          <w:tcPr>
            <w:tcW w:w="2487" w:type="dxa"/>
            <w:tcBorders>
              <w:top w:val="single" w:sz="4" w:space="0" w:color="auto"/>
              <w:left w:val="single" w:sz="4" w:space="0" w:color="auto"/>
              <w:bottom w:val="single" w:sz="4" w:space="0" w:color="auto"/>
              <w:right w:val="single" w:sz="4" w:space="0" w:color="auto"/>
            </w:tcBorders>
            <w:vAlign w:val="center"/>
            <w:hideMark/>
          </w:tcPr>
          <w:p w14:paraId="6CB94AE2" w14:textId="77777777" w:rsidR="0045014B" w:rsidRPr="00C95CFC" w:rsidRDefault="0045014B" w:rsidP="00634E2A">
            <w:pPr>
              <w:pStyle w:val="11111kop5"/>
              <w:tabs>
                <w:tab w:val="left" w:pos="426"/>
              </w:tabs>
              <w:spacing w:before="0" w:after="0" w:line="276" w:lineRule="auto"/>
              <w:rPr>
                <w:rFonts w:cs="Arial"/>
                <w:b w:val="0"/>
                <w:bCs w:val="0"/>
                <w:iCs w:val="0"/>
                <w:sz w:val="18"/>
                <w:szCs w:val="18"/>
                <w:lang w:val="en-GB"/>
              </w:rPr>
            </w:pPr>
            <w:r w:rsidRPr="00C95CFC">
              <w:rPr>
                <w:rFonts w:cs="Arial"/>
                <w:b w:val="0"/>
                <w:sz w:val="18"/>
                <w:szCs w:val="18"/>
                <w:lang w:val="en-GB" w:eastAsia="en-US"/>
              </w:rPr>
              <w:t>Design Plan</w:t>
            </w:r>
            <w:r w:rsidR="00553E59" w:rsidRPr="00C95CFC">
              <w:rPr>
                <w:rFonts w:cs="Arial"/>
                <w:b w:val="0"/>
                <w:sz w:val="18"/>
                <w:szCs w:val="18"/>
                <w:lang w:val="en-GB" w:eastAsia="en-US"/>
              </w:rPr>
              <w:t>s</w:t>
            </w:r>
          </w:p>
        </w:tc>
        <w:tc>
          <w:tcPr>
            <w:tcW w:w="6977" w:type="dxa"/>
            <w:tcBorders>
              <w:top w:val="single" w:sz="4" w:space="0" w:color="auto"/>
              <w:left w:val="single" w:sz="4" w:space="0" w:color="auto"/>
              <w:bottom w:val="single" w:sz="4" w:space="0" w:color="auto"/>
              <w:right w:val="single" w:sz="4" w:space="0" w:color="auto"/>
            </w:tcBorders>
            <w:vAlign w:val="center"/>
            <w:hideMark/>
          </w:tcPr>
          <w:p w14:paraId="6CB94AE3" w14:textId="77777777" w:rsidR="0045014B" w:rsidRPr="00C95CFC" w:rsidRDefault="0045014B" w:rsidP="00634E2A">
            <w:pPr>
              <w:pStyle w:val="11111kop5"/>
              <w:tabs>
                <w:tab w:val="left" w:pos="426"/>
              </w:tabs>
              <w:spacing w:before="0" w:after="0" w:line="276" w:lineRule="auto"/>
              <w:rPr>
                <w:rFonts w:cs="Arial"/>
                <w:b w:val="0"/>
                <w:bCs w:val="0"/>
                <w:iCs w:val="0"/>
                <w:sz w:val="18"/>
                <w:szCs w:val="18"/>
                <w:lang w:val="en-GB"/>
              </w:rPr>
            </w:pPr>
            <w:r w:rsidRPr="00C95CFC">
              <w:rPr>
                <w:rFonts w:cs="Arial"/>
                <w:b w:val="0"/>
                <w:bCs w:val="0"/>
                <w:iCs w:val="0"/>
                <w:sz w:val="18"/>
                <w:szCs w:val="18"/>
                <w:lang w:val="en-GB"/>
              </w:rPr>
              <w:t xml:space="preserve">A detailed design plan will be </w:t>
            </w:r>
            <w:r w:rsidR="00553E59" w:rsidRPr="00C95CFC">
              <w:rPr>
                <w:rFonts w:cs="Arial"/>
                <w:b w:val="0"/>
                <w:bCs w:val="0"/>
                <w:iCs w:val="0"/>
                <w:sz w:val="18"/>
                <w:szCs w:val="18"/>
                <w:lang w:val="en-GB"/>
              </w:rPr>
              <w:t>prepared</w:t>
            </w:r>
            <w:r w:rsidRPr="00C95CFC">
              <w:rPr>
                <w:rFonts w:cs="Arial"/>
                <w:b w:val="0"/>
                <w:bCs w:val="0"/>
                <w:iCs w:val="0"/>
                <w:sz w:val="18"/>
                <w:szCs w:val="18"/>
                <w:lang w:val="en-GB"/>
              </w:rPr>
              <w:t xml:space="preserve"> for each of the 5 </w:t>
            </w:r>
            <w:r w:rsidR="00553E59" w:rsidRPr="00C95CFC">
              <w:rPr>
                <w:rFonts w:cs="Arial"/>
                <w:b w:val="0"/>
                <w:bCs w:val="0"/>
                <w:iCs w:val="0"/>
                <w:sz w:val="18"/>
                <w:szCs w:val="18"/>
                <w:lang w:val="en-GB"/>
              </w:rPr>
              <w:t>pilot</w:t>
            </w:r>
            <w:r w:rsidRPr="00C95CFC">
              <w:rPr>
                <w:rFonts w:cs="Arial"/>
                <w:b w:val="0"/>
                <w:bCs w:val="0"/>
                <w:iCs w:val="0"/>
                <w:sz w:val="18"/>
                <w:szCs w:val="18"/>
                <w:lang w:val="en-GB"/>
              </w:rPr>
              <w:t xml:space="preserve"> sites. While there might be provincial area specific amendments to a specific plan, the basic parameters include:</w:t>
            </w:r>
          </w:p>
          <w:p w14:paraId="6CB94AE4" w14:textId="77777777" w:rsidR="0045014B" w:rsidRPr="00C95CFC" w:rsidRDefault="0035440D" w:rsidP="001B53DB">
            <w:pPr>
              <w:pStyle w:val="11111kop5"/>
              <w:numPr>
                <w:ilvl w:val="0"/>
                <w:numId w:val="46"/>
              </w:numPr>
              <w:tabs>
                <w:tab w:val="left" w:pos="348"/>
              </w:tabs>
              <w:snapToGrid w:val="0"/>
              <w:spacing w:before="0" w:after="0" w:line="276" w:lineRule="auto"/>
              <w:ind w:left="348" w:hanging="141"/>
              <w:rPr>
                <w:rFonts w:cs="Arial"/>
                <w:b w:val="0"/>
                <w:bCs w:val="0"/>
                <w:iCs w:val="0"/>
                <w:sz w:val="18"/>
                <w:szCs w:val="18"/>
                <w:lang w:val="en-GB"/>
              </w:rPr>
            </w:pPr>
            <w:r w:rsidRPr="00C95CFC">
              <w:rPr>
                <w:rFonts w:cs="Arial"/>
                <w:b w:val="0"/>
                <w:bCs w:val="0"/>
                <w:iCs w:val="0"/>
                <w:sz w:val="18"/>
                <w:szCs w:val="18"/>
                <w:lang w:val="en-GB"/>
              </w:rPr>
              <w:t xml:space="preserve">MHPP </w:t>
            </w:r>
            <w:r w:rsidR="0045014B" w:rsidRPr="00C95CFC">
              <w:rPr>
                <w:rFonts w:cs="Arial"/>
                <w:b w:val="0"/>
                <w:bCs w:val="0"/>
                <w:iCs w:val="0"/>
                <w:sz w:val="18"/>
                <w:szCs w:val="18"/>
                <w:lang w:val="en-GB"/>
              </w:rPr>
              <w:t>layout</w:t>
            </w:r>
            <w:r w:rsidRPr="00C95CFC">
              <w:rPr>
                <w:rFonts w:cs="Arial"/>
                <w:b w:val="0"/>
                <w:bCs w:val="0"/>
                <w:iCs w:val="0"/>
                <w:sz w:val="18"/>
                <w:szCs w:val="18"/>
                <w:lang w:val="en-GB"/>
              </w:rPr>
              <w:t xml:space="preserve"> covering all</w:t>
            </w:r>
            <w:r w:rsidR="0045014B" w:rsidRPr="00C95CFC">
              <w:rPr>
                <w:rFonts w:cs="Arial"/>
                <w:b w:val="0"/>
                <w:bCs w:val="0"/>
                <w:iCs w:val="0"/>
                <w:sz w:val="18"/>
                <w:szCs w:val="18"/>
                <w:lang w:val="en-GB"/>
              </w:rPr>
              <w:t xml:space="preserve"> elements;</w:t>
            </w:r>
          </w:p>
          <w:p w14:paraId="6CB94AE5" w14:textId="77777777" w:rsidR="0045014B" w:rsidRPr="00C95CFC" w:rsidRDefault="0035440D" w:rsidP="001B53DB">
            <w:pPr>
              <w:pStyle w:val="11111kop5"/>
              <w:numPr>
                <w:ilvl w:val="0"/>
                <w:numId w:val="46"/>
              </w:numPr>
              <w:tabs>
                <w:tab w:val="left" w:pos="348"/>
              </w:tabs>
              <w:snapToGrid w:val="0"/>
              <w:spacing w:before="0" w:after="0" w:line="276" w:lineRule="auto"/>
              <w:ind w:left="348" w:hanging="141"/>
              <w:rPr>
                <w:rFonts w:cs="Arial"/>
                <w:b w:val="0"/>
                <w:bCs w:val="0"/>
                <w:iCs w:val="0"/>
                <w:sz w:val="18"/>
                <w:szCs w:val="18"/>
                <w:lang w:val="en-GB"/>
              </w:rPr>
            </w:pPr>
            <w:r w:rsidRPr="00C95CFC">
              <w:rPr>
                <w:rFonts w:cs="Arial"/>
                <w:b w:val="0"/>
                <w:bCs w:val="0"/>
                <w:iCs w:val="0"/>
                <w:sz w:val="18"/>
                <w:szCs w:val="18"/>
                <w:lang w:val="en-GB"/>
              </w:rPr>
              <w:t>p</w:t>
            </w:r>
            <w:r w:rsidR="0045014B" w:rsidRPr="00C95CFC">
              <w:rPr>
                <w:rFonts w:cs="Arial"/>
                <w:b w:val="0"/>
                <w:bCs w:val="0"/>
                <w:iCs w:val="0"/>
                <w:sz w:val="18"/>
                <w:szCs w:val="18"/>
                <w:lang w:val="en-GB"/>
              </w:rPr>
              <w:t>lans for each of the works describing views in plane and elevation, longitudinal profiles and cross-sections on a sufficient scale, with the correct structure sizes;</w:t>
            </w:r>
          </w:p>
          <w:p w14:paraId="6CB94AE6" w14:textId="77777777" w:rsidR="0045014B" w:rsidRPr="00C95CFC" w:rsidRDefault="0035440D" w:rsidP="001B53DB">
            <w:pPr>
              <w:pStyle w:val="11111kop5"/>
              <w:numPr>
                <w:ilvl w:val="0"/>
                <w:numId w:val="46"/>
              </w:numPr>
              <w:tabs>
                <w:tab w:val="left" w:pos="348"/>
              </w:tabs>
              <w:snapToGrid w:val="0"/>
              <w:spacing w:before="0" w:after="0" w:line="276" w:lineRule="auto"/>
              <w:ind w:left="348" w:hanging="141"/>
              <w:rPr>
                <w:rFonts w:cs="Arial"/>
                <w:b w:val="0"/>
                <w:bCs w:val="0"/>
                <w:iCs w:val="0"/>
                <w:sz w:val="18"/>
                <w:szCs w:val="18"/>
                <w:lang w:val="en-GB"/>
              </w:rPr>
            </w:pPr>
            <w:r w:rsidRPr="00C95CFC">
              <w:rPr>
                <w:rFonts w:cs="Arial"/>
                <w:b w:val="0"/>
                <w:bCs w:val="0"/>
                <w:iCs w:val="0"/>
                <w:sz w:val="18"/>
                <w:szCs w:val="18"/>
                <w:lang w:val="en-GB"/>
              </w:rPr>
              <w:t>m</w:t>
            </w:r>
            <w:r w:rsidR="0045014B" w:rsidRPr="00C95CFC">
              <w:rPr>
                <w:rFonts w:cs="Arial"/>
                <w:b w:val="0"/>
                <w:bCs w:val="0"/>
                <w:iCs w:val="0"/>
                <w:sz w:val="18"/>
                <w:szCs w:val="18"/>
                <w:lang w:val="en-GB"/>
              </w:rPr>
              <w:t xml:space="preserve">ajor equipment specifications; </w:t>
            </w:r>
          </w:p>
          <w:p w14:paraId="6CB94AE7" w14:textId="77777777" w:rsidR="0045014B" w:rsidRPr="00C95CFC" w:rsidRDefault="0035440D" w:rsidP="001B53DB">
            <w:pPr>
              <w:pStyle w:val="11111kop5"/>
              <w:numPr>
                <w:ilvl w:val="0"/>
                <w:numId w:val="46"/>
              </w:numPr>
              <w:tabs>
                <w:tab w:val="left" w:pos="348"/>
              </w:tabs>
              <w:snapToGrid w:val="0"/>
              <w:spacing w:before="0" w:after="0" w:line="276" w:lineRule="auto"/>
              <w:ind w:left="348" w:hanging="141"/>
              <w:rPr>
                <w:rFonts w:cs="Arial"/>
                <w:b w:val="0"/>
                <w:bCs w:val="0"/>
                <w:iCs w:val="0"/>
                <w:sz w:val="18"/>
                <w:szCs w:val="18"/>
                <w:lang w:val="en-GB"/>
              </w:rPr>
            </w:pPr>
            <w:r w:rsidRPr="00C95CFC">
              <w:rPr>
                <w:rFonts w:cs="Arial"/>
                <w:b w:val="0"/>
                <w:bCs w:val="0"/>
                <w:iCs w:val="0"/>
                <w:sz w:val="18"/>
                <w:szCs w:val="18"/>
                <w:lang w:val="en-GB"/>
              </w:rPr>
              <w:t>e</w:t>
            </w:r>
            <w:r w:rsidR="0045014B" w:rsidRPr="00C95CFC">
              <w:rPr>
                <w:rFonts w:cs="Arial"/>
                <w:b w:val="0"/>
                <w:bCs w:val="0"/>
                <w:iCs w:val="0"/>
                <w:sz w:val="18"/>
                <w:szCs w:val="18"/>
                <w:lang w:val="en-GB"/>
              </w:rPr>
              <w:t>lectrical diagrams including connections, control systems, monitoring and protection equipment;</w:t>
            </w:r>
          </w:p>
          <w:p w14:paraId="6CB94AE8" w14:textId="77777777" w:rsidR="0045014B" w:rsidRPr="00C95CFC" w:rsidRDefault="0045014B" w:rsidP="001B53DB">
            <w:pPr>
              <w:pStyle w:val="11111kop5"/>
              <w:numPr>
                <w:ilvl w:val="0"/>
                <w:numId w:val="46"/>
              </w:numPr>
              <w:tabs>
                <w:tab w:val="left" w:pos="348"/>
              </w:tabs>
              <w:snapToGrid w:val="0"/>
              <w:spacing w:before="0" w:after="0" w:line="276" w:lineRule="auto"/>
              <w:ind w:left="348" w:hanging="141"/>
              <w:rPr>
                <w:rFonts w:cs="Arial"/>
                <w:b w:val="0"/>
                <w:bCs w:val="0"/>
                <w:iCs w:val="0"/>
                <w:sz w:val="18"/>
                <w:szCs w:val="18"/>
                <w:lang w:val="en-GB"/>
              </w:rPr>
            </w:pPr>
            <w:r w:rsidRPr="00C95CFC">
              <w:rPr>
                <w:rFonts w:cs="Arial"/>
                <w:b w:val="0"/>
                <w:bCs w:val="0"/>
                <w:iCs w:val="0"/>
                <w:sz w:val="18"/>
                <w:szCs w:val="18"/>
                <w:lang w:val="en-GB"/>
              </w:rPr>
              <w:t>provision of auxiliary equipment;</w:t>
            </w:r>
          </w:p>
          <w:p w14:paraId="6CB94AE9" w14:textId="77777777" w:rsidR="0045014B" w:rsidRPr="00C95CFC" w:rsidRDefault="0035440D" w:rsidP="001B53DB">
            <w:pPr>
              <w:pStyle w:val="11111kop5"/>
              <w:numPr>
                <w:ilvl w:val="0"/>
                <w:numId w:val="46"/>
              </w:numPr>
              <w:tabs>
                <w:tab w:val="left" w:pos="348"/>
              </w:tabs>
              <w:snapToGrid w:val="0"/>
              <w:spacing w:before="0" w:after="0" w:line="276" w:lineRule="auto"/>
              <w:ind w:left="348" w:hanging="141"/>
              <w:rPr>
                <w:rFonts w:cs="Arial"/>
                <w:b w:val="0"/>
                <w:bCs w:val="0"/>
                <w:iCs w:val="0"/>
                <w:sz w:val="18"/>
                <w:szCs w:val="18"/>
                <w:lang w:val="en-GB"/>
              </w:rPr>
            </w:pPr>
            <w:r w:rsidRPr="00C95CFC">
              <w:rPr>
                <w:rFonts w:cs="Arial"/>
                <w:b w:val="0"/>
                <w:bCs w:val="0"/>
                <w:iCs w:val="0"/>
                <w:sz w:val="18"/>
                <w:szCs w:val="18"/>
                <w:lang w:val="en-GB"/>
              </w:rPr>
              <w:t>g</w:t>
            </w:r>
            <w:r w:rsidR="0045014B" w:rsidRPr="00C95CFC">
              <w:rPr>
                <w:rFonts w:cs="Arial"/>
                <w:b w:val="0"/>
                <w:bCs w:val="0"/>
                <w:iCs w:val="0"/>
                <w:sz w:val="18"/>
                <w:szCs w:val="18"/>
                <w:lang w:val="en-GB"/>
              </w:rPr>
              <w:t>raphs showing turbine operating conditions and limits;</w:t>
            </w:r>
          </w:p>
          <w:p w14:paraId="6CB94AEA" w14:textId="77777777" w:rsidR="0045014B" w:rsidRPr="00C95CFC" w:rsidRDefault="0035440D" w:rsidP="001B53DB">
            <w:pPr>
              <w:pStyle w:val="11111kop5"/>
              <w:numPr>
                <w:ilvl w:val="0"/>
                <w:numId w:val="46"/>
              </w:numPr>
              <w:tabs>
                <w:tab w:val="left" w:pos="348"/>
              </w:tabs>
              <w:snapToGrid w:val="0"/>
              <w:spacing w:before="0" w:after="0" w:line="276" w:lineRule="auto"/>
              <w:ind w:left="348" w:hanging="141"/>
              <w:rPr>
                <w:rFonts w:cs="Arial"/>
                <w:b w:val="0"/>
                <w:color w:val="000000"/>
                <w:sz w:val="18"/>
                <w:szCs w:val="18"/>
                <w:lang w:val="en-GB" w:eastAsia="en-US"/>
              </w:rPr>
            </w:pPr>
            <w:r w:rsidRPr="00C95CFC">
              <w:rPr>
                <w:rFonts w:cs="Arial"/>
                <w:b w:val="0"/>
                <w:bCs w:val="0"/>
                <w:iCs w:val="0"/>
                <w:sz w:val="18"/>
                <w:szCs w:val="18"/>
                <w:lang w:val="en-GB"/>
              </w:rPr>
              <w:t>t</w:t>
            </w:r>
            <w:r w:rsidR="0045014B" w:rsidRPr="00C95CFC">
              <w:rPr>
                <w:rFonts w:cs="Arial"/>
                <w:b w:val="0"/>
                <w:bCs w:val="0"/>
                <w:iCs w:val="0"/>
                <w:sz w:val="18"/>
                <w:szCs w:val="18"/>
                <w:lang w:val="en-GB"/>
              </w:rPr>
              <w:t xml:space="preserve">urbine specifications, </w:t>
            </w:r>
            <w:r w:rsidR="0045014B" w:rsidRPr="00C95CFC">
              <w:rPr>
                <w:rFonts w:cs="Arial"/>
                <w:b w:val="0"/>
                <w:color w:val="000000"/>
                <w:sz w:val="18"/>
                <w:szCs w:val="18"/>
                <w:lang w:val="en-GB" w:eastAsia="en-US"/>
              </w:rPr>
              <w:t>including type, number, drop height, number of turns, performance, etc.;</w:t>
            </w:r>
          </w:p>
          <w:p w14:paraId="6CB94AEB" w14:textId="77777777" w:rsidR="0045014B" w:rsidRPr="00C95CFC" w:rsidRDefault="0035440D" w:rsidP="001B53DB">
            <w:pPr>
              <w:pStyle w:val="11111kop5"/>
              <w:numPr>
                <w:ilvl w:val="0"/>
                <w:numId w:val="46"/>
              </w:numPr>
              <w:tabs>
                <w:tab w:val="left" w:pos="348"/>
              </w:tabs>
              <w:snapToGrid w:val="0"/>
              <w:spacing w:before="0" w:after="0" w:line="276" w:lineRule="auto"/>
              <w:ind w:left="348" w:hanging="141"/>
              <w:rPr>
                <w:rFonts w:cs="Arial"/>
                <w:b w:val="0"/>
                <w:color w:val="000000"/>
                <w:sz w:val="18"/>
                <w:szCs w:val="18"/>
                <w:lang w:val="en-GB" w:eastAsia="en-US"/>
              </w:rPr>
            </w:pPr>
            <w:r w:rsidRPr="00C95CFC">
              <w:rPr>
                <w:rFonts w:cs="Arial"/>
                <w:b w:val="0"/>
                <w:color w:val="000000"/>
                <w:sz w:val="18"/>
                <w:szCs w:val="18"/>
                <w:lang w:val="en-GB" w:eastAsia="en-US"/>
              </w:rPr>
              <w:t>t</w:t>
            </w:r>
            <w:r w:rsidR="0045014B" w:rsidRPr="00C95CFC">
              <w:rPr>
                <w:rFonts w:cs="Arial"/>
                <w:b w:val="0"/>
                <w:color w:val="000000"/>
                <w:sz w:val="18"/>
                <w:szCs w:val="18"/>
                <w:lang w:val="en-GB" w:eastAsia="en-US"/>
              </w:rPr>
              <w:t>ransformer specifications whe</w:t>
            </w:r>
            <w:r w:rsidRPr="00C95CFC">
              <w:rPr>
                <w:rFonts w:cs="Arial"/>
                <w:b w:val="0"/>
                <w:color w:val="000000"/>
                <w:sz w:val="18"/>
                <w:szCs w:val="18"/>
                <w:lang w:val="en-GB" w:eastAsia="en-US"/>
              </w:rPr>
              <w:t>n</w:t>
            </w:r>
            <w:r w:rsidR="0045014B" w:rsidRPr="00C95CFC">
              <w:rPr>
                <w:rFonts w:cs="Arial"/>
                <w:b w:val="0"/>
                <w:color w:val="000000"/>
                <w:sz w:val="18"/>
                <w:szCs w:val="18"/>
                <w:lang w:val="en-GB" w:eastAsia="en-US"/>
              </w:rPr>
              <w:t xml:space="preserve"> necessary, as well as details on electrical data, mode of distribution, and control mechanisms;</w:t>
            </w:r>
          </w:p>
          <w:p w14:paraId="6CB94AEC" w14:textId="77777777" w:rsidR="0045014B" w:rsidRPr="00C95CFC" w:rsidRDefault="0035440D" w:rsidP="001B53DB">
            <w:pPr>
              <w:pStyle w:val="11111kop5"/>
              <w:numPr>
                <w:ilvl w:val="0"/>
                <w:numId w:val="46"/>
              </w:numPr>
              <w:tabs>
                <w:tab w:val="left" w:pos="348"/>
              </w:tabs>
              <w:snapToGrid w:val="0"/>
              <w:spacing w:before="0" w:after="0" w:line="276" w:lineRule="auto"/>
              <w:ind w:left="348" w:hanging="141"/>
              <w:rPr>
                <w:rFonts w:cs="Arial"/>
                <w:b w:val="0"/>
                <w:color w:val="000000"/>
                <w:sz w:val="18"/>
                <w:szCs w:val="18"/>
                <w:lang w:val="en-GB" w:eastAsia="en-US"/>
              </w:rPr>
            </w:pPr>
            <w:r w:rsidRPr="00C95CFC">
              <w:rPr>
                <w:rFonts w:cs="Arial"/>
                <w:b w:val="0"/>
                <w:color w:val="000000"/>
                <w:sz w:val="18"/>
                <w:szCs w:val="18"/>
                <w:lang w:val="en-GB" w:eastAsia="en-US"/>
              </w:rPr>
              <w:t>d</w:t>
            </w:r>
            <w:r w:rsidR="0045014B" w:rsidRPr="00C95CFC">
              <w:rPr>
                <w:rFonts w:cs="Arial"/>
                <w:b w:val="0"/>
                <w:color w:val="000000"/>
                <w:sz w:val="18"/>
                <w:szCs w:val="18"/>
                <w:lang w:val="en-GB" w:eastAsia="en-US"/>
              </w:rPr>
              <w:t>etails of other equipment such as switchgear, circuit breakers, measuring devices and protection, telecommunications systems, and power systems;</w:t>
            </w:r>
          </w:p>
          <w:p w14:paraId="6CB94AED" w14:textId="77777777" w:rsidR="0045014B" w:rsidRPr="00C95CFC" w:rsidRDefault="0035440D" w:rsidP="001B53DB">
            <w:pPr>
              <w:pStyle w:val="11111kop5"/>
              <w:numPr>
                <w:ilvl w:val="0"/>
                <w:numId w:val="46"/>
              </w:numPr>
              <w:tabs>
                <w:tab w:val="left" w:pos="348"/>
              </w:tabs>
              <w:snapToGrid w:val="0"/>
              <w:spacing w:before="0" w:after="0" w:line="276" w:lineRule="auto"/>
              <w:ind w:left="348" w:hanging="141"/>
              <w:rPr>
                <w:rFonts w:cs="Arial"/>
                <w:b w:val="0"/>
                <w:bCs w:val="0"/>
                <w:iCs w:val="0"/>
                <w:sz w:val="18"/>
                <w:szCs w:val="18"/>
                <w:lang w:val="en-GB"/>
              </w:rPr>
            </w:pPr>
            <w:r w:rsidRPr="00C95CFC">
              <w:rPr>
                <w:rFonts w:cs="Arial"/>
                <w:b w:val="0"/>
                <w:color w:val="000000"/>
                <w:sz w:val="18"/>
                <w:szCs w:val="18"/>
                <w:lang w:val="en-GB" w:eastAsia="en-US"/>
              </w:rPr>
              <w:t>d</w:t>
            </w:r>
            <w:r w:rsidR="0045014B" w:rsidRPr="00C95CFC">
              <w:rPr>
                <w:rFonts w:cs="Arial"/>
                <w:b w:val="0"/>
                <w:color w:val="000000"/>
                <w:sz w:val="18"/>
                <w:szCs w:val="18"/>
                <w:lang w:val="en-GB" w:eastAsia="en-US"/>
              </w:rPr>
              <w:t xml:space="preserve">etails on foundations, grounding, lightning protection, technical requirements for distribution system, and equipment protection. </w:t>
            </w:r>
          </w:p>
        </w:tc>
      </w:tr>
      <w:tr w:rsidR="0045014B" w:rsidRPr="003C1854" w14:paraId="6CB94AF1" w14:textId="77777777" w:rsidTr="002B1E72">
        <w:tc>
          <w:tcPr>
            <w:tcW w:w="2487" w:type="dxa"/>
            <w:tcBorders>
              <w:top w:val="single" w:sz="4" w:space="0" w:color="auto"/>
              <w:left w:val="single" w:sz="4" w:space="0" w:color="auto"/>
              <w:bottom w:val="single" w:sz="4" w:space="0" w:color="auto"/>
              <w:right w:val="single" w:sz="4" w:space="0" w:color="auto"/>
            </w:tcBorders>
            <w:vAlign w:val="center"/>
            <w:hideMark/>
          </w:tcPr>
          <w:p w14:paraId="6CB94AEF" w14:textId="77777777" w:rsidR="0045014B" w:rsidRPr="00C95CFC" w:rsidRDefault="0045014B" w:rsidP="00634E2A">
            <w:pPr>
              <w:pStyle w:val="11111kop5"/>
              <w:tabs>
                <w:tab w:val="left" w:pos="426"/>
              </w:tabs>
              <w:spacing w:before="0" w:after="0" w:line="276" w:lineRule="auto"/>
              <w:rPr>
                <w:rFonts w:cs="Arial"/>
                <w:b w:val="0"/>
                <w:bCs w:val="0"/>
                <w:iCs w:val="0"/>
                <w:sz w:val="18"/>
                <w:szCs w:val="18"/>
                <w:lang w:val="en-GB"/>
              </w:rPr>
            </w:pPr>
            <w:r w:rsidRPr="00C95CFC">
              <w:rPr>
                <w:rFonts w:cs="Arial"/>
                <w:b w:val="0"/>
                <w:bCs w:val="0"/>
                <w:iCs w:val="0"/>
                <w:sz w:val="18"/>
                <w:szCs w:val="18"/>
                <w:lang w:val="en-GB"/>
              </w:rPr>
              <w:t xml:space="preserve">Environmental &amp; </w:t>
            </w:r>
            <w:r w:rsidR="0035440D" w:rsidRPr="00C95CFC">
              <w:rPr>
                <w:rFonts w:cs="Arial"/>
                <w:b w:val="0"/>
                <w:bCs w:val="0"/>
                <w:iCs w:val="0"/>
                <w:sz w:val="18"/>
                <w:szCs w:val="18"/>
                <w:lang w:val="en-GB"/>
              </w:rPr>
              <w:t>s</w:t>
            </w:r>
            <w:r w:rsidRPr="00C95CFC">
              <w:rPr>
                <w:rFonts w:cs="Arial"/>
                <w:b w:val="0"/>
                <w:bCs w:val="0"/>
                <w:iCs w:val="0"/>
                <w:sz w:val="18"/>
                <w:szCs w:val="18"/>
                <w:lang w:val="en-GB"/>
              </w:rPr>
              <w:t xml:space="preserve">ocial </w:t>
            </w:r>
            <w:r w:rsidR="0035440D" w:rsidRPr="00C95CFC">
              <w:rPr>
                <w:rFonts w:cs="Arial"/>
                <w:b w:val="0"/>
                <w:bCs w:val="0"/>
                <w:iCs w:val="0"/>
                <w:sz w:val="18"/>
                <w:szCs w:val="18"/>
                <w:lang w:val="en-GB"/>
              </w:rPr>
              <w:t>i</w:t>
            </w:r>
            <w:r w:rsidRPr="00C95CFC">
              <w:rPr>
                <w:rFonts w:cs="Arial"/>
                <w:b w:val="0"/>
                <w:bCs w:val="0"/>
                <w:iCs w:val="0"/>
                <w:sz w:val="18"/>
                <w:szCs w:val="18"/>
                <w:lang w:val="en-GB"/>
              </w:rPr>
              <w:t xml:space="preserve">mpact </w:t>
            </w:r>
            <w:r w:rsidR="0035440D" w:rsidRPr="00C95CFC">
              <w:rPr>
                <w:rFonts w:cs="Arial"/>
                <w:b w:val="0"/>
                <w:bCs w:val="0"/>
                <w:iCs w:val="0"/>
                <w:sz w:val="18"/>
                <w:szCs w:val="18"/>
                <w:lang w:val="en-GB"/>
              </w:rPr>
              <w:t>a</w:t>
            </w:r>
            <w:r w:rsidRPr="00C95CFC">
              <w:rPr>
                <w:rFonts w:cs="Arial"/>
                <w:b w:val="0"/>
                <w:bCs w:val="0"/>
                <w:iCs w:val="0"/>
                <w:sz w:val="18"/>
                <w:szCs w:val="18"/>
                <w:lang w:val="en-GB"/>
              </w:rPr>
              <w:t>ssessment</w:t>
            </w:r>
            <w:r w:rsidR="0035440D" w:rsidRPr="00C95CFC">
              <w:rPr>
                <w:rFonts w:cs="Arial"/>
                <w:b w:val="0"/>
                <w:bCs w:val="0"/>
                <w:iCs w:val="0"/>
                <w:sz w:val="18"/>
                <w:szCs w:val="18"/>
                <w:lang w:val="en-GB"/>
              </w:rPr>
              <w:t>s</w:t>
            </w:r>
            <w:r w:rsidRPr="00C95CFC">
              <w:rPr>
                <w:rFonts w:cs="Arial"/>
                <w:b w:val="0"/>
                <w:bCs w:val="0"/>
                <w:iCs w:val="0"/>
                <w:sz w:val="18"/>
                <w:szCs w:val="18"/>
                <w:lang w:val="en-GB"/>
              </w:rPr>
              <w:t xml:space="preserve"> </w:t>
            </w:r>
          </w:p>
        </w:tc>
        <w:tc>
          <w:tcPr>
            <w:tcW w:w="6977" w:type="dxa"/>
            <w:tcBorders>
              <w:top w:val="single" w:sz="4" w:space="0" w:color="auto"/>
              <w:left w:val="single" w:sz="4" w:space="0" w:color="auto"/>
              <w:bottom w:val="single" w:sz="4" w:space="0" w:color="auto"/>
              <w:right w:val="single" w:sz="4" w:space="0" w:color="auto"/>
            </w:tcBorders>
            <w:vAlign w:val="center"/>
            <w:hideMark/>
          </w:tcPr>
          <w:p w14:paraId="6CB94AF0" w14:textId="77777777" w:rsidR="0045014B" w:rsidRPr="00C95CFC" w:rsidRDefault="0035440D" w:rsidP="00634E2A">
            <w:pPr>
              <w:spacing w:after="0"/>
              <w:jc w:val="left"/>
              <w:textAlignment w:val="top"/>
              <w:rPr>
                <w:color w:val="000000"/>
                <w:sz w:val="18"/>
                <w:szCs w:val="18"/>
                <w:lang w:val="en-GB"/>
              </w:rPr>
            </w:pPr>
            <w:r w:rsidRPr="00C95CFC">
              <w:rPr>
                <w:color w:val="000000"/>
                <w:sz w:val="18"/>
                <w:szCs w:val="18"/>
                <w:lang w:val="en-GB"/>
              </w:rPr>
              <w:t>An</w:t>
            </w:r>
            <w:r w:rsidR="0045014B" w:rsidRPr="00C95CFC">
              <w:rPr>
                <w:color w:val="000000"/>
                <w:sz w:val="18"/>
                <w:szCs w:val="18"/>
                <w:lang w:val="en-GB"/>
              </w:rPr>
              <w:t xml:space="preserve"> Environmental and Social Impact Assessment describes the baseline situation as well as the expected positive and negative impacts of the </w:t>
            </w:r>
            <w:r w:rsidRPr="00C95CFC">
              <w:rPr>
                <w:color w:val="000000"/>
                <w:sz w:val="18"/>
                <w:szCs w:val="18"/>
                <w:lang w:val="en-GB"/>
              </w:rPr>
              <w:t xml:space="preserve">MHPP </w:t>
            </w:r>
            <w:r w:rsidR="0045014B" w:rsidRPr="00C95CFC">
              <w:rPr>
                <w:color w:val="000000"/>
                <w:sz w:val="18"/>
                <w:szCs w:val="18"/>
                <w:lang w:val="en-GB"/>
              </w:rPr>
              <w:t xml:space="preserve">projects. The output includes an Environmental and Social Management Plan which outlines the measures to be integrated into the implementation, operation and maintenance phases to ameliorate the positive impacts and mitigate the negative impacts. It also has an inbuilt monitoring framework to track the changes brought about by the </w:t>
            </w:r>
            <w:r w:rsidRPr="00C95CFC">
              <w:rPr>
                <w:color w:val="000000"/>
                <w:sz w:val="18"/>
                <w:szCs w:val="18"/>
                <w:lang w:val="en-GB"/>
              </w:rPr>
              <w:t xml:space="preserve">MHPP </w:t>
            </w:r>
            <w:r w:rsidR="0045014B" w:rsidRPr="00C95CFC">
              <w:rPr>
                <w:color w:val="000000"/>
                <w:sz w:val="18"/>
                <w:szCs w:val="18"/>
                <w:lang w:val="en-GB"/>
              </w:rPr>
              <w:t xml:space="preserve">project and for preventive maintenance of the project elements. </w:t>
            </w:r>
          </w:p>
        </w:tc>
      </w:tr>
      <w:tr w:rsidR="0045014B" w:rsidRPr="003C1854" w14:paraId="6CB94AF4" w14:textId="77777777" w:rsidTr="002B1E72">
        <w:tc>
          <w:tcPr>
            <w:tcW w:w="2487" w:type="dxa"/>
            <w:tcBorders>
              <w:top w:val="single" w:sz="4" w:space="0" w:color="auto"/>
              <w:left w:val="single" w:sz="4" w:space="0" w:color="auto"/>
              <w:bottom w:val="single" w:sz="4" w:space="0" w:color="auto"/>
              <w:right w:val="single" w:sz="4" w:space="0" w:color="auto"/>
            </w:tcBorders>
            <w:vAlign w:val="center"/>
            <w:hideMark/>
          </w:tcPr>
          <w:p w14:paraId="6CB94AF2" w14:textId="77777777" w:rsidR="0045014B" w:rsidRPr="00C95CFC" w:rsidRDefault="0045014B" w:rsidP="00634E2A">
            <w:pPr>
              <w:spacing w:after="0"/>
              <w:jc w:val="left"/>
              <w:rPr>
                <w:color w:val="000000"/>
                <w:sz w:val="18"/>
                <w:szCs w:val="18"/>
                <w:lang w:val="en-GB" w:eastAsia="en-GB"/>
              </w:rPr>
            </w:pPr>
            <w:r w:rsidRPr="00C95CFC">
              <w:rPr>
                <w:color w:val="000000"/>
                <w:sz w:val="18"/>
                <w:szCs w:val="18"/>
                <w:lang w:val="en-GB" w:eastAsia="en-GB"/>
              </w:rPr>
              <w:t>Financial</w:t>
            </w:r>
            <w:r w:rsidR="0035440D" w:rsidRPr="00C95CFC">
              <w:rPr>
                <w:color w:val="000000"/>
                <w:sz w:val="18"/>
                <w:szCs w:val="18"/>
                <w:lang w:val="en-GB" w:eastAsia="en-GB"/>
              </w:rPr>
              <w:t>/business</w:t>
            </w:r>
            <w:r w:rsidRPr="00C95CFC">
              <w:rPr>
                <w:color w:val="000000"/>
                <w:sz w:val="18"/>
                <w:szCs w:val="18"/>
                <w:lang w:val="en-GB" w:eastAsia="en-GB"/>
              </w:rPr>
              <w:t xml:space="preserve"> </w:t>
            </w:r>
            <w:r w:rsidR="0035440D" w:rsidRPr="00C95CFC">
              <w:rPr>
                <w:color w:val="000000"/>
                <w:sz w:val="18"/>
                <w:szCs w:val="18"/>
                <w:lang w:val="en-GB" w:eastAsia="en-GB"/>
              </w:rPr>
              <w:t>p</w:t>
            </w:r>
            <w:r w:rsidRPr="00C95CFC">
              <w:rPr>
                <w:color w:val="000000"/>
                <w:sz w:val="18"/>
                <w:szCs w:val="18"/>
                <w:lang w:val="en-GB" w:eastAsia="en-GB"/>
              </w:rPr>
              <w:t>lan</w:t>
            </w:r>
          </w:p>
        </w:tc>
        <w:tc>
          <w:tcPr>
            <w:tcW w:w="6977" w:type="dxa"/>
            <w:tcBorders>
              <w:top w:val="single" w:sz="4" w:space="0" w:color="auto"/>
              <w:left w:val="single" w:sz="4" w:space="0" w:color="auto"/>
              <w:bottom w:val="single" w:sz="4" w:space="0" w:color="auto"/>
              <w:right w:val="single" w:sz="4" w:space="0" w:color="auto"/>
            </w:tcBorders>
            <w:vAlign w:val="center"/>
            <w:hideMark/>
          </w:tcPr>
          <w:p w14:paraId="6CB94AF3" w14:textId="77777777" w:rsidR="0045014B" w:rsidRPr="00C95CFC" w:rsidRDefault="0045014B" w:rsidP="00634E2A">
            <w:pPr>
              <w:pStyle w:val="11111kop5"/>
              <w:tabs>
                <w:tab w:val="left" w:pos="426"/>
              </w:tabs>
              <w:spacing w:before="0" w:after="0" w:line="276" w:lineRule="auto"/>
              <w:rPr>
                <w:rFonts w:cs="Arial"/>
                <w:b w:val="0"/>
                <w:bCs w:val="0"/>
                <w:iCs w:val="0"/>
                <w:sz w:val="18"/>
                <w:szCs w:val="18"/>
                <w:lang w:val="en-GB"/>
              </w:rPr>
            </w:pPr>
            <w:r w:rsidRPr="00C95CFC">
              <w:rPr>
                <w:rFonts w:cs="Arial"/>
                <w:b w:val="0"/>
                <w:color w:val="000000"/>
                <w:sz w:val="18"/>
                <w:szCs w:val="18"/>
                <w:lang w:val="en-GB"/>
              </w:rPr>
              <w:t xml:space="preserve">The </w:t>
            </w:r>
            <w:r w:rsidR="0035440D" w:rsidRPr="00C95CFC">
              <w:rPr>
                <w:rFonts w:cs="Arial"/>
                <w:b w:val="0"/>
                <w:color w:val="000000"/>
                <w:sz w:val="18"/>
                <w:szCs w:val="18"/>
                <w:lang w:val="en-GB"/>
              </w:rPr>
              <w:t>business</w:t>
            </w:r>
            <w:r w:rsidRPr="00C95CFC">
              <w:rPr>
                <w:rFonts w:cs="Arial"/>
                <w:b w:val="0"/>
                <w:color w:val="000000"/>
                <w:sz w:val="18"/>
                <w:szCs w:val="18"/>
                <w:lang w:val="en-GB"/>
              </w:rPr>
              <w:t xml:space="preserve"> plan includes annual income and expense</w:t>
            </w:r>
            <w:r w:rsidR="0035440D" w:rsidRPr="00C95CFC">
              <w:rPr>
                <w:rFonts w:cs="Arial"/>
                <w:b w:val="0"/>
                <w:color w:val="000000"/>
                <w:sz w:val="18"/>
                <w:szCs w:val="18"/>
                <w:lang w:val="en-GB"/>
              </w:rPr>
              <w:t>s</w:t>
            </w:r>
            <w:r w:rsidRPr="00C95CFC">
              <w:rPr>
                <w:rFonts w:cs="Arial"/>
                <w:b w:val="0"/>
                <w:color w:val="000000"/>
                <w:sz w:val="18"/>
                <w:szCs w:val="18"/>
                <w:lang w:val="en-GB"/>
              </w:rPr>
              <w:t xml:space="preserve"> projections</w:t>
            </w:r>
            <w:r w:rsidR="0035440D" w:rsidRPr="00C95CFC">
              <w:rPr>
                <w:rFonts w:cs="Arial"/>
                <w:b w:val="0"/>
                <w:color w:val="000000"/>
                <w:sz w:val="18"/>
                <w:szCs w:val="18"/>
                <w:lang w:val="en-GB"/>
              </w:rPr>
              <w:t xml:space="preserve"> (with both CAPEX and OPEX)</w:t>
            </w:r>
            <w:r w:rsidRPr="00C95CFC">
              <w:rPr>
                <w:rFonts w:cs="Arial"/>
                <w:b w:val="0"/>
                <w:color w:val="000000"/>
                <w:sz w:val="18"/>
                <w:szCs w:val="18"/>
                <w:lang w:val="en-GB"/>
              </w:rPr>
              <w:t xml:space="preserve">. It evaluates the project's financial state by using known variables such as production capacity, number of households and the unit cost of electricity to predict future cash flows and asset values. This </w:t>
            </w:r>
            <w:r w:rsidR="006C5ABC" w:rsidRPr="00C95CFC">
              <w:rPr>
                <w:rFonts w:cs="Arial"/>
                <w:b w:val="0"/>
                <w:color w:val="000000"/>
                <w:sz w:val="18"/>
                <w:szCs w:val="18"/>
                <w:lang w:val="en-GB"/>
              </w:rPr>
              <w:t xml:space="preserve">should </w:t>
            </w:r>
            <w:r w:rsidRPr="00C95CFC">
              <w:rPr>
                <w:rFonts w:cs="Arial"/>
                <w:b w:val="0"/>
                <w:color w:val="000000"/>
                <w:sz w:val="18"/>
                <w:szCs w:val="18"/>
                <w:lang w:val="en-GB"/>
              </w:rPr>
              <w:t>include grants, loans, government</w:t>
            </w:r>
            <w:r w:rsidR="006C5ABC" w:rsidRPr="00C95CFC">
              <w:rPr>
                <w:rFonts w:cs="Arial"/>
                <w:b w:val="0"/>
                <w:color w:val="000000"/>
                <w:sz w:val="18"/>
                <w:szCs w:val="18"/>
                <w:lang w:val="en-GB"/>
              </w:rPr>
              <w:t>al</w:t>
            </w:r>
            <w:r w:rsidRPr="00C95CFC">
              <w:rPr>
                <w:rFonts w:cs="Arial"/>
                <w:b w:val="0"/>
                <w:color w:val="000000"/>
                <w:sz w:val="18"/>
                <w:szCs w:val="18"/>
                <w:lang w:val="en-GB"/>
              </w:rPr>
              <w:t xml:space="preserve"> allocation and/or community contribution.</w:t>
            </w:r>
          </w:p>
        </w:tc>
      </w:tr>
      <w:tr w:rsidR="0045014B" w:rsidRPr="003C1854" w14:paraId="6CB94AF7" w14:textId="77777777" w:rsidTr="002B1E72">
        <w:tc>
          <w:tcPr>
            <w:tcW w:w="2487" w:type="dxa"/>
            <w:tcBorders>
              <w:top w:val="single" w:sz="4" w:space="0" w:color="auto"/>
              <w:left w:val="single" w:sz="4" w:space="0" w:color="auto"/>
              <w:bottom w:val="single" w:sz="4" w:space="0" w:color="auto"/>
              <w:right w:val="single" w:sz="4" w:space="0" w:color="auto"/>
            </w:tcBorders>
            <w:vAlign w:val="center"/>
            <w:hideMark/>
          </w:tcPr>
          <w:p w14:paraId="6CB94AF5" w14:textId="77777777" w:rsidR="0045014B" w:rsidRPr="00C95CFC" w:rsidRDefault="0045014B" w:rsidP="00634E2A">
            <w:pPr>
              <w:spacing w:after="0"/>
              <w:jc w:val="left"/>
              <w:rPr>
                <w:color w:val="000000"/>
                <w:sz w:val="18"/>
                <w:szCs w:val="18"/>
                <w:lang w:val="en-GB" w:eastAsia="en-GB"/>
              </w:rPr>
            </w:pPr>
            <w:r w:rsidRPr="00C95CFC">
              <w:rPr>
                <w:color w:val="000000"/>
                <w:sz w:val="18"/>
                <w:szCs w:val="18"/>
                <w:lang w:val="en-GB" w:eastAsia="en-GB"/>
              </w:rPr>
              <w:t>Procurement plan</w:t>
            </w:r>
          </w:p>
        </w:tc>
        <w:tc>
          <w:tcPr>
            <w:tcW w:w="6977" w:type="dxa"/>
            <w:tcBorders>
              <w:top w:val="single" w:sz="4" w:space="0" w:color="auto"/>
              <w:left w:val="single" w:sz="4" w:space="0" w:color="auto"/>
              <w:bottom w:val="single" w:sz="4" w:space="0" w:color="auto"/>
              <w:right w:val="single" w:sz="4" w:space="0" w:color="auto"/>
            </w:tcBorders>
            <w:vAlign w:val="center"/>
            <w:hideMark/>
          </w:tcPr>
          <w:p w14:paraId="6CB94AF6" w14:textId="77777777" w:rsidR="0045014B" w:rsidRPr="00C95CFC" w:rsidRDefault="0045014B" w:rsidP="00634E2A">
            <w:pPr>
              <w:spacing w:after="0"/>
              <w:jc w:val="left"/>
              <w:textAlignment w:val="top"/>
              <w:rPr>
                <w:color w:val="000000"/>
                <w:sz w:val="18"/>
                <w:szCs w:val="18"/>
                <w:lang w:val="en-GB"/>
              </w:rPr>
            </w:pPr>
            <w:r w:rsidRPr="00C95CFC">
              <w:rPr>
                <w:color w:val="000000"/>
                <w:sz w:val="18"/>
                <w:szCs w:val="18"/>
                <w:lang w:val="en-GB"/>
              </w:rPr>
              <w:t xml:space="preserve">The procurement plan refers to the tendering process for project works, goods and services. It includes details of the works, goods and services to be provided, location details and timelines, deadlines to be observed, as well as full Terms of Reference </w:t>
            </w:r>
            <w:r w:rsidR="006C5ABC" w:rsidRPr="00C95CFC">
              <w:rPr>
                <w:color w:val="000000"/>
                <w:sz w:val="18"/>
                <w:szCs w:val="18"/>
                <w:lang w:val="en-GB"/>
              </w:rPr>
              <w:t xml:space="preserve">(ToR) </w:t>
            </w:r>
            <w:r w:rsidRPr="00C95CFC">
              <w:rPr>
                <w:color w:val="000000"/>
                <w:sz w:val="18"/>
                <w:szCs w:val="18"/>
                <w:lang w:val="en-GB"/>
              </w:rPr>
              <w:t xml:space="preserve">for the provision of the works, goods or services. </w:t>
            </w:r>
          </w:p>
        </w:tc>
      </w:tr>
      <w:tr w:rsidR="0045014B" w:rsidRPr="003C1854" w14:paraId="6CB94AFA" w14:textId="77777777" w:rsidTr="002B1E72">
        <w:tc>
          <w:tcPr>
            <w:tcW w:w="2487" w:type="dxa"/>
            <w:tcBorders>
              <w:top w:val="single" w:sz="4" w:space="0" w:color="auto"/>
              <w:left w:val="single" w:sz="4" w:space="0" w:color="auto"/>
              <w:bottom w:val="single" w:sz="4" w:space="0" w:color="auto"/>
              <w:right w:val="single" w:sz="4" w:space="0" w:color="auto"/>
            </w:tcBorders>
            <w:vAlign w:val="center"/>
            <w:hideMark/>
          </w:tcPr>
          <w:p w14:paraId="6CB94AF8" w14:textId="77777777" w:rsidR="0045014B" w:rsidRPr="00C95CFC" w:rsidRDefault="0045014B" w:rsidP="00634E2A">
            <w:pPr>
              <w:spacing w:after="0"/>
              <w:jc w:val="left"/>
              <w:rPr>
                <w:color w:val="000000"/>
                <w:sz w:val="18"/>
                <w:szCs w:val="18"/>
                <w:lang w:val="en-GB" w:eastAsia="en-GB"/>
              </w:rPr>
            </w:pPr>
            <w:r w:rsidRPr="00C95CFC">
              <w:rPr>
                <w:color w:val="000000"/>
                <w:sz w:val="18"/>
                <w:szCs w:val="18"/>
                <w:lang w:val="en-GB" w:eastAsia="en-GB"/>
              </w:rPr>
              <w:t xml:space="preserve">Project </w:t>
            </w:r>
            <w:r w:rsidR="006C5ABC" w:rsidRPr="00C95CFC">
              <w:rPr>
                <w:color w:val="000000"/>
                <w:sz w:val="18"/>
                <w:szCs w:val="18"/>
                <w:lang w:val="en-GB" w:eastAsia="en-GB"/>
              </w:rPr>
              <w:t>o</w:t>
            </w:r>
            <w:r w:rsidRPr="00C95CFC">
              <w:rPr>
                <w:color w:val="000000"/>
                <w:sz w:val="18"/>
                <w:szCs w:val="18"/>
                <w:lang w:val="en-GB" w:eastAsia="en-GB"/>
              </w:rPr>
              <w:t xml:space="preserve">rganization </w:t>
            </w:r>
            <w:r w:rsidR="006C5ABC" w:rsidRPr="00C95CFC">
              <w:rPr>
                <w:color w:val="000000"/>
                <w:sz w:val="18"/>
                <w:szCs w:val="18"/>
                <w:lang w:val="en-GB" w:eastAsia="en-GB"/>
              </w:rPr>
              <w:t>p</w:t>
            </w:r>
            <w:r w:rsidRPr="00C95CFC">
              <w:rPr>
                <w:color w:val="000000"/>
                <w:sz w:val="18"/>
                <w:szCs w:val="18"/>
                <w:lang w:val="en-GB" w:eastAsia="en-GB"/>
              </w:rPr>
              <w:t>lan</w:t>
            </w:r>
          </w:p>
        </w:tc>
        <w:tc>
          <w:tcPr>
            <w:tcW w:w="6977" w:type="dxa"/>
            <w:tcBorders>
              <w:top w:val="single" w:sz="4" w:space="0" w:color="auto"/>
              <w:left w:val="single" w:sz="4" w:space="0" w:color="auto"/>
              <w:bottom w:val="single" w:sz="4" w:space="0" w:color="auto"/>
              <w:right w:val="single" w:sz="4" w:space="0" w:color="auto"/>
            </w:tcBorders>
            <w:vAlign w:val="center"/>
            <w:hideMark/>
          </w:tcPr>
          <w:p w14:paraId="6CB94AF9" w14:textId="77777777" w:rsidR="0045014B" w:rsidRPr="00C95CFC" w:rsidRDefault="0045014B" w:rsidP="00634E2A">
            <w:pPr>
              <w:pStyle w:val="11111kop5"/>
              <w:tabs>
                <w:tab w:val="left" w:pos="426"/>
              </w:tabs>
              <w:spacing w:before="0" w:after="0" w:line="276" w:lineRule="auto"/>
              <w:rPr>
                <w:rFonts w:cs="Arial"/>
                <w:b w:val="0"/>
                <w:bCs w:val="0"/>
                <w:iCs w:val="0"/>
                <w:sz w:val="18"/>
                <w:szCs w:val="18"/>
                <w:lang w:val="en-GB"/>
              </w:rPr>
            </w:pPr>
            <w:r w:rsidRPr="00C95CFC">
              <w:rPr>
                <w:rFonts w:cs="Arial"/>
                <w:b w:val="0"/>
                <w:color w:val="000000"/>
                <w:sz w:val="18"/>
                <w:szCs w:val="18"/>
                <w:lang w:val="en-GB"/>
              </w:rPr>
              <w:t>This plan brings the results of all previous outputs together (such as technical design, economic analysis, environmental and/or social impact assessment and procurement plan) and explicitly shows how these have been incorporated into the plan to make it the most viable, feasible, sustainable and accepted alternative for all stakeholders. It includes full and detailed implementation plan for the implementation phase and the operations and maintenance phase with time frame, labour, material inputs and cost estimates. It also includes a complete and accurate Gantt chart covering the whole project period. It comes with the investment plan, financing plan, procurement plan and a training plan.</w:t>
            </w:r>
          </w:p>
        </w:tc>
      </w:tr>
      <w:tr w:rsidR="0045014B" w:rsidRPr="003C1854" w14:paraId="6CB94AFD" w14:textId="77777777" w:rsidTr="002B1E72">
        <w:tc>
          <w:tcPr>
            <w:tcW w:w="2487" w:type="dxa"/>
            <w:tcBorders>
              <w:top w:val="single" w:sz="4" w:space="0" w:color="auto"/>
              <w:left w:val="single" w:sz="4" w:space="0" w:color="auto"/>
              <w:bottom w:val="single" w:sz="4" w:space="0" w:color="auto"/>
              <w:right w:val="single" w:sz="4" w:space="0" w:color="auto"/>
            </w:tcBorders>
            <w:vAlign w:val="center"/>
            <w:hideMark/>
          </w:tcPr>
          <w:p w14:paraId="6CB94AFB" w14:textId="77777777" w:rsidR="0045014B" w:rsidRPr="00C95CFC" w:rsidRDefault="0045014B" w:rsidP="00634E2A">
            <w:pPr>
              <w:pStyle w:val="11111kop5"/>
              <w:tabs>
                <w:tab w:val="left" w:pos="426"/>
              </w:tabs>
              <w:spacing w:before="0" w:after="0" w:line="276" w:lineRule="auto"/>
              <w:rPr>
                <w:rFonts w:cs="Arial"/>
                <w:b w:val="0"/>
                <w:bCs w:val="0"/>
                <w:iCs w:val="0"/>
                <w:sz w:val="18"/>
                <w:szCs w:val="18"/>
                <w:lang w:val="en-GB"/>
              </w:rPr>
            </w:pPr>
            <w:r w:rsidRPr="00C95CFC">
              <w:rPr>
                <w:rFonts w:cs="Arial"/>
                <w:b w:val="0"/>
                <w:bCs w:val="0"/>
                <w:iCs w:val="0"/>
                <w:sz w:val="18"/>
                <w:szCs w:val="18"/>
                <w:lang w:val="en-GB"/>
              </w:rPr>
              <w:t>Preliminary Operations &amp; Management Plan</w:t>
            </w:r>
          </w:p>
        </w:tc>
        <w:tc>
          <w:tcPr>
            <w:tcW w:w="6977" w:type="dxa"/>
            <w:tcBorders>
              <w:top w:val="single" w:sz="4" w:space="0" w:color="auto"/>
              <w:left w:val="single" w:sz="4" w:space="0" w:color="auto"/>
              <w:bottom w:val="single" w:sz="4" w:space="0" w:color="auto"/>
              <w:right w:val="single" w:sz="4" w:space="0" w:color="auto"/>
            </w:tcBorders>
            <w:vAlign w:val="center"/>
            <w:hideMark/>
          </w:tcPr>
          <w:p w14:paraId="6CB94AFC" w14:textId="77777777" w:rsidR="0045014B" w:rsidRPr="00C95CFC" w:rsidRDefault="0045014B" w:rsidP="00634E2A">
            <w:pPr>
              <w:pStyle w:val="11111kop5"/>
              <w:tabs>
                <w:tab w:val="left" w:pos="426"/>
              </w:tabs>
              <w:spacing w:before="0" w:after="0" w:line="276" w:lineRule="auto"/>
              <w:rPr>
                <w:rFonts w:cs="Arial"/>
                <w:b w:val="0"/>
                <w:bCs w:val="0"/>
                <w:iCs w:val="0"/>
                <w:sz w:val="18"/>
                <w:szCs w:val="18"/>
                <w:lang w:val="en-GB"/>
              </w:rPr>
            </w:pPr>
            <w:r w:rsidRPr="00C95CFC">
              <w:rPr>
                <w:rFonts w:cs="Arial"/>
                <w:b w:val="0"/>
                <w:bCs w:val="0"/>
                <w:iCs w:val="0"/>
                <w:sz w:val="18"/>
                <w:szCs w:val="18"/>
                <w:lang w:val="en-GB"/>
              </w:rPr>
              <w:t xml:space="preserve">The O&amp;M plan details the activities during the operation and maintenance phase, providing for details such as timelines, responsible parties and cost of the activities. This plan will be updated once MHP systems are commissioned. </w:t>
            </w:r>
          </w:p>
        </w:tc>
      </w:tr>
    </w:tbl>
    <w:p w14:paraId="6CB94AFE" w14:textId="77777777" w:rsidR="0045014B" w:rsidRPr="00C95CFC" w:rsidRDefault="0045014B" w:rsidP="0045014B">
      <w:pPr>
        <w:spacing w:after="0"/>
        <w:rPr>
          <w:bCs/>
          <w:sz w:val="22"/>
          <w:szCs w:val="22"/>
          <w:lang w:val="en-GB"/>
        </w:rPr>
      </w:pPr>
    </w:p>
    <w:p w14:paraId="6CB94AFF" w14:textId="77777777" w:rsidR="006C5ABC" w:rsidRPr="00C95CFC" w:rsidRDefault="00634E2A" w:rsidP="00634E2A">
      <w:pPr>
        <w:spacing w:after="0" w:line="240" w:lineRule="auto"/>
        <w:jc w:val="center"/>
        <w:rPr>
          <w:i/>
          <w:sz w:val="20"/>
          <w:szCs w:val="20"/>
          <w:lang w:val="en-GB"/>
        </w:rPr>
      </w:pPr>
      <w:r w:rsidRPr="00C95CFC">
        <w:rPr>
          <w:i/>
          <w:sz w:val="20"/>
          <w:szCs w:val="20"/>
          <w:lang w:val="en-GB"/>
        </w:rPr>
        <w:t>Table</w:t>
      </w:r>
      <w:r w:rsidR="002B1E72" w:rsidRPr="00C95CFC">
        <w:rPr>
          <w:i/>
          <w:sz w:val="20"/>
          <w:szCs w:val="20"/>
          <w:lang w:val="en-GB"/>
        </w:rPr>
        <w:t xml:space="preserve"> 8</w:t>
      </w:r>
      <w:r w:rsidRPr="00C95CFC">
        <w:rPr>
          <w:i/>
          <w:sz w:val="20"/>
          <w:szCs w:val="20"/>
          <w:lang w:val="en-GB"/>
        </w:rPr>
        <w:t xml:space="preserve">: </w:t>
      </w:r>
      <w:r w:rsidR="006C5ABC" w:rsidRPr="00C95CFC">
        <w:rPr>
          <w:i/>
          <w:sz w:val="20"/>
          <w:szCs w:val="20"/>
          <w:lang w:val="en-GB"/>
        </w:rPr>
        <w:t xml:space="preserve">Planning for the </w:t>
      </w:r>
      <w:r w:rsidRPr="00C95CFC">
        <w:rPr>
          <w:i/>
          <w:sz w:val="20"/>
          <w:szCs w:val="20"/>
          <w:lang w:val="en-GB"/>
        </w:rPr>
        <w:t>d</w:t>
      </w:r>
      <w:r w:rsidR="006C5ABC" w:rsidRPr="00C95CFC">
        <w:rPr>
          <w:i/>
          <w:sz w:val="20"/>
          <w:szCs w:val="20"/>
          <w:lang w:val="en-GB"/>
        </w:rPr>
        <w:t>evelopment phase</w:t>
      </w:r>
    </w:p>
    <w:p w14:paraId="6CB94B00" w14:textId="77777777" w:rsidR="006C5ABC" w:rsidRPr="00C95CFC" w:rsidRDefault="006C5ABC" w:rsidP="006C5ABC">
      <w:pPr>
        <w:spacing w:after="0" w:line="240" w:lineRule="auto"/>
        <w:rPr>
          <w:i/>
          <w:sz w:val="20"/>
          <w:szCs w:val="20"/>
          <w:lang w:val="en-GB"/>
        </w:rPr>
      </w:pPr>
    </w:p>
    <w:tbl>
      <w:tblPr>
        <w:tblW w:w="4964" w:type="pct"/>
        <w:tblCellMar>
          <w:left w:w="70" w:type="dxa"/>
          <w:right w:w="70" w:type="dxa"/>
        </w:tblCellMar>
        <w:tblLook w:val="04A0" w:firstRow="1" w:lastRow="0" w:firstColumn="1" w:lastColumn="0" w:noHBand="0" w:noVBand="1"/>
      </w:tblPr>
      <w:tblGrid>
        <w:gridCol w:w="1822"/>
        <w:gridCol w:w="2154"/>
        <w:gridCol w:w="1685"/>
        <w:gridCol w:w="3617"/>
      </w:tblGrid>
      <w:tr w:rsidR="006C5ABC" w:rsidRPr="00C95CFC" w14:paraId="6CB94B05" w14:textId="77777777" w:rsidTr="002B1E72">
        <w:trPr>
          <w:cantSplit/>
        </w:trPr>
        <w:tc>
          <w:tcPr>
            <w:tcW w:w="982"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6CB94B01" w14:textId="77777777" w:rsidR="006C5ABC" w:rsidRPr="00C95CFC" w:rsidRDefault="006C5ABC" w:rsidP="00634E2A">
            <w:pPr>
              <w:pStyle w:val="RapportTekst"/>
              <w:spacing w:line="276" w:lineRule="auto"/>
              <w:jc w:val="center"/>
              <w:rPr>
                <w:rFonts w:ascii="Arial" w:hAnsi="Arial" w:cs="Arial"/>
                <w:sz w:val="18"/>
                <w:szCs w:val="18"/>
                <w:lang w:val="en-GB"/>
              </w:rPr>
            </w:pPr>
            <w:r w:rsidRPr="00C95CFC">
              <w:rPr>
                <w:rFonts w:ascii="Arial" w:hAnsi="Arial" w:cs="Arial"/>
                <w:b/>
                <w:sz w:val="18"/>
                <w:szCs w:val="18"/>
                <w:lang w:val="en-GB"/>
              </w:rPr>
              <w:t>Results (Output)</w:t>
            </w:r>
          </w:p>
        </w:tc>
        <w:tc>
          <w:tcPr>
            <w:tcW w:w="1161"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6CB94B02" w14:textId="77777777" w:rsidR="006C5ABC" w:rsidRPr="00C95CFC" w:rsidRDefault="006C5ABC" w:rsidP="00634E2A">
            <w:pPr>
              <w:pStyle w:val="RapportTekst"/>
              <w:spacing w:line="276" w:lineRule="auto"/>
              <w:jc w:val="center"/>
              <w:rPr>
                <w:rFonts w:ascii="Arial" w:hAnsi="Arial" w:cs="Arial"/>
                <w:b/>
                <w:sz w:val="18"/>
                <w:szCs w:val="18"/>
                <w:lang w:val="en-GB"/>
              </w:rPr>
            </w:pPr>
            <w:r w:rsidRPr="00C95CFC">
              <w:rPr>
                <w:rFonts w:ascii="Arial" w:hAnsi="Arial" w:cs="Arial"/>
                <w:b/>
                <w:sz w:val="18"/>
                <w:szCs w:val="18"/>
                <w:lang w:val="en-GB"/>
              </w:rPr>
              <w:t>Party responsible</w:t>
            </w:r>
          </w:p>
        </w:tc>
        <w:tc>
          <w:tcPr>
            <w:tcW w:w="908"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6CB94B03" w14:textId="77777777" w:rsidR="006C5ABC" w:rsidRPr="00C95CFC" w:rsidRDefault="006C5ABC" w:rsidP="00634E2A">
            <w:pPr>
              <w:pStyle w:val="RapportTekst"/>
              <w:spacing w:line="276" w:lineRule="auto"/>
              <w:jc w:val="center"/>
              <w:rPr>
                <w:rFonts w:ascii="Arial" w:hAnsi="Arial" w:cs="Arial"/>
                <w:b/>
                <w:sz w:val="18"/>
                <w:szCs w:val="18"/>
                <w:lang w:val="en-GB"/>
              </w:rPr>
            </w:pPr>
            <w:r w:rsidRPr="00C95CFC">
              <w:rPr>
                <w:rFonts w:ascii="Arial" w:hAnsi="Arial" w:cs="Arial"/>
                <w:b/>
                <w:sz w:val="18"/>
                <w:szCs w:val="18"/>
                <w:lang w:val="en-GB"/>
              </w:rPr>
              <w:t>Planned time</w:t>
            </w:r>
          </w:p>
        </w:tc>
        <w:tc>
          <w:tcPr>
            <w:tcW w:w="1949"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6CB94B04" w14:textId="77777777" w:rsidR="006C5ABC" w:rsidRPr="00C95CFC" w:rsidRDefault="006C5ABC" w:rsidP="00634E2A">
            <w:pPr>
              <w:pStyle w:val="RapportTekst"/>
              <w:spacing w:line="276" w:lineRule="auto"/>
              <w:jc w:val="center"/>
              <w:rPr>
                <w:rFonts w:ascii="Arial" w:hAnsi="Arial" w:cs="Arial"/>
                <w:b/>
                <w:sz w:val="18"/>
                <w:szCs w:val="18"/>
                <w:lang w:val="en-GB"/>
              </w:rPr>
            </w:pPr>
            <w:r w:rsidRPr="00C95CFC">
              <w:rPr>
                <w:rFonts w:ascii="Arial" w:hAnsi="Arial" w:cs="Arial"/>
                <w:b/>
                <w:sz w:val="18"/>
                <w:szCs w:val="18"/>
                <w:lang w:val="en-GB"/>
              </w:rPr>
              <w:t>Means of Verification</w:t>
            </w:r>
          </w:p>
        </w:tc>
      </w:tr>
      <w:tr w:rsidR="006C5ABC" w:rsidRPr="00C95CFC" w14:paraId="6CB94B0B" w14:textId="77777777" w:rsidTr="002B1E72">
        <w:trPr>
          <w:cantSplit/>
        </w:trPr>
        <w:tc>
          <w:tcPr>
            <w:tcW w:w="982" w:type="pct"/>
            <w:tcBorders>
              <w:top w:val="single" w:sz="4" w:space="0" w:color="auto"/>
              <w:left w:val="single" w:sz="4" w:space="0" w:color="auto"/>
              <w:bottom w:val="single" w:sz="4" w:space="0" w:color="auto"/>
              <w:right w:val="single" w:sz="4" w:space="0" w:color="auto"/>
            </w:tcBorders>
            <w:vAlign w:val="center"/>
            <w:hideMark/>
          </w:tcPr>
          <w:p w14:paraId="6CB94B06" w14:textId="77777777" w:rsidR="006C5ABC" w:rsidRPr="00C95CFC" w:rsidRDefault="006C5ABC" w:rsidP="006C5ABC">
            <w:pPr>
              <w:pStyle w:val="RapportTekst"/>
              <w:spacing w:line="276" w:lineRule="auto"/>
              <w:rPr>
                <w:rFonts w:ascii="Arial" w:hAnsi="Arial" w:cs="Arial"/>
                <w:bCs/>
                <w:iCs/>
                <w:sz w:val="18"/>
                <w:szCs w:val="18"/>
                <w:lang w:val="en-GB"/>
              </w:rPr>
            </w:pPr>
            <w:r w:rsidRPr="00C95CFC">
              <w:rPr>
                <w:rFonts w:ascii="Arial" w:hAnsi="Arial" w:cs="Arial"/>
                <w:bCs/>
                <w:iCs/>
                <w:sz w:val="18"/>
                <w:szCs w:val="18"/>
                <w:lang w:val="en-GB"/>
              </w:rPr>
              <w:t>Procurement of consultancy services for the feasibility study</w:t>
            </w:r>
          </w:p>
        </w:tc>
        <w:tc>
          <w:tcPr>
            <w:tcW w:w="1161" w:type="pct"/>
            <w:tcBorders>
              <w:top w:val="single" w:sz="4" w:space="0" w:color="auto"/>
              <w:left w:val="single" w:sz="4" w:space="0" w:color="auto"/>
              <w:bottom w:val="single" w:sz="4" w:space="0" w:color="auto"/>
              <w:right w:val="single" w:sz="4" w:space="0" w:color="auto"/>
            </w:tcBorders>
            <w:vAlign w:val="center"/>
            <w:hideMark/>
          </w:tcPr>
          <w:p w14:paraId="6CB94B07" w14:textId="6DC20C5A" w:rsidR="006C5ABC" w:rsidRPr="00C95CFC" w:rsidRDefault="00742C93"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PMU</w:t>
            </w:r>
            <w:r w:rsidR="006C5ABC" w:rsidRPr="00C95CFC">
              <w:rPr>
                <w:rFonts w:ascii="Arial" w:hAnsi="Arial" w:cs="Arial"/>
                <w:sz w:val="18"/>
                <w:szCs w:val="18"/>
                <w:lang w:val="en-GB"/>
              </w:rPr>
              <w:t xml:space="preserve">, </w:t>
            </w:r>
            <w:r w:rsidR="00CF6BB7" w:rsidRPr="00C95CFC">
              <w:rPr>
                <w:rFonts w:ascii="Arial" w:hAnsi="Arial" w:cs="Arial"/>
                <w:sz w:val="18"/>
                <w:szCs w:val="18"/>
                <w:lang w:val="en-GB"/>
              </w:rPr>
              <w:t>MERH</w:t>
            </w:r>
            <w:r w:rsidR="006C5ABC" w:rsidRPr="00C95CFC">
              <w:rPr>
                <w:rFonts w:ascii="Arial" w:hAnsi="Arial" w:cs="Arial"/>
                <w:sz w:val="18"/>
                <w:szCs w:val="18"/>
                <w:lang w:val="en-GB"/>
              </w:rPr>
              <w:t xml:space="preserve">, </w:t>
            </w:r>
            <w:r w:rsidR="00CF6BB7" w:rsidRPr="00C95CFC">
              <w:rPr>
                <w:rFonts w:ascii="Arial" w:hAnsi="Arial" w:cs="Arial"/>
                <w:sz w:val="18"/>
                <w:szCs w:val="18"/>
                <w:lang w:val="en-GB"/>
              </w:rPr>
              <w:t>MEDD</w:t>
            </w:r>
            <w:r w:rsidR="006C5ABC" w:rsidRPr="00C95CFC">
              <w:rPr>
                <w:rFonts w:ascii="Arial" w:hAnsi="Arial" w:cs="Arial"/>
                <w:sz w:val="18"/>
                <w:szCs w:val="18"/>
                <w:lang w:val="en-GB"/>
              </w:rPr>
              <w:t>, UNDP</w:t>
            </w:r>
          </w:p>
        </w:tc>
        <w:tc>
          <w:tcPr>
            <w:tcW w:w="908" w:type="pct"/>
            <w:tcBorders>
              <w:top w:val="single" w:sz="4" w:space="0" w:color="auto"/>
              <w:left w:val="single" w:sz="4" w:space="0" w:color="auto"/>
              <w:bottom w:val="single" w:sz="4" w:space="0" w:color="auto"/>
              <w:right w:val="single" w:sz="4" w:space="0" w:color="auto"/>
            </w:tcBorders>
            <w:vAlign w:val="center"/>
            <w:hideMark/>
          </w:tcPr>
          <w:p w14:paraId="6CB94B08"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3 weeks</w:t>
            </w:r>
          </w:p>
        </w:tc>
        <w:tc>
          <w:tcPr>
            <w:tcW w:w="1949" w:type="pct"/>
            <w:tcBorders>
              <w:top w:val="single" w:sz="4" w:space="0" w:color="auto"/>
              <w:left w:val="single" w:sz="4" w:space="0" w:color="auto"/>
              <w:bottom w:val="single" w:sz="4" w:space="0" w:color="auto"/>
              <w:right w:val="single" w:sz="4" w:space="0" w:color="auto"/>
            </w:tcBorders>
            <w:vAlign w:val="center"/>
            <w:hideMark/>
          </w:tcPr>
          <w:p w14:paraId="6CB94B09" w14:textId="77777777" w:rsidR="006C5ABC" w:rsidRPr="00C95CFC" w:rsidRDefault="006C5ABC" w:rsidP="00B320EB">
            <w:pPr>
              <w:pStyle w:val="RapportTekst"/>
              <w:spacing w:line="276" w:lineRule="auto"/>
              <w:jc w:val="both"/>
              <w:rPr>
                <w:rFonts w:ascii="Arial" w:hAnsi="Arial" w:cs="Arial"/>
                <w:sz w:val="18"/>
                <w:szCs w:val="18"/>
                <w:lang w:val="en-GB"/>
              </w:rPr>
            </w:pPr>
            <w:r w:rsidRPr="00C95CFC">
              <w:rPr>
                <w:rFonts w:ascii="Arial" w:hAnsi="Arial" w:cs="Arial"/>
                <w:sz w:val="18"/>
                <w:szCs w:val="18"/>
                <w:lang w:val="en-GB"/>
              </w:rPr>
              <w:t>Clear TORs</w:t>
            </w:r>
          </w:p>
          <w:p w14:paraId="6CB94B0A" w14:textId="77777777" w:rsidR="006C5ABC" w:rsidRPr="00C95CFC" w:rsidRDefault="006C5ABC" w:rsidP="00B320EB">
            <w:pPr>
              <w:pStyle w:val="RapportTekst"/>
              <w:spacing w:line="276" w:lineRule="auto"/>
              <w:rPr>
                <w:rFonts w:ascii="Arial" w:hAnsi="Arial" w:cs="Arial"/>
                <w:sz w:val="18"/>
                <w:szCs w:val="18"/>
                <w:lang w:val="en-GB"/>
              </w:rPr>
            </w:pPr>
            <w:r w:rsidRPr="00C95CFC">
              <w:rPr>
                <w:rFonts w:ascii="Arial" w:hAnsi="Arial" w:cs="Arial"/>
                <w:sz w:val="18"/>
                <w:szCs w:val="18"/>
                <w:lang w:val="en-GB"/>
              </w:rPr>
              <w:t>Tenders</w:t>
            </w:r>
          </w:p>
        </w:tc>
      </w:tr>
      <w:tr w:rsidR="006C5ABC" w:rsidRPr="003C1854" w14:paraId="6CB94B10" w14:textId="77777777" w:rsidTr="002B1E72">
        <w:trPr>
          <w:cantSplit/>
        </w:trPr>
        <w:tc>
          <w:tcPr>
            <w:tcW w:w="982" w:type="pct"/>
            <w:tcBorders>
              <w:top w:val="single" w:sz="4" w:space="0" w:color="auto"/>
              <w:left w:val="single" w:sz="4" w:space="0" w:color="auto"/>
              <w:bottom w:val="single" w:sz="4" w:space="0" w:color="auto"/>
              <w:right w:val="single" w:sz="4" w:space="0" w:color="auto"/>
            </w:tcBorders>
            <w:vAlign w:val="center"/>
            <w:hideMark/>
          </w:tcPr>
          <w:p w14:paraId="6CB94B0C"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bCs/>
                <w:iCs/>
                <w:sz w:val="18"/>
                <w:szCs w:val="18"/>
                <w:lang w:val="en-GB"/>
              </w:rPr>
              <w:t>Feasibility Study</w:t>
            </w:r>
          </w:p>
        </w:tc>
        <w:tc>
          <w:tcPr>
            <w:tcW w:w="1161" w:type="pct"/>
            <w:tcBorders>
              <w:top w:val="single" w:sz="4" w:space="0" w:color="auto"/>
              <w:left w:val="single" w:sz="4" w:space="0" w:color="auto"/>
              <w:bottom w:val="single" w:sz="4" w:space="0" w:color="auto"/>
              <w:right w:val="single" w:sz="4" w:space="0" w:color="auto"/>
            </w:tcBorders>
            <w:vAlign w:val="center"/>
            <w:hideMark/>
          </w:tcPr>
          <w:p w14:paraId="6CB94B0D" w14:textId="4403BD08" w:rsidR="006C5ABC" w:rsidRPr="00C95CFC" w:rsidRDefault="00742C93"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PMU</w:t>
            </w:r>
            <w:r w:rsidR="006C5ABC" w:rsidRPr="00C95CFC">
              <w:rPr>
                <w:rFonts w:ascii="Arial" w:hAnsi="Arial" w:cs="Arial"/>
                <w:sz w:val="18"/>
                <w:szCs w:val="18"/>
                <w:lang w:val="en-GB"/>
              </w:rPr>
              <w:t xml:space="preserve"> &amp; Consultant</w:t>
            </w:r>
          </w:p>
        </w:tc>
        <w:tc>
          <w:tcPr>
            <w:tcW w:w="908" w:type="pct"/>
            <w:tcBorders>
              <w:top w:val="single" w:sz="4" w:space="0" w:color="auto"/>
              <w:left w:val="single" w:sz="4" w:space="0" w:color="auto"/>
              <w:bottom w:val="single" w:sz="4" w:space="0" w:color="auto"/>
              <w:right w:val="single" w:sz="4" w:space="0" w:color="auto"/>
            </w:tcBorders>
            <w:vAlign w:val="center"/>
            <w:hideMark/>
          </w:tcPr>
          <w:p w14:paraId="6CB94B0E"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12 months</w:t>
            </w:r>
          </w:p>
        </w:tc>
        <w:tc>
          <w:tcPr>
            <w:tcW w:w="1949" w:type="pct"/>
            <w:tcBorders>
              <w:top w:val="single" w:sz="4" w:space="0" w:color="auto"/>
              <w:left w:val="single" w:sz="4" w:space="0" w:color="auto"/>
              <w:bottom w:val="single" w:sz="4" w:space="0" w:color="auto"/>
              <w:right w:val="single" w:sz="4" w:space="0" w:color="auto"/>
            </w:tcBorders>
            <w:vAlign w:val="center"/>
            <w:hideMark/>
          </w:tcPr>
          <w:p w14:paraId="6CB94B0F"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Feasibility study report with baseline information, catchment models, flow data analysis, topographical maps, geological &amp; geotechnical reports, alternative sites</w:t>
            </w:r>
          </w:p>
        </w:tc>
      </w:tr>
      <w:tr w:rsidR="006C5ABC" w:rsidRPr="003C1854" w14:paraId="6CB94B18" w14:textId="77777777" w:rsidTr="002B1E72">
        <w:trPr>
          <w:cantSplit/>
        </w:trPr>
        <w:tc>
          <w:tcPr>
            <w:tcW w:w="982" w:type="pct"/>
            <w:tcBorders>
              <w:top w:val="single" w:sz="4" w:space="0" w:color="auto"/>
              <w:left w:val="single" w:sz="4" w:space="0" w:color="auto"/>
              <w:bottom w:val="single" w:sz="4" w:space="0" w:color="auto"/>
              <w:right w:val="single" w:sz="4" w:space="0" w:color="auto"/>
            </w:tcBorders>
            <w:vAlign w:val="center"/>
            <w:hideMark/>
          </w:tcPr>
          <w:p w14:paraId="6CB94B11"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sz w:val="18"/>
                <w:szCs w:val="18"/>
                <w:lang w:val="en-GB" w:eastAsia="en-US"/>
              </w:rPr>
              <w:t>Design Plan</w:t>
            </w:r>
          </w:p>
        </w:tc>
        <w:tc>
          <w:tcPr>
            <w:tcW w:w="1161" w:type="pct"/>
            <w:tcBorders>
              <w:top w:val="single" w:sz="4" w:space="0" w:color="auto"/>
              <w:left w:val="single" w:sz="4" w:space="0" w:color="auto"/>
              <w:bottom w:val="single" w:sz="4" w:space="0" w:color="auto"/>
              <w:right w:val="single" w:sz="4" w:space="0" w:color="auto"/>
            </w:tcBorders>
            <w:vAlign w:val="center"/>
            <w:hideMark/>
          </w:tcPr>
          <w:p w14:paraId="6CB94B12" w14:textId="31FFCC80" w:rsidR="006C5ABC" w:rsidRPr="00C95CFC" w:rsidRDefault="00742C93"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PMU</w:t>
            </w:r>
            <w:r w:rsidR="006C5ABC" w:rsidRPr="00C95CFC">
              <w:rPr>
                <w:rFonts w:ascii="Arial" w:hAnsi="Arial" w:cs="Arial"/>
                <w:sz w:val="18"/>
                <w:szCs w:val="18"/>
                <w:lang w:val="en-GB"/>
              </w:rPr>
              <w:t xml:space="preserve"> &amp; Consultant</w:t>
            </w:r>
          </w:p>
        </w:tc>
        <w:tc>
          <w:tcPr>
            <w:tcW w:w="908" w:type="pct"/>
            <w:tcBorders>
              <w:top w:val="single" w:sz="4" w:space="0" w:color="auto"/>
              <w:left w:val="single" w:sz="4" w:space="0" w:color="auto"/>
              <w:bottom w:val="single" w:sz="4" w:space="0" w:color="auto"/>
              <w:right w:val="single" w:sz="4" w:space="0" w:color="auto"/>
            </w:tcBorders>
            <w:vAlign w:val="center"/>
            <w:hideMark/>
          </w:tcPr>
          <w:p w14:paraId="6CB94B13"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6 months</w:t>
            </w:r>
          </w:p>
        </w:tc>
        <w:tc>
          <w:tcPr>
            <w:tcW w:w="1949" w:type="pct"/>
            <w:tcBorders>
              <w:top w:val="single" w:sz="4" w:space="0" w:color="auto"/>
              <w:left w:val="single" w:sz="4" w:space="0" w:color="auto"/>
              <w:bottom w:val="single" w:sz="4" w:space="0" w:color="auto"/>
              <w:right w:val="single" w:sz="4" w:space="0" w:color="auto"/>
            </w:tcBorders>
            <w:vAlign w:val="center"/>
            <w:hideMark/>
          </w:tcPr>
          <w:p w14:paraId="6CB94B14" w14:textId="77777777" w:rsidR="006C5ABC" w:rsidRPr="00C95CFC" w:rsidRDefault="006C5ABC" w:rsidP="00B320EB">
            <w:pPr>
              <w:pStyle w:val="RapportTekst"/>
              <w:spacing w:line="276" w:lineRule="auto"/>
              <w:rPr>
                <w:rFonts w:ascii="Arial" w:hAnsi="Arial" w:cs="Arial"/>
                <w:sz w:val="18"/>
                <w:szCs w:val="18"/>
                <w:lang w:val="en-GB"/>
              </w:rPr>
            </w:pPr>
            <w:r w:rsidRPr="00C95CFC">
              <w:rPr>
                <w:rFonts w:ascii="Arial" w:hAnsi="Arial" w:cs="Arial"/>
                <w:sz w:val="18"/>
                <w:szCs w:val="18"/>
                <w:lang w:val="en-GB"/>
              </w:rPr>
              <w:t>Schematic layout of the project facilities and distribution network</w:t>
            </w:r>
          </w:p>
          <w:p w14:paraId="6CB94B15" w14:textId="77777777" w:rsidR="006C5ABC" w:rsidRPr="00C95CFC" w:rsidRDefault="006C5ABC" w:rsidP="00B320EB">
            <w:pPr>
              <w:pStyle w:val="RapportTekst"/>
              <w:spacing w:line="276" w:lineRule="auto"/>
              <w:rPr>
                <w:rFonts w:ascii="Arial" w:hAnsi="Arial" w:cs="Arial"/>
                <w:sz w:val="18"/>
                <w:szCs w:val="18"/>
                <w:lang w:val="en-GB"/>
              </w:rPr>
            </w:pPr>
            <w:r w:rsidRPr="00C95CFC">
              <w:rPr>
                <w:rFonts w:ascii="Arial" w:hAnsi="Arial" w:cs="Arial"/>
                <w:sz w:val="18"/>
                <w:szCs w:val="18"/>
                <w:lang w:val="en-GB"/>
              </w:rPr>
              <w:t>Cost estimates</w:t>
            </w:r>
          </w:p>
          <w:p w14:paraId="6CB94B16" w14:textId="77777777" w:rsidR="006C5ABC" w:rsidRPr="00C95CFC" w:rsidRDefault="006C5ABC" w:rsidP="00232C7B">
            <w:pPr>
              <w:pStyle w:val="RapportTekst"/>
              <w:numPr>
                <w:ilvl w:val="0"/>
                <w:numId w:val="47"/>
              </w:numPr>
              <w:spacing w:line="276" w:lineRule="auto"/>
              <w:ind w:left="214" w:hanging="214"/>
              <w:rPr>
                <w:rFonts w:ascii="Arial" w:hAnsi="Arial" w:cs="Arial"/>
                <w:sz w:val="18"/>
                <w:szCs w:val="18"/>
                <w:lang w:val="en-GB"/>
              </w:rPr>
            </w:pPr>
            <w:r w:rsidRPr="00C95CFC">
              <w:rPr>
                <w:rFonts w:ascii="Arial" w:hAnsi="Arial" w:cs="Arial"/>
                <w:sz w:val="18"/>
                <w:szCs w:val="18"/>
                <w:lang w:val="en-GB"/>
              </w:rPr>
              <w:t>Design details for project components</w:t>
            </w:r>
          </w:p>
          <w:p w14:paraId="6CB94B17" w14:textId="77777777" w:rsidR="006C5ABC" w:rsidRPr="00C95CFC" w:rsidRDefault="006C5ABC" w:rsidP="00232C7B">
            <w:pPr>
              <w:pStyle w:val="RapportTekst"/>
              <w:numPr>
                <w:ilvl w:val="0"/>
                <w:numId w:val="47"/>
              </w:numPr>
              <w:spacing w:line="276" w:lineRule="auto"/>
              <w:ind w:left="214" w:hanging="214"/>
              <w:rPr>
                <w:rFonts w:ascii="Arial" w:hAnsi="Arial" w:cs="Arial"/>
                <w:sz w:val="18"/>
                <w:szCs w:val="18"/>
                <w:lang w:val="en-GB"/>
              </w:rPr>
            </w:pPr>
            <w:r w:rsidRPr="00C95CFC">
              <w:rPr>
                <w:rFonts w:ascii="Arial" w:hAnsi="Arial" w:cs="Arial"/>
                <w:sz w:val="18"/>
                <w:szCs w:val="18"/>
                <w:lang w:val="en-GB"/>
              </w:rPr>
              <w:t>Specifications of the power generation equipment</w:t>
            </w:r>
          </w:p>
        </w:tc>
      </w:tr>
      <w:tr w:rsidR="006C5ABC" w:rsidRPr="00C95CFC" w14:paraId="6CB94B1D" w14:textId="77777777" w:rsidTr="002B1E72">
        <w:trPr>
          <w:cantSplit/>
        </w:trPr>
        <w:tc>
          <w:tcPr>
            <w:tcW w:w="982" w:type="pct"/>
            <w:tcBorders>
              <w:top w:val="single" w:sz="4" w:space="0" w:color="auto"/>
              <w:left w:val="single" w:sz="4" w:space="0" w:color="auto"/>
              <w:bottom w:val="single" w:sz="4" w:space="0" w:color="auto"/>
              <w:right w:val="single" w:sz="4" w:space="0" w:color="auto"/>
            </w:tcBorders>
            <w:vAlign w:val="center"/>
            <w:hideMark/>
          </w:tcPr>
          <w:p w14:paraId="6CB94B19"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bCs/>
                <w:iCs/>
                <w:sz w:val="18"/>
                <w:szCs w:val="18"/>
                <w:lang w:val="en-GB"/>
              </w:rPr>
              <w:t xml:space="preserve">Environmental &amp; Social Impact Assessment </w:t>
            </w:r>
          </w:p>
        </w:tc>
        <w:tc>
          <w:tcPr>
            <w:tcW w:w="1161" w:type="pct"/>
            <w:tcBorders>
              <w:top w:val="single" w:sz="4" w:space="0" w:color="auto"/>
              <w:left w:val="single" w:sz="4" w:space="0" w:color="auto"/>
              <w:bottom w:val="single" w:sz="4" w:space="0" w:color="auto"/>
              <w:right w:val="single" w:sz="4" w:space="0" w:color="auto"/>
            </w:tcBorders>
            <w:vAlign w:val="center"/>
            <w:hideMark/>
          </w:tcPr>
          <w:p w14:paraId="6CB94B1A" w14:textId="02BF790E"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 xml:space="preserve">Consultant, </w:t>
            </w:r>
            <w:r w:rsidR="00742C93" w:rsidRPr="00C95CFC">
              <w:rPr>
                <w:rFonts w:ascii="Arial" w:hAnsi="Arial" w:cs="Arial"/>
                <w:sz w:val="18"/>
                <w:szCs w:val="18"/>
                <w:lang w:val="en-GB"/>
              </w:rPr>
              <w:t>PMU</w:t>
            </w:r>
          </w:p>
        </w:tc>
        <w:tc>
          <w:tcPr>
            <w:tcW w:w="908" w:type="pct"/>
            <w:tcBorders>
              <w:top w:val="single" w:sz="4" w:space="0" w:color="auto"/>
              <w:left w:val="single" w:sz="4" w:space="0" w:color="auto"/>
              <w:bottom w:val="single" w:sz="4" w:space="0" w:color="auto"/>
              <w:right w:val="single" w:sz="4" w:space="0" w:color="auto"/>
            </w:tcBorders>
            <w:vAlign w:val="center"/>
            <w:hideMark/>
          </w:tcPr>
          <w:p w14:paraId="6CB94B1B"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6 months</w:t>
            </w:r>
          </w:p>
        </w:tc>
        <w:tc>
          <w:tcPr>
            <w:tcW w:w="1949" w:type="pct"/>
            <w:tcBorders>
              <w:top w:val="single" w:sz="4" w:space="0" w:color="auto"/>
              <w:left w:val="single" w:sz="4" w:space="0" w:color="auto"/>
              <w:bottom w:val="single" w:sz="4" w:space="0" w:color="auto"/>
              <w:right w:val="single" w:sz="4" w:space="0" w:color="auto"/>
            </w:tcBorders>
            <w:vAlign w:val="center"/>
            <w:hideMark/>
          </w:tcPr>
          <w:p w14:paraId="6CB94B1C"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Environmental Management Plan</w:t>
            </w:r>
          </w:p>
        </w:tc>
      </w:tr>
      <w:tr w:rsidR="006C5ABC" w:rsidRPr="003C1854" w14:paraId="6CB94B23" w14:textId="77777777" w:rsidTr="002B1E72">
        <w:trPr>
          <w:cantSplit/>
        </w:trPr>
        <w:tc>
          <w:tcPr>
            <w:tcW w:w="982" w:type="pct"/>
            <w:tcBorders>
              <w:top w:val="single" w:sz="4" w:space="0" w:color="auto"/>
              <w:left w:val="single" w:sz="4" w:space="0" w:color="auto"/>
              <w:bottom w:val="single" w:sz="4" w:space="0" w:color="auto"/>
              <w:right w:val="single" w:sz="4" w:space="0" w:color="auto"/>
            </w:tcBorders>
            <w:vAlign w:val="center"/>
            <w:hideMark/>
          </w:tcPr>
          <w:p w14:paraId="6CB94B1E"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color w:val="000000"/>
                <w:sz w:val="18"/>
                <w:szCs w:val="18"/>
                <w:lang w:val="en-GB" w:eastAsia="en-GB"/>
              </w:rPr>
              <w:t>Financial Plan</w:t>
            </w:r>
          </w:p>
        </w:tc>
        <w:tc>
          <w:tcPr>
            <w:tcW w:w="1161" w:type="pct"/>
            <w:tcBorders>
              <w:top w:val="single" w:sz="4" w:space="0" w:color="auto"/>
              <w:left w:val="single" w:sz="4" w:space="0" w:color="auto"/>
              <w:bottom w:val="single" w:sz="4" w:space="0" w:color="auto"/>
              <w:right w:val="single" w:sz="4" w:space="0" w:color="auto"/>
            </w:tcBorders>
            <w:vAlign w:val="center"/>
            <w:hideMark/>
          </w:tcPr>
          <w:p w14:paraId="6CB94B1F" w14:textId="6BA6B7CE" w:rsidR="006C5ABC" w:rsidRPr="00C95CFC" w:rsidRDefault="00742C93"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PMU</w:t>
            </w:r>
          </w:p>
        </w:tc>
        <w:tc>
          <w:tcPr>
            <w:tcW w:w="908" w:type="pct"/>
            <w:tcBorders>
              <w:top w:val="single" w:sz="4" w:space="0" w:color="auto"/>
              <w:left w:val="single" w:sz="4" w:space="0" w:color="auto"/>
              <w:bottom w:val="single" w:sz="4" w:space="0" w:color="auto"/>
              <w:right w:val="single" w:sz="4" w:space="0" w:color="auto"/>
            </w:tcBorders>
            <w:vAlign w:val="center"/>
            <w:hideMark/>
          </w:tcPr>
          <w:p w14:paraId="6CB94B20"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2 months</w:t>
            </w:r>
          </w:p>
        </w:tc>
        <w:tc>
          <w:tcPr>
            <w:tcW w:w="1949" w:type="pct"/>
            <w:tcBorders>
              <w:top w:val="single" w:sz="4" w:space="0" w:color="auto"/>
              <w:left w:val="single" w:sz="4" w:space="0" w:color="auto"/>
              <w:bottom w:val="single" w:sz="4" w:space="0" w:color="auto"/>
              <w:right w:val="single" w:sz="4" w:space="0" w:color="auto"/>
            </w:tcBorders>
            <w:vAlign w:val="center"/>
            <w:hideMark/>
          </w:tcPr>
          <w:p w14:paraId="6CB94B21" w14:textId="77777777" w:rsidR="006C5ABC" w:rsidRPr="00C95CFC" w:rsidRDefault="006C5ABC" w:rsidP="00232C7B">
            <w:pPr>
              <w:pStyle w:val="RapportTekst"/>
              <w:numPr>
                <w:ilvl w:val="0"/>
                <w:numId w:val="48"/>
              </w:numPr>
              <w:spacing w:line="276" w:lineRule="auto"/>
              <w:ind w:left="216" w:hanging="216"/>
              <w:rPr>
                <w:rFonts w:ascii="Arial" w:hAnsi="Arial" w:cs="Arial"/>
                <w:sz w:val="18"/>
                <w:szCs w:val="18"/>
                <w:lang w:val="en-GB"/>
              </w:rPr>
            </w:pPr>
            <w:r w:rsidRPr="00C95CFC">
              <w:rPr>
                <w:rFonts w:ascii="Arial" w:hAnsi="Arial" w:cs="Arial"/>
                <w:color w:val="000000"/>
                <w:sz w:val="18"/>
                <w:szCs w:val="18"/>
                <w:lang w:val="en-GB"/>
              </w:rPr>
              <w:t>Annual income and expense projections</w:t>
            </w:r>
          </w:p>
          <w:p w14:paraId="6CB94B22" w14:textId="77777777" w:rsidR="006C5ABC" w:rsidRPr="00C95CFC" w:rsidRDefault="006C5ABC" w:rsidP="00232C7B">
            <w:pPr>
              <w:pStyle w:val="RapportTekst"/>
              <w:numPr>
                <w:ilvl w:val="0"/>
                <w:numId w:val="48"/>
              </w:numPr>
              <w:spacing w:line="276" w:lineRule="auto"/>
              <w:ind w:left="216" w:hanging="216"/>
              <w:rPr>
                <w:rFonts w:ascii="Arial" w:hAnsi="Arial" w:cs="Arial"/>
                <w:sz w:val="18"/>
                <w:szCs w:val="18"/>
                <w:lang w:val="en-GB"/>
              </w:rPr>
            </w:pPr>
            <w:r w:rsidRPr="00C95CFC">
              <w:rPr>
                <w:rFonts w:ascii="Arial" w:hAnsi="Arial" w:cs="Arial"/>
                <w:color w:val="000000"/>
                <w:sz w:val="18"/>
                <w:szCs w:val="18"/>
                <w:lang w:val="en-GB"/>
              </w:rPr>
              <w:t>Cash flows and asset values for the project</w:t>
            </w:r>
          </w:p>
        </w:tc>
      </w:tr>
      <w:tr w:rsidR="006C5ABC" w:rsidRPr="003C1854" w14:paraId="6CB94B29" w14:textId="77777777" w:rsidTr="002B1E72">
        <w:trPr>
          <w:cantSplit/>
        </w:trPr>
        <w:tc>
          <w:tcPr>
            <w:tcW w:w="982" w:type="pct"/>
            <w:tcBorders>
              <w:top w:val="single" w:sz="4" w:space="0" w:color="auto"/>
              <w:left w:val="single" w:sz="4" w:space="0" w:color="auto"/>
              <w:bottom w:val="single" w:sz="4" w:space="0" w:color="auto"/>
              <w:right w:val="single" w:sz="4" w:space="0" w:color="auto"/>
            </w:tcBorders>
            <w:vAlign w:val="center"/>
            <w:hideMark/>
          </w:tcPr>
          <w:p w14:paraId="6CB94B24"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color w:val="000000"/>
                <w:sz w:val="18"/>
                <w:szCs w:val="18"/>
                <w:lang w:val="en-GB" w:eastAsia="en-GB"/>
              </w:rPr>
              <w:t>Procurement plan</w:t>
            </w:r>
          </w:p>
        </w:tc>
        <w:tc>
          <w:tcPr>
            <w:tcW w:w="1161" w:type="pct"/>
            <w:tcBorders>
              <w:top w:val="single" w:sz="4" w:space="0" w:color="auto"/>
              <w:left w:val="single" w:sz="4" w:space="0" w:color="auto"/>
              <w:bottom w:val="single" w:sz="4" w:space="0" w:color="auto"/>
              <w:right w:val="single" w:sz="4" w:space="0" w:color="auto"/>
            </w:tcBorders>
            <w:vAlign w:val="center"/>
            <w:hideMark/>
          </w:tcPr>
          <w:p w14:paraId="6CB94B25" w14:textId="206C2F21" w:rsidR="006C5ABC" w:rsidRPr="00C95CFC" w:rsidRDefault="00742C93"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PMU</w:t>
            </w:r>
            <w:r w:rsidR="006C5ABC" w:rsidRPr="00C95CFC">
              <w:rPr>
                <w:rFonts w:ascii="Arial" w:hAnsi="Arial" w:cs="Arial"/>
                <w:sz w:val="18"/>
                <w:szCs w:val="18"/>
                <w:lang w:val="en-GB"/>
              </w:rPr>
              <w:t xml:space="preserve">, </w:t>
            </w:r>
            <w:r w:rsidR="00CF6BB7" w:rsidRPr="00C95CFC">
              <w:rPr>
                <w:rFonts w:ascii="Arial" w:hAnsi="Arial" w:cs="Arial"/>
                <w:sz w:val="18"/>
                <w:szCs w:val="18"/>
                <w:lang w:val="en-GB"/>
              </w:rPr>
              <w:t>MERH</w:t>
            </w:r>
            <w:r w:rsidR="006C5ABC" w:rsidRPr="00C95CFC">
              <w:rPr>
                <w:rFonts w:ascii="Arial" w:hAnsi="Arial" w:cs="Arial"/>
                <w:sz w:val="18"/>
                <w:szCs w:val="18"/>
                <w:lang w:val="en-GB"/>
              </w:rPr>
              <w:t>, MCNT, UNDP</w:t>
            </w:r>
          </w:p>
        </w:tc>
        <w:tc>
          <w:tcPr>
            <w:tcW w:w="908" w:type="pct"/>
            <w:tcBorders>
              <w:top w:val="single" w:sz="4" w:space="0" w:color="auto"/>
              <w:left w:val="single" w:sz="4" w:space="0" w:color="auto"/>
              <w:bottom w:val="single" w:sz="4" w:space="0" w:color="auto"/>
              <w:right w:val="single" w:sz="4" w:space="0" w:color="auto"/>
            </w:tcBorders>
            <w:vAlign w:val="center"/>
            <w:hideMark/>
          </w:tcPr>
          <w:p w14:paraId="6CB94B26"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3 months</w:t>
            </w:r>
          </w:p>
        </w:tc>
        <w:tc>
          <w:tcPr>
            <w:tcW w:w="1949" w:type="pct"/>
            <w:tcBorders>
              <w:top w:val="single" w:sz="4" w:space="0" w:color="auto"/>
              <w:left w:val="single" w:sz="4" w:space="0" w:color="auto"/>
              <w:bottom w:val="single" w:sz="4" w:space="0" w:color="auto"/>
              <w:right w:val="single" w:sz="4" w:space="0" w:color="auto"/>
            </w:tcBorders>
            <w:vAlign w:val="center"/>
            <w:hideMark/>
          </w:tcPr>
          <w:p w14:paraId="6CB94B27" w14:textId="77777777" w:rsidR="006C5ABC" w:rsidRPr="00C95CFC" w:rsidRDefault="006C5ABC" w:rsidP="00232C7B">
            <w:pPr>
              <w:pStyle w:val="RapportTekst"/>
              <w:numPr>
                <w:ilvl w:val="0"/>
                <w:numId w:val="49"/>
              </w:numPr>
              <w:spacing w:line="276" w:lineRule="auto"/>
              <w:ind w:left="216" w:hanging="216"/>
              <w:rPr>
                <w:rFonts w:ascii="Arial" w:hAnsi="Arial" w:cs="Arial"/>
                <w:sz w:val="18"/>
                <w:szCs w:val="18"/>
                <w:lang w:val="en-GB"/>
              </w:rPr>
            </w:pPr>
            <w:r w:rsidRPr="00C95CFC">
              <w:rPr>
                <w:rFonts w:ascii="Arial" w:hAnsi="Arial" w:cs="Arial"/>
                <w:color w:val="000000"/>
                <w:sz w:val="18"/>
                <w:szCs w:val="18"/>
                <w:lang w:val="en-GB"/>
              </w:rPr>
              <w:t>Details of the works, goods and services to be procured</w:t>
            </w:r>
          </w:p>
          <w:p w14:paraId="6CB94B28" w14:textId="77777777" w:rsidR="006C5ABC" w:rsidRPr="00C95CFC" w:rsidRDefault="006C5ABC" w:rsidP="00232C7B">
            <w:pPr>
              <w:pStyle w:val="RapportTekst"/>
              <w:numPr>
                <w:ilvl w:val="0"/>
                <w:numId w:val="49"/>
              </w:numPr>
              <w:spacing w:line="276" w:lineRule="auto"/>
              <w:ind w:left="216" w:hanging="216"/>
              <w:rPr>
                <w:rFonts w:ascii="Arial" w:hAnsi="Arial" w:cs="Arial"/>
                <w:sz w:val="18"/>
                <w:szCs w:val="18"/>
                <w:lang w:val="en-GB"/>
              </w:rPr>
            </w:pPr>
            <w:r w:rsidRPr="00C95CFC">
              <w:rPr>
                <w:rFonts w:ascii="Arial" w:hAnsi="Arial" w:cs="Arial"/>
                <w:color w:val="000000"/>
                <w:sz w:val="18"/>
                <w:szCs w:val="18"/>
                <w:lang w:val="en-GB"/>
              </w:rPr>
              <w:t>Clear TORs for the provision of the works, goods or services</w:t>
            </w:r>
          </w:p>
        </w:tc>
      </w:tr>
      <w:tr w:rsidR="006C5ABC" w:rsidRPr="003C1854" w14:paraId="6CB94B30" w14:textId="77777777" w:rsidTr="002B1E72">
        <w:trPr>
          <w:cantSplit/>
        </w:trPr>
        <w:tc>
          <w:tcPr>
            <w:tcW w:w="982" w:type="pct"/>
            <w:tcBorders>
              <w:top w:val="single" w:sz="4" w:space="0" w:color="auto"/>
              <w:left w:val="single" w:sz="4" w:space="0" w:color="auto"/>
              <w:bottom w:val="single" w:sz="4" w:space="0" w:color="auto"/>
              <w:right w:val="single" w:sz="4" w:space="0" w:color="auto"/>
            </w:tcBorders>
            <w:vAlign w:val="center"/>
            <w:hideMark/>
          </w:tcPr>
          <w:p w14:paraId="6CB94B2A"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color w:val="000000"/>
                <w:sz w:val="18"/>
                <w:szCs w:val="18"/>
                <w:lang w:val="en-GB" w:eastAsia="en-GB"/>
              </w:rPr>
              <w:t>Project Organization Plan</w:t>
            </w:r>
          </w:p>
        </w:tc>
        <w:tc>
          <w:tcPr>
            <w:tcW w:w="1161" w:type="pct"/>
            <w:tcBorders>
              <w:top w:val="single" w:sz="4" w:space="0" w:color="auto"/>
              <w:left w:val="single" w:sz="4" w:space="0" w:color="auto"/>
              <w:bottom w:val="single" w:sz="4" w:space="0" w:color="auto"/>
              <w:right w:val="single" w:sz="4" w:space="0" w:color="auto"/>
            </w:tcBorders>
            <w:vAlign w:val="center"/>
            <w:hideMark/>
          </w:tcPr>
          <w:p w14:paraId="6CB94B2B" w14:textId="76E559A7" w:rsidR="006C5ABC" w:rsidRPr="00C95CFC" w:rsidRDefault="00742C93"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PMU</w:t>
            </w:r>
          </w:p>
        </w:tc>
        <w:tc>
          <w:tcPr>
            <w:tcW w:w="908" w:type="pct"/>
            <w:tcBorders>
              <w:top w:val="single" w:sz="4" w:space="0" w:color="auto"/>
              <w:left w:val="single" w:sz="4" w:space="0" w:color="auto"/>
              <w:bottom w:val="single" w:sz="4" w:space="0" w:color="auto"/>
              <w:right w:val="single" w:sz="4" w:space="0" w:color="auto"/>
            </w:tcBorders>
            <w:vAlign w:val="center"/>
            <w:hideMark/>
          </w:tcPr>
          <w:p w14:paraId="6CB94B2C"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2 months</w:t>
            </w:r>
          </w:p>
        </w:tc>
        <w:tc>
          <w:tcPr>
            <w:tcW w:w="1949" w:type="pct"/>
            <w:tcBorders>
              <w:top w:val="single" w:sz="4" w:space="0" w:color="auto"/>
              <w:left w:val="single" w:sz="4" w:space="0" w:color="auto"/>
              <w:bottom w:val="single" w:sz="4" w:space="0" w:color="auto"/>
              <w:right w:val="single" w:sz="4" w:space="0" w:color="auto"/>
            </w:tcBorders>
            <w:vAlign w:val="center"/>
            <w:hideMark/>
          </w:tcPr>
          <w:p w14:paraId="6CB94B2D" w14:textId="77777777" w:rsidR="006C5ABC" w:rsidRPr="00C95CFC" w:rsidRDefault="006C5ABC" w:rsidP="00232C7B">
            <w:pPr>
              <w:pStyle w:val="RapportTekst"/>
              <w:numPr>
                <w:ilvl w:val="0"/>
                <w:numId w:val="50"/>
              </w:numPr>
              <w:spacing w:line="276" w:lineRule="auto"/>
              <w:ind w:left="216" w:hanging="216"/>
              <w:rPr>
                <w:rFonts w:ascii="Arial" w:hAnsi="Arial" w:cs="Arial"/>
                <w:sz w:val="18"/>
                <w:szCs w:val="18"/>
                <w:lang w:val="en-GB"/>
              </w:rPr>
            </w:pPr>
            <w:r w:rsidRPr="00C95CFC">
              <w:rPr>
                <w:rFonts w:ascii="Arial" w:hAnsi="Arial" w:cs="Arial"/>
                <w:color w:val="000000"/>
                <w:sz w:val="18"/>
                <w:szCs w:val="18"/>
                <w:lang w:val="en-GB"/>
              </w:rPr>
              <w:t>Detailed implementation plan with time frame, labour, material inputs and cost estimates</w:t>
            </w:r>
          </w:p>
          <w:p w14:paraId="6CB94B2F" w14:textId="24511DE6" w:rsidR="006C5ABC" w:rsidRPr="00C95CFC" w:rsidRDefault="006C5ABC" w:rsidP="00232C7B">
            <w:pPr>
              <w:pStyle w:val="RapportTekst"/>
              <w:numPr>
                <w:ilvl w:val="0"/>
                <w:numId w:val="50"/>
              </w:numPr>
              <w:spacing w:line="276" w:lineRule="auto"/>
              <w:ind w:left="216" w:hanging="216"/>
              <w:rPr>
                <w:rFonts w:ascii="Arial" w:hAnsi="Arial" w:cs="Arial"/>
                <w:sz w:val="18"/>
                <w:szCs w:val="18"/>
                <w:lang w:val="en-GB"/>
              </w:rPr>
            </w:pPr>
            <w:r w:rsidRPr="00C95CFC">
              <w:rPr>
                <w:rFonts w:ascii="Arial" w:hAnsi="Arial" w:cs="Arial"/>
                <w:color w:val="000000"/>
                <w:sz w:val="18"/>
                <w:szCs w:val="18"/>
                <w:lang w:val="en-GB"/>
              </w:rPr>
              <w:t xml:space="preserve">Complete and accurate </w:t>
            </w:r>
            <w:r w:rsidRPr="00C95CFC">
              <w:rPr>
                <w:rFonts w:ascii="Arial" w:hAnsi="Arial" w:cs="Arial"/>
                <w:i/>
                <w:color w:val="000000"/>
                <w:sz w:val="18"/>
                <w:szCs w:val="18"/>
                <w:lang w:val="en-GB"/>
              </w:rPr>
              <w:t>Gantt</w:t>
            </w:r>
            <w:r w:rsidRPr="00C95CFC">
              <w:rPr>
                <w:rFonts w:ascii="Arial" w:hAnsi="Arial" w:cs="Arial"/>
                <w:color w:val="000000"/>
                <w:sz w:val="18"/>
                <w:szCs w:val="18"/>
                <w:lang w:val="en-GB"/>
              </w:rPr>
              <w:t xml:space="preserve"> chart for the whole project period Also includes investment plan, financing plan, procurement plan and a training plan</w:t>
            </w:r>
          </w:p>
        </w:tc>
      </w:tr>
      <w:tr w:rsidR="006C5ABC" w:rsidRPr="003C1854" w14:paraId="6CB94B35" w14:textId="77777777" w:rsidTr="002B1E72">
        <w:trPr>
          <w:cantSplit/>
        </w:trPr>
        <w:tc>
          <w:tcPr>
            <w:tcW w:w="982" w:type="pct"/>
            <w:tcBorders>
              <w:top w:val="single" w:sz="4" w:space="0" w:color="auto"/>
              <w:left w:val="single" w:sz="4" w:space="0" w:color="auto"/>
              <w:bottom w:val="single" w:sz="4" w:space="0" w:color="auto"/>
              <w:right w:val="single" w:sz="4" w:space="0" w:color="auto"/>
            </w:tcBorders>
            <w:vAlign w:val="center"/>
            <w:hideMark/>
          </w:tcPr>
          <w:p w14:paraId="6CB94B31"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bCs/>
                <w:iCs/>
                <w:sz w:val="18"/>
                <w:szCs w:val="18"/>
                <w:lang w:val="en-GB"/>
              </w:rPr>
              <w:t>Preliminary Operations &amp; Management plan</w:t>
            </w:r>
          </w:p>
        </w:tc>
        <w:tc>
          <w:tcPr>
            <w:tcW w:w="1161" w:type="pct"/>
            <w:tcBorders>
              <w:top w:val="single" w:sz="4" w:space="0" w:color="auto"/>
              <w:left w:val="single" w:sz="4" w:space="0" w:color="auto"/>
              <w:bottom w:val="single" w:sz="4" w:space="0" w:color="auto"/>
              <w:right w:val="single" w:sz="4" w:space="0" w:color="auto"/>
            </w:tcBorders>
            <w:vAlign w:val="center"/>
            <w:hideMark/>
          </w:tcPr>
          <w:p w14:paraId="6CB94B32" w14:textId="30FAC823"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 xml:space="preserve">Consultant &amp; </w:t>
            </w:r>
            <w:r w:rsidR="00742C93" w:rsidRPr="00C95CFC">
              <w:rPr>
                <w:rFonts w:ascii="Arial" w:hAnsi="Arial" w:cs="Arial"/>
                <w:sz w:val="18"/>
                <w:szCs w:val="18"/>
                <w:lang w:val="en-GB"/>
              </w:rPr>
              <w:t>PMU</w:t>
            </w:r>
          </w:p>
        </w:tc>
        <w:tc>
          <w:tcPr>
            <w:tcW w:w="908" w:type="pct"/>
            <w:tcBorders>
              <w:top w:val="single" w:sz="4" w:space="0" w:color="auto"/>
              <w:left w:val="single" w:sz="4" w:space="0" w:color="auto"/>
              <w:bottom w:val="single" w:sz="4" w:space="0" w:color="auto"/>
              <w:right w:val="single" w:sz="4" w:space="0" w:color="auto"/>
            </w:tcBorders>
            <w:vAlign w:val="center"/>
            <w:hideMark/>
          </w:tcPr>
          <w:p w14:paraId="6CB94B33"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2 months</w:t>
            </w:r>
          </w:p>
        </w:tc>
        <w:tc>
          <w:tcPr>
            <w:tcW w:w="1949" w:type="pct"/>
            <w:tcBorders>
              <w:top w:val="single" w:sz="4" w:space="0" w:color="auto"/>
              <w:left w:val="single" w:sz="4" w:space="0" w:color="auto"/>
              <w:bottom w:val="single" w:sz="4" w:space="0" w:color="auto"/>
              <w:right w:val="single" w:sz="4" w:space="0" w:color="auto"/>
            </w:tcBorders>
            <w:vAlign w:val="center"/>
            <w:hideMark/>
          </w:tcPr>
          <w:p w14:paraId="6CB94B34"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Detailed activity plan for O&amp;MM phase with responsibilities, timelines and budgets</w:t>
            </w:r>
          </w:p>
        </w:tc>
      </w:tr>
      <w:tr w:rsidR="006C5ABC" w:rsidRPr="00C95CFC" w14:paraId="6CB94B3A" w14:textId="77777777" w:rsidTr="002B1E72">
        <w:trPr>
          <w:cantSplit/>
        </w:trPr>
        <w:tc>
          <w:tcPr>
            <w:tcW w:w="982" w:type="pct"/>
            <w:tcBorders>
              <w:top w:val="single" w:sz="4" w:space="0" w:color="auto"/>
              <w:left w:val="single" w:sz="4" w:space="0" w:color="auto"/>
              <w:bottom w:val="single" w:sz="4" w:space="0" w:color="auto"/>
              <w:right w:val="single" w:sz="4" w:space="0" w:color="auto"/>
            </w:tcBorders>
            <w:vAlign w:val="center"/>
            <w:hideMark/>
          </w:tcPr>
          <w:p w14:paraId="6CB94B36"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Contingencies</w:t>
            </w:r>
          </w:p>
        </w:tc>
        <w:tc>
          <w:tcPr>
            <w:tcW w:w="1161" w:type="pct"/>
            <w:tcBorders>
              <w:top w:val="single" w:sz="4" w:space="0" w:color="auto"/>
              <w:left w:val="single" w:sz="4" w:space="0" w:color="auto"/>
              <w:bottom w:val="single" w:sz="4" w:space="0" w:color="auto"/>
              <w:right w:val="single" w:sz="4" w:space="0" w:color="auto"/>
            </w:tcBorders>
            <w:vAlign w:val="center"/>
            <w:hideMark/>
          </w:tcPr>
          <w:p w14:paraId="6CB94B37" w14:textId="73C26E85" w:rsidR="006C5ABC" w:rsidRPr="00C95CFC" w:rsidRDefault="00742C93"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PMU</w:t>
            </w:r>
          </w:p>
        </w:tc>
        <w:tc>
          <w:tcPr>
            <w:tcW w:w="908" w:type="pct"/>
            <w:tcBorders>
              <w:top w:val="single" w:sz="4" w:space="0" w:color="auto"/>
              <w:left w:val="single" w:sz="4" w:space="0" w:color="auto"/>
              <w:bottom w:val="single" w:sz="4" w:space="0" w:color="auto"/>
              <w:right w:val="single" w:sz="4" w:space="0" w:color="auto"/>
            </w:tcBorders>
            <w:vAlign w:val="center"/>
            <w:hideMark/>
          </w:tcPr>
          <w:p w14:paraId="6CB94B38"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3 weeks</w:t>
            </w:r>
          </w:p>
        </w:tc>
        <w:tc>
          <w:tcPr>
            <w:tcW w:w="1949" w:type="pct"/>
            <w:tcBorders>
              <w:top w:val="single" w:sz="4" w:space="0" w:color="auto"/>
              <w:left w:val="single" w:sz="4" w:space="0" w:color="auto"/>
              <w:bottom w:val="single" w:sz="4" w:space="0" w:color="auto"/>
              <w:right w:val="single" w:sz="4" w:space="0" w:color="auto"/>
            </w:tcBorders>
            <w:vAlign w:val="center"/>
            <w:hideMark/>
          </w:tcPr>
          <w:p w14:paraId="6CB94B39" w14:textId="77777777" w:rsidR="006C5ABC" w:rsidRPr="00C95CFC" w:rsidRDefault="006C5ABC" w:rsidP="006C5ABC">
            <w:pPr>
              <w:pStyle w:val="RapportTekst"/>
              <w:spacing w:line="276" w:lineRule="auto"/>
              <w:rPr>
                <w:rFonts w:ascii="Arial" w:hAnsi="Arial" w:cs="Arial"/>
                <w:sz w:val="18"/>
                <w:szCs w:val="18"/>
                <w:lang w:val="en-GB"/>
              </w:rPr>
            </w:pPr>
            <w:r w:rsidRPr="00C95CFC">
              <w:rPr>
                <w:rFonts w:ascii="Arial" w:hAnsi="Arial" w:cs="Arial"/>
                <w:sz w:val="18"/>
                <w:szCs w:val="18"/>
                <w:lang w:val="en-GB"/>
              </w:rPr>
              <w:t>(Part of) financial plan</w:t>
            </w:r>
          </w:p>
        </w:tc>
      </w:tr>
    </w:tbl>
    <w:p w14:paraId="6CB94B3B" w14:textId="77777777" w:rsidR="006C5ABC" w:rsidRPr="00C95CFC" w:rsidRDefault="006C5ABC" w:rsidP="006C5ABC">
      <w:pPr>
        <w:pStyle w:val="11111kop5"/>
        <w:tabs>
          <w:tab w:val="left" w:pos="426"/>
        </w:tabs>
        <w:spacing w:after="120"/>
        <w:rPr>
          <w:rFonts w:cs="Arial"/>
          <w:bCs w:val="0"/>
          <w:iCs w:val="0"/>
          <w:szCs w:val="24"/>
          <w:lang w:val="en-GB"/>
        </w:rPr>
      </w:pPr>
    </w:p>
    <w:p w14:paraId="6CB94B3C" w14:textId="77777777" w:rsidR="006C5ABC" w:rsidRPr="00C95CFC" w:rsidRDefault="00234DDC" w:rsidP="00234DDC">
      <w:pPr>
        <w:pStyle w:val="11111kop5"/>
        <w:tabs>
          <w:tab w:val="left" w:pos="426"/>
        </w:tabs>
        <w:spacing w:before="0" w:after="0" w:line="276" w:lineRule="auto"/>
        <w:jc w:val="center"/>
        <w:rPr>
          <w:rFonts w:cs="Arial"/>
          <w:b w:val="0"/>
          <w:bCs w:val="0"/>
          <w:i/>
          <w:iCs w:val="0"/>
          <w:szCs w:val="24"/>
          <w:lang w:val="en-GB"/>
        </w:rPr>
      </w:pPr>
      <w:r w:rsidRPr="00C95CFC">
        <w:rPr>
          <w:rFonts w:cs="Arial"/>
          <w:b w:val="0"/>
          <w:bCs w:val="0"/>
          <w:i/>
          <w:iCs w:val="0"/>
          <w:szCs w:val="24"/>
          <w:lang w:val="en-GB"/>
        </w:rPr>
        <w:t>Table</w:t>
      </w:r>
      <w:r w:rsidR="002B1E72" w:rsidRPr="00C95CFC">
        <w:rPr>
          <w:rFonts w:cs="Arial"/>
          <w:b w:val="0"/>
          <w:bCs w:val="0"/>
          <w:i/>
          <w:iCs w:val="0"/>
          <w:szCs w:val="24"/>
          <w:lang w:val="en-GB"/>
        </w:rPr>
        <w:t xml:space="preserve"> 9:</w:t>
      </w:r>
      <w:r w:rsidRPr="00C95CFC">
        <w:rPr>
          <w:rFonts w:cs="Arial"/>
          <w:b w:val="0"/>
          <w:bCs w:val="0"/>
          <w:i/>
          <w:iCs w:val="0"/>
          <w:szCs w:val="24"/>
          <w:lang w:val="en-GB"/>
        </w:rPr>
        <w:t xml:space="preserve"> </w:t>
      </w:r>
      <w:r w:rsidR="006C5ABC" w:rsidRPr="00C95CFC">
        <w:rPr>
          <w:rFonts w:cs="Arial"/>
          <w:b w:val="0"/>
          <w:bCs w:val="0"/>
          <w:i/>
          <w:iCs w:val="0"/>
          <w:szCs w:val="24"/>
          <w:lang w:val="en-GB"/>
        </w:rPr>
        <w:t>Activities of the development phase</w:t>
      </w:r>
    </w:p>
    <w:p w14:paraId="6CB94B3D" w14:textId="77777777" w:rsidR="00234DDC" w:rsidRPr="00C95CFC" w:rsidRDefault="00234DDC" w:rsidP="00A20962">
      <w:pPr>
        <w:pStyle w:val="11111kop5"/>
        <w:tabs>
          <w:tab w:val="left" w:pos="426"/>
        </w:tabs>
        <w:spacing w:before="0" w:after="0" w:line="276" w:lineRule="auto"/>
        <w:rPr>
          <w:rFonts w:cs="Arial"/>
          <w:bCs w:val="0"/>
          <w:iCs w:val="0"/>
          <w:szCs w:val="24"/>
          <w:lang w:val="en-GB"/>
        </w:rPr>
      </w:pPr>
    </w:p>
    <w:tbl>
      <w:tblPr>
        <w:tblW w:w="9371" w:type="dxa"/>
        <w:tblInd w:w="93" w:type="dxa"/>
        <w:tblLook w:val="00A0" w:firstRow="1" w:lastRow="0" w:firstColumn="1" w:lastColumn="0" w:noHBand="0" w:noVBand="0"/>
      </w:tblPr>
      <w:tblGrid>
        <w:gridCol w:w="1900"/>
        <w:gridCol w:w="2226"/>
        <w:gridCol w:w="5245"/>
      </w:tblGrid>
      <w:tr w:rsidR="006C5ABC" w:rsidRPr="00C95CFC" w14:paraId="6CB94B41" w14:textId="77777777" w:rsidTr="002B1E72">
        <w:trPr>
          <w:trHeight w:val="111"/>
          <w:tblHeader/>
        </w:trPr>
        <w:tc>
          <w:tcPr>
            <w:tcW w:w="1900" w:type="dxa"/>
            <w:tcBorders>
              <w:top w:val="single" w:sz="4" w:space="0" w:color="auto"/>
              <w:left w:val="single" w:sz="4" w:space="0" w:color="auto"/>
              <w:bottom w:val="single" w:sz="4" w:space="0" w:color="auto"/>
              <w:right w:val="single" w:sz="4" w:space="0" w:color="auto"/>
            </w:tcBorders>
            <w:shd w:val="clear" w:color="auto" w:fill="B3B3B3"/>
            <w:noWrap/>
            <w:vAlign w:val="center"/>
            <w:hideMark/>
          </w:tcPr>
          <w:p w14:paraId="6CB94B3E" w14:textId="77777777" w:rsidR="006C5ABC" w:rsidRPr="00C95CFC" w:rsidRDefault="006C5ABC" w:rsidP="00634E2A">
            <w:pPr>
              <w:spacing w:after="0"/>
              <w:jc w:val="center"/>
              <w:rPr>
                <w:b/>
                <w:color w:val="000000"/>
                <w:sz w:val="18"/>
                <w:szCs w:val="18"/>
                <w:lang w:val="en-GB"/>
              </w:rPr>
            </w:pPr>
            <w:r w:rsidRPr="00C95CFC">
              <w:rPr>
                <w:b/>
                <w:color w:val="000000"/>
                <w:sz w:val="18"/>
                <w:szCs w:val="18"/>
                <w:lang w:val="en-GB"/>
              </w:rPr>
              <w:t>Phase</w:t>
            </w:r>
          </w:p>
        </w:tc>
        <w:tc>
          <w:tcPr>
            <w:tcW w:w="2226" w:type="dxa"/>
            <w:tcBorders>
              <w:top w:val="single" w:sz="4" w:space="0" w:color="auto"/>
              <w:left w:val="nil"/>
              <w:bottom w:val="single" w:sz="4" w:space="0" w:color="auto"/>
              <w:right w:val="single" w:sz="4" w:space="0" w:color="auto"/>
            </w:tcBorders>
            <w:shd w:val="clear" w:color="auto" w:fill="B3B3B3"/>
            <w:noWrap/>
            <w:vAlign w:val="center"/>
            <w:hideMark/>
          </w:tcPr>
          <w:p w14:paraId="6CB94B3F" w14:textId="77777777" w:rsidR="006C5ABC" w:rsidRPr="00C95CFC" w:rsidRDefault="006C5ABC" w:rsidP="00634E2A">
            <w:pPr>
              <w:spacing w:after="0"/>
              <w:jc w:val="center"/>
              <w:rPr>
                <w:b/>
                <w:bCs/>
                <w:color w:val="000000"/>
                <w:sz w:val="18"/>
                <w:szCs w:val="18"/>
                <w:lang w:val="en-GB"/>
              </w:rPr>
            </w:pPr>
            <w:r w:rsidRPr="00C95CFC">
              <w:rPr>
                <w:b/>
                <w:bCs/>
                <w:color w:val="000000"/>
                <w:sz w:val="18"/>
                <w:szCs w:val="18"/>
                <w:lang w:val="en-GB"/>
              </w:rPr>
              <w:t>Activities</w:t>
            </w:r>
          </w:p>
        </w:tc>
        <w:tc>
          <w:tcPr>
            <w:tcW w:w="5245" w:type="dxa"/>
            <w:tcBorders>
              <w:top w:val="single" w:sz="4" w:space="0" w:color="auto"/>
              <w:left w:val="nil"/>
              <w:bottom w:val="single" w:sz="4" w:space="0" w:color="auto"/>
              <w:right w:val="single" w:sz="4" w:space="0" w:color="auto"/>
            </w:tcBorders>
            <w:shd w:val="clear" w:color="auto" w:fill="B3B3B3"/>
            <w:noWrap/>
            <w:vAlign w:val="center"/>
            <w:hideMark/>
          </w:tcPr>
          <w:p w14:paraId="6CB94B40" w14:textId="77777777" w:rsidR="006C5ABC" w:rsidRPr="00C95CFC" w:rsidRDefault="006C5ABC" w:rsidP="00634E2A">
            <w:pPr>
              <w:spacing w:after="0"/>
              <w:jc w:val="center"/>
              <w:rPr>
                <w:b/>
                <w:bCs/>
                <w:color w:val="000000"/>
                <w:sz w:val="18"/>
                <w:szCs w:val="18"/>
                <w:lang w:val="en-GB"/>
              </w:rPr>
            </w:pPr>
            <w:r w:rsidRPr="00C95CFC">
              <w:rPr>
                <w:b/>
                <w:bCs/>
                <w:color w:val="000000"/>
                <w:sz w:val="18"/>
                <w:szCs w:val="18"/>
                <w:lang w:val="en-GB"/>
              </w:rPr>
              <w:t>Details</w:t>
            </w:r>
          </w:p>
        </w:tc>
      </w:tr>
      <w:tr w:rsidR="006C5ABC" w:rsidRPr="003C1854" w14:paraId="6CB94B45" w14:textId="77777777" w:rsidTr="002B1E72">
        <w:trPr>
          <w:trHeight w:val="160"/>
        </w:trPr>
        <w:tc>
          <w:tcPr>
            <w:tcW w:w="1900" w:type="dxa"/>
            <w:vMerge w:val="restart"/>
            <w:tcBorders>
              <w:top w:val="nil"/>
              <w:left w:val="single" w:sz="4" w:space="0" w:color="auto"/>
              <w:bottom w:val="single" w:sz="4" w:space="0" w:color="000000"/>
              <w:right w:val="single" w:sz="4" w:space="0" w:color="auto"/>
            </w:tcBorders>
            <w:noWrap/>
            <w:vAlign w:val="center"/>
            <w:hideMark/>
          </w:tcPr>
          <w:p w14:paraId="6CB94B42"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 xml:space="preserve">1. Development </w:t>
            </w:r>
          </w:p>
        </w:tc>
        <w:tc>
          <w:tcPr>
            <w:tcW w:w="2226" w:type="dxa"/>
            <w:vMerge w:val="restart"/>
            <w:tcBorders>
              <w:top w:val="nil"/>
              <w:left w:val="single" w:sz="4" w:space="0" w:color="auto"/>
              <w:bottom w:val="single" w:sz="4" w:space="0" w:color="000000"/>
              <w:right w:val="single" w:sz="4" w:space="0" w:color="auto"/>
            </w:tcBorders>
            <w:noWrap/>
            <w:vAlign w:val="center"/>
            <w:hideMark/>
          </w:tcPr>
          <w:p w14:paraId="6CB94B43"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1.1 Start-up</w:t>
            </w:r>
          </w:p>
        </w:tc>
        <w:tc>
          <w:tcPr>
            <w:tcW w:w="5245" w:type="dxa"/>
            <w:tcBorders>
              <w:top w:val="nil"/>
              <w:left w:val="nil"/>
              <w:bottom w:val="single" w:sz="4" w:space="0" w:color="auto"/>
              <w:right w:val="single" w:sz="4" w:space="0" w:color="auto"/>
            </w:tcBorders>
            <w:vAlign w:val="center"/>
            <w:hideMark/>
          </w:tcPr>
          <w:p w14:paraId="6CB94B44" w14:textId="60B6CF72" w:rsidR="006C5ABC" w:rsidRPr="00C95CFC" w:rsidRDefault="006C5ABC" w:rsidP="00BE3324">
            <w:pPr>
              <w:spacing w:after="0"/>
              <w:jc w:val="left"/>
              <w:rPr>
                <w:color w:val="000000"/>
                <w:sz w:val="18"/>
                <w:szCs w:val="18"/>
                <w:lang w:val="en-GB"/>
              </w:rPr>
            </w:pPr>
            <w:r w:rsidRPr="00C95CFC">
              <w:rPr>
                <w:color w:val="000000"/>
                <w:sz w:val="18"/>
                <w:szCs w:val="18"/>
                <w:lang w:val="en-GB"/>
              </w:rPr>
              <w:t>Formation of Programme Steering Team (</w:t>
            </w:r>
            <w:r w:rsidR="00CF6BB7" w:rsidRPr="00C95CFC">
              <w:rPr>
                <w:color w:val="000000"/>
                <w:sz w:val="18"/>
                <w:szCs w:val="18"/>
                <w:lang w:val="en-GB"/>
              </w:rPr>
              <w:t>MERH</w:t>
            </w:r>
            <w:r w:rsidRPr="00C95CFC">
              <w:rPr>
                <w:color w:val="000000"/>
                <w:sz w:val="18"/>
                <w:szCs w:val="18"/>
                <w:lang w:val="en-GB"/>
              </w:rPr>
              <w:t>, M</w:t>
            </w:r>
            <w:r w:rsidR="00BE3324" w:rsidRPr="00C95CFC">
              <w:rPr>
                <w:color w:val="000000"/>
                <w:sz w:val="18"/>
                <w:szCs w:val="18"/>
                <w:lang w:val="en-GB"/>
              </w:rPr>
              <w:t>EDD</w:t>
            </w:r>
            <w:r w:rsidRPr="00C95CFC">
              <w:rPr>
                <w:color w:val="000000"/>
                <w:sz w:val="18"/>
                <w:szCs w:val="18"/>
                <w:lang w:val="en-GB"/>
              </w:rPr>
              <w:t>, MF)</w:t>
            </w:r>
          </w:p>
        </w:tc>
      </w:tr>
      <w:tr w:rsidR="006C5ABC" w:rsidRPr="00C95CFC" w14:paraId="6CB94B49" w14:textId="77777777" w:rsidTr="002B1E72">
        <w:trPr>
          <w:trHeight w:val="195"/>
        </w:trPr>
        <w:tc>
          <w:tcPr>
            <w:tcW w:w="0" w:type="auto"/>
            <w:vMerge/>
            <w:tcBorders>
              <w:top w:val="nil"/>
              <w:left w:val="single" w:sz="4" w:space="0" w:color="auto"/>
              <w:bottom w:val="single" w:sz="4" w:space="0" w:color="000000"/>
              <w:right w:val="single" w:sz="4" w:space="0" w:color="auto"/>
            </w:tcBorders>
            <w:vAlign w:val="center"/>
            <w:hideMark/>
          </w:tcPr>
          <w:p w14:paraId="6CB94B46" w14:textId="77777777" w:rsidR="006C5ABC" w:rsidRPr="00C95CFC" w:rsidRDefault="006C5ABC" w:rsidP="00634E2A">
            <w:pPr>
              <w:spacing w:after="0"/>
              <w:jc w:val="left"/>
              <w:rPr>
                <w:color w:val="000000"/>
                <w:sz w:val="18"/>
                <w:szCs w:val="18"/>
                <w:lang w:val="en-GB"/>
              </w:rPr>
            </w:pPr>
          </w:p>
        </w:tc>
        <w:tc>
          <w:tcPr>
            <w:tcW w:w="0" w:type="auto"/>
            <w:vMerge/>
            <w:tcBorders>
              <w:top w:val="nil"/>
              <w:left w:val="single" w:sz="4" w:space="0" w:color="auto"/>
              <w:bottom w:val="single" w:sz="4" w:space="0" w:color="000000"/>
              <w:right w:val="single" w:sz="4" w:space="0" w:color="auto"/>
            </w:tcBorders>
            <w:vAlign w:val="center"/>
            <w:hideMark/>
          </w:tcPr>
          <w:p w14:paraId="6CB94B47" w14:textId="77777777" w:rsidR="006C5ABC" w:rsidRPr="00C95CFC" w:rsidRDefault="006C5ABC" w:rsidP="00634E2A">
            <w:pPr>
              <w:spacing w:after="0"/>
              <w:jc w:val="left"/>
              <w:rPr>
                <w:color w:val="000000"/>
                <w:sz w:val="18"/>
                <w:szCs w:val="18"/>
                <w:lang w:val="en-GB"/>
              </w:rPr>
            </w:pPr>
          </w:p>
        </w:tc>
        <w:tc>
          <w:tcPr>
            <w:tcW w:w="5245" w:type="dxa"/>
            <w:tcBorders>
              <w:top w:val="nil"/>
              <w:left w:val="nil"/>
              <w:bottom w:val="single" w:sz="4" w:space="0" w:color="auto"/>
              <w:right w:val="single" w:sz="4" w:space="0" w:color="auto"/>
            </w:tcBorders>
            <w:vAlign w:val="center"/>
            <w:hideMark/>
          </w:tcPr>
          <w:p w14:paraId="6CB94B48" w14:textId="228FB64F" w:rsidR="006C5ABC" w:rsidRPr="00C95CFC" w:rsidRDefault="00742C93" w:rsidP="00BE3324">
            <w:pPr>
              <w:spacing w:after="0"/>
              <w:jc w:val="left"/>
              <w:rPr>
                <w:color w:val="000000"/>
                <w:sz w:val="18"/>
                <w:szCs w:val="18"/>
                <w:lang w:val="en-GB"/>
              </w:rPr>
            </w:pPr>
            <w:r w:rsidRPr="00C95CFC">
              <w:rPr>
                <w:color w:val="000000"/>
                <w:sz w:val="18"/>
                <w:szCs w:val="18"/>
                <w:lang w:val="en-GB"/>
              </w:rPr>
              <w:t>Project Management Unit</w:t>
            </w:r>
            <w:r w:rsidR="006C5ABC" w:rsidRPr="00C95CFC">
              <w:rPr>
                <w:color w:val="000000"/>
                <w:sz w:val="18"/>
                <w:szCs w:val="18"/>
                <w:lang w:val="en-GB"/>
              </w:rPr>
              <w:t xml:space="preserve"> initialized</w:t>
            </w:r>
          </w:p>
        </w:tc>
      </w:tr>
      <w:tr w:rsidR="006C5ABC" w:rsidRPr="003C1854" w14:paraId="6CB94B4D" w14:textId="77777777" w:rsidTr="002B1E72">
        <w:trPr>
          <w:trHeight w:val="300"/>
        </w:trPr>
        <w:tc>
          <w:tcPr>
            <w:tcW w:w="0" w:type="auto"/>
            <w:vMerge/>
            <w:tcBorders>
              <w:top w:val="nil"/>
              <w:left w:val="single" w:sz="4" w:space="0" w:color="auto"/>
              <w:bottom w:val="single" w:sz="4" w:space="0" w:color="000000"/>
              <w:right w:val="single" w:sz="4" w:space="0" w:color="auto"/>
            </w:tcBorders>
            <w:vAlign w:val="center"/>
            <w:hideMark/>
          </w:tcPr>
          <w:p w14:paraId="6CB94B4A" w14:textId="77777777" w:rsidR="006C5ABC" w:rsidRPr="00C95CFC" w:rsidRDefault="006C5ABC" w:rsidP="00634E2A">
            <w:pPr>
              <w:spacing w:after="0"/>
              <w:jc w:val="left"/>
              <w:rPr>
                <w:color w:val="000000"/>
                <w:sz w:val="18"/>
                <w:szCs w:val="18"/>
                <w:lang w:val="en-GB"/>
              </w:rPr>
            </w:pPr>
          </w:p>
        </w:tc>
        <w:tc>
          <w:tcPr>
            <w:tcW w:w="0" w:type="auto"/>
            <w:vMerge/>
            <w:tcBorders>
              <w:top w:val="nil"/>
              <w:left w:val="single" w:sz="4" w:space="0" w:color="auto"/>
              <w:bottom w:val="single" w:sz="4" w:space="0" w:color="000000"/>
              <w:right w:val="single" w:sz="4" w:space="0" w:color="auto"/>
            </w:tcBorders>
            <w:vAlign w:val="center"/>
            <w:hideMark/>
          </w:tcPr>
          <w:p w14:paraId="6CB94B4B" w14:textId="77777777" w:rsidR="006C5ABC" w:rsidRPr="00C95CFC" w:rsidRDefault="006C5ABC" w:rsidP="00634E2A">
            <w:pPr>
              <w:spacing w:after="0"/>
              <w:jc w:val="left"/>
              <w:rPr>
                <w:color w:val="000000"/>
                <w:sz w:val="18"/>
                <w:szCs w:val="18"/>
                <w:lang w:val="en-GB"/>
              </w:rPr>
            </w:pPr>
          </w:p>
        </w:tc>
        <w:tc>
          <w:tcPr>
            <w:tcW w:w="5245" w:type="dxa"/>
            <w:tcBorders>
              <w:top w:val="nil"/>
              <w:left w:val="nil"/>
              <w:bottom w:val="single" w:sz="4" w:space="0" w:color="auto"/>
              <w:right w:val="single" w:sz="4" w:space="0" w:color="auto"/>
            </w:tcBorders>
            <w:noWrap/>
            <w:vAlign w:val="center"/>
            <w:hideMark/>
          </w:tcPr>
          <w:p w14:paraId="6CB94B4C"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Acquisition of office space &amp; equipment</w:t>
            </w:r>
          </w:p>
        </w:tc>
      </w:tr>
      <w:tr w:rsidR="006C5ABC" w:rsidRPr="003C1854" w14:paraId="6CB94B51" w14:textId="77777777" w:rsidTr="002B1E72">
        <w:trPr>
          <w:trHeight w:val="600"/>
        </w:trPr>
        <w:tc>
          <w:tcPr>
            <w:tcW w:w="0" w:type="auto"/>
            <w:vMerge/>
            <w:tcBorders>
              <w:top w:val="nil"/>
              <w:left w:val="single" w:sz="4" w:space="0" w:color="auto"/>
              <w:bottom w:val="single" w:sz="4" w:space="0" w:color="000000"/>
              <w:right w:val="single" w:sz="4" w:space="0" w:color="auto"/>
            </w:tcBorders>
            <w:vAlign w:val="center"/>
            <w:hideMark/>
          </w:tcPr>
          <w:p w14:paraId="6CB94B4E" w14:textId="77777777" w:rsidR="006C5ABC" w:rsidRPr="00C95CFC" w:rsidRDefault="006C5ABC" w:rsidP="00634E2A">
            <w:pPr>
              <w:spacing w:after="0"/>
              <w:jc w:val="left"/>
              <w:rPr>
                <w:color w:val="000000"/>
                <w:sz w:val="18"/>
                <w:szCs w:val="18"/>
                <w:lang w:val="en-GB"/>
              </w:rPr>
            </w:pPr>
          </w:p>
        </w:tc>
        <w:tc>
          <w:tcPr>
            <w:tcW w:w="2226" w:type="dxa"/>
            <w:vMerge w:val="restart"/>
            <w:tcBorders>
              <w:top w:val="nil"/>
              <w:left w:val="single" w:sz="4" w:space="0" w:color="auto"/>
              <w:bottom w:val="single" w:sz="4" w:space="0" w:color="000000"/>
              <w:right w:val="single" w:sz="4" w:space="0" w:color="auto"/>
            </w:tcBorders>
            <w:noWrap/>
            <w:vAlign w:val="center"/>
            <w:hideMark/>
          </w:tcPr>
          <w:p w14:paraId="6CB94B4F"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1.2 Pre-feasibility study</w:t>
            </w:r>
          </w:p>
        </w:tc>
        <w:tc>
          <w:tcPr>
            <w:tcW w:w="5245" w:type="dxa"/>
            <w:tcBorders>
              <w:top w:val="nil"/>
              <w:left w:val="nil"/>
              <w:bottom w:val="single" w:sz="4" w:space="0" w:color="auto"/>
              <w:right w:val="single" w:sz="4" w:space="0" w:color="auto"/>
            </w:tcBorders>
            <w:vAlign w:val="center"/>
            <w:hideMark/>
          </w:tcPr>
          <w:p w14:paraId="6CB94B50"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Site visits &amp; community awareness/consultation meetings</w:t>
            </w:r>
          </w:p>
        </w:tc>
      </w:tr>
      <w:tr w:rsidR="006C5ABC" w:rsidRPr="003C1854" w14:paraId="6CB94B55" w14:textId="77777777" w:rsidTr="002B1E72">
        <w:trPr>
          <w:trHeight w:val="425"/>
        </w:trPr>
        <w:tc>
          <w:tcPr>
            <w:tcW w:w="0" w:type="auto"/>
            <w:vMerge/>
            <w:tcBorders>
              <w:top w:val="nil"/>
              <w:left w:val="single" w:sz="4" w:space="0" w:color="auto"/>
              <w:bottom w:val="single" w:sz="4" w:space="0" w:color="000000"/>
              <w:right w:val="single" w:sz="4" w:space="0" w:color="auto"/>
            </w:tcBorders>
            <w:vAlign w:val="center"/>
            <w:hideMark/>
          </w:tcPr>
          <w:p w14:paraId="6CB94B52" w14:textId="77777777" w:rsidR="006C5ABC" w:rsidRPr="00C95CFC" w:rsidRDefault="006C5ABC" w:rsidP="00634E2A">
            <w:pPr>
              <w:spacing w:after="0"/>
              <w:jc w:val="left"/>
              <w:rPr>
                <w:color w:val="000000"/>
                <w:sz w:val="18"/>
                <w:szCs w:val="18"/>
                <w:lang w:val="en-GB"/>
              </w:rPr>
            </w:pPr>
          </w:p>
        </w:tc>
        <w:tc>
          <w:tcPr>
            <w:tcW w:w="0" w:type="auto"/>
            <w:vMerge/>
            <w:tcBorders>
              <w:top w:val="nil"/>
              <w:left w:val="single" w:sz="4" w:space="0" w:color="auto"/>
              <w:bottom w:val="single" w:sz="4" w:space="0" w:color="000000"/>
              <w:right w:val="single" w:sz="4" w:space="0" w:color="auto"/>
            </w:tcBorders>
            <w:vAlign w:val="center"/>
            <w:hideMark/>
          </w:tcPr>
          <w:p w14:paraId="6CB94B53" w14:textId="77777777" w:rsidR="006C5ABC" w:rsidRPr="00C95CFC" w:rsidRDefault="006C5ABC" w:rsidP="00634E2A">
            <w:pPr>
              <w:spacing w:after="0"/>
              <w:jc w:val="left"/>
              <w:rPr>
                <w:color w:val="000000"/>
                <w:sz w:val="18"/>
                <w:szCs w:val="18"/>
                <w:lang w:val="en-GB"/>
              </w:rPr>
            </w:pPr>
          </w:p>
        </w:tc>
        <w:tc>
          <w:tcPr>
            <w:tcW w:w="5245" w:type="dxa"/>
            <w:tcBorders>
              <w:top w:val="nil"/>
              <w:left w:val="nil"/>
              <w:bottom w:val="single" w:sz="4" w:space="0" w:color="auto"/>
              <w:right w:val="single" w:sz="4" w:space="0" w:color="auto"/>
            </w:tcBorders>
            <w:vAlign w:val="center"/>
            <w:hideMark/>
          </w:tcPr>
          <w:p w14:paraId="6CB94B54"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Data collection (hydrology, topography, geology, demography, infrastructure, economic activities)</w:t>
            </w:r>
          </w:p>
        </w:tc>
      </w:tr>
      <w:tr w:rsidR="006C5ABC" w:rsidRPr="00C95CFC" w14:paraId="6CB94B59" w14:textId="77777777" w:rsidTr="002B1E72">
        <w:trPr>
          <w:trHeight w:val="300"/>
        </w:trPr>
        <w:tc>
          <w:tcPr>
            <w:tcW w:w="0" w:type="auto"/>
            <w:vMerge/>
            <w:tcBorders>
              <w:top w:val="nil"/>
              <w:left w:val="single" w:sz="4" w:space="0" w:color="auto"/>
              <w:bottom w:val="single" w:sz="4" w:space="0" w:color="000000"/>
              <w:right w:val="single" w:sz="4" w:space="0" w:color="auto"/>
            </w:tcBorders>
            <w:vAlign w:val="center"/>
            <w:hideMark/>
          </w:tcPr>
          <w:p w14:paraId="6CB94B56" w14:textId="77777777" w:rsidR="006C5ABC" w:rsidRPr="00C95CFC" w:rsidRDefault="006C5ABC" w:rsidP="00634E2A">
            <w:pPr>
              <w:spacing w:after="0"/>
              <w:jc w:val="left"/>
              <w:rPr>
                <w:color w:val="000000"/>
                <w:sz w:val="18"/>
                <w:szCs w:val="18"/>
                <w:lang w:val="en-GB"/>
              </w:rPr>
            </w:pPr>
          </w:p>
        </w:tc>
        <w:tc>
          <w:tcPr>
            <w:tcW w:w="0" w:type="auto"/>
            <w:vMerge/>
            <w:tcBorders>
              <w:top w:val="nil"/>
              <w:left w:val="single" w:sz="4" w:space="0" w:color="auto"/>
              <w:bottom w:val="single" w:sz="4" w:space="0" w:color="000000"/>
              <w:right w:val="single" w:sz="4" w:space="0" w:color="auto"/>
            </w:tcBorders>
            <w:vAlign w:val="center"/>
            <w:hideMark/>
          </w:tcPr>
          <w:p w14:paraId="6CB94B57" w14:textId="77777777" w:rsidR="006C5ABC" w:rsidRPr="00C95CFC" w:rsidRDefault="006C5ABC" w:rsidP="00634E2A">
            <w:pPr>
              <w:spacing w:after="0"/>
              <w:jc w:val="left"/>
              <w:rPr>
                <w:color w:val="000000"/>
                <w:sz w:val="18"/>
                <w:szCs w:val="18"/>
                <w:lang w:val="en-GB"/>
              </w:rPr>
            </w:pPr>
          </w:p>
        </w:tc>
        <w:tc>
          <w:tcPr>
            <w:tcW w:w="5245" w:type="dxa"/>
            <w:tcBorders>
              <w:top w:val="nil"/>
              <w:left w:val="nil"/>
              <w:bottom w:val="single" w:sz="4" w:space="0" w:color="auto"/>
              <w:right w:val="single" w:sz="4" w:space="0" w:color="auto"/>
            </w:tcBorders>
            <w:noWrap/>
            <w:vAlign w:val="center"/>
            <w:hideMark/>
          </w:tcPr>
          <w:p w14:paraId="6CB94B58"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 xml:space="preserve">Identification of project sites </w:t>
            </w:r>
          </w:p>
        </w:tc>
      </w:tr>
      <w:tr w:rsidR="006C5ABC" w:rsidRPr="00C95CFC" w14:paraId="6CB94B5D" w14:textId="77777777" w:rsidTr="002B1E72">
        <w:trPr>
          <w:trHeight w:val="300"/>
        </w:trPr>
        <w:tc>
          <w:tcPr>
            <w:tcW w:w="0" w:type="auto"/>
            <w:vMerge/>
            <w:tcBorders>
              <w:top w:val="nil"/>
              <w:left w:val="single" w:sz="4" w:space="0" w:color="auto"/>
              <w:bottom w:val="single" w:sz="4" w:space="0" w:color="000000"/>
              <w:right w:val="single" w:sz="4" w:space="0" w:color="auto"/>
            </w:tcBorders>
            <w:vAlign w:val="center"/>
            <w:hideMark/>
          </w:tcPr>
          <w:p w14:paraId="6CB94B5A" w14:textId="77777777" w:rsidR="006C5ABC" w:rsidRPr="00C95CFC" w:rsidRDefault="006C5ABC" w:rsidP="00634E2A">
            <w:pPr>
              <w:spacing w:after="0"/>
              <w:jc w:val="left"/>
              <w:rPr>
                <w:color w:val="000000"/>
                <w:sz w:val="18"/>
                <w:szCs w:val="18"/>
                <w:lang w:val="en-GB"/>
              </w:rPr>
            </w:pPr>
          </w:p>
        </w:tc>
        <w:tc>
          <w:tcPr>
            <w:tcW w:w="0" w:type="auto"/>
            <w:vMerge/>
            <w:tcBorders>
              <w:top w:val="nil"/>
              <w:left w:val="single" w:sz="4" w:space="0" w:color="auto"/>
              <w:bottom w:val="single" w:sz="4" w:space="0" w:color="000000"/>
              <w:right w:val="single" w:sz="4" w:space="0" w:color="auto"/>
            </w:tcBorders>
            <w:vAlign w:val="center"/>
            <w:hideMark/>
          </w:tcPr>
          <w:p w14:paraId="6CB94B5B" w14:textId="77777777" w:rsidR="006C5ABC" w:rsidRPr="00C95CFC" w:rsidRDefault="006C5ABC" w:rsidP="00634E2A">
            <w:pPr>
              <w:spacing w:after="0"/>
              <w:jc w:val="left"/>
              <w:rPr>
                <w:color w:val="000000"/>
                <w:sz w:val="18"/>
                <w:szCs w:val="18"/>
                <w:lang w:val="en-GB"/>
              </w:rPr>
            </w:pPr>
          </w:p>
        </w:tc>
        <w:tc>
          <w:tcPr>
            <w:tcW w:w="5245" w:type="dxa"/>
            <w:tcBorders>
              <w:top w:val="nil"/>
              <w:left w:val="nil"/>
              <w:bottom w:val="single" w:sz="4" w:space="0" w:color="auto"/>
              <w:right w:val="single" w:sz="4" w:space="0" w:color="auto"/>
            </w:tcBorders>
            <w:noWrap/>
            <w:vAlign w:val="center"/>
            <w:hideMark/>
          </w:tcPr>
          <w:p w14:paraId="6CB94B5C"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Preliminary cost estimates</w:t>
            </w:r>
          </w:p>
        </w:tc>
      </w:tr>
      <w:tr w:rsidR="006C5ABC" w:rsidRPr="003C1854" w14:paraId="6CB94B61" w14:textId="77777777" w:rsidTr="002B1E72">
        <w:trPr>
          <w:trHeight w:val="300"/>
        </w:trPr>
        <w:tc>
          <w:tcPr>
            <w:tcW w:w="0" w:type="auto"/>
            <w:vMerge/>
            <w:tcBorders>
              <w:top w:val="nil"/>
              <w:left w:val="single" w:sz="4" w:space="0" w:color="auto"/>
              <w:bottom w:val="single" w:sz="4" w:space="0" w:color="000000"/>
              <w:right w:val="single" w:sz="4" w:space="0" w:color="auto"/>
            </w:tcBorders>
            <w:vAlign w:val="center"/>
            <w:hideMark/>
          </w:tcPr>
          <w:p w14:paraId="6CB94B5E" w14:textId="77777777" w:rsidR="006C5ABC" w:rsidRPr="00C95CFC" w:rsidRDefault="006C5ABC" w:rsidP="00634E2A">
            <w:pPr>
              <w:spacing w:after="0"/>
              <w:jc w:val="left"/>
              <w:rPr>
                <w:color w:val="000000"/>
                <w:sz w:val="18"/>
                <w:szCs w:val="18"/>
                <w:lang w:val="en-GB"/>
              </w:rPr>
            </w:pPr>
          </w:p>
        </w:tc>
        <w:tc>
          <w:tcPr>
            <w:tcW w:w="2226" w:type="dxa"/>
            <w:vMerge w:val="restart"/>
            <w:tcBorders>
              <w:top w:val="nil"/>
              <w:left w:val="single" w:sz="4" w:space="0" w:color="auto"/>
              <w:bottom w:val="single" w:sz="4" w:space="0" w:color="000000"/>
              <w:right w:val="single" w:sz="4" w:space="0" w:color="auto"/>
            </w:tcBorders>
            <w:noWrap/>
            <w:vAlign w:val="center"/>
            <w:hideMark/>
          </w:tcPr>
          <w:p w14:paraId="6CB94B5F"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1.3 Feasibility study</w:t>
            </w:r>
          </w:p>
        </w:tc>
        <w:tc>
          <w:tcPr>
            <w:tcW w:w="5245" w:type="dxa"/>
            <w:tcBorders>
              <w:top w:val="nil"/>
              <w:left w:val="nil"/>
              <w:bottom w:val="single" w:sz="4" w:space="0" w:color="auto"/>
              <w:right w:val="single" w:sz="4" w:space="0" w:color="auto"/>
            </w:tcBorders>
            <w:noWrap/>
            <w:vAlign w:val="center"/>
            <w:hideMark/>
          </w:tcPr>
          <w:p w14:paraId="6CB94B60"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Procurement of services for the study</w:t>
            </w:r>
          </w:p>
        </w:tc>
      </w:tr>
      <w:tr w:rsidR="006C5ABC" w:rsidRPr="00C95CFC" w14:paraId="6CB94B65" w14:textId="77777777" w:rsidTr="002B1E72">
        <w:trPr>
          <w:trHeight w:val="300"/>
        </w:trPr>
        <w:tc>
          <w:tcPr>
            <w:tcW w:w="0" w:type="auto"/>
            <w:vMerge/>
            <w:tcBorders>
              <w:top w:val="nil"/>
              <w:left w:val="single" w:sz="4" w:space="0" w:color="auto"/>
              <w:bottom w:val="single" w:sz="4" w:space="0" w:color="000000"/>
              <w:right w:val="single" w:sz="4" w:space="0" w:color="auto"/>
            </w:tcBorders>
            <w:vAlign w:val="center"/>
            <w:hideMark/>
          </w:tcPr>
          <w:p w14:paraId="6CB94B62" w14:textId="77777777" w:rsidR="006C5ABC" w:rsidRPr="00C95CFC" w:rsidRDefault="006C5ABC" w:rsidP="00634E2A">
            <w:pPr>
              <w:spacing w:after="0"/>
              <w:jc w:val="left"/>
              <w:rPr>
                <w:color w:val="000000"/>
                <w:sz w:val="18"/>
                <w:szCs w:val="18"/>
                <w:lang w:val="en-GB"/>
              </w:rPr>
            </w:pPr>
          </w:p>
        </w:tc>
        <w:tc>
          <w:tcPr>
            <w:tcW w:w="0" w:type="auto"/>
            <w:vMerge/>
            <w:tcBorders>
              <w:top w:val="nil"/>
              <w:left w:val="single" w:sz="4" w:space="0" w:color="auto"/>
              <w:bottom w:val="single" w:sz="4" w:space="0" w:color="000000"/>
              <w:right w:val="single" w:sz="4" w:space="0" w:color="auto"/>
            </w:tcBorders>
            <w:vAlign w:val="center"/>
            <w:hideMark/>
          </w:tcPr>
          <w:p w14:paraId="6CB94B63" w14:textId="77777777" w:rsidR="006C5ABC" w:rsidRPr="00C95CFC" w:rsidRDefault="006C5ABC" w:rsidP="00634E2A">
            <w:pPr>
              <w:spacing w:after="0"/>
              <w:jc w:val="left"/>
              <w:rPr>
                <w:color w:val="000000"/>
                <w:sz w:val="18"/>
                <w:szCs w:val="18"/>
                <w:lang w:val="en-GB"/>
              </w:rPr>
            </w:pPr>
          </w:p>
        </w:tc>
        <w:tc>
          <w:tcPr>
            <w:tcW w:w="5245" w:type="dxa"/>
            <w:tcBorders>
              <w:top w:val="nil"/>
              <w:left w:val="nil"/>
              <w:bottom w:val="single" w:sz="4" w:space="0" w:color="auto"/>
              <w:right w:val="single" w:sz="4" w:space="0" w:color="auto"/>
            </w:tcBorders>
            <w:noWrap/>
            <w:vAlign w:val="center"/>
            <w:hideMark/>
          </w:tcPr>
          <w:p w14:paraId="6CB94B64"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Catchment modelling</w:t>
            </w:r>
          </w:p>
        </w:tc>
      </w:tr>
      <w:tr w:rsidR="006C5ABC" w:rsidRPr="003C1854" w14:paraId="6CB94B69" w14:textId="77777777" w:rsidTr="002B1E72">
        <w:trPr>
          <w:trHeight w:val="300"/>
        </w:trPr>
        <w:tc>
          <w:tcPr>
            <w:tcW w:w="0" w:type="auto"/>
            <w:vMerge/>
            <w:tcBorders>
              <w:top w:val="nil"/>
              <w:left w:val="single" w:sz="4" w:space="0" w:color="auto"/>
              <w:bottom w:val="single" w:sz="4" w:space="0" w:color="000000"/>
              <w:right w:val="single" w:sz="4" w:space="0" w:color="auto"/>
            </w:tcBorders>
            <w:vAlign w:val="center"/>
            <w:hideMark/>
          </w:tcPr>
          <w:p w14:paraId="6CB94B66" w14:textId="77777777" w:rsidR="006C5ABC" w:rsidRPr="00C95CFC" w:rsidRDefault="006C5ABC" w:rsidP="00634E2A">
            <w:pPr>
              <w:spacing w:after="0"/>
              <w:jc w:val="left"/>
              <w:rPr>
                <w:color w:val="000000"/>
                <w:sz w:val="18"/>
                <w:szCs w:val="18"/>
                <w:lang w:val="en-GB"/>
              </w:rPr>
            </w:pPr>
          </w:p>
        </w:tc>
        <w:tc>
          <w:tcPr>
            <w:tcW w:w="0" w:type="auto"/>
            <w:vMerge/>
            <w:tcBorders>
              <w:top w:val="nil"/>
              <w:left w:val="single" w:sz="4" w:space="0" w:color="auto"/>
              <w:bottom w:val="single" w:sz="4" w:space="0" w:color="000000"/>
              <w:right w:val="single" w:sz="4" w:space="0" w:color="auto"/>
            </w:tcBorders>
            <w:vAlign w:val="center"/>
            <w:hideMark/>
          </w:tcPr>
          <w:p w14:paraId="6CB94B67" w14:textId="77777777" w:rsidR="006C5ABC" w:rsidRPr="00C95CFC" w:rsidRDefault="006C5ABC" w:rsidP="00634E2A">
            <w:pPr>
              <w:spacing w:after="0"/>
              <w:jc w:val="left"/>
              <w:rPr>
                <w:color w:val="000000"/>
                <w:sz w:val="18"/>
                <w:szCs w:val="18"/>
                <w:lang w:val="en-GB"/>
              </w:rPr>
            </w:pPr>
          </w:p>
        </w:tc>
        <w:tc>
          <w:tcPr>
            <w:tcW w:w="5245" w:type="dxa"/>
            <w:tcBorders>
              <w:top w:val="nil"/>
              <w:left w:val="nil"/>
              <w:bottom w:val="single" w:sz="4" w:space="0" w:color="auto"/>
              <w:right w:val="single" w:sz="4" w:space="0" w:color="auto"/>
            </w:tcBorders>
            <w:noWrap/>
            <w:vAlign w:val="center"/>
            <w:hideMark/>
          </w:tcPr>
          <w:p w14:paraId="6CB94B68"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Hydrology (Flow data collection &amp; analysis)</w:t>
            </w:r>
          </w:p>
        </w:tc>
      </w:tr>
      <w:tr w:rsidR="006C5ABC" w:rsidRPr="003C1854" w14:paraId="6CB94B6D" w14:textId="77777777" w:rsidTr="002B1E72">
        <w:trPr>
          <w:trHeight w:val="300"/>
        </w:trPr>
        <w:tc>
          <w:tcPr>
            <w:tcW w:w="0" w:type="auto"/>
            <w:vMerge/>
            <w:tcBorders>
              <w:top w:val="nil"/>
              <w:left w:val="single" w:sz="4" w:space="0" w:color="auto"/>
              <w:bottom w:val="single" w:sz="4" w:space="0" w:color="000000"/>
              <w:right w:val="single" w:sz="4" w:space="0" w:color="auto"/>
            </w:tcBorders>
            <w:vAlign w:val="center"/>
            <w:hideMark/>
          </w:tcPr>
          <w:p w14:paraId="6CB94B6A" w14:textId="77777777" w:rsidR="006C5ABC" w:rsidRPr="00C95CFC" w:rsidRDefault="006C5ABC" w:rsidP="00634E2A">
            <w:pPr>
              <w:spacing w:after="0"/>
              <w:jc w:val="left"/>
              <w:rPr>
                <w:color w:val="000000"/>
                <w:sz w:val="18"/>
                <w:szCs w:val="18"/>
                <w:lang w:val="en-GB"/>
              </w:rPr>
            </w:pPr>
          </w:p>
        </w:tc>
        <w:tc>
          <w:tcPr>
            <w:tcW w:w="0" w:type="auto"/>
            <w:vMerge/>
            <w:tcBorders>
              <w:top w:val="nil"/>
              <w:left w:val="single" w:sz="4" w:space="0" w:color="auto"/>
              <w:bottom w:val="single" w:sz="4" w:space="0" w:color="000000"/>
              <w:right w:val="single" w:sz="4" w:space="0" w:color="auto"/>
            </w:tcBorders>
            <w:vAlign w:val="center"/>
            <w:hideMark/>
          </w:tcPr>
          <w:p w14:paraId="6CB94B6B" w14:textId="77777777" w:rsidR="006C5ABC" w:rsidRPr="00C95CFC" w:rsidRDefault="006C5ABC" w:rsidP="00634E2A">
            <w:pPr>
              <w:spacing w:after="0"/>
              <w:jc w:val="left"/>
              <w:rPr>
                <w:color w:val="000000"/>
                <w:sz w:val="18"/>
                <w:szCs w:val="18"/>
                <w:lang w:val="en-GB"/>
              </w:rPr>
            </w:pPr>
          </w:p>
        </w:tc>
        <w:tc>
          <w:tcPr>
            <w:tcW w:w="5245" w:type="dxa"/>
            <w:tcBorders>
              <w:top w:val="nil"/>
              <w:left w:val="nil"/>
              <w:bottom w:val="single" w:sz="4" w:space="0" w:color="auto"/>
              <w:right w:val="single" w:sz="4" w:space="0" w:color="auto"/>
            </w:tcBorders>
            <w:noWrap/>
            <w:vAlign w:val="center"/>
            <w:hideMark/>
          </w:tcPr>
          <w:p w14:paraId="6CB94B6C"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 xml:space="preserve">Topography &amp; calculation of gross head </w:t>
            </w:r>
          </w:p>
        </w:tc>
      </w:tr>
      <w:tr w:rsidR="006C5ABC" w:rsidRPr="00C95CFC" w14:paraId="6CB94B71" w14:textId="77777777" w:rsidTr="002B1E72">
        <w:trPr>
          <w:trHeight w:val="300"/>
        </w:trPr>
        <w:tc>
          <w:tcPr>
            <w:tcW w:w="0" w:type="auto"/>
            <w:vMerge/>
            <w:tcBorders>
              <w:top w:val="nil"/>
              <w:left w:val="single" w:sz="4" w:space="0" w:color="auto"/>
              <w:bottom w:val="single" w:sz="4" w:space="0" w:color="000000"/>
              <w:right w:val="single" w:sz="4" w:space="0" w:color="auto"/>
            </w:tcBorders>
            <w:vAlign w:val="center"/>
            <w:hideMark/>
          </w:tcPr>
          <w:p w14:paraId="6CB94B6E" w14:textId="77777777" w:rsidR="006C5ABC" w:rsidRPr="00C95CFC" w:rsidRDefault="006C5ABC" w:rsidP="00634E2A">
            <w:pPr>
              <w:spacing w:after="0"/>
              <w:jc w:val="left"/>
              <w:rPr>
                <w:color w:val="000000"/>
                <w:sz w:val="18"/>
                <w:szCs w:val="18"/>
                <w:lang w:val="en-GB"/>
              </w:rPr>
            </w:pPr>
          </w:p>
        </w:tc>
        <w:tc>
          <w:tcPr>
            <w:tcW w:w="0" w:type="auto"/>
            <w:vMerge/>
            <w:tcBorders>
              <w:top w:val="nil"/>
              <w:left w:val="single" w:sz="4" w:space="0" w:color="auto"/>
              <w:bottom w:val="single" w:sz="4" w:space="0" w:color="000000"/>
              <w:right w:val="single" w:sz="4" w:space="0" w:color="auto"/>
            </w:tcBorders>
            <w:vAlign w:val="center"/>
            <w:hideMark/>
          </w:tcPr>
          <w:p w14:paraId="6CB94B6F" w14:textId="77777777" w:rsidR="006C5ABC" w:rsidRPr="00C95CFC" w:rsidRDefault="006C5ABC" w:rsidP="00634E2A">
            <w:pPr>
              <w:spacing w:after="0"/>
              <w:jc w:val="left"/>
              <w:rPr>
                <w:color w:val="000000"/>
                <w:sz w:val="18"/>
                <w:szCs w:val="18"/>
                <w:lang w:val="en-GB"/>
              </w:rPr>
            </w:pPr>
          </w:p>
        </w:tc>
        <w:tc>
          <w:tcPr>
            <w:tcW w:w="5245" w:type="dxa"/>
            <w:tcBorders>
              <w:top w:val="nil"/>
              <w:left w:val="nil"/>
              <w:bottom w:val="single" w:sz="4" w:space="0" w:color="auto"/>
              <w:right w:val="single" w:sz="4" w:space="0" w:color="auto"/>
            </w:tcBorders>
            <w:noWrap/>
            <w:vAlign w:val="center"/>
            <w:hideMark/>
          </w:tcPr>
          <w:p w14:paraId="6CB94B70"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Geological &amp; Geotechnical investigations</w:t>
            </w:r>
          </w:p>
        </w:tc>
      </w:tr>
      <w:tr w:rsidR="006C5ABC" w:rsidRPr="003C1854" w14:paraId="6CB94B75" w14:textId="77777777" w:rsidTr="002B1E72">
        <w:trPr>
          <w:trHeight w:val="300"/>
        </w:trPr>
        <w:tc>
          <w:tcPr>
            <w:tcW w:w="0" w:type="auto"/>
            <w:vMerge/>
            <w:tcBorders>
              <w:top w:val="nil"/>
              <w:left w:val="single" w:sz="4" w:space="0" w:color="auto"/>
              <w:bottom w:val="single" w:sz="4" w:space="0" w:color="000000"/>
              <w:right w:val="single" w:sz="4" w:space="0" w:color="auto"/>
            </w:tcBorders>
            <w:vAlign w:val="center"/>
            <w:hideMark/>
          </w:tcPr>
          <w:p w14:paraId="6CB94B72" w14:textId="77777777" w:rsidR="006C5ABC" w:rsidRPr="00C95CFC" w:rsidRDefault="006C5ABC" w:rsidP="00634E2A">
            <w:pPr>
              <w:spacing w:after="0"/>
              <w:jc w:val="left"/>
              <w:rPr>
                <w:color w:val="000000"/>
                <w:sz w:val="18"/>
                <w:szCs w:val="18"/>
                <w:lang w:val="en-GB"/>
              </w:rPr>
            </w:pPr>
          </w:p>
        </w:tc>
        <w:tc>
          <w:tcPr>
            <w:tcW w:w="0" w:type="auto"/>
            <w:vMerge/>
            <w:tcBorders>
              <w:top w:val="nil"/>
              <w:left w:val="single" w:sz="4" w:space="0" w:color="auto"/>
              <w:bottom w:val="single" w:sz="4" w:space="0" w:color="000000"/>
              <w:right w:val="single" w:sz="4" w:space="0" w:color="auto"/>
            </w:tcBorders>
            <w:vAlign w:val="center"/>
            <w:hideMark/>
          </w:tcPr>
          <w:p w14:paraId="6CB94B73" w14:textId="77777777" w:rsidR="006C5ABC" w:rsidRPr="00C95CFC" w:rsidRDefault="006C5ABC" w:rsidP="00634E2A">
            <w:pPr>
              <w:spacing w:after="0"/>
              <w:jc w:val="left"/>
              <w:rPr>
                <w:color w:val="000000"/>
                <w:sz w:val="18"/>
                <w:szCs w:val="18"/>
                <w:lang w:val="en-GB"/>
              </w:rPr>
            </w:pPr>
          </w:p>
        </w:tc>
        <w:tc>
          <w:tcPr>
            <w:tcW w:w="5245" w:type="dxa"/>
            <w:tcBorders>
              <w:top w:val="nil"/>
              <w:left w:val="nil"/>
              <w:bottom w:val="single" w:sz="4" w:space="0" w:color="auto"/>
              <w:right w:val="single" w:sz="4" w:space="0" w:color="auto"/>
            </w:tcBorders>
            <w:noWrap/>
            <w:vAlign w:val="center"/>
            <w:hideMark/>
          </w:tcPr>
          <w:p w14:paraId="6CB94B74"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Design/layout (technical drawings, maps)</w:t>
            </w:r>
          </w:p>
        </w:tc>
      </w:tr>
      <w:tr w:rsidR="006C5ABC" w:rsidRPr="003C1854" w14:paraId="6CB94B79" w14:textId="77777777" w:rsidTr="002B1E72">
        <w:trPr>
          <w:trHeight w:val="300"/>
        </w:trPr>
        <w:tc>
          <w:tcPr>
            <w:tcW w:w="0" w:type="auto"/>
            <w:vMerge/>
            <w:tcBorders>
              <w:top w:val="nil"/>
              <w:left w:val="single" w:sz="4" w:space="0" w:color="auto"/>
              <w:bottom w:val="single" w:sz="4" w:space="0" w:color="000000"/>
              <w:right w:val="single" w:sz="4" w:space="0" w:color="auto"/>
            </w:tcBorders>
            <w:vAlign w:val="center"/>
            <w:hideMark/>
          </w:tcPr>
          <w:p w14:paraId="6CB94B76" w14:textId="77777777" w:rsidR="006C5ABC" w:rsidRPr="00C95CFC" w:rsidRDefault="006C5ABC" w:rsidP="00634E2A">
            <w:pPr>
              <w:spacing w:after="0"/>
              <w:jc w:val="left"/>
              <w:rPr>
                <w:color w:val="000000"/>
                <w:sz w:val="18"/>
                <w:szCs w:val="18"/>
                <w:lang w:val="en-GB"/>
              </w:rPr>
            </w:pPr>
          </w:p>
        </w:tc>
        <w:tc>
          <w:tcPr>
            <w:tcW w:w="2226" w:type="dxa"/>
            <w:tcBorders>
              <w:top w:val="nil"/>
              <w:left w:val="nil"/>
              <w:bottom w:val="single" w:sz="4" w:space="0" w:color="auto"/>
              <w:right w:val="single" w:sz="4" w:space="0" w:color="auto"/>
            </w:tcBorders>
            <w:noWrap/>
            <w:vAlign w:val="center"/>
            <w:hideMark/>
          </w:tcPr>
          <w:p w14:paraId="6CB94B77"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1.4 Financial plan</w:t>
            </w:r>
          </w:p>
        </w:tc>
        <w:tc>
          <w:tcPr>
            <w:tcW w:w="5245" w:type="dxa"/>
            <w:tcBorders>
              <w:top w:val="nil"/>
              <w:left w:val="nil"/>
              <w:bottom w:val="single" w:sz="4" w:space="0" w:color="auto"/>
              <w:right w:val="single" w:sz="4" w:space="0" w:color="auto"/>
            </w:tcBorders>
            <w:noWrap/>
            <w:vAlign w:val="center"/>
            <w:hideMark/>
          </w:tcPr>
          <w:p w14:paraId="6CB94B78"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Economic feasibility of the project</w:t>
            </w:r>
          </w:p>
        </w:tc>
      </w:tr>
      <w:tr w:rsidR="006C5ABC" w:rsidRPr="00C95CFC" w14:paraId="6CB94B7D" w14:textId="77777777" w:rsidTr="002B1E72">
        <w:trPr>
          <w:trHeight w:val="300"/>
        </w:trPr>
        <w:tc>
          <w:tcPr>
            <w:tcW w:w="0" w:type="auto"/>
            <w:vMerge/>
            <w:tcBorders>
              <w:top w:val="nil"/>
              <w:left w:val="single" w:sz="4" w:space="0" w:color="auto"/>
              <w:bottom w:val="single" w:sz="4" w:space="0" w:color="000000"/>
              <w:right w:val="single" w:sz="4" w:space="0" w:color="auto"/>
            </w:tcBorders>
            <w:vAlign w:val="center"/>
            <w:hideMark/>
          </w:tcPr>
          <w:p w14:paraId="6CB94B7A" w14:textId="77777777" w:rsidR="006C5ABC" w:rsidRPr="00C95CFC" w:rsidRDefault="006C5ABC" w:rsidP="00634E2A">
            <w:pPr>
              <w:spacing w:after="0"/>
              <w:jc w:val="left"/>
              <w:rPr>
                <w:color w:val="000000"/>
                <w:sz w:val="18"/>
                <w:szCs w:val="18"/>
                <w:lang w:val="en-GB"/>
              </w:rPr>
            </w:pPr>
          </w:p>
        </w:tc>
        <w:tc>
          <w:tcPr>
            <w:tcW w:w="2226" w:type="dxa"/>
            <w:tcBorders>
              <w:top w:val="nil"/>
              <w:left w:val="nil"/>
              <w:bottom w:val="single" w:sz="4" w:space="0" w:color="auto"/>
              <w:right w:val="single" w:sz="4" w:space="0" w:color="auto"/>
            </w:tcBorders>
            <w:noWrap/>
            <w:vAlign w:val="center"/>
            <w:hideMark/>
          </w:tcPr>
          <w:p w14:paraId="6CB94B7B"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1.5 Procurement plan</w:t>
            </w:r>
          </w:p>
        </w:tc>
        <w:tc>
          <w:tcPr>
            <w:tcW w:w="5245" w:type="dxa"/>
            <w:tcBorders>
              <w:top w:val="nil"/>
              <w:left w:val="nil"/>
              <w:bottom w:val="single" w:sz="4" w:space="0" w:color="auto"/>
              <w:right w:val="single" w:sz="4" w:space="0" w:color="auto"/>
            </w:tcBorders>
            <w:noWrap/>
            <w:vAlign w:val="center"/>
            <w:hideMark/>
          </w:tcPr>
          <w:p w14:paraId="6CB94B7C"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Procedures for procurement processes</w:t>
            </w:r>
          </w:p>
        </w:tc>
      </w:tr>
      <w:tr w:rsidR="006C5ABC" w:rsidRPr="00C95CFC" w14:paraId="6CB94B81" w14:textId="77777777" w:rsidTr="002B1E72">
        <w:trPr>
          <w:trHeight w:val="300"/>
        </w:trPr>
        <w:tc>
          <w:tcPr>
            <w:tcW w:w="0" w:type="auto"/>
            <w:vMerge/>
            <w:tcBorders>
              <w:top w:val="nil"/>
              <w:left w:val="single" w:sz="4" w:space="0" w:color="auto"/>
              <w:bottom w:val="single" w:sz="4" w:space="0" w:color="000000"/>
              <w:right w:val="single" w:sz="4" w:space="0" w:color="auto"/>
            </w:tcBorders>
            <w:vAlign w:val="center"/>
            <w:hideMark/>
          </w:tcPr>
          <w:p w14:paraId="6CB94B7E" w14:textId="77777777" w:rsidR="006C5ABC" w:rsidRPr="00C95CFC" w:rsidRDefault="006C5ABC" w:rsidP="00634E2A">
            <w:pPr>
              <w:spacing w:after="0"/>
              <w:jc w:val="left"/>
              <w:rPr>
                <w:color w:val="000000"/>
                <w:sz w:val="18"/>
                <w:szCs w:val="18"/>
                <w:lang w:val="en-GB"/>
              </w:rPr>
            </w:pPr>
          </w:p>
        </w:tc>
        <w:tc>
          <w:tcPr>
            <w:tcW w:w="2226" w:type="dxa"/>
            <w:tcBorders>
              <w:top w:val="nil"/>
              <w:left w:val="nil"/>
              <w:bottom w:val="single" w:sz="4" w:space="0" w:color="auto"/>
              <w:right w:val="single" w:sz="4" w:space="0" w:color="auto"/>
            </w:tcBorders>
            <w:noWrap/>
            <w:vAlign w:val="center"/>
            <w:hideMark/>
          </w:tcPr>
          <w:p w14:paraId="6CB94B7F"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1.6 Project organization plan</w:t>
            </w:r>
          </w:p>
        </w:tc>
        <w:tc>
          <w:tcPr>
            <w:tcW w:w="5245" w:type="dxa"/>
            <w:tcBorders>
              <w:top w:val="nil"/>
              <w:left w:val="nil"/>
              <w:bottom w:val="single" w:sz="4" w:space="0" w:color="auto"/>
              <w:right w:val="single" w:sz="4" w:space="0" w:color="auto"/>
            </w:tcBorders>
            <w:noWrap/>
            <w:vAlign w:val="center"/>
            <w:hideMark/>
          </w:tcPr>
          <w:p w14:paraId="6CB94B80"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Project management structure</w:t>
            </w:r>
          </w:p>
        </w:tc>
      </w:tr>
      <w:tr w:rsidR="006C5ABC" w:rsidRPr="003C1854" w14:paraId="6CB94B85" w14:textId="77777777" w:rsidTr="002B1E72">
        <w:trPr>
          <w:trHeight w:val="714"/>
        </w:trPr>
        <w:tc>
          <w:tcPr>
            <w:tcW w:w="0" w:type="auto"/>
            <w:vMerge/>
            <w:tcBorders>
              <w:top w:val="nil"/>
              <w:left w:val="single" w:sz="4" w:space="0" w:color="auto"/>
              <w:bottom w:val="single" w:sz="4" w:space="0" w:color="000000"/>
              <w:right w:val="single" w:sz="4" w:space="0" w:color="auto"/>
            </w:tcBorders>
            <w:vAlign w:val="center"/>
            <w:hideMark/>
          </w:tcPr>
          <w:p w14:paraId="6CB94B82" w14:textId="77777777" w:rsidR="006C5ABC" w:rsidRPr="00C95CFC" w:rsidRDefault="006C5ABC" w:rsidP="00634E2A">
            <w:pPr>
              <w:spacing w:after="0"/>
              <w:jc w:val="left"/>
              <w:rPr>
                <w:color w:val="000000"/>
                <w:sz w:val="18"/>
                <w:szCs w:val="18"/>
                <w:lang w:val="en-GB"/>
              </w:rPr>
            </w:pPr>
          </w:p>
        </w:tc>
        <w:tc>
          <w:tcPr>
            <w:tcW w:w="2226" w:type="dxa"/>
            <w:vMerge w:val="restart"/>
            <w:tcBorders>
              <w:top w:val="nil"/>
              <w:left w:val="single" w:sz="4" w:space="0" w:color="auto"/>
              <w:bottom w:val="single" w:sz="4" w:space="0" w:color="000000"/>
              <w:right w:val="single" w:sz="4" w:space="0" w:color="auto"/>
            </w:tcBorders>
            <w:vAlign w:val="center"/>
            <w:hideMark/>
          </w:tcPr>
          <w:p w14:paraId="6CB94B83"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1.7 Environmental &amp; Social Impact Assessment</w:t>
            </w:r>
          </w:p>
        </w:tc>
        <w:tc>
          <w:tcPr>
            <w:tcW w:w="5245" w:type="dxa"/>
            <w:tcBorders>
              <w:top w:val="nil"/>
              <w:left w:val="nil"/>
              <w:bottom w:val="single" w:sz="4" w:space="0" w:color="auto"/>
              <w:right w:val="single" w:sz="4" w:space="0" w:color="auto"/>
            </w:tcBorders>
            <w:vAlign w:val="center"/>
            <w:hideMark/>
          </w:tcPr>
          <w:p w14:paraId="6CB94B84"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Socio-economic studies (demography, economy, basic services, infrastructure, willingness and ability to pay for services, etc.)</w:t>
            </w:r>
          </w:p>
        </w:tc>
      </w:tr>
      <w:tr w:rsidR="006C5ABC" w:rsidRPr="00C95CFC" w14:paraId="6CB94B89" w14:textId="77777777" w:rsidTr="002B1E72">
        <w:trPr>
          <w:trHeight w:val="640"/>
        </w:trPr>
        <w:tc>
          <w:tcPr>
            <w:tcW w:w="0" w:type="auto"/>
            <w:vMerge/>
            <w:tcBorders>
              <w:top w:val="nil"/>
              <w:left w:val="single" w:sz="4" w:space="0" w:color="auto"/>
              <w:bottom w:val="single" w:sz="4" w:space="0" w:color="000000"/>
              <w:right w:val="single" w:sz="4" w:space="0" w:color="auto"/>
            </w:tcBorders>
            <w:vAlign w:val="center"/>
            <w:hideMark/>
          </w:tcPr>
          <w:p w14:paraId="6CB94B86" w14:textId="77777777" w:rsidR="006C5ABC" w:rsidRPr="00C95CFC" w:rsidRDefault="006C5ABC" w:rsidP="00634E2A">
            <w:pPr>
              <w:spacing w:after="0"/>
              <w:jc w:val="left"/>
              <w:rPr>
                <w:color w:val="000000"/>
                <w:sz w:val="18"/>
                <w:szCs w:val="18"/>
                <w:lang w:val="en-GB"/>
              </w:rPr>
            </w:pPr>
          </w:p>
        </w:tc>
        <w:tc>
          <w:tcPr>
            <w:tcW w:w="0" w:type="auto"/>
            <w:vMerge/>
            <w:tcBorders>
              <w:top w:val="nil"/>
              <w:left w:val="single" w:sz="4" w:space="0" w:color="auto"/>
              <w:bottom w:val="single" w:sz="4" w:space="0" w:color="000000"/>
              <w:right w:val="single" w:sz="4" w:space="0" w:color="auto"/>
            </w:tcBorders>
            <w:vAlign w:val="center"/>
            <w:hideMark/>
          </w:tcPr>
          <w:p w14:paraId="6CB94B87" w14:textId="77777777" w:rsidR="006C5ABC" w:rsidRPr="00C95CFC" w:rsidRDefault="006C5ABC" w:rsidP="00634E2A">
            <w:pPr>
              <w:spacing w:after="0"/>
              <w:jc w:val="left"/>
              <w:rPr>
                <w:color w:val="000000"/>
                <w:sz w:val="18"/>
                <w:szCs w:val="18"/>
                <w:lang w:val="en-GB"/>
              </w:rPr>
            </w:pPr>
          </w:p>
        </w:tc>
        <w:tc>
          <w:tcPr>
            <w:tcW w:w="5245" w:type="dxa"/>
            <w:tcBorders>
              <w:top w:val="nil"/>
              <w:left w:val="nil"/>
              <w:bottom w:val="single" w:sz="4" w:space="0" w:color="auto"/>
              <w:right w:val="single" w:sz="4" w:space="0" w:color="auto"/>
            </w:tcBorders>
            <w:vAlign w:val="center"/>
            <w:hideMark/>
          </w:tcPr>
          <w:p w14:paraId="6CB94B88" w14:textId="77777777" w:rsidR="006C5ABC" w:rsidRPr="00C95CFC" w:rsidRDefault="006C5ABC" w:rsidP="00634E2A">
            <w:pPr>
              <w:spacing w:after="0"/>
              <w:jc w:val="left"/>
              <w:rPr>
                <w:color w:val="000000"/>
                <w:sz w:val="18"/>
                <w:szCs w:val="18"/>
                <w:lang w:val="en-GB"/>
              </w:rPr>
            </w:pPr>
            <w:r w:rsidRPr="00C95CFC">
              <w:rPr>
                <w:color w:val="000000"/>
                <w:sz w:val="18"/>
                <w:szCs w:val="18"/>
                <w:lang w:val="en-GB"/>
              </w:rPr>
              <w:t>Environmental studies (vegetation, land use, archaeology/ cultural sites, noise levels, water quantity and quality, noise levels, traffic, etc.)</w:t>
            </w:r>
          </w:p>
        </w:tc>
      </w:tr>
    </w:tbl>
    <w:p w14:paraId="6CB94B8A" w14:textId="77777777" w:rsidR="006C5ABC" w:rsidRPr="00C95CFC" w:rsidRDefault="006C5ABC" w:rsidP="00A20962">
      <w:pPr>
        <w:spacing w:after="0"/>
        <w:rPr>
          <w:sz w:val="18"/>
          <w:lang w:val="en-GB"/>
        </w:rPr>
      </w:pPr>
    </w:p>
    <w:p w14:paraId="6CB94B8B" w14:textId="77777777" w:rsidR="00A20962" w:rsidRPr="00C95CFC" w:rsidRDefault="00A20962" w:rsidP="00A20962">
      <w:pPr>
        <w:tabs>
          <w:tab w:val="left" w:pos="426"/>
        </w:tabs>
        <w:autoSpaceDE w:val="0"/>
        <w:autoSpaceDN w:val="0"/>
        <w:adjustRightInd w:val="0"/>
        <w:spacing w:after="0"/>
        <w:rPr>
          <w:b/>
          <w:color w:val="FF0000"/>
          <w:sz w:val="20"/>
          <w:szCs w:val="20"/>
          <w:lang w:val="en-GB"/>
        </w:rPr>
      </w:pPr>
    </w:p>
    <w:p w14:paraId="6CB94B8C" w14:textId="54B92F21" w:rsidR="00234DDC" w:rsidRPr="00C95CFC" w:rsidRDefault="00234DDC" w:rsidP="00460889">
      <w:pPr>
        <w:spacing w:after="0"/>
        <w:rPr>
          <w:b/>
          <w:color w:val="000000"/>
          <w:sz w:val="22"/>
          <w:szCs w:val="22"/>
          <w:lang w:val="en-GB"/>
        </w:rPr>
      </w:pPr>
      <w:r w:rsidRPr="00C95CFC">
        <w:rPr>
          <w:b/>
          <w:color w:val="000000"/>
          <w:sz w:val="22"/>
          <w:szCs w:val="22"/>
          <w:lang w:val="en-GB"/>
        </w:rPr>
        <w:t xml:space="preserve">Output 3.3. </w:t>
      </w:r>
      <w:r w:rsidR="00460889" w:rsidRPr="00C95CFC">
        <w:rPr>
          <w:b/>
          <w:color w:val="000000"/>
          <w:sz w:val="22"/>
          <w:szCs w:val="22"/>
          <w:lang w:val="en-GB"/>
        </w:rPr>
        <w:t>The selected sites are implemented and constructed, leading to additional 10 MW of MHP-based power generation capacity</w:t>
      </w:r>
    </w:p>
    <w:p w14:paraId="6CB94B8D" w14:textId="77777777" w:rsidR="00234DDC" w:rsidRPr="00C95CFC" w:rsidRDefault="00234DDC" w:rsidP="00234DDC">
      <w:pPr>
        <w:pStyle w:val="NoSpacing"/>
        <w:spacing w:line="276" w:lineRule="auto"/>
        <w:jc w:val="both"/>
        <w:rPr>
          <w:rFonts w:ascii="Arial" w:hAnsi="Arial" w:cs="Arial"/>
          <w:b/>
          <w:lang w:val="en-GB"/>
        </w:rPr>
      </w:pPr>
    </w:p>
    <w:p w14:paraId="1B21FD60" w14:textId="7822D06E" w:rsidR="00232C7B" w:rsidRPr="00C95CFC" w:rsidRDefault="00232C7B" w:rsidP="00234DDC">
      <w:pPr>
        <w:pStyle w:val="NoSpacing"/>
        <w:spacing w:line="276" w:lineRule="auto"/>
        <w:jc w:val="both"/>
        <w:rPr>
          <w:rFonts w:ascii="Arial" w:hAnsi="Arial" w:cs="Arial"/>
          <w:lang w:val="en-GB"/>
        </w:rPr>
      </w:pPr>
      <w:r w:rsidRPr="00C95CFC">
        <w:rPr>
          <w:rFonts w:ascii="Arial" w:hAnsi="Arial" w:cs="Arial"/>
          <w:lang w:val="en-GB"/>
        </w:rPr>
        <w:t>Under this output, the private sector will be encouraged to implement and construct MHPP in the selected sites. The framework resulting from the preivous components, especially component 1, will allow the private sector to do that. This phase concern both public and private sectors.</w:t>
      </w:r>
    </w:p>
    <w:p w14:paraId="1AB3A08C" w14:textId="77777777" w:rsidR="00232C7B" w:rsidRPr="00C95CFC" w:rsidRDefault="00232C7B" w:rsidP="00234DDC">
      <w:pPr>
        <w:pStyle w:val="NoSpacing"/>
        <w:spacing w:line="276" w:lineRule="auto"/>
        <w:jc w:val="both"/>
        <w:rPr>
          <w:rFonts w:ascii="Arial" w:hAnsi="Arial" w:cs="Arial"/>
          <w:lang w:val="en-GB"/>
        </w:rPr>
      </w:pPr>
    </w:p>
    <w:p w14:paraId="6CB94B8E" w14:textId="77777777" w:rsidR="00234DDC" w:rsidRPr="00C95CFC" w:rsidRDefault="00234DDC" w:rsidP="00234DDC">
      <w:pPr>
        <w:tabs>
          <w:tab w:val="left" w:pos="426"/>
        </w:tabs>
        <w:autoSpaceDE w:val="0"/>
        <w:autoSpaceDN w:val="0"/>
        <w:adjustRightInd w:val="0"/>
        <w:spacing w:after="0"/>
        <w:rPr>
          <w:sz w:val="22"/>
          <w:szCs w:val="22"/>
          <w:lang w:val="en-GB"/>
        </w:rPr>
      </w:pPr>
      <w:r w:rsidRPr="00C95CFC">
        <w:rPr>
          <w:b/>
          <w:sz w:val="22"/>
          <w:szCs w:val="22"/>
          <w:lang w:val="en-GB"/>
        </w:rPr>
        <w:t>Activity 3.3.1.</w:t>
      </w:r>
      <w:r w:rsidRPr="00C95CFC">
        <w:rPr>
          <w:sz w:val="22"/>
          <w:szCs w:val="22"/>
          <w:lang w:val="en-GB"/>
        </w:rPr>
        <w:t xml:space="preserve"> </w:t>
      </w:r>
      <w:r w:rsidR="00A20962" w:rsidRPr="00C95CFC">
        <w:rPr>
          <w:sz w:val="22"/>
          <w:szCs w:val="22"/>
          <w:lang w:val="en-GB"/>
        </w:rPr>
        <w:t xml:space="preserve">This phase will consist </w:t>
      </w:r>
      <w:r w:rsidRPr="00C95CFC">
        <w:rPr>
          <w:sz w:val="22"/>
          <w:szCs w:val="22"/>
          <w:lang w:val="en-GB"/>
        </w:rPr>
        <w:t>in t</w:t>
      </w:r>
      <w:r w:rsidR="00A20962" w:rsidRPr="00C95CFC">
        <w:rPr>
          <w:rStyle w:val="hps"/>
          <w:sz w:val="22"/>
          <w:szCs w:val="22"/>
          <w:lang w:val="en-GB"/>
        </w:rPr>
        <w:t>he procurement of equipments (turbines, alternators, regulators, transformers and control systems) and building materials</w:t>
      </w:r>
      <w:r w:rsidR="00A20962" w:rsidRPr="00C95CFC">
        <w:rPr>
          <w:sz w:val="22"/>
          <w:szCs w:val="22"/>
          <w:lang w:val="en-GB"/>
        </w:rPr>
        <w:t xml:space="preserve">, and </w:t>
      </w:r>
      <w:r w:rsidR="00A20962" w:rsidRPr="00C95CFC">
        <w:rPr>
          <w:rStyle w:val="hps"/>
          <w:sz w:val="22"/>
          <w:szCs w:val="22"/>
          <w:lang w:val="en-GB"/>
        </w:rPr>
        <w:t>other related equipment</w:t>
      </w:r>
      <w:r w:rsidRPr="00C95CFC">
        <w:rPr>
          <w:rStyle w:val="hps"/>
          <w:sz w:val="22"/>
          <w:szCs w:val="22"/>
          <w:lang w:val="en-GB"/>
        </w:rPr>
        <w:t>, and the</w:t>
      </w:r>
      <w:r w:rsidR="00A20962" w:rsidRPr="00C95CFC">
        <w:rPr>
          <w:sz w:val="22"/>
          <w:szCs w:val="22"/>
          <w:lang w:val="en-GB"/>
        </w:rPr>
        <w:t xml:space="preserve"> </w:t>
      </w:r>
      <w:r w:rsidRPr="00C95CFC">
        <w:rPr>
          <w:rStyle w:val="hps"/>
          <w:sz w:val="22"/>
          <w:szCs w:val="22"/>
          <w:lang w:val="en-GB"/>
        </w:rPr>
        <w:t>c</w:t>
      </w:r>
      <w:r w:rsidR="00A20962" w:rsidRPr="00C95CFC">
        <w:rPr>
          <w:rStyle w:val="hps"/>
          <w:sz w:val="22"/>
          <w:szCs w:val="22"/>
          <w:lang w:val="en-GB"/>
        </w:rPr>
        <w:t>onstruction</w:t>
      </w:r>
      <w:r w:rsidR="00A20962" w:rsidRPr="00C95CFC">
        <w:rPr>
          <w:sz w:val="22"/>
          <w:szCs w:val="22"/>
          <w:lang w:val="en-GB"/>
        </w:rPr>
        <w:t xml:space="preserve"> </w:t>
      </w:r>
      <w:r w:rsidR="00A20962" w:rsidRPr="00C95CFC">
        <w:rPr>
          <w:rStyle w:val="hps"/>
          <w:sz w:val="22"/>
          <w:szCs w:val="22"/>
          <w:lang w:val="en-GB"/>
        </w:rPr>
        <w:t xml:space="preserve">of the power house and hydraulics systems, </w:t>
      </w:r>
      <w:r w:rsidRPr="00C95CFC">
        <w:rPr>
          <w:rStyle w:val="hps"/>
          <w:sz w:val="22"/>
          <w:szCs w:val="22"/>
          <w:lang w:val="en-GB"/>
        </w:rPr>
        <w:t xml:space="preserve">the </w:t>
      </w:r>
      <w:r w:rsidR="00A20962" w:rsidRPr="00C95CFC">
        <w:rPr>
          <w:sz w:val="22"/>
          <w:szCs w:val="22"/>
          <w:lang w:val="en-GB"/>
        </w:rPr>
        <w:t xml:space="preserve">installation </w:t>
      </w:r>
      <w:r w:rsidR="00A20962" w:rsidRPr="00C95CFC">
        <w:rPr>
          <w:rStyle w:val="hps"/>
          <w:sz w:val="22"/>
          <w:szCs w:val="22"/>
          <w:lang w:val="en-GB"/>
        </w:rPr>
        <w:t xml:space="preserve">of </w:t>
      </w:r>
      <w:r w:rsidRPr="00C95CFC">
        <w:rPr>
          <w:rStyle w:val="hps"/>
          <w:sz w:val="22"/>
          <w:szCs w:val="22"/>
          <w:lang w:val="en-GB"/>
        </w:rPr>
        <w:t xml:space="preserve">the </w:t>
      </w:r>
      <w:r w:rsidR="00A20962" w:rsidRPr="00C95CFC">
        <w:rPr>
          <w:rStyle w:val="hps"/>
          <w:sz w:val="22"/>
          <w:szCs w:val="22"/>
          <w:lang w:val="en-GB"/>
        </w:rPr>
        <w:t>equipment</w:t>
      </w:r>
      <w:r w:rsidRPr="00C95CFC">
        <w:rPr>
          <w:rStyle w:val="hps"/>
          <w:sz w:val="22"/>
          <w:szCs w:val="22"/>
          <w:lang w:val="en-GB"/>
        </w:rPr>
        <w:t>s</w:t>
      </w:r>
      <w:r w:rsidR="00A20962" w:rsidRPr="00C95CFC">
        <w:rPr>
          <w:rStyle w:val="hps"/>
          <w:sz w:val="22"/>
          <w:szCs w:val="22"/>
          <w:lang w:val="en-GB"/>
        </w:rPr>
        <w:t xml:space="preserve"> and the</w:t>
      </w:r>
      <w:r w:rsidR="00A20962" w:rsidRPr="00C95CFC">
        <w:rPr>
          <w:sz w:val="22"/>
          <w:szCs w:val="22"/>
          <w:lang w:val="en-GB"/>
        </w:rPr>
        <w:t xml:space="preserve"> </w:t>
      </w:r>
      <w:r w:rsidR="00A20962" w:rsidRPr="00C95CFC">
        <w:rPr>
          <w:rStyle w:val="hps"/>
          <w:sz w:val="22"/>
          <w:szCs w:val="22"/>
          <w:lang w:val="en-GB"/>
        </w:rPr>
        <w:t>construction of electrical</w:t>
      </w:r>
      <w:r w:rsidR="00A20962" w:rsidRPr="00C95CFC">
        <w:rPr>
          <w:sz w:val="22"/>
          <w:szCs w:val="22"/>
          <w:lang w:val="en-GB"/>
        </w:rPr>
        <w:t xml:space="preserve"> </w:t>
      </w:r>
      <w:r w:rsidR="00A20962" w:rsidRPr="00C95CFC">
        <w:rPr>
          <w:rStyle w:val="hps"/>
          <w:sz w:val="22"/>
          <w:szCs w:val="22"/>
          <w:lang w:val="en-GB"/>
        </w:rPr>
        <w:t>networks at the different sites.</w:t>
      </w:r>
    </w:p>
    <w:p w14:paraId="6CB94B8F" w14:textId="77777777" w:rsidR="00234DDC" w:rsidRPr="00C95CFC" w:rsidRDefault="00234DDC" w:rsidP="00234DDC">
      <w:pPr>
        <w:tabs>
          <w:tab w:val="left" w:pos="426"/>
        </w:tabs>
        <w:autoSpaceDE w:val="0"/>
        <w:autoSpaceDN w:val="0"/>
        <w:adjustRightInd w:val="0"/>
        <w:spacing w:after="0"/>
        <w:rPr>
          <w:sz w:val="22"/>
          <w:szCs w:val="22"/>
          <w:lang w:val="en-GB"/>
        </w:rPr>
      </w:pPr>
    </w:p>
    <w:p w14:paraId="6CB94B90" w14:textId="09A5101B" w:rsidR="00A20962" w:rsidRPr="00C95CFC" w:rsidRDefault="00A20962" w:rsidP="00C469F4">
      <w:pPr>
        <w:tabs>
          <w:tab w:val="left" w:pos="426"/>
        </w:tabs>
        <w:autoSpaceDE w:val="0"/>
        <w:autoSpaceDN w:val="0"/>
        <w:adjustRightInd w:val="0"/>
        <w:spacing w:after="0"/>
        <w:rPr>
          <w:sz w:val="22"/>
          <w:szCs w:val="22"/>
          <w:lang w:val="en-GB"/>
        </w:rPr>
      </w:pPr>
      <w:r w:rsidRPr="00C95CFC">
        <w:rPr>
          <w:rStyle w:val="hps"/>
          <w:sz w:val="22"/>
          <w:szCs w:val="22"/>
          <w:lang w:val="en-GB"/>
        </w:rPr>
        <w:t xml:space="preserve">This </w:t>
      </w:r>
      <w:r w:rsidR="00234DDC" w:rsidRPr="00C95CFC">
        <w:rPr>
          <w:rStyle w:val="hps"/>
          <w:sz w:val="22"/>
          <w:szCs w:val="22"/>
          <w:lang w:val="en-GB"/>
        </w:rPr>
        <w:t>activity</w:t>
      </w:r>
      <w:r w:rsidRPr="00C95CFC">
        <w:rPr>
          <w:rStyle w:val="hps"/>
          <w:sz w:val="22"/>
          <w:szCs w:val="22"/>
          <w:lang w:val="en-GB"/>
        </w:rPr>
        <w:t xml:space="preserve"> </w:t>
      </w:r>
      <w:r w:rsidR="00234DDC" w:rsidRPr="00C95CFC">
        <w:rPr>
          <w:rStyle w:val="hps"/>
          <w:sz w:val="22"/>
          <w:szCs w:val="22"/>
          <w:lang w:val="en-GB"/>
        </w:rPr>
        <w:t>will</w:t>
      </w:r>
      <w:r w:rsidRPr="00C95CFC">
        <w:rPr>
          <w:rStyle w:val="hps"/>
          <w:sz w:val="22"/>
          <w:szCs w:val="22"/>
          <w:lang w:val="en-GB"/>
        </w:rPr>
        <w:t xml:space="preserve"> be</w:t>
      </w:r>
      <w:r w:rsidRPr="00C95CFC">
        <w:rPr>
          <w:sz w:val="22"/>
          <w:szCs w:val="22"/>
          <w:lang w:val="en-GB"/>
        </w:rPr>
        <w:t xml:space="preserve"> </w:t>
      </w:r>
      <w:r w:rsidR="00C469F4" w:rsidRPr="00C95CFC">
        <w:rPr>
          <w:sz w:val="22"/>
          <w:szCs w:val="22"/>
          <w:lang w:val="en-GB"/>
        </w:rPr>
        <w:t>implemented through different steps</w:t>
      </w:r>
      <w:r w:rsidRPr="00C95CFC">
        <w:rPr>
          <w:sz w:val="22"/>
          <w:szCs w:val="22"/>
          <w:lang w:val="en-GB"/>
        </w:rPr>
        <w:t>.</w:t>
      </w:r>
      <w:r w:rsidR="00234DDC" w:rsidRPr="00C95CFC">
        <w:rPr>
          <w:sz w:val="22"/>
          <w:szCs w:val="22"/>
          <w:lang w:val="en-GB"/>
        </w:rPr>
        <w:t xml:space="preserve"> It will require to:</w:t>
      </w:r>
    </w:p>
    <w:p w14:paraId="6CB94B91" w14:textId="77777777" w:rsidR="00A20962" w:rsidRPr="00C95CFC" w:rsidRDefault="00234DDC" w:rsidP="00232C7B">
      <w:pPr>
        <w:numPr>
          <w:ilvl w:val="0"/>
          <w:numId w:val="51"/>
        </w:numPr>
        <w:tabs>
          <w:tab w:val="left" w:pos="426"/>
        </w:tabs>
        <w:autoSpaceDE w:val="0"/>
        <w:autoSpaceDN w:val="0"/>
        <w:adjustRightInd w:val="0"/>
        <w:spacing w:after="0"/>
        <w:rPr>
          <w:sz w:val="22"/>
          <w:szCs w:val="22"/>
          <w:lang w:val="en-GB"/>
        </w:rPr>
      </w:pPr>
      <w:r w:rsidRPr="00C95CFC">
        <w:rPr>
          <w:sz w:val="22"/>
          <w:szCs w:val="22"/>
          <w:lang w:val="en-GB"/>
        </w:rPr>
        <w:t>m</w:t>
      </w:r>
      <w:r w:rsidR="00A20962" w:rsidRPr="00C95CFC">
        <w:rPr>
          <w:sz w:val="22"/>
          <w:szCs w:val="22"/>
          <w:lang w:val="en-GB"/>
        </w:rPr>
        <w:t>onitor the progress and work of all involved experts (staff and procured) ;</w:t>
      </w:r>
    </w:p>
    <w:p w14:paraId="6CB94B92" w14:textId="77777777" w:rsidR="00A20962" w:rsidRPr="00C95CFC" w:rsidRDefault="00234DDC" w:rsidP="00232C7B">
      <w:pPr>
        <w:numPr>
          <w:ilvl w:val="0"/>
          <w:numId w:val="51"/>
        </w:numPr>
        <w:tabs>
          <w:tab w:val="left" w:pos="426"/>
        </w:tabs>
        <w:autoSpaceDE w:val="0"/>
        <w:autoSpaceDN w:val="0"/>
        <w:adjustRightInd w:val="0"/>
        <w:spacing w:after="0"/>
        <w:rPr>
          <w:sz w:val="22"/>
          <w:szCs w:val="22"/>
          <w:lang w:val="en-GB"/>
        </w:rPr>
      </w:pPr>
      <w:r w:rsidRPr="00C95CFC">
        <w:rPr>
          <w:sz w:val="22"/>
          <w:szCs w:val="22"/>
          <w:lang w:val="en-GB"/>
        </w:rPr>
        <w:t>e</w:t>
      </w:r>
      <w:r w:rsidR="00A20962" w:rsidRPr="00C95CFC">
        <w:rPr>
          <w:sz w:val="22"/>
          <w:szCs w:val="22"/>
          <w:lang w:val="en-GB"/>
        </w:rPr>
        <w:t>nsure timely completion of all milestones ;</w:t>
      </w:r>
    </w:p>
    <w:p w14:paraId="6CB94B93" w14:textId="77777777" w:rsidR="00A20962" w:rsidRPr="00C95CFC" w:rsidRDefault="00234DDC" w:rsidP="00232C7B">
      <w:pPr>
        <w:numPr>
          <w:ilvl w:val="0"/>
          <w:numId w:val="51"/>
        </w:numPr>
        <w:tabs>
          <w:tab w:val="left" w:pos="426"/>
        </w:tabs>
        <w:autoSpaceDE w:val="0"/>
        <w:autoSpaceDN w:val="0"/>
        <w:adjustRightInd w:val="0"/>
        <w:spacing w:after="0"/>
        <w:rPr>
          <w:sz w:val="22"/>
          <w:szCs w:val="22"/>
          <w:lang w:val="en-GB"/>
        </w:rPr>
      </w:pPr>
      <w:r w:rsidRPr="00C95CFC">
        <w:rPr>
          <w:sz w:val="22"/>
          <w:szCs w:val="22"/>
          <w:lang w:val="en-GB"/>
        </w:rPr>
        <w:t>link with</w:t>
      </w:r>
      <w:r w:rsidR="00A20962" w:rsidRPr="00C95CFC">
        <w:rPr>
          <w:sz w:val="22"/>
          <w:szCs w:val="22"/>
          <w:lang w:val="en-GB"/>
        </w:rPr>
        <w:t xml:space="preserve"> the training programmes </w:t>
      </w:r>
      <w:r w:rsidRPr="00C95CFC">
        <w:rPr>
          <w:sz w:val="22"/>
          <w:szCs w:val="22"/>
          <w:lang w:val="en-GB"/>
        </w:rPr>
        <w:t xml:space="preserve">planned in the second component </w:t>
      </w:r>
      <w:r w:rsidR="00A20962" w:rsidRPr="00C95CFC">
        <w:rPr>
          <w:sz w:val="22"/>
          <w:szCs w:val="22"/>
          <w:lang w:val="en-GB"/>
        </w:rPr>
        <w:t>;</w:t>
      </w:r>
    </w:p>
    <w:p w14:paraId="6CB94B94" w14:textId="77777777" w:rsidR="00A20962" w:rsidRPr="00C95CFC" w:rsidRDefault="00234DDC" w:rsidP="00232C7B">
      <w:pPr>
        <w:numPr>
          <w:ilvl w:val="0"/>
          <w:numId w:val="51"/>
        </w:numPr>
        <w:tabs>
          <w:tab w:val="left" w:pos="426"/>
        </w:tabs>
        <w:autoSpaceDE w:val="0"/>
        <w:autoSpaceDN w:val="0"/>
        <w:adjustRightInd w:val="0"/>
        <w:spacing w:after="0"/>
        <w:rPr>
          <w:sz w:val="22"/>
          <w:szCs w:val="22"/>
          <w:lang w:val="en-GB"/>
        </w:rPr>
      </w:pPr>
      <w:r w:rsidRPr="00C95CFC">
        <w:rPr>
          <w:sz w:val="22"/>
          <w:szCs w:val="22"/>
          <w:lang w:val="en-GB"/>
        </w:rPr>
        <w:t>e</w:t>
      </w:r>
      <w:r w:rsidR="00A20962" w:rsidRPr="00C95CFC">
        <w:rPr>
          <w:sz w:val="22"/>
          <w:szCs w:val="22"/>
          <w:lang w:val="en-GB"/>
        </w:rPr>
        <w:t>nsure that necessary national approvals are obtained on time</w:t>
      </w:r>
      <w:r w:rsidRPr="00C95CFC">
        <w:rPr>
          <w:sz w:val="22"/>
          <w:szCs w:val="22"/>
          <w:lang w:val="en-GB"/>
        </w:rPr>
        <w:t xml:space="preserve"> </w:t>
      </w:r>
      <w:r w:rsidR="00A20962" w:rsidRPr="00C95CFC">
        <w:rPr>
          <w:sz w:val="22"/>
          <w:szCs w:val="22"/>
          <w:lang w:val="en-GB"/>
        </w:rPr>
        <w:t>;</w:t>
      </w:r>
    </w:p>
    <w:p w14:paraId="6CB94B95" w14:textId="77777777" w:rsidR="00A20962" w:rsidRPr="00C95CFC" w:rsidRDefault="00234DDC" w:rsidP="00232C7B">
      <w:pPr>
        <w:numPr>
          <w:ilvl w:val="0"/>
          <w:numId w:val="51"/>
        </w:numPr>
        <w:tabs>
          <w:tab w:val="left" w:pos="426"/>
        </w:tabs>
        <w:autoSpaceDE w:val="0"/>
        <w:autoSpaceDN w:val="0"/>
        <w:adjustRightInd w:val="0"/>
        <w:spacing w:after="0"/>
        <w:rPr>
          <w:sz w:val="22"/>
          <w:szCs w:val="22"/>
          <w:lang w:val="en-GB"/>
        </w:rPr>
      </w:pPr>
      <w:r w:rsidRPr="00C95CFC">
        <w:rPr>
          <w:sz w:val="22"/>
          <w:szCs w:val="22"/>
          <w:lang w:val="en-GB"/>
        </w:rPr>
        <w:t>p</w:t>
      </w:r>
      <w:r w:rsidR="00A20962" w:rsidRPr="00C95CFC">
        <w:rPr>
          <w:sz w:val="22"/>
          <w:szCs w:val="22"/>
          <w:lang w:val="en-GB"/>
        </w:rPr>
        <w:t>rovide oversight to procurement and contract management ;</w:t>
      </w:r>
    </w:p>
    <w:p w14:paraId="6CB94B96" w14:textId="77777777" w:rsidR="00A20962" w:rsidRPr="00C95CFC" w:rsidRDefault="00234DDC" w:rsidP="00232C7B">
      <w:pPr>
        <w:numPr>
          <w:ilvl w:val="0"/>
          <w:numId w:val="51"/>
        </w:numPr>
        <w:tabs>
          <w:tab w:val="left" w:pos="426"/>
        </w:tabs>
        <w:autoSpaceDE w:val="0"/>
        <w:autoSpaceDN w:val="0"/>
        <w:adjustRightInd w:val="0"/>
        <w:spacing w:after="0"/>
        <w:rPr>
          <w:sz w:val="22"/>
          <w:szCs w:val="22"/>
          <w:lang w:val="en-GB"/>
        </w:rPr>
      </w:pPr>
      <w:r w:rsidRPr="00C95CFC">
        <w:rPr>
          <w:sz w:val="22"/>
          <w:szCs w:val="22"/>
          <w:lang w:val="en-GB"/>
        </w:rPr>
        <w:t>e</w:t>
      </w:r>
      <w:r w:rsidR="00A20962" w:rsidRPr="00C95CFC">
        <w:rPr>
          <w:sz w:val="22"/>
          <w:szCs w:val="22"/>
          <w:lang w:val="en-GB"/>
        </w:rPr>
        <w:t xml:space="preserve">nsure that all environmental standards and regulations </w:t>
      </w:r>
      <w:r w:rsidRPr="00C95CFC">
        <w:rPr>
          <w:sz w:val="22"/>
          <w:szCs w:val="22"/>
          <w:lang w:val="en-GB"/>
        </w:rPr>
        <w:t>according the DRC’s regulations</w:t>
      </w:r>
      <w:r w:rsidR="00A20962" w:rsidRPr="00C95CFC">
        <w:rPr>
          <w:sz w:val="22"/>
          <w:szCs w:val="22"/>
          <w:lang w:val="en-GB"/>
        </w:rPr>
        <w:t xml:space="preserve"> are followed ;</w:t>
      </w:r>
    </w:p>
    <w:p w14:paraId="6CB94B97" w14:textId="77777777" w:rsidR="00A20962" w:rsidRPr="00C95CFC" w:rsidRDefault="00234DDC" w:rsidP="00232C7B">
      <w:pPr>
        <w:numPr>
          <w:ilvl w:val="0"/>
          <w:numId w:val="51"/>
        </w:numPr>
        <w:tabs>
          <w:tab w:val="left" w:pos="426"/>
        </w:tabs>
        <w:autoSpaceDE w:val="0"/>
        <w:autoSpaceDN w:val="0"/>
        <w:adjustRightInd w:val="0"/>
        <w:spacing w:after="0"/>
        <w:rPr>
          <w:sz w:val="22"/>
          <w:szCs w:val="22"/>
          <w:lang w:val="en-GB"/>
        </w:rPr>
      </w:pPr>
      <w:r w:rsidRPr="00C95CFC">
        <w:rPr>
          <w:sz w:val="22"/>
          <w:szCs w:val="22"/>
          <w:lang w:val="en-GB"/>
        </w:rPr>
        <w:t>c</w:t>
      </w:r>
      <w:r w:rsidR="00A20962" w:rsidRPr="00C95CFC">
        <w:rPr>
          <w:sz w:val="22"/>
          <w:szCs w:val="22"/>
          <w:lang w:val="en-GB"/>
        </w:rPr>
        <w:t xml:space="preserve">ertify </w:t>
      </w:r>
      <w:r w:rsidRPr="00C95CFC">
        <w:rPr>
          <w:sz w:val="22"/>
          <w:szCs w:val="22"/>
          <w:lang w:val="en-GB"/>
        </w:rPr>
        <w:t xml:space="preserve">the </w:t>
      </w:r>
      <w:r w:rsidR="00A20962" w:rsidRPr="00C95CFC">
        <w:rPr>
          <w:sz w:val="22"/>
          <w:szCs w:val="22"/>
          <w:lang w:val="en-GB"/>
        </w:rPr>
        <w:t xml:space="preserve">completed subprojects testing and </w:t>
      </w:r>
      <w:r w:rsidRPr="00C95CFC">
        <w:rPr>
          <w:sz w:val="22"/>
          <w:szCs w:val="22"/>
          <w:lang w:val="en-GB"/>
        </w:rPr>
        <w:t>the commissioning</w:t>
      </w:r>
      <w:r w:rsidR="00A20962" w:rsidRPr="00C95CFC">
        <w:rPr>
          <w:sz w:val="22"/>
          <w:szCs w:val="22"/>
          <w:lang w:val="en-GB"/>
        </w:rPr>
        <w:t> ;</w:t>
      </w:r>
    </w:p>
    <w:p w14:paraId="6CB94B98" w14:textId="77777777" w:rsidR="00A20962" w:rsidRPr="00C95CFC" w:rsidRDefault="00234DDC" w:rsidP="00232C7B">
      <w:pPr>
        <w:numPr>
          <w:ilvl w:val="0"/>
          <w:numId w:val="51"/>
        </w:numPr>
        <w:tabs>
          <w:tab w:val="left" w:pos="426"/>
        </w:tabs>
        <w:autoSpaceDE w:val="0"/>
        <w:autoSpaceDN w:val="0"/>
        <w:adjustRightInd w:val="0"/>
        <w:spacing w:after="0"/>
        <w:rPr>
          <w:sz w:val="22"/>
          <w:szCs w:val="22"/>
          <w:lang w:val="en-GB"/>
        </w:rPr>
      </w:pPr>
      <w:r w:rsidRPr="00C95CFC">
        <w:rPr>
          <w:sz w:val="22"/>
          <w:szCs w:val="22"/>
          <w:lang w:val="en-GB"/>
        </w:rPr>
        <w:t>v</w:t>
      </w:r>
      <w:r w:rsidR="00A20962" w:rsidRPr="00C95CFC">
        <w:rPr>
          <w:sz w:val="22"/>
          <w:szCs w:val="22"/>
          <w:lang w:val="en-GB"/>
        </w:rPr>
        <w:t>erify invoices and make payments ;</w:t>
      </w:r>
    </w:p>
    <w:p w14:paraId="6CB94B99" w14:textId="77777777" w:rsidR="00A20962" w:rsidRPr="00C95CFC" w:rsidRDefault="00234DDC" w:rsidP="00232C7B">
      <w:pPr>
        <w:numPr>
          <w:ilvl w:val="0"/>
          <w:numId w:val="51"/>
        </w:numPr>
        <w:tabs>
          <w:tab w:val="left" w:pos="426"/>
        </w:tabs>
        <w:autoSpaceDE w:val="0"/>
        <w:autoSpaceDN w:val="0"/>
        <w:adjustRightInd w:val="0"/>
        <w:spacing w:after="0"/>
        <w:rPr>
          <w:sz w:val="22"/>
          <w:szCs w:val="22"/>
          <w:lang w:val="en-GB"/>
        </w:rPr>
      </w:pPr>
      <w:r w:rsidRPr="00C95CFC">
        <w:rPr>
          <w:sz w:val="22"/>
          <w:szCs w:val="22"/>
          <w:lang w:val="en-GB"/>
        </w:rPr>
        <w:t>in relation with component 2, d</w:t>
      </w:r>
      <w:r w:rsidR="00A20962" w:rsidRPr="00C95CFC">
        <w:rPr>
          <w:sz w:val="22"/>
          <w:szCs w:val="22"/>
          <w:lang w:val="en-GB"/>
        </w:rPr>
        <w:t xml:space="preserve">eliver coaching and planning for community-based organisations and SME </w:t>
      </w:r>
      <w:r w:rsidRPr="00C95CFC">
        <w:rPr>
          <w:sz w:val="22"/>
          <w:szCs w:val="22"/>
          <w:lang w:val="en-GB"/>
        </w:rPr>
        <w:t xml:space="preserve">to guarantee </w:t>
      </w:r>
      <w:r w:rsidR="00A20962" w:rsidRPr="00C95CFC">
        <w:rPr>
          <w:sz w:val="22"/>
          <w:szCs w:val="22"/>
          <w:lang w:val="en-GB"/>
        </w:rPr>
        <w:t xml:space="preserve">the use of electricity </w:t>
      </w:r>
      <w:r w:rsidRPr="00C95CFC">
        <w:rPr>
          <w:sz w:val="22"/>
          <w:szCs w:val="22"/>
          <w:lang w:val="en-GB"/>
        </w:rPr>
        <w:t>for</w:t>
      </w:r>
      <w:r w:rsidR="00A20962" w:rsidRPr="00C95CFC">
        <w:rPr>
          <w:sz w:val="22"/>
          <w:szCs w:val="22"/>
          <w:lang w:val="en-GB"/>
        </w:rPr>
        <w:t xml:space="preserve"> income-generating activities</w:t>
      </w:r>
      <w:r w:rsidRPr="00C95CFC">
        <w:rPr>
          <w:sz w:val="22"/>
          <w:szCs w:val="22"/>
          <w:lang w:val="en-GB"/>
        </w:rPr>
        <w:t xml:space="preserve"> ;</w:t>
      </w:r>
    </w:p>
    <w:p w14:paraId="6CB94B9A" w14:textId="77777777" w:rsidR="00A20962" w:rsidRPr="00C95CFC" w:rsidRDefault="00234DDC" w:rsidP="00232C7B">
      <w:pPr>
        <w:numPr>
          <w:ilvl w:val="0"/>
          <w:numId w:val="51"/>
        </w:numPr>
        <w:tabs>
          <w:tab w:val="left" w:pos="426"/>
        </w:tabs>
        <w:autoSpaceDE w:val="0"/>
        <w:autoSpaceDN w:val="0"/>
        <w:adjustRightInd w:val="0"/>
        <w:spacing w:after="0"/>
        <w:rPr>
          <w:sz w:val="22"/>
          <w:szCs w:val="22"/>
          <w:lang w:val="en-GB"/>
        </w:rPr>
      </w:pPr>
      <w:r w:rsidRPr="00C95CFC">
        <w:rPr>
          <w:sz w:val="22"/>
          <w:szCs w:val="22"/>
          <w:lang w:val="en-GB"/>
        </w:rPr>
        <w:t xml:space="preserve">consult </w:t>
      </w:r>
      <w:r w:rsidR="00A20962" w:rsidRPr="00C95CFC">
        <w:rPr>
          <w:sz w:val="22"/>
          <w:szCs w:val="22"/>
          <w:lang w:val="en-GB"/>
        </w:rPr>
        <w:t>local councils and community-based organisations during the completion of each subproject ;</w:t>
      </w:r>
    </w:p>
    <w:p w14:paraId="6CB94B9B" w14:textId="77777777" w:rsidR="00A20962" w:rsidRPr="00C95CFC" w:rsidRDefault="00234DDC" w:rsidP="00232C7B">
      <w:pPr>
        <w:numPr>
          <w:ilvl w:val="0"/>
          <w:numId w:val="51"/>
        </w:numPr>
        <w:tabs>
          <w:tab w:val="left" w:pos="426"/>
        </w:tabs>
        <w:autoSpaceDE w:val="0"/>
        <w:autoSpaceDN w:val="0"/>
        <w:adjustRightInd w:val="0"/>
        <w:spacing w:after="0"/>
        <w:rPr>
          <w:sz w:val="22"/>
          <w:szCs w:val="22"/>
          <w:lang w:val="en-GB"/>
        </w:rPr>
      </w:pPr>
      <w:r w:rsidRPr="00C95CFC">
        <w:rPr>
          <w:sz w:val="22"/>
          <w:szCs w:val="22"/>
          <w:lang w:val="en-GB"/>
        </w:rPr>
        <w:t>o</w:t>
      </w:r>
      <w:r w:rsidR="00A20962" w:rsidRPr="00C95CFC">
        <w:rPr>
          <w:sz w:val="22"/>
          <w:szCs w:val="22"/>
          <w:lang w:val="en-GB"/>
        </w:rPr>
        <w:t>versee institutionnal strenghtening and capacity building programmes</w:t>
      </w:r>
      <w:r w:rsidRPr="00C95CFC">
        <w:rPr>
          <w:sz w:val="22"/>
          <w:szCs w:val="22"/>
          <w:lang w:val="en-GB"/>
        </w:rPr>
        <w:t xml:space="preserve"> in relation to the component 2.</w:t>
      </w:r>
    </w:p>
    <w:p w14:paraId="6CB94B9C" w14:textId="77777777" w:rsidR="00A20962" w:rsidRPr="00C95CFC" w:rsidRDefault="00A20962" w:rsidP="00A20962">
      <w:pPr>
        <w:tabs>
          <w:tab w:val="left" w:pos="426"/>
        </w:tabs>
        <w:autoSpaceDE w:val="0"/>
        <w:autoSpaceDN w:val="0"/>
        <w:adjustRightInd w:val="0"/>
        <w:spacing w:after="0"/>
        <w:rPr>
          <w:sz w:val="22"/>
          <w:szCs w:val="22"/>
          <w:lang w:val="en-GB"/>
        </w:rPr>
      </w:pPr>
    </w:p>
    <w:p w14:paraId="6CB94B9D" w14:textId="06B3FE24" w:rsidR="00A20962" w:rsidRPr="00C95CFC" w:rsidRDefault="00A20962" w:rsidP="00A20962">
      <w:pPr>
        <w:tabs>
          <w:tab w:val="left" w:pos="426"/>
        </w:tabs>
        <w:autoSpaceDE w:val="0"/>
        <w:autoSpaceDN w:val="0"/>
        <w:adjustRightInd w:val="0"/>
        <w:spacing w:after="0"/>
        <w:rPr>
          <w:sz w:val="22"/>
          <w:szCs w:val="22"/>
          <w:lang w:val="en-GB"/>
        </w:rPr>
      </w:pPr>
      <w:r w:rsidRPr="00C95CFC">
        <w:rPr>
          <w:sz w:val="22"/>
          <w:szCs w:val="22"/>
          <w:lang w:val="en-GB"/>
        </w:rPr>
        <w:t xml:space="preserve">Additionally, The </w:t>
      </w:r>
      <w:r w:rsidR="00742C93" w:rsidRPr="00C95CFC">
        <w:rPr>
          <w:sz w:val="22"/>
          <w:szCs w:val="22"/>
          <w:lang w:val="en-GB"/>
        </w:rPr>
        <w:t>Project Management Unit</w:t>
      </w:r>
      <w:r w:rsidR="001B53DB" w:rsidRPr="00C95CFC">
        <w:rPr>
          <w:sz w:val="22"/>
          <w:szCs w:val="22"/>
          <w:lang w:val="en-GB"/>
        </w:rPr>
        <w:t xml:space="preserve"> (</w:t>
      </w:r>
      <w:r w:rsidR="00742C93" w:rsidRPr="00C95CFC">
        <w:rPr>
          <w:sz w:val="22"/>
          <w:szCs w:val="22"/>
          <w:lang w:val="en-GB"/>
        </w:rPr>
        <w:t>PMU</w:t>
      </w:r>
      <w:r w:rsidR="001B53DB" w:rsidRPr="00C95CFC">
        <w:rPr>
          <w:sz w:val="22"/>
          <w:szCs w:val="22"/>
          <w:lang w:val="en-GB"/>
        </w:rPr>
        <w:t xml:space="preserve">) </w:t>
      </w:r>
      <w:r w:rsidRPr="00C95CFC">
        <w:rPr>
          <w:sz w:val="22"/>
          <w:szCs w:val="22"/>
          <w:lang w:val="en-GB"/>
        </w:rPr>
        <w:t xml:space="preserve">will prepare quarterly progress reports. The quarterly report will include descriptions and formative evaluations of the project activities implemented during the reporting period and planned activities for the next quarter. The </w:t>
      </w:r>
      <w:r w:rsidR="00742C93" w:rsidRPr="00C95CFC">
        <w:rPr>
          <w:sz w:val="22"/>
          <w:szCs w:val="22"/>
          <w:lang w:val="en-GB"/>
        </w:rPr>
        <w:t>PMU</w:t>
      </w:r>
      <w:r w:rsidRPr="00C95CFC">
        <w:rPr>
          <w:sz w:val="22"/>
          <w:szCs w:val="22"/>
          <w:lang w:val="en-GB"/>
        </w:rPr>
        <w:t xml:space="preserve"> will be responsible for compiling semi-annual reports to be submitted to the Steering Committee.</w:t>
      </w:r>
    </w:p>
    <w:p w14:paraId="6CB94B9E" w14:textId="77777777" w:rsidR="00A20962" w:rsidRPr="00C95CFC" w:rsidRDefault="00A20962" w:rsidP="00A20962">
      <w:pPr>
        <w:tabs>
          <w:tab w:val="left" w:pos="426"/>
        </w:tabs>
        <w:autoSpaceDE w:val="0"/>
        <w:autoSpaceDN w:val="0"/>
        <w:adjustRightInd w:val="0"/>
        <w:spacing w:after="0"/>
        <w:rPr>
          <w:sz w:val="22"/>
          <w:szCs w:val="22"/>
          <w:lang w:val="en-GB"/>
        </w:rPr>
      </w:pPr>
    </w:p>
    <w:p w14:paraId="6CB94B9F" w14:textId="3A9246D8" w:rsidR="00A20962" w:rsidRPr="00C95CFC" w:rsidRDefault="00A20962" w:rsidP="00A20962">
      <w:pPr>
        <w:tabs>
          <w:tab w:val="left" w:pos="426"/>
        </w:tabs>
        <w:autoSpaceDE w:val="0"/>
        <w:autoSpaceDN w:val="0"/>
        <w:adjustRightInd w:val="0"/>
        <w:spacing w:after="0"/>
        <w:rPr>
          <w:sz w:val="22"/>
          <w:szCs w:val="22"/>
          <w:lang w:val="en-GB"/>
        </w:rPr>
      </w:pPr>
      <w:r w:rsidRPr="00C95CFC">
        <w:rPr>
          <w:sz w:val="22"/>
          <w:szCs w:val="22"/>
          <w:lang w:val="en-GB"/>
        </w:rPr>
        <w:t xml:space="preserve">A project completion report will be prepared by the </w:t>
      </w:r>
      <w:r w:rsidR="00742C93" w:rsidRPr="00C95CFC">
        <w:rPr>
          <w:sz w:val="22"/>
          <w:szCs w:val="22"/>
          <w:lang w:val="en-GB"/>
        </w:rPr>
        <w:t>PMU</w:t>
      </w:r>
      <w:r w:rsidRPr="00C95CFC">
        <w:rPr>
          <w:sz w:val="22"/>
          <w:szCs w:val="22"/>
          <w:lang w:val="en-GB"/>
        </w:rPr>
        <w:t xml:space="preserve"> and submitted to the Steering Committee within 3 months of the completion of the Development Phase. To share lessons learned and build an environment for replication in the DRC, the </w:t>
      </w:r>
      <w:r w:rsidR="00742C93" w:rsidRPr="00C95CFC">
        <w:rPr>
          <w:sz w:val="22"/>
          <w:szCs w:val="22"/>
          <w:lang w:val="en-GB"/>
        </w:rPr>
        <w:t>PMU</w:t>
      </w:r>
      <w:r w:rsidRPr="00C95CFC">
        <w:rPr>
          <w:sz w:val="22"/>
          <w:szCs w:val="22"/>
          <w:lang w:val="en-GB"/>
        </w:rPr>
        <w:t xml:space="preserve"> will also prepare a project replication assessment report. Fostering transparency, the semi-annual reports will be posted on the project website. </w:t>
      </w:r>
    </w:p>
    <w:p w14:paraId="6CB94BA0" w14:textId="77777777" w:rsidR="00A20962" w:rsidRPr="00C95CFC" w:rsidRDefault="00A20962" w:rsidP="00A20962">
      <w:pPr>
        <w:tabs>
          <w:tab w:val="left" w:pos="426"/>
        </w:tabs>
        <w:autoSpaceDE w:val="0"/>
        <w:autoSpaceDN w:val="0"/>
        <w:adjustRightInd w:val="0"/>
        <w:spacing w:after="0"/>
        <w:rPr>
          <w:sz w:val="22"/>
          <w:szCs w:val="22"/>
          <w:lang w:val="en-GB"/>
        </w:rPr>
      </w:pPr>
    </w:p>
    <w:p w14:paraId="6CB94BA1" w14:textId="6585348F" w:rsidR="00A20962" w:rsidRPr="00C95CFC" w:rsidRDefault="00A20962" w:rsidP="00A20962">
      <w:pPr>
        <w:tabs>
          <w:tab w:val="left" w:pos="426"/>
        </w:tabs>
        <w:autoSpaceDE w:val="0"/>
        <w:autoSpaceDN w:val="0"/>
        <w:adjustRightInd w:val="0"/>
        <w:spacing w:after="0"/>
        <w:rPr>
          <w:sz w:val="22"/>
          <w:szCs w:val="22"/>
          <w:lang w:val="en-GB"/>
        </w:rPr>
      </w:pPr>
      <w:r w:rsidRPr="00C95CFC">
        <w:rPr>
          <w:sz w:val="22"/>
          <w:szCs w:val="22"/>
          <w:lang w:val="en-GB"/>
        </w:rPr>
        <w:t xml:space="preserve">The </w:t>
      </w:r>
      <w:r w:rsidR="00CF6BB7" w:rsidRPr="00C95CFC">
        <w:rPr>
          <w:sz w:val="22"/>
          <w:szCs w:val="22"/>
          <w:lang w:val="en-GB"/>
        </w:rPr>
        <w:t>MERH</w:t>
      </w:r>
      <w:r w:rsidRPr="00C95CFC">
        <w:rPr>
          <w:sz w:val="22"/>
          <w:szCs w:val="22"/>
          <w:lang w:val="en-GB"/>
        </w:rPr>
        <w:t xml:space="preserve"> has not been the recipient of significant capacity-building development assistance over the past years. As evidenced by the completion of this application, housed within </w:t>
      </w:r>
      <w:r w:rsidR="00CF6BB7" w:rsidRPr="00C95CFC">
        <w:rPr>
          <w:sz w:val="22"/>
          <w:szCs w:val="22"/>
          <w:lang w:val="en-GB"/>
        </w:rPr>
        <w:t>MERH</w:t>
      </w:r>
      <w:r w:rsidRPr="00C95CFC">
        <w:rPr>
          <w:sz w:val="22"/>
          <w:szCs w:val="22"/>
          <w:lang w:val="en-GB"/>
        </w:rPr>
        <w:t xml:space="preserve"> are a large number of experts. The </w:t>
      </w:r>
      <w:r w:rsidR="00742C93" w:rsidRPr="00C95CFC">
        <w:rPr>
          <w:sz w:val="22"/>
          <w:szCs w:val="22"/>
          <w:lang w:val="en-GB"/>
        </w:rPr>
        <w:t>PMU</w:t>
      </w:r>
      <w:r w:rsidRPr="00C95CFC">
        <w:rPr>
          <w:sz w:val="22"/>
          <w:szCs w:val="22"/>
          <w:lang w:val="en-GB"/>
        </w:rPr>
        <w:t xml:space="preserve"> will support </w:t>
      </w:r>
      <w:r w:rsidR="00CF6BB7" w:rsidRPr="00C95CFC">
        <w:rPr>
          <w:sz w:val="22"/>
          <w:szCs w:val="22"/>
          <w:lang w:val="en-GB"/>
        </w:rPr>
        <w:t>MERH</w:t>
      </w:r>
      <w:r w:rsidRPr="00C95CFC">
        <w:rPr>
          <w:sz w:val="22"/>
          <w:szCs w:val="22"/>
          <w:lang w:val="en-GB"/>
        </w:rPr>
        <w:t xml:space="preserve"> in its implementation efforts. To further develop its implementation capacity, the project will emphasize the need to build capacity in project management and technical skills in hydropower development. Procured experts will provide on-the-job training and capacity building of </w:t>
      </w:r>
      <w:r w:rsidR="00CF6BB7" w:rsidRPr="00C95CFC">
        <w:rPr>
          <w:sz w:val="22"/>
          <w:szCs w:val="22"/>
          <w:lang w:val="en-GB"/>
        </w:rPr>
        <w:t>MERH</w:t>
      </w:r>
      <w:r w:rsidRPr="00C95CFC">
        <w:rPr>
          <w:sz w:val="22"/>
          <w:szCs w:val="22"/>
          <w:lang w:val="en-GB"/>
        </w:rPr>
        <w:t xml:space="preserve">’s technical staff in relevant areas such as design, implementation and use of MHP, while capacity building for community-level technicians will be done by </w:t>
      </w:r>
      <w:r w:rsidR="00CF6BB7" w:rsidRPr="00C95CFC">
        <w:rPr>
          <w:sz w:val="22"/>
          <w:szCs w:val="22"/>
          <w:lang w:val="en-GB"/>
        </w:rPr>
        <w:t>MERH</w:t>
      </w:r>
      <w:r w:rsidRPr="00C95CFC">
        <w:rPr>
          <w:sz w:val="22"/>
          <w:szCs w:val="22"/>
          <w:lang w:val="en-GB"/>
        </w:rPr>
        <w:t xml:space="preserve"> and procured experts.</w:t>
      </w:r>
    </w:p>
    <w:p w14:paraId="6CB94BA2" w14:textId="77777777" w:rsidR="00A20962" w:rsidRPr="00C95CFC" w:rsidRDefault="00A20962" w:rsidP="00A20962">
      <w:pPr>
        <w:tabs>
          <w:tab w:val="left" w:pos="426"/>
        </w:tabs>
        <w:autoSpaceDE w:val="0"/>
        <w:autoSpaceDN w:val="0"/>
        <w:adjustRightInd w:val="0"/>
        <w:spacing w:after="0"/>
        <w:rPr>
          <w:sz w:val="22"/>
          <w:szCs w:val="22"/>
          <w:lang w:val="en-GB"/>
        </w:rPr>
      </w:pPr>
    </w:p>
    <w:p w14:paraId="6CB94BA3" w14:textId="77777777" w:rsidR="00A20962" w:rsidRPr="00C95CFC" w:rsidRDefault="00A20962" w:rsidP="00A20962">
      <w:pPr>
        <w:tabs>
          <w:tab w:val="left" w:pos="426"/>
        </w:tabs>
        <w:autoSpaceDE w:val="0"/>
        <w:autoSpaceDN w:val="0"/>
        <w:adjustRightInd w:val="0"/>
        <w:spacing w:after="0"/>
        <w:rPr>
          <w:sz w:val="22"/>
          <w:szCs w:val="22"/>
          <w:lang w:val="en-GB"/>
        </w:rPr>
      </w:pPr>
      <w:r w:rsidRPr="00C95CFC">
        <w:rPr>
          <w:sz w:val="22"/>
          <w:szCs w:val="22"/>
          <w:lang w:val="en-GB"/>
        </w:rPr>
        <w:t>Since the Project will directly benefit communities, their involvement in decision making, project management, and addressing social safeguards will be built into the Project. In order to facilitate the community approach, the Project will consult with community-based organizations in the subproject areas and provide them with capacity-building support. The community-based organizations will be responsible for assisting project staff in the day-to-day operation of the MHPs, and also may be given responsibility for metering, billing, and tariff collection. The community- based organizations will be the focal point for the Project's efforts to establish small enterprises and other income-generating activities.</w:t>
      </w:r>
    </w:p>
    <w:p w14:paraId="2039E183" w14:textId="24A9D2B1" w:rsidR="00742C93" w:rsidRPr="00C95CFC" w:rsidRDefault="00742C93" w:rsidP="00A20962">
      <w:pPr>
        <w:tabs>
          <w:tab w:val="left" w:pos="426"/>
        </w:tabs>
        <w:autoSpaceDE w:val="0"/>
        <w:autoSpaceDN w:val="0"/>
        <w:adjustRightInd w:val="0"/>
        <w:spacing w:after="0"/>
        <w:rPr>
          <w:sz w:val="22"/>
          <w:szCs w:val="22"/>
          <w:lang w:val="en-GB"/>
        </w:rPr>
      </w:pPr>
    </w:p>
    <w:p w14:paraId="28962F85" w14:textId="77777777" w:rsidR="00742C93" w:rsidRPr="00C95CFC" w:rsidRDefault="00742C93" w:rsidP="00A20962">
      <w:pPr>
        <w:tabs>
          <w:tab w:val="left" w:pos="426"/>
        </w:tabs>
        <w:autoSpaceDE w:val="0"/>
        <w:autoSpaceDN w:val="0"/>
        <w:adjustRightInd w:val="0"/>
        <w:spacing w:after="0"/>
        <w:rPr>
          <w:sz w:val="22"/>
          <w:szCs w:val="22"/>
          <w:lang w:val="en-GB"/>
        </w:rPr>
      </w:pPr>
    </w:p>
    <w:p w14:paraId="6CB94BA4" w14:textId="77777777" w:rsidR="00A20962" w:rsidRPr="00C95CFC" w:rsidRDefault="00A20962" w:rsidP="00A20962">
      <w:pPr>
        <w:tabs>
          <w:tab w:val="left" w:pos="426"/>
        </w:tabs>
        <w:autoSpaceDE w:val="0"/>
        <w:autoSpaceDN w:val="0"/>
        <w:adjustRightInd w:val="0"/>
        <w:spacing w:after="0"/>
        <w:rPr>
          <w:sz w:val="22"/>
          <w:szCs w:val="22"/>
          <w:lang w:val="en-GB"/>
        </w:rPr>
      </w:pPr>
    </w:p>
    <w:p w14:paraId="6CB94BA5"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jc w:val="center"/>
        <w:rPr>
          <w:b/>
          <w:sz w:val="22"/>
          <w:szCs w:val="22"/>
          <w:lang w:val="en-GB"/>
        </w:rPr>
      </w:pPr>
      <w:r w:rsidRPr="00C95CFC">
        <w:rPr>
          <w:b/>
          <w:sz w:val="22"/>
          <w:szCs w:val="22"/>
          <w:lang w:val="en-GB"/>
        </w:rPr>
        <w:t>Technology</w:t>
      </w:r>
    </w:p>
    <w:p w14:paraId="6CB94BA6"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p>
    <w:p w14:paraId="6CB94BA7" w14:textId="00CAEE0C" w:rsidR="00A20962" w:rsidRPr="00C95CFC" w:rsidRDefault="00A20962" w:rsidP="00C469F4">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r w:rsidRPr="00C95CFC">
        <w:rPr>
          <w:sz w:val="22"/>
          <w:szCs w:val="22"/>
          <w:lang w:val="en-GB"/>
        </w:rPr>
        <w:t xml:space="preserve">MHP is a mature and proven technology that is readily available. The advantages of MHP over alternative sources are mainly the reliability and flexibility of operation, allowing for instant starts and stops in response to rapid fluctuations in demand. It adapts to the availability of water and local energy amount needs. MHP systems have a long life with little need for civil engineering. For this project, we are projecting 30 years but its quite possible in 50 years these MHPs will still be working, and working well. With MHP the technological and pro-poor advantages are comparatively linked when compared to other energy systems: </w:t>
      </w:r>
    </w:p>
    <w:p w14:paraId="6CB94BA8"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r w:rsidRPr="00C95CFC">
        <w:rPr>
          <w:sz w:val="22"/>
          <w:szCs w:val="22"/>
          <w:lang w:val="en-GB"/>
        </w:rPr>
        <w:t>- Some components of MHP can be locally manufactured and the MHP systems can be installed use mostly local labour</w:t>
      </w:r>
    </w:p>
    <w:p w14:paraId="6CB94BA9"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r w:rsidRPr="00C95CFC">
        <w:rPr>
          <w:sz w:val="22"/>
          <w:szCs w:val="22"/>
          <w:lang w:val="en-GB"/>
        </w:rPr>
        <w:t>- MHP are comparatively easy to manufacture and install indigenously, thus boosting employment among the poorest, economic activity and the industrial base</w:t>
      </w:r>
    </w:p>
    <w:p w14:paraId="6CB94BAA"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r w:rsidRPr="00C95CFC">
        <w:rPr>
          <w:sz w:val="22"/>
          <w:szCs w:val="22"/>
          <w:lang w:val="en-GB"/>
        </w:rPr>
        <w:t>- MHP systems can be locally managed, operated and maintained with training input to the local people</w:t>
      </w:r>
    </w:p>
    <w:p w14:paraId="6CB94BAB"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r w:rsidRPr="00C95CFC">
        <w:rPr>
          <w:sz w:val="22"/>
          <w:szCs w:val="22"/>
          <w:lang w:val="en-GB"/>
        </w:rPr>
        <w:t>- The operational and management costs are lower than for the other energy systems</w:t>
      </w:r>
    </w:p>
    <w:p w14:paraId="6CB94BAC"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r w:rsidRPr="00C95CFC">
        <w:rPr>
          <w:sz w:val="22"/>
          <w:szCs w:val="22"/>
          <w:lang w:val="en-GB"/>
        </w:rPr>
        <w:t>- The adverse environmental effects are minimal</w:t>
      </w:r>
    </w:p>
    <w:p w14:paraId="6CB94BAD"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p>
    <w:p w14:paraId="6CB94BAE"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r w:rsidRPr="00C95CFC">
        <w:rPr>
          <w:sz w:val="22"/>
          <w:szCs w:val="22"/>
          <w:lang w:val="en-GB"/>
        </w:rPr>
        <w:t xml:space="preserve">MHP systems for this project will be preferably run-of-river; in other words there is little or no water is stored. Without dam construction, these run-of-river installations do not have the same kinds of adverse effect on the local environment as large-scale hydro. Hydraulic power is captured wherever a flow of water falls from a higher level to a lower level. The vertical fall of the water, known as the “head”, is essential for hydropower generation; fast-flowing water on its own does not contain sufficient energy for useful power production except on a very large scale. Hence two quantities are required: a Flow Rate and Head. Years of MHP use have shown that it’s better to have more head than more flow, since this keeps the equipment smaller. For this reason, MHP site designation and design will focus on head. </w:t>
      </w:r>
    </w:p>
    <w:p w14:paraId="6CB94BAF"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p>
    <w:p w14:paraId="6CB94BB0"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r w:rsidRPr="00C95CFC">
        <w:rPr>
          <w:sz w:val="22"/>
          <w:szCs w:val="22"/>
          <w:lang w:val="en-GB"/>
        </w:rPr>
        <w:t>The main components of the MHP system are as follows:</w:t>
      </w:r>
    </w:p>
    <w:p w14:paraId="6CB94BB1"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r w:rsidRPr="00C95CFC">
        <w:rPr>
          <w:sz w:val="22"/>
          <w:szCs w:val="22"/>
          <w:lang w:val="en-GB"/>
        </w:rPr>
        <w:t>- Water is taken from the river by diverting it through an intake at a weir. The intake weir keeps the water in the stream high enough to fill the pipe at all times.</w:t>
      </w:r>
    </w:p>
    <w:p w14:paraId="6CB94BB2"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r w:rsidRPr="00C95CFC">
        <w:rPr>
          <w:sz w:val="22"/>
          <w:szCs w:val="22"/>
          <w:lang w:val="en-GB"/>
        </w:rPr>
        <w:t>- Water is carried horizontally to the forebay tank by a small canal or ‘leat’.</w:t>
      </w:r>
    </w:p>
    <w:p w14:paraId="6CB94BB3"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r w:rsidRPr="00C95CFC">
        <w:rPr>
          <w:sz w:val="22"/>
          <w:szCs w:val="22"/>
          <w:lang w:val="en-GB"/>
        </w:rPr>
        <w:t xml:space="preserve">- Before descending to the turbine, the water passes through the forebay in which the water is slowed down sufficiently for suspended particles, trash to settle out. </w:t>
      </w:r>
    </w:p>
    <w:p w14:paraId="6CB94BB4"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r w:rsidRPr="00C95CFC">
        <w:rPr>
          <w:sz w:val="22"/>
          <w:szCs w:val="22"/>
          <w:lang w:val="en-GB"/>
        </w:rPr>
        <w:t xml:space="preserve">- A pressure pipe, or ‘penstock’, conveys the water from the forebay to the turbine, which is enclosed in the powerhouse together with the generator and control equipment. </w:t>
      </w:r>
    </w:p>
    <w:p w14:paraId="6CB94BB5"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r w:rsidRPr="00C95CFC">
        <w:rPr>
          <w:sz w:val="22"/>
          <w:szCs w:val="22"/>
          <w:lang w:val="en-GB"/>
        </w:rPr>
        <w:t>- After leaving the turbine, the water discharges down a ‘tailrace’ canal back into the river.</w:t>
      </w:r>
    </w:p>
    <w:p w14:paraId="6CB94BB6"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p>
    <w:p w14:paraId="6CB94BB7"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r w:rsidRPr="00C95CFC">
        <w:rPr>
          <w:sz w:val="22"/>
          <w:szCs w:val="22"/>
          <w:lang w:val="en-GB"/>
        </w:rPr>
        <w:t xml:space="preserve">An electricity distribution network is envisaged to cover a total </w:t>
      </w:r>
      <w:r w:rsidR="00BD5172" w:rsidRPr="00C95CFC">
        <w:rPr>
          <w:sz w:val="22"/>
          <w:szCs w:val="22"/>
          <w:lang w:val="en-GB"/>
        </w:rPr>
        <w:t>146,027</w:t>
      </w:r>
      <w:r w:rsidRPr="00C95CFC">
        <w:rPr>
          <w:sz w:val="22"/>
          <w:szCs w:val="22"/>
          <w:lang w:val="en-GB"/>
        </w:rPr>
        <w:t xml:space="preserve"> households</w:t>
      </w:r>
      <w:r w:rsidR="00BD5172" w:rsidRPr="00C95CFC">
        <w:rPr>
          <w:sz w:val="22"/>
          <w:szCs w:val="22"/>
          <w:lang w:val="en-GB"/>
        </w:rPr>
        <w:t xml:space="preserve"> or electricity connections</w:t>
      </w:r>
      <w:r w:rsidRPr="00C95CFC">
        <w:rPr>
          <w:sz w:val="22"/>
          <w:szCs w:val="22"/>
          <w:lang w:val="en-GB"/>
        </w:rPr>
        <w:t xml:space="preserve">, </w:t>
      </w:r>
      <w:r w:rsidR="00BD5172" w:rsidRPr="00C95CFC">
        <w:rPr>
          <w:sz w:val="22"/>
          <w:szCs w:val="22"/>
          <w:lang w:val="en-GB"/>
        </w:rPr>
        <w:t>around 10</w:t>
      </w:r>
      <w:r w:rsidRPr="00C95CFC">
        <w:rPr>
          <w:sz w:val="22"/>
          <w:szCs w:val="22"/>
          <w:lang w:val="en-GB"/>
        </w:rPr>
        <w:t xml:space="preserve"> public buildings and </w:t>
      </w:r>
      <w:r w:rsidR="00BD5172" w:rsidRPr="00C95CFC">
        <w:rPr>
          <w:sz w:val="22"/>
          <w:szCs w:val="22"/>
          <w:lang w:val="en-GB"/>
        </w:rPr>
        <w:t>20</w:t>
      </w:r>
      <w:r w:rsidRPr="00C95CFC">
        <w:rPr>
          <w:sz w:val="22"/>
          <w:szCs w:val="22"/>
          <w:lang w:val="en-GB"/>
        </w:rPr>
        <w:t xml:space="preserve"> small and medium industries</w:t>
      </w:r>
      <w:r w:rsidR="00BD5172" w:rsidRPr="00C95CFC">
        <w:rPr>
          <w:sz w:val="22"/>
          <w:szCs w:val="22"/>
          <w:lang w:val="en-GB"/>
        </w:rPr>
        <w:t xml:space="preserve"> per site</w:t>
      </w:r>
      <w:r w:rsidRPr="00C95CFC">
        <w:rPr>
          <w:sz w:val="22"/>
          <w:szCs w:val="22"/>
          <w:lang w:val="en-GB"/>
        </w:rPr>
        <w:t xml:space="preserve">. </w:t>
      </w:r>
    </w:p>
    <w:p w14:paraId="6CB94BB8"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p>
    <w:p w14:paraId="6CB94BB9"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r w:rsidRPr="00C95CFC">
        <w:rPr>
          <w:sz w:val="22"/>
          <w:szCs w:val="22"/>
          <w:lang w:val="en-GB"/>
        </w:rPr>
        <w:t>Depending on the proximity of the community to be served, the power distribution will either be done directly to households, or through a power distribution network or grid. For the larger three plants, it is likely that a more elaborate distribution system, with a grid, will be used. In this case, the electricity generated (usually 11-25kV) will be passed through a step-up transformer that raises the voltage (to 400kV, 220kV or 132kV as necessary) so it can travel long distances through the power lines (normally 33kV or sometimes 66kV).</w:t>
      </w:r>
      <w:r w:rsidR="007E33AF" w:rsidRPr="00C95CFC">
        <w:rPr>
          <w:sz w:val="22"/>
          <w:szCs w:val="22"/>
          <w:lang w:val="en-GB"/>
        </w:rPr>
        <w:t xml:space="preserve"> </w:t>
      </w:r>
    </w:p>
    <w:p w14:paraId="6CB94BBA"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p>
    <w:p w14:paraId="6CB94BBB" w14:textId="77777777" w:rsidR="00A20962" w:rsidRPr="00C95CFC" w:rsidRDefault="00A20962" w:rsidP="00E96DC5">
      <w:pPr>
        <w:pBdr>
          <w:top w:val="single" w:sz="4" w:space="1" w:color="auto"/>
          <w:left w:val="single" w:sz="4" w:space="4" w:color="auto"/>
          <w:bottom w:val="single" w:sz="4" w:space="1" w:color="auto"/>
          <w:right w:val="single" w:sz="4" w:space="4" w:color="auto"/>
        </w:pBdr>
        <w:tabs>
          <w:tab w:val="left" w:pos="426"/>
        </w:tabs>
        <w:autoSpaceDE w:val="0"/>
        <w:autoSpaceDN w:val="0"/>
        <w:adjustRightInd w:val="0"/>
        <w:spacing w:after="0"/>
        <w:rPr>
          <w:sz w:val="22"/>
          <w:szCs w:val="22"/>
          <w:lang w:val="en-GB"/>
        </w:rPr>
      </w:pPr>
      <w:r w:rsidRPr="00C95CFC">
        <w:rPr>
          <w:sz w:val="22"/>
          <w:szCs w:val="22"/>
          <w:lang w:val="en-GB"/>
        </w:rPr>
        <w:t>At the service area level, a local substation will be installed, with step-down transformers reducing the voltage (back to 11kV) so electricity can be shared and directed to the users.</w:t>
      </w:r>
      <w:r w:rsidR="007E33AF" w:rsidRPr="00C95CFC">
        <w:rPr>
          <w:sz w:val="22"/>
          <w:szCs w:val="22"/>
          <w:lang w:val="en-GB"/>
        </w:rPr>
        <w:t xml:space="preserve"> </w:t>
      </w:r>
      <w:r w:rsidRPr="00C95CFC">
        <w:rPr>
          <w:sz w:val="22"/>
          <w:szCs w:val="22"/>
          <w:lang w:val="en-GB"/>
        </w:rPr>
        <w:t>Meters will be installed to measure usage. At this point, a transformer further reduces the voltage from 11kV to 415V to provide the last-mile connection through 415V feeders to individual households, institutions.</w:t>
      </w:r>
      <w:r w:rsidR="007E33AF" w:rsidRPr="00C95CFC">
        <w:rPr>
          <w:sz w:val="22"/>
          <w:szCs w:val="22"/>
          <w:lang w:val="en-GB"/>
        </w:rPr>
        <w:t xml:space="preserve"> </w:t>
      </w:r>
      <w:r w:rsidRPr="00C95CFC">
        <w:rPr>
          <w:sz w:val="22"/>
          <w:szCs w:val="22"/>
          <w:lang w:val="en-GB"/>
        </w:rPr>
        <w:t>Most users, especially households, will be connected to single phase supply (240V), while the larger enterprises may require three-phase supply (415V).</w:t>
      </w:r>
    </w:p>
    <w:p w14:paraId="6CB94BBC" w14:textId="77777777" w:rsidR="00A20962" w:rsidRPr="00C95CFC" w:rsidRDefault="00A20962" w:rsidP="00A20962">
      <w:pPr>
        <w:tabs>
          <w:tab w:val="left" w:pos="426"/>
        </w:tabs>
        <w:autoSpaceDE w:val="0"/>
        <w:autoSpaceDN w:val="0"/>
        <w:adjustRightInd w:val="0"/>
        <w:spacing w:after="0"/>
        <w:rPr>
          <w:sz w:val="22"/>
          <w:szCs w:val="22"/>
          <w:lang w:val="en-GB"/>
        </w:rPr>
      </w:pPr>
    </w:p>
    <w:p w14:paraId="2BA7556C" w14:textId="77777777" w:rsidR="009A1730" w:rsidRPr="00C95CFC" w:rsidRDefault="009A1730" w:rsidP="00A20962">
      <w:pPr>
        <w:tabs>
          <w:tab w:val="left" w:pos="426"/>
        </w:tabs>
        <w:autoSpaceDE w:val="0"/>
        <w:autoSpaceDN w:val="0"/>
        <w:adjustRightInd w:val="0"/>
        <w:spacing w:after="0"/>
        <w:rPr>
          <w:sz w:val="22"/>
          <w:szCs w:val="22"/>
          <w:lang w:val="en-GB"/>
        </w:rPr>
      </w:pPr>
    </w:p>
    <w:p w14:paraId="4D84DAF0" w14:textId="77777777" w:rsidR="009A1730" w:rsidRPr="00C95CFC" w:rsidRDefault="009A1730" w:rsidP="00A20962">
      <w:pPr>
        <w:tabs>
          <w:tab w:val="left" w:pos="426"/>
        </w:tabs>
        <w:autoSpaceDE w:val="0"/>
        <w:autoSpaceDN w:val="0"/>
        <w:adjustRightInd w:val="0"/>
        <w:spacing w:after="0"/>
        <w:rPr>
          <w:sz w:val="22"/>
          <w:szCs w:val="22"/>
          <w:lang w:val="en-GB"/>
        </w:rPr>
      </w:pPr>
    </w:p>
    <w:p w14:paraId="7CD006B2" w14:textId="77777777" w:rsidR="009A1730" w:rsidRPr="00C95CFC" w:rsidRDefault="009A1730" w:rsidP="00A20962">
      <w:pPr>
        <w:tabs>
          <w:tab w:val="left" w:pos="426"/>
        </w:tabs>
        <w:autoSpaceDE w:val="0"/>
        <w:autoSpaceDN w:val="0"/>
        <w:adjustRightInd w:val="0"/>
        <w:spacing w:after="0"/>
        <w:rPr>
          <w:sz w:val="22"/>
          <w:szCs w:val="22"/>
          <w:lang w:val="en-GB"/>
        </w:rPr>
      </w:pPr>
    </w:p>
    <w:p w14:paraId="539DCEE1" w14:textId="77777777" w:rsidR="009A1730" w:rsidRPr="00C95CFC" w:rsidRDefault="009A1730" w:rsidP="00A20962">
      <w:pPr>
        <w:tabs>
          <w:tab w:val="left" w:pos="426"/>
        </w:tabs>
        <w:autoSpaceDE w:val="0"/>
        <w:autoSpaceDN w:val="0"/>
        <w:adjustRightInd w:val="0"/>
        <w:spacing w:after="0"/>
        <w:rPr>
          <w:sz w:val="22"/>
          <w:szCs w:val="22"/>
          <w:lang w:val="en-GB"/>
        </w:rPr>
      </w:pPr>
    </w:p>
    <w:p w14:paraId="68165D16" w14:textId="77777777" w:rsidR="009A1730" w:rsidRPr="00C95CFC" w:rsidRDefault="009A1730" w:rsidP="00A20962">
      <w:pPr>
        <w:tabs>
          <w:tab w:val="left" w:pos="426"/>
        </w:tabs>
        <w:autoSpaceDE w:val="0"/>
        <w:autoSpaceDN w:val="0"/>
        <w:adjustRightInd w:val="0"/>
        <w:spacing w:after="0"/>
        <w:rPr>
          <w:sz w:val="22"/>
          <w:szCs w:val="22"/>
          <w:lang w:val="en-GB"/>
        </w:rPr>
      </w:pPr>
    </w:p>
    <w:p w14:paraId="6CB94BBD" w14:textId="77777777" w:rsidR="00A20962" w:rsidRPr="00C95CFC" w:rsidRDefault="002B1E72" w:rsidP="002B1E72">
      <w:pPr>
        <w:tabs>
          <w:tab w:val="left" w:pos="426"/>
        </w:tabs>
        <w:autoSpaceDE w:val="0"/>
        <w:autoSpaceDN w:val="0"/>
        <w:adjustRightInd w:val="0"/>
        <w:spacing w:after="0"/>
        <w:jc w:val="center"/>
        <w:rPr>
          <w:i/>
          <w:sz w:val="20"/>
          <w:szCs w:val="20"/>
          <w:lang w:val="en-GB"/>
        </w:rPr>
      </w:pPr>
      <w:r w:rsidRPr="00C95CFC">
        <w:rPr>
          <w:i/>
          <w:sz w:val="20"/>
          <w:szCs w:val="20"/>
          <w:lang w:val="en-GB"/>
        </w:rPr>
        <w:t>Table 10: Results &amp; type of investment</w:t>
      </w:r>
    </w:p>
    <w:p w14:paraId="6CB94BBE" w14:textId="77777777" w:rsidR="002B1E72" w:rsidRPr="00C95CFC" w:rsidRDefault="002B1E72" w:rsidP="002B1E72">
      <w:pPr>
        <w:tabs>
          <w:tab w:val="left" w:pos="426"/>
        </w:tabs>
        <w:autoSpaceDE w:val="0"/>
        <w:autoSpaceDN w:val="0"/>
        <w:adjustRightInd w:val="0"/>
        <w:spacing w:after="0"/>
        <w:jc w:val="center"/>
        <w:rPr>
          <w:i/>
          <w:sz w:val="20"/>
          <w:szCs w:val="20"/>
          <w:lang w:val="en-GB"/>
        </w:rPr>
      </w:pPr>
    </w:p>
    <w:tbl>
      <w:tblPr>
        <w:tblW w:w="5038" w:type="pct"/>
        <w:tblCellMar>
          <w:left w:w="70" w:type="dxa"/>
          <w:right w:w="70" w:type="dxa"/>
        </w:tblCellMar>
        <w:tblLook w:val="00A0" w:firstRow="1" w:lastRow="0" w:firstColumn="1" w:lastColumn="0" w:noHBand="0" w:noVBand="0"/>
      </w:tblPr>
      <w:tblGrid>
        <w:gridCol w:w="361"/>
        <w:gridCol w:w="1571"/>
        <w:gridCol w:w="1576"/>
        <w:gridCol w:w="5908"/>
      </w:tblGrid>
      <w:tr w:rsidR="00A20962" w:rsidRPr="00C95CFC" w14:paraId="6CB94BC3" w14:textId="77777777" w:rsidTr="00ED1F97">
        <w:trPr>
          <w:cantSplit/>
        </w:trPr>
        <w:tc>
          <w:tcPr>
            <w:tcW w:w="192" w:type="pct"/>
            <w:tcBorders>
              <w:top w:val="single" w:sz="4" w:space="0" w:color="auto"/>
              <w:left w:val="single" w:sz="4" w:space="0" w:color="auto"/>
              <w:bottom w:val="single" w:sz="4" w:space="0" w:color="auto"/>
              <w:right w:val="single" w:sz="4" w:space="0" w:color="auto"/>
            </w:tcBorders>
            <w:shd w:val="clear" w:color="auto" w:fill="E0E0E0"/>
            <w:vAlign w:val="center"/>
          </w:tcPr>
          <w:p w14:paraId="6CB94BBF" w14:textId="77777777" w:rsidR="00A20962" w:rsidRPr="00C95CFC" w:rsidRDefault="00A20962" w:rsidP="00ED1F97">
            <w:pPr>
              <w:pStyle w:val="RapportTekst"/>
              <w:spacing w:line="276" w:lineRule="auto"/>
              <w:jc w:val="center"/>
              <w:rPr>
                <w:rFonts w:ascii="Arial" w:hAnsi="Arial" w:cs="Arial"/>
                <w:b/>
                <w:lang w:val="en-GB"/>
              </w:rPr>
            </w:pPr>
          </w:p>
        </w:tc>
        <w:tc>
          <w:tcPr>
            <w:tcW w:w="834"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6CB94BC0" w14:textId="4DE90506" w:rsidR="00A20962" w:rsidRPr="00C95CFC" w:rsidRDefault="00A20962" w:rsidP="00ED1F97">
            <w:pPr>
              <w:pStyle w:val="RapportTekst"/>
              <w:spacing w:line="276" w:lineRule="auto"/>
              <w:jc w:val="center"/>
              <w:rPr>
                <w:rFonts w:ascii="Arial" w:hAnsi="Arial" w:cs="Arial"/>
                <w:lang w:val="en-GB"/>
              </w:rPr>
            </w:pPr>
            <w:r w:rsidRPr="00C95CFC">
              <w:rPr>
                <w:rFonts w:ascii="Arial" w:hAnsi="Arial" w:cs="Arial"/>
                <w:b/>
                <w:lang w:val="en-GB"/>
              </w:rPr>
              <w:t>Results</w:t>
            </w:r>
          </w:p>
        </w:tc>
        <w:tc>
          <w:tcPr>
            <w:tcW w:w="837"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6CB94BC1" w14:textId="77777777" w:rsidR="00A20962" w:rsidRPr="00C95CFC" w:rsidRDefault="00A20962" w:rsidP="00ED1F97">
            <w:pPr>
              <w:pStyle w:val="RapportTekst"/>
              <w:spacing w:line="276" w:lineRule="auto"/>
              <w:jc w:val="center"/>
              <w:rPr>
                <w:rFonts w:ascii="Arial" w:hAnsi="Arial" w:cs="Arial"/>
                <w:b/>
                <w:lang w:val="en-GB"/>
              </w:rPr>
            </w:pPr>
            <w:r w:rsidRPr="00C95CFC">
              <w:rPr>
                <w:rFonts w:ascii="Arial" w:hAnsi="Arial" w:cs="Arial"/>
                <w:b/>
                <w:lang w:val="en-GB"/>
              </w:rPr>
              <w:t>Type of Investment</w:t>
            </w:r>
          </w:p>
        </w:tc>
        <w:tc>
          <w:tcPr>
            <w:tcW w:w="3138" w:type="pct"/>
            <w:tcBorders>
              <w:top w:val="single" w:sz="4" w:space="0" w:color="auto"/>
              <w:left w:val="single" w:sz="4" w:space="0" w:color="auto"/>
              <w:bottom w:val="single" w:sz="4" w:space="0" w:color="auto"/>
              <w:right w:val="single" w:sz="4" w:space="0" w:color="auto"/>
            </w:tcBorders>
            <w:shd w:val="clear" w:color="auto" w:fill="E0E0E0"/>
            <w:vAlign w:val="center"/>
            <w:hideMark/>
          </w:tcPr>
          <w:p w14:paraId="6CB94BC2" w14:textId="77777777" w:rsidR="00A20962" w:rsidRPr="00C95CFC" w:rsidRDefault="00A20962" w:rsidP="00ED1F97">
            <w:pPr>
              <w:pStyle w:val="RapportTekst"/>
              <w:spacing w:line="276" w:lineRule="auto"/>
              <w:jc w:val="center"/>
              <w:rPr>
                <w:rFonts w:ascii="Arial" w:hAnsi="Arial" w:cs="Arial"/>
                <w:lang w:val="en-GB"/>
              </w:rPr>
            </w:pPr>
            <w:r w:rsidRPr="00C95CFC">
              <w:rPr>
                <w:rFonts w:ascii="Arial" w:hAnsi="Arial" w:cs="Arial"/>
                <w:b/>
                <w:lang w:val="en-GB"/>
              </w:rPr>
              <w:t>Description of the result</w:t>
            </w:r>
          </w:p>
        </w:tc>
      </w:tr>
      <w:tr w:rsidR="00A20962" w:rsidRPr="003C1854" w14:paraId="6CB94BC8" w14:textId="77777777" w:rsidTr="00ED1F97">
        <w:trPr>
          <w:cantSplit/>
        </w:trPr>
        <w:tc>
          <w:tcPr>
            <w:tcW w:w="192" w:type="pct"/>
            <w:tcBorders>
              <w:top w:val="single" w:sz="4" w:space="0" w:color="auto"/>
              <w:left w:val="single" w:sz="4" w:space="0" w:color="auto"/>
              <w:bottom w:val="single" w:sz="4" w:space="0" w:color="auto"/>
              <w:right w:val="single" w:sz="4" w:space="0" w:color="auto"/>
            </w:tcBorders>
            <w:vAlign w:val="center"/>
            <w:hideMark/>
          </w:tcPr>
          <w:p w14:paraId="6CB94BC4" w14:textId="77777777" w:rsidR="00A20962" w:rsidRPr="00C95CFC" w:rsidRDefault="00A20962" w:rsidP="00ED1F97">
            <w:pPr>
              <w:pStyle w:val="RapportTekst"/>
              <w:spacing w:line="276" w:lineRule="auto"/>
              <w:rPr>
                <w:rFonts w:ascii="Arial" w:hAnsi="Arial" w:cs="Arial"/>
                <w:lang w:val="en-GB"/>
              </w:rPr>
            </w:pPr>
            <w:r w:rsidRPr="00C95CFC">
              <w:rPr>
                <w:rFonts w:ascii="Arial" w:hAnsi="Arial" w:cs="Arial"/>
                <w:lang w:val="en-GB"/>
              </w:rPr>
              <w:t>1</w:t>
            </w:r>
          </w:p>
        </w:tc>
        <w:tc>
          <w:tcPr>
            <w:tcW w:w="834" w:type="pct"/>
            <w:tcBorders>
              <w:top w:val="single" w:sz="4" w:space="0" w:color="auto"/>
              <w:left w:val="single" w:sz="4" w:space="0" w:color="auto"/>
              <w:bottom w:val="single" w:sz="4" w:space="0" w:color="auto"/>
              <w:right w:val="single" w:sz="4" w:space="0" w:color="auto"/>
            </w:tcBorders>
            <w:vAlign w:val="center"/>
            <w:hideMark/>
          </w:tcPr>
          <w:p w14:paraId="6CB94BC5"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 xml:space="preserve">Access to </w:t>
            </w:r>
            <w:r w:rsidR="00BD5172" w:rsidRPr="00C95CFC">
              <w:rPr>
                <w:rFonts w:ascii="Arial" w:hAnsi="Arial" w:cs="Arial"/>
                <w:color w:val="000000"/>
                <w:lang w:val="en-GB"/>
              </w:rPr>
              <w:t>39</w:t>
            </w:r>
            <w:r w:rsidRPr="00C95CFC">
              <w:rPr>
                <w:rFonts w:ascii="Arial" w:hAnsi="Arial" w:cs="Arial"/>
                <w:color w:val="000000"/>
                <w:lang w:val="en-GB"/>
              </w:rPr>
              <w:t xml:space="preserve"> hydro power sites </w:t>
            </w:r>
          </w:p>
        </w:tc>
        <w:tc>
          <w:tcPr>
            <w:tcW w:w="837" w:type="pct"/>
            <w:tcBorders>
              <w:top w:val="single" w:sz="4" w:space="0" w:color="auto"/>
              <w:left w:val="single" w:sz="4" w:space="0" w:color="auto"/>
              <w:bottom w:val="single" w:sz="4" w:space="0" w:color="auto"/>
              <w:right w:val="single" w:sz="4" w:space="0" w:color="auto"/>
            </w:tcBorders>
            <w:vAlign w:val="center"/>
            <w:hideMark/>
          </w:tcPr>
          <w:p w14:paraId="6CB94BC6"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Service</w:t>
            </w:r>
          </w:p>
        </w:tc>
        <w:tc>
          <w:tcPr>
            <w:tcW w:w="3138" w:type="pct"/>
            <w:tcBorders>
              <w:top w:val="single" w:sz="4" w:space="0" w:color="auto"/>
              <w:left w:val="single" w:sz="4" w:space="0" w:color="auto"/>
              <w:bottom w:val="single" w:sz="4" w:space="0" w:color="auto"/>
              <w:right w:val="single" w:sz="4" w:space="0" w:color="auto"/>
            </w:tcBorders>
            <w:vAlign w:val="center"/>
            <w:hideMark/>
          </w:tcPr>
          <w:p w14:paraId="6CB94BC7"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Payment and Receipt of Land</w:t>
            </w:r>
          </w:p>
        </w:tc>
      </w:tr>
      <w:tr w:rsidR="00A20962" w:rsidRPr="003C1854" w14:paraId="6CB94BCE" w14:textId="77777777" w:rsidTr="00ED1F97">
        <w:trPr>
          <w:cantSplit/>
        </w:trPr>
        <w:tc>
          <w:tcPr>
            <w:tcW w:w="192" w:type="pct"/>
            <w:tcBorders>
              <w:top w:val="single" w:sz="4" w:space="0" w:color="auto"/>
              <w:left w:val="single" w:sz="4" w:space="0" w:color="auto"/>
              <w:bottom w:val="single" w:sz="4" w:space="0" w:color="auto"/>
              <w:right w:val="single" w:sz="4" w:space="0" w:color="auto"/>
            </w:tcBorders>
            <w:vAlign w:val="center"/>
            <w:hideMark/>
          </w:tcPr>
          <w:p w14:paraId="6CB94BC9" w14:textId="77777777" w:rsidR="00A20962" w:rsidRPr="00C95CFC" w:rsidRDefault="00A20962" w:rsidP="00ED1F97">
            <w:pPr>
              <w:pStyle w:val="RapportTekst"/>
              <w:spacing w:line="276" w:lineRule="auto"/>
              <w:rPr>
                <w:rFonts w:ascii="Arial" w:hAnsi="Arial" w:cs="Arial"/>
                <w:lang w:val="en-GB"/>
              </w:rPr>
            </w:pPr>
            <w:r w:rsidRPr="00C95CFC">
              <w:rPr>
                <w:rFonts w:ascii="Arial" w:hAnsi="Arial" w:cs="Arial"/>
                <w:lang w:val="en-GB"/>
              </w:rPr>
              <w:t>2</w:t>
            </w:r>
          </w:p>
        </w:tc>
        <w:tc>
          <w:tcPr>
            <w:tcW w:w="834" w:type="pct"/>
            <w:tcBorders>
              <w:top w:val="single" w:sz="4" w:space="0" w:color="auto"/>
              <w:left w:val="single" w:sz="4" w:space="0" w:color="auto"/>
              <w:bottom w:val="single" w:sz="4" w:space="0" w:color="auto"/>
              <w:right w:val="single" w:sz="4" w:space="0" w:color="auto"/>
            </w:tcBorders>
            <w:vAlign w:val="center"/>
            <w:hideMark/>
          </w:tcPr>
          <w:p w14:paraId="6CB94BCA"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Site</w:t>
            </w:r>
          </w:p>
          <w:p w14:paraId="6CB94BCB"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Construction Approval</w:t>
            </w:r>
          </w:p>
        </w:tc>
        <w:tc>
          <w:tcPr>
            <w:tcW w:w="837" w:type="pct"/>
            <w:tcBorders>
              <w:top w:val="single" w:sz="4" w:space="0" w:color="auto"/>
              <w:left w:val="single" w:sz="4" w:space="0" w:color="auto"/>
              <w:bottom w:val="single" w:sz="4" w:space="0" w:color="auto"/>
              <w:right w:val="single" w:sz="4" w:space="0" w:color="auto"/>
            </w:tcBorders>
            <w:vAlign w:val="center"/>
            <w:hideMark/>
          </w:tcPr>
          <w:p w14:paraId="6CB94BCC"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Service</w:t>
            </w:r>
          </w:p>
        </w:tc>
        <w:tc>
          <w:tcPr>
            <w:tcW w:w="3138" w:type="pct"/>
            <w:tcBorders>
              <w:top w:val="single" w:sz="4" w:space="0" w:color="auto"/>
              <w:left w:val="single" w:sz="4" w:space="0" w:color="auto"/>
              <w:bottom w:val="single" w:sz="4" w:space="0" w:color="auto"/>
              <w:right w:val="single" w:sz="4" w:space="0" w:color="auto"/>
            </w:tcBorders>
            <w:vAlign w:val="center"/>
            <w:hideMark/>
          </w:tcPr>
          <w:p w14:paraId="6CB94BCD"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 xml:space="preserve">Payment and Receipt of </w:t>
            </w:r>
            <w:r w:rsidR="00BD5172" w:rsidRPr="00C95CFC">
              <w:rPr>
                <w:color w:val="000000"/>
                <w:sz w:val="20"/>
                <w:szCs w:val="20"/>
                <w:lang w:val="en-GB"/>
              </w:rPr>
              <w:t>39</w:t>
            </w:r>
            <w:r w:rsidRPr="00C95CFC">
              <w:rPr>
                <w:color w:val="000000"/>
                <w:sz w:val="20"/>
                <w:szCs w:val="20"/>
                <w:lang w:val="en-GB"/>
              </w:rPr>
              <w:t xml:space="preserve"> Construction Permits</w:t>
            </w:r>
          </w:p>
        </w:tc>
      </w:tr>
      <w:tr w:rsidR="00A20962" w:rsidRPr="003C1854" w14:paraId="6CB94BD4" w14:textId="77777777" w:rsidTr="00ED1F97">
        <w:trPr>
          <w:cantSplit/>
        </w:trPr>
        <w:tc>
          <w:tcPr>
            <w:tcW w:w="192" w:type="pct"/>
            <w:tcBorders>
              <w:top w:val="single" w:sz="4" w:space="0" w:color="auto"/>
              <w:left w:val="single" w:sz="4" w:space="0" w:color="auto"/>
              <w:bottom w:val="single" w:sz="4" w:space="0" w:color="auto"/>
              <w:right w:val="single" w:sz="4" w:space="0" w:color="auto"/>
            </w:tcBorders>
            <w:vAlign w:val="center"/>
            <w:hideMark/>
          </w:tcPr>
          <w:p w14:paraId="6CB94BCF" w14:textId="77777777" w:rsidR="00A20962" w:rsidRPr="00C95CFC" w:rsidRDefault="00A20962" w:rsidP="00ED1F97">
            <w:pPr>
              <w:pStyle w:val="RapportTekst"/>
              <w:spacing w:line="276" w:lineRule="auto"/>
              <w:rPr>
                <w:rFonts w:ascii="Arial" w:hAnsi="Arial" w:cs="Arial"/>
                <w:lang w:val="en-GB"/>
              </w:rPr>
            </w:pPr>
            <w:r w:rsidRPr="00C95CFC">
              <w:rPr>
                <w:rFonts w:ascii="Arial" w:hAnsi="Arial" w:cs="Arial"/>
                <w:lang w:val="en-GB"/>
              </w:rPr>
              <w:t>3</w:t>
            </w:r>
          </w:p>
        </w:tc>
        <w:tc>
          <w:tcPr>
            <w:tcW w:w="834" w:type="pct"/>
            <w:tcBorders>
              <w:top w:val="single" w:sz="4" w:space="0" w:color="auto"/>
              <w:left w:val="single" w:sz="4" w:space="0" w:color="auto"/>
              <w:bottom w:val="single" w:sz="4" w:space="0" w:color="auto"/>
              <w:right w:val="single" w:sz="4" w:space="0" w:color="auto"/>
            </w:tcBorders>
            <w:vAlign w:val="center"/>
            <w:hideMark/>
          </w:tcPr>
          <w:p w14:paraId="6CB94BD0" w14:textId="77777777" w:rsidR="00A20962" w:rsidRPr="00C95CFC" w:rsidRDefault="00BD5172" w:rsidP="00ED1F97">
            <w:pPr>
              <w:pStyle w:val="RapportTekst"/>
              <w:spacing w:line="276" w:lineRule="auto"/>
              <w:rPr>
                <w:rFonts w:ascii="Arial" w:hAnsi="Arial" w:cs="Arial"/>
                <w:color w:val="000000"/>
                <w:lang w:val="en-GB"/>
              </w:rPr>
            </w:pPr>
            <w:r w:rsidRPr="00C95CFC">
              <w:rPr>
                <w:rFonts w:ascii="Arial" w:hAnsi="Arial" w:cs="Arial"/>
                <w:color w:val="000000"/>
                <w:lang w:val="en-GB"/>
              </w:rPr>
              <w:t>39</w:t>
            </w:r>
            <w:r w:rsidR="00A20962" w:rsidRPr="00C95CFC">
              <w:rPr>
                <w:rFonts w:ascii="Arial" w:hAnsi="Arial" w:cs="Arial"/>
                <w:color w:val="000000"/>
                <w:lang w:val="en-GB"/>
              </w:rPr>
              <w:t xml:space="preserve"> Accessible Sites</w:t>
            </w:r>
          </w:p>
        </w:tc>
        <w:tc>
          <w:tcPr>
            <w:tcW w:w="837" w:type="pct"/>
            <w:tcBorders>
              <w:top w:val="single" w:sz="4" w:space="0" w:color="auto"/>
              <w:left w:val="single" w:sz="4" w:space="0" w:color="auto"/>
              <w:bottom w:val="single" w:sz="4" w:space="0" w:color="auto"/>
              <w:right w:val="single" w:sz="4" w:space="0" w:color="auto"/>
            </w:tcBorders>
            <w:vAlign w:val="center"/>
            <w:hideMark/>
          </w:tcPr>
          <w:p w14:paraId="6CB94BD1"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Works</w:t>
            </w:r>
          </w:p>
        </w:tc>
        <w:tc>
          <w:tcPr>
            <w:tcW w:w="3138" w:type="pct"/>
            <w:tcBorders>
              <w:top w:val="single" w:sz="4" w:space="0" w:color="auto"/>
              <w:left w:val="single" w:sz="4" w:space="0" w:color="auto"/>
              <w:bottom w:val="single" w:sz="4" w:space="0" w:color="auto"/>
              <w:right w:val="single" w:sz="4" w:space="0" w:color="auto"/>
            </w:tcBorders>
            <w:vAlign w:val="center"/>
            <w:hideMark/>
          </w:tcPr>
          <w:p w14:paraId="6CB94BD2"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Life span (1 year)</w:t>
            </w:r>
          </w:p>
          <w:p w14:paraId="6CB94BD3"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 xml:space="preserve">Construction of </w:t>
            </w:r>
            <w:r w:rsidR="00BD5172" w:rsidRPr="00C95CFC">
              <w:rPr>
                <w:color w:val="000000"/>
                <w:sz w:val="20"/>
                <w:szCs w:val="20"/>
                <w:lang w:val="en-GB"/>
              </w:rPr>
              <w:t>39</w:t>
            </w:r>
            <w:r w:rsidRPr="00C95CFC">
              <w:rPr>
                <w:color w:val="000000"/>
                <w:sz w:val="20"/>
                <w:szCs w:val="20"/>
                <w:lang w:val="en-GB"/>
              </w:rPr>
              <w:t xml:space="preserve"> Access Roads</w:t>
            </w:r>
            <w:r w:rsidR="007E33AF" w:rsidRPr="00C95CFC">
              <w:rPr>
                <w:color w:val="000000"/>
                <w:sz w:val="20"/>
                <w:szCs w:val="20"/>
                <w:lang w:val="en-GB"/>
              </w:rPr>
              <w:t xml:space="preserve"> </w:t>
            </w:r>
          </w:p>
        </w:tc>
      </w:tr>
      <w:tr w:rsidR="00A20962" w:rsidRPr="003C1854" w14:paraId="6CB94BDF" w14:textId="77777777" w:rsidTr="00ED1F97">
        <w:trPr>
          <w:cantSplit/>
        </w:trPr>
        <w:tc>
          <w:tcPr>
            <w:tcW w:w="192" w:type="pct"/>
            <w:tcBorders>
              <w:top w:val="single" w:sz="4" w:space="0" w:color="auto"/>
              <w:left w:val="single" w:sz="4" w:space="0" w:color="auto"/>
              <w:bottom w:val="single" w:sz="4" w:space="0" w:color="auto"/>
              <w:right w:val="single" w:sz="4" w:space="0" w:color="auto"/>
            </w:tcBorders>
            <w:vAlign w:val="center"/>
            <w:hideMark/>
          </w:tcPr>
          <w:p w14:paraId="6CB94BD5" w14:textId="77777777" w:rsidR="00A20962" w:rsidRPr="00C95CFC" w:rsidRDefault="00A20962" w:rsidP="00ED1F97">
            <w:pPr>
              <w:pStyle w:val="RapportTekst"/>
              <w:spacing w:line="276" w:lineRule="auto"/>
              <w:rPr>
                <w:rFonts w:ascii="Arial" w:hAnsi="Arial" w:cs="Arial"/>
                <w:lang w:val="en-GB"/>
              </w:rPr>
            </w:pPr>
            <w:r w:rsidRPr="00C95CFC">
              <w:rPr>
                <w:rFonts w:ascii="Arial" w:hAnsi="Arial" w:cs="Arial"/>
                <w:lang w:val="en-GB"/>
              </w:rPr>
              <w:t>4</w:t>
            </w:r>
          </w:p>
        </w:tc>
        <w:tc>
          <w:tcPr>
            <w:tcW w:w="834" w:type="pct"/>
            <w:tcBorders>
              <w:top w:val="single" w:sz="4" w:space="0" w:color="auto"/>
              <w:left w:val="single" w:sz="4" w:space="0" w:color="auto"/>
              <w:bottom w:val="single" w:sz="4" w:space="0" w:color="auto"/>
              <w:right w:val="single" w:sz="4" w:space="0" w:color="auto"/>
            </w:tcBorders>
            <w:vAlign w:val="center"/>
            <w:hideMark/>
          </w:tcPr>
          <w:p w14:paraId="6CB94BD6"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Procurement of Power Generation</w:t>
            </w:r>
          </w:p>
          <w:p w14:paraId="6CB94BD7"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Equipment</w:t>
            </w:r>
          </w:p>
        </w:tc>
        <w:tc>
          <w:tcPr>
            <w:tcW w:w="837" w:type="pct"/>
            <w:tcBorders>
              <w:top w:val="single" w:sz="4" w:space="0" w:color="auto"/>
              <w:left w:val="single" w:sz="4" w:space="0" w:color="auto"/>
              <w:bottom w:val="single" w:sz="4" w:space="0" w:color="auto"/>
              <w:right w:val="single" w:sz="4" w:space="0" w:color="auto"/>
            </w:tcBorders>
            <w:vAlign w:val="center"/>
            <w:hideMark/>
          </w:tcPr>
          <w:p w14:paraId="6CB94BD8"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Goods</w:t>
            </w:r>
          </w:p>
        </w:tc>
        <w:tc>
          <w:tcPr>
            <w:tcW w:w="3138" w:type="pct"/>
            <w:tcBorders>
              <w:top w:val="single" w:sz="4" w:space="0" w:color="auto"/>
              <w:left w:val="single" w:sz="4" w:space="0" w:color="auto"/>
              <w:bottom w:val="single" w:sz="4" w:space="0" w:color="auto"/>
              <w:right w:val="single" w:sz="4" w:space="0" w:color="auto"/>
            </w:tcBorders>
            <w:vAlign w:val="center"/>
            <w:hideMark/>
          </w:tcPr>
          <w:p w14:paraId="6CB94BD9"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30 year life span for the Generators</w:t>
            </w:r>
          </w:p>
          <w:p w14:paraId="6CB94BDA" w14:textId="77777777" w:rsidR="00A20962" w:rsidRPr="00C95CFC" w:rsidRDefault="00BD5172" w:rsidP="00ED1F97">
            <w:pPr>
              <w:spacing w:after="0"/>
              <w:jc w:val="left"/>
              <w:textAlignment w:val="top"/>
              <w:rPr>
                <w:color w:val="000000"/>
                <w:sz w:val="20"/>
                <w:szCs w:val="20"/>
                <w:lang w:val="en-GB"/>
              </w:rPr>
            </w:pPr>
            <w:r w:rsidRPr="00C95CFC">
              <w:rPr>
                <w:color w:val="000000"/>
                <w:sz w:val="20"/>
                <w:szCs w:val="20"/>
                <w:lang w:val="en-GB"/>
              </w:rPr>
              <w:t>39</w:t>
            </w:r>
            <w:r w:rsidR="00A20962" w:rsidRPr="00C95CFC">
              <w:rPr>
                <w:color w:val="000000"/>
                <w:sz w:val="20"/>
                <w:szCs w:val="20"/>
                <w:lang w:val="en-GB"/>
              </w:rPr>
              <w:t xml:space="preserve"> Generators, </w:t>
            </w:r>
          </w:p>
          <w:p w14:paraId="6CB94BDB" w14:textId="20952B61" w:rsidR="00A20962" w:rsidRPr="00C95CFC" w:rsidRDefault="00A20962" w:rsidP="00742C93">
            <w:pPr>
              <w:spacing w:after="0"/>
              <w:jc w:val="left"/>
              <w:textAlignment w:val="top"/>
              <w:rPr>
                <w:color w:val="000000"/>
                <w:sz w:val="20"/>
                <w:szCs w:val="20"/>
                <w:lang w:val="en-GB"/>
              </w:rPr>
            </w:pPr>
            <w:r w:rsidRPr="00C95CFC">
              <w:rPr>
                <w:color w:val="000000"/>
                <w:sz w:val="20"/>
                <w:szCs w:val="20"/>
                <w:lang w:val="en-GB"/>
              </w:rPr>
              <w:t xml:space="preserve">Transformers, </w:t>
            </w:r>
          </w:p>
          <w:p w14:paraId="6CB94BDC" w14:textId="1AB82938"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 xml:space="preserve">Control Panels, </w:t>
            </w:r>
          </w:p>
          <w:p w14:paraId="6CB94BDD" w14:textId="77777777" w:rsidR="00A20962" w:rsidRPr="00C95CFC" w:rsidRDefault="00BD5172" w:rsidP="00ED1F97">
            <w:pPr>
              <w:spacing w:after="0"/>
              <w:jc w:val="left"/>
              <w:textAlignment w:val="top"/>
              <w:rPr>
                <w:color w:val="000000"/>
                <w:sz w:val="20"/>
                <w:szCs w:val="20"/>
                <w:lang w:val="en-GB"/>
              </w:rPr>
            </w:pPr>
            <w:r w:rsidRPr="00C95CFC">
              <w:rPr>
                <w:color w:val="000000"/>
                <w:sz w:val="20"/>
                <w:szCs w:val="20"/>
                <w:lang w:val="en-GB"/>
              </w:rPr>
              <w:t>39</w:t>
            </w:r>
            <w:r w:rsidR="00A20962" w:rsidRPr="00C95CFC">
              <w:rPr>
                <w:color w:val="000000"/>
                <w:sz w:val="20"/>
                <w:szCs w:val="20"/>
                <w:lang w:val="en-GB"/>
              </w:rPr>
              <w:t xml:space="preserve"> Turbines</w:t>
            </w:r>
          </w:p>
          <w:p w14:paraId="6CB94BDE" w14:textId="730DB862"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Counters</w:t>
            </w:r>
          </w:p>
        </w:tc>
      </w:tr>
      <w:tr w:rsidR="00A20962" w:rsidRPr="003C1854" w14:paraId="6CB94BE4" w14:textId="77777777" w:rsidTr="00ED1F97">
        <w:trPr>
          <w:cantSplit/>
        </w:trPr>
        <w:tc>
          <w:tcPr>
            <w:tcW w:w="192" w:type="pct"/>
            <w:vMerge w:val="restart"/>
            <w:tcBorders>
              <w:top w:val="single" w:sz="4" w:space="0" w:color="auto"/>
              <w:left w:val="single" w:sz="4" w:space="0" w:color="auto"/>
              <w:bottom w:val="single" w:sz="4" w:space="0" w:color="auto"/>
              <w:right w:val="single" w:sz="4" w:space="0" w:color="auto"/>
            </w:tcBorders>
            <w:vAlign w:val="center"/>
            <w:hideMark/>
          </w:tcPr>
          <w:p w14:paraId="6CB94BE0" w14:textId="77777777" w:rsidR="00A20962" w:rsidRPr="00C95CFC" w:rsidRDefault="00A20962" w:rsidP="00ED1F97">
            <w:pPr>
              <w:pStyle w:val="RapportTekst"/>
              <w:spacing w:line="276" w:lineRule="auto"/>
              <w:rPr>
                <w:rFonts w:ascii="Arial" w:hAnsi="Arial" w:cs="Arial"/>
                <w:lang w:val="en-GB"/>
              </w:rPr>
            </w:pPr>
            <w:r w:rsidRPr="00C95CFC">
              <w:rPr>
                <w:rFonts w:ascii="Arial" w:hAnsi="Arial" w:cs="Arial"/>
                <w:lang w:val="en-GB"/>
              </w:rPr>
              <w:t>5</w:t>
            </w:r>
          </w:p>
        </w:tc>
        <w:tc>
          <w:tcPr>
            <w:tcW w:w="834" w:type="pct"/>
            <w:vMerge w:val="restart"/>
            <w:tcBorders>
              <w:top w:val="single" w:sz="4" w:space="0" w:color="auto"/>
              <w:left w:val="single" w:sz="4" w:space="0" w:color="auto"/>
              <w:bottom w:val="single" w:sz="4" w:space="0" w:color="auto"/>
              <w:right w:val="single" w:sz="4" w:space="0" w:color="auto"/>
            </w:tcBorders>
            <w:vAlign w:val="center"/>
            <w:hideMark/>
          </w:tcPr>
          <w:p w14:paraId="6CB94BE1"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Construction of facilities</w:t>
            </w:r>
          </w:p>
        </w:tc>
        <w:tc>
          <w:tcPr>
            <w:tcW w:w="837" w:type="pct"/>
            <w:tcBorders>
              <w:top w:val="single" w:sz="4" w:space="0" w:color="auto"/>
              <w:left w:val="single" w:sz="4" w:space="0" w:color="auto"/>
              <w:bottom w:val="single" w:sz="4" w:space="0" w:color="auto"/>
              <w:right w:val="single" w:sz="4" w:space="0" w:color="auto"/>
            </w:tcBorders>
            <w:vAlign w:val="center"/>
            <w:hideMark/>
          </w:tcPr>
          <w:p w14:paraId="6CB94BE2"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Good</w:t>
            </w:r>
          </w:p>
        </w:tc>
        <w:tc>
          <w:tcPr>
            <w:tcW w:w="3138" w:type="pct"/>
            <w:tcBorders>
              <w:top w:val="single" w:sz="4" w:space="0" w:color="auto"/>
              <w:left w:val="single" w:sz="4" w:space="0" w:color="auto"/>
              <w:bottom w:val="single" w:sz="4" w:space="0" w:color="auto"/>
              <w:right w:val="single" w:sz="4" w:space="0" w:color="auto"/>
            </w:tcBorders>
            <w:vAlign w:val="center"/>
            <w:hideMark/>
          </w:tcPr>
          <w:p w14:paraId="6CB94BE3"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Transport</w:t>
            </w:r>
            <w:r w:rsidRPr="00C95CFC">
              <w:rPr>
                <w:color w:val="000000"/>
                <w:sz w:val="20"/>
                <w:szCs w:val="20"/>
                <w:lang w:val="en-GB"/>
              </w:rPr>
              <w:tab/>
              <w:t>Hiring of trucks</w:t>
            </w:r>
            <w:r w:rsidRPr="00C95CFC">
              <w:rPr>
                <w:color w:val="000000"/>
                <w:sz w:val="20"/>
                <w:szCs w:val="20"/>
                <w:lang w:val="en-GB"/>
              </w:rPr>
              <w:tab/>
              <w:t>(4 years)</w:t>
            </w:r>
          </w:p>
        </w:tc>
      </w:tr>
      <w:tr w:rsidR="00A20962" w:rsidRPr="003C1854" w14:paraId="6CB94BE9" w14:textId="77777777" w:rsidTr="00ED1F97">
        <w:trPr>
          <w:cantSplit/>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B94BE5" w14:textId="77777777" w:rsidR="00A20962" w:rsidRPr="00C95CFC" w:rsidRDefault="00A20962" w:rsidP="00ED1F97">
            <w:pPr>
              <w:spacing w:after="0"/>
              <w:jc w:val="left"/>
              <w:rPr>
                <w:rFonts w:eastAsia="Times New Roman"/>
                <w:sz w:val="20"/>
                <w:szCs w:val="20"/>
                <w:lang w:val="en-GB" w:eastAsia="nl-N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B94BE6" w14:textId="77777777" w:rsidR="00A20962" w:rsidRPr="00C95CFC" w:rsidRDefault="00A20962" w:rsidP="00ED1F97">
            <w:pPr>
              <w:spacing w:after="0"/>
              <w:jc w:val="left"/>
              <w:rPr>
                <w:rFonts w:eastAsia="Times New Roman"/>
                <w:color w:val="000000"/>
                <w:sz w:val="20"/>
                <w:szCs w:val="20"/>
                <w:lang w:val="en-GB" w:eastAsia="nl-NL"/>
              </w:rPr>
            </w:pPr>
          </w:p>
        </w:tc>
        <w:tc>
          <w:tcPr>
            <w:tcW w:w="837" w:type="pct"/>
            <w:tcBorders>
              <w:top w:val="single" w:sz="4" w:space="0" w:color="auto"/>
              <w:left w:val="single" w:sz="4" w:space="0" w:color="auto"/>
              <w:bottom w:val="single" w:sz="4" w:space="0" w:color="auto"/>
              <w:right w:val="single" w:sz="4" w:space="0" w:color="auto"/>
            </w:tcBorders>
            <w:vAlign w:val="center"/>
            <w:hideMark/>
          </w:tcPr>
          <w:p w14:paraId="6CB94BE7"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Service</w:t>
            </w:r>
          </w:p>
        </w:tc>
        <w:tc>
          <w:tcPr>
            <w:tcW w:w="3138" w:type="pct"/>
            <w:tcBorders>
              <w:top w:val="single" w:sz="4" w:space="0" w:color="auto"/>
              <w:left w:val="single" w:sz="4" w:space="0" w:color="auto"/>
              <w:bottom w:val="single" w:sz="4" w:space="0" w:color="auto"/>
              <w:right w:val="single" w:sz="4" w:space="0" w:color="auto"/>
            </w:tcBorders>
            <w:vAlign w:val="center"/>
            <w:hideMark/>
          </w:tcPr>
          <w:p w14:paraId="6CB94BE8"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Labour Hiring of skilled/unskilled labour (4 yaers)</w:t>
            </w:r>
          </w:p>
        </w:tc>
      </w:tr>
      <w:tr w:rsidR="00A20962" w:rsidRPr="003C1854" w14:paraId="6CB94BEE" w14:textId="77777777" w:rsidTr="00ED1F97">
        <w:trPr>
          <w:cantSplit/>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B94BEA" w14:textId="77777777" w:rsidR="00A20962" w:rsidRPr="00C95CFC" w:rsidRDefault="00A20962" w:rsidP="00ED1F97">
            <w:pPr>
              <w:spacing w:after="0"/>
              <w:jc w:val="left"/>
              <w:rPr>
                <w:rFonts w:eastAsia="Times New Roman"/>
                <w:sz w:val="20"/>
                <w:szCs w:val="20"/>
                <w:lang w:val="en-GB" w:eastAsia="nl-N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B94BEB" w14:textId="77777777" w:rsidR="00A20962" w:rsidRPr="00C95CFC" w:rsidRDefault="00A20962" w:rsidP="00ED1F97">
            <w:pPr>
              <w:spacing w:after="0"/>
              <w:jc w:val="left"/>
              <w:rPr>
                <w:rFonts w:eastAsia="Times New Roman"/>
                <w:color w:val="000000"/>
                <w:sz w:val="20"/>
                <w:szCs w:val="20"/>
                <w:lang w:val="en-GB" w:eastAsia="nl-NL"/>
              </w:rPr>
            </w:pPr>
          </w:p>
        </w:tc>
        <w:tc>
          <w:tcPr>
            <w:tcW w:w="837" w:type="pct"/>
            <w:tcBorders>
              <w:top w:val="single" w:sz="4" w:space="0" w:color="auto"/>
              <w:left w:val="single" w:sz="4" w:space="0" w:color="auto"/>
              <w:bottom w:val="single" w:sz="4" w:space="0" w:color="auto"/>
              <w:right w:val="single" w:sz="4" w:space="0" w:color="auto"/>
            </w:tcBorders>
            <w:vAlign w:val="center"/>
            <w:hideMark/>
          </w:tcPr>
          <w:p w14:paraId="6CB94BEC"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Goods</w:t>
            </w:r>
          </w:p>
        </w:tc>
        <w:tc>
          <w:tcPr>
            <w:tcW w:w="3138" w:type="pct"/>
            <w:tcBorders>
              <w:top w:val="single" w:sz="4" w:space="0" w:color="auto"/>
              <w:left w:val="single" w:sz="4" w:space="0" w:color="auto"/>
              <w:bottom w:val="single" w:sz="4" w:space="0" w:color="auto"/>
              <w:right w:val="single" w:sz="4" w:space="0" w:color="auto"/>
            </w:tcBorders>
            <w:vAlign w:val="center"/>
            <w:hideMark/>
          </w:tcPr>
          <w:p w14:paraId="6CB94BED"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Construction Materials (cement, sand, iron bars, screens, wood, windows, doors)</w:t>
            </w:r>
          </w:p>
        </w:tc>
      </w:tr>
      <w:tr w:rsidR="00A20962" w:rsidRPr="003C1854" w14:paraId="6CB94BF9" w14:textId="77777777" w:rsidTr="00ED1F97">
        <w:trPr>
          <w:cantSplit/>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B94BEF" w14:textId="77777777" w:rsidR="00A20962" w:rsidRPr="00C95CFC" w:rsidRDefault="00A20962" w:rsidP="00ED1F97">
            <w:pPr>
              <w:spacing w:after="0"/>
              <w:jc w:val="left"/>
              <w:rPr>
                <w:rFonts w:eastAsia="Times New Roman"/>
                <w:sz w:val="20"/>
                <w:szCs w:val="20"/>
                <w:lang w:val="en-GB" w:eastAsia="nl-N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B94BF0" w14:textId="77777777" w:rsidR="00A20962" w:rsidRPr="00C95CFC" w:rsidRDefault="00A20962" w:rsidP="00ED1F97">
            <w:pPr>
              <w:spacing w:after="0"/>
              <w:jc w:val="left"/>
              <w:rPr>
                <w:rFonts w:eastAsia="Times New Roman"/>
                <w:color w:val="000000"/>
                <w:sz w:val="20"/>
                <w:szCs w:val="20"/>
                <w:lang w:val="en-GB" w:eastAsia="nl-NL"/>
              </w:rPr>
            </w:pPr>
          </w:p>
        </w:tc>
        <w:tc>
          <w:tcPr>
            <w:tcW w:w="837" w:type="pct"/>
            <w:tcBorders>
              <w:top w:val="single" w:sz="4" w:space="0" w:color="auto"/>
              <w:left w:val="single" w:sz="4" w:space="0" w:color="auto"/>
              <w:bottom w:val="single" w:sz="4" w:space="0" w:color="auto"/>
              <w:right w:val="single" w:sz="4" w:space="0" w:color="auto"/>
            </w:tcBorders>
            <w:vAlign w:val="center"/>
            <w:hideMark/>
          </w:tcPr>
          <w:p w14:paraId="6CB94BF1"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Work</w:t>
            </w:r>
          </w:p>
        </w:tc>
        <w:tc>
          <w:tcPr>
            <w:tcW w:w="3138" w:type="pct"/>
            <w:tcBorders>
              <w:top w:val="single" w:sz="4" w:space="0" w:color="auto"/>
              <w:left w:val="single" w:sz="4" w:space="0" w:color="auto"/>
              <w:bottom w:val="single" w:sz="4" w:space="0" w:color="auto"/>
              <w:right w:val="single" w:sz="4" w:space="0" w:color="auto"/>
            </w:tcBorders>
            <w:vAlign w:val="center"/>
            <w:hideMark/>
          </w:tcPr>
          <w:p w14:paraId="6CB94BF2"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Intake/weir</w:t>
            </w:r>
          </w:p>
          <w:p w14:paraId="6CB94BF3"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Head race canal</w:t>
            </w:r>
          </w:p>
          <w:p w14:paraId="6CB94BF4"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Forebay</w:t>
            </w:r>
          </w:p>
          <w:p w14:paraId="6CB94BF5"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Penstock</w:t>
            </w:r>
          </w:p>
          <w:p w14:paraId="6CB94BF6"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Powerhouse</w:t>
            </w:r>
          </w:p>
          <w:p w14:paraId="6CB94BF7"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Tail race canal</w:t>
            </w:r>
          </w:p>
          <w:p w14:paraId="6CB94BF8"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Distribution network</w:t>
            </w:r>
            <w:r w:rsidR="007E33AF" w:rsidRPr="00C95CFC">
              <w:rPr>
                <w:color w:val="000000"/>
                <w:sz w:val="20"/>
                <w:szCs w:val="20"/>
                <w:lang w:val="en-GB"/>
              </w:rPr>
              <w:t xml:space="preserve"> </w:t>
            </w:r>
          </w:p>
        </w:tc>
      </w:tr>
      <w:tr w:rsidR="00A20962" w:rsidRPr="003C1854" w14:paraId="6CB94C01" w14:textId="77777777" w:rsidTr="00ED1F97">
        <w:trPr>
          <w:cantSplit/>
        </w:trPr>
        <w:tc>
          <w:tcPr>
            <w:tcW w:w="192" w:type="pct"/>
            <w:tcBorders>
              <w:top w:val="single" w:sz="4" w:space="0" w:color="auto"/>
              <w:left w:val="single" w:sz="4" w:space="0" w:color="auto"/>
              <w:bottom w:val="single" w:sz="4" w:space="0" w:color="auto"/>
              <w:right w:val="single" w:sz="4" w:space="0" w:color="auto"/>
            </w:tcBorders>
            <w:vAlign w:val="center"/>
            <w:hideMark/>
          </w:tcPr>
          <w:p w14:paraId="6CB94BFA" w14:textId="77777777" w:rsidR="00A20962" w:rsidRPr="00C95CFC" w:rsidRDefault="00A20962" w:rsidP="00ED1F97">
            <w:pPr>
              <w:pStyle w:val="RapportTekst"/>
              <w:spacing w:line="276" w:lineRule="auto"/>
              <w:rPr>
                <w:rFonts w:ascii="Arial" w:hAnsi="Arial" w:cs="Arial"/>
                <w:lang w:val="en-GB"/>
              </w:rPr>
            </w:pPr>
            <w:r w:rsidRPr="00C95CFC">
              <w:rPr>
                <w:rFonts w:ascii="Arial" w:hAnsi="Arial" w:cs="Arial"/>
                <w:lang w:val="en-GB"/>
              </w:rPr>
              <w:t>6</w:t>
            </w:r>
          </w:p>
        </w:tc>
        <w:tc>
          <w:tcPr>
            <w:tcW w:w="834" w:type="pct"/>
            <w:tcBorders>
              <w:top w:val="single" w:sz="4" w:space="0" w:color="auto"/>
              <w:left w:val="single" w:sz="4" w:space="0" w:color="auto"/>
              <w:bottom w:val="single" w:sz="4" w:space="0" w:color="auto"/>
              <w:right w:val="single" w:sz="4" w:space="0" w:color="auto"/>
            </w:tcBorders>
            <w:vAlign w:val="center"/>
            <w:hideMark/>
          </w:tcPr>
          <w:p w14:paraId="6CB94BFB"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Installation of Equipment</w:t>
            </w:r>
          </w:p>
        </w:tc>
        <w:tc>
          <w:tcPr>
            <w:tcW w:w="837" w:type="pct"/>
            <w:tcBorders>
              <w:top w:val="single" w:sz="4" w:space="0" w:color="auto"/>
              <w:left w:val="single" w:sz="4" w:space="0" w:color="auto"/>
              <w:bottom w:val="single" w:sz="4" w:space="0" w:color="auto"/>
              <w:right w:val="single" w:sz="4" w:space="0" w:color="auto"/>
            </w:tcBorders>
            <w:vAlign w:val="center"/>
            <w:hideMark/>
          </w:tcPr>
          <w:p w14:paraId="6CB94BFC"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Work</w:t>
            </w:r>
          </w:p>
        </w:tc>
        <w:tc>
          <w:tcPr>
            <w:tcW w:w="3138" w:type="pct"/>
            <w:tcBorders>
              <w:top w:val="single" w:sz="4" w:space="0" w:color="auto"/>
              <w:left w:val="single" w:sz="4" w:space="0" w:color="auto"/>
              <w:bottom w:val="single" w:sz="4" w:space="0" w:color="auto"/>
              <w:right w:val="single" w:sz="4" w:space="0" w:color="auto"/>
            </w:tcBorders>
            <w:vAlign w:val="center"/>
            <w:hideMark/>
          </w:tcPr>
          <w:p w14:paraId="6CB94BFD"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Turbine</w:t>
            </w:r>
          </w:p>
          <w:p w14:paraId="6CB94BFE"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Generators</w:t>
            </w:r>
          </w:p>
          <w:p w14:paraId="6CB94BFF"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Control panel</w:t>
            </w:r>
          </w:p>
          <w:p w14:paraId="6CB94C00"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Transformers</w:t>
            </w:r>
          </w:p>
        </w:tc>
      </w:tr>
      <w:tr w:rsidR="00A20962" w:rsidRPr="00C95CFC" w14:paraId="6CB94C06" w14:textId="77777777" w:rsidTr="00ED1F97">
        <w:trPr>
          <w:cantSplit/>
        </w:trPr>
        <w:tc>
          <w:tcPr>
            <w:tcW w:w="192" w:type="pct"/>
            <w:vMerge w:val="restart"/>
            <w:tcBorders>
              <w:top w:val="single" w:sz="4" w:space="0" w:color="auto"/>
              <w:left w:val="single" w:sz="4" w:space="0" w:color="auto"/>
              <w:bottom w:val="single" w:sz="4" w:space="0" w:color="auto"/>
              <w:right w:val="single" w:sz="4" w:space="0" w:color="auto"/>
            </w:tcBorders>
            <w:vAlign w:val="center"/>
            <w:hideMark/>
          </w:tcPr>
          <w:p w14:paraId="6CB94C02" w14:textId="77777777" w:rsidR="00A20962" w:rsidRPr="00C95CFC" w:rsidRDefault="00A20962" w:rsidP="00ED1F97">
            <w:pPr>
              <w:pStyle w:val="RapportTekst"/>
              <w:spacing w:line="276" w:lineRule="auto"/>
              <w:rPr>
                <w:rFonts w:ascii="Arial" w:hAnsi="Arial" w:cs="Arial"/>
                <w:lang w:val="en-GB"/>
              </w:rPr>
            </w:pPr>
            <w:r w:rsidRPr="00C95CFC">
              <w:rPr>
                <w:rFonts w:ascii="Arial" w:hAnsi="Arial" w:cs="Arial"/>
                <w:lang w:val="en-GB"/>
              </w:rPr>
              <w:t>7</w:t>
            </w:r>
          </w:p>
        </w:tc>
        <w:tc>
          <w:tcPr>
            <w:tcW w:w="834" w:type="pct"/>
            <w:vMerge w:val="restart"/>
            <w:tcBorders>
              <w:top w:val="single" w:sz="4" w:space="0" w:color="auto"/>
              <w:left w:val="single" w:sz="4" w:space="0" w:color="auto"/>
              <w:bottom w:val="single" w:sz="4" w:space="0" w:color="auto"/>
              <w:right w:val="single" w:sz="4" w:space="0" w:color="auto"/>
            </w:tcBorders>
            <w:vAlign w:val="center"/>
            <w:hideMark/>
          </w:tcPr>
          <w:p w14:paraId="6CB94C03" w14:textId="77777777" w:rsidR="00A20962" w:rsidRPr="00C95CFC" w:rsidRDefault="00BD5172" w:rsidP="00ED1F97">
            <w:pPr>
              <w:pStyle w:val="RapportTekst"/>
              <w:spacing w:line="276" w:lineRule="auto"/>
              <w:rPr>
                <w:rFonts w:ascii="Arial" w:hAnsi="Arial" w:cs="Arial"/>
                <w:color w:val="000000"/>
                <w:lang w:val="en-GB"/>
              </w:rPr>
            </w:pPr>
            <w:r w:rsidRPr="00C95CFC">
              <w:rPr>
                <w:rFonts w:ascii="Arial" w:hAnsi="Arial" w:cs="Arial"/>
                <w:color w:val="000000"/>
                <w:lang w:val="en-GB"/>
              </w:rPr>
              <w:t>39</w:t>
            </w:r>
            <w:r w:rsidR="00A20962" w:rsidRPr="00C95CFC">
              <w:rPr>
                <w:rFonts w:ascii="Arial" w:hAnsi="Arial" w:cs="Arial"/>
                <w:color w:val="000000"/>
                <w:lang w:val="en-GB"/>
              </w:rPr>
              <w:t xml:space="preserve"> Committees take over the Governance of the Mini-hydro schemes</w:t>
            </w:r>
          </w:p>
        </w:tc>
        <w:tc>
          <w:tcPr>
            <w:tcW w:w="837" w:type="pct"/>
            <w:tcBorders>
              <w:top w:val="single" w:sz="4" w:space="0" w:color="auto"/>
              <w:left w:val="single" w:sz="4" w:space="0" w:color="auto"/>
              <w:bottom w:val="single" w:sz="4" w:space="0" w:color="auto"/>
              <w:right w:val="single" w:sz="4" w:space="0" w:color="auto"/>
            </w:tcBorders>
            <w:vAlign w:val="center"/>
            <w:hideMark/>
          </w:tcPr>
          <w:p w14:paraId="6CB94C04"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Service</w:t>
            </w:r>
          </w:p>
        </w:tc>
        <w:tc>
          <w:tcPr>
            <w:tcW w:w="3138" w:type="pct"/>
            <w:tcBorders>
              <w:top w:val="single" w:sz="4" w:space="0" w:color="auto"/>
              <w:left w:val="single" w:sz="4" w:space="0" w:color="auto"/>
              <w:bottom w:val="single" w:sz="4" w:space="0" w:color="auto"/>
              <w:right w:val="single" w:sz="4" w:space="0" w:color="auto"/>
            </w:tcBorders>
            <w:vAlign w:val="center"/>
            <w:hideMark/>
          </w:tcPr>
          <w:p w14:paraId="6CB94C05"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Employment of Project Staff</w:t>
            </w:r>
          </w:p>
        </w:tc>
      </w:tr>
      <w:tr w:rsidR="00A20962" w:rsidRPr="003C1854" w14:paraId="6CB94C0B" w14:textId="77777777" w:rsidTr="00ED1F97">
        <w:trPr>
          <w:cantSplit/>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CB94C07" w14:textId="77777777" w:rsidR="00A20962" w:rsidRPr="00C95CFC" w:rsidRDefault="00A20962" w:rsidP="00ED1F97">
            <w:pPr>
              <w:spacing w:after="0"/>
              <w:jc w:val="left"/>
              <w:rPr>
                <w:rFonts w:eastAsia="Times New Roman"/>
                <w:sz w:val="20"/>
                <w:szCs w:val="20"/>
                <w:lang w:val="en-GB" w:eastAsia="nl-N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B94C08" w14:textId="77777777" w:rsidR="00A20962" w:rsidRPr="00C95CFC" w:rsidRDefault="00A20962" w:rsidP="00ED1F97">
            <w:pPr>
              <w:spacing w:after="0"/>
              <w:jc w:val="left"/>
              <w:rPr>
                <w:rFonts w:eastAsia="Times New Roman"/>
                <w:color w:val="000000"/>
                <w:sz w:val="20"/>
                <w:szCs w:val="20"/>
                <w:lang w:val="en-GB" w:eastAsia="nl-NL"/>
              </w:rPr>
            </w:pPr>
          </w:p>
        </w:tc>
        <w:tc>
          <w:tcPr>
            <w:tcW w:w="837" w:type="pct"/>
            <w:tcBorders>
              <w:top w:val="single" w:sz="4" w:space="0" w:color="auto"/>
              <w:left w:val="single" w:sz="4" w:space="0" w:color="auto"/>
              <w:bottom w:val="single" w:sz="4" w:space="0" w:color="auto"/>
              <w:right w:val="single" w:sz="4" w:space="0" w:color="auto"/>
            </w:tcBorders>
            <w:vAlign w:val="center"/>
            <w:hideMark/>
          </w:tcPr>
          <w:p w14:paraId="6CB94C09"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Service</w:t>
            </w:r>
          </w:p>
        </w:tc>
        <w:tc>
          <w:tcPr>
            <w:tcW w:w="3138" w:type="pct"/>
            <w:tcBorders>
              <w:top w:val="single" w:sz="4" w:space="0" w:color="auto"/>
              <w:left w:val="single" w:sz="4" w:space="0" w:color="auto"/>
              <w:bottom w:val="single" w:sz="4" w:space="0" w:color="auto"/>
              <w:right w:val="single" w:sz="4" w:space="0" w:color="auto"/>
            </w:tcBorders>
            <w:vAlign w:val="center"/>
            <w:hideMark/>
          </w:tcPr>
          <w:p w14:paraId="6CB94C0A" w14:textId="77777777" w:rsidR="00A20962" w:rsidRPr="00C95CFC" w:rsidRDefault="00A20962" w:rsidP="00ED1F97">
            <w:pPr>
              <w:spacing w:after="0"/>
              <w:jc w:val="left"/>
              <w:textAlignment w:val="top"/>
              <w:rPr>
                <w:color w:val="000000"/>
                <w:sz w:val="20"/>
                <w:szCs w:val="20"/>
                <w:lang w:val="en-GB"/>
              </w:rPr>
            </w:pPr>
            <w:r w:rsidRPr="00C95CFC">
              <w:rPr>
                <w:color w:val="000000"/>
                <w:sz w:val="20"/>
                <w:szCs w:val="20"/>
                <w:lang w:val="en-GB"/>
              </w:rPr>
              <w:t>Training and establishment of the Community Management Committee</w:t>
            </w:r>
          </w:p>
        </w:tc>
      </w:tr>
      <w:tr w:rsidR="00A20962" w:rsidRPr="003C1854" w14:paraId="6CB94C12" w14:textId="77777777" w:rsidTr="00ED1F97">
        <w:trPr>
          <w:cantSplit/>
        </w:trPr>
        <w:tc>
          <w:tcPr>
            <w:tcW w:w="192" w:type="pct"/>
            <w:tcBorders>
              <w:top w:val="single" w:sz="4" w:space="0" w:color="auto"/>
              <w:left w:val="single" w:sz="4" w:space="0" w:color="auto"/>
              <w:bottom w:val="single" w:sz="4" w:space="0" w:color="auto"/>
              <w:right w:val="single" w:sz="4" w:space="0" w:color="auto"/>
            </w:tcBorders>
            <w:vAlign w:val="center"/>
            <w:hideMark/>
          </w:tcPr>
          <w:p w14:paraId="6CB94C0C" w14:textId="77777777" w:rsidR="00A20962" w:rsidRPr="00C95CFC" w:rsidRDefault="00A20962" w:rsidP="00ED1F97">
            <w:pPr>
              <w:pStyle w:val="RapportTekst"/>
              <w:spacing w:line="276" w:lineRule="auto"/>
              <w:rPr>
                <w:rFonts w:ascii="Arial" w:hAnsi="Arial" w:cs="Arial"/>
                <w:lang w:val="en-GB"/>
              </w:rPr>
            </w:pPr>
            <w:r w:rsidRPr="00C95CFC">
              <w:rPr>
                <w:rFonts w:ascii="Arial" w:hAnsi="Arial" w:cs="Arial"/>
                <w:lang w:val="en-GB"/>
              </w:rPr>
              <w:t>8</w:t>
            </w:r>
          </w:p>
        </w:tc>
        <w:tc>
          <w:tcPr>
            <w:tcW w:w="834" w:type="pct"/>
            <w:tcBorders>
              <w:top w:val="single" w:sz="4" w:space="0" w:color="auto"/>
              <w:left w:val="single" w:sz="4" w:space="0" w:color="auto"/>
              <w:bottom w:val="single" w:sz="4" w:space="0" w:color="auto"/>
              <w:right w:val="single" w:sz="4" w:space="0" w:color="auto"/>
            </w:tcBorders>
            <w:vAlign w:val="center"/>
            <w:hideMark/>
          </w:tcPr>
          <w:p w14:paraId="6CB94C0D"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 xml:space="preserve">Continuous provision of Electricity </w:t>
            </w:r>
          </w:p>
        </w:tc>
        <w:tc>
          <w:tcPr>
            <w:tcW w:w="837" w:type="pct"/>
            <w:tcBorders>
              <w:top w:val="single" w:sz="4" w:space="0" w:color="auto"/>
              <w:left w:val="single" w:sz="4" w:space="0" w:color="auto"/>
              <w:bottom w:val="single" w:sz="4" w:space="0" w:color="auto"/>
              <w:right w:val="single" w:sz="4" w:space="0" w:color="auto"/>
            </w:tcBorders>
            <w:vAlign w:val="center"/>
            <w:hideMark/>
          </w:tcPr>
          <w:p w14:paraId="6CB94C0E" w14:textId="77777777" w:rsidR="00A20962" w:rsidRPr="00C95CFC" w:rsidRDefault="00A20962" w:rsidP="00ED1F97">
            <w:pPr>
              <w:pStyle w:val="RapportTekst"/>
              <w:spacing w:line="276" w:lineRule="auto"/>
              <w:rPr>
                <w:rFonts w:ascii="Arial" w:hAnsi="Arial" w:cs="Arial"/>
                <w:color w:val="000000"/>
                <w:lang w:val="en-GB"/>
              </w:rPr>
            </w:pPr>
            <w:r w:rsidRPr="00C95CFC">
              <w:rPr>
                <w:rFonts w:ascii="Arial" w:hAnsi="Arial" w:cs="Arial"/>
                <w:color w:val="000000"/>
                <w:lang w:val="en-GB"/>
              </w:rPr>
              <w:t>Service</w:t>
            </w:r>
          </w:p>
        </w:tc>
        <w:tc>
          <w:tcPr>
            <w:tcW w:w="3138" w:type="pct"/>
            <w:tcBorders>
              <w:top w:val="single" w:sz="4" w:space="0" w:color="auto"/>
              <w:left w:val="single" w:sz="4" w:space="0" w:color="auto"/>
              <w:bottom w:val="single" w:sz="4" w:space="0" w:color="auto"/>
              <w:right w:val="single" w:sz="4" w:space="0" w:color="auto"/>
            </w:tcBorders>
            <w:vAlign w:val="center"/>
            <w:hideMark/>
          </w:tcPr>
          <w:p w14:paraId="6CB94C11" w14:textId="67E48621" w:rsidR="00A20962" w:rsidRPr="00C95CFC" w:rsidRDefault="001D345A" w:rsidP="001D345A">
            <w:pPr>
              <w:spacing w:after="0"/>
              <w:jc w:val="left"/>
              <w:textAlignment w:val="top"/>
              <w:rPr>
                <w:color w:val="000000"/>
                <w:sz w:val="20"/>
                <w:szCs w:val="20"/>
                <w:lang w:val="en-GB"/>
              </w:rPr>
            </w:pPr>
            <w:r w:rsidRPr="00C95CFC">
              <w:rPr>
                <w:color w:val="000000"/>
                <w:sz w:val="20"/>
                <w:szCs w:val="20"/>
                <w:lang w:val="en-GB"/>
              </w:rPr>
              <w:t>43,800 MWh electricity produced every year</w:t>
            </w:r>
          </w:p>
        </w:tc>
      </w:tr>
    </w:tbl>
    <w:p w14:paraId="6CB94C13" w14:textId="77777777" w:rsidR="00A20962" w:rsidRPr="00C95CFC" w:rsidRDefault="00A20962" w:rsidP="00A20962">
      <w:pPr>
        <w:tabs>
          <w:tab w:val="left" w:pos="426"/>
        </w:tabs>
        <w:autoSpaceDE w:val="0"/>
        <w:autoSpaceDN w:val="0"/>
        <w:adjustRightInd w:val="0"/>
        <w:spacing w:after="0"/>
        <w:rPr>
          <w:sz w:val="22"/>
          <w:szCs w:val="22"/>
          <w:lang w:val="en-GB"/>
        </w:rPr>
      </w:pPr>
    </w:p>
    <w:p w14:paraId="6CB94C14" w14:textId="77777777" w:rsidR="00A20962" w:rsidRPr="00C95CFC" w:rsidRDefault="00A20962" w:rsidP="00A20962">
      <w:pPr>
        <w:tabs>
          <w:tab w:val="left" w:pos="426"/>
        </w:tabs>
        <w:autoSpaceDE w:val="0"/>
        <w:autoSpaceDN w:val="0"/>
        <w:adjustRightInd w:val="0"/>
        <w:spacing w:after="0"/>
        <w:rPr>
          <w:sz w:val="22"/>
          <w:szCs w:val="22"/>
          <w:lang w:val="en-GB"/>
        </w:rPr>
      </w:pPr>
      <w:r w:rsidRPr="00C95CFC">
        <w:rPr>
          <w:sz w:val="22"/>
          <w:szCs w:val="22"/>
          <w:lang w:val="en-GB"/>
        </w:rPr>
        <w:t>The following areas were identified as skills gaps for the rural community and stakeholders:</w:t>
      </w:r>
    </w:p>
    <w:p w14:paraId="6CB94C15" w14:textId="77777777" w:rsidR="00A20962" w:rsidRPr="00C95CFC" w:rsidRDefault="00A20962" w:rsidP="00A20962">
      <w:pPr>
        <w:tabs>
          <w:tab w:val="left" w:pos="426"/>
        </w:tabs>
        <w:autoSpaceDE w:val="0"/>
        <w:autoSpaceDN w:val="0"/>
        <w:adjustRightInd w:val="0"/>
        <w:spacing w:after="0"/>
        <w:rPr>
          <w:sz w:val="22"/>
          <w:szCs w:val="22"/>
          <w:lang w:val="en-GB"/>
        </w:rPr>
      </w:pPr>
    </w:p>
    <w:p w14:paraId="6CB94C16" w14:textId="77777777" w:rsidR="00A20962" w:rsidRPr="00C95CFC" w:rsidRDefault="00A20962" w:rsidP="00232C7B">
      <w:pPr>
        <w:pStyle w:val="ListParagraph"/>
        <w:numPr>
          <w:ilvl w:val="0"/>
          <w:numId w:val="74"/>
        </w:numPr>
        <w:tabs>
          <w:tab w:val="left" w:pos="426"/>
        </w:tabs>
        <w:autoSpaceDE w:val="0"/>
        <w:autoSpaceDN w:val="0"/>
        <w:adjustRightInd w:val="0"/>
        <w:spacing w:after="0"/>
        <w:rPr>
          <w:sz w:val="22"/>
          <w:szCs w:val="22"/>
          <w:lang w:val="en-GB"/>
        </w:rPr>
      </w:pPr>
      <w:r w:rsidRPr="00C95CFC">
        <w:rPr>
          <w:sz w:val="22"/>
          <w:szCs w:val="22"/>
          <w:lang w:val="en-GB"/>
        </w:rPr>
        <w:t>Understanding how different MHP systems work and function (wider understanding of mini-hydro schemes)</w:t>
      </w:r>
    </w:p>
    <w:p w14:paraId="6CB94C17" w14:textId="77777777" w:rsidR="00A20962" w:rsidRPr="00C95CFC" w:rsidRDefault="00A20962" w:rsidP="00232C7B">
      <w:pPr>
        <w:pStyle w:val="ListParagraph"/>
        <w:numPr>
          <w:ilvl w:val="0"/>
          <w:numId w:val="74"/>
        </w:numPr>
        <w:tabs>
          <w:tab w:val="left" w:pos="426"/>
        </w:tabs>
        <w:autoSpaceDE w:val="0"/>
        <w:autoSpaceDN w:val="0"/>
        <w:adjustRightInd w:val="0"/>
        <w:spacing w:after="0"/>
        <w:rPr>
          <w:sz w:val="22"/>
          <w:szCs w:val="22"/>
          <w:lang w:val="en-GB"/>
        </w:rPr>
      </w:pPr>
      <w:r w:rsidRPr="00C95CFC">
        <w:rPr>
          <w:sz w:val="22"/>
          <w:szCs w:val="22"/>
          <w:lang w:val="en-GB"/>
        </w:rPr>
        <w:t>Design of MHP systems</w:t>
      </w:r>
    </w:p>
    <w:p w14:paraId="6CB94C18" w14:textId="77777777" w:rsidR="00A20962" w:rsidRPr="00C95CFC" w:rsidRDefault="00A20962" w:rsidP="00232C7B">
      <w:pPr>
        <w:pStyle w:val="ListParagraph"/>
        <w:numPr>
          <w:ilvl w:val="0"/>
          <w:numId w:val="74"/>
        </w:numPr>
        <w:tabs>
          <w:tab w:val="left" w:pos="426"/>
        </w:tabs>
        <w:autoSpaceDE w:val="0"/>
        <w:autoSpaceDN w:val="0"/>
        <w:adjustRightInd w:val="0"/>
        <w:spacing w:after="0"/>
        <w:rPr>
          <w:sz w:val="22"/>
          <w:szCs w:val="22"/>
          <w:lang w:val="en-GB"/>
        </w:rPr>
      </w:pPr>
      <w:r w:rsidRPr="00C95CFC">
        <w:rPr>
          <w:sz w:val="22"/>
          <w:szCs w:val="22"/>
          <w:lang w:val="en-GB"/>
        </w:rPr>
        <w:t>Project management and financial management skills</w:t>
      </w:r>
    </w:p>
    <w:p w14:paraId="6CB94C19" w14:textId="77777777" w:rsidR="00A20962" w:rsidRPr="00C95CFC" w:rsidRDefault="00A20962" w:rsidP="00232C7B">
      <w:pPr>
        <w:pStyle w:val="ListParagraph"/>
        <w:numPr>
          <w:ilvl w:val="0"/>
          <w:numId w:val="74"/>
        </w:numPr>
        <w:tabs>
          <w:tab w:val="left" w:pos="426"/>
        </w:tabs>
        <w:autoSpaceDE w:val="0"/>
        <w:autoSpaceDN w:val="0"/>
        <w:adjustRightInd w:val="0"/>
        <w:spacing w:after="0"/>
        <w:rPr>
          <w:sz w:val="22"/>
          <w:szCs w:val="22"/>
          <w:lang w:val="en-GB"/>
        </w:rPr>
      </w:pPr>
      <w:r w:rsidRPr="00C95CFC">
        <w:rPr>
          <w:sz w:val="22"/>
          <w:szCs w:val="22"/>
          <w:lang w:val="en-GB"/>
        </w:rPr>
        <w:t>Community sensitization, mobilization and participation in MHP systems</w:t>
      </w:r>
    </w:p>
    <w:p w14:paraId="6CB94C1A" w14:textId="77777777" w:rsidR="00A20962" w:rsidRPr="00C95CFC" w:rsidRDefault="00A20962" w:rsidP="00232C7B">
      <w:pPr>
        <w:pStyle w:val="ListParagraph"/>
        <w:numPr>
          <w:ilvl w:val="0"/>
          <w:numId w:val="74"/>
        </w:numPr>
        <w:tabs>
          <w:tab w:val="left" w:pos="426"/>
        </w:tabs>
        <w:autoSpaceDE w:val="0"/>
        <w:autoSpaceDN w:val="0"/>
        <w:adjustRightInd w:val="0"/>
        <w:spacing w:after="0"/>
        <w:rPr>
          <w:sz w:val="22"/>
          <w:szCs w:val="22"/>
          <w:lang w:val="en-GB"/>
        </w:rPr>
      </w:pPr>
      <w:r w:rsidRPr="00C95CFC">
        <w:rPr>
          <w:sz w:val="22"/>
          <w:szCs w:val="22"/>
          <w:lang w:val="en-GB"/>
        </w:rPr>
        <w:t>Operations and maintenance skills at provincial and local levels</w:t>
      </w:r>
    </w:p>
    <w:p w14:paraId="6CB94C1B" w14:textId="77777777" w:rsidR="00A20962" w:rsidRPr="00C95CFC" w:rsidRDefault="00A20962" w:rsidP="00232C7B">
      <w:pPr>
        <w:pStyle w:val="ListParagraph"/>
        <w:numPr>
          <w:ilvl w:val="0"/>
          <w:numId w:val="74"/>
        </w:numPr>
        <w:tabs>
          <w:tab w:val="left" w:pos="426"/>
        </w:tabs>
        <w:autoSpaceDE w:val="0"/>
        <w:autoSpaceDN w:val="0"/>
        <w:adjustRightInd w:val="0"/>
        <w:spacing w:after="0"/>
        <w:rPr>
          <w:sz w:val="22"/>
          <w:szCs w:val="22"/>
          <w:lang w:val="en-GB"/>
        </w:rPr>
      </w:pPr>
      <w:r w:rsidRPr="00C95CFC">
        <w:rPr>
          <w:sz w:val="22"/>
          <w:szCs w:val="22"/>
          <w:lang w:val="en-GB"/>
        </w:rPr>
        <w:t>Calculation of CO</w:t>
      </w:r>
      <w:r w:rsidRPr="00C95CFC">
        <w:rPr>
          <w:sz w:val="22"/>
          <w:szCs w:val="22"/>
          <w:vertAlign w:val="subscript"/>
          <w:lang w:val="en-GB"/>
        </w:rPr>
        <w:t>2</w:t>
      </w:r>
      <w:r w:rsidRPr="00C95CFC">
        <w:rPr>
          <w:sz w:val="22"/>
          <w:szCs w:val="22"/>
          <w:lang w:val="en-GB"/>
        </w:rPr>
        <w:t xml:space="preserve"> emissions/savings of MHP systems</w:t>
      </w:r>
    </w:p>
    <w:p w14:paraId="6CB94C1C" w14:textId="77777777" w:rsidR="00A20962" w:rsidRPr="00C95CFC" w:rsidRDefault="00A20962" w:rsidP="00232C7B">
      <w:pPr>
        <w:pStyle w:val="ListParagraph"/>
        <w:numPr>
          <w:ilvl w:val="0"/>
          <w:numId w:val="74"/>
        </w:numPr>
        <w:tabs>
          <w:tab w:val="left" w:pos="426"/>
        </w:tabs>
        <w:autoSpaceDE w:val="0"/>
        <w:autoSpaceDN w:val="0"/>
        <w:adjustRightInd w:val="0"/>
        <w:spacing w:after="0"/>
        <w:rPr>
          <w:sz w:val="22"/>
          <w:szCs w:val="22"/>
          <w:lang w:val="en-GB"/>
        </w:rPr>
      </w:pPr>
      <w:r w:rsidRPr="00C95CFC">
        <w:rPr>
          <w:sz w:val="22"/>
          <w:szCs w:val="22"/>
          <w:lang w:val="en-GB"/>
        </w:rPr>
        <w:t xml:space="preserve">Collection, Analysis and Management of hydrological data </w:t>
      </w:r>
    </w:p>
    <w:p w14:paraId="6CB94C1D" w14:textId="77777777" w:rsidR="00A20962" w:rsidRPr="00C95CFC" w:rsidRDefault="00A20962" w:rsidP="00A20962">
      <w:pPr>
        <w:tabs>
          <w:tab w:val="left" w:pos="426"/>
        </w:tabs>
        <w:autoSpaceDE w:val="0"/>
        <w:autoSpaceDN w:val="0"/>
        <w:adjustRightInd w:val="0"/>
        <w:spacing w:after="0"/>
        <w:rPr>
          <w:sz w:val="22"/>
          <w:szCs w:val="22"/>
          <w:lang w:val="en-GB"/>
        </w:rPr>
      </w:pPr>
    </w:p>
    <w:p w14:paraId="6CB94C1E" w14:textId="77777777" w:rsidR="00A20962" w:rsidRPr="00C95CFC" w:rsidRDefault="00A20962" w:rsidP="00A20962">
      <w:pPr>
        <w:tabs>
          <w:tab w:val="left" w:pos="426"/>
        </w:tabs>
        <w:autoSpaceDE w:val="0"/>
        <w:autoSpaceDN w:val="0"/>
        <w:adjustRightInd w:val="0"/>
        <w:spacing w:after="0"/>
        <w:rPr>
          <w:sz w:val="22"/>
          <w:szCs w:val="22"/>
          <w:lang w:val="en-GB"/>
        </w:rPr>
      </w:pPr>
      <w:r w:rsidRPr="00C95CFC">
        <w:rPr>
          <w:sz w:val="22"/>
          <w:szCs w:val="22"/>
          <w:lang w:val="en-GB"/>
        </w:rPr>
        <w:t>Training is the key to project sustainability especially in this project that entails introducing new technology to underdeveloped and remote rural areas. MHP development training to various related groups including community councils and local groups includes:</w:t>
      </w:r>
    </w:p>
    <w:p w14:paraId="6CB94C1F" w14:textId="77777777" w:rsidR="00E96DC5" w:rsidRPr="00C95CFC" w:rsidRDefault="00E96DC5" w:rsidP="00A20962">
      <w:pPr>
        <w:tabs>
          <w:tab w:val="left" w:pos="426"/>
        </w:tabs>
        <w:autoSpaceDE w:val="0"/>
        <w:autoSpaceDN w:val="0"/>
        <w:adjustRightInd w:val="0"/>
        <w:spacing w:after="0"/>
        <w:rPr>
          <w:sz w:val="22"/>
          <w:szCs w:val="22"/>
          <w:lang w:val="en-GB"/>
        </w:rPr>
      </w:pPr>
    </w:p>
    <w:p w14:paraId="6CB94C20" w14:textId="77777777" w:rsidR="00A20962" w:rsidRPr="00C95CFC" w:rsidRDefault="00A20962" w:rsidP="00232C7B">
      <w:pPr>
        <w:pStyle w:val="ListParagraph"/>
        <w:numPr>
          <w:ilvl w:val="0"/>
          <w:numId w:val="75"/>
        </w:numPr>
        <w:tabs>
          <w:tab w:val="left" w:pos="426"/>
        </w:tabs>
        <w:autoSpaceDE w:val="0"/>
        <w:autoSpaceDN w:val="0"/>
        <w:adjustRightInd w:val="0"/>
        <w:spacing w:after="0"/>
        <w:rPr>
          <w:sz w:val="22"/>
          <w:szCs w:val="22"/>
          <w:lang w:val="en-GB"/>
        </w:rPr>
      </w:pPr>
      <w:r w:rsidRPr="00C95CFC">
        <w:rPr>
          <w:sz w:val="22"/>
          <w:szCs w:val="22"/>
          <w:lang w:val="en-GB"/>
        </w:rPr>
        <w:t xml:space="preserve">Communities and their leaders informed about the benefits and limitations of MHP installations, plus their responsibilities and actions in MHP use and maintenance. </w:t>
      </w:r>
    </w:p>
    <w:p w14:paraId="6CB94C21" w14:textId="77777777" w:rsidR="00A20962" w:rsidRPr="00C95CFC" w:rsidRDefault="00A20962" w:rsidP="00232C7B">
      <w:pPr>
        <w:pStyle w:val="ListParagraph"/>
        <w:numPr>
          <w:ilvl w:val="0"/>
          <w:numId w:val="75"/>
        </w:numPr>
        <w:tabs>
          <w:tab w:val="left" w:pos="426"/>
        </w:tabs>
        <w:autoSpaceDE w:val="0"/>
        <w:autoSpaceDN w:val="0"/>
        <w:adjustRightInd w:val="0"/>
        <w:spacing w:after="0"/>
        <w:rPr>
          <w:sz w:val="22"/>
          <w:szCs w:val="22"/>
          <w:lang w:val="en-GB"/>
        </w:rPr>
      </w:pPr>
      <w:r w:rsidRPr="00C95CFC">
        <w:rPr>
          <w:sz w:val="22"/>
          <w:szCs w:val="22"/>
          <w:lang w:val="en-GB"/>
        </w:rPr>
        <w:t>Basic information provided to consumers regarding the end use of electricity.</w:t>
      </w:r>
    </w:p>
    <w:p w14:paraId="6CB94C22" w14:textId="77777777" w:rsidR="00A20962" w:rsidRPr="00C95CFC" w:rsidRDefault="00A20962" w:rsidP="00232C7B">
      <w:pPr>
        <w:pStyle w:val="ListParagraph"/>
        <w:numPr>
          <w:ilvl w:val="0"/>
          <w:numId w:val="75"/>
        </w:numPr>
        <w:tabs>
          <w:tab w:val="left" w:pos="426"/>
        </w:tabs>
        <w:autoSpaceDE w:val="0"/>
        <w:autoSpaceDN w:val="0"/>
        <w:adjustRightInd w:val="0"/>
        <w:spacing w:after="0"/>
        <w:rPr>
          <w:sz w:val="22"/>
          <w:szCs w:val="22"/>
          <w:lang w:val="en-GB"/>
        </w:rPr>
      </w:pPr>
      <w:r w:rsidRPr="00C95CFC">
        <w:rPr>
          <w:sz w:val="22"/>
          <w:szCs w:val="22"/>
          <w:lang w:val="en-GB"/>
        </w:rPr>
        <w:t>Owners/managers trained in various aspects of plant operation, including load management: following operation procedures; watching out for malfunction signs; book keeping; and scheduling of maintenance and repairs etc.</w:t>
      </w:r>
    </w:p>
    <w:p w14:paraId="6CB94C23" w14:textId="77777777" w:rsidR="00A20962" w:rsidRPr="00C95CFC" w:rsidRDefault="00A20962" w:rsidP="00232C7B">
      <w:pPr>
        <w:pStyle w:val="ListParagraph"/>
        <w:numPr>
          <w:ilvl w:val="0"/>
          <w:numId w:val="75"/>
        </w:numPr>
        <w:tabs>
          <w:tab w:val="left" w:pos="426"/>
        </w:tabs>
        <w:autoSpaceDE w:val="0"/>
        <w:autoSpaceDN w:val="0"/>
        <w:adjustRightInd w:val="0"/>
        <w:spacing w:after="0"/>
        <w:rPr>
          <w:sz w:val="22"/>
          <w:szCs w:val="22"/>
          <w:lang w:val="en-GB"/>
        </w:rPr>
      </w:pPr>
      <w:r w:rsidRPr="00C95CFC">
        <w:rPr>
          <w:sz w:val="22"/>
          <w:szCs w:val="22"/>
          <w:lang w:val="en-GB"/>
        </w:rPr>
        <w:t>Operators trained in operation and maintenance procedures</w:t>
      </w:r>
    </w:p>
    <w:p w14:paraId="6CB94C24" w14:textId="77777777" w:rsidR="00A20962" w:rsidRPr="00C95CFC" w:rsidRDefault="00A20962" w:rsidP="00232C7B">
      <w:pPr>
        <w:pStyle w:val="ListParagraph"/>
        <w:numPr>
          <w:ilvl w:val="0"/>
          <w:numId w:val="75"/>
        </w:numPr>
        <w:tabs>
          <w:tab w:val="left" w:pos="426"/>
        </w:tabs>
        <w:autoSpaceDE w:val="0"/>
        <w:autoSpaceDN w:val="0"/>
        <w:adjustRightInd w:val="0"/>
        <w:spacing w:after="0"/>
        <w:rPr>
          <w:sz w:val="22"/>
          <w:szCs w:val="22"/>
          <w:lang w:val="en-GB"/>
        </w:rPr>
      </w:pPr>
      <w:r w:rsidRPr="00C95CFC">
        <w:rPr>
          <w:sz w:val="22"/>
          <w:szCs w:val="22"/>
          <w:lang w:val="en-GB"/>
        </w:rPr>
        <w:t xml:space="preserve">Mechanics/technicians (e.g. from nearby workshops) trained in various aspects of MHP system components, its functioning, assembly and so on, so that they can undertake repairs easily. </w:t>
      </w:r>
    </w:p>
    <w:p w14:paraId="6CB94C25" w14:textId="77777777" w:rsidR="00A20962" w:rsidRPr="00C95CFC" w:rsidRDefault="00A20962" w:rsidP="00A20962">
      <w:pPr>
        <w:tabs>
          <w:tab w:val="left" w:pos="426"/>
        </w:tabs>
        <w:autoSpaceDE w:val="0"/>
        <w:autoSpaceDN w:val="0"/>
        <w:adjustRightInd w:val="0"/>
        <w:spacing w:after="0"/>
        <w:rPr>
          <w:sz w:val="22"/>
          <w:szCs w:val="22"/>
          <w:lang w:val="en-GB"/>
        </w:rPr>
      </w:pPr>
    </w:p>
    <w:p w14:paraId="6CB94C26" w14:textId="77777777" w:rsidR="00A20962" w:rsidRPr="00C95CFC" w:rsidRDefault="00A20962" w:rsidP="00A20962">
      <w:pPr>
        <w:tabs>
          <w:tab w:val="left" w:pos="426"/>
        </w:tabs>
        <w:autoSpaceDE w:val="0"/>
        <w:autoSpaceDN w:val="0"/>
        <w:adjustRightInd w:val="0"/>
        <w:spacing w:after="0"/>
        <w:rPr>
          <w:sz w:val="22"/>
          <w:szCs w:val="22"/>
          <w:lang w:val="en-GB"/>
        </w:rPr>
      </w:pPr>
      <w:r w:rsidRPr="00C95CFC">
        <w:rPr>
          <w:sz w:val="22"/>
          <w:szCs w:val="22"/>
          <w:lang w:val="en-GB"/>
        </w:rPr>
        <w:t>Training will cover the above areas. Training will be done via procured expertise being used to install MHP systems, on-the-job coaching and mentoring in project management and financial management.</w:t>
      </w:r>
    </w:p>
    <w:p w14:paraId="6CB94C27" w14:textId="77777777" w:rsidR="00A20962" w:rsidRPr="00C95CFC" w:rsidRDefault="00A20962" w:rsidP="00A20962">
      <w:pPr>
        <w:tabs>
          <w:tab w:val="left" w:pos="426"/>
        </w:tabs>
        <w:autoSpaceDE w:val="0"/>
        <w:autoSpaceDN w:val="0"/>
        <w:adjustRightInd w:val="0"/>
        <w:spacing w:after="0"/>
        <w:rPr>
          <w:sz w:val="22"/>
          <w:szCs w:val="22"/>
          <w:lang w:val="en-GB"/>
        </w:rPr>
      </w:pPr>
    </w:p>
    <w:p w14:paraId="6CB94C28" w14:textId="77777777" w:rsidR="00584340" w:rsidRPr="00C95CFC" w:rsidRDefault="002E7BC6" w:rsidP="00584340">
      <w:pPr>
        <w:spacing w:after="0"/>
        <w:rPr>
          <w:b/>
          <w:color w:val="000000"/>
          <w:sz w:val="22"/>
          <w:szCs w:val="22"/>
          <w:lang w:val="en-GB"/>
        </w:rPr>
      </w:pPr>
      <w:r w:rsidRPr="00C95CFC">
        <w:rPr>
          <w:b/>
          <w:color w:val="000000"/>
          <w:sz w:val="22"/>
          <w:szCs w:val="22"/>
          <w:lang w:val="en-GB"/>
        </w:rPr>
        <w:t>Output 3.4. O&amp;M</w:t>
      </w:r>
      <w:r w:rsidR="00BD5172" w:rsidRPr="00C95CFC">
        <w:rPr>
          <w:b/>
          <w:color w:val="000000"/>
          <w:sz w:val="22"/>
          <w:szCs w:val="22"/>
          <w:lang w:val="en-GB"/>
        </w:rPr>
        <w:t xml:space="preserve"> </w:t>
      </w:r>
      <w:r w:rsidRPr="00C95CFC">
        <w:rPr>
          <w:b/>
          <w:color w:val="000000"/>
          <w:sz w:val="22"/>
          <w:szCs w:val="22"/>
          <w:lang w:val="en-GB"/>
        </w:rPr>
        <w:t>of the selected sites</w:t>
      </w:r>
      <w:r w:rsidR="00BD5172" w:rsidRPr="00C95CFC">
        <w:rPr>
          <w:b/>
          <w:color w:val="000000"/>
          <w:sz w:val="22"/>
          <w:szCs w:val="22"/>
          <w:lang w:val="en-GB"/>
        </w:rPr>
        <w:t xml:space="preserve"> is elaborated</w:t>
      </w:r>
    </w:p>
    <w:p w14:paraId="6CB94C29" w14:textId="77777777" w:rsidR="00584340" w:rsidRPr="00C95CFC" w:rsidRDefault="00584340" w:rsidP="00584340">
      <w:pPr>
        <w:pStyle w:val="NoSpacing"/>
        <w:spacing w:line="276" w:lineRule="auto"/>
        <w:jc w:val="both"/>
        <w:rPr>
          <w:rFonts w:ascii="Arial" w:hAnsi="Arial" w:cs="Arial"/>
          <w:b/>
          <w:lang w:val="en-GB"/>
        </w:rPr>
      </w:pPr>
    </w:p>
    <w:p w14:paraId="6CB94C2A" w14:textId="77777777" w:rsidR="00584340" w:rsidRPr="00C95CFC" w:rsidRDefault="00584340" w:rsidP="00584340">
      <w:pPr>
        <w:tabs>
          <w:tab w:val="left" w:pos="426"/>
        </w:tabs>
        <w:autoSpaceDE w:val="0"/>
        <w:autoSpaceDN w:val="0"/>
        <w:adjustRightInd w:val="0"/>
        <w:spacing w:after="0"/>
        <w:rPr>
          <w:sz w:val="22"/>
          <w:szCs w:val="22"/>
          <w:lang w:val="en-GB"/>
        </w:rPr>
      </w:pPr>
      <w:r w:rsidRPr="00C95CFC">
        <w:rPr>
          <w:b/>
          <w:sz w:val="22"/>
          <w:szCs w:val="22"/>
          <w:lang w:val="en-GB"/>
        </w:rPr>
        <w:t>Activity 3.4.1.</w:t>
      </w:r>
      <w:r w:rsidRPr="00C95CFC">
        <w:rPr>
          <w:sz w:val="22"/>
          <w:szCs w:val="22"/>
          <w:lang w:val="en-GB"/>
        </w:rPr>
        <w:t xml:space="preserve"> Preparing the O&amp;M </w:t>
      </w:r>
      <w:r w:rsidR="00A20962" w:rsidRPr="00C95CFC">
        <w:rPr>
          <w:sz w:val="22"/>
          <w:szCs w:val="22"/>
          <w:lang w:val="en-GB"/>
        </w:rPr>
        <w:t>phase is the harvesting part of the project, where the service reaches the beneficiaries to change their lives and bring impact. At the commencement of this phase, a competent team of project staff will be recruited, and will be hired based on their expertise and experience in operating and maintaining similar facilities.</w:t>
      </w:r>
    </w:p>
    <w:p w14:paraId="6CB94C2B" w14:textId="77777777" w:rsidR="00A20962" w:rsidRPr="00C95CFC" w:rsidRDefault="00584340" w:rsidP="00584340">
      <w:pPr>
        <w:tabs>
          <w:tab w:val="left" w:pos="426"/>
        </w:tabs>
        <w:autoSpaceDE w:val="0"/>
        <w:autoSpaceDN w:val="0"/>
        <w:adjustRightInd w:val="0"/>
        <w:spacing w:after="0"/>
        <w:rPr>
          <w:sz w:val="22"/>
          <w:szCs w:val="22"/>
          <w:lang w:val="en-GB"/>
        </w:rPr>
      </w:pPr>
      <w:r w:rsidRPr="00C95CFC">
        <w:rPr>
          <w:sz w:val="22"/>
          <w:szCs w:val="22"/>
          <w:lang w:val="en-GB"/>
        </w:rPr>
        <w:t xml:space="preserve"> </w:t>
      </w:r>
    </w:p>
    <w:p w14:paraId="6CB94C2C" w14:textId="77777777" w:rsidR="00584340" w:rsidRPr="00C95CFC" w:rsidRDefault="00A20962" w:rsidP="00A20962">
      <w:pPr>
        <w:tabs>
          <w:tab w:val="left" w:pos="426"/>
        </w:tabs>
        <w:autoSpaceDE w:val="0"/>
        <w:autoSpaceDN w:val="0"/>
        <w:adjustRightInd w:val="0"/>
        <w:spacing w:after="0"/>
        <w:rPr>
          <w:sz w:val="22"/>
          <w:szCs w:val="22"/>
          <w:lang w:val="en-GB"/>
        </w:rPr>
      </w:pPr>
      <w:r w:rsidRPr="00C95CFC">
        <w:rPr>
          <w:sz w:val="22"/>
          <w:szCs w:val="22"/>
          <w:lang w:val="en-GB"/>
        </w:rPr>
        <w:t xml:space="preserve">The key </w:t>
      </w:r>
      <w:r w:rsidR="00584340" w:rsidRPr="00C95CFC">
        <w:rPr>
          <w:sz w:val="22"/>
          <w:szCs w:val="22"/>
          <w:lang w:val="en-GB"/>
        </w:rPr>
        <w:t>sub</w:t>
      </w:r>
      <w:r w:rsidRPr="00C95CFC">
        <w:rPr>
          <w:sz w:val="22"/>
          <w:szCs w:val="22"/>
          <w:lang w:val="en-GB"/>
        </w:rPr>
        <w:t>activities under this phase include the following:</w:t>
      </w:r>
    </w:p>
    <w:p w14:paraId="6CB94C2D" w14:textId="77777777" w:rsidR="00E96DC5" w:rsidRPr="00C95CFC" w:rsidRDefault="00E96DC5" w:rsidP="00A20962">
      <w:pPr>
        <w:tabs>
          <w:tab w:val="left" w:pos="426"/>
        </w:tabs>
        <w:autoSpaceDE w:val="0"/>
        <w:autoSpaceDN w:val="0"/>
        <w:adjustRightInd w:val="0"/>
        <w:spacing w:after="0"/>
        <w:rPr>
          <w:sz w:val="22"/>
          <w:szCs w:val="22"/>
          <w:lang w:val="en-GB"/>
        </w:rPr>
      </w:pPr>
    </w:p>
    <w:p w14:paraId="6CB94C2E" w14:textId="77777777" w:rsidR="00A20962" w:rsidRPr="00C95CFC" w:rsidRDefault="00A20962" w:rsidP="00232C7B">
      <w:pPr>
        <w:pStyle w:val="ListParagraph"/>
        <w:numPr>
          <w:ilvl w:val="0"/>
          <w:numId w:val="52"/>
        </w:numPr>
        <w:tabs>
          <w:tab w:val="left" w:pos="709"/>
        </w:tabs>
        <w:autoSpaceDE w:val="0"/>
        <w:autoSpaceDN w:val="0"/>
        <w:adjustRightInd w:val="0"/>
        <w:spacing w:after="0"/>
        <w:rPr>
          <w:sz w:val="22"/>
          <w:szCs w:val="22"/>
          <w:lang w:val="en-GB"/>
        </w:rPr>
      </w:pPr>
      <w:r w:rsidRPr="00C95CFC">
        <w:rPr>
          <w:sz w:val="22"/>
          <w:szCs w:val="22"/>
          <w:lang w:val="en-GB"/>
        </w:rPr>
        <w:t>Operation of power generation plant for production and distribution of electricity</w:t>
      </w:r>
    </w:p>
    <w:p w14:paraId="6CB94C2F" w14:textId="77777777" w:rsidR="00A20962" w:rsidRPr="00C95CFC" w:rsidRDefault="00A20962" w:rsidP="00232C7B">
      <w:pPr>
        <w:pStyle w:val="ListParagraph"/>
        <w:numPr>
          <w:ilvl w:val="0"/>
          <w:numId w:val="52"/>
        </w:numPr>
        <w:tabs>
          <w:tab w:val="left" w:pos="709"/>
        </w:tabs>
        <w:autoSpaceDE w:val="0"/>
        <w:autoSpaceDN w:val="0"/>
        <w:adjustRightInd w:val="0"/>
        <w:spacing w:after="0"/>
        <w:ind w:left="709" w:hanging="349"/>
        <w:rPr>
          <w:sz w:val="22"/>
          <w:szCs w:val="22"/>
          <w:lang w:val="en-GB"/>
        </w:rPr>
      </w:pPr>
      <w:r w:rsidRPr="00C95CFC">
        <w:rPr>
          <w:sz w:val="22"/>
          <w:szCs w:val="22"/>
          <w:lang w:val="en-GB"/>
        </w:rPr>
        <w:t>Inspection and regular maintenance of facilities and equipment, including patrolling and maintaining the distribution network; cleaning and general maintenance of intake, weir, canals, forebay tank; lubrication of the power plant equipment; maintenance of meters and other distribution equipment; ensuring all equipment are regularly serviced and in good working order.</w:t>
      </w:r>
    </w:p>
    <w:p w14:paraId="6CB94C30" w14:textId="77777777" w:rsidR="00A20962" w:rsidRPr="00C95CFC" w:rsidRDefault="00A20962" w:rsidP="00232C7B">
      <w:pPr>
        <w:pStyle w:val="ListParagraph"/>
        <w:numPr>
          <w:ilvl w:val="0"/>
          <w:numId w:val="52"/>
        </w:numPr>
        <w:tabs>
          <w:tab w:val="left" w:pos="709"/>
        </w:tabs>
        <w:autoSpaceDE w:val="0"/>
        <w:autoSpaceDN w:val="0"/>
        <w:adjustRightInd w:val="0"/>
        <w:spacing w:after="0"/>
        <w:rPr>
          <w:sz w:val="22"/>
          <w:szCs w:val="22"/>
          <w:lang w:val="en-GB"/>
        </w:rPr>
      </w:pPr>
      <w:r w:rsidRPr="00C95CFC">
        <w:rPr>
          <w:sz w:val="22"/>
          <w:szCs w:val="22"/>
          <w:lang w:val="en-GB"/>
        </w:rPr>
        <w:t>Hydraulic and other monitoring studies, including collection and analysis of flow data, as well as other monitoring data</w:t>
      </w:r>
    </w:p>
    <w:p w14:paraId="6CB94C31" w14:textId="77777777" w:rsidR="00A20962" w:rsidRPr="00C95CFC" w:rsidRDefault="00A20962" w:rsidP="00232C7B">
      <w:pPr>
        <w:pStyle w:val="ListParagraph"/>
        <w:numPr>
          <w:ilvl w:val="0"/>
          <w:numId w:val="52"/>
        </w:numPr>
        <w:tabs>
          <w:tab w:val="left" w:pos="709"/>
        </w:tabs>
        <w:autoSpaceDE w:val="0"/>
        <w:autoSpaceDN w:val="0"/>
        <w:adjustRightInd w:val="0"/>
        <w:spacing w:after="0"/>
        <w:rPr>
          <w:sz w:val="22"/>
          <w:szCs w:val="22"/>
          <w:lang w:val="en-GB"/>
        </w:rPr>
      </w:pPr>
      <w:r w:rsidRPr="00C95CFC">
        <w:rPr>
          <w:sz w:val="22"/>
          <w:szCs w:val="22"/>
          <w:lang w:val="en-GB"/>
        </w:rPr>
        <w:t xml:space="preserve">Follow-up and enforcement of measures recommended in the Environmental Management Plan (visits to sites to monitor implementation of activities) </w:t>
      </w:r>
    </w:p>
    <w:p w14:paraId="6CB94C32" w14:textId="77777777" w:rsidR="00A20962" w:rsidRPr="00C95CFC" w:rsidRDefault="00A20962" w:rsidP="00584340">
      <w:pPr>
        <w:tabs>
          <w:tab w:val="left" w:pos="426"/>
          <w:tab w:val="left" w:pos="709"/>
        </w:tabs>
        <w:autoSpaceDE w:val="0"/>
        <w:autoSpaceDN w:val="0"/>
        <w:adjustRightInd w:val="0"/>
        <w:spacing w:after="0"/>
        <w:rPr>
          <w:sz w:val="22"/>
          <w:szCs w:val="22"/>
          <w:lang w:val="en-GB"/>
        </w:rPr>
      </w:pPr>
    </w:p>
    <w:p w14:paraId="6CB94C33" w14:textId="77777777" w:rsidR="00A20962" w:rsidRPr="00C95CFC" w:rsidRDefault="00A20962" w:rsidP="00A20962">
      <w:pPr>
        <w:tabs>
          <w:tab w:val="left" w:pos="426"/>
        </w:tabs>
        <w:autoSpaceDE w:val="0"/>
        <w:autoSpaceDN w:val="0"/>
        <w:adjustRightInd w:val="0"/>
        <w:spacing w:after="0"/>
        <w:rPr>
          <w:sz w:val="22"/>
          <w:szCs w:val="22"/>
          <w:lang w:val="en-GB"/>
        </w:rPr>
      </w:pPr>
      <w:r w:rsidRPr="00C95CFC">
        <w:rPr>
          <w:sz w:val="22"/>
          <w:szCs w:val="22"/>
          <w:lang w:val="en-GB"/>
        </w:rPr>
        <w:t>Project management will include training on O&amp;MM and involvement of community-based organisations; training materials created in local languages and visuals (low literacy rates); creation of common faults and fixes training materials (local languages and visuals); and delivery of on-site maintenance kit.</w:t>
      </w:r>
    </w:p>
    <w:p w14:paraId="6CB94C34" w14:textId="77777777" w:rsidR="00A20962" w:rsidRPr="00C95CFC" w:rsidRDefault="00A20962" w:rsidP="00A20962">
      <w:pPr>
        <w:tabs>
          <w:tab w:val="left" w:pos="426"/>
        </w:tabs>
        <w:autoSpaceDE w:val="0"/>
        <w:autoSpaceDN w:val="0"/>
        <w:adjustRightInd w:val="0"/>
        <w:spacing w:after="0"/>
        <w:rPr>
          <w:sz w:val="22"/>
          <w:szCs w:val="22"/>
          <w:lang w:val="en-GB"/>
        </w:rPr>
      </w:pPr>
    </w:p>
    <w:p w14:paraId="6CB94C35" w14:textId="77777777" w:rsidR="00A20962" w:rsidRPr="00C95CFC" w:rsidRDefault="00A20962" w:rsidP="00A20962">
      <w:pPr>
        <w:tabs>
          <w:tab w:val="left" w:pos="426"/>
        </w:tabs>
        <w:autoSpaceDE w:val="0"/>
        <w:autoSpaceDN w:val="0"/>
        <w:adjustRightInd w:val="0"/>
        <w:spacing w:after="0"/>
        <w:rPr>
          <w:sz w:val="22"/>
          <w:szCs w:val="22"/>
          <w:lang w:val="en-GB"/>
        </w:rPr>
      </w:pPr>
      <w:r w:rsidRPr="00C95CFC">
        <w:rPr>
          <w:sz w:val="22"/>
          <w:szCs w:val="22"/>
          <w:lang w:val="en-GB"/>
        </w:rPr>
        <w:t>Overall, it will be the direct responsibility of the project staff to ensure, in accordance with the specifications, the operational maintenance and sustainability of all structures and equipment.</w:t>
      </w:r>
      <w:r w:rsidR="007E33AF" w:rsidRPr="00C95CFC">
        <w:rPr>
          <w:sz w:val="22"/>
          <w:szCs w:val="22"/>
          <w:lang w:val="en-GB"/>
        </w:rPr>
        <w:t xml:space="preserve"> </w:t>
      </w:r>
      <w:r w:rsidRPr="00C95CFC">
        <w:rPr>
          <w:sz w:val="22"/>
          <w:szCs w:val="22"/>
          <w:lang w:val="en-GB"/>
        </w:rPr>
        <w:t>In addition to the existing expertise, the project staff will receive appropriate on-the-job training in care and maintenance from CNE.</w:t>
      </w:r>
      <w:r w:rsidR="007E33AF" w:rsidRPr="00C95CFC">
        <w:rPr>
          <w:sz w:val="22"/>
          <w:szCs w:val="22"/>
          <w:lang w:val="en-GB"/>
        </w:rPr>
        <w:t xml:space="preserve"> </w:t>
      </w:r>
      <w:r w:rsidRPr="00C95CFC">
        <w:rPr>
          <w:sz w:val="22"/>
          <w:szCs w:val="22"/>
          <w:lang w:val="en-GB"/>
        </w:rPr>
        <w:t>In addition, community level technicians will be trained to complement the work-force at the respective sites.</w:t>
      </w:r>
    </w:p>
    <w:p w14:paraId="6CB94C36" w14:textId="77777777" w:rsidR="00A20962" w:rsidRPr="00C95CFC" w:rsidRDefault="00A20962" w:rsidP="00A20962">
      <w:pPr>
        <w:tabs>
          <w:tab w:val="left" w:pos="426"/>
        </w:tabs>
        <w:autoSpaceDE w:val="0"/>
        <w:autoSpaceDN w:val="0"/>
        <w:adjustRightInd w:val="0"/>
        <w:spacing w:after="0"/>
        <w:rPr>
          <w:sz w:val="22"/>
          <w:szCs w:val="22"/>
          <w:lang w:val="en-GB"/>
        </w:rPr>
      </w:pPr>
    </w:p>
    <w:p w14:paraId="6CB94C37" w14:textId="77777777" w:rsidR="00A20962" w:rsidRPr="00C95CFC" w:rsidRDefault="00584340" w:rsidP="00A20962">
      <w:pPr>
        <w:tabs>
          <w:tab w:val="left" w:pos="426"/>
        </w:tabs>
        <w:autoSpaceDE w:val="0"/>
        <w:autoSpaceDN w:val="0"/>
        <w:adjustRightInd w:val="0"/>
        <w:spacing w:after="0"/>
        <w:rPr>
          <w:sz w:val="22"/>
          <w:szCs w:val="22"/>
          <w:lang w:val="en-GB"/>
        </w:rPr>
      </w:pPr>
      <w:r w:rsidRPr="00C95CFC">
        <w:rPr>
          <w:b/>
          <w:sz w:val="22"/>
          <w:szCs w:val="22"/>
          <w:lang w:val="en-GB"/>
        </w:rPr>
        <w:t>Activity 3.4.2.</w:t>
      </w:r>
      <w:r w:rsidRPr="00C95CFC">
        <w:rPr>
          <w:sz w:val="22"/>
          <w:szCs w:val="22"/>
          <w:lang w:val="en-GB"/>
        </w:rPr>
        <w:t xml:space="preserve"> </w:t>
      </w:r>
      <w:r w:rsidR="00A20962" w:rsidRPr="00C95CFC">
        <w:rPr>
          <w:sz w:val="22"/>
          <w:szCs w:val="22"/>
          <w:lang w:val="en-GB"/>
        </w:rPr>
        <w:t>Training and capacity building is a key project component in all the phases. In preparation for the operation and maintenance phase, considerable training and capacity building will be undertaken towards the end of the implementation phase.</w:t>
      </w:r>
      <w:r w:rsidR="007E33AF" w:rsidRPr="00C95CFC">
        <w:rPr>
          <w:sz w:val="22"/>
          <w:szCs w:val="22"/>
          <w:lang w:val="en-GB"/>
        </w:rPr>
        <w:t xml:space="preserve"> </w:t>
      </w:r>
      <w:r w:rsidR="00A20962" w:rsidRPr="00C95CFC">
        <w:rPr>
          <w:sz w:val="22"/>
          <w:szCs w:val="22"/>
          <w:lang w:val="en-GB"/>
        </w:rPr>
        <w:t>This will include the following:</w:t>
      </w:r>
    </w:p>
    <w:p w14:paraId="6CB94C38" w14:textId="77777777" w:rsidR="00E96DC5" w:rsidRPr="00C95CFC" w:rsidRDefault="00E96DC5" w:rsidP="00A20962">
      <w:pPr>
        <w:tabs>
          <w:tab w:val="left" w:pos="426"/>
        </w:tabs>
        <w:autoSpaceDE w:val="0"/>
        <w:autoSpaceDN w:val="0"/>
        <w:adjustRightInd w:val="0"/>
        <w:spacing w:after="0"/>
        <w:rPr>
          <w:sz w:val="22"/>
          <w:szCs w:val="22"/>
          <w:lang w:val="en-GB"/>
        </w:rPr>
      </w:pPr>
    </w:p>
    <w:p w14:paraId="6CB94C39" w14:textId="77777777" w:rsidR="00A20962" w:rsidRPr="00C95CFC" w:rsidRDefault="00A20962" w:rsidP="00232C7B">
      <w:pPr>
        <w:pStyle w:val="ListParagraph"/>
        <w:numPr>
          <w:ilvl w:val="0"/>
          <w:numId w:val="53"/>
        </w:numPr>
        <w:tabs>
          <w:tab w:val="left" w:pos="709"/>
        </w:tabs>
        <w:autoSpaceDE w:val="0"/>
        <w:autoSpaceDN w:val="0"/>
        <w:adjustRightInd w:val="0"/>
        <w:spacing w:after="0"/>
        <w:rPr>
          <w:sz w:val="22"/>
          <w:szCs w:val="22"/>
          <w:lang w:val="en-GB"/>
        </w:rPr>
      </w:pPr>
      <w:r w:rsidRPr="00C95CFC">
        <w:rPr>
          <w:sz w:val="22"/>
          <w:szCs w:val="22"/>
          <w:lang w:val="en-GB"/>
        </w:rPr>
        <w:t>Short course for senior technical staff in operations and maintenance;</w:t>
      </w:r>
    </w:p>
    <w:p w14:paraId="6CB94C3A" w14:textId="77777777" w:rsidR="00A20962" w:rsidRPr="00C95CFC" w:rsidRDefault="00A20962" w:rsidP="00232C7B">
      <w:pPr>
        <w:pStyle w:val="ListParagraph"/>
        <w:numPr>
          <w:ilvl w:val="0"/>
          <w:numId w:val="53"/>
        </w:numPr>
        <w:tabs>
          <w:tab w:val="left" w:pos="709"/>
        </w:tabs>
        <w:autoSpaceDE w:val="0"/>
        <w:autoSpaceDN w:val="0"/>
        <w:adjustRightInd w:val="0"/>
        <w:spacing w:after="0"/>
        <w:rPr>
          <w:sz w:val="22"/>
          <w:szCs w:val="22"/>
          <w:lang w:val="en-GB"/>
        </w:rPr>
      </w:pPr>
      <w:r w:rsidRPr="00C95CFC">
        <w:rPr>
          <w:sz w:val="22"/>
          <w:szCs w:val="22"/>
          <w:lang w:val="en-GB"/>
        </w:rPr>
        <w:t>On the job training for implementing teams in all aspects of operating and maintaining the projects;</w:t>
      </w:r>
    </w:p>
    <w:p w14:paraId="6CB94C3B" w14:textId="77777777" w:rsidR="00A20962" w:rsidRPr="00C95CFC" w:rsidRDefault="00A20962" w:rsidP="00232C7B">
      <w:pPr>
        <w:pStyle w:val="ListParagraph"/>
        <w:numPr>
          <w:ilvl w:val="0"/>
          <w:numId w:val="53"/>
        </w:numPr>
        <w:tabs>
          <w:tab w:val="left" w:pos="709"/>
        </w:tabs>
        <w:autoSpaceDE w:val="0"/>
        <w:autoSpaceDN w:val="0"/>
        <w:adjustRightInd w:val="0"/>
        <w:spacing w:after="0"/>
        <w:rPr>
          <w:sz w:val="22"/>
          <w:szCs w:val="22"/>
          <w:lang w:val="en-GB"/>
        </w:rPr>
      </w:pPr>
      <w:r w:rsidRPr="00C95CFC">
        <w:rPr>
          <w:sz w:val="22"/>
          <w:szCs w:val="22"/>
          <w:lang w:val="en-GB"/>
        </w:rPr>
        <w:t>Training of community level project management committees in governance, leadership, group dynamics and other relevant topics; as well as basic operations and maintenance.</w:t>
      </w:r>
      <w:r w:rsidR="007E33AF" w:rsidRPr="00C95CFC">
        <w:rPr>
          <w:sz w:val="22"/>
          <w:szCs w:val="22"/>
          <w:lang w:val="en-GB"/>
        </w:rPr>
        <w:t xml:space="preserve"> </w:t>
      </w:r>
    </w:p>
    <w:p w14:paraId="6CB94C3C" w14:textId="77777777" w:rsidR="00A20962" w:rsidRPr="00C95CFC" w:rsidRDefault="00A20962" w:rsidP="00232C7B">
      <w:pPr>
        <w:pStyle w:val="ListParagraph"/>
        <w:numPr>
          <w:ilvl w:val="0"/>
          <w:numId w:val="53"/>
        </w:numPr>
        <w:tabs>
          <w:tab w:val="left" w:pos="709"/>
        </w:tabs>
        <w:autoSpaceDE w:val="0"/>
        <w:autoSpaceDN w:val="0"/>
        <w:adjustRightInd w:val="0"/>
        <w:spacing w:after="0"/>
        <w:rPr>
          <w:sz w:val="22"/>
          <w:szCs w:val="22"/>
          <w:lang w:val="en-GB"/>
        </w:rPr>
      </w:pPr>
      <w:r w:rsidRPr="00C95CFC">
        <w:rPr>
          <w:sz w:val="22"/>
          <w:szCs w:val="22"/>
          <w:lang w:val="en-GB"/>
        </w:rPr>
        <w:t>Training of community level technicians for skills transfer to complement the project staff.</w:t>
      </w:r>
      <w:r w:rsidR="007E33AF" w:rsidRPr="00C95CFC">
        <w:rPr>
          <w:sz w:val="22"/>
          <w:szCs w:val="22"/>
          <w:lang w:val="en-GB"/>
        </w:rPr>
        <w:t xml:space="preserve"> </w:t>
      </w:r>
    </w:p>
    <w:p w14:paraId="6CB94C3D" w14:textId="77777777" w:rsidR="00A20962" w:rsidRPr="00C95CFC" w:rsidRDefault="00A20962" w:rsidP="00A20962">
      <w:pPr>
        <w:tabs>
          <w:tab w:val="left" w:pos="426"/>
        </w:tabs>
        <w:autoSpaceDE w:val="0"/>
        <w:autoSpaceDN w:val="0"/>
        <w:adjustRightInd w:val="0"/>
        <w:spacing w:after="0"/>
        <w:rPr>
          <w:sz w:val="22"/>
          <w:szCs w:val="22"/>
          <w:lang w:val="en-GB"/>
        </w:rPr>
      </w:pPr>
    </w:p>
    <w:p w14:paraId="6CB94C3E" w14:textId="77777777" w:rsidR="00A20962" w:rsidRPr="00C95CFC" w:rsidRDefault="00A20962" w:rsidP="00A20962">
      <w:pPr>
        <w:tabs>
          <w:tab w:val="left" w:pos="426"/>
        </w:tabs>
        <w:autoSpaceDE w:val="0"/>
        <w:autoSpaceDN w:val="0"/>
        <w:adjustRightInd w:val="0"/>
        <w:spacing w:after="0"/>
        <w:rPr>
          <w:sz w:val="22"/>
          <w:szCs w:val="22"/>
          <w:lang w:val="en-GB"/>
        </w:rPr>
      </w:pPr>
      <w:r w:rsidRPr="00C95CFC">
        <w:rPr>
          <w:sz w:val="22"/>
          <w:szCs w:val="22"/>
          <w:lang w:val="en-GB"/>
        </w:rPr>
        <w:t>In particular, the operations and maintenance personnel will be trained (mostly on the job but also by CNE and the contractor) to equip them with skills that will enable them to:</w:t>
      </w:r>
    </w:p>
    <w:p w14:paraId="6CB94C3F" w14:textId="77777777" w:rsidR="00A20962" w:rsidRPr="00C95CFC" w:rsidRDefault="00A20962" w:rsidP="00232C7B">
      <w:pPr>
        <w:pStyle w:val="ListParagraph"/>
        <w:numPr>
          <w:ilvl w:val="0"/>
          <w:numId w:val="54"/>
        </w:numPr>
        <w:tabs>
          <w:tab w:val="left" w:pos="709"/>
        </w:tabs>
        <w:autoSpaceDE w:val="0"/>
        <w:autoSpaceDN w:val="0"/>
        <w:adjustRightInd w:val="0"/>
        <w:spacing w:after="0"/>
        <w:rPr>
          <w:sz w:val="22"/>
          <w:szCs w:val="22"/>
          <w:lang w:val="en-GB"/>
        </w:rPr>
      </w:pPr>
      <w:r w:rsidRPr="00C95CFC">
        <w:rPr>
          <w:sz w:val="22"/>
          <w:szCs w:val="22"/>
          <w:lang w:val="en-GB"/>
        </w:rPr>
        <w:t>Operate the equipment;</w:t>
      </w:r>
    </w:p>
    <w:p w14:paraId="6CB94C40" w14:textId="77777777" w:rsidR="00A20962" w:rsidRPr="00C95CFC" w:rsidRDefault="00A20962" w:rsidP="00232C7B">
      <w:pPr>
        <w:pStyle w:val="ListParagraph"/>
        <w:numPr>
          <w:ilvl w:val="0"/>
          <w:numId w:val="54"/>
        </w:numPr>
        <w:tabs>
          <w:tab w:val="left" w:pos="709"/>
        </w:tabs>
        <w:autoSpaceDE w:val="0"/>
        <w:autoSpaceDN w:val="0"/>
        <w:adjustRightInd w:val="0"/>
        <w:spacing w:after="0"/>
        <w:rPr>
          <w:sz w:val="22"/>
          <w:szCs w:val="22"/>
          <w:lang w:val="en-GB"/>
        </w:rPr>
      </w:pPr>
      <w:r w:rsidRPr="00C95CFC">
        <w:rPr>
          <w:sz w:val="22"/>
          <w:szCs w:val="22"/>
          <w:lang w:val="en-GB"/>
        </w:rPr>
        <w:t>Service the equipment;</w:t>
      </w:r>
    </w:p>
    <w:p w14:paraId="6CB94C41" w14:textId="77777777" w:rsidR="00A20962" w:rsidRPr="00C95CFC" w:rsidRDefault="00A20962" w:rsidP="00232C7B">
      <w:pPr>
        <w:pStyle w:val="ListParagraph"/>
        <w:numPr>
          <w:ilvl w:val="0"/>
          <w:numId w:val="54"/>
        </w:numPr>
        <w:tabs>
          <w:tab w:val="left" w:pos="709"/>
        </w:tabs>
        <w:autoSpaceDE w:val="0"/>
        <w:autoSpaceDN w:val="0"/>
        <w:adjustRightInd w:val="0"/>
        <w:spacing w:after="0"/>
        <w:rPr>
          <w:sz w:val="22"/>
          <w:szCs w:val="22"/>
          <w:lang w:val="en-GB"/>
        </w:rPr>
      </w:pPr>
      <w:r w:rsidRPr="00C95CFC">
        <w:rPr>
          <w:sz w:val="22"/>
          <w:szCs w:val="22"/>
          <w:lang w:val="en-GB"/>
        </w:rPr>
        <w:t>Repair the equipment;</w:t>
      </w:r>
      <w:r w:rsidR="007E33AF" w:rsidRPr="00C95CFC">
        <w:rPr>
          <w:sz w:val="22"/>
          <w:szCs w:val="22"/>
          <w:lang w:val="en-GB"/>
        </w:rPr>
        <w:t xml:space="preserve"> </w:t>
      </w:r>
    </w:p>
    <w:p w14:paraId="6CB94C42" w14:textId="77777777" w:rsidR="00A20962" w:rsidRPr="00C95CFC" w:rsidRDefault="00A20962" w:rsidP="00232C7B">
      <w:pPr>
        <w:pStyle w:val="ListParagraph"/>
        <w:numPr>
          <w:ilvl w:val="0"/>
          <w:numId w:val="54"/>
        </w:numPr>
        <w:tabs>
          <w:tab w:val="left" w:pos="709"/>
        </w:tabs>
        <w:autoSpaceDE w:val="0"/>
        <w:autoSpaceDN w:val="0"/>
        <w:adjustRightInd w:val="0"/>
        <w:spacing w:after="0"/>
        <w:rPr>
          <w:sz w:val="22"/>
          <w:szCs w:val="22"/>
          <w:lang w:val="en-GB"/>
        </w:rPr>
      </w:pPr>
      <w:r w:rsidRPr="00C95CFC">
        <w:rPr>
          <w:sz w:val="22"/>
          <w:szCs w:val="22"/>
          <w:lang w:val="en-GB"/>
        </w:rPr>
        <w:t>Develop master plans with maintenance and multi-annual programs of work;</w:t>
      </w:r>
    </w:p>
    <w:p w14:paraId="6CB94C43" w14:textId="77777777" w:rsidR="00A20962" w:rsidRPr="00C95CFC" w:rsidRDefault="00A20962" w:rsidP="00232C7B">
      <w:pPr>
        <w:pStyle w:val="ListParagraph"/>
        <w:numPr>
          <w:ilvl w:val="0"/>
          <w:numId w:val="54"/>
        </w:numPr>
        <w:tabs>
          <w:tab w:val="left" w:pos="709"/>
        </w:tabs>
        <w:autoSpaceDE w:val="0"/>
        <w:autoSpaceDN w:val="0"/>
        <w:adjustRightInd w:val="0"/>
        <w:spacing w:after="0"/>
        <w:rPr>
          <w:sz w:val="22"/>
          <w:szCs w:val="22"/>
          <w:lang w:val="en-GB"/>
        </w:rPr>
      </w:pPr>
      <w:r w:rsidRPr="00C95CFC">
        <w:rPr>
          <w:sz w:val="22"/>
          <w:szCs w:val="22"/>
          <w:lang w:val="en-GB"/>
        </w:rPr>
        <w:t>To optimize costs of operating and maintaining the equipment;</w:t>
      </w:r>
    </w:p>
    <w:p w14:paraId="6CB94C44" w14:textId="77777777" w:rsidR="00A20962" w:rsidRPr="00C95CFC" w:rsidRDefault="00A20962" w:rsidP="00232C7B">
      <w:pPr>
        <w:pStyle w:val="ListParagraph"/>
        <w:numPr>
          <w:ilvl w:val="0"/>
          <w:numId w:val="54"/>
        </w:numPr>
        <w:tabs>
          <w:tab w:val="left" w:pos="709"/>
        </w:tabs>
        <w:autoSpaceDE w:val="0"/>
        <w:autoSpaceDN w:val="0"/>
        <w:adjustRightInd w:val="0"/>
        <w:spacing w:after="0"/>
        <w:rPr>
          <w:sz w:val="22"/>
          <w:szCs w:val="22"/>
          <w:lang w:val="en-GB"/>
        </w:rPr>
      </w:pPr>
      <w:r w:rsidRPr="00C95CFC">
        <w:rPr>
          <w:sz w:val="22"/>
          <w:szCs w:val="22"/>
          <w:lang w:val="en-GB"/>
        </w:rPr>
        <w:t>Minimise their damage and repair response time;</w:t>
      </w:r>
    </w:p>
    <w:p w14:paraId="6CB94C45" w14:textId="77777777" w:rsidR="00A20962" w:rsidRPr="00C95CFC" w:rsidRDefault="00A20962" w:rsidP="00232C7B">
      <w:pPr>
        <w:pStyle w:val="ListParagraph"/>
        <w:numPr>
          <w:ilvl w:val="0"/>
          <w:numId w:val="54"/>
        </w:numPr>
        <w:tabs>
          <w:tab w:val="left" w:pos="709"/>
        </w:tabs>
        <w:autoSpaceDE w:val="0"/>
        <w:autoSpaceDN w:val="0"/>
        <w:adjustRightInd w:val="0"/>
        <w:spacing w:after="0"/>
        <w:rPr>
          <w:sz w:val="22"/>
          <w:szCs w:val="22"/>
          <w:lang w:val="en-GB"/>
        </w:rPr>
      </w:pPr>
      <w:r w:rsidRPr="00C95CFC">
        <w:rPr>
          <w:sz w:val="22"/>
          <w:szCs w:val="22"/>
          <w:lang w:val="en-GB"/>
        </w:rPr>
        <w:t xml:space="preserve">To develop their own internal Training and capacity building program to upgrade their </w:t>
      </w:r>
    </w:p>
    <w:p w14:paraId="6CB94C46" w14:textId="77777777" w:rsidR="00A20962" w:rsidRPr="00C95CFC" w:rsidRDefault="00A20962" w:rsidP="00232C7B">
      <w:pPr>
        <w:pStyle w:val="ListParagraph"/>
        <w:numPr>
          <w:ilvl w:val="0"/>
          <w:numId w:val="54"/>
        </w:numPr>
        <w:tabs>
          <w:tab w:val="left" w:pos="709"/>
        </w:tabs>
        <w:autoSpaceDE w:val="0"/>
        <w:autoSpaceDN w:val="0"/>
        <w:adjustRightInd w:val="0"/>
        <w:spacing w:after="0"/>
        <w:rPr>
          <w:sz w:val="22"/>
          <w:szCs w:val="22"/>
          <w:lang w:val="en-GB"/>
        </w:rPr>
      </w:pPr>
      <w:r w:rsidRPr="00C95CFC">
        <w:rPr>
          <w:sz w:val="22"/>
          <w:szCs w:val="22"/>
          <w:lang w:val="en-GB"/>
        </w:rPr>
        <w:t>operations and maintenance staff ;</w:t>
      </w:r>
    </w:p>
    <w:p w14:paraId="6CB94C47" w14:textId="77777777" w:rsidR="00A20962" w:rsidRPr="00C95CFC" w:rsidRDefault="00A20962" w:rsidP="00232C7B">
      <w:pPr>
        <w:pStyle w:val="ListParagraph"/>
        <w:numPr>
          <w:ilvl w:val="0"/>
          <w:numId w:val="54"/>
        </w:numPr>
        <w:tabs>
          <w:tab w:val="left" w:pos="709"/>
        </w:tabs>
        <w:autoSpaceDE w:val="0"/>
        <w:autoSpaceDN w:val="0"/>
        <w:adjustRightInd w:val="0"/>
        <w:spacing w:after="0"/>
        <w:rPr>
          <w:sz w:val="22"/>
          <w:szCs w:val="22"/>
          <w:lang w:val="en-GB"/>
        </w:rPr>
      </w:pPr>
      <w:r w:rsidRPr="00C95CFC">
        <w:rPr>
          <w:sz w:val="22"/>
          <w:szCs w:val="22"/>
          <w:lang w:val="en-GB"/>
        </w:rPr>
        <w:t xml:space="preserve">Establish Internal Standard Operational Procedures which are documented in an </w:t>
      </w:r>
    </w:p>
    <w:p w14:paraId="6CB94C48" w14:textId="77777777" w:rsidR="00A20962" w:rsidRPr="00C95CFC" w:rsidRDefault="00A20962" w:rsidP="00232C7B">
      <w:pPr>
        <w:pStyle w:val="ListParagraph"/>
        <w:numPr>
          <w:ilvl w:val="0"/>
          <w:numId w:val="54"/>
        </w:numPr>
        <w:tabs>
          <w:tab w:val="left" w:pos="709"/>
        </w:tabs>
        <w:autoSpaceDE w:val="0"/>
        <w:autoSpaceDN w:val="0"/>
        <w:adjustRightInd w:val="0"/>
        <w:spacing w:after="0"/>
        <w:rPr>
          <w:sz w:val="22"/>
          <w:szCs w:val="22"/>
          <w:lang w:val="en-GB"/>
        </w:rPr>
      </w:pPr>
      <w:r w:rsidRPr="00C95CFC">
        <w:rPr>
          <w:sz w:val="22"/>
          <w:szCs w:val="22"/>
          <w:lang w:val="en-GB"/>
        </w:rPr>
        <w:t>operational manual</w:t>
      </w:r>
    </w:p>
    <w:p w14:paraId="6CB94C49" w14:textId="77777777" w:rsidR="00A20962" w:rsidRPr="00C95CFC" w:rsidRDefault="00A20962" w:rsidP="00232C7B">
      <w:pPr>
        <w:pStyle w:val="ListParagraph"/>
        <w:numPr>
          <w:ilvl w:val="0"/>
          <w:numId w:val="54"/>
        </w:numPr>
        <w:tabs>
          <w:tab w:val="left" w:pos="709"/>
        </w:tabs>
        <w:autoSpaceDE w:val="0"/>
        <w:autoSpaceDN w:val="0"/>
        <w:adjustRightInd w:val="0"/>
        <w:spacing w:after="0"/>
        <w:rPr>
          <w:sz w:val="22"/>
          <w:szCs w:val="22"/>
          <w:lang w:val="en-GB"/>
        </w:rPr>
      </w:pPr>
      <w:r w:rsidRPr="00C95CFC">
        <w:rPr>
          <w:sz w:val="22"/>
          <w:szCs w:val="22"/>
          <w:lang w:val="en-GB"/>
        </w:rPr>
        <w:t>Produce a technical reference manual which all the technicians can make reference to</w:t>
      </w:r>
    </w:p>
    <w:p w14:paraId="6CB94C4B" w14:textId="77777777" w:rsidR="00A20962" w:rsidRPr="00C95CFC" w:rsidRDefault="00A20962" w:rsidP="002C6D88">
      <w:pPr>
        <w:spacing w:after="0"/>
        <w:rPr>
          <w:sz w:val="22"/>
          <w:szCs w:val="22"/>
          <w:lang w:val="en-GB"/>
        </w:rPr>
      </w:pPr>
    </w:p>
    <w:p w14:paraId="6CB94C4C" w14:textId="77777777" w:rsidR="002C6D88" w:rsidRPr="00C95CFC" w:rsidRDefault="00584340" w:rsidP="002C6D88">
      <w:pPr>
        <w:spacing w:after="0"/>
        <w:rPr>
          <w:rFonts w:eastAsia="Times New Roman"/>
          <w:b/>
          <w:sz w:val="22"/>
          <w:szCs w:val="22"/>
          <w:lang w:val="en-GB" w:eastAsia="fr-FR"/>
        </w:rPr>
      </w:pPr>
      <w:r w:rsidRPr="00C95CFC">
        <w:rPr>
          <w:b/>
          <w:sz w:val="22"/>
          <w:szCs w:val="22"/>
          <w:lang w:val="en-GB"/>
        </w:rPr>
        <w:t>Activity 3.4.3.</w:t>
      </w:r>
      <w:r w:rsidRPr="00C95CFC">
        <w:rPr>
          <w:sz w:val="22"/>
          <w:szCs w:val="22"/>
          <w:lang w:val="en-GB"/>
        </w:rPr>
        <w:t xml:space="preserve"> </w:t>
      </w:r>
      <w:r w:rsidR="002C6D88" w:rsidRPr="00C95CFC">
        <w:rPr>
          <w:rFonts w:eastAsia="Times New Roman"/>
          <w:sz w:val="22"/>
          <w:szCs w:val="22"/>
          <w:lang w:val="en-GB" w:eastAsia="fr-FR"/>
        </w:rPr>
        <w:t>Demonstration of a management and maintenance model</w:t>
      </w:r>
    </w:p>
    <w:p w14:paraId="6CB94C4D" w14:textId="77777777" w:rsidR="002C6D88" w:rsidRPr="00C95CFC" w:rsidRDefault="002C6D88" w:rsidP="002C6D88">
      <w:pPr>
        <w:spacing w:after="0"/>
        <w:rPr>
          <w:rFonts w:eastAsia="Times New Roman"/>
          <w:sz w:val="22"/>
          <w:szCs w:val="22"/>
          <w:lang w:val="en-GB" w:eastAsia="fr-FR"/>
        </w:rPr>
      </w:pPr>
    </w:p>
    <w:p w14:paraId="6CB94C4E" w14:textId="77777777" w:rsidR="002C6D88" w:rsidRPr="00C95CFC" w:rsidRDefault="002C6D88" w:rsidP="00E96DC5">
      <w:pPr>
        <w:spacing w:after="0"/>
        <w:rPr>
          <w:rFonts w:eastAsia="Times New Roman"/>
          <w:sz w:val="22"/>
          <w:szCs w:val="22"/>
          <w:lang w:val="en-GB" w:eastAsia="fr-FR"/>
        </w:rPr>
      </w:pPr>
      <w:r w:rsidRPr="00C95CFC">
        <w:rPr>
          <w:rFonts w:eastAsia="Times New Roman"/>
          <w:sz w:val="22"/>
          <w:szCs w:val="22"/>
          <w:lang w:val="en-GB" w:eastAsia="fr-FR"/>
        </w:rPr>
        <w:t>Preventive maintenance</w:t>
      </w:r>
      <w:r w:rsidR="00E96DC5" w:rsidRPr="00C95CFC">
        <w:rPr>
          <w:rFonts w:eastAsia="Times New Roman"/>
          <w:sz w:val="22"/>
          <w:szCs w:val="22"/>
          <w:lang w:val="en-GB" w:eastAsia="fr-FR"/>
        </w:rPr>
        <w:t xml:space="preserve">: </w:t>
      </w:r>
      <w:r w:rsidRPr="00C95CFC">
        <w:rPr>
          <w:rFonts w:eastAsia="Times New Roman"/>
          <w:sz w:val="22"/>
          <w:szCs w:val="22"/>
          <w:lang w:val="en-GB" w:eastAsia="fr-FR"/>
        </w:rPr>
        <w:t>Using measuring means developed significant values​of operating parameters of a mechanical installation, electrical, hydraulic analyzing, or other time and is estimated to reach a threshold response area of safety technology.</w:t>
      </w:r>
    </w:p>
    <w:p w14:paraId="6CB94C4F" w14:textId="77777777" w:rsidR="00E96DC5" w:rsidRPr="00C95CFC" w:rsidRDefault="002C6D88" w:rsidP="00E96DC5">
      <w:pPr>
        <w:spacing w:after="0"/>
        <w:rPr>
          <w:rFonts w:eastAsia="Times New Roman"/>
          <w:sz w:val="22"/>
          <w:szCs w:val="22"/>
          <w:lang w:val="en-GB" w:eastAsia="fr-FR"/>
        </w:rPr>
      </w:pPr>
      <w:r w:rsidRPr="00C95CFC">
        <w:rPr>
          <w:rFonts w:eastAsia="Times New Roman"/>
          <w:sz w:val="22"/>
          <w:szCs w:val="22"/>
          <w:lang w:val="en-GB" w:eastAsia="fr-FR"/>
        </w:rPr>
        <w:t xml:space="preserve"> </w:t>
      </w:r>
      <w:r w:rsidRPr="00C95CFC">
        <w:rPr>
          <w:rFonts w:eastAsia="Times New Roman"/>
          <w:sz w:val="22"/>
          <w:szCs w:val="22"/>
          <w:lang w:val="en-GB" w:eastAsia="fr-FR"/>
        </w:rPr>
        <w:br/>
        <w:t>Vibration analysis</w:t>
      </w:r>
      <w:r w:rsidR="00E96DC5" w:rsidRPr="00C95CFC">
        <w:rPr>
          <w:rFonts w:eastAsia="Times New Roman"/>
          <w:sz w:val="22"/>
          <w:szCs w:val="22"/>
          <w:lang w:val="en-GB" w:eastAsia="fr-FR"/>
        </w:rPr>
        <w:t xml:space="preserve">: </w:t>
      </w:r>
      <w:r w:rsidRPr="00C95CFC">
        <w:rPr>
          <w:rFonts w:eastAsia="Times New Roman"/>
          <w:sz w:val="22"/>
          <w:szCs w:val="22"/>
          <w:lang w:val="en-GB" w:eastAsia="fr-FR"/>
        </w:rPr>
        <w:t xml:space="preserve">It allows to collect, well before manifested the slightest perceptible sign physiologically, defect or drift value prior to the degradation of a moving part </w:t>
      </w:r>
      <w:r w:rsidR="00E96DC5" w:rsidRPr="00C95CFC">
        <w:rPr>
          <w:rFonts w:eastAsia="Times New Roman"/>
          <w:sz w:val="22"/>
          <w:szCs w:val="22"/>
          <w:lang w:val="en-GB" w:eastAsia="fr-FR"/>
        </w:rPr>
        <w:t>o</w:t>
      </w:r>
      <w:r w:rsidRPr="00C95CFC">
        <w:rPr>
          <w:rFonts w:eastAsia="Times New Roman"/>
          <w:sz w:val="22"/>
          <w:szCs w:val="22"/>
          <w:lang w:val="en-GB" w:eastAsia="fr-FR"/>
        </w:rPr>
        <w:t>r defect</w:t>
      </w:r>
      <w:r w:rsidR="00E96DC5" w:rsidRPr="00C95CFC">
        <w:rPr>
          <w:rFonts w:eastAsia="Times New Roman"/>
          <w:sz w:val="22"/>
          <w:szCs w:val="22"/>
          <w:lang w:val="en-GB" w:eastAsia="fr-FR"/>
        </w:rPr>
        <w:t>:</w:t>
      </w:r>
      <w:r w:rsidRPr="00C95CFC">
        <w:rPr>
          <w:rFonts w:eastAsia="Times New Roman"/>
          <w:sz w:val="22"/>
          <w:szCs w:val="22"/>
          <w:lang w:val="en-GB" w:eastAsia="fr-FR"/>
        </w:rPr>
        <w:t xml:space="preserve"> rolling</w:t>
      </w:r>
      <w:r w:rsidR="00E96DC5" w:rsidRPr="00C95CFC">
        <w:rPr>
          <w:rFonts w:eastAsia="Times New Roman"/>
          <w:sz w:val="22"/>
          <w:szCs w:val="22"/>
          <w:lang w:val="en-GB" w:eastAsia="fr-FR"/>
        </w:rPr>
        <w:t xml:space="preserve">, </w:t>
      </w:r>
      <w:r w:rsidRPr="00C95CFC">
        <w:rPr>
          <w:rFonts w:eastAsia="Times New Roman"/>
          <w:sz w:val="22"/>
          <w:szCs w:val="22"/>
          <w:lang w:val="en-GB" w:eastAsia="fr-FR"/>
        </w:rPr>
        <w:t>tightening</w:t>
      </w:r>
      <w:r w:rsidR="00E96DC5" w:rsidRPr="00C95CFC">
        <w:rPr>
          <w:rFonts w:eastAsia="Times New Roman"/>
          <w:sz w:val="22"/>
          <w:szCs w:val="22"/>
          <w:lang w:val="en-GB" w:eastAsia="fr-FR"/>
        </w:rPr>
        <w:t>,</w:t>
      </w:r>
      <w:r w:rsidRPr="00C95CFC">
        <w:rPr>
          <w:rFonts w:eastAsia="Times New Roman"/>
          <w:sz w:val="22"/>
          <w:szCs w:val="22"/>
          <w:lang w:val="en-GB" w:eastAsia="fr-FR"/>
        </w:rPr>
        <w:t xml:space="preserve"> gear teeth</w:t>
      </w:r>
      <w:r w:rsidR="00E96DC5" w:rsidRPr="00C95CFC">
        <w:rPr>
          <w:rFonts w:eastAsia="Times New Roman"/>
          <w:sz w:val="22"/>
          <w:szCs w:val="22"/>
          <w:lang w:val="en-GB" w:eastAsia="fr-FR"/>
        </w:rPr>
        <w:t>,</w:t>
      </w:r>
      <w:r w:rsidRPr="00C95CFC">
        <w:rPr>
          <w:rFonts w:eastAsia="Times New Roman"/>
          <w:sz w:val="22"/>
          <w:szCs w:val="22"/>
          <w:lang w:val="en-GB" w:eastAsia="fr-FR"/>
        </w:rPr>
        <w:t xml:space="preserve"> alignment</w:t>
      </w:r>
      <w:r w:rsidR="00E96DC5" w:rsidRPr="00C95CFC">
        <w:rPr>
          <w:rFonts w:eastAsia="Times New Roman"/>
          <w:sz w:val="22"/>
          <w:szCs w:val="22"/>
          <w:lang w:val="en-GB" w:eastAsia="fr-FR"/>
        </w:rPr>
        <w:t>, b</w:t>
      </w:r>
      <w:r w:rsidRPr="00C95CFC">
        <w:rPr>
          <w:rFonts w:eastAsia="Times New Roman"/>
          <w:sz w:val="22"/>
          <w:szCs w:val="22"/>
          <w:lang w:val="en-GB" w:eastAsia="fr-FR"/>
        </w:rPr>
        <w:t>alancing</w:t>
      </w:r>
      <w:r w:rsidR="00E96DC5" w:rsidRPr="00C95CFC">
        <w:rPr>
          <w:rFonts w:eastAsia="Times New Roman"/>
          <w:sz w:val="22"/>
          <w:szCs w:val="22"/>
          <w:lang w:val="en-GB" w:eastAsia="fr-FR"/>
        </w:rPr>
        <w:t>,</w:t>
      </w:r>
      <w:r w:rsidRPr="00C95CFC">
        <w:rPr>
          <w:rFonts w:eastAsia="Times New Roman"/>
          <w:sz w:val="22"/>
          <w:szCs w:val="22"/>
          <w:lang w:val="en-GB" w:eastAsia="fr-FR"/>
        </w:rPr>
        <w:t xml:space="preserve"> lubrication</w:t>
      </w:r>
      <w:r w:rsidR="00E96DC5" w:rsidRPr="00C95CFC">
        <w:rPr>
          <w:rFonts w:eastAsia="Times New Roman"/>
          <w:sz w:val="22"/>
          <w:szCs w:val="22"/>
          <w:lang w:val="en-GB" w:eastAsia="fr-FR"/>
        </w:rPr>
        <w:t>, e</w:t>
      </w:r>
      <w:r w:rsidRPr="00C95CFC">
        <w:rPr>
          <w:rFonts w:eastAsia="Times New Roman"/>
          <w:sz w:val="22"/>
          <w:szCs w:val="22"/>
          <w:lang w:val="en-GB" w:eastAsia="fr-FR"/>
        </w:rPr>
        <w:t>lectromechanical</w:t>
      </w:r>
      <w:r w:rsidR="00E96DC5" w:rsidRPr="00C95CFC">
        <w:rPr>
          <w:rFonts w:eastAsia="Times New Roman"/>
          <w:sz w:val="22"/>
          <w:szCs w:val="22"/>
          <w:lang w:val="en-GB" w:eastAsia="fr-FR"/>
        </w:rPr>
        <w:t>,</w:t>
      </w:r>
      <w:r w:rsidRPr="00C95CFC">
        <w:rPr>
          <w:rFonts w:eastAsia="Times New Roman"/>
          <w:sz w:val="22"/>
          <w:szCs w:val="22"/>
          <w:lang w:val="en-GB" w:eastAsia="fr-FR"/>
        </w:rPr>
        <w:t xml:space="preserve"> wear</w:t>
      </w:r>
      <w:r w:rsidR="00E96DC5" w:rsidRPr="00C95CFC">
        <w:rPr>
          <w:rFonts w:eastAsia="Times New Roman"/>
          <w:sz w:val="22"/>
          <w:szCs w:val="22"/>
          <w:lang w:val="en-GB" w:eastAsia="fr-FR"/>
        </w:rPr>
        <w:t>, etc</w:t>
      </w:r>
      <w:r w:rsidRPr="00C95CFC">
        <w:rPr>
          <w:rFonts w:eastAsia="Times New Roman"/>
          <w:sz w:val="22"/>
          <w:szCs w:val="22"/>
          <w:lang w:val="en-GB" w:eastAsia="fr-FR"/>
        </w:rPr>
        <w:t>.</w:t>
      </w:r>
      <w:r w:rsidR="00E96DC5" w:rsidRPr="00C95CFC">
        <w:rPr>
          <w:rFonts w:eastAsia="Times New Roman"/>
          <w:sz w:val="22"/>
          <w:szCs w:val="22"/>
          <w:lang w:val="en-GB" w:eastAsia="fr-FR"/>
        </w:rPr>
        <w:t xml:space="preserve"> </w:t>
      </w:r>
      <w:r w:rsidRPr="00C95CFC">
        <w:rPr>
          <w:rFonts w:eastAsia="Times New Roman"/>
          <w:sz w:val="22"/>
          <w:szCs w:val="22"/>
          <w:lang w:val="en-GB" w:eastAsia="fr-FR"/>
        </w:rPr>
        <w:t>The apparatus used is an accelerometer connected to an analysis software database with signals characteristic of all the ball bearings</w:t>
      </w:r>
      <w:r w:rsidR="00E96DC5" w:rsidRPr="00C95CFC">
        <w:rPr>
          <w:rFonts w:eastAsia="Times New Roman"/>
          <w:sz w:val="22"/>
          <w:szCs w:val="22"/>
          <w:lang w:val="en-GB" w:eastAsia="fr-FR"/>
        </w:rPr>
        <w:t>.</w:t>
      </w:r>
    </w:p>
    <w:p w14:paraId="6CB94C50" w14:textId="77777777" w:rsidR="00E96DC5" w:rsidRPr="00C95CFC" w:rsidRDefault="002C6D88" w:rsidP="002C6D88">
      <w:pPr>
        <w:spacing w:after="0"/>
        <w:rPr>
          <w:rFonts w:eastAsia="Times New Roman"/>
          <w:sz w:val="22"/>
          <w:szCs w:val="22"/>
          <w:lang w:val="en-GB" w:eastAsia="fr-FR"/>
        </w:rPr>
      </w:pPr>
      <w:r w:rsidRPr="00C95CFC">
        <w:rPr>
          <w:rFonts w:eastAsia="Times New Roman"/>
          <w:sz w:val="22"/>
          <w:szCs w:val="22"/>
          <w:lang w:val="en-GB" w:eastAsia="fr-FR"/>
        </w:rPr>
        <w:br/>
        <w:t>Oils Analysis</w:t>
      </w:r>
      <w:r w:rsidR="00E96DC5" w:rsidRPr="00C95CFC">
        <w:rPr>
          <w:rFonts w:eastAsia="Times New Roman"/>
          <w:sz w:val="22"/>
          <w:szCs w:val="22"/>
          <w:lang w:val="en-GB" w:eastAsia="fr-FR"/>
        </w:rPr>
        <w:t xml:space="preserve">: </w:t>
      </w:r>
      <w:r w:rsidRPr="00C95CFC">
        <w:rPr>
          <w:rFonts w:eastAsia="Times New Roman"/>
          <w:sz w:val="22"/>
          <w:szCs w:val="22"/>
          <w:lang w:val="en-GB" w:eastAsia="fr-FR"/>
        </w:rPr>
        <w:t>It measures changes in lubricating qualities, or insulating oils.</w:t>
      </w:r>
      <w:r w:rsidR="005B1F42" w:rsidRPr="00C95CFC">
        <w:rPr>
          <w:rFonts w:eastAsia="Times New Roman"/>
          <w:sz w:val="22"/>
          <w:szCs w:val="22"/>
          <w:lang w:val="en-GB" w:eastAsia="fr-FR"/>
        </w:rPr>
        <w:t xml:space="preserve"> </w:t>
      </w:r>
      <w:r w:rsidRPr="00C95CFC">
        <w:rPr>
          <w:rFonts w:eastAsia="Times New Roman"/>
          <w:sz w:val="22"/>
          <w:szCs w:val="22"/>
          <w:lang w:val="en-GB" w:eastAsia="fr-FR"/>
        </w:rPr>
        <w:t>This often costly analysis is justified only in the case of large amounts of oil (multipliers, processors)</w:t>
      </w:r>
      <w:r w:rsidR="00E96DC5" w:rsidRPr="00C95CFC">
        <w:rPr>
          <w:rFonts w:eastAsia="Times New Roman"/>
          <w:sz w:val="22"/>
          <w:szCs w:val="22"/>
          <w:lang w:val="en-GB" w:eastAsia="fr-FR"/>
        </w:rPr>
        <w:t>, e.g. i</w:t>
      </w:r>
      <w:r w:rsidRPr="00C95CFC">
        <w:rPr>
          <w:rFonts w:eastAsia="Times New Roman"/>
          <w:sz w:val="22"/>
          <w:szCs w:val="22"/>
          <w:lang w:val="en-GB" w:eastAsia="fr-FR"/>
        </w:rPr>
        <w:t>f a drain is carried out with periodic oil sampling and laboratory analysis</w:t>
      </w:r>
      <w:r w:rsidR="005B1F42" w:rsidRPr="00C95CFC">
        <w:rPr>
          <w:rFonts w:eastAsia="Times New Roman"/>
          <w:sz w:val="22"/>
          <w:szCs w:val="22"/>
          <w:lang w:val="en-GB" w:eastAsia="fr-FR"/>
        </w:rPr>
        <w:t>.</w:t>
      </w:r>
      <w:r w:rsidR="00E96DC5" w:rsidRPr="00C95CFC">
        <w:rPr>
          <w:rFonts w:eastAsia="Times New Roman"/>
          <w:sz w:val="22"/>
          <w:szCs w:val="22"/>
          <w:lang w:val="en-GB" w:eastAsia="fr-FR"/>
        </w:rPr>
        <w:t xml:space="preserve"> </w:t>
      </w:r>
      <w:r w:rsidRPr="00C95CFC">
        <w:rPr>
          <w:rFonts w:eastAsia="Times New Roman"/>
          <w:sz w:val="22"/>
          <w:szCs w:val="22"/>
          <w:lang w:val="en-GB" w:eastAsia="fr-FR"/>
        </w:rPr>
        <w:t>Analysis of insulating oils also help</w:t>
      </w:r>
      <w:r w:rsidR="00E96DC5" w:rsidRPr="00C95CFC">
        <w:rPr>
          <w:rFonts w:eastAsia="Times New Roman"/>
          <w:sz w:val="22"/>
          <w:szCs w:val="22"/>
          <w:lang w:val="en-GB" w:eastAsia="fr-FR"/>
        </w:rPr>
        <w:t>s</w:t>
      </w:r>
      <w:r w:rsidRPr="00C95CFC">
        <w:rPr>
          <w:rFonts w:eastAsia="Times New Roman"/>
          <w:sz w:val="22"/>
          <w:szCs w:val="22"/>
          <w:lang w:val="en-GB" w:eastAsia="fr-FR"/>
        </w:rPr>
        <w:t xml:space="preserve"> to make a diagnosis on the active parts of the transformer.</w:t>
      </w:r>
    </w:p>
    <w:p w14:paraId="6CB94C51" w14:textId="77777777" w:rsidR="00E96DC5" w:rsidRPr="00C95CFC" w:rsidRDefault="002C6D88" w:rsidP="002C6D88">
      <w:pPr>
        <w:spacing w:after="0"/>
        <w:rPr>
          <w:rFonts w:eastAsia="Times New Roman"/>
          <w:sz w:val="22"/>
          <w:szCs w:val="22"/>
          <w:lang w:val="en-GB" w:eastAsia="fr-FR"/>
        </w:rPr>
      </w:pPr>
      <w:r w:rsidRPr="00C95CFC">
        <w:rPr>
          <w:rFonts w:eastAsia="Times New Roman"/>
          <w:sz w:val="22"/>
          <w:szCs w:val="22"/>
          <w:lang w:val="en-GB" w:eastAsia="fr-FR"/>
        </w:rPr>
        <w:br/>
        <w:t>Thermographic Analysis</w:t>
      </w:r>
      <w:r w:rsidR="00E96DC5" w:rsidRPr="00C95CFC">
        <w:rPr>
          <w:rFonts w:eastAsia="Times New Roman"/>
          <w:sz w:val="22"/>
          <w:szCs w:val="22"/>
          <w:lang w:val="en-GB" w:eastAsia="fr-FR"/>
        </w:rPr>
        <w:t xml:space="preserve">: </w:t>
      </w:r>
      <w:r w:rsidRPr="00C95CFC">
        <w:rPr>
          <w:rFonts w:eastAsia="Times New Roman"/>
          <w:sz w:val="22"/>
          <w:szCs w:val="22"/>
          <w:lang w:val="en-GB" w:eastAsia="fr-FR"/>
        </w:rPr>
        <w:t>It measures distance by optical viewfinder, the temperature of a room without touching:</w:t>
      </w:r>
    </w:p>
    <w:p w14:paraId="6CB94C52" w14:textId="77777777" w:rsidR="00E96DC5" w:rsidRPr="00C95CFC" w:rsidRDefault="002C6D88" w:rsidP="00232C7B">
      <w:pPr>
        <w:pStyle w:val="ListParagraph"/>
        <w:numPr>
          <w:ilvl w:val="0"/>
          <w:numId w:val="76"/>
        </w:numPr>
        <w:spacing w:after="0"/>
        <w:rPr>
          <w:rFonts w:eastAsia="Times New Roman"/>
          <w:sz w:val="22"/>
          <w:szCs w:val="22"/>
          <w:lang w:val="en-GB" w:eastAsia="fr-FR"/>
        </w:rPr>
      </w:pPr>
      <w:r w:rsidRPr="00C95CFC">
        <w:rPr>
          <w:rFonts w:eastAsia="Times New Roman"/>
          <w:sz w:val="22"/>
          <w:szCs w:val="22"/>
          <w:lang w:val="en-GB" w:eastAsia="fr-FR"/>
        </w:rPr>
        <w:t>mechanical heating of bearings, shafts, gears, motors</w:t>
      </w:r>
      <w:r w:rsidR="00E96DC5" w:rsidRPr="00C95CFC">
        <w:rPr>
          <w:rFonts w:eastAsia="Times New Roman"/>
          <w:sz w:val="22"/>
          <w:szCs w:val="22"/>
          <w:lang w:val="en-GB" w:eastAsia="fr-FR"/>
        </w:rPr>
        <w:t>,</w:t>
      </w:r>
    </w:p>
    <w:p w14:paraId="6CB94C53" w14:textId="77777777" w:rsidR="00E96DC5" w:rsidRPr="00C95CFC" w:rsidRDefault="002C6D88" w:rsidP="00232C7B">
      <w:pPr>
        <w:pStyle w:val="ListParagraph"/>
        <w:numPr>
          <w:ilvl w:val="0"/>
          <w:numId w:val="76"/>
        </w:numPr>
        <w:spacing w:after="0"/>
        <w:rPr>
          <w:rFonts w:eastAsia="Times New Roman"/>
          <w:sz w:val="22"/>
          <w:szCs w:val="22"/>
          <w:lang w:val="en-GB" w:eastAsia="fr-FR"/>
        </w:rPr>
      </w:pPr>
      <w:r w:rsidRPr="00C95CFC">
        <w:rPr>
          <w:rFonts w:eastAsia="Times New Roman"/>
          <w:sz w:val="22"/>
          <w:szCs w:val="22"/>
          <w:lang w:val="en-GB" w:eastAsia="fr-FR"/>
        </w:rPr>
        <w:t>overheating of electrical parts (under current); fault detection clamping connections,</w:t>
      </w:r>
      <w:r w:rsidR="00E96DC5" w:rsidRPr="00C95CFC">
        <w:rPr>
          <w:rFonts w:eastAsia="Times New Roman"/>
          <w:sz w:val="22"/>
          <w:szCs w:val="22"/>
          <w:lang w:val="en-GB" w:eastAsia="fr-FR"/>
        </w:rPr>
        <w:t xml:space="preserve"> </w:t>
      </w:r>
      <w:r w:rsidRPr="00C95CFC">
        <w:rPr>
          <w:rFonts w:eastAsia="Times New Roman"/>
          <w:sz w:val="22"/>
          <w:szCs w:val="22"/>
          <w:lang w:val="en-GB" w:eastAsia="fr-FR"/>
        </w:rPr>
        <w:t>temperature coils, components, cables, contacts, insulation</w:t>
      </w:r>
    </w:p>
    <w:p w14:paraId="7F72A0AD" w14:textId="77777777" w:rsidR="00ED1F97" w:rsidRPr="00C95CFC" w:rsidRDefault="00ED1F97" w:rsidP="00E96DC5">
      <w:pPr>
        <w:spacing w:after="0"/>
        <w:rPr>
          <w:rFonts w:eastAsia="Times New Roman"/>
          <w:sz w:val="22"/>
          <w:szCs w:val="22"/>
          <w:lang w:val="en-GB" w:eastAsia="fr-FR"/>
        </w:rPr>
      </w:pPr>
    </w:p>
    <w:p w14:paraId="6CB94C54" w14:textId="77777777" w:rsidR="00E96DC5" w:rsidRPr="00C95CFC" w:rsidRDefault="002C6D88" w:rsidP="00E96DC5">
      <w:pPr>
        <w:spacing w:after="0"/>
        <w:rPr>
          <w:rFonts w:eastAsia="Times New Roman"/>
          <w:sz w:val="22"/>
          <w:szCs w:val="22"/>
          <w:lang w:val="en-GB" w:eastAsia="fr-FR"/>
        </w:rPr>
      </w:pPr>
      <w:r w:rsidRPr="00C95CFC">
        <w:rPr>
          <w:rFonts w:eastAsia="Times New Roman"/>
          <w:sz w:val="22"/>
          <w:szCs w:val="22"/>
          <w:lang w:val="en-GB" w:eastAsia="fr-FR"/>
        </w:rPr>
        <w:t>The device used is a camera with infrared analyzer.</w:t>
      </w:r>
    </w:p>
    <w:p w14:paraId="6CB94C55" w14:textId="77777777" w:rsidR="00E96DC5" w:rsidRPr="00C95CFC" w:rsidRDefault="002C6D88" w:rsidP="002C6D88">
      <w:pPr>
        <w:spacing w:after="0"/>
        <w:rPr>
          <w:rFonts w:eastAsia="Times New Roman"/>
          <w:sz w:val="22"/>
          <w:szCs w:val="22"/>
          <w:lang w:val="en-GB" w:eastAsia="fr-FR"/>
        </w:rPr>
      </w:pPr>
      <w:r w:rsidRPr="00C95CFC">
        <w:rPr>
          <w:rFonts w:eastAsia="Times New Roman"/>
          <w:sz w:val="22"/>
          <w:szCs w:val="22"/>
          <w:lang w:val="en-GB" w:eastAsia="fr-FR"/>
        </w:rPr>
        <w:t xml:space="preserve"> </w:t>
      </w:r>
      <w:r w:rsidRPr="00C95CFC">
        <w:rPr>
          <w:rFonts w:eastAsia="Times New Roman"/>
          <w:sz w:val="22"/>
          <w:szCs w:val="22"/>
          <w:lang w:val="en-GB" w:eastAsia="fr-FR"/>
        </w:rPr>
        <w:br/>
        <w:t>Systematic maintenance</w:t>
      </w:r>
      <w:r w:rsidR="00E96DC5" w:rsidRPr="00C95CFC">
        <w:rPr>
          <w:rFonts w:eastAsia="Times New Roman"/>
          <w:sz w:val="22"/>
          <w:szCs w:val="22"/>
          <w:lang w:val="en-GB" w:eastAsia="fr-FR"/>
        </w:rPr>
        <w:t xml:space="preserve">: </w:t>
      </w:r>
      <w:r w:rsidRPr="00C95CFC">
        <w:rPr>
          <w:rFonts w:eastAsia="Times New Roman"/>
          <w:sz w:val="22"/>
          <w:szCs w:val="22"/>
          <w:lang w:val="en-GB" w:eastAsia="fr-FR"/>
        </w:rPr>
        <w:t>Preventive maintenance can not be applied to all bodies or being too expensive, it must be coupled with a systematic maintenance.</w:t>
      </w:r>
      <w:r w:rsidR="00F40539" w:rsidRPr="00C95CFC">
        <w:rPr>
          <w:rFonts w:eastAsia="Times New Roman"/>
          <w:sz w:val="22"/>
          <w:szCs w:val="22"/>
          <w:lang w:val="en-GB" w:eastAsia="fr-FR"/>
        </w:rPr>
        <w:t xml:space="preserve"> </w:t>
      </w:r>
      <w:r w:rsidRPr="00C95CFC">
        <w:rPr>
          <w:rFonts w:eastAsia="Times New Roman"/>
          <w:sz w:val="22"/>
          <w:szCs w:val="22"/>
          <w:lang w:val="en-GB" w:eastAsia="fr-FR"/>
        </w:rPr>
        <w:t>This requires a definition of the periodicities of each transaction, according to manufacturer data (sometimes questionable), analysis of past behavior of the system and</w:t>
      </w:r>
      <w:r w:rsidR="00F40539" w:rsidRPr="00C95CFC">
        <w:rPr>
          <w:rFonts w:eastAsia="Times New Roman"/>
          <w:sz w:val="22"/>
          <w:szCs w:val="22"/>
          <w:lang w:val="en-GB" w:eastAsia="fr-FR"/>
        </w:rPr>
        <w:t xml:space="preserve"> </w:t>
      </w:r>
      <w:r w:rsidRPr="00C95CFC">
        <w:rPr>
          <w:rFonts w:eastAsia="Times New Roman"/>
          <w:sz w:val="22"/>
          <w:szCs w:val="22"/>
          <w:lang w:val="en-GB" w:eastAsia="fr-FR"/>
        </w:rPr>
        <w:t>"</w:t>
      </w:r>
      <w:r w:rsidR="00DF496D" w:rsidRPr="00C95CFC">
        <w:rPr>
          <w:rFonts w:eastAsia="Times New Roman"/>
          <w:sz w:val="22"/>
          <w:szCs w:val="22"/>
          <w:lang w:val="en-GB" w:eastAsia="fr-FR"/>
        </w:rPr>
        <w:t>t</w:t>
      </w:r>
      <w:r w:rsidRPr="00C95CFC">
        <w:rPr>
          <w:rFonts w:eastAsia="Times New Roman"/>
          <w:sz w:val="22"/>
          <w:szCs w:val="22"/>
          <w:lang w:val="en-GB" w:eastAsia="fr-FR"/>
        </w:rPr>
        <w:t xml:space="preserve">he rules of the art" ... which are enacted by observing large-scale behavior of </w:t>
      </w:r>
      <w:r w:rsidR="00F40539" w:rsidRPr="00C95CFC">
        <w:rPr>
          <w:rFonts w:eastAsia="Times New Roman"/>
          <w:sz w:val="22"/>
          <w:szCs w:val="22"/>
          <w:lang w:val="en-GB" w:eastAsia="fr-FR"/>
        </w:rPr>
        <w:t>a type of plan</w:t>
      </w:r>
      <w:r w:rsidR="00DF496D" w:rsidRPr="00C95CFC">
        <w:rPr>
          <w:rFonts w:eastAsia="Times New Roman"/>
          <w:sz w:val="22"/>
          <w:szCs w:val="22"/>
          <w:lang w:val="en-GB" w:eastAsia="fr-FR"/>
        </w:rPr>
        <w:t xml:space="preserve">. </w:t>
      </w:r>
      <w:r w:rsidRPr="00C95CFC">
        <w:rPr>
          <w:rFonts w:eastAsia="Times New Roman"/>
          <w:sz w:val="22"/>
          <w:szCs w:val="22"/>
          <w:lang w:val="en-GB" w:eastAsia="fr-FR"/>
        </w:rPr>
        <w:t>This frequency should be recorded in a document maintenance schedule lined with operating specifications that records all transactions and provides, through its analysis, update the maintenance schedule:</w:t>
      </w:r>
    </w:p>
    <w:p w14:paraId="6CB94C56" w14:textId="77777777" w:rsidR="00E96DC5" w:rsidRPr="00C95CFC" w:rsidRDefault="002C6D88" w:rsidP="00232C7B">
      <w:pPr>
        <w:pStyle w:val="ListParagraph"/>
        <w:numPr>
          <w:ilvl w:val="0"/>
          <w:numId w:val="77"/>
        </w:numPr>
        <w:spacing w:after="0"/>
        <w:rPr>
          <w:rFonts w:eastAsia="Times New Roman"/>
          <w:sz w:val="22"/>
          <w:szCs w:val="22"/>
          <w:lang w:val="en-GB" w:eastAsia="fr-FR"/>
        </w:rPr>
      </w:pPr>
      <w:r w:rsidRPr="00C95CFC">
        <w:rPr>
          <w:rFonts w:eastAsia="Times New Roman"/>
          <w:sz w:val="22"/>
          <w:szCs w:val="22"/>
          <w:lang w:val="en-GB" w:eastAsia="fr-FR"/>
        </w:rPr>
        <w:t>Systematic maintenance of intakes</w:t>
      </w:r>
    </w:p>
    <w:p w14:paraId="6CB94C57" w14:textId="77777777" w:rsidR="00E96DC5" w:rsidRPr="00C95CFC" w:rsidRDefault="002C6D88" w:rsidP="00232C7B">
      <w:pPr>
        <w:pStyle w:val="ListParagraph"/>
        <w:numPr>
          <w:ilvl w:val="0"/>
          <w:numId w:val="77"/>
        </w:numPr>
        <w:spacing w:after="0"/>
        <w:rPr>
          <w:rFonts w:eastAsia="Times New Roman"/>
          <w:sz w:val="22"/>
          <w:szCs w:val="22"/>
          <w:lang w:val="en-GB" w:eastAsia="fr-FR"/>
        </w:rPr>
      </w:pPr>
      <w:r w:rsidRPr="00C95CFC">
        <w:rPr>
          <w:rFonts w:eastAsia="Times New Roman"/>
          <w:sz w:val="22"/>
          <w:szCs w:val="22"/>
          <w:lang w:val="en-GB" w:eastAsia="fr-FR"/>
        </w:rPr>
        <w:t>Maintenance systematic penstocks</w:t>
      </w:r>
    </w:p>
    <w:p w14:paraId="6CB94C58" w14:textId="77777777" w:rsidR="00E96DC5" w:rsidRPr="00C95CFC" w:rsidRDefault="00E96DC5" w:rsidP="00232C7B">
      <w:pPr>
        <w:pStyle w:val="ListParagraph"/>
        <w:numPr>
          <w:ilvl w:val="0"/>
          <w:numId w:val="77"/>
        </w:numPr>
        <w:spacing w:after="0"/>
        <w:rPr>
          <w:rFonts w:eastAsia="Times New Roman"/>
          <w:sz w:val="22"/>
          <w:szCs w:val="22"/>
          <w:lang w:val="en-GB" w:eastAsia="fr-FR"/>
        </w:rPr>
      </w:pPr>
      <w:r w:rsidRPr="00C95CFC">
        <w:rPr>
          <w:rFonts w:eastAsia="Times New Roman"/>
          <w:sz w:val="22"/>
          <w:szCs w:val="22"/>
          <w:lang w:val="en-GB" w:eastAsia="fr-FR"/>
        </w:rPr>
        <w:t>R</w:t>
      </w:r>
      <w:r w:rsidR="002C6D88" w:rsidRPr="00C95CFC">
        <w:rPr>
          <w:rFonts w:eastAsia="Times New Roman"/>
          <w:sz w:val="22"/>
          <w:szCs w:val="22"/>
          <w:lang w:val="en-GB" w:eastAsia="fr-FR"/>
        </w:rPr>
        <w:t>outine maintenance of the turbines</w:t>
      </w:r>
    </w:p>
    <w:p w14:paraId="6CB94C59" w14:textId="77777777" w:rsidR="00E96DC5" w:rsidRPr="00C95CFC" w:rsidRDefault="002C6D88" w:rsidP="00232C7B">
      <w:pPr>
        <w:pStyle w:val="ListParagraph"/>
        <w:numPr>
          <w:ilvl w:val="0"/>
          <w:numId w:val="77"/>
        </w:numPr>
        <w:spacing w:after="0"/>
        <w:rPr>
          <w:rFonts w:eastAsia="Times New Roman"/>
          <w:sz w:val="22"/>
          <w:szCs w:val="22"/>
          <w:lang w:val="en-GB" w:eastAsia="fr-FR"/>
        </w:rPr>
      </w:pPr>
      <w:r w:rsidRPr="00C95CFC">
        <w:rPr>
          <w:rFonts w:eastAsia="Times New Roman"/>
          <w:sz w:val="22"/>
          <w:szCs w:val="22"/>
          <w:lang w:val="en-GB" w:eastAsia="fr-FR"/>
        </w:rPr>
        <w:t>Systematic maintenance of electrical equipment</w:t>
      </w:r>
    </w:p>
    <w:p w14:paraId="6CB94C5A" w14:textId="77777777" w:rsidR="00E96DC5" w:rsidRPr="00C95CFC" w:rsidRDefault="002C6D88" w:rsidP="00232C7B">
      <w:pPr>
        <w:pStyle w:val="ListParagraph"/>
        <w:numPr>
          <w:ilvl w:val="0"/>
          <w:numId w:val="77"/>
        </w:numPr>
        <w:spacing w:after="0"/>
        <w:rPr>
          <w:rFonts w:eastAsia="Times New Roman"/>
          <w:sz w:val="22"/>
          <w:szCs w:val="22"/>
          <w:lang w:val="en-GB" w:eastAsia="fr-FR"/>
        </w:rPr>
      </w:pPr>
      <w:r w:rsidRPr="00C95CFC">
        <w:rPr>
          <w:rFonts w:eastAsia="Times New Roman"/>
          <w:sz w:val="22"/>
          <w:szCs w:val="22"/>
          <w:lang w:val="en-GB" w:eastAsia="fr-FR"/>
        </w:rPr>
        <w:t xml:space="preserve">Systematic maintenance of other entities: </w:t>
      </w:r>
    </w:p>
    <w:p w14:paraId="6CB94C5B" w14:textId="77777777" w:rsidR="00E96DC5" w:rsidRPr="00C95CFC" w:rsidRDefault="002C6D88" w:rsidP="00232C7B">
      <w:pPr>
        <w:pStyle w:val="ListParagraph"/>
        <w:numPr>
          <w:ilvl w:val="1"/>
          <w:numId w:val="78"/>
        </w:numPr>
        <w:spacing w:after="0"/>
        <w:rPr>
          <w:rFonts w:eastAsia="Times New Roman"/>
          <w:sz w:val="22"/>
          <w:szCs w:val="22"/>
          <w:lang w:val="en-GB" w:eastAsia="fr-FR"/>
        </w:rPr>
      </w:pPr>
      <w:r w:rsidRPr="00C95CFC">
        <w:rPr>
          <w:rFonts w:eastAsia="Times New Roman"/>
          <w:sz w:val="22"/>
          <w:szCs w:val="22"/>
          <w:lang w:val="en-GB" w:eastAsia="fr-FR"/>
        </w:rPr>
        <w:t>Buildings (classic interview with a permanent concern of environmental noise, leakage, waste, electrical safety)</w:t>
      </w:r>
    </w:p>
    <w:p w14:paraId="6CB94C5C" w14:textId="77777777" w:rsidR="00E96DC5" w:rsidRPr="00C95CFC" w:rsidRDefault="002C6D88" w:rsidP="00232C7B">
      <w:pPr>
        <w:pStyle w:val="ListParagraph"/>
        <w:numPr>
          <w:ilvl w:val="1"/>
          <w:numId w:val="78"/>
        </w:numPr>
        <w:spacing w:after="0"/>
        <w:rPr>
          <w:rFonts w:eastAsia="Times New Roman"/>
          <w:sz w:val="22"/>
          <w:szCs w:val="22"/>
          <w:lang w:val="en-GB" w:eastAsia="fr-FR"/>
        </w:rPr>
      </w:pPr>
      <w:r w:rsidRPr="00C95CFC">
        <w:rPr>
          <w:rFonts w:eastAsia="Times New Roman"/>
          <w:sz w:val="22"/>
          <w:szCs w:val="22"/>
          <w:lang w:val="en-GB" w:eastAsia="fr-FR"/>
        </w:rPr>
        <w:t>Items energy transport (poles, lines, substations)</w:t>
      </w:r>
    </w:p>
    <w:p w14:paraId="6CB94C5D" w14:textId="77777777" w:rsidR="002C6D88" w:rsidRPr="00C95CFC" w:rsidRDefault="00E96DC5" w:rsidP="00232C7B">
      <w:pPr>
        <w:pStyle w:val="ListParagraph"/>
        <w:numPr>
          <w:ilvl w:val="1"/>
          <w:numId w:val="78"/>
        </w:numPr>
        <w:spacing w:after="0"/>
        <w:rPr>
          <w:rFonts w:eastAsia="Times New Roman"/>
          <w:sz w:val="22"/>
          <w:szCs w:val="22"/>
          <w:lang w:val="en-GB" w:eastAsia="fr-FR"/>
        </w:rPr>
      </w:pPr>
      <w:r w:rsidRPr="00C95CFC">
        <w:rPr>
          <w:rFonts w:eastAsia="Times New Roman"/>
          <w:sz w:val="22"/>
          <w:szCs w:val="22"/>
          <w:lang w:val="en-GB" w:eastAsia="fr-FR"/>
        </w:rPr>
        <w:t>V</w:t>
      </w:r>
      <w:r w:rsidR="002C6D88" w:rsidRPr="00C95CFC">
        <w:rPr>
          <w:rFonts w:eastAsia="Times New Roman"/>
          <w:sz w:val="22"/>
          <w:szCs w:val="22"/>
          <w:lang w:val="en-GB" w:eastAsia="fr-FR"/>
        </w:rPr>
        <w:t>ehicles and equipment.</w:t>
      </w:r>
    </w:p>
    <w:p w14:paraId="6CB94C5E" w14:textId="77777777" w:rsidR="00A20962" w:rsidRPr="00C95CFC" w:rsidRDefault="00A20962" w:rsidP="002C6D88">
      <w:pPr>
        <w:spacing w:after="0"/>
        <w:rPr>
          <w:sz w:val="22"/>
          <w:szCs w:val="22"/>
          <w:lang w:val="en-GB"/>
        </w:rPr>
      </w:pPr>
    </w:p>
    <w:p w14:paraId="6CB94C5F" w14:textId="77777777" w:rsidR="00704E58" w:rsidRPr="00C95CFC" w:rsidRDefault="00895032" w:rsidP="00895032">
      <w:pPr>
        <w:pStyle w:val="Heading2"/>
        <w:rPr>
          <w:rFonts w:cs="Arial"/>
          <w:sz w:val="20"/>
          <w:szCs w:val="20"/>
          <w:lang w:val="en-GB"/>
        </w:rPr>
      </w:pPr>
      <w:bookmarkStart w:id="28" w:name="_Toc436143429"/>
      <w:bookmarkStart w:id="29" w:name="_Toc467655540"/>
      <w:r w:rsidRPr="00C95CFC">
        <w:rPr>
          <w:rFonts w:cs="Arial"/>
          <w:lang w:val="en-GB"/>
        </w:rPr>
        <w:t xml:space="preserve">Component 4. </w:t>
      </w:r>
      <w:r w:rsidR="00DF496D" w:rsidRPr="00C95CFC">
        <w:rPr>
          <w:rFonts w:cs="Arial"/>
          <w:lang w:val="en-GB"/>
        </w:rPr>
        <w:t>Communication, management, public relations and promotion of investment</w:t>
      </w:r>
      <w:bookmarkEnd w:id="28"/>
      <w:bookmarkEnd w:id="29"/>
    </w:p>
    <w:p w14:paraId="6CB94C60" w14:textId="77777777" w:rsidR="00ED4EB8" w:rsidRPr="00C95CFC" w:rsidRDefault="00ED4EB8" w:rsidP="00ED4EB8">
      <w:pPr>
        <w:spacing w:after="0"/>
        <w:rPr>
          <w:rFonts w:eastAsia="Times New Roman"/>
          <w:bCs/>
          <w:sz w:val="22"/>
          <w:szCs w:val="22"/>
          <w:lang w:val="en-GB"/>
        </w:rPr>
      </w:pPr>
    </w:p>
    <w:p w14:paraId="6CB94C61" w14:textId="77777777" w:rsidR="00ED4EB8" w:rsidRPr="00C95CFC" w:rsidRDefault="00ED4EB8" w:rsidP="00DF496D">
      <w:pPr>
        <w:adjustRightInd w:val="0"/>
        <w:spacing w:after="0"/>
        <w:rPr>
          <w:rFonts w:eastAsia="Times New Roman"/>
          <w:bCs/>
          <w:sz w:val="22"/>
          <w:szCs w:val="22"/>
          <w:lang w:val="en-GB"/>
        </w:rPr>
      </w:pPr>
      <w:r w:rsidRPr="00C95CFC">
        <w:rPr>
          <w:rFonts w:eastAsia="Times New Roman"/>
          <w:bCs/>
          <w:sz w:val="22"/>
          <w:szCs w:val="22"/>
          <w:lang w:val="en-GB"/>
        </w:rPr>
        <w:t>The objective of this component is to provide effe</w:t>
      </w:r>
      <w:r w:rsidR="00DF496D" w:rsidRPr="00C95CFC">
        <w:rPr>
          <w:rFonts w:eastAsia="Times New Roman"/>
          <w:bCs/>
          <w:sz w:val="22"/>
          <w:szCs w:val="22"/>
          <w:lang w:val="en-GB"/>
        </w:rPr>
        <w:t xml:space="preserve">ctive oversight of the project, </w:t>
      </w:r>
      <w:r w:rsidRPr="00C95CFC">
        <w:rPr>
          <w:rFonts w:eastAsia="Times New Roman"/>
          <w:bCs/>
          <w:sz w:val="22"/>
          <w:szCs w:val="22"/>
          <w:lang w:val="en-GB"/>
        </w:rPr>
        <w:t>provide vi</w:t>
      </w:r>
      <w:r w:rsidR="00DF496D" w:rsidRPr="00C95CFC">
        <w:rPr>
          <w:rFonts w:eastAsia="Times New Roman"/>
          <w:bCs/>
          <w:sz w:val="22"/>
          <w:szCs w:val="22"/>
          <w:lang w:val="en-GB"/>
        </w:rPr>
        <w:t>sibility to the project and mobilize additional funding from public and private sources</w:t>
      </w:r>
      <w:r w:rsidRPr="00C95CFC">
        <w:rPr>
          <w:rFonts w:eastAsia="Times New Roman"/>
          <w:bCs/>
          <w:sz w:val="22"/>
          <w:szCs w:val="22"/>
          <w:lang w:val="en-GB"/>
        </w:rPr>
        <w:t>. This will broaden the impact of the project, especially in terms of future investors in the M</w:t>
      </w:r>
      <w:r w:rsidR="00DF496D" w:rsidRPr="00C95CFC">
        <w:rPr>
          <w:rFonts w:eastAsia="Times New Roman"/>
          <w:bCs/>
          <w:sz w:val="22"/>
          <w:szCs w:val="22"/>
          <w:lang w:val="en-GB"/>
        </w:rPr>
        <w:t>HPP</w:t>
      </w:r>
      <w:r w:rsidRPr="00C95CFC">
        <w:rPr>
          <w:rFonts w:eastAsia="Times New Roman"/>
          <w:bCs/>
          <w:sz w:val="22"/>
          <w:szCs w:val="22"/>
          <w:lang w:val="en-GB"/>
        </w:rPr>
        <w:t xml:space="preserve">. Achieving this goal requires the necessary promotion and </w:t>
      </w:r>
      <w:r w:rsidR="00F06383" w:rsidRPr="00C95CFC">
        <w:rPr>
          <w:rFonts w:eastAsia="Times New Roman"/>
          <w:bCs/>
          <w:sz w:val="22"/>
          <w:szCs w:val="22"/>
          <w:lang w:val="en-GB"/>
        </w:rPr>
        <w:t>vulgarisation</w:t>
      </w:r>
      <w:r w:rsidRPr="00C95CFC">
        <w:rPr>
          <w:rFonts w:eastAsia="Times New Roman"/>
          <w:bCs/>
          <w:sz w:val="22"/>
          <w:szCs w:val="22"/>
          <w:lang w:val="en-GB"/>
        </w:rPr>
        <w:t xml:space="preserve"> of M</w:t>
      </w:r>
      <w:r w:rsidR="00DF496D" w:rsidRPr="00C95CFC">
        <w:rPr>
          <w:rFonts w:eastAsia="Times New Roman"/>
          <w:bCs/>
          <w:sz w:val="22"/>
          <w:szCs w:val="22"/>
          <w:lang w:val="en-GB"/>
        </w:rPr>
        <w:t>HP</w:t>
      </w:r>
      <w:r w:rsidRPr="00C95CFC">
        <w:rPr>
          <w:rFonts w:eastAsia="Times New Roman"/>
          <w:bCs/>
          <w:sz w:val="22"/>
          <w:szCs w:val="22"/>
          <w:lang w:val="en-GB"/>
        </w:rPr>
        <w:t>, through communication campaigns and, among others, the creation and management of a website for information on M</w:t>
      </w:r>
      <w:r w:rsidR="00DF496D" w:rsidRPr="00C95CFC">
        <w:rPr>
          <w:rFonts w:eastAsia="Times New Roman"/>
          <w:bCs/>
          <w:sz w:val="22"/>
          <w:szCs w:val="22"/>
          <w:lang w:val="en-GB"/>
        </w:rPr>
        <w:t>HP</w:t>
      </w:r>
      <w:r w:rsidRPr="00C95CFC">
        <w:rPr>
          <w:rFonts w:eastAsia="Times New Roman"/>
          <w:bCs/>
          <w:sz w:val="22"/>
          <w:szCs w:val="22"/>
          <w:lang w:val="en-GB"/>
        </w:rPr>
        <w:t xml:space="preserve">. </w:t>
      </w:r>
    </w:p>
    <w:p w14:paraId="6CB94C62" w14:textId="77777777" w:rsidR="00ED4EB8" w:rsidRPr="00C95CFC" w:rsidRDefault="00ED4EB8" w:rsidP="00DF496D">
      <w:pPr>
        <w:adjustRightInd w:val="0"/>
        <w:spacing w:after="0"/>
        <w:rPr>
          <w:rFonts w:eastAsia="Times New Roman"/>
          <w:bCs/>
          <w:sz w:val="22"/>
          <w:szCs w:val="22"/>
          <w:lang w:val="en-GB"/>
        </w:rPr>
      </w:pPr>
    </w:p>
    <w:p w14:paraId="6CB94C63" w14:textId="6B8B0375" w:rsidR="00DF496D" w:rsidRPr="00C95CFC" w:rsidRDefault="00DF496D" w:rsidP="00DF496D">
      <w:pPr>
        <w:adjustRightInd w:val="0"/>
        <w:spacing w:after="0"/>
        <w:rPr>
          <w:sz w:val="22"/>
          <w:szCs w:val="22"/>
          <w:lang w:val="en-GB"/>
        </w:rPr>
      </w:pPr>
      <w:r w:rsidRPr="00C95CFC">
        <w:rPr>
          <w:rFonts w:eastAsia="Times New Roman"/>
          <w:bCs/>
          <w:sz w:val="22"/>
          <w:szCs w:val="22"/>
          <w:lang w:val="en-GB"/>
        </w:rPr>
        <w:t xml:space="preserve">The outcome is that </w:t>
      </w:r>
      <w:r w:rsidRPr="00C95CFC">
        <w:rPr>
          <w:bCs/>
          <w:color w:val="000000" w:themeColor="text1"/>
          <w:sz w:val="22"/>
          <w:szCs w:val="22"/>
          <w:lang w:val="en-GB"/>
        </w:rPr>
        <w:t>public as well as private investments are mobilized to develop additional MHPP in the rural areas of the country, to reach 100</w:t>
      </w:r>
      <w:r w:rsidR="00ED1F97" w:rsidRPr="00C95CFC">
        <w:rPr>
          <w:bCs/>
          <w:color w:val="000000" w:themeColor="text1"/>
          <w:sz w:val="22"/>
          <w:szCs w:val="22"/>
          <w:lang w:val="en-GB"/>
        </w:rPr>
        <w:t xml:space="preserve"> </w:t>
      </w:r>
      <w:r w:rsidRPr="00C95CFC">
        <w:rPr>
          <w:bCs/>
          <w:color w:val="000000" w:themeColor="text1"/>
          <w:sz w:val="22"/>
          <w:szCs w:val="22"/>
          <w:lang w:val="en-GB"/>
        </w:rPr>
        <w:t>MW of installed capacity by 2020.</w:t>
      </w:r>
    </w:p>
    <w:p w14:paraId="6CB94C64" w14:textId="77777777" w:rsidR="00DF496D" w:rsidRPr="00C95CFC" w:rsidRDefault="00DF496D" w:rsidP="00DF496D">
      <w:pPr>
        <w:adjustRightInd w:val="0"/>
        <w:spacing w:after="0"/>
        <w:rPr>
          <w:rFonts w:eastAsia="Times New Roman"/>
          <w:bCs/>
          <w:sz w:val="22"/>
          <w:szCs w:val="22"/>
          <w:lang w:val="en-GB"/>
        </w:rPr>
      </w:pPr>
    </w:p>
    <w:p w14:paraId="6CB94C65" w14:textId="77777777" w:rsidR="00ED4EB8" w:rsidRPr="00C95CFC" w:rsidRDefault="00E96DC5" w:rsidP="00DF496D">
      <w:pPr>
        <w:adjustRightInd w:val="0"/>
        <w:spacing w:after="0"/>
        <w:rPr>
          <w:rFonts w:eastAsia="Times New Roman"/>
          <w:bCs/>
          <w:sz w:val="22"/>
          <w:szCs w:val="22"/>
          <w:lang w:val="en-GB"/>
        </w:rPr>
      </w:pPr>
      <w:r w:rsidRPr="00C95CFC">
        <w:rPr>
          <w:rFonts w:eastAsia="Times New Roman"/>
          <w:bCs/>
          <w:sz w:val="22"/>
          <w:szCs w:val="22"/>
          <w:lang w:val="en-GB"/>
        </w:rPr>
        <w:t>It will include a n</w:t>
      </w:r>
      <w:r w:rsidR="00ED4EB8" w:rsidRPr="00C95CFC">
        <w:rPr>
          <w:rFonts w:eastAsia="Times New Roman"/>
          <w:bCs/>
          <w:sz w:val="22"/>
          <w:szCs w:val="22"/>
          <w:lang w:val="en-GB"/>
        </w:rPr>
        <w:t>ational program of communication and promotion in favor of M</w:t>
      </w:r>
      <w:r w:rsidR="00697CB2" w:rsidRPr="00C95CFC">
        <w:rPr>
          <w:rFonts w:eastAsia="Times New Roman"/>
          <w:bCs/>
          <w:sz w:val="22"/>
          <w:szCs w:val="22"/>
          <w:lang w:val="en-GB"/>
        </w:rPr>
        <w:t>HP</w:t>
      </w:r>
      <w:r w:rsidRPr="00C95CFC">
        <w:rPr>
          <w:rFonts w:eastAsia="Times New Roman"/>
          <w:bCs/>
          <w:sz w:val="22"/>
          <w:szCs w:val="22"/>
          <w:lang w:val="en-GB"/>
        </w:rPr>
        <w:t>.</w:t>
      </w:r>
      <w:r w:rsidR="00ED4EB8" w:rsidRPr="00C95CFC">
        <w:rPr>
          <w:rFonts w:eastAsia="Times New Roman"/>
          <w:bCs/>
          <w:sz w:val="22"/>
          <w:szCs w:val="22"/>
          <w:lang w:val="en-GB"/>
        </w:rPr>
        <w:t xml:space="preserve"> This communication program is essential to the success of the project, since it determines the visibility of M</w:t>
      </w:r>
      <w:r w:rsidR="00697CB2" w:rsidRPr="00C95CFC">
        <w:rPr>
          <w:rFonts w:eastAsia="Times New Roman"/>
          <w:bCs/>
          <w:sz w:val="22"/>
          <w:szCs w:val="22"/>
          <w:lang w:val="en-GB"/>
        </w:rPr>
        <w:t>HP</w:t>
      </w:r>
      <w:r w:rsidR="00ED4EB8" w:rsidRPr="00C95CFC">
        <w:rPr>
          <w:rFonts w:eastAsia="Times New Roman"/>
          <w:bCs/>
          <w:sz w:val="22"/>
          <w:szCs w:val="22"/>
          <w:lang w:val="en-GB"/>
        </w:rPr>
        <w:t xml:space="preserve"> nationally, </w:t>
      </w:r>
      <w:r w:rsidR="00697CB2" w:rsidRPr="00C95CFC">
        <w:rPr>
          <w:rFonts w:eastAsia="Times New Roman"/>
          <w:bCs/>
          <w:sz w:val="22"/>
          <w:szCs w:val="22"/>
          <w:lang w:val="en-GB"/>
        </w:rPr>
        <w:t>towards</w:t>
      </w:r>
      <w:r w:rsidR="00ED4EB8" w:rsidRPr="00C95CFC">
        <w:rPr>
          <w:rFonts w:eastAsia="Times New Roman"/>
          <w:bCs/>
          <w:sz w:val="22"/>
          <w:szCs w:val="22"/>
          <w:lang w:val="en-GB"/>
        </w:rPr>
        <w:t xml:space="preserve"> investors but also to all stakeholders provid</w:t>
      </w:r>
      <w:r w:rsidR="00697CB2" w:rsidRPr="00C95CFC">
        <w:rPr>
          <w:rFonts w:eastAsia="Times New Roman"/>
          <w:bCs/>
          <w:sz w:val="22"/>
          <w:szCs w:val="22"/>
          <w:lang w:val="en-GB"/>
        </w:rPr>
        <w:t>ing</w:t>
      </w:r>
      <w:r w:rsidR="00ED4EB8" w:rsidRPr="00C95CFC">
        <w:rPr>
          <w:rFonts w:eastAsia="Times New Roman"/>
          <w:bCs/>
          <w:sz w:val="22"/>
          <w:szCs w:val="22"/>
          <w:lang w:val="en-GB"/>
        </w:rPr>
        <w:t xml:space="preserve"> support to the development of M</w:t>
      </w:r>
      <w:r w:rsidR="00697CB2" w:rsidRPr="00C95CFC">
        <w:rPr>
          <w:rFonts w:eastAsia="Times New Roman"/>
          <w:bCs/>
          <w:sz w:val="22"/>
          <w:szCs w:val="22"/>
          <w:lang w:val="en-GB"/>
        </w:rPr>
        <w:t>HP</w:t>
      </w:r>
      <w:r w:rsidR="00ED4EB8" w:rsidRPr="00C95CFC">
        <w:rPr>
          <w:rFonts w:eastAsia="Times New Roman"/>
          <w:bCs/>
          <w:sz w:val="22"/>
          <w:szCs w:val="22"/>
          <w:lang w:val="en-GB"/>
        </w:rPr>
        <w:t xml:space="preserve"> in DRC. The program will be planned and implemented </w:t>
      </w:r>
      <w:r w:rsidR="00697CB2" w:rsidRPr="00C95CFC">
        <w:rPr>
          <w:rFonts w:eastAsia="Times New Roman"/>
          <w:bCs/>
          <w:sz w:val="22"/>
          <w:szCs w:val="22"/>
          <w:lang w:val="en-GB"/>
        </w:rPr>
        <w:t>along the whole project life</w:t>
      </w:r>
      <w:r w:rsidR="00ED4EB8" w:rsidRPr="00C95CFC">
        <w:rPr>
          <w:rFonts w:eastAsia="Times New Roman"/>
          <w:bCs/>
          <w:sz w:val="22"/>
          <w:szCs w:val="22"/>
          <w:lang w:val="en-GB"/>
        </w:rPr>
        <w:t xml:space="preserve">. The design of the communication program will be entrusted to a specialized </w:t>
      </w:r>
      <w:r w:rsidR="00697CB2" w:rsidRPr="00C95CFC">
        <w:rPr>
          <w:rFonts w:eastAsia="Times New Roman"/>
          <w:bCs/>
          <w:sz w:val="22"/>
          <w:szCs w:val="22"/>
          <w:lang w:val="en-GB"/>
        </w:rPr>
        <w:t>firm</w:t>
      </w:r>
      <w:r w:rsidR="00ED4EB8" w:rsidRPr="00C95CFC">
        <w:rPr>
          <w:rFonts w:eastAsia="Times New Roman"/>
          <w:bCs/>
          <w:sz w:val="22"/>
          <w:szCs w:val="22"/>
          <w:lang w:val="en-GB"/>
        </w:rPr>
        <w:t xml:space="preserve"> in the first phase of the project, and validated in close consultation with the </w:t>
      </w:r>
      <w:r w:rsidR="00697CB2" w:rsidRPr="00C95CFC">
        <w:rPr>
          <w:rFonts w:eastAsia="Times New Roman"/>
          <w:bCs/>
          <w:sz w:val="22"/>
          <w:szCs w:val="22"/>
          <w:lang w:val="en-GB"/>
        </w:rPr>
        <w:t>PSC</w:t>
      </w:r>
      <w:r w:rsidR="00ED4EB8" w:rsidRPr="00C95CFC">
        <w:rPr>
          <w:rFonts w:eastAsia="Times New Roman"/>
          <w:bCs/>
          <w:sz w:val="22"/>
          <w:szCs w:val="22"/>
          <w:lang w:val="en-GB"/>
        </w:rPr>
        <w:t xml:space="preserve">, with the project team. </w:t>
      </w:r>
    </w:p>
    <w:p w14:paraId="6CB94C66" w14:textId="77777777" w:rsidR="00ED4EB8" w:rsidRPr="00C95CFC" w:rsidRDefault="00ED4EB8" w:rsidP="00ED4EB8">
      <w:pPr>
        <w:spacing w:after="0"/>
        <w:rPr>
          <w:rFonts w:eastAsia="Times New Roman"/>
          <w:bCs/>
          <w:sz w:val="22"/>
          <w:szCs w:val="22"/>
          <w:lang w:val="en-GB"/>
        </w:rPr>
      </w:pPr>
    </w:p>
    <w:p w14:paraId="6CB94C67" w14:textId="0F69E506" w:rsidR="00ED4EB8" w:rsidRPr="00C95CFC" w:rsidRDefault="00ED4EB8" w:rsidP="00ED4EB8">
      <w:pPr>
        <w:spacing w:after="0"/>
        <w:rPr>
          <w:rFonts w:eastAsia="Times New Roman"/>
          <w:bCs/>
          <w:sz w:val="22"/>
          <w:szCs w:val="22"/>
          <w:lang w:val="en-GB"/>
        </w:rPr>
      </w:pPr>
      <w:r w:rsidRPr="00C95CFC">
        <w:rPr>
          <w:rFonts w:eastAsia="Times New Roman"/>
          <w:bCs/>
          <w:sz w:val="22"/>
          <w:szCs w:val="22"/>
          <w:lang w:val="en-GB"/>
        </w:rPr>
        <w:t xml:space="preserve">The communication program will be developed so that its implementation ensures effective communication on the </w:t>
      </w:r>
      <w:r w:rsidR="00232C7B" w:rsidRPr="00C95CFC">
        <w:rPr>
          <w:rFonts w:eastAsia="Times New Roman"/>
          <w:bCs/>
          <w:sz w:val="22"/>
          <w:szCs w:val="22"/>
          <w:lang w:val="en-GB"/>
        </w:rPr>
        <w:t xml:space="preserve">MHP during </w:t>
      </w:r>
      <w:r w:rsidR="00ED1F97" w:rsidRPr="00C95CFC">
        <w:rPr>
          <w:rFonts w:eastAsia="Times New Roman"/>
          <w:bCs/>
          <w:sz w:val="22"/>
          <w:szCs w:val="22"/>
          <w:lang w:val="en-GB"/>
        </w:rPr>
        <w:t>t</w:t>
      </w:r>
      <w:r w:rsidRPr="00C95CFC">
        <w:rPr>
          <w:rFonts w:eastAsia="Times New Roman"/>
          <w:bCs/>
          <w:sz w:val="22"/>
          <w:szCs w:val="22"/>
          <w:lang w:val="en-GB"/>
        </w:rPr>
        <w:t>he project</w:t>
      </w:r>
      <w:r w:rsidR="00232C7B" w:rsidRPr="00C95CFC">
        <w:rPr>
          <w:rFonts w:eastAsia="Times New Roman"/>
          <w:bCs/>
          <w:sz w:val="22"/>
          <w:szCs w:val="22"/>
          <w:lang w:val="en-GB"/>
        </w:rPr>
        <w:t xml:space="preserve"> lifetime</w:t>
      </w:r>
      <w:r w:rsidRPr="00C95CFC">
        <w:rPr>
          <w:rFonts w:eastAsia="Times New Roman"/>
          <w:bCs/>
          <w:sz w:val="22"/>
          <w:szCs w:val="22"/>
          <w:lang w:val="en-GB"/>
        </w:rPr>
        <w:t xml:space="preserve">, and key broadly all relevant sectors: public and private sector, community organizations, NGOs, civil society, etc. </w:t>
      </w:r>
    </w:p>
    <w:p w14:paraId="6CB94C68" w14:textId="77777777" w:rsidR="00ED4EB8" w:rsidRPr="00C95CFC" w:rsidRDefault="00ED4EB8" w:rsidP="00ED4EB8">
      <w:pPr>
        <w:spacing w:after="0"/>
        <w:rPr>
          <w:rFonts w:eastAsia="Times New Roman"/>
          <w:bCs/>
          <w:sz w:val="22"/>
          <w:szCs w:val="22"/>
          <w:lang w:val="en-GB"/>
        </w:rPr>
      </w:pPr>
    </w:p>
    <w:p w14:paraId="6CB94C69" w14:textId="77777777" w:rsidR="00ED4EB8" w:rsidRPr="00C95CFC" w:rsidRDefault="00697CB2" w:rsidP="00ED4EB8">
      <w:pPr>
        <w:spacing w:after="0"/>
        <w:rPr>
          <w:rFonts w:eastAsia="Times New Roman"/>
          <w:bCs/>
          <w:sz w:val="22"/>
          <w:szCs w:val="22"/>
          <w:lang w:val="en-GB"/>
        </w:rPr>
      </w:pPr>
      <w:r w:rsidRPr="00C95CFC">
        <w:rPr>
          <w:rFonts w:eastAsia="Times New Roman"/>
          <w:bCs/>
          <w:sz w:val="22"/>
          <w:szCs w:val="22"/>
          <w:lang w:val="en-GB"/>
        </w:rPr>
        <w:t>A</w:t>
      </w:r>
      <w:r w:rsidR="00ED4EB8" w:rsidRPr="00C95CFC">
        <w:rPr>
          <w:rFonts w:eastAsia="Times New Roman"/>
          <w:bCs/>
          <w:sz w:val="22"/>
          <w:szCs w:val="22"/>
          <w:lang w:val="en-GB"/>
        </w:rPr>
        <w:t xml:space="preserve"> National Information Centre on M</w:t>
      </w:r>
      <w:r w:rsidRPr="00C95CFC">
        <w:rPr>
          <w:rFonts w:eastAsia="Times New Roman"/>
          <w:bCs/>
          <w:sz w:val="22"/>
          <w:szCs w:val="22"/>
          <w:lang w:val="en-GB"/>
        </w:rPr>
        <w:t>HP</w:t>
      </w:r>
      <w:r w:rsidR="00ED4EB8" w:rsidRPr="00C95CFC">
        <w:rPr>
          <w:rFonts w:eastAsia="Times New Roman"/>
          <w:bCs/>
          <w:sz w:val="22"/>
          <w:szCs w:val="22"/>
          <w:lang w:val="en-GB"/>
        </w:rPr>
        <w:t xml:space="preserve"> </w:t>
      </w:r>
      <w:r w:rsidRPr="00C95CFC">
        <w:rPr>
          <w:rFonts w:eastAsia="Times New Roman"/>
          <w:bCs/>
          <w:sz w:val="22"/>
          <w:szCs w:val="22"/>
          <w:lang w:val="en-GB"/>
        </w:rPr>
        <w:t xml:space="preserve">will </w:t>
      </w:r>
      <w:r w:rsidR="00ED4EB8" w:rsidRPr="00C95CFC">
        <w:rPr>
          <w:rFonts w:eastAsia="Times New Roman"/>
          <w:bCs/>
          <w:sz w:val="22"/>
          <w:szCs w:val="22"/>
          <w:lang w:val="en-GB"/>
        </w:rPr>
        <w:t xml:space="preserve">take the form of an interactive web platform managed and run daily by the management team of the project. This website is a key point of the communications program for </w:t>
      </w:r>
      <w:r w:rsidRPr="00C95CFC">
        <w:rPr>
          <w:rFonts w:eastAsia="Times New Roman"/>
          <w:bCs/>
          <w:sz w:val="22"/>
          <w:szCs w:val="22"/>
          <w:lang w:val="en-GB"/>
        </w:rPr>
        <w:t>MHP</w:t>
      </w:r>
      <w:r w:rsidR="00ED4EB8" w:rsidRPr="00C95CFC">
        <w:rPr>
          <w:rFonts w:eastAsia="Times New Roman"/>
          <w:bCs/>
          <w:sz w:val="22"/>
          <w:szCs w:val="22"/>
          <w:lang w:val="en-GB"/>
        </w:rPr>
        <w:t>. It will link</w:t>
      </w:r>
      <w:r w:rsidRPr="00C95CFC">
        <w:rPr>
          <w:rFonts w:eastAsia="Times New Roman"/>
          <w:bCs/>
          <w:sz w:val="22"/>
          <w:szCs w:val="22"/>
          <w:lang w:val="en-GB"/>
        </w:rPr>
        <w:t xml:space="preserve"> the various actors involved in MHP in DRC, </w:t>
      </w:r>
      <w:r w:rsidR="00ED4EB8" w:rsidRPr="00C95CFC">
        <w:rPr>
          <w:rFonts w:eastAsia="Times New Roman"/>
          <w:bCs/>
          <w:sz w:val="22"/>
          <w:szCs w:val="22"/>
          <w:lang w:val="en-GB"/>
        </w:rPr>
        <w:t xml:space="preserve">and </w:t>
      </w:r>
      <w:r w:rsidRPr="00C95CFC">
        <w:rPr>
          <w:rFonts w:eastAsia="Times New Roman"/>
          <w:bCs/>
          <w:sz w:val="22"/>
          <w:szCs w:val="22"/>
          <w:lang w:val="en-GB"/>
        </w:rPr>
        <w:t xml:space="preserve">provide </w:t>
      </w:r>
      <w:r w:rsidR="00ED4EB8" w:rsidRPr="00C95CFC">
        <w:rPr>
          <w:rFonts w:eastAsia="Times New Roman"/>
          <w:bCs/>
          <w:sz w:val="22"/>
          <w:szCs w:val="22"/>
          <w:lang w:val="en-GB"/>
        </w:rPr>
        <w:t>real-time information on project activities and the inventory of M</w:t>
      </w:r>
      <w:r w:rsidRPr="00C95CFC">
        <w:rPr>
          <w:rFonts w:eastAsia="Times New Roman"/>
          <w:bCs/>
          <w:sz w:val="22"/>
          <w:szCs w:val="22"/>
          <w:lang w:val="en-GB"/>
        </w:rPr>
        <w:t>HPP</w:t>
      </w:r>
      <w:r w:rsidR="00ED4EB8" w:rsidRPr="00C95CFC">
        <w:rPr>
          <w:rFonts w:eastAsia="Times New Roman"/>
          <w:bCs/>
          <w:sz w:val="22"/>
          <w:szCs w:val="22"/>
          <w:lang w:val="en-GB"/>
        </w:rPr>
        <w:t>. It will</w:t>
      </w:r>
      <w:r w:rsidRPr="00C95CFC">
        <w:rPr>
          <w:rFonts w:eastAsia="Times New Roman"/>
          <w:bCs/>
          <w:sz w:val="22"/>
          <w:szCs w:val="22"/>
          <w:lang w:val="en-GB"/>
        </w:rPr>
        <w:t xml:space="preserve"> </w:t>
      </w:r>
      <w:r w:rsidR="00ED4EB8" w:rsidRPr="00C95CFC">
        <w:rPr>
          <w:rFonts w:eastAsia="Times New Roman"/>
          <w:bCs/>
          <w:sz w:val="22"/>
          <w:szCs w:val="22"/>
          <w:lang w:val="en-GB"/>
        </w:rPr>
        <w:t xml:space="preserve">broadcast on a large scale </w:t>
      </w:r>
      <w:r w:rsidRPr="00C95CFC">
        <w:rPr>
          <w:rFonts w:eastAsia="Times New Roman"/>
          <w:bCs/>
          <w:sz w:val="22"/>
          <w:szCs w:val="22"/>
          <w:lang w:val="en-GB"/>
        </w:rPr>
        <w:t xml:space="preserve">with </w:t>
      </w:r>
      <w:r w:rsidR="00ED4EB8" w:rsidRPr="00C95CFC">
        <w:rPr>
          <w:rFonts w:eastAsia="Times New Roman"/>
          <w:bCs/>
          <w:sz w:val="22"/>
          <w:szCs w:val="22"/>
          <w:lang w:val="en-GB"/>
        </w:rPr>
        <w:t>the results of the first three components of the project</w:t>
      </w:r>
      <w:r w:rsidRPr="00C95CFC">
        <w:rPr>
          <w:rFonts w:eastAsia="Times New Roman"/>
          <w:bCs/>
          <w:sz w:val="22"/>
          <w:szCs w:val="22"/>
          <w:lang w:val="en-GB"/>
        </w:rPr>
        <w:t>, i.e.</w:t>
      </w:r>
      <w:r w:rsidR="00ED4EB8" w:rsidRPr="00C95CFC">
        <w:rPr>
          <w:rFonts w:eastAsia="Times New Roman"/>
          <w:bCs/>
          <w:sz w:val="22"/>
          <w:szCs w:val="22"/>
          <w:lang w:val="en-GB"/>
        </w:rPr>
        <w:t xml:space="preserve"> development of </w:t>
      </w:r>
      <w:r w:rsidRPr="00C95CFC">
        <w:rPr>
          <w:rFonts w:eastAsia="Times New Roman"/>
          <w:bCs/>
          <w:sz w:val="22"/>
          <w:szCs w:val="22"/>
          <w:lang w:val="en-GB"/>
        </w:rPr>
        <w:t>a regulatory and incentized framework on</w:t>
      </w:r>
      <w:r w:rsidR="00ED4EB8" w:rsidRPr="00C95CFC">
        <w:rPr>
          <w:rFonts w:eastAsia="Times New Roman"/>
          <w:bCs/>
          <w:sz w:val="22"/>
          <w:szCs w:val="22"/>
          <w:lang w:val="en-GB"/>
        </w:rPr>
        <w:t xml:space="preserve"> </w:t>
      </w:r>
      <w:r w:rsidRPr="00C95CFC">
        <w:rPr>
          <w:rFonts w:eastAsia="Times New Roman"/>
          <w:bCs/>
          <w:sz w:val="22"/>
          <w:szCs w:val="22"/>
          <w:lang w:val="en-GB"/>
        </w:rPr>
        <w:t>MHP</w:t>
      </w:r>
      <w:r w:rsidR="00ED4EB8" w:rsidRPr="00C95CFC">
        <w:rPr>
          <w:rFonts w:eastAsia="Times New Roman"/>
          <w:bCs/>
          <w:sz w:val="22"/>
          <w:szCs w:val="22"/>
          <w:lang w:val="en-GB"/>
        </w:rPr>
        <w:t>, technical documents to assist in the development of M</w:t>
      </w:r>
      <w:r w:rsidRPr="00C95CFC">
        <w:rPr>
          <w:rFonts w:eastAsia="Times New Roman"/>
          <w:bCs/>
          <w:sz w:val="22"/>
          <w:szCs w:val="22"/>
          <w:lang w:val="en-GB"/>
        </w:rPr>
        <w:t>HP</w:t>
      </w:r>
      <w:r w:rsidR="00ED4EB8" w:rsidRPr="00C95CFC">
        <w:rPr>
          <w:rFonts w:eastAsia="Times New Roman"/>
          <w:bCs/>
          <w:sz w:val="22"/>
          <w:szCs w:val="22"/>
          <w:lang w:val="en-GB"/>
        </w:rPr>
        <w:t xml:space="preserve">, identified sites for the installation of new equipment, progress and lessons learned from the pilot investments, etc. </w:t>
      </w:r>
    </w:p>
    <w:p w14:paraId="6CB94C6A" w14:textId="77777777" w:rsidR="00ED4EB8" w:rsidRPr="00C95CFC" w:rsidRDefault="00ED4EB8" w:rsidP="005B1F42">
      <w:pPr>
        <w:pStyle w:val="BodyTextIndent"/>
        <w:spacing w:after="0"/>
        <w:ind w:left="0"/>
        <w:rPr>
          <w:rFonts w:ascii="Arial" w:hAnsi="Arial" w:cs="Arial"/>
          <w:color w:val="000000" w:themeColor="text1"/>
          <w:sz w:val="22"/>
          <w:szCs w:val="22"/>
          <w:lang w:val="en-GB"/>
        </w:rPr>
      </w:pPr>
    </w:p>
    <w:p w14:paraId="6CB94C6B" w14:textId="77777777" w:rsidR="005833CF" w:rsidRPr="00C95CFC" w:rsidRDefault="005B1F42" w:rsidP="009A307C">
      <w:pPr>
        <w:spacing w:after="0"/>
        <w:rPr>
          <w:b/>
          <w:bCs/>
          <w:sz w:val="22"/>
          <w:szCs w:val="22"/>
          <w:lang w:val="en-GB"/>
        </w:rPr>
      </w:pPr>
      <w:r w:rsidRPr="00C95CFC">
        <w:rPr>
          <w:b/>
          <w:bCs/>
          <w:sz w:val="22"/>
          <w:szCs w:val="22"/>
          <w:lang w:val="en-GB"/>
        </w:rPr>
        <w:t>Output</w:t>
      </w:r>
      <w:r w:rsidR="005833CF" w:rsidRPr="00C95CFC">
        <w:rPr>
          <w:b/>
          <w:bCs/>
          <w:sz w:val="22"/>
          <w:szCs w:val="22"/>
          <w:lang w:val="en-GB"/>
        </w:rPr>
        <w:t xml:space="preserve"> 4.</w:t>
      </w:r>
      <w:r w:rsidR="00697CB2" w:rsidRPr="00C95CFC">
        <w:rPr>
          <w:b/>
          <w:bCs/>
          <w:sz w:val="22"/>
          <w:szCs w:val="22"/>
          <w:lang w:val="en-GB"/>
        </w:rPr>
        <w:t>1</w:t>
      </w:r>
      <w:r w:rsidR="005833CF" w:rsidRPr="00C95CFC">
        <w:rPr>
          <w:b/>
          <w:bCs/>
          <w:sz w:val="22"/>
          <w:szCs w:val="22"/>
          <w:lang w:val="en-GB"/>
        </w:rPr>
        <w:t xml:space="preserve">. A national program of communication and promotion for </w:t>
      </w:r>
      <w:r w:rsidR="00F8287F" w:rsidRPr="00C95CFC">
        <w:rPr>
          <w:b/>
          <w:bCs/>
          <w:sz w:val="22"/>
          <w:szCs w:val="22"/>
          <w:lang w:val="en-GB"/>
        </w:rPr>
        <w:t>MHP</w:t>
      </w:r>
      <w:r w:rsidR="005833CF" w:rsidRPr="00C95CFC">
        <w:rPr>
          <w:b/>
          <w:bCs/>
          <w:sz w:val="22"/>
          <w:szCs w:val="22"/>
          <w:lang w:val="en-GB"/>
        </w:rPr>
        <w:t xml:space="preserve"> is launched </w:t>
      </w:r>
    </w:p>
    <w:p w14:paraId="6CB94C6C" w14:textId="77777777" w:rsidR="005B1F42" w:rsidRPr="00C95CFC" w:rsidRDefault="005B1F42" w:rsidP="005B1F42">
      <w:pPr>
        <w:spacing w:after="0"/>
        <w:rPr>
          <w:bCs/>
          <w:sz w:val="22"/>
          <w:szCs w:val="22"/>
          <w:lang w:val="en-GB"/>
        </w:rPr>
      </w:pPr>
    </w:p>
    <w:p w14:paraId="6CB94C6D" w14:textId="77777777" w:rsidR="00B74C52" w:rsidRPr="00C95CFC" w:rsidRDefault="00B74C52" w:rsidP="009A307C">
      <w:pPr>
        <w:spacing w:after="0"/>
        <w:rPr>
          <w:bCs/>
          <w:sz w:val="22"/>
          <w:szCs w:val="22"/>
          <w:lang w:val="en-GB"/>
        </w:rPr>
      </w:pPr>
      <w:r w:rsidRPr="00C95CFC">
        <w:rPr>
          <w:bCs/>
          <w:sz w:val="22"/>
          <w:szCs w:val="22"/>
          <w:lang w:val="en-GB"/>
        </w:rPr>
        <w:t xml:space="preserve">Communication and promotion on MHP will be </w:t>
      </w:r>
      <w:r w:rsidR="00FC6CBE" w:rsidRPr="00C95CFC">
        <w:rPr>
          <w:bCs/>
          <w:sz w:val="22"/>
          <w:szCs w:val="22"/>
          <w:lang w:val="en-GB"/>
        </w:rPr>
        <w:t>essential</w:t>
      </w:r>
      <w:r w:rsidRPr="00C95CFC">
        <w:rPr>
          <w:bCs/>
          <w:sz w:val="22"/>
          <w:szCs w:val="22"/>
          <w:lang w:val="en-GB"/>
        </w:rPr>
        <w:t xml:space="preserve"> to the success of the project. Indeed, it will be the key to effectively spread information and knowledge on MHP at the national scale to all interested and concerned stakeholders, including local and national authorities, potential project developers, technical partners</w:t>
      </w:r>
      <w:r w:rsidR="009A307C" w:rsidRPr="00C95CFC">
        <w:rPr>
          <w:bCs/>
          <w:sz w:val="22"/>
          <w:szCs w:val="22"/>
          <w:lang w:val="en-GB"/>
        </w:rPr>
        <w:t xml:space="preserve"> in the public and private sector</w:t>
      </w:r>
      <w:r w:rsidRPr="00C95CFC">
        <w:rPr>
          <w:bCs/>
          <w:sz w:val="22"/>
          <w:szCs w:val="22"/>
          <w:lang w:val="en-GB"/>
        </w:rPr>
        <w:t>, and the civil society</w:t>
      </w:r>
      <w:r w:rsidR="009A307C" w:rsidRPr="00C95CFC">
        <w:rPr>
          <w:bCs/>
          <w:sz w:val="22"/>
          <w:szCs w:val="22"/>
          <w:lang w:val="en-GB"/>
        </w:rPr>
        <w:t xml:space="preserve"> (community organizations, NGOs, religious confessions, etc.)</w:t>
      </w:r>
      <w:r w:rsidRPr="00C95CFC">
        <w:rPr>
          <w:bCs/>
          <w:sz w:val="22"/>
          <w:szCs w:val="22"/>
          <w:lang w:val="en-GB"/>
        </w:rPr>
        <w:t xml:space="preserve">. Moreover, it will provide a national and international visibility of MHP towards potential donors and investors. </w:t>
      </w:r>
    </w:p>
    <w:p w14:paraId="6CB94C6E" w14:textId="77777777" w:rsidR="00B74C52" w:rsidRPr="00C95CFC" w:rsidRDefault="00B74C52" w:rsidP="00B74C52">
      <w:pPr>
        <w:spacing w:after="0"/>
        <w:rPr>
          <w:bCs/>
          <w:sz w:val="22"/>
          <w:szCs w:val="22"/>
          <w:lang w:val="en-GB"/>
        </w:rPr>
      </w:pPr>
    </w:p>
    <w:p w14:paraId="6CB94C6F" w14:textId="77777777" w:rsidR="00B74C52" w:rsidRPr="00C95CFC" w:rsidRDefault="00B74C52" w:rsidP="00B74C52">
      <w:pPr>
        <w:spacing w:after="0"/>
        <w:rPr>
          <w:bCs/>
          <w:sz w:val="22"/>
          <w:szCs w:val="22"/>
          <w:lang w:val="en-GB"/>
        </w:rPr>
      </w:pPr>
      <w:r w:rsidRPr="00C95CFC">
        <w:rPr>
          <w:bCs/>
          <w:sz w:val="22"/>
          <w:szCs w:val="22"/>
          <w:lang w:val="en-GB"/>
        </w:rPr>
        <w:t>As a consequence, the communication and promotion measures for MHP must be considered and planned comprehensively, both at the local and national scale.</w:t>
      </w:r>
    </w:p>
    <w:p w14:paraId="6CB94C70" w14:textId="77777777" w:rsidR="00B74C52" w:rsidRPr="00C95CFC" w:rsidRDefault="00B74C52" w:rsidP="005B1F42">
      <w:pPr>
        <w:spacing w:after="0"/>
        <w:rPr>
          <w:bCs/>
          <w:sz w:val="22"/>
          <w:szCs w:val="22"/>
          <w:lang w:val="en-GB"/>
        </w:rPr>
      </w:pPr>
    </w:p>
    <w:p w14:paraId="6CB94C71" w14:textId="1DE3B9F3" w:rsidR="005833CF" w:rsidRPr="00C95CFC" w:rsidRDefault="005833CF" w:rsidP="003542D9">
      <w:pPr>
        <w:spacing w:after="0"/>
        <w:rPr>
          <w:bCs/>
          <w:sz w:val="22"/>
          <w:szCs w:val="22"/>
          <w:lang w:val="en-GB"/>
        </w:rPr>
      </w:pPr>
      <w:r w:rsidRPr="00C95CFC">
        <w:rPr>
          <w:b/>
          <w:bCs/>
          <w:sz w:val="22"/>
          <w:szCs w:val="22"/>
          <w:lang w:val="en-GB"/>
        </w:rPr>
        <w:t>Activity 4.</w:t>
      </w:r>
      <w:r w:rsidR="00697CB2" w:rsidRPr="00C95CFC">
        <w:rPr>
          <w:b/>
          <w:bCs/>
          <w:sz w:val="22"/>
          <w:szCs w:val="22"/>
          <w:lang w:val="en-GB"/>
        </w:rPr>
        <w:t>1</w:t>
      </w:r>
      <w:r w:rsidRPr="00C95CFC">
        <w:rPr>
          <w:b/>
          <w:bCs/>
          <w:sz w:val="22"/>
          <w:szCs w:val="22"/>
          <w:lang w:val="en-GB"/>
        </w:rPr>
        <w:t>.1.</w:t>
      </w:r>
      <w:r w:rsidR="003542D9" w:rsidRPr="00C95CFC">
        <w:rPr>
          <w:bCs/>
          <w:sz w:val="22"/>
          <w:szCs w:val="22"/>
          <w:lang w:val="en-GB"/>
        </w:rPr>
        <w:t xml:space="preserve"> A</w:t>
      </w:r>
      <w:r w:rsidRPr="00C95CFC">
        <w:rPr>
          <w:bCs/>
          <w:sz w:val="22"/>
          <w:szCs w:val="22"/>
          <w:lang w:val="en-GB"/>
        </w:rPr>
        <w:t xml:space="preserve"> communication program </w:t>
      </w:r>
      <w:r w:rsidR="003542D9" w:rsidRPr="00C95CFC">
        <w:rPr>
          <w:bCs/>
          <w:sz w:val="22"/>
          <w:szCs w:val="22"/>
          <w:lang w:val="en-GB"/>
        </w:rPr>
        <w:t xml:space="preserve">is designed and </w:t>
      </w:r>
      <w:r w:rsidRPr="00C95CFC">
        <w:rPr>
          <w:bCs/>
          <w:sz w:val="22"/>
          <w:szCs w:val="22"/>
          <w:lang w:val="en-GB"/>
        </w:rPr>
        <w:t xml:space="preserve">tailored to </w:t>
      </w:r>
      <w:r w:rsidR="00F8287F" w:rsidRPr="00C95CFC">
        <w:rPr>
          <w:bCs/>
          <w:sz w:val="22"/>
          <w:szCs w:val="22"/>
          <w:lang w:val="en-GB"/>
        </w:rPr>
        <w:t>MHPP</w:t>
      </w:r>
      <w:r w:rsidRPr="00C95CFC">
        <w:rPr>
          <w:bCs/>
          <w:sz w:val="22"/>
          <w:szCs w:val="22"/>
          <w:lang w:val="en-GB"/>
        </w:rPr>
        <w:t xml:space="preserve"> </w:t>
      </w:r>
    </w:p>
    <w:p w14:paraId="6CB94C72" w14:textId="77777777" w:rsidR="005B1F42" w:rsidRPr="00C95CFC" w:rsidRDefault="005B1F42" w:rsidP="005B1F42">
      <w:pPr>
        <w:spacing w:after="0"/>
        <w:rPr>
          <w:bCs/>
          <w:sz w:val="22"/>
          <w:szCs w:val="22"/>
          <w:lang w:val="en-GB"/>
        </w:rPr>
      </w:pPr>
    </w:p>
    <w:p w14:paraId="6CB94C75" w14:textId="291CA8D5" w:rsidR="00B74C52" w:rsidRPr="00C95CFC" w:rsidRDefault="005833CF" w:rsidP="005B1F42">
      <w:pPr>
        <w:spacing w:after="0"/>
        <w:rPr>
          <w:bCs/>
          <w:sz w:val="22"/>
          <w:szCs w:val="22"/>
          <w:lang w:val="en-GB"/>
        </w:rPr>
      </w:pPr>
      <w:r w:rsidRPr="00C95CFC">
        <w:rPr>
          <w:bCs/>
          <w:sz w:val="22"/>
          <w:szCs w:val="22"/>
          <w:lang w:val="en-GB"/>
        </w:rPr>
        <w:t>4.</w:t>
      </w:r>
      <w:r w:rsidR="00697CB2" w:rsidRPr="00C95CFC">
        <w:rPr>
          <w:bCs/>
          <w:sz w:val="22"/>
          <w:szCs w:val="22"/>
          <w:lang w:val="en-GB"/>
        </w:rPr>
        <w:t>1</w:t>
      </w:r>
      <w:r w:rsidRPr="00C95CFC">
        <w:rPr>
          <w:bCs/>
          <w:sz w:val="22"/>
          <w:szCs w:val="22"/>
          <w:lang w:val="en-GB"/>
        </w:rPr>
        <w:t xml:space="preserve">.1.1. Recruit a </w:t>
      </w:r>
      <w:r w:rsidR="009A307C" w:rsidRPr="00C95CFC">
        <w:rPr>
          <w:bCs/>
          <w:sz w:val="22"/>
          <w:szCs w:val="22"/>
          <w:lang w:val="en-GB"/>
        </w:rPr>
        <w:t>specialized office</w:t>
      </w:r>
      <w:r w:rsidRPr="00C95CFC">
        <w:rPr>
          <w:bCs/>
          <w:sz w:val="22"/>
          <w:szCs w:val="22"/>
          <w:lang w:val="en-GB"/>
        </w:rPr>
        <w:t xml:space="preserve"> </w:t>
      </w:r>
      <w:r w:rsidR="009A307C" w:rsidRPr="00C95CFC">
        <w:rPr>
          <w:bCs/>
          <w:sz w:val="22"/>
          <w:szCs w:val="22"/>
          <w:lang w:val="en-GB"/>
        </w:rPr>
        <w:t xml:space="preserve">to </w:t>
      </w:r>
      <w:r w:rsidRPr="00C95CFC">
        <w:rPr>
          <w:bCs/>
          <w:sz w:val="22"/>
          <w:szCs w:val="22"/>
          <w:lang w:val="en-GB"/>
        </w:rPr>
        <w:t>design</w:t>
      </w:r>
      <w:r w:rsidR="009A307C" w:rsidRPr="00C95CFC">
        <w:rPr>
          <w:bCs/>
          <w:sz w:val="22"/>
          <w:szCs w:val="22"/>
          <w:lang w:val="en-GB"/>
        </w:rPr>
        <w:t xml:space="preserve"> the</w:t>
      </w:r>
      <w:r w:rsidRPr="00C95CFC">
        <w:rPr>
          <w:bCs/>
          <w:sz w:val="22"/>
          <w:szCs w:val="22"/>
          <w:lang w:val="en-GB"/>
        </w:rPr>
        <w:t xml:space="preserve"> </w:t>
      </w:r>
      <w:r w:rsidR="009A307C" w:rsidRPr="00C95CFC">
        <w:rPr>
          <w:bCs/>
          <w:sz w:val="22"/>
          <w:szCs w:val="22"/>
          <w:lang w:val="en-GB"/>
        </w:rPr>
        <w:t xml:space="preserve">national </w:t>
      </w:r>
      <w:r w:rsidRPr="00C95CFC">
        <w:rPr>
          <w:bCs/>
          <w:sz w:val="22"/>
          <w:szCs w:val="22"/>
          <w:lang w:val="en-GB"/>
        </w:rPr>
        <w:t xml:space="preserve">communication </w:t>
      </w:r>
      <w:r w:rsidR="009A307C" w:rsidRPr="00C95CFC">
        <w:rPr>
          <w:bCs/>
          <w:sz w:val="22"/>
          <w:szCs w:val="22"/>
          <w:lang w:val="en-GB"/>
        </w:rPr>
        <w:t xml:space="preserve">program on </w:t>
      </w:r>
      <w:r w:rsidR="00F8287F" w:rsidRPr="00C95CFC">
        <w:rPr>
          <w:bCs/>
          <w:sz w:val="22"/>
          <w:szCs w:val="22"/>
          <w:lang w:val="en-GB"/>
        </w:rPr>
        <w:t>MHPP</w:t>
      </w:r>
      <w:r w:rsidR="00ED1F97" w:rsidRPr="00C95CFC">
        <w:rPr>
          <w:bCs/>
          <w:sz w:val="22"/>
          <w:szCs w:val="22"/>
          <w:lang w:val="en-GB"/>
        </w:rPr>
        <w:t>: t</w:t>
      </w:r>
      <w:r w:rsidR="00B74C52" w:rsidRPr="00C95CFC">
        <w:rPr>
          <w:bCs/>
          <w:sz w:val="22"/>
          <w:szCs w:val="22"/>
          <w:lang w:val="en-GB"/>
        </w:rPr>
        <w:t>he design of the communication program on MHPP must take place early in the project implementation, in order to be carried out throughout the project duration.</w:t>
      </w:r>
      <w:r w:rsidR="0000287E" w:rsidRPr="00C95CFC">
        <w:rPr>
          <w:bCs/>
          <w:sz w:val="22"/>
          <w:szCs w:val="22"/>
          <w:lang w:val="en-GB"/>
        </w:rPr>
        <w:t xml:space="preserve"> Terms of Reference for the recruitment of a specialized communication firm will be published during the inception phase of the project. The recruitment will take place with a close concertation between the Steering Committee and the </w:t>
      </w:r>
      <w:r w:rsidR="00742C93" w:rsidRPr="00C95CFC">
        <w:rPr>
          <w:bCs/>
          <w:sz w:val="22"/>
          <w:szCs w:val="22"/>
          <w:lang w:val="en-GB"/>
        </w:rPr>
        <w:t>Project Management Unit</w:t>
      </w:r>
      <w:r w:rsidR="0000287E" w:rsidRPr="00C95CFC">
        <w:rPr>
          <w:bCs/>
          <w:sz w:val="22"/>
          <w:szCs w:val="22"/>
          <w:lang w:val="en-GB"/>
        </w:rPr>
        <w:t>.</w:t>
      </w:r>
    </w:p>
    <w:p w14:paraId="6CB94C76" w14:textId="77777777" w:rsidR="005B1F42" w:rsidRPr="00C95CFC" w:rsidRDefault="005B1F42" w:rsidP="005B1F42">
      <w:pPr>
        <w:spacing w:after="0"/>
        <w:rPr>
          <w:bCs/>
          <w:sz w:val="22"/>
          <w:szCs w:val="22"/>
          <w:lang w:val="en-GB"/>
        </w:rPr>
      </w:pPr>
    </w:p>
    <w:p w14:paraId="6CB94C79" w14:textId="68EB95FB" w:rsidR="0000287E" w:rsidRPr="00C95CFC" w:rsidRDefault="005833CF" w:rsidP="0000287E">
      <w:pPr>
        <w:spacing w:after="0"/>
        <w:rPr>
          <w:bCs/>
          <w:sz w:val="22"/>
          <w:szCs w:val="22"/>
          <w:lang w:val="en-GB"/>
        </w:rPr>
      </w:pPr>
      <w:r w:rsidRPr="00C95CFC">
        <w:rPr>
          <w:bCs/>
          <w:sz w:val="22"/>
          <w:szCs w:val="22"/>
          <w:lang w:val="en-GB"/>
        </w:rPr>
        <w:t>4.</w:t>
      </w:r>
      <w:r w:rsidR="00697CB2" w:rsidRPr="00C95CFC">
        <w:rPr>
          <w:bCs/>
          <w:sz w:val="22"/>
          <w:szCs w:val="22"/>
          <w:lang w:val="en-GB"/>
        </w:rPr>
        <w:t>1</w:t>
      </w:r>
      <w:r w:rsidRPr="00C95CFC">
        <w:rPr>
          <w:bCs/>
          <w:sz w:val="22"/>
          <w:szCs w:val="22"/>
          <w:lang w:val="en-GB"/>
        </w:rPr>
        <w:t xml:space="preserve">.1.2. </w:t>
      </w:r>
      <w:r w:rsidR="0000287E" w:rsidRPr="00C95CFC">
        <w:rPr>
          <w:bCs/>
          <w:sz w:val="22"/>
          <w:szCs w:val="22"/>
          <w:lang w:val="en-GB"/>
        </w:rPr>
        <w:t>Design</w:t>
      </w:r>
      <w:r w:rsidRPr="00C95CFC">
        <w:rPr>
          <w:bCs/>
          <w:sz w:val="22"/>
          <w:szCs w:val="22"/>
          <w:lang w:val="en-GB"/>
        </w:rPr>
        <w:t xml:space="preserve"> a c</w:t>
      </w:r>
      <w:r w:rsidR="0000287E" w:rsidRPr="00C95CFC">
        <w:rPr>
          <w:bCs/>
          <w:sz w:val="22"/>
          <w:szCs w:val="22"/>
          <w:lang w:val="en-GB"/>
        </w:rPr>
        <w:t>ommunication</w:t>
      </w:r>
      <w:r w:rsidRPr="00C95CFC">
        <w:rPr>
          <w:bCs/>
          <w:sz w:val="22"/>
          <w:szCs w:val="22"/>
          <w:lang w:val="en-GB"/>
        </w:rPr>
        <w:t xml:space="preserve"> program accompanied by an effective marketing plan to </w:t>
      </w:r>
      <w:r w:rsidR="0000287E" w:rsidRPr="00C95CFC">
        <w:rPr>
          <w:bCs/>
          <w:sz w:val="22"/>
          <w:szCs w:val="22"/>
          <w:lang w:val="en-GB"/>
        </w:rPr>
        <w:t xml:space="preserve">be </w:t>
      </w:r>
      <w:r w:rsidRPr="00C95CFC">
        <w:rPr>
          <w:bCs/>
          <w:sz w:val="22"/>
          <w:szCs w:val="22"/>
          <w:lang w:val="en-GB"/>
        </w:rPr>
        <w:t>validate</w:t>
      </w:r>
      <w:r w:rsidR="0000287E" w:rsidRPr="00C95CFC">
        <w:rPr>
          <w:bCs/>
          <w:sz w:val="22"/>
          <w:szCs w:val="22"/>
          <w:lang w:val="en-GB"/>
        </w:rPr>
        <w:t>d</w:t>
      </w:r>
      <w:r w:rsidRPr="00C95CFC">
        <w:rPr>
          <w:bCs/>
          <w:sz w:val="22"/>
          <w:szCs w:val="22"/>
          <w:lang w:val="en-GB"/>
        </w:rPr>
        <w:t xml:space="preserve"> </w:t>
      </w:r>
      <w:r w:rsidR="00ED1F97" w:rsidRPr="00C95CFC">
        <w:rPr>
          <w:bCs/>
          <w:sz w:val="22"/>
          <w:szCs w:val="22"/>
          <w:lang w:val="en-GB"/>
        </w:rPr>
        <w:t>during a stakeholder workshop: t</w:t>
      </w:r>
      <w:r w:rsidR="0000287E" w:rsidRPr="00C95CFC">
        <w:rPr>
          <w:bCs/>
          <w:sz w:val="22"/>
          <w:szCs w:val="22"/>
          <w:lang w:val="en-GB"/>
        </w:rPr>
        <w:t>he rec</w:t>
      </w:r>
      <w:r w:rsidR="00EF6260" w:rsidRPr="00C95CFC">
        <w:rPr>
          <w:bCs/>
          <w:sz w:val="22"/>
          <w:szCs w:val="22"/>
          <w:lang w:val="en-GB"/>
        </w:rPr>
        <w:t>r</w:t>
      </w:r>
      <w:r w:rsidR="0000287E" w:rsidRPr="00C95CFC">
        <w:rPr>
          <w:bCs/>
          <w:sz w:val="22"/>
          <w:szCs w:val="22"/>
          <w:lang w:val="en-GB"/>
        </w:rPr>
        <w:t xml:space="preserve">uited communication office will design a communication and promotion program for MHPP on the duration of the project, under the guidance of the </w:t>
      </w:r>
      <w:r w:rsidR="00742C93" w:rsidRPr="00C95CFC">
        <w:rPr>
          <w:bCs/>
          <w:sz w:val="22"/>
          <w:szCs w:val="22"/>
          <w:lang w:val="en-GB"/>
        </w:rPr>
        <w:t>PMU</w:t>
      </w:r>
      <w:r w:rsidR="0000287E" w:rsidRPr="00C95CFC">
        <w:rPr>
          <w:bCs/>
          <w:sz w:val="22"/>
          <w:szCs w:val="22"/>
          <w:lang w:val="en-GB"/>
        </w:rPr>
        <w:t>. This plan will have to include comprehensive working plan and budget.</w:t>
      </w:r>
    </w:p>
    <w:p w14:paraId="6CB94C7A" w14:textId="77777777" w:rsidR="00EF6260" w:rsidRPr="00C95CFC" w:rsidRDefault="00EF6260" w:rsidP="0000287E">
      <w:pPr>
        <w:spacing w:after="0"/>
        <w:rPr>
          <w:bCs/>
          <w:sz w:val="22"/>
          <w:szCs w:val="22"/>
          <w:lang w:val="en-GB"/>
        </w:rPr>
      </w:pPr>
    </w:p>
    <w:p w14:paraId="6CB94C7B" w14:textId="77777777" w:rsidR="00EF6260" w:rsidRPr="00C95CFC" w:rsidRDefault="00EF6260" w:rsidP="00EF6260">
      <w:pPr>
        <w:spacing w:after="0"/>
        <w:rPr>
          <w:bCs/>
          <w:sz w:val="22"/>
          <w:szCs w:val="22"/>
          <w:lang w:val="en-GB"/>
        </w:rPr>
      </w:pPr>
      <w:r w:rsidRPr="00C95CFC">
        <w:rPr>
          <w:bCs/>
          <w:sz w:val="22"/>
          <w:szCs w:val="22"/>
          <w:lang w:val="en-GB"/>
        </w:rPr>
        <w:t>The program will ensure that the Project regularly produces information and knowledge products related to MHPP, as well as project lessons and best practices, and disseminate these to target audience (e.g. project developers, community organizations,etc.) through means to be determined (newsletters, radio, trainings, technical documentation, and other appropriate media). Other than the training that will be conducted by the technology suppliers for the operators of the plants, the communication and promotion program will organize trainings on the different aspects of installation, operation and maintenance of MHPP facilities for selected representatives of communities and institutions.</w:t>
      </w:r>
    </w:p>
    <w:p w14:paraId="6CB94C7C" w14:textId="77777777" w:rsidR="005B1F42" w:rsidRPr="00C95CFC" w:rsidRDefault="005B1F42" w:rsidP="005B1F42">
      <w:pPr>
        <w:spacing w:after="0"/>
        <w:rPr>
          <w:bCs/>
          <w:sz w:val="22"/>
          <w:szCs w:val="22"/>
          <w:lang w:val="en-GB"/>
        </w:rPr>
      </w:pPr>
    </w:p>
    <w:p w14:paraId="6CB94C7F" w14:textId="750598D4" w:rsidR="0000287E" w:rsidRPr="00C95CFC" w:rsidRDefault="005833CF" w:rsidP="005B1F42">
      <w:pPr>
        <w:spacing w:after="0"/>
        <w:rPr>
          <w:bCs/>
          <w:sz w:val="22"/>
          <w:szCs w:val="22"/>
          <w:lang w:val="en-GB"/>
        </w:rPr>
      </w:pPr>
      <w:r w:rsidRPr="00C95CFC">
        <w:rPr>
          <w:bCs/>
          <w:sz w:val="22"/>
          <w:szCs w:val="22"/>
          <w:lang w:val="en-GB"/>
        </w:rPr>
        <w:t>4.</w:t>
      </w:r>
      <w:r w:rsidR="00697CB2" w:rsidRPr="00C95CFC">
        <w:rPr>
          <w:bCs/>
          <w:sz w:val="22"/>
          <w:szCs w:val="22"/>
          <w:lang w:val="en-GB"/>
        </w:rPr>
        <w:t>1</w:t>
      </w:r>
      <w:r w:rsidRPr="00C95CFC">
        <w:rPr>
          <w:bCs/>
          <w:sz w:val="22"/>
          <w:szCs w:val="22"/>
          <w:lang w:val="en-GB"/>
        </w:rPr>
        <w:t>.1.3. Organize workshop to val</w:t>
      </w:r>
      <w:r w:rsidR="00ED1F97" w:rsidRPr="00C95CFC">
        <w:rPr>
          <w:bCs/>
          <w:sz w:val="22"/>
          <w:szCs w:val="22"/>
          <w:lang w:val="en-GB"/>
        </w:rPr>
        <w:t>idate the communication program: t</w:t>
      </w:r>
      <w:r w:rsidR="0000287E" w:rsidRPr="00C95CFC">
        <w:rPr>
          <w:bCs/>
          <w:sz w:val="22"/>
          <w:szCs w:val="22"/>
          <w:lang w:val="en-GB"/>
        </w:rPr>
        <w:t xml:space="preserve">he workshop will take place when the first draft of the communication and promotion program is ready. It will involve all relevant stakeholders, and validate a final communication program to be implemented by the </w:t>
      </w:r>
      <w:r w:rsidR="00742C93" w:rsidRPr="00C95CFC">
        <w:rPr>
          <w:bCs/>
          <w:sz w:val="22"/>
          <w:szCs w:val="22"/>
          <w:lang w:val="en-GB"/>
        </w:rPr>
        <w:t>PMU</w:t>
      </w:r>
      <w:r w:rsidR="0000287E" w:rsidRPr="00C95CFC">
        <w:rPr>
          <w:bCs/>
          <w:sz w:val="22"/>
          <w:szCs w:val="22"/>
          <w:lang w:val="en-GB"/>
        </w:rPr>
        <w:t>.</w:t>
      </w:r>
    </w:p>
    <w:p w14:paraId="6CB94C80" w14:textId="77777777" w:rsidR="005B1F42" w:rsidRPr="00C95CFC" w:rsidRDefault="005B1F42" w:rsidP="005B1F42">
      <w:pPr>
        <w:spacing w:after="0"/>
        <w:rPr>
          <w:bCs/>
          <w:sz w:val="22"/>
          <w:szCs w:val="22"/>
          <w:lang w:val="en-GB"/>
        </w:rPr>
      </w:pPr>
    </w:p>
    <w:p w14:paraId="6CB94C81" w14:textId="77777777" w:rsidR="005833CF" w:rsidRPr="00C95CFC" w:rsidRDefault="005833CF" w:rsidP="005B1F42">
      <w:pPr>
        <w:spacing w:after="0"/>
        <w:rPr>
          <w:bCs/>
          <w:sz w:val="22"/>
          <w:szCs w:val="22"/>
          <w:lang w:val="en-GB"/>
        </w:rPr>
      </w:pPr>
      <w:r w:rsidRPr="00C95CFC">
        <w:rPr>
          <w:b/>
          <w:bCs/>
          <w:sz w:val="22"/>
          <w:szCs w:val="22"/>
          <w:lang w:val="en-GB"/>
        </w:rPr>
        <w:t>Activity 4.</w:t>
      </w:r>
      <w:r w:rsidR="00697CB2" w:rsidRPr="00C95CFC">
        <w:rPr>
          <w:b/>
          <w:bCs/>
          <w:sz w:val="22"/>
          <w:szCs w:val="22"/>
          <w:lang w:val="en-GB"/>
        </w:rPr>
        <w:t>1</w:t>
      </w:r>
      <w:r w:rsidRPr="00C95CFC">
        <w:rPr>
          <w:b/>
          <w:bCs/>
          <w:sz w:val="22"/>
          <w:szCs w:val="22"/>
          <w:lang w:val="en-GB"/>
        </w:rPr>
        <w:t>.2.</w:t>
      </w:r>
      <w:r w:rsidRPr="00C95CFC">
        <w:rPr>
          <w:bCs/>
          <w:sz w:val="22"/>
          <w:szCs w:val="22"/>
          <w:lang w:val="en-GB"/>
        </w:rPr>
        <w:t xml:space="preserve"> Implement the communication </w:t>
      </w:r>
      <w:r w:rsidR="0000287E" w:rsidRPr="00C95CFC">
        <w:rPr>
          <w:bCs/>
          <w:sz w:val="22"/>
          <w:szCs w:val="22"/>
          <w:lang w:val="en-GB"/>
        </w:rPr>
        <w:t>program</w:t>
      </w:r>
    </w:p>
    <w:p w14:paraId="6CB94C82" w14:textId="77777777" w:rsidR="005B1F42" w:rsidRPr="00C95CFC" w:rsidRDefault="005B1F42" w:rsidP="005B1F42">
      <w:pPr>
        <w:spacing w:after="0"/>
        <w:rPr>
          <w:bCs/>
          <w:sz w:val="22"/>
          <w:szCs w:val="22"/>
          <w:lang w:val="en-GB"/>
        </w:rPr>
      </w:pPr>
    </w:p>
    <w:p w14:paraId="6CB94C83" w14:textId="77777777" w:rsidR="0000287E" w:rsidRPr="00C95CFC" w:rsidRDefault="0000287E" w:rsidP="005B1F42">
      <w:pPr>
        <w:spacing w:after="0"/>
        <w:rPr>
          <w:bCs/>
          <w:sz w:val="22"/>
          <w:szCs w:val="22"/>
          <w:lang w:val="en-GB"/>
        </w:rPr>
      </w:pPr>
      <w:r w:rsidRPr="00C95CFC">
        <w:rPr>
          <w:bCs/>
          <w:sz w:val="22"/>
          <w:szCs w:val="22"/>
          <w:lang w:val="en-GB"/>
        </w:rPr>
        <w:t>The communication program will be implemented according to the working plan and budget set up and validated in Activity 4.2.1. It will have to provide specific outreach to all stakeholders, taking into account their particular needs and expectations. It will ensure an effective cooperation with all these stakeholders throughout the project.</w:t>
      </w:r>
    </w:p>
    <w:p w14:paraId="6CB94C84" w14:textId="77777777" w:rsidR="0000287E" w:rsidRPr="00C95CFC" w:rsidRDefault="0000287E" w:rsidP="005B1F42">
      <w:pPr>
        <w:spacing w:after="0"/>
        <w:rPr>
          <w:bCs/>
          <w:sz w:val="22"/>
          <w:szCs w:val="22"/>
          <w:lang w:val="en-GB"/>
        </w:rPr>
      </w:pPr>
    </w:p>
    <w:p w14:paraId="6CB94C8B" w14:textId="3FDBB58A" w:rsidR="005833CF" w:rsidRPr="00C95CFC" w:rsidRDefault="003542D9" w:rsidP="003542D9">
      <w:pPr>
        <w:spacing w:after="0"/>
        <w:rPr>
          <w:bCs/>
          <w:sz w:val="22"/>
          <w:szCs w:val="22"/>
          <w:lang w:val="en-GB"/>
        </w:rPr>
      </w:pPr>
      <w:r w:rsidRPr="00C95CFC">
        <w:rPr>
          <w:bCs/>
          <w:sz w:val="22"/>
          <w:szCs w:val="22"/>
          <w:lang w:val="en-GB"/>
        </w:rPr>
        <w:t>The activity will help to d</w:t>
      </w:r>
      <w:r w:rsidR="00BB40BD" w:rsidRPr="00C95CFC">
        <w:rPr>
          <w:bCs/>
          <w:sz w:val="22"/>
          <w:szCs w:val="22"/>
          <w:lang w:val="en-GB"/>
        </w:rPr>
        <w:t>isseminate</w:t>
      </w:r>
      <w:r w:rsidR="0000287E" w:rsidRPr="00C95CFC">
        <w:rPr>
          <w:bCs/>
          <w:sz w:val="22"/>
          <w:szCs w:val="22"/>
          <w:lang w:val="en-GB"/>
        </w:rPr>
        <w:t xml:space="preserve"> MHPP </w:t>
      </w:r>
      <w:r w:rsidRPr="00C95CFC">
        <w:rPr>
          <w:bCs/>
          <w:sz w:val="22"/>
          <w:szCs w:val="22"/>
          <w:lang w:val="en-GB"/>
        </w:rPr>
        <w:t xml:space="preserve">information </w:t>
      </w:r>
      <w:r w:rsidR="0000287E" w:rsidRPr="00C95CFC">
        <w:rPr>
          <w:bCs/>
          <w:sz w:val="22"/>
          <w:szCs w:val="22"/>
          <w:lang w:val="en-GB"/>
        </w:rPr>
        <w:t xml:space="preserve">among </w:t>
      </w:r>
      <w:r w:rsidRPr="00C95CFC">
        <w:rPr>
          <w:bCs/>
          <w:sz w:val="22"/>
          <w:szCs w:val="22"/>
          <w:lang w:val="en-GB"/>
        </w:rPr>
        <w:t xml:space="preserve">stakeholders from </w:t>
      </w:r>
      <w:r w:rsidR="0000287E" w:rsidRPr="00C95CFC">
        <w:rPr>
          <w:bCs/>
          <w:sz w:val="22"/>
          <w:szCs w:val="22"/>
          <w:lang w:val="en-GB"/>
        </w:rPr>
        <w:t>p</w:t>
      </w:r>
      <w:r w:rsidRPr="00C95CFC">
        <w:rPr>
          <w:bCs/>
          <w:sz w:val="22"/>
          <w:szCs w:val="22"/>
          <w:lang w:val="en-GB"/>
        </w:rPr>
        <w:t xml:space="preserve">ublic sector, </w:t>
      </w:r>
      <w:r w:rsidR="0000287E" w:rsidRPr="00C95CFC">
        <w:rPr>
          <w:bCs/>
          <w:sz w:val="22"/>
          <w:szCs w:val="22"/>
          <w:lang w:val="en-GB"/>
        </w:rPr>
        <w:t>p</w:t>
      </w:r>
      <w:r w:rsidR="005833CF" w:rsidRPr="00C95CFC">
        <w:rPr>
          <w:bCs/>
          <w:sz w:val="22"/>
          <w:szCs w:val="22"/>
          <w:lang w:val="en-GB"/>
        </w:rPr>
        <w:t>rivate sector</w:t>
      </w:r>
      <w:r w:rsidRPr="00C95CFC">
        <w:rPr>
          <w:bCs/>
          <w:sz w:val="22"/>
          <w:szCs w:val="22"/>
          <w:lang w:val="en-GB"/>
        </w:rPr>
        <w:t xml:space="preserve">, </w:t>
      </w:r>
      <w:r w:rsidR="00C57C5F" w:rsidRPr="00C95CFC">
        <w:rPr>
          <w:bCs/>
          <w:sz w:val="22"/>
          <w:szCs w:val="22"/>
          <w:lang w:val="en-GB"/>
        </w:rPr>
        <w:t>community organizations,</w:t>
      </w:r>
      <w:r w:rsidR="005833CF" w:rsidRPr="00C95CFC">
        <w:rPr>
          <w:bCs/>
          <w:sz w:val="22"/>
          <w:szCs w:val="22"/>
          <w:lang w:val="en-GB"/>
        </w:rPr>
        <w:t xml:space="preserve"> religious </w:t>
      </w:r>
      <w:r w:rsidR="00C57C5F" w:rsidRPr="00C95CFC">
        <w:rPr>
          <w:bCs/>
          <w:sz w:val="22"/>
          <w:szCs w:val="22"/>
          <w:lang w:val="en-GB"/>
        </w:rPr>
        <w:t>organizations</w:t>
      </w:r>
      <w:r w:rsidRPr="00C95CFC">
        <w:rPr>
          <w:bCs/>
          <w:sz w:val="22"/>
          <w:szCs w:val="22"/>
          <w:lang w:val="en-GB"/>
        </w:rPr>
        <w:t>, NGOs</w:t>
      </w:r>
      <w:r w:rsidR="005833CF" w:rsidRPr="00C95CFC">
        <w:rPr>
          <w:bCs/>
          <w:sz w:val="22"/>
          <w:szCs w:val="22"/>
          <w:lang w:val="en-GB"/>
        </w:rPr>
        <w:t xml:space="preserve"> and civil society. </w:t>
      </w:r>
    </w:p>
    <w:p w14:paraId="6CB94C8C" w14:textId="77777777" w:rsidR="005B1F42" w:rsidRPr="00C95CFC" w:rsidRDefault="005B1F42" w:rsidP="005B1F42">
      <w:pPr>
        <w:spacing w:after="0"/>
        <w:rPr>
          <w:bCs/>
          <w:sz w:val="22"/>
          <w:szCs w:val="22"/>
          <w:lang w:val="en-GB"/>
        </w:rPr>
      </w:pPr>
    </w:p>
    <w:p w14:paraId="6CB94C8D" w14:textId="77777777" w:rsidR="005833CF" w:rsidRPr="00C95CFC" w:rsidRDefault="005B1F42" w:rsidP="00C57C5F">
      <w:pPr>
        <w:spacing w:after="0"/>
        <w:rPr>
          <w:b/>
          <w:bCs/>
          <w:sz w:val="22"/>
          <w:szCs w:val="22"/>
          <w:lang w:val="en-GB"/>
        </w:rPr>
      </w:pPr>
      <w:r w:rsidRPr="00C95CFC">
        <w:rPr>
          <w:b/>
          <w:bCs/>
          <w:sz w:val="22"/>
          <w:szCs w:val="22"/>
          <w:lang w:val="en-GB"/>
        </w:rPr>
        <w:t>Output</w:t>
      </w:r>
      <w:r w:rsidR="005833CF" w:rsidRPr="00C95CFC">
        <w:rPr>
          <w:b/>
          <w:bCs/>
          <w:sz w:val="22"/>
          <w:szCs w:val="22"/>
          <w:lang w:val="en-GB"/>
        </w:rPr>
        <w:t xml:space="preserve"> 4.</w:t>
      </w:r>
      <w:r w:rsidR="00697CB2" w:rsidRPr="00C95CFC">
        <w:rPr>
          <w:b/>
          <w:bCs/>
          <w:sz w:val="22"/>
          <w:szCs w:val="22"/>
          <w:lang w:val="en-GB"/>
        </w:rPr>
        <w:t>2</w:t>
      </w:r>
      <w:r w:rsidR="005833CF" w:rsidRPr="00C95CFC">
        <w:rPr>
          <w:b/>
          <w:bCs/>
          <w:sz w:val="22"/>
          <w:szCs w:val="22"/>
          <w:lang w:val="en-GB"/>
        </w:rPr>
        <w:t>. : A national information center</w:t>
      </w:r>
      <w:r w:rsidR="00C57C5F" w:rsidRPr="00C95CFC">
        <w:rPr>
          <w:b/>
          <w:bCs/>
          <w:sz w:val="22"/>
          <w:szCs w:val="22"/>
          <w:lang w:val="en-GB"/>
        </w:rPr>
        <w:t xml:space="preserve"> on MHPP</w:t>
      </w:r>
      <w:r w:rsidR="005833CF" w:rsidRPr="00C95CFC">
        <w:rPr>
          <w:b/>
          <w:bCs/>
          <w:sz w:val="22"/>
          <w:szCs w:val="22"/>
          <w:lang w:val="en-GB"/>
        </w:rPr>
        <w:t xml:space="preserve"> is set up </w:t>
      </w:r>
    </w:p>
    <w:p w14:paraId="6CB94C8E" w14:textId="77777777" w:rsidR="005B1F42" w:rsidRPr="00C95CFC" w:rsidRDefault="005B1F42" w:rsidP="005B1F42">
      <w:pPr>
        <w:spacing w:after="0"/>
        <w:rPr>
          <w:bCs/>
          <w:sz w:val="22"/>
          <w:szCs w:val="22"/>
          <w:lang w:val="en-GB"/>
        </w:rPr>
      </w:pPr>
    </w:p>
    <w:p w14:paraId="6CB94C8F" w14:textId="77777777" w:rsidR="009A307C" w:rsidRPr="00C95CFC" w:rsidRDefault="009A307C" w:rsidP="009A307C">
      <w:pPr>
        <w:spacing w:after="0"/>
        <w:rPr>
          <w:bCs/>
          <w:sz w:val="22"/>
          <w:szCs w:val="22"/>
          <w:lang w:val="en-GB"/>
        </w:rPr>
      </w:pPr>
      <w:r w:rsidRPr="00C95CFC">
        <w:rPr>
          <w:bCs/>
          <w:sz w:val="22"/>
          <w:szCs w:val="22"/>
          <w:lang w:val="en-GB"/>
        </w:rPr>
        <w:t>The National Information Center on MHPP will be the key platform for the communication on MHPP. It will also actively contribute to capacity building of the stakeholders and to the monitoring of MHPP in the country. Finally, through the promotion of successful pilot projects and existing MHPP activities, the National Information Center will constitute a guarantee for potential investors in MHPP.</w:t>
      </w:r>
    </w:p>
    <w:p w14:paraId="6CB94C90" w14:textId="77777777" w:rsidR="009A307C" w:rsidRPr="00C95CFC" w:rsidRDefault="009A307C" w:rsidP="005B1F42">
      <w:pPr>
        <w:spacing w:after="0"/>
        <w:rPr>
          <w:bCs/>
          <w:sz w:val="22"/>
          <w:szCs w:val="22"/>
          <w:lang w:val="en-GB"/>
        </w:rPr>
      </w:pPr>
    </w:p>
    <w:p w14:paraId="6CB94C91" w14:textId="52E96AB5" w:rsidR="009A307C" w:rsidRPr="00C95CFC" w:rsidRDefault="009A307C" w:rsidP="005B1F42">
      <w:pPr>
        <w:spacing w:after="0"/>
        <w:rPr>
          <w:bCs/>
          <w:sz w:val="22"/>
          <w:szCs w:val="22"/>
          <w:lang w:val="en-GB"/>
        </w:rPr>
      </w:pPr>
      <w:r w:rsidRPr="00C95CFC">
        <w:rPr>
          <w:bCs/>
          <w:sz w:val="22"/>
          <w:szCs w:val="22"/>
          <w:lang w:val="en-GB"/>
        </w:rPr>
        <w:t>The Nationa</w:t>
      </w:r>
      <w:r w:rsidR="003542D9" w:rsidRPr="00C95CFC">
        <w:rPr>
          <w:bCs/>
          <w:sz w:val="22"/>
          <w:szCs w:val="22"/>
          <w:lang w:val="en-GB"/>
        </w:rPr>
        <w:t xml:space="preserve">l Information Center will take </w:t>
      </w:r>
      <w:r w:rsidRPr="00C95CFC">
        <w:rPr>
          <w:bCs/>
          <w:sz w:val="22"/>
          <w:szCs w:val="22"/>
          <w:lang w:val="en-GB"/>
        </w:rPr>
        <w:t xml:space="preserve">the form of an interactive website. It will be developed by a specialized marketing firm, in cooperation with key stakeholders, and daily run by the </w:t>
      </w:r>
      <w:r w:rsidR="00742C93" w:rsidRPr="00C95CFC">
        <w:rPr>
          <w:bCs/>
          <w:sz w:val="22"/>
          <w:szCs w:val="22"/>
          <w:lang w:val="en-GB"/>
        </w:rPr>
        <w:t>PMU</w:t>
      </w:r>
      <w:r w:rsidRPr="00C95CFC">
        <w:rPr>
          <w:bCs/>
          <w:sz w:val="22"/>
          <w:szCs w:val="22"/>
          <w:lang w:val="en-GB"/>
        </w:rPr>
        <w:t>.</w:t>
      </w:r>
    </w:p>
    <w:p w14:paraId="6CB94C92" w14:textId="77777777" w:rsidR="009A307C" w:rsidRPr="00C95CFC" w:rsidRDefault="009A307C" w:rsidP="005B1F42">
      <w:pPr>
        <w:spacing w:after="0"/>
        <w:rPr>
          <w:bCs/>
          <w:sz w:val="22"/>
          <w:szCs w:val="22"/>
          <w:lang w:val="en-GB"/>
        </w:rPr>
      </w:pPr>
    </w:p>
    <w:p w14:paraId="6CB94C93" w14:textId="77777777" w:rsidR="005833CF" w:rsidRPr="00C95CFC" w:rsidRDefault="00D438B9" w:rsidP="00C57C5F">
      <w:pPr>
        <w:spacing w:after="0"/>
        <w:rPr>
          <w:bCs/>
          <w:sz w:val="22"/>
          <w:szCs w:val="22"/>
          <w:lang w:val="en-GB"/>
        </w:rPr>
      </w:pPr>
      <w:r w:rsidRPr="00C95CFC">
        <w:rPr>
          <w:b/>
          <w:bCs/>
          <w:sz w:val="22"/>
          <w:szCs w:val="22"/>
          <w:lang w:val="en-GB"/>
        </w:rPr>
        <w:t xml:space="preserve">Activity </w:t>
      </w:r>
      <w:r w:rsidR="005833CF" w:rsidRPr="00C95CFC">
        <w:rPr>
          <w:b/>
          <w:bCs/>
          <w:sz w:val="22"/>
          <w:szCs w:val="22"/>
          <w:lang w:val="en-GB"/>
        </w:rPr>
        <w:t>4.</w:t>
      </w:r>
      <w:r w:rsidR="00697CB2" w:rsidRPr="00C95CFC">
        <w:rPr>
          <w:b/>
          <w:bCs/>
          <w:sz w:val="22"/>
          <w:szCs w:val="22"/>
          <w:lang w:val="en-GB"/>
        </w:rPr>
        <w:t>2</w:t>
      </w:r>
      <w:r w:rsidR="005833CF" w:rsidRPr="00C95CFC">
        <w:rPr>
          <w:b/>
          <w:bCs/>
          <w:sz w:val="22"/>
          <w:szCs w:val="22"/>
          <w:lang w:val="en-GB"/>
        </w:rPr>
        <w:t>.1.</w:t>
      </w:r>
      <w:r w:rsidR="005833CF" w:rsidRPr="00C95CFC">
        <w:rPr>
          <w:bCs/>
          <w:sz w:val="22"/>
          <w:szCs w:val="22"/>
          <w:lang w:val="en-GB"/>
        </w:rPr>
        <w:t xml:space="preserve"> Recruit</w:t>
      </w:r>
      <w:r w:rsidR="00C57C5F" w:rsidRPr="00C95CFC">
        <w:rPr>
          <w:bCs/>
          <w:sz w:val="22"/>
          <w:szCs w:val="22"/>
          <w:lang w:val="en-GB"/>
        </w:rPr>
        <w:t xml:space="preserve"> a</w:t>
      </w:r>
      <w:r w:rsidR="005833CF" w:rsidRPr="00C95CFC">
        <w:rPr>
          <w:bCs/>
          <w:sz w:val="22"/>
          <w:szCs w:val="22"/>
          <w:lang w:val="en-GB"/>
        </w:rPr>
        <w:t xml:space="preserve"> firm </w:t>
      </w:r>
      <w:r w:rsidR="00C57C5F" w:rsidRPr="00C95CFC">
        <w:rPr>
          <w:bCs/>
          <w:sz w:val="22"/>
          <w:szCs w:val="22"/>
          <w:lang w:val="en-GB"/>
        </w:rPr>
        <w:t>specialized</w:t>
      </w:r>
      <w:r w:rsidR="005833CF" w:rsidRPr="00C95CFC">
        <w:rPr>
          <w:bCs/>
          <w:sz w:val="22"/>
          <w:szCs w:val="22"/>
          <w:lang w:val="en-GB"/>
        </w:rPr>
        <w:t xml:space="preserve"> in marketing to ensure the implementation of the </w:t>
      </w:r>
      <w:r w:rsidR="00C57C5F" w:rsidRPr="00C95CFC">
        <w:rPr>
          <w:bCs/>
          <w:sz w:val="22"/>
          <w:szCs w:val="22"/>
          <w:lang w:val="en-GB"/>
        </w:rPr>
        <w:t>output</w:t>
      </w:r>
      <w:r w:rsidR="005833CF" w:rsidRPr="00C95CFC">
        <w:rPr>
          <w:bCs/>
          <w:sz w:val="22"/>
          <w:szCs w:val="22"/>
          <w:lang w:val="en-GB"/>
        </w:rPr>
        <w:t xml:space="preserve"> </w:t>
      </w:r>
    </w:p>
    <w:p w14:paraId="6CB94C94" w14:textId="77777777" w:rsidR="00C57C5F" w:rsidRPr="00C95CFC" w:rsidRDefault="00C57C5F" w:rsidP="005B1F42">
      <w:pPr>
        <w:spacing w:after="0"/>
        <w:rPr>
          <w:bCs/>
          <w:sz w:val="22"/>
          <w:szCs w:val="22"/>
          <w:lang w:val="en-GB"/>
        </w:rPr>
      </w:pPr>
    </w:p>
    <w:p w14:paraId="6CB94C97" w14:textId="5D05E9AA" w:rsidR="00C57C5F" w:rsidRPr="00C95CFC" w:rsidRDefault="005833CF" w:rsidP="00C57C5F">
      <w:pPr>
        <w:spacing w:after="0"/>
        <w:rPr>
          <w:bCs/>
          <w:sz w:val="22"/>
          <w:szCs w:val="22"/>
          <w:lang w:val="en-GB"/>
        </w:rPr>
      </w:pPr>
      <w:r w:rsidRPr="00C95CFC">
        <w:rPr>
          <w:bCs/>
          <w:sz w:val="22"/>
          <w:szCs w:val="22"/>
          <w:lang w:val="en-GB"/>
        </w:rPr>
        <w:t>4.</w:t>
      </w:r>
      <w:r w:rsidR="00697CB2" w:rsidRPr="00C95CFC">
        <w:rPr>
          <w:bCs/>
          <w:sz w:val="22"/>
          <w:szCs w:val="22"/>
          <w:lang w:val="en-GB"/>
        </w:rPr>
        <w:t>2</w:t>
      </w:r>
      <w:r w:rsidRPr="00C95CFC">
        <w:rPr>
          <w:bCs/>
          <w:sz w:val="22"/>
          <w:szCs w:val="22"/>
          <w:lang w:val="en-GB"/>
        </w:rPr>
        <w:t xml:space="preserve">.1.1. Initiate the process of recruitment </w:t>
      </w:r>
      <w:r w:rsidR="00C57C5F" w:rsidRPr="00C95CFC">
        <w:rPr>
          <w:bCs/>
          <w:sz w:val="22"/>
          <w:szCs w:val="22"/>
          <w:lang w:val="en-GB"/>
        </w:rPr>
        <w:t xml:space="preserve">of the </w:t>
      </w:r>
      <w:r w:rsidRPr="00C95CFC">
        <w:rPr>
          <w:bCs/>
          <w:sz w:val="22"/>
          <w:szCs w:val="22"/>
          <w:lang w:val="en-GB"/>
        </w:rPr>
        <w:t>firm</w:t>
      </w:r>
      <w:r w:rsidR="00ED1F97" w:rsidRPr="00C95CFC">
        <w:rPr>
          <w:bCs/>
          <w:sz w:val="22"/>
          <w:szCs w:val="22"/>
          <w:lang w:val="en-GB"/>
        </w:rPr>
        <w:t xml:space="preserve">: </w:t>
      </w:r>
      <w:r w:rsidR="00C57C5F" w:rsidRPr="00C95CFC">
        <w:rPr>
          <w:bCs/>
          <w:sz w:val="22"/>
          <w:szCs w:val="22"/>
          <w:lang w:val="en-GB"/>
        </w:rPr>
        <w:t xml:space="preserve">Terms of Reference for the recruitment of a specialized marketing firm in charge of the website development for the National Information Center will be published during the inception phase of the project. The recruitment will take place with a close concertation between the Steering Committee and the </w:t>
      </w:r>
      <w:r w:rsidR="00742C93" w:rsidRPr="00C95CFC">
        <w:rPr>
          <w:bCs/>
          <w:sz w:val="22"/>
          <w:szCs w:val="22"/>
          <w:lang w:val="en-GB"/>
        </w:rPr>
        <w:t>PMU</w:t>
      </w:r>
      <w:r w:rsidR="00C57C5F" w:rsidRPr="00C95CFC">
        <w:rPr>
          <w:bCs/>
          <w:sz w:val="22"/>
          <w:szCs w:val="22"/>
          <w:lang w:val="en-GB"/>
        </w:rPr>
        <w:t>.</w:t>
      </w:r>
    </w:p>
    <w:p w14:paraId="6CB94C98" w14:textId="77777777" w:rsidR="005B1F42" w:rsidRPr="00C95CFC" w:rsidRDefault="005B1F42" w:rsidP="005B1F42">
      <w:pPr>
        <w:spacing w:after="0"/>
        <w:rPr>
          <w:bCs/>
          <w:sz w:val="22"/>
          <w:szCs w:val="22"/>
          <w:lang w:val="en-GB"/>
        </w:rPr>
      </w:pPr>
    </w:p>
    <w:p w14:paraId="6CB94C99" w14:textId="6E587ED2" w:rsidR="005833CF" w:rsidRPr="00C95CFC" w:rsidRDefault="005833CF" w:rsidP="003542D9">
      <w:pPr>
        <w:spacing w:after="0"/>
        <w:rPr>
          <w:bCs/>
          <w:sz w:val="22"/>
          <w:szCs w:val="22"/>
          <w:lang w:val="en-GB"/>
        </w:rPr>
      </w:pPr>
      <w:r w:rsidRPr="00C95CFC">
        <w:rPr>
          <w:bCs/>
          <w:sz w:val="22"/>
          <w:szCs w:val="22"/>
          <w:lang w:val="en-GB"/>
        </w:rPr>
        <w:t>4.</w:t>
      </w:r>
      <w:r w:rsidR="00697CB2" w:rsidRPr="00C95CFC">
        <w:rPr>
          <w:bCs/>
          <w:sz w:val="22"/>
          <w:szCs w:val="22"/>
          <w:lang w:val="en-GB"/>
        </w:rPr>
        <w:t>2</w:t>
      </w:r>
      <w:r w:rsidRPr="00C95CFC">
        <w:rPr>
          <w:bCs/>
          <w:sz w:val="22"/>
          <w:szCs w:val="22"/>
          <w:lang w:val="en-GB"/>
        </w:rPr>
        <w:t xml:space="preserve">.1.2. </w:t>
      </w:r>
      <w:r w:rsidR="00943B06" w:rsidRPr="00C95CFC">
        <w:rPr>
          <w:bCs/>
          <w:sz w:val="22"/>
          <w:szCs w:val="22"/>
          <w:lang w:val="en-GB"/>
        </w:rPr>
        <w:t>Contratualize</w:t>
      </w:r>
      <w:r w:rsidR="00C57C5F" w:rsidRPr="00C95CFC">
        <w:rPr>
          <w:bCs/>
          <w:sz w:val="22"/>
          <w:szCs w:val="22"/>
          <w:lang w:val="en-GB"/>
        </w:rPr>
        <w:t xml:space="preserve"> the firm</w:t>
      </w:r>
      <w:r w:rsidR="00943B06" w:rsidRPr="00C95CFC">
        <w:rPr>
          <w:bCs/>
          <w:sz w:val="22"/>
          <w:szCs w:val="22"/>
          <w:lang w:val="en-GB"/>
        </w:rPr>
        <w:t xml:space="preserve"> for a period of one year</w:t>
      </w:r>
      <w:r w:rsidR="00C57C5F" w:rsidRPr="00C95CFC">
        <w:rPr>
          <w:bCs/>
          <w:sz w:val="22"/>
          <w:szCs w:val="22"/>
          <w:lang w:val="en-GB"/>
        </w:rPr>
        <w:t>.</w:t>
      </w:r>
    </w:p>
    <w:p w14:paraId="6CB94C9A" w14:textId="77777777" w:rsidR="005B1F42" w:rsidRPr="00C95CFC" w:rsidRDefault="005B1F42" w:rsidP="005B1F42">
      <w:pPr>
        <w:spacing w:after="0"/>
        <w:rPr>
          <w:bCs/>
          <w:sz w:val="22"/>
          <w:szCs w:val="22"/>
          <w:lang w:val="en-GB"/>
        </w:rPr>
      </w:pPr>
    </w:p>
    <w:p w14:paraId="6CB94C9D" w14:textId="5E1C10FA" w:rsidR="00EF6260" w:rsidRPr="00C95CFC" w:rsidRDefault="005833CF" w:rsidP="00EF6260">
      <w:pPr>
        <w:spacing w:after="0"/>
        <w:rPr>
          <w:bCs/>
          <w:sz w:val="22"/>
          <w:szCs w:val="22"/>
          <w:lang w:val="en-GB"/>
        </w:rPr>
      </w:pPr>
      <w:r w:rsidRPr="00C95CFC">
        <w:rPr>
          <w:bCs/>
          <w:sz w:val="22"/>
          <w:szCs w:val="22"/>
          <w:lang w:val="en-GB"/>
        </w:rPr>
        <w:t>4.</w:t>
      </w:r>
      <w:r w:rsidR="00697CB2" w:rsidRPr="00C95CFC">
        <w:rPr>
          <w:bCs/>
          <w:sz w:val="22"/>
          <w:szCs w:val="22"/>
          <w:lang w:val="en-GB"/>
        </w:rPr>
        <w:t>2</w:t>
      </w:r>
      <w:r w:rsidRPr="00C95CFC">
        <w:rPr>
          <w:bCs/>
          <w:sz w:val="22"/>
          <w:szCs w:val="22"/>
          <w:lang w:val="en-GB"/>
        </w:rPr>
        <w:t xml:space="preserve">.1.3. </w:t>
      </w:r>
      <w:r w:rsidR="00C57C5F" w:rsidRPr="00C95CFC">
        <w:rPr>
          <w:bCs/>
          <w:sz w:val="22"/>
          <w:szCs w:val="22"/>
          <w:lang w:val="en-GB"/>
        </w:rPr>
        <w:t>Develop</w:t>
      </w:r>
      <w:r w:rsidRPr="00C95CFC">
        <w:rPr>
          <w:bCs/>
          <w:sz w:val="22"/>
          <w:szCs w:val="22"/>
          <w:lang w:val="en-GB"/>
        </w:rPr>
        <w:t xml:space="preserve"> a</w:t>
      </w:r>
      <w:r w:rsidR="00C57C5F" w:rsidRPr="00C95CFC">
        <w:rPr>
          <w:bCs/>
          <w:sz w:val="22"/>
          <w:szCs w:val="22"/>
          <w:lang w:val="en-GB"/>
        </w:rPr>
        <w:t>n interactive</w:t>
      </w:r>
      <w:r w:rsidRPr="00C95CFC">
        <w:rPr>
          <w:bCs/>
          <w:sz w:val="22"/>
          <w:szCs w:val="22"/>
          <w:lang w:val="en-GB"/>
        </w:rPr>
        <w:t xml:space="preserve"> web site on the promotion of </w:t>
      </w:r>
      <w:r w:rsidR="00F8287F" w:rsidRPr="00C95CFC">
        <w:rPr>
          <w:bCs/>
          <w:sz w:val="22"/>
          <w:szCs w:val="22"/>
          <w:lang w:val="en-GB"/>
        </w:rPr>
        <w:t>MHPP</w:t>
      </w:r>
      <w:r w:rsidR="00ED1F97" w:rsidRPr="00C95CFC">
        <w:rPr>
          <w:bCs/>
          <w:sz w:val="22"/>
          <w:szCs w:val="22"/>
          <w:lang w:val="en-GB"/>
        </w:rPr>
        <w:t>: t</w:t>
      </w:r>
      <w:r w:rsidR="00C57C5F" w:rsidRPr="00C95CFC">
        <w:rPr>
          <w:bCs/>
          <w:sz w:val="22"/>
          <w:szCs w:val="22"/>
          <w:lang w:val="en-GB"/>
        </w:rPr>
        <w:t xml:space="preserve">he recruited firm will be in charge of this development. The specifications for the website will follow </w:t>
      </w:r>
      <w:r w:rsidR="00EF6260" w:rsidRPr="00C95CFC">
        <w:rPr>
          <w:bCs/>
          <w:sz w:val="22"/>
          <w:szCs w:val="22"/>
          <w:lang w:val="en-GB"/>
        </w:rPr>
        <w:t xml:space="preserve">detailed </w:t>
      </w:r>
      <w:r w:rsidR="00C57C5F" w:rsidRPr="00C95CFC">
        <w:rPr>
          <w:bCs/>
          <w:sz w:val="22"/>
          <w:szCs w:val="22"/>
          <w:lang w:val="en-GB"/>
        </w:rPr>
        <w:t>guidelines developed in Activity 4.2.1. in the national communication and promotion program. Needs of relevant stakeholders will be assessed and incorporate</w:t>
      </w:r>
      <w:r w:rsidR="00EF6260" w:rsidRPr="00C95CFC">
        <w:rPr>
          <w:bCs/>
          <w:sz w:val="22"/>
          <w:szCs w:val="22"/>
          <w:lang w:val="en-GB"/>
        </w:rPr>
        <w:t>d into the website design.</w:t>
      </w:r>
    </w:p>
    <w:p w14:paraId="6CB94C9E" w14:textId="77777777" w:rsidR="00EF6260" w:rsidRPr="00C95CFC" w:rsidRDefault="00EF6260" w:rsidP="00EF6260">
      <w:pPr>
        <w:spacing w:after="0"/>
        <w:rPr>
          <w:bCs/>
          <w:sz w:val="22"/>
          <w:szCs w:val="22"/>
          <w:lang w:val="en-GB"/>
        </w:rPr>
      </w:pPr>
    </w:p>
    <w:p w14:paraId="6CB94C9F" w14:textId="77777777" w:rsidR="00EF6260" w:rsidRPr="00C95CFC" w:rsidRDefault="00EF6260" w:rsidP="00EF6260">
      <w:pPr>
        <w:spacing w:after="0"/>
        <w:rPr>
          <w:bCs/>
          <w:sz w:val="22"/>
          <w:szCs w:val="22"/>
          <w:lang w:val="en-GB"/>
        </w:rPr>
      </w:pPr>
      <w:r w:rsidRPr="00C95CFC">
        <w:rPr>
          <w:bCs/>
          <w:sz w:val="22"/>
          <w:szCs w:val="22"/>
          <w:lang w:val="en-GB"/>
        </w:rPr>
        <w:t>The website will be an accessible and interactive tool which will allow the regular publication of information, knowledge and lessons learnt on MHPP and on the implementation of MHPP in RDC, through various media</w:t>
      </w:r>
      <w:r w:rsidR="00244B55" w:rsidRPr="00C95CFC">
        <w:rPr>
          <w:bCs/>
          <w:sz w:val="22"/>
          <w:szCs w:val="22"/>
          <w:lang w:val="en-GB"/>
        </w:rPr>
        <w:t xml:space="preserve"> (newsletter, technical and </w:t>
      </w:r>
      <w:r w:rsidR="00F06383" w:rsidRPr="00C95CFC">
        <w:rPr>
          <w:bCs/>
          <w:sz w:val="22"/>
          <w:szCs w:val="22"/>
          <w:lang w:val="en-GB"/>
        </w:rPr>
        <w:t>vulgarisation</w:t>
      </w:r>
      <w:r w:rsidR="00244B55" w:rsidRPr="00C95CFC">
        <w:rPr>
          <w:bCs/>
          <w:sz w:val="22"/>
          <w:szCs w:val="22"/>
          <w:lang w:val="en-GB"/>
        </w:rPr>
        <w:t xml:space="preserve"> documents, videos, etc.). It will be complemented by a set of communication and network tools (dedicated blog, Facebook/Twitter page, RSS feed, etc.), in order to allow stakeholders to be regularly informed on the project and to provide comments and reactions.</w:t>
      </w:r>
    </w:p>
    <w:p w14:paraId="6CB94CA0" w14:textId="77777777" w:rsidR="00EF6260" w:rsidRPr="00C95CFC" w:rsidRDefault="00EF6260" w:rsidP="00EF6260">
      <w:pPr>
        <w:spacing w:after="0"/>
        <w:rPr>
          <w:bCs/>
          <w:sz w:val="22"/>
          <w:szCs w:val="22"/>
          <w:lang w:val="en-GB"/>
        </w:rPr>
      </w:pPr>
    </w:p>
    <w:p w14:paraId="6CB94CA1" w14:textId="6A82E3C8" w:rsidR="00C57C5F" w:rsidRPr="00C95CFC" w:rsidRDefault="00C57C5F" w:rsidP="00EF6260">
      <w:pPr>
        <w:spacing w:after="0"/>
        <w:rPr>
          <w:bCs/>
          <w:sz w:val="22"/>
          <w:szCs w:val="22"/>
          <w:lang w:val="en-GB"/>
        </w:rPr>
      </w:pPr>
      <w:r w:rsidRPr="00C95CFC">
        <w:rPr>
          <w:bCs/>
          <w:sz w:val="22"/>
          <w:szCs w:val="22"/>
          <w:lang w:val="en-GB"/>
        </w:rPr>
        <w:t xml:space="preserve">The </w:t>
      </w:r>
      <w:r w:rsidR="00742C93" w:rsidRPr="00C95CFC">
        <w:rPr>
          <w:bCs/>
          <w:sz w:val="22"/>
          <w:szCs w:val="22"/>
          <w:lang w:val="en-GB"/>
        </w:rPr>
        <w:t>PMU</w:t>
      </w:r>
      <w:r w:rsidRPr="00C95CFC">
        <w:rPr>
          <w:bCs/>
          <w:sz w:val="22"/>
          <w:szCs w:val="22"/>
          <w:lang w:val="en-GB"/>
        </w:rPr>
        <w:t xml:space="preserve"> will closely super</w:t>
      </w:r>
      <w:r w:rsidR="00EF6260" w:rsidRPr="00C95CFC">
        <w:rPr>
          <w:bCs/>
          <w:sz w:val="22"/>
          <w:szCs w:val="22"/>
          <w:lang w:val="en-GB"/>
        </w:rPr>
        <w:t>vise the development of the web</w:t>
      </w:r>
      <w:r w:rsidRPr="00C95CFC">
        <w:rPr>
          <w:bCs/>
          <w:sz w:val="22"/>
          <w:szCs w:val="22"/>
          <w:lang w:val="en-GB"/>
        </w:rPr>
        <w:t>site.</w:t>
      </w:r>
    </w:p>
    <w:p w14:paraId="6CB94CA2" w14:textId="77777777" w:rsidR="005B1F42" w:rsidRPr="00C95CFC" w:rsidRDefault="005B1F42" w:rsidP="005B1F42">
      <w:pPr>
        <w:spacing w:after="0"/>
        <w:rPr>
          <w:bCs/>
          <w:sz w:val="22"/>
          <w:szCs w:val="22"/>
          <w:lang w:val="en-GB"/>
        </w:rPr>
      </w:pPr>
    </w:p>
    <w:p w14:paraId="6CB94CA5" w14:textId="0FCCD165" w:rsidR="00C57C5F" w:rsidRPr="00C95CFC" w:rsidRDefault="00C57C5F" w:rsidP="00C57C5F">
      <w:pPr>
        <w:spacing w:after="0"/>
        <w:rPr>
          <w:bCs/>
          <w:sz w:val="22"/>
          <w:szCs w:val="22"/>
          <w:lang w:val="en-GB"/>
        </w:rPr>
      </w:pPr>
      <w:r w:rsidRPr="00C95CFC">
        <w:rPr>
          <w:bCs/>
          <w:sz w:val="22"/>
          <w:szCs w:val="22"/>
          <w:lang w:val="en-GB"/>
        </w:rPr>
        <w:t>4.</w:t>
      </w:r>
      <w:r w:rsidR="00697CB2" w:rsidRPr="00C95CFC">
        <w:rPr>
          <w:bCs/>
          <w:sz w:val="22"/>
          <w:szCs w:val="22"/>
          <w:lang w:val="en-GB"/>
        </w:rPr>
        <w:t>2</w:t>
      </w:r>
      <w:r w:rsidRPr="00C95CFC">
        <w:rPr>
          <w:bCs/>
          <w:sz w:val="22"/>
          <w:szCs w:val="22"/>
          <w:lang w:val="en-GB"/>
        </w:rPr>
        <w:t>.1.4. L</w:t>
      </w:r>
      <w:r w:rsidR="005833CF" w:rsidRPr="00C95CFC">
        <w:rPr>
          <w:bCs/>
          <w:sz w:val="22"/>
          <w:szCs w:val="22"/>
          <w:lang w:val="en-GB"/>
        </w:rPr>
        <w:t xml:space="preserve">ead a </w:t>
      </w:r>
      <w:r w:rsidRPr="00C95CFC">
        <w:rPr>
          <w:bCs/>
          <w:sz w:val="22"/>
          <w:szCs w:val="22"/>
          <w:lang w:val="en-GB"/>
        </w:rPr>
        <w:t xml:space="preserve">presentation and validation </w:t>
      </w:r>
      <w:r w:rsidR="005833CF" w:rsidRPr="00C95CFC">
        <w:rPr>
          <w:bCs/>
          <w:sz w:val="22"/>
          <w:szCs w:val="22"/>
          <w:lang w:val="en-GB"/>
        </w:rPr>
        <w:t xml:space="preserve">workshop </w:t>
      </w:r>
      <w:r w:rsidR="00EF6260" w:rsidRPr="00C95CFC">
        <w:rPr>
          <w:bCs/>
          <w:sz w:val="22"/>
          <w:szCs w:val="22"/>
          <w:lang w:val="en-GB"/>
        </w:rPr>
        <w:t>for the web</w:t>
      </w:r>
      <w:r w:rsidR="00ED1F97" w:rsidRPr="00C95CFC">
        <w:rPr>
          <w:bCs/>
          <w:sz w:val="22"/>
          <w:szCs w:val="22"/>
          <w:lang w:val="en-GB"/>
        </w:rPr>
        <w:t>site: t</w:t>
      </w:r>
      <w:r w:rsidRPr="00C95CFC">
        <w:rPr>
          <w:bCs/>
          <w:sz w:val="22"/>
          <w:szCs w:val="22"/>
          <w:lang w:val="en-GB"/>
        </w:rPr>
        <w:t>his workshop will gather all relevant stakeholders so that they can issue comments and recommandations for a final version of the website, to be launched after the workshop.</w:t>
      </w:r>
    </w:p>
    <w:p w14:paraId="6CB94CA6" w14:textId="77777777" w:rsidR="005B1F42" w:rsidRPr="00C95CFC" w:rsidRDefault="005B1F42" w:rsidP="005B1F42">
      <w:pPr>
        <w:spacing w:after="0"/>
        <w:rPr>
          <w:bCs/>
          <w:sz w:val="22"/>
          <w:szCs w:val="22"/>
          <w:lang w:val="en-GB"/>
        </w:rPr>
      </w:pPr>
    </w:p>
    <w:p w14:paraId="6CB94CA9" w14:textId="38AB6776" w:rsidR="00C57C5F" w:rsidRPr="00C95CFC" w:rsidRDefault="005833CF" w:rsidP="00C57C5F">
      <w:pPr>
        <w:spacing w:after="0"/>
        <w:rPr>
          <w:bCs/>
          <w:sz w:val="22"/>
          <w:szCs w:val="22"/>
          <w:lang w:val="en-GB"/>
        </w:rPr>
      </w:pPr>
      <w:r w:rsidRPr="00C95CFC">
        <w:rPr>
          <w:bCs/>
          <w:sz w:val="22"/>
          <w:szCs w:val="22"/>
          <w:lang w:val="en-GB"/>
        </w:rPr>
        <w:t>4.</w:t>
      </w:r>
      <w:r w:rsidR="00697CB2" w:rsidRPr="00C95CFC">
        <w:rPr>
          <w:bCs/>
          <w:sz w:val="22"/>
          <w:szCs w:val="22"/>
          <w:lang w:val="en-GB"/>
        </w:rPr>
        <w:t>2</w:t>
      </w:r>
      <w:r w:rsidRPr="00C95CFC">
        <w:rPr>
          <w:bCs/>
          <w:sz w:val="22"/>
          <w:szCs w:val="22"/>
          <w:lang w:val="en-GB"/>
        </w:rPr>
        <w:t xml:space="preserve">.1.5. Ensure </w:t>
      </w:r>
      <w:r w:rsidR="00F06383" w:rsidRPr="00C95CFC">
        <w:rPr>
          <w:bCs/>
          <w:sz w:val="22"/>
          <w:szCs w:val="22"/>
          <w:lang w:val="en-GB"/>
        </w:rPr>
        <w:t>vulgarisation</w:t>
      </w:r>
      <w:r w:rsidR="00C57C5F" w:rsidRPr="00C95CFC">
        <w:rPr>
          <w:bCs/>
          <w:sz w:val="22"/>
          <w:szCs w:val="22"/>
          <w:lang w:val="en-GB"/>
        </w:rPr>
        <w:t xml:space="preserve"> of the</w:t>
      </w:r>
      <w:r w:rsidRPr="00C95CFC">
        <w:rPr>
          <w:bCs/>
          <w:sz w:val="22"/>
          <w:szCs w:val="22"/>
          <w:lang w:val="en-GB"/>
        </w:rPr>
        <w:t xml:space="preserve"> </w:t>
      </w:r>
      <w:r w:rsidR="00ED1F97" w:rsidRPr="00C95CFC">
        <w:rPr>
          <w:bCs/>
          <w:sz w:val="22"/>
          <w:szCs w:val="22"/>
          <w:lang w:val="en-GB"/>
        </w:rPr>
        <w:t>website: t</w:t>
      </w:r>
      <w:r w:rsidR="00C57C5F" w:rsidRPr="00C95CFC">
        <w:rPr>
          <w:bCs/>
          <w:sz w:val="22"/>
          <w:szCs w:val="22"/>
          <w:lang w:val="en-GB"/>
        </w:rPr>
        <w:t>his action will be conducted in parallel with outreach actions in Activity 4.2.2. above.</w:t>
      </w:r>
    </w:p>
    <w:p w14:paraId="6CB94CAA" w14:textId="77777777" w:rsidR="005B1F42" w:rsidRPr="00C95CFC" w:rsidRDefault="005B1F42" w:rsidP="005B1F42">
      <w:pPr>
        <w:spacing w:after="0"/>
        <w:rPr>
          <w:bCs/>
          <w:sz w:val="22"/>
          <w:szCs w:val="22"/>
          <w:lang w:val="en-GB"/>
        </w:rPr>
      </w:pPr>
    </w:p>
    <w:p w14:paraId="6CB94CAD" w14:textId="758E4F49" w:rsidR="00C57C5F" w:rsidRPr="00C95CFC" w:rsidRDefault="005833CF" w:rsidP="005B1F42">
      <w:pPr>
        <w:spacing w:after="0"/>
        <w:rPr>
          <w:bCs/>
          <w:sz w:val="22"/>
          <w:szCs w:val="22"/>
          <w:lang w:val="en-GB"/>
        </w:rPr>
      </w:pPr>
      <w:r w:rsidRPr="00C95CFC">
        <w:rPr>
          <w:bCs/>
          <w:sz w:val="22"/>
          <w:szCs w:val="22"/>
          <w:lang w:val="en-GB"/>
        </w:rPr>
        <w:t>4.</w:t>
      </w:r>
      <w:r w:rsidR="00697CB2" w:rsidRPr="00C95CFC">
        <w:rPr>
          <w:bCs/>
          <w:sz w:val="22"/>
          <w:szCs w:val="22"/>
          <w:lang w:val="en-GB"/>
        </w:rPr>
        <w:t>2</w:t>
      </w:r>
      <w:r w:rsidR="00ED1F97" w:rsidRPr="00C95CFC">
        <w:rPr>
          <w:bCs/>
          <w:sz w:val="22"/>
          <w:szCs w:val="22"/>
          <w:lang w:val="en-GB"/>
        </w:rPr>
        <w:t>.1.6. Manage the website: t</w:t>
      </w:r>
      <w:r w:rsidR="00C57C5F" w:rsidRPr="00C95CFC">
        <w:rPr>
          <w:bCs/>
          <w:sz w:val="22"/>
          <w:szCs w:val="22"/>
          <w:lang w:val="en-GB"/>
        </w:rPr>
        <w:t xml:space="preserve">he </w:t>
      </w:r>
      <w:r w:rsidR="00742C93" w:rsidRPr="00C95CFC">
        <w:rPr>
          <w:bCs/>
          <w:sz w:val="22"/>
          <w:szCs w:val="22"/>
          <w:lang w:val="en-GB"/>
        </w:rPr>
        <w:t>PMU</w:t>
      </w:r>
      <w:r w:rsidR="00C57C5F" w:rsidRPr="00C95CFC">
        <w:rPr>
          <w:bCs/>
          <w:sz w:val="22"/>
          <w:szCs w:val="22"/>
          <w:lang w:val="en-GB"/>
        </w:rPr>
        <w:t xml:space="preserve"> will be trained by the firm developing the website, in order to be able to daily manage and update the National Information Center until the end of the project.</w:t>
      </w:r>
      <w:r w:rsidR="00244B55" w:rsidRPr="00C95CFC">
        <w:rPr>
          <w:bCs/>
          <w:sz w:val="22"/>
          <w:szCs w:val="22"/>
          <w:lang w:val="en-GB"/>
        </w:rPr>
        <w:t xml:space="preserve"> A regular and reactive management of the Information Center will be the key to its efficiency and impact.</w:t>
      </w:r>
    </w:p>
    <w:p w14:paraId="6CB94CAE" w14:textId="77777777" w:rsidR="005B1F42" w:rsidRPr="00C95CFC" w:rsidRDefault="005B1F42" w:rsidP="005B1F42">
      <w:pPr>
        <w:spacing w:after="0"/>
        <w:rPr>
          <w:bCs/>
          <w:sz w:val="22"/>
          <w:szCs w:val="22"/>
          <w:lang w:val="en-GB"/>
        </w:rPr>
      </w:pPr>
    </w:p>
    <w:p w14:paraId="6CB94CAF" w14:textId="2014AB0D" w:rsidR="00913CF4" w:rsidRPr="00C95CFC" w:rsidRDefault="00E37FBB" w:rsidP="00913CF4">
      <w:pPr>
        <w:pStyle w:val="Heading2"/>
        <w:rPr>
          <w:lang w:val="en-GB"/>
        </w:rPr>
      </w:pPr>
      <w:bookmarkStart w:id="30" w:name="_Toc467655541"/>
      <w:r w:rsidRPr="00C95CFC">
        <w:rPr>
          <w:lang w:val="en-GB"/>
        </w:rPr>
        <w:t>3.5.</w:t>
      </w:r>
      <w:r w:rsidR="00895032" w:rsidRPr="00C95CFC">
        <w:rPr>
          <w:lang w:val="en-GB"/>
        </w:rPr>
        <w:t xml:space="preserve"> Project indicators, risks and assumptions</w:t>
      </w:r>
      <w:bookmarkEnd w:id="30"/>
    </w:p>
    <w:p w14:paraId="6CB94CB0" w14:textId="77777777" w:rsidR="0014723F" w:rsidRPr="00C95CFC" w:rsidRDefault="0014723F" w:rsidP="00E37FBB">
      <w:pPr>
        <w:spacing w:after="0"/>
        <w:rPr>
          <w:snapToGrid w:val="0"/>
          <w:sz w:val="22"/>
          <w:szCs w:val="22"/>
          <w:lang w:val="en-GB"/>
        </w:rPr>
      </w:pPr>
    </w:p>
    <w:p w14:paraId="6CB94CB1" w14:textId="77777777" w:rsidR="00E37FBB" w:rsidRPr="00C95CFC" w:rsidRDefault="00E37FBB" w:rsidP="00E37FBB">
      <w:pPr>
        <w:spacing w:after="0"/>
        <w:rPr>
          <w:snapToGrid w:val="0"/>
          <w:sz w:val="22"/>
          <w:szCs w:val="22"/>
          <w:lang w:val="en-GB"/>
        </w:rPr>
      </w:pPr>
      <w:r w:rsidRPr="00C95CFC">
        <w:rPr>
          <w:snapToGrid w:val="0"/>
          <w:sz w:val="22"/>
          <w:szCs w:val="22"/>
          <w:lang w:val="en-GB"/>
        </w:rPr>
        <w:t>The most direct global benefit of this project as it relates to the GEF objectives is the reduction in GHG emissions, chiefly CO</w:t>
      </w:r>
      <w:r w:rsidRPr="00C95CFC">
        <w:rPr>
          <w:snapToGrid w:val="0"/>
          <w:sz w:val="22"/>
          <w:szCs w:val="22"/>
          <w:vertAlign w:val="subscript"/>
          <w:lang w:val="en-GB"/>
        </w:rPr>
        <w:t>2</w:t>
      </w:r>
      <w:r w:rsidRPr="00C95CFC">
        <w:rPr>
          <w:snapToGrid w:val="0"/>
          <w:sz w:val="22"/>
          <w:szCs w:val="22"/>
          <w:lang w:val="en-GB"/>
        </w:rPr>
        <w:t>. Other associated benefits to DRC include more access to clean energy for the rural communities; reduced deforestation and impacts on the environment from energy production; development of standards and guidelines on MHPP; more stable renewable energy supply</w:t>
      </w:r>
      <w:r w:rsidR="003B4CFE" w:rsidRPr="00C95CFC">
        <w:rPr>
          <w:snapToGrid w:val="0"/>
          <w:sz w:val="22"/>
          <w:szCs w:val="22"/>
          <w:lang w:val="en-GB"/>
        </w:rPr>
        <w:t xml:space="preserve"> and less-dependency on non-renewable energy sources. All these will contribute to the overall sustainability of the project and thus are critical to the continued reduction in CO</w:t>
      </w:r>
      <w:r w:rsidR="003B4CFE" w:rsidRPr="00C95CFC">
        <w:rPr>
          <w:snapToGrid w:val="0"/>
          <w:sz w:val="22"/>
          <w:szCs w:val="22"/>
          <w:vertAlign w:val="subscript"/>
          <w:lang w:val="en-GB"/>
        </w:rPr>
        <w:t>2</w:t>
      </w:r>
      <w:r w:rsidR="003B4CFE" w:rsidRPr="00C95CFC">
        <w:rPr>
          <w:snapToGrid w:val="0"/>
          <w:sz w:val="22"/>
          <w:szCs w:val="22"/>
          <w:lang w:val="en-GB"/>
        </w:rPr>
        <w:t xml:space="preserve"> emissions.</w:t>
      </w:r>
    </w:p>
    <w:p w14:paraId="6CB94CB2" w14:textId="77777777" w:rsidR="003B4CFE" w:rsidRPr="00C95CFC" w:rsidRDefault="003B4CFE" w:rsidP="00E37FBB">
      <w:pPr>
        <w:spacing w:after="0"/>
        <w:rPr>
          <w:snapToGrid w:val="0"/>
          <w:sz w:val="22"/>
          <w:szCs w:val="22"/>
          <w:lang w:val="en-GB"/>
        </w:rPr>
      </w:pPr>
    </w:p>
    <w:p w14:paraId="6CB94CB3" w14:textId="77777777" w:rsidR="00E37FBB" w:rsidRPr="00C95CFC" w:rsidRDefault="003B4CFE" w:rsidP="003B4CFE">
      <w:pPr>
        <w:spacing w:after="0"/>
        <w:rPr>
          <w:snapToGrid w:val="0"/>
          <w:sz w:val="22"/>
          <w:szCs w:val="22"/>
          <w:lang w:val="en-GB"/>
        </w:rPr>
      </w:pPr>
      <w:r w:rsidRPr="00C95CFC">
        <w:rPr>
          <w:snapToGrid w:val="0"/>
          <w:sz w:val="22"/>
          <w:szCs w:val="22"/>
          <w:lang w:val="en-GB"/>
        </w:rPr>
        <w:t>The following indicators could be used to measure the impact of the proposed initiatives. The detailed indicators of the project, with a breakdown by outputs and activities, as well as baseline and target values, are provided in the Project Results Framework below.</w:t>
      </w:r>
    </w:p>
    <w:p w14:paraId="6CB94CB4" w14:textId="77777777" w:rsidR="003B4CFE" w:rsidRPr="00C95CFC" w:rsidRDefault="003B4CFE" w:rsidP="003B4CFE">
      <w:pPr>
        <w:spacing w:after="0"/>
        <w:rPr>
          <w:snapToGrid w:val="0"/>
          <w:sz w:val="22"/>
          <w:szCs w:val="22"/>
          <w:lang w:val="en-GB"/>
        </w:rPr>
      </w:pPr>
    </w:p>
    <w:p w14:paraId="6CB94CB5" w14:textId="77777777" w:rsidR="003B4CFE" w:rsidRPr="00C95CFC" w:rsidRDefault="0016119D" w:rsidP="0016119D">
      <w:pPr>
        <w:spacing w:after="0"/>
        <w:jc w:val="center"/>
        <w:rPr>
          <w:i/>
          <w:iCs/>
          <w:snapToGrid w:val="0"/>
          <w:sz w:val="22"/>
          <w:szCs w:val="22"/>
          <w:lang w:val="en-GB"/>
        </w:rPr>
      </w:pPr>
      <w:r w:rsidRPr="00C95CFC">
        <w:rPr>
          <w:i/>
          <w:iCs/>
          <w:snapToGrid w:val="0"/>
          <w:sz w:val="22"/>
          <w:szCs w:val="22"/>
          <w:lang w:val="en-GB"/>
        </w:rPr>
        <w:t>Table</w:t>
      </w:r>
      <w:r w:rsidR="002B1E72" w:rsidRPr="00C95CFC">
        <w:rPr>
          <w:i/>
          <w:iCs/>
          <w:snapToGrid w:val="0"/>
          <w:sz w:val="22"/>
          <w:szCs w:val="22"/>
          <w:lang w:val="en-GB"/>
        </w:rPr>
        <w:t xml:space="preserve"> 11</w:t>
      </w:r>
      <w:r w:rsidRPr="00C95CFC">
        <w:rPr>
          <w:i/>
          <w:iCs/>
          <w:snapToGrid w:val="0"/>
          <w:sz w:val="22"/>
          <w:szCs w:val="22"/>
          <w:lang w:val="en-GB"/>
        </w:rPr>
        <w:t xml:space="preserve">: </w:t>
      </w:r>
      <w:r w:rsidR="003B4CFE" w:rsidRPr="00C95CFC">
        <w:rPr>
          <w:i/>
          <w:iCs/>
          <w:snapToGrid w:val="0"/>
          <w:sz w:val="22"/>
          <w:szCs w:val="22"/>
          <w:lang w:val="en-GB"/>
        </w:rPr>
        <w:t>Indicators to measure the impact of proposed initiatives</w:t>
      </w:r>
    </w:p>
    <w:p w14:paraId="6CB94CB6" w14:textId="77777777" w:rsidR="003B4CFE" w:rsidRPr="00C95CFC" w:rsidRDefault="003B4CFE" w:rsidP="00E37FBB">
      <w:pPr>
        <w:spacing w:after="0"/>
        <w:rPr>
          <w:snapToGrid w:val="0"/>
          <w:sz w:val="22"/>
          <w:szCs w:val="22"/>
          <w:lang w:val="en-GB"/>
        </w:rPr>
      </w:pPr>
    </w:p>
    <w:tbl>
      <w:tblPr>
        <w:tblStyle w:val="TableGrid1"/>
        <w:tblW w:w="4926" w:type="pct"/>
        <w:tblLook w:val="04A0" w:firstRow="1" w:lastRow="0" w:firstColumn="1" w:lastColumn="0" w:noHBand="0" w:noVBand="1"/>
      </w:tblPr>
      <w:tblGrid>
        <w:gridCol w:w="5294"/>
        <w:gridCol w:w="3913"/>
      </w:tblGrid>
      <w:tr w:rsidR="003B4CFE" w:rsidRPr="00C95CFC" w14:paraId="6CB94CB9" w14:textId="77777777" w:rsidTr="0016119D">
        <w:trPr>
          <w:trHeight w:val="561"/>
        </w:trPr>
        <w:tc>
          <w:tcPr>
            <w:tcW w:w="2875" w:type="pct"/>
            <w:vAlign w:val="center"/>
            <w:hideMark/>
          </w:tcPr>
          <w:p w14:paraId="6CB94CB7" w14:textId="77777777" w:rsidR="003B4CFE" w:rsidRPr="00C95CFC" w:rsidRDefault="003B4CFE" w:rsidP="00943B06">
            <w:pPr>
              <w:pStyle w:val="Normal1"/>
              <w:rPr>
                <w:b/>
                <w:noProof w:val="0"/>
                <w:lang w:val="en-GB"/>
              </w:rPr>
            </w:pPr>
            <w:r w:rsidRPr="00C95CFC">
              <w:rPr>
                <w:b/>
                <w:noProof w:val="0"/>
                <w:lang w:val="en-GB"/>
              </w:rPr>
              <w:t>Measurable Indicators</w:t>
            </w:r>
          </w:p>
        </w:tc>
        <w:tc>
          <w:tcPr>
            <w:tcW w:w="2125" w:type="pct"/>
            <w:vAlign w:val="center"/>
            <w:hideMark/>
          </w:tcPr>
          <w:p w14:paraId="6CB94CB8" w14:textId="77777777" w:rsidR="003B4CFE" w:rsidRPr="00C95CFC" w:rsidRDefault="003B4CFE" w:rsidP="0016119D">
            <w:pPr>
              <w:spacing w:after="0"/>
              <w:jc w:val="center"/>
              <w:rPr>
                <w:b/>
                <w:bCs/>
                <w:sz w:val="20"/>
                <w:szCs w:val="20"/>
                <w:lang w:val="en-GB"/>
              </w:rPr>
            </w:pPr>
            <w:r w:rsidRPr="00C95CFC">
              <w:rPr>
                <w:b/>
                <w:bCs/>
                <w:sz w:val="20"/>
                <w:szCs w:val="20"/>
                <w:lang w:val="en-GB"/>
              </w:rPr>
              <w:t>Source of Verification</w:t>
            </w:r>
          </w:p>
        </w:tc>
      </w:tr>
      <w:tr w:rsidR="0016119D" w:rsidRPr="00C95CFC" w14:paraId="6CB94CBC" w14:textId="77777777" w:rsidTr="0016119D">
        <w:trPr>
          <w:trHeight w:val="561"/>
        </w:trPr>
        <w:tc>
          <w:tcPr>
            <w:tcW w:w="2875" w:type="pct"/>
            <w:vAlign w:val="center"/>
            <w:hideMark/>
          </w:tcPr>
          <w:p w14:paraId="6CB94CBA" w14:textId="77777777" w:rsidR="0016119D" w:rsidRPr="00C95CFC" w:rsidRDefault="0016119D" w:rsidP="00DF496D">
            <w:pPr>
              <w:pStyle w:val="Normal1"/>
              <w:rPr>
                <w:rFonts w:eastAsia="SimSun" w:cs="Arial"/>
                <w:noProof w:val="0"/>
                <w:lang w:val="en-GB"/>
              </w:rPr>
            </w:pPr>
            <w:r w:rsidRPr="00C95CFC">
              <w:rPr>
                <w:rFonts w:eastAsia="SimSun" w:cs="Arial"/>
                <w:noProof w:val="0"/>
                <w:lang w:val="en-GB"/>
              </w:rPr>
              <w:t>Increased installed capacity of MHP</w:t>
            </w:r>
            <w:r w:rsidR="00DF496D" w:rsidRPr="00C95CFC">
              <w:rPr>
                <w:rFonts w:eastAsia="SimSun" w:cs="Arial"/>
                <w:noProof w:val="0"/>
                <w:lang w:val="en-GB"/>
              </w:rPr>
              <w:t>P</w:t>
            </w:r>
            <w:r w:rsidRPr="00C95CFC">
              <w:rPr>
                <w:rFonts w:eastAsia="SimSun" w:cs="Arial"/>
                <w:noProof w:val="0"/>
                <w:lang w:val="en-GB"/>
              </w:rPr>
              <w:t xml:space="preserve"> in the country, by 10 MW</w:t>
            </w:r>
          </w:p>
        </w:tc>
        <w:tc>
          <w:tcPr>
            <w:tcW w:w="2125" w:type="pct"/>
            <w:vAlign w:val="center"/>
            <w:hideMark/>
          </w:tcPr>
          <w:p w14:paraId="6CB94CBB" w14:textId="7BFA3926" w:rsidR="0016119D" w:rsidRPr="00C95CFC" w:rsidRDefault="00CF6BB7" w:rsidP="0016119D">
            <w:pPr>
              <w:spacing w:after="0"/>
              <w:jc w:val="center"/>
              <w:rPr>
                <w:sz w:val="20"/>
                <w:szCs w:val="20"/>
                <w:lang w:val="en-GB"/>
              </w:rPr>
            </w:pPr>
            <w:r w:rsidRPr="00C95CFC">
              <w:rPr>
                <w:sz w:val="20"/>
                <w:szCs w:val="20"/>
                <w:lang w:val="en-GB"/>
              </w:rPr>
              <w:t>MERH</w:t>
            </w:r>
          </w:p>
        </w:tc>
      </w:tr>
      <w:tr w:rsidR="003B4CFE" w:rsidRPr="00C95CFC" w14:paraId="6CB94CBF" w14:textId="77777777" w:rsidTr="0016119D">
        <w:trPr>
          <w:trHeight w:val="561"/>
        </w:trPr>
        <w:tc>
          <w:tcPr>
            <w:tcW w:w="2875" w:type="pct"/>
            <w:vAlign w:val="center"/>
            <w:hideMark/>
          </w:tcPr>
          <w:p w14:paraId="6CB94CBD" w14:textId="77777777" w:rsidR="003B4CFE" w:rsidRPr="00C95CFC" w:rsidRDefault="0016119D" w:rsidP="00943B06">
            <w:pPr>
              <w:pStyle w:val="Normal1"/>
              <w:rPr>
                <w:rFonts w:eastAsia="SimSun" w:cs="Arial"/>
                <w:noProof w:val="0"/>
                <w:lang w:val="en-GB"/>
              </w:rPr>
            </w:pPr>
            <w:r w:rsidRPr="00C95CFC">
              <w:rPr>
                <w:rFonts w:eastAsia="SimSun" w:cs="Arial"/>
                <w:noProof w:val="0"/>
                <w:lang w:val="en-GB"/>
              </w:rPr>
              <w:t>Existing specific feed-in-tarif</w:t>
            </w:r>
            <w:r w:rsidR="004776A2" w:rsidRPr="00C95CFC">
              <w:rPr>
                <w:rFonts w:eastAsia="SimSun" w:cs="Arial"/>
                <w:noProof w:val="0"/>
                <w:lang w:val="en-GB"/>
              </w:rPr>
              <w:t>f</w:t>
            </w:r>
            <w:r w:rsidRPr="00C95CFC">
              <w:rPr>
                <w:rFonts w:eastAsia="SimSun" w:cs="Arial"/>
                <w:noProof w:val="0"/>
                <w:lang w:val="en-GB"/>
              </w:rPr>
              <w:t xml:space="preserve"> for MHP</w:t>
            </w:r>
          </w:p>
        </w:tc>
        <w:tc>
          <w:tcPr>
            <w:tcW w:w="2125" w:type="pct"/>
            <w:vAlign w:val="center"/>
            <w:hideMark/>
          </w:tcPr>
          <w:p w14:paraId="6CB94CBE" w14:textId="50E993D2" w:rsidR="003B4CFE" w:rsidRPr="00C95CFC" w:rsidRDefault="00CF6BB7" w:rsidP="0016119D">
            <w:pPr>
              <w:spacing w:after="0"/>
              <w:jc w:val="center"/>
              <w:rPr>
                <w:sz w:val="20"/>
                <w:szCs w:val="20"/>
                <w:lang w:val="en-GB"/>
              </w:rPr>
            </w:pPr>
            <w:r w:rsidRPr="00C95CFC">
              <w:rPr>
                <w:sz w:val="20"/>
                <w:szCs w:val="20"/>
                <w:lang w:val="en-GB"/>
              </w:rPr>
              <w:t>MERH</w:t>
            </w:r>
          </w:p>
        </w:tc>
      </w:tr>
      <w:tr w:rsidR="0016119D" w:rsidRPr="00C95CFC" w14:paraId="6CB94CC2" w14:textId="77777777" w:rsidTr="0016119D">
        <w:trPr>
          <w:trHeight w:val="561"/>
        </w:trPr>
        <w:tc>
          <w:tcPr>
            <w:tcW w:w="2875" w:type="pct"/>
            <w:vAlign w:val="center"/>
            <w:hideMark/>
          </w:tcPr>
          <w:p w14:paraId="6CB94CC0" w14:textId="77777777" w:rsidR="0016119D" w:rsidRPr="00C95CFC" w:rsidRDefault="0016119D" w:rsidP="00943B06">
            <w:pPr>
              <w:pStyle w:val="Normal1"/>
              <w:rPr>
                <w:rFonts w:cs="Arial"/>
                <w:noProof w:val="0"/>
                <w:lang w:val="en-GB"/>
              </w:rPr>
            </w:pPr>
            <w:r w:rsidRPr="00C95CFC">
              <w:rPr>
                <w:rFonts w:cs="Arial"/>
                <w:noProof w:val="0"/>
                <w:lang w:val="en-GB"/>
              </w:rPr>
              <w:t>20 000 new rural households benefiting from power supply</w:t>
            </w:r>
          </w:p>
        </w:tc>
        <w:tc>
          <w:tcPr>
            <w:tcW w:w="2125" w:type="pct"/>
            <w:vAlign w:val="center"/>
            <w:hideMark/>
          </w:tcPr>
          <w:p w14:paraId="6CB94CC1" w14:textId="32E7284F" w:rsidR="0016119D" w:rsidRPr="00C95CFC" w:rsidRDefault="0016119D" w:rsidP="0016119D">
            <w:pPr>
              <w:spacing w:after="0" w:line="240" w:lineRule="auto"/>
              <w:ind w:left="197"/>
              <w:jc w:val="center"/>
              <w:rPr>
                <w:sz w:val="20"/>
                <w:szCs w:val="20"/>
                <w:lang w:val="en-GB"/>
              </w:rPr>
            </w:pPr>
            <w:r w:rsidRPr="00C95CFC">
              <w:rPr>
                <w:sz w:val="20"/>
                <w:szCs w:val="20"/>
                <w:lang w:val="en-GB"/>
              </w:rPr>
              <w:t xml:space="preserve">Provincial governments, </w:t>
            </w:r>
            <w:r w:rsidR="00CF6BB7" w:rsidRPr="00C95CFC">
              <w:rPr>
                <w:sz w:val="20"/>
                <w:szCs w:val="20"/>
                <w:lang w:val="en-GB"/>
              </w:rPr>
              <w:t>MERH</w:t>
            </w:r>
          </w:p>
        </w:tc>
      </w:tr>
      <w:tr w:rsidR="001B53DB" w:rsidRPr="00C95CFC" w14:paraId="6ED1F7A8" w14:textId="77777777" w:rsidTr="00BA43D9">
        <w:trPr>
          <w:trHeight w:val="561"/>
        </w:trPr>
        <w:tc>
          <w:tcPr>
            <w:tcW w:w="2875" w:type="pct"/>
            <w:vAlign w:val="center"/>
            <w:hideMark/>
          </w:tcPr>
          <w:p w14:paraId="4FF7A848" w14:textId="50F2684A" w:rsidR="001B53DB" w:rsidRPr="00C95CFC" w:rsidRDefault="001B53DB" w:rsidP="00BA43D9">
            <w:pPr>
              <w:pStyle w:val="Normal1"/>
              <w:rPr>
                <w:rFonts w:cs="Arial"/>
                <w:noProof w:val="0"/>
                <w:lang w:val="en-GB"/>
              </w:rPr>
            </w:pPr>
            <w:r w:rsidRPr="00C95CFC">
              <w:rPr>
                <w:rFonts w:cs="Arial"/>
                <w:noProof w:val="0"/>
                <w:lang w:val="en-GB"/>
              </w:rPr>
              <w:t>Number of direct and indirect job created</w:t>
            </w:r>
          </w:p>
        </w:tc>
        <w:tc>
          <w:tcPr>
            <w:tcW w:w="2125" w:type="pct"/>
            <w:vAlign w:val="center"/>
            <w:hideMark/>
          </w:tcPr>
          <w:p w14:paraId="6AFFB50F" w14:textId="08204D50" w:rsidR="001B53DB" w:rsidRPr="00C95CFC" w:rsidRDefault="001B53DB" w:rsidP="00BA43D9">
            <w:pPr>
              <w:spacing w:after="0" w:line="240" w:lineRule="auto"/>
              <w:ind w:left="197"/>
              <w:jc w:val="center"/>
              <w:rPr>
                <w:sz w:val="20"/>
                <w:szCs w:val="20"/>
                <w:lang w:val="en-GB"/>
              </w:rPr>
            </w:pPr>
            <w:r w:rsidRPr="00C95CFC">
              <w:rPr>
                <w:sz w:val="20"/>
                <w:szCs w:val="20"/>
                <w:lang w:val="en-GB"/>
              </w:rPr>
              <w:t>Provincial governments</w:t>
            </w:r>
          </w:p>
        </w:tc>
      </w:tr>
      <w:tr w:rsidR="001B53DB" w:rsidRPr="00C95CFC" w14:paraId="01CE404D" w14:textId="77777777" w:rsidTr="00BA43D9">
        <w:trPr>
          <w:trHeight w:val="561"/>
        </w:trPr>
        <w:tc>
          <w:tcPr>
            <w:tcW w:w="2875" w:type="pct"/>
            <w:vAlign w:val="center"/>
            <w:hideMark/>
          </w:tcPr>
          <w:p w14:paraId="242B673E" w14:textId="2EFEA98A" w:rsidR="001B53DB" w:rsidRPr="00C95CFC" w:rsidRDefault="001B53DB" w:rsidP="00BA43D9">
            <w:pPr>
              <w:pStyle w:val="Normal1"/>
              <w:rPr>
                <w:rFonts w:cs="Arial"/>
                <w:noProof w:val="0"/>
                <w:lang w:val="en-GB"/>
              </w:rPr>
            </w:pPr>
            <w:r w:rsidRPr="00C95CFC">
              <w:rPr>
                <w:rFonts w:cs="Arial"/>
                <w:noProof w:val="0"/>
                <w:lang w:val="en-GB"/>
              </w:rPr>
              <w:t>Number of women benefiting from the project</w:t>
            </w:r>
          </w:p>
        </w:tc>
        <w:tc>
          <w:tcPr>
            <w:tcW w:w="2125" w:type="pct"/>
            <w:vAlign w:val="center"/>
            <w:hideMark/>
          </w:tcPr>
          <w:p w14:paraId="302475F7" w14:textId="152BB8B6" w:rsidR="001B53DB" w:rsidRPr="00C95CFC" w:rsidRDefault="001B53DB" w:rsidP="00BA43D9">
            <w:pPr>
              <w:spacing w:after="0" w:line="240" w:lineRule="auto"/>
              <w:ind w:left="197"/>
              <w:jc w:val="center"/>
              <w:rPr>
                <w:sz w:val="20"/>
                <w:szCs w:val="20"/>
                <w:lang w:val="en-GB"/>
              </w:rPr>
            </w:pPr>
            <w:r w:rsidRPr="00C95CFC">
              <w:rPr>
                <w:sz w:val="20"/>
                <w:szCs w:val="20"/>
                <w:lang w:val="en-GB"/>
              </w:rPr>
              <w:t xml:space="preserve">Provincial governments, </w:t>
            </w:r>
            <w:r w:rsidR="00CF6BB7" w:rsidRPr="00C95CFC">
              <w:rPr>
                <w:sz w:val="20"/>
                <w:szCs w:val="20"/>
                <w:lang w:val="en-GB"/>
              </w:rPr>
              <w:t>MERH</w:t>
            </w:r>
          </w:p>
        </w:tc>
      </w:tr>
      <w:tr w:rsidR="0016119D" w:rsidRPr="00C95CFC" w14:paraId="6CB94CC5" w14:textId="77777777" w:rsidTr="0016119D">
        <w:trPr>
          <w:trHeight w:val="561"/>
        </w:trPr>
        <w:tc>
          <w:tcPr>
            <w:tcW w:w="2875" w:type="pct"/>
            <w:vAlign w:val="center"/>
            <w:hideMark/>
          </w:tcPr>
          <w:p w14:paraId="6CB94CC3" w14:textId="77777777" w:rsidR="0016119D" w:rsidRPr="00C95CFC" w:rsidRDefault="0016119D" w:rsidP="00943B06">
            <w:pPr>
              <w:pStyle w:val="Normal1"/>
              <w:rPr>
                <w:rFonts w:cs="Arial"/>
                <w:noProof w:val="0"/>
                <w:lang w:val="en-GB"/>
              </w:rPr>
            </w:pPr>
            <w:r w:rsidRPr="00C95CFC">
              <w:rPr>
                <w:rFonts w:cs="Arial"/>
                <w:noProof w:val="0"/>
                <w:lang w:val="en-GB"/>
              </w:rPr>
              <w:t xml:space="preserve">10 new degrees created training engineers and technicians on MHP </w:t>
            </w:r>
          </w:p>
        </w:tc>
        <w:tc>
          <w:tcPr>
            <w:tcW w:w="2125" w:type="pct"/>
            <w:vAlign w:val="center"/>
            <w:hideMark/>
          </w:tcPr>
          <w:p w14:paraId="6CB94CC4" w14:textId="77777777" w:rsidR="0016119D" w:rsidRPr="00C95CFC" w:rsidRDefault="0016119D" w:rsidP="0016119D">
            <w:pPr>
              <w:spacing w:after="0" w:line="240" w:lineRule="auto"/>
              <w:ind w:left="197"/>
              <w:jc w:val="center"/>
              <w:rPr>
                <w:sz w:val="20"/>
                <w:szCs w:val="20"/>
                <w:lang w:val="en-GB"/>
              </w:rPr>
            </w:pPr>
            <w:r w:rsidRPr="00C95CFC">
              <w:rPr>
                <w:sz w:val="20"/>
                <w:szCs w:val="20"/>
                <w:lang w:val="en-GB"/>
              </w:rPr>
              <w:t>Academic institutions</w:t>
            </w:r>
          </w:p>
        </w:tc>
      </w:tr>
      <w:tr w:rsidR="003B4CFE" w:rsidRPr="00C95CFC" w14:paraId="6CB94CC8" w14:textId="77777777" w:rsidTr="0016119D">
        <w:trPr>
          <w:trHeight w:val="561"/>
        </w:trPr>
        <w:tc>
          <w:tcPr>
            <w:tcW w:w="2875" w:type="pct"/>
            <w:vAlign w:val="center"/>
            <w:hideMark/>
          </w:tcPr>
          <w:p w14:paraId="6CB94CC6" w14:textId="77777777" w:rsidR="003B4CFE" w:rsidRPr="00C95CFC" w:rsidRDefault="00DF496D" w:rsidP="00943B06">
            <w:pPr>
              <w:pStyle w:val="Normal1"/>
              <w:rPr>
                <w:rFonts w:cs="Arial"/>
                <w:noProof w:val="0"/>
                <w:lang w:val="en-GB"/>
              </w:rPr>
            </w:pPr>
            <w:r w:rsidRPr="00C95CFC">
              <w:rPr>
                <w:rFonts w:cs="Arial"/>
                <w:noProof w:val="0"/>
                <w:lang w:val="en-GB"/>
              </w:rPr>
              <w:t>10</w:t>
            </w:r>
            <w:r w:rsidR="0016119D" w:rsidRPr="00C95CFC">
              <w:rPr>
                <w:rFonts w:cs="Arial"/>
                <w:noProof w:val="0"/>
                <w:lang w:val="en-GB"/>
              </w:rPr>
              <w:t xml:space="preserve">0 million </w:t>
            </w:r>
            <w:r w:rsidR="004776A2" w:rsidRPr="00C95CFC">
              <w:rPr>
                <w:rFonts w:cs="Arial"/>
                <w:noProof w:val="0"/>
                <w:lang w:val="en-GB"/>
              </w:rPr>
              <w:t xml:space="preserve">USD </w:t>
            </w:r>
            <w:r w:rsidR="0016119D" w:rsidRPr="00C95CFC">
              <w:rPr>
                <w:rFonts w:cs="Arial"/>
                <w:noProof w:val="0"/>
                <w:lang w:val="en-GB"/>
              </w:rPr>
              <w:t>additional investments in MHP from the private sector</w:t>
            </w:r>
            <w:r w:rsidRPr="00C95CFC">
              <w:rPr>
                <w:rFonts w:cs="Arial"/>
                <w:noProof w:val="0"/>
                <w:lang w:val="en-GB"/>
              </w:rPr>
              <w:t xml:space="preserve"> to reach an additional total installed capacity of 100 MW by 2020</w:t>
            </w:r>
          </w:p>
        </w:tc>
        <w:tc>
          <w:tcPr>
            <w:tcW w:w="2125" w:type="pct"/>
            <w:vAlign w:val="center"/>
            <w:hideMark/>
          </w:tcPr>
          <w:p w14:paraId="6CB94CC7" w14:textId="1A0BF4E1" w:rsidR="003B4CFE" w:rsidRPr="00C95CFC" w:rsidRDefault="0016119D" w:rsidP="0016119D">
            <w:pPr>
              <w:spacing w:after="0" w:line="240" w:lineRule="auto"/>
              <w:ind w:left="197"/>
              <w:jc w:val="center"/>
              <w:rPr>
                <w:sz w:val="20"/>
                <w:szCs w:val="20"/>
                <w:lang w:val="en-GB"/>
              </w:rPr>
            </w:pPr>
            <w:r w:rsidRPr="00C95CFC">
              <w:rPr>
                <w:sz w:val="20"/>
                <w:szCs w:val="20"/>
                <w:lang w:val="en-GB"/>
              </w:rPr>
              <w:t xml:space="preserve">FEC, banking sector, </w:t>
            </w:r>
            <w:r w:rsidR="00CF6BB7" w:rsidRPr="00C95CFC">
              <w:rPr>
                <w:sz w:val="20"/>
                <w:szCs w:val="20"/>
                <w:lang w:val="en-GB"/>
              </w:rPr>
              <w:t>MERH</w:t>
            </w:r>
          </w:p>
        </w:tc>
      </w:tr>
    </w:tbl>
    <w:p w14:paraId="6CB94CC9" w14:textId="77777777" w:rsidR="003B4CFE" w:rsidRPr="00C95CFC" w:rsidRDefault="003B4CFE" w:rsidP="00E37FBB">
      <w:pPr>
        <w:spacing w:after="0"/>
        <w:rPr>
          <w:snapToGrid w:val="0"/>
          <w:sz w:val="22"/>
          <w:szCs w:val="22"/>
          <w:lang w:val="en-GB"/>
        </w:rPr>
      </w:pPr>
    </w:p>
    <w:p w14:paraId="6CB94CCA" w14:textId="77777777" w:rsidR="003B4CFE" w:rsidRPr="00C95CFC" w:rsidRDefault="003B4CFE" w:rsidP="00E37FBB">
      <w:pPr>
        <w:spacing w:after="0"/>
        <w:rPr>
          <w:snapToGrid w:val="0"/>
          <w:sz w:val="22"/>
          <w:szCs w:val="22"/>
          <w:lang w:val="en-GB"/>
        </w:rPr>
      </w:pPr>
    </w:p>
    <w:p w14:paraId="6CB94CCB" w14:textId="77777777" w:rsidR="00895032" w:rsidRPr="00C95CFC" w:rsidRDefault="00895032" w:rsidP="00E37FBB">
      <w:pPr>
        <w:spacing w:after="0"/>
        <w:rPr>
          <w:snapToGrid w:val="0"/>
          <w:sz w:val="22"/>
          <w:szCs w:val="22"/>
          <w:lang w:val="en-GB"/>
        </w:rPr>
      </w:pPr>
      <w:r w:rsidRPr="00C95CFC">
        <w:rPr>
          <w:snapToGrid w:val="0"/>
          <w:sz w:val="22"/>
          <w:szCs w:val="22"/>
          <w:lang w:val="en-GB"/>
        </w:rPr>
        <w:t xml:space="preserve">The proposed implementation of the project </w:t>
      </w:r>
      <w:r w:rsidR="00E37FBB" w:rsidRPr="00C95CFC">
        <w:rPr>
          <w:snapToGrid w:val="0"/>
          <w:sz w:val="22"/>
          <w:szCs w:val="22"/>
          <w:lang w:val="en-GB"/>
        </w:rPr>
        <w:t>aims</w:t>
      </w:r>
      <w:r w:rsidRPr="00C95CFC">
        <w:rPr>
          <w:snapToGrid w:val="0"/>
          <w:sz w:val="22"/>
          <w:szCs w:val="22"/>
          <w:lang w:val="en-GB"/>
        </w:rPr>
        <w:t xml:space="preserve"> to allow multiple consistent results, </w:t>
      </w:r>
      <w:r w:rsidR="00E37FBB" w:rsidRPr="00C95CFC">
        <w:rPr>
          <w:snapToGrid w:val="0"/>
          <w:sz w:val="22"/>
          <w:szCs w:val="22"/>
          <w:lang w:val="en-GB"/>
        </w:rPr>
        <w:t xml:space="preserve">with a </w:t>
      </w:r>
      <w:r w:rsidRPr="00C95CFC">
        <w:rPr>
          <w:snapToGrid w:val="0"/>
          <w:sz w:val="22"/>
          <w:szCs w:val="22"/>
          <w:lang w:val="en-GB"/>
        </w:rPr>
        <w:t>replicable and sustainable approach</w:t>
      </w:r>
      <w:r w:rsidR="00E37FBB" w:rsidRPr="00C95CFC">
        <w:rPr>
          <w:snapToGrid w:val="0"/>
          <w:sz w:val="22"/>
          <w:szCs w:val="22"/>
          <w:lang w:val="en-GB"/>
        </w:rPr>
        <w:t>. This does</w:t>
      </w:r>
      <w:r w:rsidRPr="00C95CFC">
        <w:rPr>
          <w:snapToGrid w:val="0"/>
          <w:sz w:val="22"/>
          <w:szCs w:val="22"/>
          <w:lang w:val="en-GB"/>
        </w:rPr>
        <w:t xml:space="preserve"> not</w:t>
      </w:r>
      <w:r w:rsidR="00E37FBB" w:rsidRPr="00C95CFC">
        <w:rPr>
          <w:snapToGrid w:val="0"/>
          <w:sz w:val="22"/>
          <w:szCs w:val="22"/>
          <w:lang w:val="en-GB"/>
        </w:rPr>
        <w:t xml:space="preserve"> go</w:t>
      </w:r>
      <w:r w:rsidRPr="00C95CFC">
        <w:rPr>
          <w:snapToGrid w:val="0"/>
          <w:sz w:val="22"/>
          <w:szCs w:val="22"/>
          <w:lang w:val="en-GB"/>
        </w:rPr>
        <w:t xml:space="preserve"> without risks. It is necessary to make an assessment of the elements that </w:t>
      </w:r>
      <w:r w:rsidR="00E37FBB" w:rsidRPr="00C95CFC">
        <w:rPr>
          <w:snapToGrid w:val="0"/>
          <w:sz w:val="22"/>
          <w:szCs w:val="22"/>
          <w:lang w:val="en-GB"/>
        </w:rPr>
        <w:t xml:space="preserve">could </w:t>
      </w:r>
      <w:r w:rsidRPr="00C95CFC">
        <w:rPr>
          <w:snapToGrid w:val="0"/>
          <w:sz w:val="22"/>
          <w:szCs w:val="22"/>
          <w:lang w:val="en-GB"/>
        </w:rPr>
        <w:t xml:space="preserve">prevent the proposed project </w:t>
      </w:r>
      <w:r w:rsidR="00E37FBB" w:rsidRPr="00C95CFC">
        <w:rPr>
          <w:snapToGrid w:val="0"/>
          <w:sz w:val="22"/>
          <w:szCs w:val="22"/>
          <w:lang w:val="en-GB"/>
        </w:rPr>
        <w:t xml:space="preserve">from </w:t>
      </w:r>
      <w:r w:rsidRPr="00C95CFC">
        <w:rPr>
          <w:snapToGrid w:val="0"/>
          <w:sz w:val="22"/>
          <w:szCs w:val="22"/>
          <w:lang w:val="en-GB"/>
        </w:rPr>
        <w:t>lead</w:t>
      </w:r>
      <w:r w:rsidR="00E37FBB" w:rsidRPr="00C95CFC">
        <w:rPr>
          <w:snapToGrid w:val="0"/>
          <w:sz w:val="22"/>
          <w:szCs w:val="22"/>
          <w:lang w:val="en-GB"/>
        </w:rPr>
        <w:t>ing</w:t>
      </w:r>
      <w:r w:rsidRPr="00C95CFC">
        <w:rPr>
          <w:snapToGrid w:val="0"/>
          <w:sz w:val="22"/>
          <w:szCs w:val="22"/>
          <w:lang w:val="en-GB"/>
        </w:rPr>
        <w:t xml:space="preserve"> to the expected results</w:t>
      </w:r>
      <w:r w:rsidR="00E37FBB" w:rsidRPr="00C95CFC">
        <w:rPr>
          <w:snapToGrid w:val="0"/>
          <w:sz w:val="22"/>
          <w:szCs w:val="22"/>
          <w:lang w:val="en-GB"/>
        </w:rPr>
        <w:t>,</w:t>
      </w:r>
      <w:r w:rsidRPr="00C95CFC">
        <w:rPr>
          <w:snapToGrid w:val="0"/>
          <w:sz w:val="22"/>
          <w:szCs w:val="22"/>
          <w:lang w:val="en-GB"/>
        </w:rPr>
        <w:t xml:space="preserve"> and also to anticipate a strategy for managing these risks in order to maximize </w:t>
      </w:r>
      <w:r w:rsidR="00E37FBB" w:rsidRPr="00C95CFC">
        <w:rPr>
          <w:snapToGrid w:val="0"/>
          <w:sz w:val="22"/>
          <w:szCs w:val="22"/>
          <w:lang w:val="en-GB"/>
        </w:rPr>
        <w:t>benefits from the project</w:t>
      </w:r>
      <w:r w:rsidRPr="00C95CFC">
        <w:rPr>
          <w:snapToGrid w:val="0"/>
          <w:sz w:val="22"/>
          <w:szCs w:val="22"/>
          <w:lang w:val="en-GB"/>
        </w:rPr>
        <w:t xml:space="preserve">. </w:t>
      </w:r>
    </w:p>
    <w:p w14:paraId="6CB94CCC" w14:textId="77777777" w:rsidR="00895032" w:rsidRPr="00C95CFC" w:rsidRDefault="00895032" w:rsidP="00895032">
      <w:pPr>
        <w:spacing w:after="0"/>
        <w:rPr>
          <w:snapToGrid w:val="0"/>
          <w:sz w:val="22"/>
          <w:szCs w:val="22"/>
          <w:lang w:val="en-GB"/>
        </w:rPr>
      </w:pPr>
    </w:p>
    <w:p w14:paraId="6CB94CCD" w14:textId="77777777" w:rsidR="00895032" w:rsidRPr="00C95CFC" w:rsidRDefault="00E37FBB" w:rsidP="00E37FBB">
      <w:pPr>
        <w:spacing w:after="0"/>
        <w:rPr>
          <w:snapToGrid w:val="0"/>
          <w:sz w:val="22"/>
          <w:szCs w:val="22"/>
          <w:lang w:val="en-GB"/>
        </w:rPr>
      </w:pPr>
      <w:r w:rsidRPr="00C95CFC">
        <w:rPr>
          <w:snapToGrid w:val="0"/>
          <w:sz w:val="22"/>
          <w:szCs w:val="22"/>
          <w:lang w:val="en-GB"/>
        </w:rPr>
        <w:t xml:space="preserve">Obstacles </w:t>
      </w:r>
      <w:r w:rsidR="00895032" w:rsidRPr="00C95CFC">
        <w:rPr>
          <w:snapToGrid w:val="0"/>
          <w:sz w:val="22"/>
          <w:szCs w:val="22"/>
          <w:lang w:val="en-GB"/>
        </w:rPr>
        <w:t>can be of different kinds: political (</w:t>
      </w:r>
      <w:r w:rsidRPr="00C95CFC">
        <w:rPr>
          <w:snapToGrid w:val="0"/>
          <w:sz w:val="22"/>
          <w:szCs w:val="22"/>
          <w:lang w:val="en-GB"/>
        </w:rPr>
        <w:t>delays i</w:t>
      </w:r>
      <w:r w:rsidR="00895032" w:rsidRPr="00C95CFC">
        <w:rPr>
          <w:snapToGrid w:val="0"/>
          <w:sz w:val="22"/>
          <w:szCs w:val="22"/>
          <w:lang w:val="en-GB"/>
        </w:rPr>
        <w:t xml:space="preserve">n </w:t>
      </w:r>
      <w:r w:rsidRPr="00C95CFC">
        <w:rPr>
          <w:snapToGrid w:val="0"/>
          <w:sz w:val="22"/>
          <w:szCs w:val="22"/>
          <w:lang w:val="en-GB"/>
        </w:rPr>
        <w:t>decision-making</w:t>
      </w:r>
      <w:r w:rsidR="00895032" w:rsidRPr="00C95CFC">
        <w:rPr>
          <w:snapToGrid w:val="0"/>
          <w:sz w:val="22"/>
          <w:szCs w:val="22"/>
          <w:lang w:val="en-GB"/>
        </w:rPr>
        <w:t xml:space="preserve"> or</w:t>
      </w:r>
      <w:r w:rsidRPr="00C95CFC">
        <w:rPr>
          <w:snapToGrid w:val="0"/>
          <w:sz w:val="22"/>
          <w:szCs w:val="22"/>
          <w:lang w:val="en-GB"/>
        </w:rPr>
        <w:t xml:space="preserve"> in providing </w:t>
      </w:r>
      <w:r w:rsidR="00895032" w:rsidRPr="00C95CFC">
        <w:rPr>
          <w:snapToGrid w:val="0"/>
          <w:sz w:val="22"/>
          <w:szCs w:val="22"/>
          <w:lang w:val="en-GB"/>
        </w:rPr>
        <w:t xml:space="preserve">information), institutional (management structures proposed in the </w:t>
      </w:r>
      <w:r w:rsidRPr="00C95CFC">
        <w:rPr>
          <w:snapToGrid w:val="0"/>
          <w:sz w:val="22"/>
          <w:szCs w:val="22"/>
          <w:lang w:val="en-GB"/>
        </w:rPr>
        <w:t>project document inefficient</w:t>
      </w:r>
      <w:r w:rsidR="00895032" w:rsidRPr="00C95CFC">
        <w:rPr>
          <w:snapToGrid w:val="0"/>
          <w:sz w:val="22"/>
          <w:szCs w:val="22"/>
          <w:lang w:val="en-GB"/>
        </w:rPr>
        <w:t xml:space="preserve">), technical (low potential </w:t>
      </w:r>
      <w:r w:rsidRPr="00C95CFC">
        <w:rPr>
          <w:snapToGrid w:val="0"/>
          <w:sz w:val="22"/>
          <w:szCs w:val="22"/>
          <w:lang w:val="en-GB"/>
        </w:rPr>
        <w:t xml:space="preserve">for </w:t>
      </w:r>
      <w:r w:rsidR="00895032" w:rsidRPr="00C95CFC">
        <w:rPr>
          <w:snapToGrid w:val="0"/>
          <w:sz w:val="22"/>
          <w:szCs w:val="22"/>
          <w:lang w:val="en-GB"/>
        </w:rPr>
        <w:t>partnership</w:t>
      </w:r>
      <w:r w:rsidRPr="00C95CFC">
        <w:rPr>
          <w:snapToGrid w:val="0"/>
          <w:sz w:val="22"/>
          <w:szCs w:val="22"/>
          <w:lang w:val="en-GB"/>
        </w:rPr>
        <w:t>s</w:t>
      </w:r>
      <w:r w:rsidR="00895032" w:rsidRPr="00C95CFC">
        <w:rPr>
          <w:snapToGrid w:val="0"/>
          <w:sz w:val="22"/>
          <w:szCs w:val="22"/>
          <w:lang w:val="en-GB"/>
        </w:rPr>
        <w:t xml:space="preserve">, complexity of project themes), environmental (potential deforestation in the future microcentrale </w:t>
      </w:r>
      <w:r w:rsidRPr="00C95CFC">
        <w:rPr>
          <w:snapToGrid w:val="0"/>
          <w:sz w:val="22"/>
          <w:szCs w:val="22"/>
          <w:lang w:val="en-GB"/>
        </w:rPr>
        <w:t>areas</w:t>
      </w:r>
      <w:r w:rsidR="00895032" w:rsidRPr="00C95CFC">
        <w:rPr>
          <w:snapToGrid w:val="0"/>
          <w:sz w:val="22"/>
          <w:szCs w:val="22"/>
          <w:lang w:val="en-GB"/>
        </w:rPr>
        <w:t xml:space="preserve">) and financial (high costs, lack of </w:t>
      </w:r>
      <w:r w:rsidRPr="00C95CFC">
        <w:rPr>
          <w:snapToGrid w:val="0"/>
          <w:sz w:val="22"/>
          <w:szCs w:val="22"/>
          <w:lang w:val="en-GB"/>
        </w:rPr>
        <w:t>attracted</w:t>
      </w:r>
      <w:r w:rsidR="00895032" w:rsidRPr="00C95CFC">
        <w:rPr>
          <w:snapToGrid w:val="0"/>
          <w:sz w:val="22"/>
          <w:szCs w:val="22"/>
          <w:lang w:val="en-GB"/>
        </w:rPr>
        <w:t xml:space="preserve"> financial partners) </w:t>
      </w:r>
    </w:p>
    <w:p w14:paraId="6CB94CCE" w14:textId="77777777" w:rsidR="00895032" w:rsidRPr="00C95CFC" w:rsidRDefault="00895032" w:rsidP="00895032">
      <w:pPr>
        <w:spacing w:after="0"/>
        <w:rPr>
          <w:snapToGrid w:val="0"/>
          <w:sz w:val="22"/>
          <w:szCs w:val="22"/>
          <w:lang w:val="en-GB"/>
        </w:rPr>
      </w:pPr>
    </w:p>
    <w:p w14:paraId="6CB94CCF" w14:textId="77777777" w:rsidR="00DD74FC" w:rsidRPr="00C95CFC" w:rsidRDefault="00895032" w:rsidP="00895032">
      <w:pPr>
        <w:spacing w:after="0"/>
        <w:rPr>
          <w:snapToGrid w:val="0"/>
          <w:sz w:val="22"/>
          <w:szCs w:val="22"/>
          <w:lang w:val="en-GB"/>
        </w:rPr>
      </w:pPr>
      <w:r w:rsidRPr="00C95CFC">
        <w:rPr>
          <w:snapToGrid w:val="0"/>
          <w:sz w:val="22"/>
          <w:szCs w:val="22"/>
          <w:lang w:val="en-GB"/>
        </w:rPr>
        <w:t>They can also meet various phases</w:t>
      </w:r>
      <w:r w:rsidR="00E37FBB" w:rsidRPr="00C95CFC">
        <w:rPr>
          <w:snapToGrid w:val="0"/>
          <w:sz w:val="22"/>
          <w:szCs w:val="22"/>
          <w:lang w:val="en-GB"/>
        </w:rPr>
        <w:t xml:space="preserve"> of the project: inception and recruitment phase at the beginning of the project, implementation of the activities, involvement of stakeholders, monitoring and adaptive management during the project, or sustainability and impacts of the project actions after the end of the project period.</w:t>
      </w:r>
    </w:p>
    <w:p w14:paraId="6CB94CD0" w14:textId="77777777" w:rsidR="00EF2F0D" w:rsidRPr="00C95CFC" w:rsidRDefault="00EF2F0D" w:rsidP="001C7F42">
      <w:pPr>
        <w:spacing w:after="0"/>
        <w:rPr>
          <w:snapToGrid w:val="0"/>
          <w:sz w:val="22"/>
          <w:szCs w:val="22"/>
          <w:lang w:val="en-GB"/>
        </w:rPr>
      </w:pPr>
    </w:p>
    <w:p w14:paraId="6CB94CD1" w14:textId="77777777" w:rsidR="001C7F42" w:rsidRPr="00C95CFC" w:rsidRDefault="001C7F42" w:rsidP="001C7F42">
      <w:pPr>
        <w:spacing w:after="0"/>
        <w:rPr>
          <w:snapToGrid w:val="0"/>
          <w:sz w:val="22"/>
          <w:szCs w:val="22"/>
          <w:lang w:val="en-GB"/>
        </w:rPr>
      </w:pPr>
      <w:r w:rsidRPr="00C95CFC">
        <w:rPr>
          <w:snapToGrid w:val="0"/>
          <w:sz w:val="22"/>
          <w:szCs w:val="22"/>
          <w:lang w:val="en-GB"/>
        </w:rPr>
        <w:t>Based on discussions with stakeholders, it is expected that the overall project risk will be moderate. The potential risks, which could hinder the successful project implementation and/or reduce project effectiveness, are itemized in the table below. To address these anticipated risks, the project will be designed to include an effective means to monitor, and to the extent possible, mitigate these risks. A project monitoring &amp; evaluation plan has been prepared to track not only the project milestones, but also the indicators that will show that the identified risks are, if not eliminated – at least mitigated. Stakeholders were engaged during the project design stage. The measures that have been taken during the preparation and design of the Project and/or will be taken during the implementation phase so that these potential risks will be mitigated are also outlined in the table.</w:t>
      </w:r>
    </w:p>
    <w:p w14:paraId="14E5DBA8" w14:textId="77777777" w:rsidR="00ED1F97" w:rsidRPr="00C95CFC" w:rsidRDefault="00ED1F97" w:rsidP="001C7F42">
      <w:pPr>
        <w:spacing w:after="0"/>
        <w:rPr>
          <w:i/>
          <w:snapToGrid w:val="0"/>
          <w:sz w:val="22"/>
          <w:szCs w:val="22"/>
          <w:lang w:val="en-GB"/>
        </w:rPr>
      </w:pPr>
    </w:p>
    <w:p w14:paraId="6CB94CD2" w14:textId="77777777" w:rsidR="001C7F42" w:rsidRPr="00C95CFC" w:rsidRDefault="0016119D" w:rsidP="0016119D">
      <w:pPr>
        <w:spacing w:after="0"/>
        <w:jc w:val="center"/>
        <w:rPr>
          <w:i/>
          <w:sz w:val="22"/>
          <w:szCs w:val="22"/>
          <w:lang w:val="en-GB"/>
        </w:rPr>
      </w:pPr>
      <w:r w:rsidRPr="00C95CFC">
        <w:rPr>
          <w:i/>
          <w:sz w:val="22"/>
          <w:szCs w:val="22"/>
          <w:lang w:val="en-GB"/>
        </w:rPr>
        <w:t>Table</w:t>
      </w:r>
      <w:r w:rsidR="002B1E72" w:rsidRPr="00C95CFC">
        <w:rPr>
          <w:i/>
          <w:sz w:val="22"/>
          <w:szCs w:val="22"/>
          <w:lang w:val="en-GB"/>
        </w:rPr>
        <w:t xml:space="preserve"> 12</w:t>
      </w:r>
      <w:r w:rsidRPr="00C95CFC">
        <w:rPr>
          <w:i/>
          <w:sz w:val="22"/>
          <w:szCs w:val="22"/>
          <w:lang w:val="en-GB"/>
        </w:rPr>
        <w:t>: Mitigating Risks</w:t>
      </w:r>
    </w:p>
    <w:p w14:paraId="6CB94CD3" w14:textId="77777777" w:rsidR="0016119D" w:rsidRPr="00C95CFC" w:rsidRDefault="0016119D" w:rsidP="0016119D">
      <w:pPr>
        <w:spacing w:after="0"/>
        <w:jc w:val="center"/>
        <w:rPr>
          <w:i/>
          <w:snapToGrid w:val="0"/>
          <w:sz w:val="22"/>
          <w:szCs w:val="22"/>
          <w:lang w:val="en-GB"/>
        </w:rPr>
      </w:pPr>
    </w:p>
    <w:tbl>
      <w:tblPr>
        <w:tblStyle w:val="TableGrid1"/>
        <w:tblW w:w="9464" w:type="dxa"/>
        <w:tblLook w:val="01E0" w:firstRow="1" w:lastRow="1" w:firstColumn="1" w:lastColumn="1" w:noHBand="0" w:noVBand="0"/>
      </w:tblPr>
      <w:tblGrid>
        <w:gridCol w:w="2072"/>
        <w:gridCol w:w="1083"/>
        <w:gridCol w:w="3464"/>
        <w:gridCol w:w="2845"/>
      </w:tblGrid>
      <w:tr w:rsidR="001C7F42" w:rsidRPr="00C95CFC" w14:paraId="6CB94CD8" w14:textId="77777777" w:rsidTr="002B1E72">
        <w:tc>
          <w:tcPr>
            <w:tcW w:w="2072" w:type="dxa"/>
            <w:vAlign w:val="center"/>
          </w:tcPr>
          <w:p w14:paraId="6CB94CD4" w14:textId="77777777" w:rsidR="001C7F42" w:rsidRPr="00C95CFC" w:rsidRDefault="001C7F42" w:rsidP="0016119D">
            <w:pPr>
              <w:spacing w:after="0" w:line="240" w:lineRule="auto"/>
              <w:jc w:val="center"/>
              <w:rPr>
                <w:b/>
                <w:sz w:val="18"/>
                <w:szCs w:val="18"/>
                <w:lang w:val="en-GB"/>
              </w:rPr>
            </w:pPr>
            <w:r w:rsidRPr="00C95CFC">
              <w:rPr>
                <w:b/>
                <w:sz w:val="18"/>
                <w:szCs w:val="18"/>
                <w:lang w:val="en-GB"/>
              </w:rPr>
              <w:t>Type</w:t>
            </w:r>
          </w:p>
        </w:tc>
        <w:tc>
          <w:tcPr>
            <w:tcW w:w="1083" w:type="dxa"/>
            <w:vAlign w:val="center"/>
          </w:tcPr>
          <w:p w14:paraId="6CB94CD5" w14:textId="77777777" w:rsidR="001C7F42" w:rsidRPr="00C95CFC" w:rsidRDefault="001C7F42" w:rsidP="0016119D">
            <w:pPr>
              <w:spacing w:after="0" w:line="240" w:lineRule="auto"/>
              <w:ind w:left="-94"/>
              <w:jc w:val="center"/>
              <w:rPr>
                <w:b/>
                <w:sz w:val="18"/>
                <w:szCs w:val="18"/>
                <w:lang w:val="en-GB"/>
              </w:rPr>
            </w:pPr>
            <w:r w:rsidRPr="00C95CFC">
              <w:rPr>
                <w:b/>
                <w:sz w:val="18"/>
                <w:szCs w:val="18"/>
                <w:lang w:val="en-GB"/>
              </w:rPr>
              <w:t>Level</w:t>
            </w:r>
          </w:p>
        </w:tc>
        <w:tc>
          <w:tcPr>
            <w:tcW w:w="3464" w:type="dxa"/>
            <w:vAlign w:val="center"/>
          </w:tcPr>
          <w:p w14:paraId="6CB94CD6" w14:textId="77777777" w:rsidR="001C7F42" w:rsidRPr="00C95CFC" w:rsidRDefault="001C7F42" w:rsidP="0016119D">
            <w:pPr>
              <w:spacing w:after="0" w:line="240" w:lineRule="auto"/>
              <w:jc w:val="center"/>
              <w:rPr>
                <w:b/>
                <w:sz w:val="18"/>
                <w:szCs w:val="18"/>
                <w:lang w:val="en-GB"/>
              </w:rPr>
            </w:pPr>
            <w:r w:rsidRPr="00C95CFC">
              <w:rPr>
                <w:b/>
                <w:sz w:val="18"/>
                <w:szCs w:val="18"/>
                <w:lang w:val="en-GB"/>
              </w:rPr>
              <w:t>Risk</w:t>
            </w:r>
          </w:p>
        </w:tc>
        <w:tc>
          <w:tcPr>
            <w:tcW w:w="2845" w:type="dxa"/>
            <w:vAlign w:val="center"/>
          </w:tcPr>
          <w:p w14:paraId="6CB94CD7" w14:textId="77777777" w:rsidR="001C7F42" w:rsidRPr="00C95CFC" w:rsidRDefault="001C7F42" w:rsidP="0016119D">
            <w:pPr>
              <w:spacing w:after="0" w:line="240" w:lineRule="auto"/>
              <w:jc w:val="center"/>
              <w:rPr>
                <w:b/>
                <w:sz w:val="18"/>
                <w:szCs w:val="18"/>
                <w:lang w:val="en-GB"/>
              </w:rPr>
            </w:pPr>
            <w:r w:rsidRPr="00C95CFC">
              <w:rPr>
                <w:b/>
                <w:sz w:val="18"/>
                <w:szCs w:val="18"/>
                <w:lang w:val="en-GB"/>
              </w:rPr>
              <w:t>Mitigation</w:t>
            </w:r>
          </w:p>
        </w:tc>
      </w:tr>
      <w:tr w:rsidR="001C7F42" w:rsidRPr="003C1854" w14:paraId="6CB94CE4" w14:textId="77777777" w:rsidTr="002B1E72">
        <w:tc>
          <w:tcPr>
            <w:tcW w:w="2072" w:type="dxa"/>
            <w:vAlign w:val="center"/>
          </w:tcPr>
          <w:p w14:paraId="6CB94CD9" w14:textId="77777777" w:rsidR="001C7F42" w:rsidRPr="00C95CFC" w:rsidRDefault="001C7F42" w:rsidP="0016119D">
            <w:pPr>
              <w:spacing w:after="0" w:line="240" w:lineRule="auto"/>
              <w:jc w:val="left"/>
              <w:rPr>
                <w:sz w:val="18"/>
                <w:szCs w:val="18"/>
                <w:lang w:val="en-GB"/>
              </w:rPr>
            </w:pPr>
            <w:r w:rsidRPr="00C95CFC">
              <w:rPr>
                <w:sz w:val="18"/>
                <w:szCs w:val="18"/>
                <w:lang w:val="en-GB"/>
              </w:rPr>
              <w:t xml:space="preserve">Policy and </w:t>
            </w:r>
          </w:p>
          <w:p w14:paraId="6CB94CDA" w14:textId="77777777" w:rsidR="001C7F42" w:rsidRPr="00C95CFC" w:rsidRDefault="001C7F42" w:rsidP="0016119D">
            <w:pPr>
              <w:spacing w:after="0" w:line="240" w:lineRule="auto"/>
              <w:jc w:val="left"/>
              <w:rPr>
                <w:sz w:val="18"/>
                <w:szCs w:val="18"/>
                <w:lang w:val="en-GB"/>
              </w:rPr>
            </w:pPr>
            <w:r w:rsidRPr="00C95CFC">
              <w:rPr>
                <w:sz w:val="18"/>
                <w:szCs w:val="18"/>
                <w:lang w:val="en-GB"/>
              </w:rPr>
              <w:t>Legislative Risk</w:t>
            </w:r>
          </w:p>
        </w:tc>
        <w:tc>
          <w:tcPr>
            <w:tcW w:w="1083" w:type="dxa"/>
            <w:vAlign w:val="center"/>
          </w:tcPr>
          <w:p w14:paraId="6CB94CDB" w14:textId="77777777" w:rsidR="001C7F42" w:rsidRPr="00C95CFC" w:rsidRDefault="001C7F42" w:rsidP="0016119D">
            <w:pPr>
              <w:spacing w:after="0" w:line="240" w:lineRule="auto"/>
              <w:jc w:val="left"/>
              <w:rPr>
                <w:sz w:val="18"/>
                <w:szCs w:val="18"/>
                <w:lang w:val="en-GB"/>
              </w:rPr>
            </w:pPr>
            <w:r w:rsidRPr="00C95CFC">
              <w:rPr>
                <w:sz w:val="18"/>
                <w:szCs w:val="18"/>
                <w:lang w:val="en-GB"/>
              </w:rPr>
              <w:t>Moderate</w:t>
            </w:r>
          </w:p>
        </w:tc>
        <w:tc>
          <w:tcPr>
            <w:tcW w:w="3464" w:type="dxa"/>
            <w:vAlign w:val="center"/>
          </w:tcPr>
          <w:p w14:paraId="6CB94CDC" w14:textId="77777777" w:rsidR="001C7F42" w:rsidRPr="00C95CFC" w:rsidRDefault="00EF2F0D" w:rsidP="0016119D">
            <w:pPr>
              <w:shd w:val="clear" w:color="auto" w:fill="FFFFFF"/>
              <w:spacing w:after="0" w:line="240" w:lineRule="auto"/>
              <w:jc w:val="left"/>
              <w:rPr>
                <w:sz w:val="18"/>
                <w:szCs w:val="18"/>
                <w:lang w:val="en-GB"/>
              </w:rPr>
            </w:pPr>
            <w:r w:rsidRPr="00C95CFC">
              <w:rPr>
                <w:sz w:val="18"/>
                <w:szCs w:val="18"/>
                <w:lang w:val="en-GB"/>
              </w:rPr>
              <w:t>Not only the</w:t>
            </w:r>
            <w:r w:rsidR="001C7F42" w:rsidRPr="00C95CFC">
              <w:rPr>
                <w:sz w:val="18"/>
                <w:szCs w:val="18"/>
                <w:lang w:val="en-GB"/>
              </w:rPr>
              <w:t xml:space="preserve"> legislative processes are usually very cumbersome and it may take several months or years to complete one circle of legislation</w:t>
            </w:r>
            <w:r w:rsidRPr="00C95CFC">
              <w:rPr>
                <w:sz w:val="18"/>
                <w:szCs w:val="18"/>
                <w:lang w:val="en-GB"/>
              </w:rPr>
              <w:t>, but it may also occur that the lexts are not implemented</w:t>
            </w:r>
            <w:r w:rsidR="001C7F42" w:rsidRPr="00C95CFC">
              <w:rPr>
                <w:sz w:val="18"/>
                <w:szCs w:val="18"/>
                <w:lang w:val="en-GB"/>
              </w:rPr>
              <w:t xml:space="preserve">. </w:t>
            </w:r>
            <w:r w:rsidRPr="00C95CFC">
              <w:rPr>
                <w:sz w:val="18"/>
                <w:szCs w:val="18"/>
                <w:lang w:val="en-GB"/>
              </w:rPr>
              <w:t xml:space="preserve">This is the risk with the new law on electricity from June 2014. </w:t>
            </w:r>
            <w:r w:rsidR="001C7F42" w:rsidRPr="00C95CFC">
              <w:rPr>
                <w:sz w:val="18"/>
                <w:szCs w:val="18"/>
                <w:lang w:val="en-GB"/>
              </w:rPr>
              <w:t>The proposed project may likely experience the following risks:</w:t>
            </w:r>
          </w:p>
          <w:p w14:paraId="6CB94CDD" w14:textId="77777777" w:rsidR="001C7F42" w:rsidRPr="00C95CFC" w:rsidRDefault="001C7F42" w:rsidP="00232C7B">
            <w:pPr>
              <w:pStyle w:val="ColorfulList-Accent11"/>
              <w:numPr>
                <w:ilvl w:val="0"/>
                <w:numId w:val="58"/>
              </w:numPr>
              <w:shd w:val="clear" w:color="auto" w:fill="FFFFFF"/>
              <w:contextualSpacing/>
              <w:jc w:val="left"/>
              <w:rPr>
                <w:rFonts w:ascii="Arial" w:hAnsi="Arial" w:cs="Arial"/>
                <w:sz w:val="18"/>
                <w:szCs w:val="18"/>
                <w:lang w:val="en-GB"/>
              </w:rPr>
            </w:pPr>
            <w:r w:rsidRPr="00C95CFC">
              <w:rPr>
                <w:rFonts w:ascii="Arial" w:hAnsi="Arial" w:cs="Arial"/>
                <w:sz w:val="18"/>
                <w:szCs w:val="18"/>
                <w:lang w:val="en-GB"/>
              </w:rPr>
              <w:t xml:space="preserve">Legislative delay that may go beyond the project life span. </w:t>
            </w:r>
          </w:p>
          <w:p w14:paraId="6CB94CDE" w14:textId="77777777" w:rsidR="001C7F42" w:rsidRPr="00C95CFC" w:rsidRDefault="001C7F42" w:rsidP="00232C7B">
            <w:pPr>
              <w:pStyle w:val="ColorfulList-Accent11"/>
              <w:numPr>
                <w:ilvl w:val="0"/>
                <w:numId w:val="58"/>
              </w:numPr>
              <w:shd w:val="clear" w:color="auto" w:fill="FFFFFF"/>
              <w:contextualSpacing/>
              <w:jc w:val="left"/>
              <w:rPr>
                <w:rFonts w:ascii="Arial" w:hAnsi="Arial" w:cs="Arial"/>
                <w:sz w:val="18"/>
                <w:szCs w:val="18"/>
                <w:lang w:val="en-GB"/>
              </w:rPr>
            </w:pPr>
            <w:r w:rsidRPr="00C95CFC">
              <w:rPr>
                <w:rFonts w:ascii="Arial" w:hAnsi="Arial" w:cs="Arial"/>
                <w:sz w:val="18"/>
                <w:szCs w:val="18"/>
                <w:lang w:val="en-GB"/>
              </w:rPr>
              <w:t>Inability of members and low buy in of the Parliament to fully understand the entire concept of energy efficiency and the importance thus may not show much interest in the issues.</w:t>
            </w:r>
          </w:p>
          <w:p w14:paraId="6CB94CDF" w14:textId="77777777" w:rsidR="001C7F42" w:rsidRPr="00C95CFC" w:rsidRDefault="001C7F42" w:rsidP="00232C7B">
            <w:pPr>
              <w:pStyle w:val="ColorfulList-Accent11"/>
              <w:numPr>
                <w:ilvl w:val="0"/>
                <w:numId w:val="58"/>
              </w:numPr>
              <w:shd w:val="clear" w:color="auto" w:fill="FFFFFF"/>
              <w:contextualSpacing/>
              <w:jc w:val="left"/>
              <w:rPr>
                <w:rFonts w:ascii="Arial" w:hAnsi="Arial" w:cs="Arial"/>
                <w:sz w:val="18"/>
                <w:szCs w:val="18"/>
                <w:lang w:val="en-GB"/>
              </w:rPr>
            </w:pPr>
            <w:r w:rsidRPr="00C95CFC">
              <w:rPr>
                <w:rFonts w:ascii="Arial" w:hAnsi="Arial" w:cs="Arial"/>
                <w:sz w:val="18"/>
                <w:szCs w:val="18"/>
                <w:lang w:val="en-GB"/>
              </w:rPr>
              <w:t xml:space="preserve">Slow/delayed adoption </w:t>
            </w:r>
            <w:r w:rsidR="00EF2F0D" w:rsidRPr="00C95CFC">
              <w:rPr>
                <w:rFonts w:ascii="Arial" w:hAnsi="Arial" w:cs="Arial"/>
                <w:sz w:val="18"/>
                <w:szCs w:val="18"/>
                <w:lang w:val="en-GB"/>
              </w:rPr>
              <w:t>of the new law and policy by DRC, and non implementation of the existing laws</w:t>
            </w:r>
            <w:r w:rsidRPr="00C95CFC">
              <w:rPr>
                <w:rFonts w:ascii="Arial" w:hAnsi="Arial" w:cs="Arial"/>
                <w:sz w:val="18"/>
                <w:szCs w:val="18"/>
                <w:lang w:val="en-GB"/>
              </w:rPr>
              <w:t xml:space="preserve">. </w:t>
            </w:r>
          </w:p>
          <w:p w14:paraId="6CB94CE0" w14:textId="17901778" w:rsidR="001C7F42" w:rsidRPr="00C95CFC" w:rsidRDefault="001C7F42" w:rsidP="00232C7B">
            <w:pPr>
              <w:pStyle w:val="ColorfulList-Accent11"/>
              <w:numPr>
                <w:ilvl w:val="0"/>
                <w:numId w:val="58"/>
              </w:numPr>
              <w:shd w:val="clear" w:color="auto" w:fill="FFFFFF"/>
              <w:contextualSpacing/>
              <w:jc w:val="left"/>
              <w:rPr>
                <w:rFonts w:ascii="Arial" w:hAnsi="Arial" w:cs="Arial"/>
                <w:sz w:val="18"/>
                <w:szCs w:val="18"/>
                <w:lang w:val="en-GB"/>
              </w:rPr>
            </w:pPr>
            <w:r w:rsidRPr="00C95CFC">
              <w:rPr>
                <w:rFonts w:ascii="Arial" w:hAnsi="Arial" w:cs="Arial"/>
                <w:sz w:val="18"/>
                <w:szCs w:val="18"/>
                <w:lang w:val="en-GB"/>
              </w:rPr>
              <w:t xml:space="preserve">The mandates of </w:t>
            </w:r>
            <w:r w:rsidR="00CF6BB7" w:rsidRPr="00C95CFC">
              <w:rPr>
                <w:rFonts w:ascii="Arial" w:hAnsi="Arial" w:cs="Arial"/>
                <w:sz w:val="18"/>
                <w:szCs w:val="18"/>
                <w:lang w:val="en-GB"/>
              </w:rPr>
              <w:t>MERH</w:t>
            </w:r>
            <w:r w:rsidRPr="00C95CFC">
              <w:rPr>
                <w:rFonts w:ascii="Arial" w:hAnsi="Arial" w:cs="Arial"/>
                <w:sz w:val="18"/>
                <w:szCs w:val="18"/>
                <w:lang w:val="en-GB"/>
              </w:rPr>
              <w:t xml:space="preserve"> and other relevant </w:t>
            </w:r>
            <w:r w:rsidR="00EF2F0D" w:rsidRPr="00C95CFC">
              <w:rPr>
                <w:rFonts w:ascii="Arial" w:hAnsi="Arial" w:cs="Arial"/>
                <w:sz w:val="18"/>
                <w:szCs w:val="18"/>
                <w:lang w:val="en-GB"/>
              </w:rPr>
              <w:t>institutions</w:t>
            </w:r>
            <w:r w:rsidRPr="00C95CFC">
              <w:rPr>
                <w:rFonts w:ascii="Arial" w:hAnsi="Arial" w:cs="Arial"/>
                <w:sz w:val="18"/>
                <w:szCs w:val="18"/>
                <w:lang w:val="en-GB"/>
              </w:rPr>
              <w:t xml:space="preserve"> to the project are not revised timely. This may pose a threat to the project.</w:t>
            </w:r>
          </w:p>
        </w:tc>
        <w:tc>
          <w:tcPr>
            <w:tcW w:w="2845" w:type="dxa"/>
            <w:vAlign w:val="center"/>
          </w:tcPr>
          <w:p w14:paraId="6CB94CE1" w14:textId="77777777" w:rsidR="001C7F42" w:rsidRPr="00C95CFC" w:rsidRDefault="001C7F42" w:rsidP="0016119D">
            <w:pPr>
              <w:spacing w:after="0" w:line="240" w:lineRule="auto"/>
              <w:jc w:val="left"/>
              <w:rPr>
                <w:sz w:val="18"/>
                <w:szCs w:val="18"/>
                <w:lang w:val="en-GB"/>
              </w:rPr>
            </w:pPr>
            <w:r w:rsidRPr="00C95CFC">
              <w:rPr>
                <w:sz w:val="18"/>
                <w:szCs w:val="18"/>
                <w:lang w:val="en-GB"/>
              </w:rPr>
              <w:t xml:space="preserve">The current project will put in place activities to adequately enlighten policy makers and legislators at the outset of the project to enable them understand the urgency and importance of </w:t>
            </w:r>
            <w:r w:rsidR="00EF2F0D" w:rsidRPr="00C95CFC">
              <w:rPr>
                <w:sz w:val="18"/>
                <w:szCs w:val="18"/>
                <w:lang w:val="en-GB"/>
              </w:rPr>
              <w:t>promoting MHP</w:t>
            </w:r>
            <w:r w:rsidRPr="00C95CFC">
              <w:rPr>
                <w:sz w:val="18"/>
                <w:szCs w:val="18"/>
                <w:lang w:val="en-GB"/>
              </w:rPr>
              <w:t xml:space="preserve">. </w:t>
            </w:r>
          </w:p>
          <w:p w14:paraId="6CB94CE2" w14:textId="77777777" w:rsidR="001C7F42" w:rsidRPr="00C95CFC" w:rsidRDefault="001C7F42" w:rsidP="0016119D">
            <w:pPr>
              <w:spacing w:after="0" w:line="240" w:lineRule="auto"/>
              <w:jc w:val="left"/>
              <w:rPr>
                <w:sz w:val="18"/>
                <w:szCs w:val="18"/>
                <w:lang w:val="en-GB"/>
              </w:rPr>
            </w:pPr>
          </w:p>
          <w:p w14:paraId="6CB94CE3" w14:textId="77777777" w:rsidR="001C7F42" w:rsidRPr="00C95CFC" w:rsidRDefault="00EF2F0D" w:rsidP="0016119D">
            <w:pPr>
              <w:spacing w:after="0" w:line="240" w:lineRule="auto"/>
              <w:jc w:val="left"/>
              <w:rPr>
                <w:sz w:val="18"/>
                <w:szCs w:val="18"/>
                <w:lang w:val="en-GB"/>
              </w:rPr>
            </w:pPr>
            <w:r w:rsidRPr="00C95CFC">
              <w:rPr>
                <w:sz w:val="18"/>
                <w:szCs w:val="18"/>
                <w:lang w:val="en-GB"/>
              </w:rPr>
              <w:t>The PSC</w:t>
            </w:r>
            <w:r w:rsidR="001C7F42" w:rsidRPr="00C95CFC">
              <w:rPr>
                <w:sz w:val="18"/>
                <w:szCs w:val="18"/>
                <w:lang w:val="en-GB"/>
              </w:rPr>
              <w:t xml:space="preserve"> will be formed to provide an active platform for dialogue and to enlighten the lawmakers, industry and consumers on the cost-benefit of the project and opportunity cost of inaction. </w:t>
            </w:r>
          </w:p>
        </w:tc>
      </w:tr>
      <w:tr w:rsidR="001C7F42" w:rsidRPr="003C1854" w14:paraId="6CB94CF0" w14:textId="77777777" w:rsidTr="002B1E72">
        <w:tc>
          <w:tcPr>
            <w:tcW w:w="2072" w:type="dxa"/>
            <w:vAlign w:val="center"/>
          </w:tcPr>
          <w:p w14:paraId="6CB94CE5" w14:textId="77777777" w:rsidR="001C7F42" w:rsidRPr="00C95CFC" w:rsidRDefault="001C7F42" w:rsidP="0016119D">
            <w:pPr>
              <w:spacing w:after="0" w:line="240" w:lineRule="auto"/>
              <w:jc w:val="left"/>
              <w:rPr>
                <w:sz w:val="18"/>
                <w:szCs w:val="18"/>
                <w:lang w:val="en-GB"/>
              </w:rPr>
            </w:pPr>
            <w:r w:rsidRPr="00C95CFC">
              <w:rPr>
                <w:sz w:val="18"/>
                <w:szCs w:val="18"/>
                <w:lang w:val="en-GB"/>
              </w:rPr>
              <w:t>Technical Risk</w:t>
            </w:r>
          </w:p>
        </w:tc>
        <w:tc>
          <w:tcPr>
            <w:tcW w:w="1083" w:type="dxa"/>
            <w:vAlign w:val="center"/>
          </w:tcPr>
          <w:p w14:paraId="6CB94CE6" w14:textId="5B846EBF" w:rsidR="001C7F42" w:rsidRPr="00C95CFC" w:rsidRDefault="00E45F82" w:rsidP="00E45F82">
            <w:pPr>
              <w:pStyle w:val="BodyText"/>
              <w:spacing w:after="0" w:line="240" w:lineRule="auto"/>
              <w:jc w:val="left"/>
              <w:rPr>
                <w:rFonts w:ascii="Arial" w:hAnsi="Arial" w:cs="Arial"/>
                <w:sz w:val="18"/>
                <w:szCs w:val="18"/>
                <w:lang w:val="en-GB"/>
              </w:rPr>
            </w:pPr>
            <w:r w:rsidRPr="00C95CFC">
              <w:rPr>
                <w:rFonts w:ascii="Arial" w:hAnsi="Arial" w:cs="Arial"/>
                <w:sz w:val="18"/>
                <w:szCs w:val="18"/>
                <w:lang w:val="en-GB"/>
              </w:rPr>
              <w:t>Moderate</w:t>
            </w:r>
          </w:p>
        </w:tc>
        <w:tc>
          <w:tcPr>
            <w:tcW w:w="3464" w:type="dxa"/>
            <w:vAlign w:val="center"/>
          </w:tcPr>
          <w:p w14:paraId="6CB94CE7" w14:textId="32EFD06B" w:rsidR="001C7F42" w:rsidRPr="00C95CFC" w:rsidRDefault="001C7F42" w:rsidP="0016119D">
            <w:pPr>
              <w:pStyle w:val="BodyText"/>
              <w:spacing w:after="0" w:line="240" w:lineRule="auto"/>
              <w:jc w:val="left"/>
              <w:rPr>
                <w:rFonts w:ascii="Arial" w:hAnsi="Arial" w:cs="Arial"/>
                <w:sz w:val="18"/>
                <w:szCs w:val="18"/>
                <w:lang w:val="en-GB"/>
              </w:rPr>
            </w:pPr>
            <w:r w:rsidRPr="00C95CFC">
              <w:rPr>
                <w:rFonts w:ascii="Arial" w:hAnsi="Arial" w:cs="Arial"/>
                <w:sz w:val="18"/>
                <w:szCs w:val="18"/>
                <w:lang w:val="en-GB"/>
              </w:rPr>
              <w:t xml:space="preserve">The success of this project will largely depend on adequately increasing the technical capacity of the relevant institutions, such as the </w:t>
            </w:r>
            <w:r w:rsidR="00CF6BB7" w:rsidRPr="00C95CFC">
              <w:rPr>
                <w:rFonts w:ascii="Arial" w:hAnsi="Arial" w:cs="Arial"/>
                <w:sz w:val="18"/>
                <w:szCs w:val="18"/>
                <w:lang w:val="en-GB"/>
              </w:rPr>
              <w:t>MERH</w:t>
            </w:r>
            <w:r w:rsidR="00EF2F0D" w:rsidRPr="00C95CFC">
              <w:rPr>
                <w:rFonts w:ascii="Arial" w:hAnsi="Arial" w:cs="Arial"/>
                <w:sz w:val="18"/>
                <w:szCs w:val="18"/>
                <w:lang w:val="en-GB"/>
              </w:rPr>
              <w:t>, the CNE, the ANSER, the Provincial Governments,</w:t>
            </w:r>
            <w:r w:rsidRPr="00C95CFC">
              <w:rPr>
                <w:rFonts w:ascii="Arial" w:hAnsi="Arial" w:cs="Arial"/>
                <w:sz w:val="18"/>
                <w:szCs w:val="18"/>
                <w:lang w:val="en-GB"/>
              </w:rPr>
              <w:t xml:space="preserve"> etc. The following are therefore potential risks:</w:t>
            </w:r>
          </w:p>
          <w:p w14:paraId="6CB94CE8" w14:textId="77777777" w:rsidR="001C7F42" w:rsidRPr="00C95CFC" w:rsidRDefault="001C7F42" w:rsidP="00232C7B">
            <w:pPr>
              <w:pStyle w:val="BodyText"/>
              <w:numPr>
                <w:ilvl w:val="0"/>
                <w:numId w:val="59"/>
              </w:numPr>
              <w:spacing w:after="0" w:line="240" w:lineRule="auto"/>
              <w:ind w:right="29"/>
              <w:jc w:val="left"/>
              <w:rPr>
                <w:rFonts w:ascii="Arial" w:hAnsi="Arial" w:cs="Arial"/>
                <w:sz w:val="18"/>
                <w:szCs w:val="18"/>
                <w:lang w:val="en-GB"/>
              </w:rPr>
            </w:pPr>
            <w:r w:rsidRPr="00C95CFC">
              <w:rPr>
                <w:rFonts w:ascii="Arial" w:hAnsi="Arial" w:cs="Arial"/>
                <w:sz w:val="18"/>
                <w:szCs w:val="18"/>
                <w:lang w:val="en-GB"/>
              </w:rPr>
              <w:t xml:space="preserve">lack of project ownership </w:t>
            </w:r>
          </w:p>
          <w:p w14:paraId="6CB94CE9" w14:textId="77777777" w:rsidR="001C7F42" w:rsidRPr="00C95CFC" w:rsidRDefault="001C7F42" w:rsidP="00232C7B">
            <w:pPr>
              <w:pStyle w:val="BodyText"/>
              <w:numPr>
                <w:ilvl w:val="0"/>
                <w:numId w:val="59"/>
              </w:numPr>
              <w:spacing w:after="0" w:line="240" w:lineRule="auto"/>
              <w:ind w:right="29"/>
              <w:jc w:val="left"/>
              <w:rPr>
                <w:rFonts w:ascii="Arial" w:hAnsi="Arial" w:cs="Arial"/>
                <w:sz w:val="18"/>
                <w:szCs w:val="18"/>
                <w:lang w:val="en-GB"/>
              </w:rPr>
            </w:pPr>
            <w:r w:rsidRPr="00C95CFC">
              <w:rPr>
                <w:rFonts w:ascii="Arial" w:hAnsi="Arial" w:cs="Arial"/>
                <w:sz w:val="18"/>
                <w:szCs w:val="18"/>
                <w:lang w:val="en-GB"/>
              </w:rPr>
              <w:t xml:space="preserve">the willingness of the staff of these institutions to adopt new knowledge and practice </w:t>
            </w:r>
          </w:p>
          <w:p w14:paraId="6CB94CEA" w14:textId="77777777" w:rsidR="001C7F42" w:rsidRPr="00C95CFC" w:rsidRDefault="001C7F42" w:rsidP="00232C7B">
            <w:pPr>
              <w:pStyle w:val="BodyText"/>
              <w:numPr>
                <w:ilvl w:val="0"/>
                <w:numId w:val="59"/>
              </w:numPr>
              <w:spacing w:after="0" w:line="240" w:lineRule="auto"/>
              <w:ind w:right="29"/>
              <w:jc w:val="left"/>
              <w:rPr>
                <w:rFonts w:ascii="Arial" w:hAnsi="Arial" w:cs="Arial"/>
                <w:sz w:val="18"/>
                <w:szCs w:val="18"/>
                <w:lang w:val="en-GB"/>
              </w:rPr>
            </w:pPr>
            <w:r w:rsidRPr="00C95CFC">
              <w:rPr>
                <w:rFonts w:ascii="Arial" w:hAnsi="Arial" w:cs="Arial"/>
                <w:sz w:val="18"/>
                <w:szCs w:val="18"/>
                <w:lang w:val="en-GB"/>
              </w:rPr>
              <w:t>insufficient training of laboratories staff, manufacturers</w:t>
            </w:r>
            <w:r w:rsidR="00EF2F0D" w:rsidRPr="00C95CFC">
              <w:rPr>
                <w:rFonts w:ascii="Arial" w:hAnsi="Arial" w:cs="Arial"/>
                <w:sz w:val="18"/>
                <w:szCs w:val="18"/>
                <w:lang w:val="en-GB"/>
              </w:rPr>
              <w:t xml:space="preserve"> of MHP equipments</w:t>
            </w:r>
            <w:r w:rsidRPr="00C95CFC">
              <w:rPr>
                <w:rFonts w:ascii="Arial" w:hAnsi="Arial" w:cs="Arial"/>
                <w:sz w:val="18"/>
                <w:szCs w:val="18"/>
                <w:lang w:val="en-GB"/>
              </w:rPr>
              <w:t xml:space="preserve">, importers and retailers in the implementation of the labeling program </w:t>
            </w:r>
          </w:p>
          <w:p w14:paraId="6CB94CEB" w14:textId="77777777" w:rsidR="001C7F42" w:rsidRPr="00C95CFC" w:rsidRDefault="001C7F42" w:rsidP="00232C7B">
            <w:pPr>
              <w:pStyle w:val="BodyText"/>
              <w:numPr>
                <w:ilvl w:val="0"/>
                <w:numId w:val="59"/>
              </w:numPr>
              <w:spacing w:after="0" w:line="240" w:lineRule="auto"/>
              <w:ind w:right="29"/>
              <w:jc w:val="left"/>
              <w:rPr>
                <w:rFonts w:ascii="Arial" w:hAnsi="Arial" w:cs="Arial"/>
                <w:sz w:val="18"/>
                <w:szCs w:val="18"/>
                <w:lang w:val="en-GB"/>
              </w:rPr>
            </w:pPr>
            <w:r w:rsidRPr="00C95CFC">
              <w:rPr>
                <w:rFonts w:ascii="Arial" w:hAnsi="Arial" w:cs="Arial"/>
                <w:sz w:val="18"/>
                <w:szCs w:val="18"/>
                <w:lang w:val="en-GB"/>
              </w:rPr>
              <w:t xml:space="preserve">lack of adequate training of key stakeholders to the project </w:t>
            </w:r>
          </w:p>
          <w:p w14:paraId="6CB94CEC" w14:textId="77777777" w:rsidR="001C7F42" w:rsidRPr="00C95CFC" w:rsidRDefault="001C7F42" w:rsidP="00232C7B">
            <w:pPr>
              <w:pStyle w:val="BodyText"/>
              <w:numPr>
                <w:ilvl w:val="0"/>
                <w:numId w:val="59"/>
              </w:numPr>
              <w:spacing w:after="0" w:line="240" w:lineRule="auto"/>
              <w:ind w:right="29"/>
              <w:jc w:val="left"/>
              <w:rPr>
                <w:rFonts w:ascii="Arial" w:hAnsi="Arial" w:cs="Arial"/>
                <w:sz w:val="18"/>
                <w:szCs w:val="18"/>
                <w:lang w:val="en-GB"/>
              </w:rPr>
            </w:pPr>
            <w:r w:rsidRPr="00C95CFC">
              <w:rPr>
                <w:rFonts w:ascii="Arial" w:hAnsi="Arial" w:cs="Arial"/>
                <w:sz w:val="18"/>
                <w:szCs w:val="18"/>
                <w:lang w:val="en-GB"/>
              </w:rPr>
              <w:t xml:space="preserve">inadequate training on procedures for </w:t>
            </w:r>
            <w:r w:rsidR="00EF2F0D" w:rsidRPr="00C95CFC">
              <w:rPr>
                <w:rFonts w:ascii="Arial" w:hAnsi="Arial" w:cs="Arial"/>
                <w:sz w:val="18"/>
                <w:szCs w:val="18"/>
                <w:lang w:val="en-GB"/>
              </w:rPr>
              <w:t>O&amp;MM on MHPP</w:t>
            </w:r>
            <w:r w:rsidRPr="00C95CFC">
              <w:rPr>
                <w:rFonts w:ascii="Arial" w:hAnsi="Arial" w:cs="Arial"/>
                <w:sz w:val="18"/>
                <w:szCs w:val="18"/>
                <w:lang w:val="en-GB"/>
              </w:rPr>
              <w:t xml:space="preserve"> and enforcement procedures.</w:t>
            </w:r>
          </w:p>
        </w:tc>
        <w:tc>
          <w:tcPr>
            <w:tcW w:w="2845" w:type="dxa"/>
            <w:vAlign w:val="center"/>
          </w:tcPr>
          <w:p w14:paraId="6CB94CED" w14:textId="77777777" w:rsidR="001C7F42" w:rsidRPr="00C95CFC" w:rsidRDefault="001C7F42" w:rsidP="0016119D">
            <w:pPr>
              <w:spacing w:after="0" w:line="240" w:lineRule="auto"/>
              <w:jc w:val="left"/>
              <w:rPr>
                <w:sz w:val="18"/>
                <w:szCs w:val="18"/>
                <w:lang w:val="en-GB"/>
              </w:rPr>
            </w:pPr>
            <w:r w:rsidRPr="00C95CFC">
              <w:rPr>
                <w:sz w:val="18"/>
                <w:szCs w:val="18"/>
                <w:lang w:val="en-GB"/>
              </w:rPr>
              <w:t xml:space="preserve">Bottom-up, participatory training approach will be used to generate greater ownership. To mitigate this risk, adequate provision will be made to train staff of these institutions to imbibe the new technology. </w:t>
            </w:r>
          </w:p>
          <w:p w14:paraId="6CB94CEE" w14:textId="77777777" w:rsidR="001C7F42" w:rsidRPr="00C95CFC" w:rsidRDefault="001C7F42" w:rsidP="0016119D">
            <w:pPr>
              <w:spacing w:after="0" w:line="240" w:lineRule="auto"/>
              <w:jc w:val="left"/>
              <w:rPr>
                <w:sz w:val="18"/>
                <w:szCs w:val="18"/>
                <w:lang w:val="en-GB"/>
              </w:rPr>
            </w:pPr>
          </w:p>
          <w:p w14:paraId="6CB94CEF" w14:textId="77777777" w:rsidR="001C7F42" w:rsidRPr="00C95CFC" w:rsidRDefault="001C7F42" w:rsidP="0016119D">
            <w:pPr>
              <w:spacing w:after="0" w:line="240" w:lineRule="auto"/>
              <w:jc w:val="left"/>
              <w:rPr>
                <w:sz w:val="18"/>
                <w:szCs w:val="18"/>
                <w:lang w:val="en-GB"/>
              </w:rPr>
            </w:pPr>
            <w:r w:rsidRPr="00C95CFC">
              <w:rPr>
                <w:sz w:val="18"/>
                <w:szCs w:val="18"/>
                <w:lang w:val="en-GB"/>
              </w:rPr>
              <w:t>Training and enhancement of the capacity of relevant agencies and stakeholders is a key component of the current project.</w:t>
            </w:r>
          </w:p>
        </w:tc>
      </w:tr>
      <w:tr w:rsidR="001C7F42" w:rsidRPr="003C1854" w14:paraId="6CB94CFB" w14:textId="77777777" w:rsidTr="002B1E72">
        <w:tc>
          <w:tcPr>
            <w:tcW w:w="2072" w:type="dxa"/>
            <w:vAlign w:val="center"/>
          </w:tcPr>
          <w:p w14:paraId="6CB94CF1" w14:textId="77777777" w:rsidR="001C7F42" w:rsidRPr="00C95CFC" w:rsidRDefault="001C7F42" w:rsidP="0016119D">
            <w:pPr>
              <w:spacing w:after="0" w:line="240" w:lineRule="auto"/>
              <w:jc w:val="left"/>
              <w:rPr>
                <w:sz w:val="18"/>
                <w:szCs w:val="18"/>
                <w:lang w:val="en-GB"/>
              </w:rPr>
            </w:pPr>
            <w:r w:rsidRPr="00C95CFC">
              <w:rPr>
                <w:sz w:val="18"/>
                <w:szCs w:val="18"/>
                <w:lang w:val="en-GB"/>
              </w:rPr>
              <w:t>Economic and political Risk</w:t>
            </w:r>
          </w:p>
        </w:tc>
        <w:tc>
          <w:tcPr>
            <w:tcW w:w="1083" w:type="dxa"/>
            <w:vAlign w:val="center"/>
          </w:tcPr>
          <w:p w14:paraId="6CB94CF2" w14:textId="77777777" w:rsidR="001C7F42" w:rsidRPr="00C95CFC" w:rsidRDefault="001C7F42" w:rsidP="0016119D">
            <w:pPr>
              <w:spacing w:after="0" w:line="240" w:lineRule="auto"/>
              <w:jc w:val="left"/>
              <w:rPr>
                <w:sz w:val="18"/>
                <w:szCs w:val="18"/>
                <w:lang w:val="en-GB"/>
              </w:rPr>
            </w:pPr>
            <w:r w:rsidRPr="00C95CFC">
              <w:rPr>
                <w:sz w:val="18"/>
                <w:szCs w:val="18"/>
                <w:lang w:val="en-GB"/>
              </w:rPr>
              <w:t>Medium</w:t>
            </w:r>
          </w:p>
        </w:tc>
        <w:tc>
          <w:tcPr>
            <w:tcW w:w="3464" w:type="dxa"/>
            <w:vAlign w:val="center"/>
          </w:tcPr>
          <w:p w14:paraId="6CB94CF3" w14:textId="77777777" w:rsidR="009D042B" w:rsidRPr="00C95CFC" w:rsidRDefault="00EF2F0D" w:rsidP="00232C7B">
            <w:pPr>
              <w:pStyle w:val="CommentText"/>
              <w:numPr>
                <w:ilvl w:val="0"/>
                <w:numId w:val="62"/>
              </w:numPr>
              <w:spacing w:after="0"/>
              <w:jc w:val="left"/>
              <w:rPr>
                <w:rFonts w:ascii="Arial" w:hAnsi="Arial" w:cs="Arial"/>
                <w:sz w:val="18"/>
                <w:szCs w:val="18"/>
                <w:lang w:val="en-GB"/>
              </w:rPr>
            </w:pPr>
            <w:r w:rsidRPr="00C95CFC">
              <w:rPr>
                <w:rFonts w:ascii="Arial" w:hAnsi="Arial" w:cs="Arial"/>
                <w:sz w:val="18"/>
                <w:szCs w:val="18"/>
                <w:lang w:val="en-GB"/>
              </w:rPr>
              <w:t>DRC is a country with huge natural resources</w:t>
            </w:r>
            <w:r w:rsidR="001C7F42" w:rsidRPr="00C95CFC">
              <w:rPr>
                <w:rFonts w:ascii="Arial" w:hAnsi="Arial" w:cs="Arial"/>
                <w:sz w:val="18"/>
                <w:szCs w:val="18"/>
                <w:lang w:val="en-GB"/>
              </w:rPr>
              <w:t xml:space="preserve">. </w:t>
            </w:r>
            <w:r w:rsidRPr="00C95CFC">
              <w:rPr>
                <w:rFonts w:ascii="Arial" w:hAnsi="Arial" w:cs="Arial"/>
                <w:sz w:val="18"/>
                <w:szCs w:val="18"/>
                <w:lang w:val="en-GB"/>
              </w:rPr>
              <w:t xml:space="preserve">But at the same time, the economy is weak, and so is the power sector. </w:t>
            </w:r>
            <w:r w:rsidR="009D042B" w:rsidRPr="00C95CFC">
              <w:rPr>
                <w:rFonts w:ascii="Arial" w:hAnsi="Arial" w:cs="Arial"/>
                <w:sz w:val="18"/>
                <w:szCs w:val="18"/>
                <w:lang w:val="en-GB"/>
              </w:rPr>
              <w:t>The main power company, SNEL, is in a poor financial situation, and the incomes generated do not allow a sustainable and profitable activity.</w:t>
            </w:r>
          </w:p>
          <w:p w14:paraId="6CB94CF4" w14:textId="77777777" w:rsidR="001C7F42" w:rsidRPr="00C95CFC" w:rsidRDefault="001C7F42" w:rsidP="00232C7B">
            <w:pPr>
              <w:pStyle w:val="CommentText"/>
              <w:numPr>
                <w:ilvl w:val="0"/>
                <w:numId w:val="62"/>
              </w:numPr>
              <w:spacing w:after="0"/>
              <w:jc w:val="left"/>
              <w:rPr>
                <w:rFonts w:ascii="Arial" w:hAnsi="Arial" w:cs="Arial"/>
                <w:sz w:val="18"/>
                <w:szCs w:val="18"/>
                <w:lang w:val="en-GB"/>
              </w:rPr>
            </w:pPr>
            <w:r w:rsidRPr="00C95CFC">
              <w:rPr>
                <w:rFonts w:ascii="Arial" w:hAnsi="Arial" w:cs="Arial"/>
                <w:sz w:val="18"/>
                <w:szCs w:val="18"/>
                <w:lang w:val="en-GB"/>
              </w:rPr>
              <w:t xml:space="preserve">Political upheaval and instability could affect economic development and the uptake of </w:t>
            </w:r>
            <w:r w:rsidR="009D042B" w:rsidRPr="00C95CFC">
              <w:rPr>
                <w:rFonts w:ascii="Arial" w:hAnsi="Arial" w:cs="Arial"/>
                <w:sz w:val="18"/>
                <w:szCs w:val="18"/>
                <w:lang w:val="en-GB"/>
              </w:rPr>
              <w:t>MHP</w:t>
            </w:r>
            <w:r w:rsidRPr="00C95CFC">
              <w:rPr>
                <w:rFonts w:ascii="Arial" w:hAnsi="Arial" w:cs="Arial"/>
                <w:sz w:val="18"/>
                <w:szCs w:val="18"/>
                <w:lang w:val="en-GB"/>
              </w:rPr>
              <w:t xml:space="preserve"> technology </w:t>
            </w:r>
          </w:p>
        </w:tc>
        <w:tc>
          <w:tcPr>
            <w:tcW w:w="2845" w:type="dxa"/>
            <w:vAlign w:val="center"/>
          </w:tcPr>
          <w:p w14:paraId="6CB94CF5" w14:textId="6110842F" w:rsidR="001C7F42" w:rsidRPr="00C95CFC" w:rsidRDefault="001C7F42" w:rsidP="0016119D">
            <w:pPr>
              <w:spacing w:after="0" w:line="240" w:lineRule="auto"/>
              <w:jc w:val="left"/>
              <w:rPr>
                <w:sz w:val="18"/>
                <w:szCs w:val="18"/>
                <w:lang w:val="en-GB"/>
              </w:rPr>
            </w:pPr>
            <w:r w:rsidRPr="00C95CFC">
              <w:rPr>
                <w:sz w:val="18"/>
                <w:szCs w:val="18"/>
                <w:lang w:val="en-GB"/>
              </w:rPr>
              <w:t>Political reforms are constantly being introduced to provide stability for economic growth that incorporate</w:t>
            </w:r>
            <w:r w:rsidR="009D042B" w:rsidRPr="00C95CFC">
              <w:rPr>
                <w:sz w:val="18"/>
                <w:szCs w:val="18"/>
                <w:lang w:val="en-GB"/>
              </w:rPr>
              <w:t xml:space="preserve"> rural electrification and the power sector</w:t>
            </w:r>
            <w:r w:rsidRPr="00C95CFC">
              <w:rPr>
                <w:sz w:val="18"/>
                <w:szCs w:val="18"/>
                <w:lang w:val="en-GB"/>
              </w:rPr>
              <w:t>.</w:t>
            </w:r>
            <w:r w:rsidR="00CF6BB7" w:rsidRPr="00C95CFC">
              <w:rPr>
                <w:sz w:val="18"/>
                <w:szCs w:val="18"/>
                <w:lang w:val="en-GB"/>
              </w:rPr>
              <w:t xml:space="preserve"> </w:t>
            </w:r>
          </w:p>
          <w:p w14:paraId="6CB94CF6" w14:textId="77777777" w:rsidR="001C7F42" w:rsidRPr="00C95CFC" w:rsidRDefault="001C7F42" w:rsidP="0016119D">
            <w:pPr>
              <w:spacing w:after="0" w:line="240" w:lineRule="auto"/>
              <w:jc w:val="left"/>
              <w:rPr>
                <w:sz w:val="18"/>
                <w:szCs w:val="18"/>
                <w:lang w:val="en-GB"/>
              </w:rPr>
            </w:pPr>
          </w:p>
          <w:p w14:paraId="6CB94CF7" w14:textId="77777777" w:rsidR="009D042B" w:rsidRPr="00C95CFC" w:rsidRDefault="001C7F42" w:rsidP="0016119D">
            <w:pPr>
              <w:pStyle w:val="Default"/>
              <w:rPr>
                <w:rFonts w:ascii="Arial" w:hAnsi="Arial" w:cs="Arial"/>
                <w:sz w:val="18"/>
                <w:szCs w:val="18"/>
              </w:rPr>
            </w:pPr>
            <w:r w:rsidRPr="00C95CFC">
              <w:rPr>
                <w:rFonts w:ascii="Arial" w:hAnsi="Arial" w:cs="Arial"/>
                <w:sz w:val="18"/>
                <w:szCs w:val="18"/>
              </w:rPr>
              <w:t>This is considered a significant risk. The 201</w:t>
            </w:r>
            <w:r w:rsidR="009D042B" w:rsidRPr="00C95CFC">
              <w:rPr>
                <w:rFonts w:ascii="Arial" w:hAnsi="Arial" w:cs="Arial"/>
                <w:sz w:val="18"/>
                <w:szCs w:val="18"/>
              </w:rPr>
              <w:t>6</w:t>
            </w:r>
            <w:r w:rsidRPr="00C95CFC">
              <w:rPr>
                <w:rFonts w:ascii="Arial" w:hAnsi="Arial" w:cs="Arial"/>
                <w:sz w:val="18"/>
                <w:szCs w:val="18"/>
              </w:rPr>
              <w:t xml:space="preserve"> Presidential </w:t>
            </w:r>
            <w:r w:rsidR="009D042B" w:rsidRPr="00C95CFC">
              <w:rPr>
                <w:rFonts w:ascii="Arial" w:hAnsi="Arial" w:cs="Arial"/>
                <w:sz w:val="18"/>
                <w:szCs w:val="18"/>
              </w:rPr>
              <w:t>e</w:t>
            </w:r>
            <w:r w:rsidRPr="00C95CFC">
              <w:rPr>
                <w:rFonts w:ascii="Arial" w:hAnsi="Arial" w:cs="Arial"/>
                <w:sz w:val="18"/>
                <w:szCs w:val="18"/>
              </w:rPr>
              <w:t xml:space="preserve">lections in </w:t>
            </w:r>
            <w:r w:rsidR="009D042B" w:rsidRPr="00C95CFC">
              <w:rPr>
                <w:rFonts w:ascii="Arial" w:hAnsi="Arial" w:cs="Arial"/>
                <w:sz w:val="18"/>
                <w:szCs w:val="18"/>
              </w:rPr>
              <w:t>DRC may be at risk if the Constitution is modified so as to enable the actual President to candidate for an additional 5-years mandate. F</w:t>
            </w:r>
            <w:r w:rsidRPr="00C95CFC">
              <w:rPr>
                <w:rFonts w:ascii="Arial" w:hAnsi="Arial" w:cs="Arial"/>
                <w:sz w:val="18"/>
                <w:szCs w:val="18"/>
              </w:rPr>
              <w:t xml:space="preserve">urther significant outbreaks of violence are considered </w:t>
            </w:r>
            <w:r w:rsidR="009D042B" w:rsidRPr="00C95CFC">
              <w:rPr>
                <w:rFonts w:ascii="Arial" w:hAnsi="Arial" w:cs="Arial"/>
                <w:sz w:val="18"/>
                <w:szCs w:val="18"/>
              </w:rPr>
              <w:t>possible</w:t>
            </w:r>
            <w:r w:rsidRPr="00C95CFC">
              <w:rPr>
                <w:rFonts w:ascii="Arial" w:hAnsi="Arial" w:cs="Arial"/>
                <w:sz w:val="18"/>
                <w:szCs w:val="18"/>
              </w:rPr>
              <w:t>.</w:t>
            </w:r>
          </w:p>
          <w:p w14:paraId="6CB94CF8" w14:textId="77777777" w:rsidR="009D042B" w:rsidRPr="00C95CFC" w:rsidRDefault="009D042B" w:rsidP="0016119D">
            <w:pPr>
              <w:pStyle w:val="Default"/>
              <w:rPr>
                <w:rFonts w:ascii="Arial" w:hAnsi="Arial" w:cs="Arial"/>
                <w:sz w:val="18"/>
                <w:szCs w:val="18"/>
              </w:rPr>
            </w:pPr>
          </w:p>
          <w:p w14:paraId="6CB94CF9" w14:textId="77777777" w:rsidR="001C7F42" w:rsidRPr="00C95CFC" w:rsidRDefault="009D042B" w:rsidP="0016119D">
            <w:pPr>
              <w:pStyle w:val="Default"/>
              <w:rPr>
                <w:rFonts w:ascii="Arial" w:hAnsi="Arial" w:cs="Arial"/>
                <w:sz w:val="18"/>
                <w:szCs w:val="18"/>
              </w:rPr>
            </w:pPr>
            <w:r w:rsidRPr="00C95CFC">
              <w:rPr>
                <w:rFonts w:ascii="Arial" w:hAnsi="Arial" w:cs="Arial"/>
                <w:sz w:val="18"/>
                <w:szCs w:val="18"/>
              </w:rPr>
              <w:t>The Eastern part of the country remains unstable.</w:t>
            </w:r>
            <w:r w:rsidR="001C7F42" w:rsidRPr="00C95CFC">
              <w:rPr>
                <w:rFonts w:ascii="Arial" w:hAnsi="Arial" w:cs="Arial"/>
                <w:sz w:val="18"/>
                <w:szCs w:val="18"/>
              </w:rPr>
              <w:t xml:space="preserve"> </w:t>
            </w:r>
          </w:p>
          <w:p w14:paraId="6CB94CFA" w14:textId="77777777" w:rsidR="001C7F42" w:rsidRPr="00C95CFC" w:rsidRDefault="001C7F42" w:rsidP="0016119D">
            <w:pPr>
              <w:spacing w:after="0" w:line="240" w:lineRule="auto"/>
              <w:jc w:val="left"/>
              <w:rPr>
                <w:sz w:val="18"/>
                <w:szCs w:val="18"/>
                <w:lang w:val="en-GB"/>
              </w:rPr>
            </w:pPr>
          </w:p>
        </w:tc>
      </w:tr>
      <w:tr w:rsidR="001C7F42" w:rsidRPr="003C1854" w14:paraId="6CB94D03" w14:textId="77777777" w:rsidTr="002B1E72">
        <w:tc>
          <w:tcPr>
            <w:tcW w:w="2072" w:type="dxa"/>
            <w:vAlign w:val="center"/>
          </w:tcPr>
          <w:p w14:paraId="6CB94CFC" w14:textId="77777777" w:rsidR="001C7F42" w:rsidRPr="00C95CFC" w:rsidRDefault="001C7F42" w:rsidP="0016119D">
            <w:pPr>
              <w:spacing w:after="0" w:line="240" w:lineRule="auto"/>
              <w:jc w:val="left"/>
              <w:rPr>
                <w:sz w:val="18"/>
                <w:szCs w:val="18"/>
                <w:lang w:val="en-GB"/>
              </w:rPr>
            </w:pPr>
            <w:r w:rsidRPr="00C95CFC">
              <w:rPr>
                <w:sz w:val="18"/>
                <w:szCs w:val="18"/>
                <w:lang w:val="en-GB"/>
              </w:rPr>
              <w:t>Financial Risk</w:t>
            </w:r>
          </w:p>
        </w:tc>
        <w:tc>
          <w:tcPr>
            <w:tcW w:w="1083" w:type="dxa"/>
            <w:vAlign w:val="center"/>
          </w:tcPr>
          <w:p w14:paraId="6CB94CFD" w14:textId="77777777" w:rsidR="001C7F42" w:rsidRPr="00C95CFC" w:rsidRDefault="001C7F42" w:rsidP="0016119D">
            <w:pPr>
              <w:spacing w:after="0" w:line="240" w:lineRule="auto"/>
              <w:jc w:val="left"/>
              <w:rPr>
                <w:sz w:val="18"/>
                <w:szCs w:val="18"/>
                <w:lang w:val="en-GB"/>
              </w:rPr>
            </w:pPr>
            <w:r w:rsidRPr="00C95CFC">
              <w:rPr>
                <w:sz w:val="18"/>
                <w:szCs w:val="18"/>
                <w:lang w:val="en-GB"/>
              </w:rPr>
              <w:t>High</w:t>
            </w:r>
          </w:p>
        </w:tc>
        <w:tc>
          <w:tcPr>
            <w:tcW w:w="3464" w:type="dxa"/>
            <w:vAlign w:val="center"/>
          </w:tcPr>
          <w:p w14:paraId="6CB94CFE" w14:textId="77777777" w:rsidR="001C7F42" w:rsidRPr="00C95CFC" w:rsidRDefault="001C7F42" w:rsidP="0016119D">
            <w:pPr>
              <w:spacing w:after="0" w:line="240" w:lineRule="auto"/>
              <w:jc w:val="left"/>
              <w:rPr>
                <w:sz w:val="18"/>
                <w:szCs w:val="18"/>
                <w:lang w:val="en-GB"/>
              </w:rPr>
            </w:pPr>
            <w:r w:rsidRPr="00C95CFC">
              <w:rPr>
                <w:sz w:val="18"/>
                <w:szCs w:val="18"/>
                <w:lang w:val="en-GB"/>
              </w:rPr>
              <w:t xml:space="preserve">To promote </w:t>
            </w:r>
            <w:r w:rsidR="009D042B" w:rsidRPr="00C95CFC">
              <w:rPr>
                <w:sz w:val="18"/>
                <w:szCs w:val="18"/>
                <w:lang w:val="en-GB"/>
              </w:rPr>
              <w:t>MHP</w:t>
            </w:r>
            <w:r w:rsidRPr="00C95CFC">
              <w:rPr>
                <w:sz w:val="18"/>
                <w:szCs w:val="18"/>
                <w:lang w:val="en-GB"/>
              </w:rPr>
              <w:t xml:space="preserve"> in </w:t>
            </w:r>
            <w:r w:rsidR="009D042B" w:rsidRPr="00C95CFC">
              <w:rPr>
                <w:sz w:val="18"/>
                <w:szCs w:val="18"/>
                <w:lang w:val="en-GB"/>
              </w:rPr>
              <w:t>DRC</w:t>
            </w:r>
            <w:r w:rsidRPr="00C95CFC">
              <w:rPr>
                <w:sz w:val="18"/>
                <w:szCs w:val="18"/>
                <w:lang w:val="en-GB"/>
              </w:rPr>
              <w:t xml:space="preserve"> will require a significant investment on the part of the Government and other development partners. Therefore the likely risks to be associated with this project are:</w:t>
            </w:r>
          </w:p>
          <w:p w14:paraId="6CB94CFF" w14:textId="77777777" w:rsidR="001C7F42" w:rsidRPr="00C95CFC" w:rsidRDefault="001C7F42" w:rsidP="00232C7B">
            <w:pPr>
              <w:pStyle w:val="ColorfulList-Accent11"/>
              <w:numPr>
                <w:ilvl w:val="0"/>
                <w:numId w:val="60"/>
              </w:numPr>
              <w:contextualSpacing/>
              <w:jc w:val="left"/>
              <w:rPr>
                <w:rFonts w:ascii="Arial" w:hAnsi="Arial" w:cs="Arial"/>
                <w:sz w:val="18"/>
                <w:szCs w:val="18"/>
                <w:lang w:val="en-GB"/>
              </w:rPr>
            </w:pPr>
            <w:r w:rsidRPr="00C95CFC">
              <w:rPr>
                <w:rFonts w:ascii="Arial" w:hAnsi="Arial" w:cs="Arial"/>
                <w:sz w:val="18"/>
                <w:szCs w:val="18"/>
                <w:lang w:val="en-GB"/>
              </w:rPr>
              <w:t xml:space="preserve">The Government and many of these development partners may be unwilling to put in this quantum of investment. </w:t>
            </w:r>
          </w:p>
          <w:p w14:paraId="6CB94D00" w14:textId="77777777" w:rsidR="001C7F42" w:rsidRPr="00C95CFC" w:rsidRDefault="001C7F42" w:rsidP="00232C7B">
            <w:pPr>
              <w:pStyle w:val="ColorfulList-Accent11"/>
              <w:numPr>
                <w:ilvl w:val="0"/>
                <w:numId w:val="60"/>
              </w:numPr>
              <w:contextualSpacing/>
              <w:jc w:val="left"/>
              <w:rPr>
                <w:rFonts w:ascii="Arial" w:hAnsi="Arial" w:cs="Arial"/>
                <w:sz w:val="18"/>
                <w:szCs w:val="18"/>
                <w:lang w:val="en-GB"/>
              </w:rPr>
            </w:pPr>
            <w:r w:rsidRPr="00C95CFC">
              <w:rPr>
                <w:rFonts w:ascii="Arial" w:hAnsi="Arial" w:cs="Arial"/>
                <w:sz w:val="18"/>
                <w:szCs w:val="18"/>
                <w:lang w:val="en-GB"/>
              </w:rPr>
              <w:t xml:space="preserve">The unstable nature of the exchange rates of both local and foreign currencies and high interest rates. </w:t>
            </w:r>
          </w:p>
          <w:p w14:paraId="6CB94D01" w14:textId="77777777" w:rsidR="001C7F42" w:rsidRPr="00C95CFC" w:rsidRDefault="001C7F42" w:rsidP="00232C7B">
            <w:pPr>
              <w:pStyle w:val="ColorfulList-Accent11"/>
              <w:numPr>
                <w:ilvl w:val="0"/>
                <w:numId w:val="60"/>
              </w:numPr>
              <w:contextualSpacing/>
              <w:jc w:val="left"/>
              <w:rPr>
                <w:rFonts w:ascii="Arial" w:hAnsi="Arial" w:cs="Arial"/>
                <w:sz w:val="18"/>
                <w:szCs w:val="18"/>
                <w:lang w:val="en-GB"/>
              </w:rPr>
            </w:pPr>
            <w:r w:rsidRPr="00C95CFC">
              <w:rPr>
                <w:rFonts w:ascii="Arial" w:hAnsi="Arial" w:cs="Arial"/>
                <w:sz w:val="18"/>
                <w:szCs w:val="18"/>
                <w:lang w:val="en-GB"/>
              </w:rPr>
              <w:t xml:space="preserve">The higher upfront cost of </w:t>
            </w:r>
            <w:r w:rsidR="009D042B" w:rsidRPr="00C95CFC">
              <w:rPr>
                <w:rFonts w:ascii="Arial" w:hAnsi="Arial" w:cs="Arial"/>
                <w:sz w:val="18"/>
                <w:szCs w:val="18"/>
                <w:lang w:val="en-GB"/>
              </w:rPr>
              <w:t>MHP</w:t>
            </w:r>
            <w:r w:rsidRPr="00C95CFC">
              <w:rPr>
                <w:rFonts w:ascii="Arial" w:hAnsi="Arial" w:cs="Arial"/>
                <w:sz w:val="18"/>
                <w:szCs w:val="18"/>
                <w:lang w:val="en-GB"/>
              </w:rPr>
              <w:t xml:space="preserve"> (</w:t>
            </w:r>
            <w:r w:rsidR="009D042B" w:rsidRPr="00C95CFC">
              <w:rPr>
                <w:rFonts w:ascii="Arial" w:hAnsi="Arial" w:cs="Arial"/>
                <w:sz w:val="18"/>
                <w:szCs w:val="18"/>
                <w:lang w:val="en-GB"/>
              </w:rPr>
              <w:t>capital expenditures</w:t>
            </w:r>
            <w:r w:rsidRPr="00C95CFC">
              <w:rPr>
                <w:rFonts w:ascii="Arial" w:hAnsi="Arial" w:cs="Arial"/>
                <w:sz w:val="18"/>
                <w:szCs w:val="18"/>
                <w:lang w:val="en-GB"/>
              </w:rPr>
              <w:t xml:space="preserve">) may be a deterrent to </w:t>
            </w:r>
            <w:r w:rsidR="009D042B" w:rsidRPr="00C95CFC">
              <w:rPr>
                <w:rFonts w:ascii="Arial" w:hAnsi="Arial" w:cs="Arial"/>
                <w:sz w:val="18"/>
                <w:szCs w:val="18"/>
                <w:lang w:val="en-GB"/>
              </w:rPr>
              <w:t>developers and operators</w:t>
            </w:r>
            <w:r w:rsidRPr="00C95CFC">
              <w:rPr>
                <w:rFonts w:ascii="Arial" w:hAnsi="Arial" w:cs="Arial"/>
                <w:sz w:val="18"/>
                <w:szCs w:val="18"/>
                <w:lang w:val="en-GB"/>
              </w:rPr>
              <w:t>.</w:t>
            </w:r>
          </w:p>
        </w:tc>
        <w:tc>
          <w:tcPr>
            <w:tcW w:w="2845" w:type="dxa"/>
            <w:vAlign w:val="center"/>
          </w:tcPr>
          <w:p w14:paraId="6CB94D02" w14:textId="77777777" w:rsidR="001C7F42" w:rsidRPr="00C95CFC" w:rsidRDefault="001C7F42" w:rsidP="0016119D">
            <w:pPr>
              <w:spacing w:after="0" w:line="240" w:lineRule="auto"/>
              <w:jc w:val="left"/>
              <w:rPr>
                <w:sz w:val="18"/>
                <w:szCs w:val="18"/>
                <w:lang w:val="en-GB"/>
              </w:rPr>
            </w:pPr>
            <w:r w:rsidRPr="00C95CFC">
              <w:rPr>
                <w:sz w:val="18"/>
                <w:szCs w:val="18"/>
                <w:lang w:val="en-GB"/>
              </w:rPr>
              <w:t>The project will put in place a strategic public-private partnership, complementing adequate structures, mechanisms, policy and legislation that will encourage investment in the sector.</w:t>
            </w:r>
          </w:p>
        </w:tc>
      </w:tr>
      <w:tr w:rsidR="001C7F42" w:rsidRPr="003C1854" w14:paraId="6CB94D0C" w14:textId="77777777" w:rsidTr="002B1E72">
        <w:tc>
          <w:tcPr>
            <w:tcW w:w="2072" w:type="dxa"/>
            <w:vAlign w:val="center"/>
          </w:tcPr>
          <w:p w14:paraId="6CB94D04" w14:textId="77777777" w:rsidR="001C7F42" w:rsidRPr="00C95CFC" w:rsidRDefault="001C7F42" w:rsidP="0016119D">
            <w:pPr>
              <w:spacing w:after="0" w:line="240" w:lineRule="auto"/>
              <w:jc w:val="left"/>
              <w:rPr>
                <w:sz w:val="18"/>
                <w:szCs w:val="18"/>
                <w:lang w:val="en-GB"/>
              </w:rPr>
            </w:pPr>
            <w:r w:rsidRPr="00C95CFC">
              <w:rPr>
                <w:sz w:val="18"/>
                <w:szCs w:val="18"/>
                <w:lang w:val="en-GB"/>
              </w:rPr>
              <w:t>Marketing/Distribution Risk</w:t>
            </w:r>
          </w:p>
        </w:tc>
        <w:tc>
          <w:tcPr>
            <w:tcW w:w="1083" w:type="dxa"/>
            <w:vAlign w:val="center"/>
          </w:tcPr>
          <w:p w14:paraId="6CB94D05" w14:textId="77777777" w:rsidR="001C7F42" w:rsidRPr="00C95CFC" w:rsidRDefault="009D042B" w:rsidP="0016119D">
            <w:pPr>
              <w:spacing w:after="0" w:line="240" w:lineRule="auto"/>
              <w:jc w:val="left"/>
              <w:rPr>
                <w:sz w:val="18"/>
                <w:szCs w:val="18"/>
                <w:lang w:val="en-GB"/>
              </w:rPr>
            </w:pPr>
            <w:r w:rsidRPr="00C95CFC">
              <w:rPr>
                <w:sz w:val="18"/>
                <w:szCs w:val="18"/>
                <w:lang w:val="en-GB"/>
              </w:rPr>
              <w:t>Medium</w:t>
            </w:r>
          </w:p>
        </w:tc>
        <w:tc>
          <w:tcPr>
            <w:tcW w:w="3464" w:type="dxa"/>
            <w:vAlign w:val="center"/>
          </w:tcPr>
          <w:p w14:paraId="6CB94D06" w14:textId="77777777" w:rsidR="001C7F42" w:rsidRPr="00C95CFC" w:rsidRDefault="001C7F42" w:rsidP="0016119D">
            <w:pPr>
              <w:spacing w:after="0" w:line="240" w:lineRule="auto"/>
              <w:jc w:val="left"/>
              <w:rPr>
                <w:sz w:val="18"/>
                <w:szCs w:val="18"/>
                <w:lang w:val="en-GB"/>
              </w:rPr>
            </w:pPr>
            <w:r w:rsidRPr="00C95CFC">
              <w:rPr>
                <w:sz w:val="18"/>
                <w:szCs w:val="18"/>
                <w:lang w:val="en-GB"/>
              </w:rPr>
              <w:t xml:space="preserve">Insufficient numbers of </w:t>
            </w:r>
            <w:r w:rsidR="009D042B" w:rsidRPr="00C95CFC">
              <w:rPr>
                <w:sz w:val="18"/>
                <w:szCs w:val="18"/>
                <w:lang w:val="en-GB"/>
              </w:rPr>
              <w:t xml:space="preserve">rural </w:t>
            </w:r>
            <w:r w:rsidRPr="00C95CFC">
              <w:rPr>
                <w:sz w:val="18"/>
                <w:szCs w:val="18"/>
                <w:lang w:val="en-GB"/>
              </w:rPr>
              <w:t xml:space="preserve">households </w:t>
            </w:r>
            <w:r w:rsidR="009D042B" w:rsidRPr="00C95CFC">
              <w:rPr>
                <w:sz w:val="18"/>
                <w:szCs w:val="18"/>
                <w:lang w:val="en-GB"/>
              </w:rPr>
              <w:t xml:space="preserve">can </w:t>
            </w:r>
            <w:r w:rsidRPr="00C95CFC">
              <w:rPr>
                <w:sz w:val="18"/>
                <w:szCs w:val="18"/>
                <w:lang w:val="en-GB"/>
              </w:rPr>
              <w:t xml:space="preserve">purchase </w:t>
            </w:r>
            <w:r w:rsidR="009D042B" w:rsidRPr="00C95CFC">
              <w:rPr>
                <w:sz w:val="18"/>
                <w:szCs w:val="18"/>
                <w:lang w:val="en-GB"/>
              </w:rPr>
              <w:t>power from an energy provider.</w:t>
            </w:r>
          </w:p>
          <w:p w14:paraId="6CB94D07" w14:textId="77777777" w:rsidR="001C7F42" w:rsidRPr="00C95CFC" w:rsidRDefault="001C7F42" w:rsidP="0016119D">
            <w:pPr>
              <w:spacing w:after="0" w:line="240" w:lineRule="auto"/>
              <w:jc w:val="left"/>
              <w:rPr>
                <w:sz w:val="18"/>
                <w:szCs w:val="18"/>
                <w:lang w:val="en-GB"/>
              </w:rPr>
            </w:pPr>
          </w:p>
          <w:p w14:paraId="6CB94D08" w14:textId="77777777" w:rsidR="001C7F42" w:rsidRPr="00C95CFC" w:rsidRDefault="009D042B" w:rsidP="0016119D">
            <w:pPr>
              <w:spacing w:after="0" w:line="240" w:lineRule="auto"/>
              <w:jc w:val="left"/>
              <w:rPr>
                <w:sz w:val="18"/>
                <w:szCs w:val="18"/>
                <w:lang w:val="en-GB"/>
              </w:rPr>
            </w:pPr>
            <w:r w:rsidRPr="00C95CFC">
              <w:rPr>
                <w:sz w:val="18"/>
                <w:szCs w:val="18"/>
                <w:lang w:val="en-GB"/>
              </w:rPr>
              <w:t xml:space="preserve">The anomalies in DRC’s </w:t>
            </w:r>
            <w:r w:rsidR="001C7F42" w:rsidRPr="00C95CFC">
              <w:rPr>
                <w:sz w:val="18"/>
                <w:szCs w:val="18"/>
                <w:lang w:val="en-GB"/>
              </w:rPr>
              <w:t xml:space="preserve">marketing/distribution system such as the proliferation of </w:t>
            </w:r>
            <w:r w:rsidRPr="00C95CFC">
              <w:rPr>
                <w:sz w:val="18"/>
                <w:szCs w:val="18"/>
                <w:lang w:val="en-GB"/>
              </w:rPr>
              <w:t>diesel generators</w:t>
            </w:r>
            <w:r w:rsidR="001C7F42" w:rsidRPr="00C95CFC">
              <w:rPr>
                <w:sz w:val="18"/>
                <w:szCs w:val="18"/>
                <w:lang w:val="en-GB"/>
              </w:rPr>
              <w:t xml:space="preserve">, monopoly of distribution </w:t>
            </w:r>
            <w:r w:rsidRPr="00C95CFC">
              <w:rPr>
                <w:sz w:val="18"/>
                <w:szCs w:val="18"/>
                <w:lang w:val="en-GB"/>
              </w:rPr>
              <w:t xml:space="preserve">by SNEL, </w:t>
            </w:r>
            <w:r w:rsidR="001C7F42" w:rsidRPr="00C95CFC">
              <w:rPr>
                <w:sz w:val="18"/>
                <w:szCs w:val="18"/>
                <w:lang w:val="en-GB"/>
              </w:rPr>
              <w:t xml:space="preserve">etc., may pose a potential danger to the success of the project. This makes the current business environment not conducive to the development of </w:t>
            </w:r>
            <w:r w:rsidRPr="00C95CFC">
              <w:rPr>
                <w:sz w:val="18"/>
                <w:szCs w:val="18"/>
                <w:lang w:val="en-GB"/>
              </w:rPr>
              <w:t>MHP</w:t>
            </w:r>
            <w:r w:rsidR="001C7F42" w:rsidRPr="00C95CFC">
              <w:rPr>
                <w:sz w:val="18"/>
                <w:szCs w:val="18"/>
                <w:lang w:val="en-GB"/>
              </w:rPr>
              <w:t>.</w:t>
            </w:r>
          </w:p>
        </w:tc>
        <w:tc>
          <w:tcPr>
            <w:tcW w:w="2845" w:type="dxa"/>
            <w:vAlign w:val="center"/>
          </w:tcPr>
          <w:p w14:paraId="6CB94D09" w14:textId="77777777" w:rsidR="001C7F42" w:rsidRPr="00C95CFC" w:rsidRDefault="001C7F42" w:rsidP="0016119D">
            <w:pPr>
              <w:pStyle w:val="Default"/>
              <w:rPr>
                <w:rFonts w:ascii="Arial" w:hAnsi="Arial" w:cs="Arial"/>
                <w:sz w:val="18"/>
                <w:szCs w:val="18"/>
              </w:rPr>
            </w:pPr>
            <w:r w:rsidRPr="00C95CFC">
              <w:rPr>
                <w:rFonts w:ascii="Arial" w:hAnsi="Arial" w:cs="Arial"/>
                <w:sz w:val="18"/>
                <w:szCs w:val="18"/>
              </w:rPr>
              <w:t xml:space="preserve">This is considered </w:t>
            </w:r>
            <w:r w:rsidR="009D042B" w:rsidRPr="00C95CFC">
              <w:rPr>
                <w:rFonts w:ascii="Arial" w:hAnsi="Arial" w:cs="Arial"/>
                <w:sz w:val="18"/>
                <w:szCs w:val="18"/>
              </w:rPr>
              <w:t xml:space="preserve">relatively </w:t>
            </w:r>
            <w:r w:rsidRPr="00C95CFC">
              <w:rPr>
                <w:rFonts w:ascii="Arial" w:hAnsi="Arial" w:cs="Arial"/>
                <w:sz w:val="18"/>
                <w:szCs w:val="18"/>
              </w:rPr>
              <w:t xml:space="preserve">likely. Prior to implementing the program, conducted an extensive viability study, and in the course of the program all indications show that very large numbers of households will choose to purchase </w:t>
            </w:r>
            <w:r w:rsidR="009D042B" w:rsidRPr="00C95CFC">
              <w:rPr>
                <w:rFonts w:ascii="Arial" w:hAnsi="Arial" w:cs="Arial"/>
                <w:sz w:val="18"/>
                <w:szCs w:val="18"/>
              </w:rPr>
              <w:t>power in rural areas targeted by the project</w:t>
            </w:r>
            <w:r w:rsidRPr="00C95CFC">
              <w:rPr>
                <w:rFonts w:ascii="Arial" w:hAnsi="Arial" w:cs="Arial"/>
                <w:sz w:val="18"/>
                <w:szCs w:val="18"/>
              </w:rPr>
              <w:t>.</w:t>
            </w:r>
          </w:p>
          <w:p w14:paraId="6CB94D0A" w14:textId="77777777" w:rsidR="001C7F42" w:rsidRPr="00C95CFC" w:rsidRDefault="001C7F42" w:rsidP="0016119D">
            <w:pPr>
              <w:spacing w:after="0" w:line="240" w:lineRule="auto"/>
              <w:jc w:val="left"/>
              <w:rPr>
                <w:sz w:val="18"/>
                <w:szCs w:val="18"/>
                <w:lang w:val="en-GB"/>
              </w:rPr>
            </w:pPr>
          </w:p>
          <w:p w14:paraId="6CB94D0B" w14:textId="77777777" w:rsidR="001C7F42" w:rsidRPr="00C95CFC" w:rsidRDefault="001C7F42" w:rsidP="0016119D">
            <w:pPr>
              <w:spacing w:after="0" w:line="240" w:lineRule="auto"/>
              <w:jc w:val="left"/>
              <w:rPr>
                <w:sz w:val="18"/>
                <w:szCs w:val="18"/>
                <w:lang w:val="en-GB"/>
              </w:rPr>
            </w:pPr>
            <w:r w:rsidRPr="00C95CFC">
              <w:rPr>
                <w:sz w:val="18"/>
                <w:szCs w:val="18"/>
                <w:lang w:val="en-GB"/>
              </w:rPr>
              <w:t>This will be addressed by the current project by putting in place the right policy and legislation and setting up a stringent mechanism for enforcement.</w:t>
            </w:r>
          </w:p>
        </w:tc>
      </w:tr>
      <w:tr w:rsidR="001B53DB" w:rsidRPr="003C1854" w14:paraId="77F1DC87" w14:textId="77777777" w:rsidTr="00BA43D9">
        <w:tc>
          <w:tcPr>
            <w:tcW w:w="2072" w:type="dxa"/>
            <w:vAlign w:val="center"/>
          </w:tcPr>
          <w:p w14:paraId="20A04801" w14:textId="77777777" w:rsidR="001B53DB" w:rsidRPr="00C95CFC" w:rsidRDefault="001B53DB" w:rsidP="00BA43D9">
            <w:pPr>
              <w:spacing w:after="0" w:line="240" w:lineRule="auto"/>
              <w:jc w:val="left"/>
              <w:rPr>
                <w:sz w:val="18"/>
                <w:szCs w:val="18"/>
                <w:lang w:val="en-GB"/>
              </w:rPr>
            </w:pPr>
            <w:r w:rsidRPr="00C95CFC">
              <w:rPr>
                <w:sz w:val="18"/>
                <w:szCs w:val="18"/>
                <w:lang w:val="en-GB"/>
              </w:rPr>
              <w:t>Information Risk</w:t>
            </w:r>
          </w:p>
        </w:tc>
        <w:tc>
          <w:tcPr>
            <w:tcW w:w="1083" w:type="dxa"/>
            <w:vAlign w:val="center"/>
          </w:tcPr>
          <w:p w14:paraId="3FF710C0" w14:textId="77777777" w:rsidR="001B53DB" w:rsidRPr="00C95CFC" w:rsidRDefault="001B53DB" w:rsidP="00BA43D9">
            <w:pPr>
              <w:spacing w:after="0" w:line="240" w:lineRule="auto"/>
              <w:jc w:val="left"/>
              <w:rPr>
                <w:sz w:val="18"/>
                <w:szCs w:val="18"/>
                <w:lang w:val="en-GB"/>
              </w:rPr>
            </w:pPr>
            <w:r w:rsidRPr="00C95CFC">
              <w:rPr>
                <w:sz w:val="18"/>
                <w:szCs w:val="18"/>
                <w:lang w:val="en-GB"/>
              </w:rPr>
              <w:t>Low</w:t>
            </w:r>
          </w:p>
        </w:tc>
        <w:tc>
          <w:tcPr>
            <w:tcW w:w="3464" w:type="dxa"/>
            <w:vAlign w:val="center"/>
          </w:tcPr>
          <w:p w14:paraId="044A6D0C" w14:textId="77777777" w:rsidR="001B53DB" w:rsidRPr="00C95CFC" w:rsidRDefault="001B53DB" w:rsidP="00BA43D9">
            <w:pPr>
              <w:shd w:val="clear" w:color="auto" w:fill="FFFFFF"/>
              <w:spacing w:after="0" w:line="240" w:lineRule="auto"/>
              <w:jc w:val="left"/>
              <w:rPr>
                <w:sz w:val="18"/>
                <w:szCs w:val="18"/>
                <w:lang w:val="en-GB"/>
              </w:rPr>
            </w:pPr>
            <w:r w:rsidRPr="00C95CFC">
              <w:rPr>
                <w:sz w:val="18"/>
                <w:szCs w:val="18"/>
                <w:lang w:val="en-GB"/>
              </w:rPr>
              <w:t xml:space="preserve">Though may be considered as low risks but they may impact on the project: </w:t>
            </w:r>
          </w:p>
          <w:p w14:paraId="364609ED" w14:textId="77777777" w:rsidR="001B53DB" w:rsidRPr="00C95CFC" w:rsidRDefault="001B53DB" w:rsidP="00BA43D9">
            <w:pPr>
              <w:shd w:val="clear" w:color="auto" w:fill="FFFFFF"/>
              <w:spacing w:after="0" w:line="240" w:lineRule="auto"/>
              <w:jc w:val="left"/>
              <w:rPr>
                <w:sz w:val="18"/>
                <w:szCs w:val="18"/>
                <w:lang w:val="en-GB"/>
              </w:rPr>
            </w:pPr>
          </w:p>
          <w:p w14:paraId="37F79527" w14:textId="77777777" w:rsidR="001B53DB" w:rsidRPr="00C95CFC" w:rsidRDefault="001B53DB" w:rsidP="00232C7B">
            <w:pPr>
              <w:pStyle w:val="ColorfulList-Accent11"/>
              <w:numPr>
                <w:ilvl w:val="0"/>
                <w:numId w:val="61"/>
              </w:numPr>
              <w:shd w:val="clear" w:color="auto" w:fill="FFFFFF"/>
              <w:contextualSpacing/>
              <w:jc w:val="left"/>
              <w:rPr>
                <w:rFonts w:ascii="Arial" w:hAnsi="Arial" w:cs="Arial"/>
                <w:sz w:val="18"/>
                <w:szCs w:val="18"/>
                <w:lang w:val="en-GB"/>
              </w:rPr>
            </w:pPr>
            <w:r w:rsidRPr="00C95CFC">
              <w:rPr>
                <w:rFonts w:ascii="Arial" w:hAnsi="Arial" w:cs="Arial"/>
                <w:sz w:val="18"/>
                <w:szCs w:val="18"/>
                <w:lang w:val="en-GB"/>
              </w:rPr>
              <w:t xml:space="preserve">There is low level of awareness on the potentials of MHP to bring about economic development and environmental sustainability. </w:t>
            </w:r>
          </w:p>
          <w:p w14:paraId="3021BAA8" w14:textId="77777777" w:rsidR="001B53DB" w:rsidRPr="00C95CFC" w:rsidRDefault="001B53DB" w:rsidP="00232C7B">
            <w:pPr>
              <w:pStyle w:val="ColorfulList-Accent11"/>
              <w:numPr>
                <w:ilvl w:val="0"/>
                <w:numId w:val="61"/>
              </w:numPr>
              <w:shd w:val="clear" w:color="auto" w:fill="FFFFFF"/>
              <w:contextualSpacing/>
              <w:jc w:val="left"/>
              <w:rPr>
                <w:rFonts w:ascii="Arial" w:hAnsi="Arial" w:cs="Arial"/>
                <w:sz w:val="18"/>
                <w:szCs w:val="18"/>
                <w:lang w:val="en-GB"/>
              </w:rPr>
            </w:pPr>
            <w:r w:rsidRPr="00C95CFC">
              <w:rPr>
                <w:rFonts w:ascii="Arial" w:hAnsi="Arial" w:cs="Arial"/>
                <w:sz w:val="18"/>
                <w:szCs w:val="18"/>
                <w:lang w:val="en-GB"/>
              </w:rPr>
              <w:t xml:space="preserve">There is also lack of thorough communication with key policy makers. </w:t>
            </w:r>
          </w:p>
          <w:p w14:paraId="19028F6F" w14:textId="77777777" w:rsidR="001B53DB" w:rsidRPr="00C95CFC" w:rsidRDefault="001B53DB" w:rsidP="00232C7B">
            <w:pPr>
              <w:pStyle w:val="ColorfulList-Accent11"/>
              <w:numPr>
                <w:ilvl w:val="0"/>
                <w:numId w:val="61"/>
              </w:numPr>
              <w:shd w:val="clear" w:color="auto" w:fill="FFFFFF"/>
              <w:contextualSpacing/>
              <w:jc w:val="left"/>
              <w:rPr>
                <w:rFonts w:ascii="Arial" w:hAnsi="Arial" w:cs="Arial"/>
                <w:sz w:val="18"/>
                <w:szCs w:val="18"/>
                <w:lang w:val="en-GB"/>
              </w:rPr>
            </w:pPr>
            <w:r w:rsidRPr="00C95CFC">
              <w:rPr>
                <w:rFonts w:ascii="Arial" w:hAnsi="Arial" w:cs="Arial"/>
                <w:sz w:val="18"/>
                <w:szCs w:val="18"/>
                <w:lang w:val="en-GB"/>
              </w:rPr>
              <w:t xml:space="preserve">More also, there is lack of an accurate reporting of existing legal and regulatory framework. </w:t>
            </w:r>
          </w:p>
          <w:p w14:paraId="124544FB" w14:textId="77777777" w:rsidR="001B53DB" w:rsidRPr="00C95CFC" w:rsidRDefault="001B53DB" w:rsidP="00232C7B">
            <w:pPr>
              <w:pStyle w:val="ColorfulList-Accent11"/>
              <w:numPr>
                <w:ilvl w:val="0"/>
                <w:numId w:val="61"/>
              </w:numPr>
              <w:shd w:val="clear" w:color="auto" w:fill="FFFFFF"/>
              <w:contextualSpacing/>
              <w:jc w:val="left"/>
              <w:rPr>
                <w:rFonts w:ascii="Arial" w:hAnsi="Arial" w:cs="Arial"/>
                <w:sz w:val="18"/>
                <w:szCs w:val="18"/>
                <w:lang w:val="en-GB"/>
              </w:rPr>
            </w:pPr>
            <w:r w:rsidRPr="00C95CFC">
              <w:rPr>
                <w:rFonts w:ascii="Arial" w:hAnsi="Arial" w:cs="Arial"/>
                <w:sz w:val="18"/>
                <w:szCs w:val="18"/>
                <w:lang w:val="en-GB"/>
              </w:rPr>
              <w:t>Illiteracy and general low capacity among households in target areas poses challenges in terms of data collection and impact measurement</w:t>
            </w:r>
          </w:p>
          <w:p w14:paraId="067418BE" w14:textId="77777777" w:rsidR="001B53DB" w:rsidRPr="00C95CFC" w:rsidRDefault="001B53DB" w:rsidP="00BA43D9">
            <w:pPr>
              <w:pStyle w:val="ColorfulList-Accent11"/>
              <w:shd w:val="clear" w:color="auto" w:fill="FFFFFF"/>
              <w:jc w:val="left"/>
              <w:rPr>
                <w:rFonts w:ascii="Arial" w:hAnsi="Arial" w:cs="Arial"/>
                <w:sz w:val="18"/>
                <w:szCs w:val="18"/>
                <w:lang w:val="en-GB"/>
              </w:rPr>
            </w:pPr>
          </w:p>
          <w:p w14:paraId="2EE5F669" w14:textId="77777777" w:rsidR="001B53DB" w:rsidRPr="00C95CFC" w:rsidRDefault="001B53DB" w:rsidP="00BA43D9">
            <w:pPr>
              <w:pStyle w:val="ColorfulList-Accent11"/>
              <w:shd w:val="clear" w:color="auto" w:fill="FFFFFF"/>
              <w:jc w:val="left"/>
              <w:rPr>
                <w:rFonts w:ascii="Arial" w:hAnsi="Arial" w:cs="Arial"/>
                <w:sz w:val="18"/>
                <w:szCs w:val="18"/>
                <w:lang w:val="en-GB"/>
              </w:rPr>
            </w:pPr>
          </w:p>
        </w:tc>
        <w:tc>
          <w:tcPr>
            <w:tcW w:w="2845" w:type="dxa"/>
            <w:vAlign w:val="center"/>
          </w:tcPr>
          <w:p w14:paraId="472AD543" w14:textId="77777777" w:rsidR="001B53DB" w:rsidRPr="00C95CFC" w:rsidRDefault="001B53DB" w:rsidP="00BA43D9">
            <w:pPr>
              <w:shd w:val="clear" w:color="auto" w:fill="FFFFFF"/>
              <w:spacing w:after="0" w:line="240" w:lineRule="auto"/>
              <w:jc w:val="left"/>
              <w:rPr>
                <w:sz w:val="18"/>
                <w:szCs w:val="18"/>
                <w:lang w:val="en-GB"/>
              </w:rPr>
            </w:pPr>
            <w:r w:rsidRPr="00C95CFC">
              <w:rPr>
                <w:sz w:val="18"/>
                <w:szCs w:val="18"/>
                <w:lang w:val="en-GB"/>
              </w:rPr>
              <w:t xml:space="preserve">This will be addressed by creating knowledge products and awareness using all type of media (TV, radio, newspaper) and using NGOs already working on bioenergy projects. </w:t>
            </w:r>
          </w:p>
          <w:p w14:paraId="5144513E" w14:textId="77777777" w:rsidR="001B53DB" w:rsidRPr="00C95CFC" w:rsidRDefault="001B53DB" w:rsidP="00BA43D9">
            <w:pPr>
              <w:shd w:val="clear" w:color="auto" w:fill="FFFFFF"/>
              <w:spacing w:after="0" w:line="240" w:lineRule="auto"/>
              <w:jc w:val="left"/>
              <w:rPr>
                <w:sz w:val="18"/>
                <w:szCs w:val="18"/>
                <w:lang w:val="en-GB"/>
              </w:rPr>
            </w:pPr>
          </w:p>
          <w:p w14:paraId="44ED9290" w14:textId="77777777" w:rsidR="001B53DB" w:rsidRPr="00C95CFC" w:rsidRDefault="001B53DB" w:rsidP="00BA43D9">
            <w:pPr>
              <w:shd w:val="clear" w:color="auto" w:fill="FFFFFF"/>
              <w:spacing w:after="0" w:line="240" w:lineRule="auto"/>
              <w:jc w:val="left"/>
              <w:rPr>
                <w:sz w:val="18"/>
                <w:szCs w:val="18"/>
                <w:lang w:val="en-GB"/>
              </w:rPr>
            </w:pPr>
            <w:r w:rsidRPr="00C95CFC">
              <w:rPr>
                <w:sz w:val="18"/>
                <w:szCs w:val="18"/>
                <w:lang w:val="en-GB"/>
              </w:rPr>
              <w:t xml:space="preserve">The implementation of a specific MHP policy will be included as a component of procurement policy to help the country adapt to the adoption of MHP. </w:t>
            </w:r>
          </w:p>
          <w:p w14:paraId="691C6C63" w14:textId="77777777" w:rsidR="001B53DB" w:rsidRPr="00C95CFC" w:rsidRDefault="001B53DB" w:rsidP="00BA43D9">
            <w:pPr>
              <w:shd w:val="clear" w:color="auto" w:fill="FFFFFF"/>
              <w:spacing w:after="0" w:line="240" w:lineRule="auto"/>
              <w:jc w:val="left"/>
              <w:rPr>
                <w:sz w:val="18"/>
                <w:szCs w:val="18"/>
                <w:lang w:val="en-GB"/>
              </w:rPr>
            </w:pPr>
          </w:p>
          <w:p w14:paraId="28CDBDAA" w14:textId="348D9ED8" w:rsidR="001B53DB" w:rsidRPr="00C95CFC" w:rsidRDefault="001B53DB" w:rsidP="006D014C">
            <w:pPr>
              <w:pStyle w:val="Default"/>
              <w:rPr>
                <w:rFonts w:ascii="Arial" w:hAnsi="Arial" w:cs="Arial"/>
                <w:sz w:val="18"/>
                <w:szCs w:val="18"/>
              </w:rPr>
            </w:pPr>
            <w:r w:rsidRPr="00C95CFC">
              <w:rPr>
                <w:rFonts w:ascii="Arial" w:hAnsi="Arial" w:cs="Arial"/>
                <w:sz w:val="18"/>
                <w:szCs w:val="18"/>
              </w:rPr>
              <w:t>Using local CSO who has extensive experience of working with these types of households in DRC and in many other countries around the world. CSO will design the research tools to take into account respondent capacities, and minimize the risk of respo</w:t>
            </w:r>
            <w:r w:rsidR="006D014C" w:rsidRPr="00C95CFC">
              <w:rPr>
                <w:rFonts w:ascii="Arial" w:hAnsi="Arial" w:cs="Arial"/>
                <w:sz w:val="18"/>
                <w:szCs w:val="18"/>
              </w:rPr>
              <w:t>ndent incomprehension and bias.</w:t>
            </w:r>
          </w:p>
        </w:tc>
      </w:tr>
      <w:tr w:rsidR="00172C15" w:rsidRPr="003C1854" w14:paraId="5C4CE41A" w14:textId="77777777" w:rsidTr="00BA43D9">
        <w:tc>
          <w:tcPr>
            <w:tcW w:w="2072" w:type="dxa"/>
            <w:vAlign w:val="center"/>
          </w:tcPr>
          <w:p w14:paraId="0CA0783D" w14:textId="499856E2" w:rsidR="00172C15" w:rsidRPr="00C95CFC" w:rsidRDefault="00172C15" w:rsidP="00BA43D9">
            <w:pPr>
              <w:spacing w:after="0" w:line="240" w:lineRule="auto"/>
              <w:jc w:val="left"/>
              <w:rPr>
                <w:sz w:val="18"/>
                <w:szCs w:val="18"/>
                <w:lang w:val="en-GB"/>
              </w:rPr>
            </w:pPr>
            <w:r w:rsidRPr="00C95CFC">
              <w:rPr>
                <w:sz w:val="18"/>
                <w:szCs w:val="18"/>
                <w:lang w:val="en-GB"/>
              </w:rPr>
              <w:t>Climate Change Risk</w:t>
            </w:r>
          </w:p>
        </w:tc>
        <w:tc>
          <w:tcPr>
            <w:tcW w:w="1083" w:type="dxa"/>
            <w:vAlign w:val="center"/>
          </w:tcPr>
          <w:p w14:paraId="033167FF" w14:textId="7449FDA8" w:rsidR="00172C15" w:rsidRPr="00C95CFC" w:rsidRDefault="00172C15" w:rsidP="00BA43D9">
            <w:pPr>
              <w:spacing w:after="0" w:line="240" w:lineRule="auto"/>
              <w:jc w:val="left"/>
              <w:rPr>
                <w:sz w:val="18"/>
                <w:szCs w:val="18"/>
                <w:lang w:val="en-GB"/>
              </w:rPr>
            </w:pPr>
            <w:r w:rsidRPr="00C95CFC">
              <w:rPr>
                <w:sz w:val="18"/>
                <w:szCs w:val="18"/>
                <w:lang w:val="en-GB"/>
              </w:rPr>
              <w:t>Low</w:t>
            </w:r>
          </w:p>
        </w:tc>
        <w:tc>
          <w:tcPr>
            <w:tcW w:w="3464" w:type="dxa"/>
            <w:vAlign w:val="center"/>
          </w:tcPr>
          <w:p w14:paraId="196F5F15" w14:textId="0FC6A721" w:rsidR="00172C15" w:rsidRPr="00C95CFC" w:rsidRDefault="00172C15" w:rsidP="00172C15">
            <w:pPr>
              <w:shd w:val="clear" w:color="auto" w:fill="FFFFFF"/>
              <w:spacing w:after="0" w:line="240" w:lineRule="auto"/>
              <w:jc w:val="left"/>
              <w:rPr>
                <w:sz w:val="18"/>
                <w:szCs w:val="18"/>
                <w:lang w:val="en-GB"/>
              </w:rPr>
            </w:pPr>
            <w:r w:rsidRPr="00C95CFC">
              <w:rPr>
                <w:sz w:val="18"/>
                <w:szCs w:val="18"/>
                <w:lang w:val="en-GB"/>
              </w:rPr>
              <w:t>Climate change is predicted to cause changes and increase variability of DR Congo’s hydrological regime and precipitation patterns, which will pose additional challenges and risk to MHP development</w:t>
            </w:r>
          </w:p>
        </w:tc>
        <w:tc>
          <w:tcPr>
            <w:tcW w:w="2845" w:type="dxa"/>
            <w:vAlign w:val="center"/>
          </w:tcPr>
          <w:p w14:paraId="54E6C525" w14:textId="3BECA251" w:rsidR="00172C15" w:rsidRPr="00C95CFC" w:rsidRDefault="00172C15" w:rsidP="00172C15">
            <w:pPr>
              <w:shd w:val="clear" w:color="auto" w:fill="FFFFFF"/>
              <w:spacing w:after="0" w:line="240" w:lineRule="auto"/>
              <w:jc w:val="left"/>
              <w:rPr>
                <w:sz w:val="18"/>
                <w:szCs w:val="18"/>
                <w:lang w:val="en-GB"/>
              </w:rPr>
            </w:pPr>
            <w:r w:rsidRPr="00C95CFC">
              <w:rPr>
                <w:sz w:val="18"/>
                <w:szCs w:val="18"/>
                <w:lang w:val="en-GB"/>
              </w:rPr>
              <w:t>Results of climate models and remote sensing data such as TRMM (tropical rainfall measuring mission) can be used to monitor rainfall trends will be incorporated in the design and selection of pilot sites. The existing and projected climatic data will be used to ensure that the chosen sites are not highly affected by irregular rain trends and are least vulnerable to projected changes in hydrological regime. In addition, policy recommendations for MHP promotion will include regulations to protect watersheds in order to maintain the necessary vegetation and forest cover.</w:t>
            </w:r>
          </w:p>
          <w:p w14:paraId="609F5A02" w14:textId="50EAA5C8" w:rsidR="00172C15" w:rsidRPr="00C95CFC" w:rsidRDefault="00172C15" w:rsidP="00BA43D9">
            <w:pPr>
              <w:shd w:val="clear" w:color="auto" w:fill="FFFFFF"/>
              <w:spacing w:after="0" w:line="240" w:lineRule="auto"/>
              <w:jc w:val="left"/>
              <w:rPr>
                <w:sz w:val="18"/>
                <w:szCs w:val="18"/>
                <w:lang w:val="en-GB"/>
              </w:rPr>
            </w:pPr>
          </w:p>
        </w:tc>
      </w:tr>
      <w:tr w:rsidR="001C7F42" w:rsidRPr="003C1854" w14:paraId="6CB94D1D" w14:textId="77777777" w:rsidTr="002B1E72">
        <w:tc>
          <w:tcPr>
            <w:tcW w:w="2072" w:type="dxa"/>
            <w:vAlign w:val="center"/>
          </w:tcPr>
          <w:p w14:paraId="6CB94D0D" w14:textId="3425EDF7" w:rsidR="001C7F42" w:rsidRPr="00C95CFC" w:rsidRDefault="001B53DB" w:rsidP="001B53DB">
            <w:pPr>
              <w:spacing w:after="0" w:line="240" w:lineRule="auto"/>
              <w:jc w:val="left"/>
              <w:rPr>
                <w:sz w:val="18"/>
                <w:szCs w:val="18"/>
                <w:lang w:val="en-GB"/>
              </w:rPr>
            </w:pPr>
            <w:r w:rsidRPr="00C95CFC">
              <w:rPr>
                <w:sz w:val="18"/>
                <w:szCs w:val="18"/>
                <w:lang w:val="en-GB"/>
              </w:rPr>
              <w:t xml:space="preserve">Overall </w:t>
            </w:r>
            <w:r w:rsidR="001C7F42" w:rsidRPr="00C95CFC">
              <w:rPr>
                <w:sz w:val="18"/>
                <w:szCs w:val="18"/>
                <w:lang w:val="en-GB"/>
              </w:rPr>
              <w:t>Risk</w:t>
            </w:r>
          </w:p>
        </w:tc>
        <w:tc>
          <w:tcPr>
            <w:tcW w:w="1083" w:type="dxa"/>
            <w:vAlign w:val="center"/>
          </w:tcPr>
          <w:p w14:paraId="6CB94D0E" w14:textId="092E9867" w:rsidR="001C7F42" w:rsidRPr="00C95CFC" w:rsidRDefault="001B53DB" w:rsidP="0016119D">
            <w:pPr>
              <w:spacing w:after="0" w:line="240" w:lineRule="auto"/>
              <w:jc w:val="left"/>
              <w:rPr>
                <w:sz w:val="18"/>
                <w:szCs w:val="18"/>
                <w:lang w:val="en-GB"/>
              </w:rPr>
            </w:pPr>
            <w:r w:rsidRPr="00C95CFC">
              <w:rPr>
                <w:sz w:val="18"/>
                <w:szCs w:val="18"/>
                <w:lang w:val="en-GB"/>
              </w:rPr>
              <w:t>Medium</w:t>
            </w:r>
          </w:p>
        </w:tc>
        <w:tc>
          <w:tcPr>
            <w:tcW w:w="3464" w:type="dxa"/>
            <w:vAlign w:val="center"/>
          </w:tcPr>
          <w:p w14:paraId="6CB94D16" w14:textId="6DFF7192" w:rsidR="001C7F42" w:rsidRPr="00C95CFC" w:rsidRDefault="001B53DB" w:rsidP="006D014C">
            <w:pPr>
              <w:pStyle w:val="ColorfulList-Accent11"/>
              <w:numPr>
                <w:ilvl w:val="0"/>
                <w:numId w:val="61"/>
              </w:numPr>
              <w:shd w:val="clear" w:color="auto" w:fill="FFFFFF"/>
              <w:ind w:left="0"/>
              <w:contextualSpacing/>
              <w:jc w:val="left"/>
              <w:rPr>
                <w:rFonts w:ascii="Arial" w:hAnsi="Arial" w:cs="Arial"/>
                <w:sz w:val="18"/>
                <w:szCs w:val="18"/>
                <w:lang w:val="en-GB"/>
              </w:rPr>
            </w:pPr>
            <w:r w:rsidRPr="00C95CFC">
              <w:rPr>
                <w:rFonts w:ascii="Arial" w:hAnsi="Arial" w:cs="Arial"/>
                <w:sz w:val="18"/>
                <w:szCs w:val="18"/>
                <w:lang w:val="en-GB"/>
              </w:rPr>
              <w:t>The compilation of the different risks leads to a</w:t>
            </w:r>
            <w:r w:rsidR="007B67C8" w:rsidRPr="00C95CFC">
              <w:rPr>
                <w:rFonts w:ascii="Arial" w:hAnsi="Arial" w:cs="Arial"/>
                <w:sz w:val="18"/>
                <w:szCs w:val="18"/>
                <w:lang w:val="en-GB"/>
              </w:rPr>
              <w:t>n</w:t>
            </w:r>
            <w:r w:rsidRPr="00C95CFC">
              <w:rPr>
                <w:rFonts w:ascii="Arial" w:hAnsi="Arial" w:cs="Arial"/>
                <w:sz w:val="18"/>
                <w:szCs w:val="18"/>
                <w:lang w:val="en-GB"/>
              </w:rPr>
              <w:t xml:space="preserve"> overall medium risk level</w:t>
            </w:r>
          </w:p>
        </w:tc>
        <w:tc>
          <w:tcPr>
            <w:tcW w:w="2845" w:type="dxa"/>
            <w:vAlign w:val="center"/>
          </w:tcPr>
          <w:p w14:paraId="6CB94D1C" w14:textId="77777777" w:rsidR="001C7F42" w:rsidRPr="00C95CFC" w:rsidRDefault="001C7F42" w:rsidP="00B320EB">
            <w:pPr>
              <w:pStyle w:val="Default"/>
              <w:rPr>
                <w:sz w:val="18"/>
                <w:szCs w:val="18"/>
              </w:rPr>
            </w:pPr>
          </w:p>
        </w:tc>
      </w:tr>
    </w:tbl>
    <w:p w14:paraId="6CB94D1F" w14:textId="77777777" w:rsidR="00C07C19" w:rsidRPr="00C95CFC" w:rsidRDefault="00E37FBB" w:rsidP="00CB1B3A">
      <w:pPr>
        <w:pStyle w:val="Heading2"/>
        <w:rPr>
          <w:lang w:val="en-GB"/>
        </w:rPr>
      </w:pPr>
      <w:bookmarkStart w:id="31" w:name="_Toc467655542"/>
      <w:r w:rsidRPr="00C95CFC">
        <w:rPr>
          <w:lang w:val="en-GB"/>
        </w:rPr>
        <w:t>3.6</w:t>
      </w:r>
      <w:r w:rsidR="00CB1B3A" w:rsidRPr="00C95CFC">
        <w:rPr>
          <w:lang w:val="en-GB"/>
        </w:rPr>
        <w:t xml:space="preserve">. </w:t>
      </w:r>
      <w:r w:rsidR="0016119D" w:rsidRPr="00C95CFC">
        <w:rPr>
          <w:lang w:val="en-GB"/>
        </w:rPr>
        <w:t>S</w:t>
      </w:r>
      <w:r w:rsidR="00F325F9" w:rsidRPr="00C95CFC">
        <w:rPr>
          <w:lang w:val="en-GB"/>
        </w:rPr>
        <w:t>ustainability</w:t>
      </w:r>
      <w:r w:rsidR="00C07C19" w:rsidRPr="00C95CFC">
        <w:rPr>
          <w:lang w:val="en-GB"/>
        </w:rPr>
        <w:t xml:space="preserve"> </w:t>
      </w:r>
      <w:r w:rsidR="00F325F9" w:rsidRPr="00C95CFC">
        <w:rPr>
          <w:lang w:val="en-GB"/>
        </w:rPr>
        <w:t>and</w:t>
      </w:r>
      <w:r w:rsidR="00C07C19" w:rsidRPr="00C95CFC">
        <w:rPr>
          <w:lang w:val="en-GB"/>
        </w:rPr>
        <w:t xml:space="preserve"> r</w:t>
      </w:r>
      <w:r w:rsidR="00F325F9" w:rsidRPr="00C95CFC">
        <w:rPr>
          <w:lang w:val="en-GB"/>
        </w:rPr>
        <w:t>e</w:t>
      </w:r>
      <w:r w:rsidR="00C07C19" w:rsidRPr="00C95CFC">
        <w:rPr>
          <w:lang w:val="en-GB"/>
        </w:rPr>
        <w:t>plicabilit</w:t>
      </w:r>
      <w:r w:rsidR="00F325F9" w:rsidRPr="00C95CFC">
        <w:rPr>
          <w:lang w:val="en-GB"/>
        </w:rPr>
        <w:t>y</w:t>
      </w:r>
      <w:bookmarkEnd w:id="31"/>
    </w:p>
    <w:p w14:paraId="6CB94D20" w14:textId="77777777" w:rsidR="0014723F" w:rsidRPr="00C95CFC" w:rsidRDefault="0014723F" w:rsidP="00697CB2">
      <w:pPr>
        <w:tabs>
          <w:tab w:val="left" w:pos="426"/>
        </w:tabs>
        <w:autoSpaceDE w:val="0"/>
        <w:autoSpaceDN w:val="0"/>
        <w:adjustRightInd w:val="0"/>
        <w:spacing w:after="0"/>
        <w:rPr>
          <w:sz w:val="22"/>
          <w:szCs w:val="22"/>
          <w:lang w:val="en-GB"/>
        </w:rPr>
      </w:pPr>
    </w:p>
    <w:p w14:paraId="6CB94D21" w14:textId="77777777" w:rsidR="00C07C19" w:rsidRPr="00C95CFC" w:rsidRDefault="00F325F9" w:rsidP="00697CB2">
      <w:pPr>
        <w:tabs>
          <w:tab w:val="left" w:pos="426"/>
        </w:tabs>
        <w:autoSpaceDE w:val="0"/>
        <w:autoSpaceDN w:val="0"/>
        <w:adjustRightInd w:val="0"/>
        <w:spacing w:after="0"/>
        <w:rPr>
          <w:sz w:val="22"/>
          <w:szCs w:val="22"/>
          <w:lang w:val="en-GB"/>
        </w:rPr>
      </w:pPr>
      <w:r w:rsidRPr="00C95CFC">
        <w:rPr>
          <w:sz w:val="22"/>
          <w:szCs w:val="22"/>
          <w:lang w:val="en-GB"/>
        </w:rPr>
        <w:t xml:space="preserve">The project is expected to </w:t>
      </w:r>
      <w:r w:rsidR="006A5557" w:rsidRPr="00C95CFC">
        <w:rPr>
          <w:sz w:val="22"/>
          <w:szCs w:val="22"/>
          <w:lang w:val="en-GB"/>
        </w:rPr>
        <w:t>set up a favorable context for the massive development of MHPP in DRC. More particularly, the project will define a</w:t>
      </w:r>
      <w:r w:rsidRPr="00C95CFC">
        <w:rPr>
          <w:sz w:val="22"/>
          <w:szCs w:val="22"/>
          <w:lang w:val="en-GB"/>
        </w:rPr>
        <w:t xml:space="preserve"> regulatory and policy framework</w:t>
      </w:r>
      <w:r w:rsidR="006A5557" w:rsidRPr="00C95CFC">
        <w:rPr>
          <w:sz w:val="22"/>
          <w:szCs w:val="22"/>
          <w:lang w:val="en-GB"/>
        </w:rPr>
        <w:t>, establish the</w:t>
      </w:r>
      <w:r w:rsidRPr="00C95CFC">
        <w:rPr>
          <w:sz w:val="22"/>
          <w:szCs w:val="22"/>
          <w:lang w:val="en-GB"/>
        </w:rPr>
        <w:t xml:space="preserve"> financial viability, building </w:t>
      </w:r>
      <w:r w:rsidR="006A5557" w:rsidRPr="00C95CFC">
        <w:rPr>
          <w:sz w:val="22"/>
          <w:szCs w:val="22"/>
          <w:lang w:val="en-GB"/>
        </w:rPr>
        <w:t>insurance</w:t>
      </w:r>
      <w:r w:rsidRPr="00C95CFC">
        <w:rPr>
          <w:sz w:val="22"/>
          <w:szCs w:val="22"/>
          <w:lang w:val="en-GB"/>
        </w:rPr>
        <w:t xml:space="preserve">, </w:t>
      </w:r>
      <w:r w:rsidR="006A5557" w:rsidRPr="00C95CFC">
        <w:rPr>
          <w:sz w:val="22"/>
          <w:szCs w:val="22"/>
          <w:lang w:val="en-GB"/>
        </w:rPr>
        <w:t xml:space="preserve">support </w:t>
      </w:r>
      <w:r w:rsidRPr="00C95CFC">
        <w:rPr>
          <w:sz w:val="22"/>
          <w:szCs w:val="22"/>
          <w:lang w:val="en-GB"/>
        </w:rPr>
        <w:t>service</w:t>
      </w:r>
      <w:r w:rsidR="006A5557" w:rsidRPr="00C95CFC">
        <w:rPr>
          <w:sz w:val="22"/>
          <w:szCs w:val="22"/>
          <w:lang w:val="en-GB"/>
        </w:rPr>
        <w:t>s</w:t>
      </w:r>
      <w:r w:rsidRPr="00C95CFC">
        <w:rPr>
          <w:sz w:val="22"/>
          <w:szCs w:val="22"/>
          <w:lang w:val="en-GB"/>
        </w:rPr>
        <w:t xml:space="preserve"> and </w:t>
      </w:r>
      <w:r w:rsidR="006A5557" w:rsidRPr="00C95CFC">
        <w:rPr>
          <w:sz w:val="22"/>
          <w:szCs w:val="22"/>
          <w:lang w:val="en-GB"/>
        </w:rPr>
        <w:t>management capacities for MHPP projects.</w:t>
      </w:r>
      <w:r w:rsidRPr="00C95CFC">
        <w:rPr>
          <w:sz w:val="22"/>
          <w:szCs w:val="22"/>
          <w:lang w:val="en-GB"/>
        </w:rPr>
        <w:t xml:space="preserve"> </w:t>
      </w:r>
      <w:r w:rsidR="006A5557" w:rsidRPr="00C95CFC">
        <w:rPr>
          <w:sz w:val="22"/>
          <w:szCs w:val="22"/>
          <w:lang w:val="en-GB"/>
        </w:rPr>
        <w:t>T</w:t>
      </w:r>
      <w:r w:rsidRPr="00C95CFC">
        <w:rPr>
          <w:sz w:val="22"/>
          <w:szCs w:val="22"/>
          <w:lang w:val="en-GB"/>
        </w:rPr>
        <w:t xml:space="preserve">he project will mark a </w:t>
      </w:r>
      <w:r w:rsidR="006A5557" w:rsidRPr="00C95CFC">
        <w:rPr>
          <w:sz w:val="22"/>
          <w:szCs w:val="22"/>
          <w:lang w:val="en-GB"/>
        </w:rPr>
        <w:t xml:space="preserve">new </w:t>
      </w:r>
      <w:r w:rsidRPr="00C95CFC">
        <w:rPr>
          <w:sz w:val="22"/>
          <w:szCs w:val="22"/>
          <w:lang w:val="en-GB"/>
        </w:rPr>
        <w:t xml:space="preserve">departure from the </w:t>
      </w:r>
      <w:r w:rsidR="006A5557" w:rsidRPr="00C95CFC">
        <w:rPr>
          <w:sz w:val="22"/>
          <w:szCs w:val="22"/>
          <w:lang w:val="en-GB"/>
        </w:rPr>
        <w:t>current situation of the energy</w:t>
      </w:r>
      <w:r w:rsidRPr="00C95CFC">
        <w:rPr>
          <w:sz w:val="22"/>
          <w:szCs w:val="22"/>
          <w:lang w:val="en-GB"/>
        </w:rPr>
        <w:t xml:space="preserve"> sector</w:t>
      </w:r>
      <w:r w:rsidR="006A5557" w:rsidRPr="00C95CFC">
        <w:rPr>
          <w:sz w:val="22"/>
          <w:szCs w:val="22"/>
          <w:lang w:val="en-GB"/>
        </w:rPr>
        <w:t xml:space="preserve"> in DRC, which is based on fossil-fuel energy, importations and</w:t>
      </w:r>
      <w:r w:rsidRPr="00C95CFC">
        <w:rPr>
          <w:sz w:val="22"/>
          <w:szCs w:val="22"/>
          <w:lang w:val="en-GB"/>
        </w:rPr>
        <w:t xml:space="preserve"> central facilities</w:t>
      </w:r>
      <w:r w:rsidR="006A5557" w:rsidRPr="00C95CFC">
        <w:rPr>
          <w:sz w:val="22"/>
          <w:szCs w:val="22"/>
          <w:lang w:val="en-GB"/>
        </w:rPr>
        <w:t>, and does not take</w:t>
      </w:r>
      <w:r w:rsidRPr="00C95CFC">
        <w:rPr>
          <w:sz w:val="22"/>
          <w:szCs w:val="22"/>
          <w:lang w:val="en-GB"/>
        </w:rPr>
        <w:t xml:space="preserve"> into account the socio-economic dimensions of the settlement area</w:t>
      </w:r>
      <w:r w:rsidR="006A5557" w:rsidRPr="00C95CFC">
        <w:rPr>
          <w:sz w:val="22"/>
          <w:szCs w:val="22"/>
          <w:lang w:val="en-GB"/>
        </w:rPr>
        <w:t>s, and the needs of rural communities in terms of access to clean and low-priced energy</w:t>
      </w:r>
      <w:r w:rsidRPr="00C95CFC">
        <w:rPr>
          <w:sz w:val="22"/>
          <w:szCs w:val="22"/>
          <w:lang w:val="en-GB"/>
        </w:rPr>
        <w:t xml:space="preserve">. This is the </w:t>
      </w:r>
      <w:r w:rsidR="006A5557" w:rsidRPr="00C95CFC">
        <w:rPr>
          <w:sz w:val="22"/>
          <w:szCs w:val="22"/>
          <w:lang w:val="en-GB"/>
        </w:rPr>
        <w:t>guarantee</w:t>
      </w:r>
      <w:r w:rsidRPr="00C95CFC">
        <w:rPr>
          <w:sz w:val="22"/>
          <w:szCs w:val="22"/>
          <w:lang w:val="en-GB"/>
        </w:rPr>
        <w:t xml:space="preserve"> that th</w:t>
      </w:r>
      <w:r w:rsidR="006A5557" w:rsidRPr="00C95CFC">
        <w:rPr>
          <w:sz w:val="22"/>
          <w:szCs w:val="22"/>
          <w:lang w:val="en-GB"/>
        </w:rPr>
        <w:t>e sustainability of the project</w:t>
      </w:r>
      <w:r w:rsidRPr="00C95CFC">
        <w:rPr>
          <w:sz w:val="22"/>
          <w:szCs w:val="22"/>
          <w:lang w:val="en-GB"/>
        </w:rPr>
        <w:t xml:space="preserve"> will be provided to serve future generations.</w:t>
      </w:r>
    </w:p>
    <w:p w14:paraId="6CB94D22" w14:textId="77777777" w:rsidR="005B1F42" w:rsidRPr="00C95CFC" w:rsidRDefault="005B1F42" w:rsidP="00697CB2">
      <w:pPr>
        <w:tabs>
          <w:tab w:val="left" w:pos="426"/>
        </w:tabs>
        <w:autoSpaceDE w:val="0"/>
        <w:autoSpaceDN w:val="0"/>
        <w:adjustRightInd w:val="0"/>
        <w:spacing w:after="0"/>
        <w:rPr>
          <w:sz w:val="22"/>
          <w:szCs w:val="22"/>
          <w:lang w:val="en-GB"/>
        </w:rPr>
      </w:pPr>
    </w:p>
    <w:p w14:paraId="6CB94D23" w14:textId="77777777" w:rsidR="005B1F42" w:rsidRPr="00C95CFC" w:rsidRDefault="00FC7143" w:rsidP="00697CB2">
      <w:pPr>
        <w:spacing w:after="0"/>
        <w:rPr>
          <w:i/>
          <w:sz w:val="22"/>
          <w:szCs w:val="22"/>
          <w:lang w:val="en-GB"/>
        </w:rPr>
      </w:pPr>
      <w:r w:rsidRPr="00C95CFC">
        <w:rPr>
          <w:i/>
          <w:sz w:val="22"/>
          <w:szCs w:val="22"/>
          <w:lang w:val="en-GB"/>
        </w:rPr>
        <w:t>Sustainability</w:t>
      </w:r>
    </w:p>
    <w:p w14:paraId="6CB94D24" w14:textId="77777777" w:rsidR="005B1F42" w:rsidRPr="00C95CFC" w:rsidRDefault="005B1F42" w:rsidP="00697CB2">
      <w:pPr>
        <w:spacing w:after="0"/>
        <w:rPr>
          <w:sz w:val="22"/>
          <w:szCs w:val="22"/>
          <w:lang w:val="en-GB"/>
        </w:rPr>
      </w:pPr>
    </w:p>
    <w:p w14:paraId="6CB94D25" w14:textId="77777777" w:rsidR="00804874" w:rsidRPr="00C95CFC" w:rsidRDefault="00804874" w:rsidP="00697CB2">
      <w:pPr>
        <w:spacing w:after="0"/>
        <w:rPr>
          <w:sz w:val="22"/>
          <w:szCs w:val="22"/>
          <w:lang w:val="en-GB"/>
        </w:rPr>
      </w:pPr>
      <w:r w:rsidRPr="00C95CFC">
        <w:rPr>
          <w:sz w:val="22"/>
          <w:szCs w:val="22"/>
          <w:lang w:val="en-GB"/>
        </w:rPr>
        <w:t xml:space="preserve">Sustainability of the proposed project will depend upon various factors including the quality of the MHPP pilot projects implemented, the effectiveness of the legislative and institutional framework set up during the project, the successful implementation of the communication program on MHPP, and the technical assistance and capacity building program to ensure that all sectors involved gain full ownership of the tools and methods to be used. One of the purposes of this project is to stimulate sufficient demand for clean MHPP energy so that: (i) the use of </w:t>
      </w:r>
      <w:r w:rsidR="009911F3" w:rsidRPr="00C95CFC">
        <w:rPr>
          <w:sz w:val="22"/>
          <w:szCs w:val="22"/>
          <w:lang w:val="en-GB"/>
        </w:rPr>
        <w:t>MHPP-issued energy</w:t>
      </w:r>
      <w:r w:rsidRPr="00C95CFC">
        <w:rPr>
          <w:sz w:val="22"/>
          <w:szCs w:val="22"/>
          <w:lang w:val="en-GB"/>
        </w:rPr>
        <w:t xml:space="preserve"> in the residential, institutional and industrial sector will become an accepted practice; and (ii) </w:t>
      </w:r>
      <w:r w:rsidR="009911F3" w:rsidRPr="00C95CFC">
        <w:rPr>
          <w:sz w:val="22"/>
          <w:szCs w:val="22"/>
          <w:lang w:val="en-GB"/>
        </w:rPr>
        <w:t>project developers and local communities</w:t>
      </w:r>
      <w:r w:rsidRPr="00C95CFC">
        <w:rPr>
          <w:sz w:val="22"/>
          <w:szCs w:val="22"/>
          <w:lang w:val="en-GB"/>
        </w:rPr>
        <w:t xml:space="preserve"> will continue to invest in time, material and people to build a strong, local knowledge base.</w:t>
      </w:r>
    </w:p>
    <w:p w14:paraId="6CB94D26" w14:textId="77777777" w:rsidR="00804874" w:rsidRPr="00C95CFC" w:rsidRDefault="00804874" w:rsidP="00697CB2">
      <w:pPr>
        <w:spacing w:after="0"/>
        <w:rPr>
          <w:sz w:val="22"/>
          <w:szCs w:val="22"/>
          <w:lang w:val="en-GB"/>
        </w:rPr>
      </w:pPr>
    </w:p>
    <w:p w14:paraId="6CB94D27" w14:textId="77777777" w:rsidR="009911F3" w:rsidRPr="00C95CFC" w:rsidRDefault="00804874" w:rsidP="00697CB2">
      <w:pPr>
        <w:spacing w:after="0"/>
        <w:rPr>
          <w:sz w:val="22"/>
          <w:szCs w:val="22"/>
          <w:lang w:val="en-GB"/>
        </w:rPr>
      </w:pPr>
      <w:r w:rsidRPr="00C95CFC">
        <w:rPr>
          <w:sz w:val="22"/>
          <w:szCs w:val="22"/>
          <w:lang w:val="en-GB"/>
        </w:rPr>
        <w:t>By the end of this GEF project, sustainability of project results will be ensured by</w:t>
      </w:r>
      <w:r w:rsidR="009911F3" w:rsidRPr="00C95CFC">
        <w:rPr>
          <w:sz w:val="22"/>
          <w:szCs w:val="22"/>
          <w:lang w:val="en-GB"/>
        </w:rPr>
        <w:t>:</w:t>
      </w:r>
    </w:p>
    <w:p w14:paraId="6CB94D28" w14:textId="77777777" w:rsidR="009911F3" w:rsidRPr="00C95CFC" w:rsidRDefault="009911F3" w:rsidP="00697CB2">
      <w:pPr>
        <w:spacing w:after="0"/>
        <w:rPr>
          <w:sz w:val="22"/>
          <w:szCs w:val="22"/>
          <w:lang w:val="en-GB"/>
        </w:rPr>
      </w:pPr>
    </w:p>
    <w:p w14:paraId="6CB94D29" w14:textId="77777777" w:rsidR="00804874" w:rsidRPr="00C95CFC" w:rsidRDefault="009911F3" w:rsidP="00232C7B">
      <w:pPr>
        <w:pStyle w:val="ListParagraph"/>
        <w:numPr>
          <w:ilvl w:val="0"/>
          <w:numId w:val="63"/>
        </w:numPr>
        <w:spacing w:after="0"/>
        <w:rPr>
          <w:sz w:val="22"/>
          <w:szCs w:val="22"/>
          <w:lang w:val="en-GB"/>
        </w:rPr>
      </w:pPr>
      <w:r w:rsidRPr="00C95CFC">
        <w:rPr>
          <w:sz w:val="22"/>
          <w:szCs w:val="22"/>
          <w:lang w:val="en-GB"/>
        </w:rPr>
        <w:t>S</w:t>
      </w:r>
      <w:r w:rsidR="00804874" w:rsidRPr="00C95CFC">
        <w:rPr>
          <w:sz w:val="22"/>
          <w:szCs w:val="22"/>
          <w:lang w:val="en-GB"/>
        </w:rPr>
        <w:t xml:space="preserve">caling up of </w:t>
      </w:r>
      <w:r w:rsidRPr="00C95CFC">
        <w:rPr>
          <w:sz w:val="22"/>
          <w:szCs w:val="22"/>
          <w:lang w:val="en-GB"/>
        </w:rPr>
        <w:t>MHPP pilot projects knowledge and lessons learnt, so that local actors in areas where there is a hydroelectric potential will develop and maintain new MHPP projects throughout the country;</w:t>
      </w:r>
    </w:p>
    <w:p w14:paraId="6CB94D2A" w14:textId="77777777" w:rsidR="009911F3" w:rsidRPr="00C95CFC" w:rsidRDefault="009911F3" w:rsidP="00697CB2">
      <w:pPr>
        <w:pStyle w:val="ListParagraph"/>
        <w:spacing w:after="0"/>
        <w:ind w:left="780"/>
        <w:rPr>
          <w:sz w:val="22"/>
          <w:szCs w:val="22"/>
          <w:lang w:val="en-GB"/>
        </w:rPr>
      </w:pPr>
    </w:p>
    <w:p w14:paraId="6CB94D2B" w14:textId="7823AC43" w:rsidR="009911F3" w:rsidRPr="00C95CFC" w:rsidRDefault="009911F3" w:rsidP="00232C7B">
      <w:pPr>
        <w:pStyle w:val="ListParagraph"/>
        <w:numPr>
          <w:ilvl w:val="0"/>
          <w:numId w:val="63"/>
        </w:numPr>
        <w:spacing w:after="0"/>
        <w:rPr>
          <w:sz w:val="22"/>
          <w:szCs w:val="22"/>
          <w:lang w:val="en-GB"/>
        </w:rPr>
      </w:pPr>
      <w:r w:rsidRPr="00C95CFC">
        <w:rPr>
          <w:sz w:val="22"/>
          <w:szCs w:val="22"/>
          <w:lang w:val="en-GB"/>
        </w:rPr>
        <w:t xml:space="preserve">Establishing a National Center for Information on MHPP, run by </w:t>
      </w:r>
      <w:r w:rsidR="00697CB2" w:rsidRPr="00C95CFC">
        <w:rPr>
          <w:sz w:val="22"/>
          <w:szCs w:val="22"/>
          <w:lang w:val="en-GB"/>
        </w:rPr>
        <w:t xml:space="preserve">the </w:t>
      </w:r>
      <w:r w:rsidR="00CF6BB7" w:rsidRPr="00C95CFC">
        <w:rPr>
          <w:sz w:val="22"/>
          <w:szCs w:val="22"/>
          <w:lang w:val="en-GB"/>
        </w:rPr>
        <w:t>MERH</w:t>
      </w:r>
      <w:r w:rsidRPr="00C95CFC">
        <w:rPr>
          <w:sz w:val="22"/>
          <w:szCs w:val="22"/>
          <w:lang w:val="en-GB"/>
        </w:rPr>
        <w:t>, in charge of the dissemination of information and data on MHPP in DRC;</w:t>
      </w:r>
    </w:p>
    <w:p w14:paraId="6CB94D2C" w14:textId="77777777" w:rsidR="009911F3" w:rsidRPr="00C95CFC" w:rsidRDefault="009911F3" w:rsidP="00697CB2">
      <w:pPr>
        <w:pStyle w:val="ListParagraph"/>
        <w:rPr>
          <w:sz w:val="22"/>
          <w:szCs w:val="22"/>
          <w:lang w:val="en-GB"/>
        </w:rPr>
      </w:pPr>
    </w:p>
    <w:p w14:paraId="6CB94D2D" w14:textId="77777777" w:rsidR="009911F3" w:rsidRPr="00C95CFC" w:rsidRDefault="009911F3" w:rsidP="00232C7B">
      <w:pPr>
        <w:pStyle w:val="ListParagraph"/>
        <w:numPr>
          <w:ilvl w:val="0"/>
          <w:numId w:val="63"/>
        </w:numPr>
        <w:spacing w:after="0"/>
        <w:rPr>
          <w:sz w:val="22"/>
          <w:szCs w:val="22"/>
          <w:lang w:val="en-GB"/>
        </w:rPr>
      </w:pPr>
      <w:r w:rsidRPr="00C95CFC">
        <w:rPr>
          <w:sz w:val="22"/>
          <w:szCs w:val="22"/>
          <w:lang w:val="en-GB"/>
        </w:rPr>
        <w:t>Establishing a sustainable and efficient legislative and regulatory framework governing the development of MHPP projects in rural areas;</w:t>
      </w:r>
    </w:p>
    <w:p w14:paraId="6CB94D2E" w14:textId="77777777" w:rsidR="009911F3" w:rsidRPr="00C95CFC" w:rsidRDefault="009911F3" w:rsidP="00697CB2">
      <w:pPr>
        <w:pStyle w:val="ListParagraph"/>
        <w:rPr>
          <w:sz w:val="22"/>
          <w:szCs w:val="22"/>
          <w:lang w:val="en-GB"/>
        </w:rPr>
      </w:pPr>
    </w:p>
    <w:p w14:paraId="6CB94D2F" w14:textId="77777777" w:rsidR="009911F3" w:rsidRPr="00C95CFC" w:rsidRDefault="009911F3" w:rsidP="00232C7B">
      <w:pPr>
        <w:pStyle w:val="ListParagraph"/>
        <w:numPr>
          <w:ilvl w:val="0"/>
          <w:numId w:val="63"/>
        </w:numPr>
        <w:spacing w:after="0"/>
        <w:rPr>
          <w:sz w:val="22"/>
          <w:szCs w:val="22"/>
          <w:lang w:val="en-GB"/>
        </w:rPr>
      </w:pPr>
      <w:r w:rsidRPr="00C95CFC">
        <w:rPr>
          <w:sz w:val="22"/>
          <w:szCs w:val="22"/>
          <w:lang w:val="en-GB"/>
        </w:rPr>
        <w:t>Ensuring country ownership on the project results through a continuous involvement of institutional, technical and community stakeholders;</w:t>
      </w:r>
    </w:p>
    <w:p w14:paraId="6CB94D30" w14:textId="77777777" w:rsidR="009911F3" w:rsidRPr="00C95CFC" w:rsidRDefault="009911F3" w:rsidP="00697CB2">
      <w:pPr>
        <w:pStyle w:val="ListParagraph"/>
        <w:rPr>
          <w:sz w:val="22"/>
          <w:szCs w:val="22"/>
          <w:lang w:val="en-GB"/>
        </w:rPr>
      </w:pPr>
    </w:p>
    <w:p w14:paraId="6CB94D31" w14:textId="77777777" w:rsidR="009911F3" w:rsidRPr="00C95CFC" w:rsidRDefault="009911F3" w:rsidP="00232C7B">
      <w:pPr>
        <w:pStyle w:val="ListParagraph"/>
        <w:numPr>
          <w:ilvl w:val="0"/>
          <w:numId w:val="63"/>
        </w:numPr>
        <w:spacing w:after="0"/>
        <w:rPr>
          <w:sz w:val="22"/>
          <w:szCs w:val="22"/>
          <w:lang w:val="en-GB"/>
        </w:rPr>
      </w:pPr>
      <w:r w:rsidRPr="00C95CFC">
        <w:rPr>
          <w:sz w:val="22"/>
          <w:szCs w:val="22"/>
          <w:lang w:val="en-GB"/>
        </w:rPr>
        <w:t>Providing training to MHPP developers, operators, engineers, local and national authorities, community organizations;</w:t>
      </w:r>
    </w:p>
    <w:p w14:paraId="6CB94D32" w14:textId="77777777" w:rsidR="009911F3" w:rsidRPr="00C95CFC" w:rsidRDefault="009911F3" w:rsidP="00697CB2">
      <w:pPr>
        <w:pStyle w:val="ListParagraph"/>
        <w:rPr>
          <w:sz w:val="22"/>
          <w:szCs w:val="22"/>
          <w:lang w:val="en-GB"/>
        </w:rPr>
      </w:pPr>
    </w:p>
    <w:p w14:paraId="6CB94D33" w14:textId="77777777" w:rsidR="00AD3F23" w:rsidRPr="00C95CFC" w:rsidRDefault="00AD3F23" w:rsidP="00697CB2">
      <w:pPr>
        <w:spacing w:after="0"/>
        <w:rPr>
          <w:sz w:val="22"/>
          <w:szCs w:val="22"/>
          <w:lang w:val="en-GB"/>
        </w:rPr>
      </w:pPr>
      <w:r w:rsidRPr="00C95CFC">
        <w:rPr>
          <w:sz w:val="22"/>
          <w:szCs w:val="22"/>
          <w:lang w:val="en-GB"/>
        </w:rPr>
        <w:t>More specifically:</w:t>
      </w:r>
    </w:p>
    <w:p w14:paraId="6CB94D34" w14:textId="77777777" w:rsidR="00AD3F23" w:rsidRPr="00C95CFC" w:rsidRDefault="00AD3F23" w:rsidP="00697CB2">
      <w:pPr>
        <w:spacing w:after="0"/>
        <w:rPr>
          <w:sz w:val="22"/>
          <w:szCs w:val="22"/>
          <w:lang w:val="en-GB"/>
        </w:rPr>
      </w:pPr>
    </w:p>
    <w:p w14:paraId="6CB94D35" w14:textId="77777777" w:rsidR="00AD3F23" w:rsidRPr="00C95CFC" w:rsidRDefault="00AD3F23" w:rsidP="00232C7B">
      <w:pPr>
        <w:pStyle w:val="ListParagraph"/>
        <w:numPr>
          <w:ilvl w:val="0"/>
          <w:numId w:val="64"/>
        </w:numPr>
        <w:spacing w:after="0"/>
        <w:rPr>
          <w:sz w:val="22"/>
          <w:szCs w:val="22"/>
          <w:lang w:val="en-GB"/>
        </w:rPr>
      </w:pPr>
      <w:r w:rsidRPr="00C95CFC">
        <w:rPr>
          <w:sz w:val="22"/>
          <w:szCs w:val="22"/>
          <w:lang w:val="en-GB"/>
        </w:rPr>
        <w:t>The project will provide mechanisms that allow the perpetuation of the actions proposed in this promotion program. While pilot MHPPprojects will be financed by the GEF funding for this project, project activities will ensure that proposals for funding the development of future MHPP projects will be made both on the short and long-term. This will be one of the tasks of the public institution responsible for the promotion and financing of electrification in rural and pre-urban areas after the end of the project</w:t>
      </w:r>
      <w:r w:rsidRPr="00C95CFC">
        <w:rPr>
          <w:rStyle w:val="FootnoteReference"/>
          <w:sz w:val="22"/>
          <w:szCs w:val="22"/>
          <w:lang w:val="en-GB"/>
        </w:rPr>
        <w:footnoteReference w:id="45"/>
      </w:r>
      <w:r w:rsidRPr="00C95CFC">
        <w:rPr>
          <w:sz w:val="22"/>
          <w:szCs w:val="22"/>
          <w:lang w:val="en-GB"/>
        </w:rPr>
        <w:t>.</w:t>
      </w:r>
    </w:p>
    <w:p w14:paraId="6CB94D36" w14:textId="77777777" w:rsidR="00AD3F23" w:rsidRPr="00C95CFC" w:rsidRDefault="00AD3F23" w:rsidP="00697CB2">
      <w:pPr>
        <w:spacing w:after="0"/>
        <w:rPr>
          <w:sz w:val="22"/>
          <w:szCs w:val="22"/>
          <w:lang w:val="en-GB"/>
        </w:rPr>
      </w:pPr>
    </w:p>
    <w:p w14:paraId="6CB94D37" w14:textId="77777777" w:rsidR="00AD3F23" w:rsidRPr="00C95CFC" w:rsidRDefault="00AD3F23" w:rsidP="00232C7B">
      <w:pPr>
        <w:pStyle w:val="ListParagraph"/>
        <w:numPr>
          <w:ilvl w:val="0"/>
          <w:numId w:val="64"/>
        </w:numPr>
        <w:spacing w:after="0"/>
        <w:rPr>
          <w:sz w:val="22"/>
          <w:szCs w:val="22"/>
          <w:lang w:val="en-GB"/>
        </w:rPr>
      </w:pPr>
      <w:r w:rsidRPr="00C95CFC">
        <w:rPr>
          <w:sz w:val="22"/>
          <w:szCs w:val="22"/>
          <w:lang w:val="en-GB"/>
        </w:rPr>
        <w:t>Training to technology providers, that is to say, local manufacturers of turbines and other electromechanical equipment already operating in some provinces of the DRC</w:t>
      </w:r>
      <w:r w:rsidRPr="00C95CFC">
        <w:rPr>
          <w:rStyle w:val="FootnoteReference"/>
          <w:sz w:val="22"/>
          <w:szCs w:val="22"/>
          <w:lang w:val="en-GB"/>
        </w:rPr>
        <w:footnoteReference w:id="46"/>
      </w:r>
      <w:r w:rsidRPr="00C95CFC">
        <w:rPr>
          <w:sz w:val="22"/>
          <w:szCs w:val="22"/>
          <w:lang w:val="en-GB"/>
        </w:rPr>
        <w:t>, should be ensured. Thus, electromechanical industry and civil engineering specializing in building micro or mini hydropower plants will grow to fill the area with qualified staff adapted to the need for maintenance. It is recommended that such training programs incorporate legal economic and environmental dimensions in a direct line with sustainable development.</w:t>
      </w:r>
    </w:p>
    <w:p w14:paraId="6CB94D38" w14:textId="77777777" w:rsidR="00AD3F23" w:rsidRPr="00C95CFC" w:rsidRDefault="00AD3F23" w:rsidP="00697CB2">
      <w:pPr>
        <w:tabs>
          <w:tab w:val="left" w:pos="426"/>
        </w:tabs>
        <w:autoSpaceDE w:val="0"/>
        <w:autoSpaceDN w:val="0"/>
        <w:adjustRightInd w:val="0"/>
        <w:spacing w:after="0"/>
        <w:rPr>
          <w:sz w:val="22"/>
          <w:szCs w:val="22"/>
          <w:lang w:val="en-GB"/>
        </w:rPr>
      </w:pPr>
    </w:p>
    <w:p w14:paraId="6CB94D39" w14:textId="77777777" w:rsidR="00AD3F23" w:rsidRPr="00C95CFC" w:rsidRDefault="00AD3F23" w:rsidP="00232C7B">
      <w:pPr>
        <w:pStyle w:val="ListParagraph"/>
        <w:numPr>
          <w:ilvl w:val="0"/>
          <w:numId w:val="64"/>
        </w:numPr>
        <w:rPr>
          <w:sz w:val="22"/>
          <w:szCs w:val="22"/>
          <w:lang w:val="en-GB"/>
        </w:rPr>
      </w:pPr>
      <w:r w:rsidRPr="00C95CFC">
        <w:rPr>
          <w:sz w:val="22"/>
          <w:szCs w:val="22"/>
          <w:lang w:val="en-GB"/>
        </w:rPr>
        <w:t>A framework will be developed for the promotion of investment in mini or micro HPP, designed to inform potential investors about the attractiveness of the sector. Moreover, in the formulation of the promotion program on MHPP, duplication mechanisms and other structures will be defined and programmed to allow the scaling up and extension of pilot projects.</w:t>
      </w:r>
    </w:p>
    <w:p w14:paraId="6CB94D3A" w14:textId="77777777" w:rsidR="00804874" w:rsidRPr="00C95CFC" w:rsidRDefault="00804874" w:rsidP="00697CB2">
      <w:pPr>
        <w:spacing w:after="0"/>
        <w:rPr>
          <w:sz w:val="22"/>
          <w:szCs w:val="22"/>
          <w:lang w:val="en-GB"/>
        </w:rPr>
      </w:pPr>
      <w:r w:rsidRPr="00C95CFC">
        <w:rPr>
          <w:sz w:val="22"/>
          <w:szCs w:val="22"/>
          <w:lang w:val="en-GB"/>
        </w:rPr>
        <w:t xml:space="preserve">Regarding the project’s financial sustainability, it is important to note that there will not be a need for a similar project in the future in the country once the identified barriers are removed. A change in regulation and adoption of a new set of rules for the </w:t>
      </w:r>
      <w:r w:rsidR="00696044" w:rsidRPr="00C95CFC">
        <w:rPr>
          <w:sz w:val="22"/>
          <w:szCs w:val="22"/>
          <w:lang w:val="en-GB"/>
        </w:rPr>
        <w:t>energy</w:t>
      </w:r>
      <w:r w:rsidRPr="00C95CFC">
        <w:rPr>
          <w:sz w:val="22"/>
          <w:szCs w:val="22"/>
          <w:lang w:val="en-GB"/>
        </w:rPr>
        <w:t xml:space="preserve"> policy and legislation of </w:t>
      </w:r>
      <w:r w:rsidR="00696044" w:rsidRPr="00C95CFC">
        <w:rPr>
          <w:sz w:val="22"/>
          <w:szCs w:val="22"/>
          <w:lang w:val="en-GB"/>
        </w:rPr>
        <w:t>DRC</w:t>
      </w:r>
      <w:r w:rsidRPr="00C95CFC">
        <w:rPr>
          <w:sz w:val="22"/>
          <w:szCs w:val="22"/>
          <w:lang w:val="en-GB"/>
        </w:rPr>
        <w:t xml:space="preserve"> – if done right – should be an irreversible process unless there is a major policy reversal that c</w:t>
      </w:r>
      <w:r w:rsidR="00696044" w:rsidRPr="00C95CFC">
        <w:rPr>
          <w:sz w:val="22"/>
          <w:szCs w:val="22"/>
          <w:lang w:val="en-GB"/>
        </w:rPr>
        <w:t>ould not have been anticipated.</w:t>
      </w:r>
    </w:p>
    <w:p w14:paraId="6CB94D3B" w14:textId="77777777" w:rsidR="00783E62" w:rsidRPr="00C95CFC" w:rsidRDefault="00783E62" w:rsidP="00697CB2">
      <w:pPr>
        <w:spacing w:after="0"/>
        <w:rPr>
          <w:sz w:val="22"/>
          <w:szCs w:val="22"/>
          <w:lang w:val="en-GB"/>
        </w:rPr>
      </w:pPr>
    </w:p>
    <w:p w14:paraId="6CB94D3C" w14:textId="51287EDE" w:rsidR="005B1F42" w:rsidRPr="00C95CFC" w:rsidRDefault="005B1F42" w:rsidP="00AD459A">
      <w:pPr>
        <w:rPr>
          <w:i/>
          <w:sz w:val="22"/>
          <w:szCs w:val="22"/>
          <w:lang w:val="en-GB"/>
        </w:rPr>
      </w:pPr>
      <w:r w:rsidRPr="00C95CFC">
        <w:rPr>
          <w:i/>
          <w:sz w:val="22"/>
          <w:szCs w:val="22"/>
          <w:lang w:val="en-GB"/>
        </w:rPr>
        <w:t>Replicability</w:t>
      </w:r>
    </w:p>
    <w:p w14:paraId="6CB94D3D" w14:textId="77777777" w:rsidR="002369A4" w:rsidRPr="00C95CFC" w:rsidRDefault="003B6788" w:rsidP="003B6788">
      <w:pPr>
        <w:spacing w:after="0"/>
        <w:rPr>
          <w:sz w:val="22"/>
          <w:szCs w:val="22"/>
          <w:lang w:val="en-GB"/>
        </w:rPr>
      </w:pPr>
      <w:r w:rsidRPr="00C95CFC">
        <w:rPr>
          <w:sz w:val="22"/>
          <w:szCs w:val="22"/>
          <w:lang w:val="en-GB"/>
        </w:rPr>
        <w:t>As the energy</w:t>
      </w:r>
      <w:r w:rsidR="002369A4" w:rsidRPr="00C95CFC">
        <w:rPr>
          <w:sz w:val="22"/>
          <w:szCs w:val="22"/>
          <w:lang w:val="en-GB"/>
        </w:rPr>
        <w:t xml:space="preserve"> sector </w:t>
      </w:r>
      <w:r w:rsidRPr="00C95CFC">
        <w:rPr>
          <w:sz w:val="22"/>
          <w:szCs w:val="22"/>
          <w:lang w:val="en-GB"/>
        </w:rPr>
        <w:t>is</w:t>
      </w:r>
      <w:r w:rsidR="002369A4" w:rsidRPr="00C95CFC">
        <w:rPr>
          <w:sz w:val="22"/>
          <w:szCs w:val="22"/>
          <w:lang w:val="en-GB"/>
        </w:rPr>
        <w:t xml:space="preserve"> being developed to better align productive capacity with demand for sustainable </w:t>
      </w:r>
      <w:r w:rsidRPr="00C95CFC">
        <w:rPr>
          <w:sz w:val="22"/>
          <w:szCs w:val="22"/>
          <w:lang w:val="en-GB"/>
        </w:rPr>
        <w:t>access to energy</w:t>
      </w:r>
      <w:r w:rsidR="002369A4" w:rsidRPr="00C95CFC">
        <w:rPr>
          <w:sz w:val="22"/>
          <w:szCs w:val="22"/>
          <w:lang w:val="en-GB"/>
        </w:rPr>
        <w:t xml:space="preserve">, </w:t>
      </w:r>
      <w:r w:rsidRPr="00C95CFC">
        <w:rPr>
          <w:sz w:val="22"/>
          <w:szCs w:val="22"/>
          <w:lang w:val="en-GB"/>
        </w:rPr>
        <w:t>rural MHPP</w:t>
      </w:r>
      <w:r w:rsidR="002369A4" w:rsidRPr="00C95CFC">
        <w:rPr>
          <w:sz w:val="22"/>
          <w:szCs w:val="22"/>
          <w:lang w:val="en-GB"/>
        </w:rPr>
        <w:t xml:space="preserve"> initiatives will remain a key component of the </w:t>
      </w:r>
      <w:r w:rsidRPr="00C95CFC">
        <w:rPr>
          <w:sz w:val="22"/>
          <w:szCs w:val="22"/>
          <w:lang w:val="en-GB"/>
        </w:rPr>
        <w:t>DRC</w:t>
      </w:r>
      <w:r w:rsidR="002369A4" w:rsidRPr="00C95CFC">
        <w:rPr>
          <w:sz w:val="22"/>
          <w:szCs w:val="22"/>
          <w:lang w:val="en-GB"/>
        </w:rPr>
        <w:t xml:space="preserve">’s strategy to </w:t>
      </w:r>
      <w:r w:rsidRPr="00C95CFC">
        <w:rPr>
          <w:sz w:val="22"/>
          <w:szCs w:val="22"/>
          <w:lang w:val="en-GB"/>
        </w:rPr>
        <w:t>provide sustainable energy to rural communities</w:t>
      </w:r>
      <w:r w:rsidR="002369A4" w:rsidRPr="00C95CFC">
        <w:rPr>
          <w:sz w:val="22"/>
          <w:szCs w:val="22"/>
          <w:lang w:val="en-GB"/>
        </w:rPr>
        <w:t xml:space="preserve">. By bringing together </w:t>
      </w:r>
      <w:r w:rsidRPr="00C95CFC">
        <w:rPr>
          <w:sz w:val="22"/>
          <w:szCs w:val="22"/>
          <w:lang w:val="en-GB"/>
        </w:rPr>
        <w:t>project developers</w:t>
      </w:r>
      <w:r w:rsidR="002369A4" w:rsidRPr="00C95CFC">
        <w:rPr>
          <w:sz w:val="22"/>
          <w:szCs w:val="22"/>
          <w:lang w:val="en-GB"/>
        </w:rPr>
        <w:t xml:space="preserve"> and </w:t>
      </w:r>
      <w:r w:rsidRPr="00C95CFC">
        <w:rPr>
          <w:sz w:val="22"/>
          <w:szCs w:val="22"/>
          <w:lang w:val="en-GB"/>
        </w:rPr>
        <w:t>consumers, DRC will improve the efficiency of energy production and distribution in rural areas, while reducing its dependence to external, non-renewable energy sources, and mitigating the impacts of the energy sector on the environment. This</w:t>
      </w:r>
      <w:r w:rsidR="002369A4" w:rsidRPr="00C95CFC">
        <w:rPr>
          <w:sz w:val="22"/>
          <w:szCs w:val="22"/>
          <w:lang w:val="en-GB"/>
        </w:rPr>
        <w:t xml:space="preserve"> demonstrates the relevance of the project that seeks to </w:t>
      </w:r>
      <w:r w:rsidRPr="00C95CFC">
        <w:rPr>
          <w:sz w:val="22"/>
          <w:szCs w:val="22"/>
          <w:lang w:val="en-GB"/>
        </w:rPr>
        <w:t>promote MHPP solutions and to set up a favorable framework for the continued development of rural MHPP projects.</w:t>
      </w:r>
    </w:p>
    <w:p w14:paraId="6CB94D3E" w14:textId="77777777" w:rsidR="002369A4" w:rsidRPr="00C95CFC" w:rsidRDefault="002369A4" w:rsidP="002369A4">
      <w:pPr>
        <w:spacing w:after="0"/>
        <w:rPr>
          <w:sz w:val="22"/>
          <w:szCs w:val="22"/>
          <w:lang w:val="en-GB"/>
        </w:rPr>
      </w:pPr>
    </w:p>
    <w:p w14:paraId="6CB94D3F" w14:textId="77777777" w:rsidR="002369A4" w:rsidRPr="00C95CFC" w:rsidRDefault="002369A4" w:rsidP="003B6788">
      <w:pPr>
        <w:spacing w:after="0"/>
        <w:rPr>
          <w:sz w:val="22"/>
          <w:szCs w:val="22"/>
          <w:lang w:val="en-GB"/>
        </w:rPr>
      </w:pPr>
      <w:r w:rsidRPr="00C95CFC">
        <w:rPr>
          <w:sz w:val="22"/>
          <w:szCs w:val="22"/>
          <w:lang w:val="en-GB"/>
        </w:rPr>
        <w:t xml:space="preserve">The project intends to work closely with relevant </w:t>
      </w:r>
      <w:r w:rsidR="003B6788" w:rsidRPr="00C95CFC">
        <w:rPr>
          <w:sz w:val="22"/>
          <w:szCs w:val="22"/>
          <w:lang w:val="en-GB"/>
        </w:rPr>
        <w:t>professional and technical associations,</w:t>
      </w:r>
      <w:r w:rsidRPr="00C95CFC">
        <w:rPr>
          <w:sz w:val="22"/>
          <w:szCs w:val="22"/>
          <w:lang w:val="en-GB"/>
        </w:rPr>
        <w:t xml:space="preserve"> national and local government agencies, consumer associations and other CBOs to remove technical, regulatory and informational barriers. Training workshops will be provided to private sector operators.</w:t>
      </w:r>
    </w:p>
    <w:p w14:paraId="6CB94D40" w14:textId="77777777" w:rsidR="002369A4" w:rsidRPr="00C95CFC" w:rsidRDefault="002369A4" w:rsidP="002369A4">
      <w:pPr>
        <w:spacing w:after="0"/>
        <w:rPr>
          <w:sz w:val="22"/>
          <w:szCs w:val="22"/>
          <w:lang w:val="en-GB"/>
        </w:rPr>
      </w:pPr>
    </w:p>
    <w:p w14:paraId="6CB94D41" w14:textId="77777777" w:rsidR="002369A4" w:rsidRPr="00C95CFC" w:rsidRDefault="002369A4" w:rsidP="00B05CB5">
      <w:pPr>
        <w:spacing w:after="0"/>
        <w:rPr>
          <w:sz w:val="22"/>
          <w:szCs w:val="22"/>
          <w:lang w:val="en-GB"/>
        </w:rPr>
      </w:pPr>
      <w:r w:rsidRPr="00C95CFC">
        <w:rPr>
          <w:sz w:val="22"/>
          <w:szCs w:val="22"/>
          <w:lang w:val="en-GB"/>
        </w:rPr>
        <w:t xml:space="preserve">The project has a component to </w:t>
      </w:r>
      <w:r w:rsidR="003B6788" w:rsidRPr="00C95CFC">
        <w:rPr>
          <w:sz w:val="22"/>
          <w:szCs w:val="22"/>
          <w:lang w:val="en-GB"/>
        </w:rPr>
        <w:t>update policies and regulations on energy at the national level, to facilitate the identification and implementation of MHPP initiatives. The second component of the project</w:t>
      </w:r>
      <w:r w:rsidR="00B05CB5" w:rsidRPr="00C95CFC">
        <w:rPr>
          <w:sz w:val="22"/>
          <w:szCs w:val="22"/>
          <w:lang w:val="en-GB"/>
        </w:rPr>
        <w:t xml:space="preserve"> will provide training and strengthen capacities of technical partners. The third component will develop pilot projects to demonstrate the technical and financial feasibility of MHPP. Finally, the fourth component will promote results from the first three components and influence project developers, institutions and rural communities on MHPP. It will provide assistance to technical parties of the energy sector and raise awareness on MHPP among civil society.</w:t>
      </w:r>
    </w:p>
    <w:p w14:paraId="6CB94D42" w14:textId="77777777" w:rsidR="002369A4" w:rsidRPr="00C95CFC" w:rsidRDefault="002369A4" w:rsidP="002369A4">
      <w:pPr>
        <w:spacing w:after="0"/>
        <w:rPr>
          <w:sz w:val="22"/>
          <w:szCs w:val="22"/>
          <w:lang w:val="en-GB"/>
        </w:rPr>
      </w:pPr>
    </w:p>
    <w:p w14:paraId="6CB94D43" w14:textId="77777777" w:rsidR="004855E5" w:rsidRPr="00C95CFC" w:rsidRDefault="004855E5" w:rsidP="004855E5">
      <w:pPr>
        <w:pStyle w:val="BodyTextIndent"/>
        <w:spacing w:after="0"/>
        <w:ind w:left="0"/>
        <w:rPr>
          <w:rFonts w:ascii="Arial" w:hAnsi="Arial" w:cs="Arial"/>
          <w:sz w:val="22"/>
          <w:szCs w:val="22"/>
          <w:lang w:val="en-GB"/>
        </w:rPr>
      </w:pPr>
      <w:r w:rsidRPr="00C95CFC">
        <w:rPr>
          <w:rFonts w:ascii="Arial" w:hAnsi="Arial" w:cs="Arial"/>
          <w:sz w:val="22"/>
          <w:szCs w:val="22"/>
          <w:lang w:val="en-GB"/>
        </w:rPr>
        <w:t>In terms of innovation, the technology is proved for more than a century worldwide. Still, the project will be a reference project for DRC, and its implementation will produce a multiplier effect for the widespread and large development of MHPP in the entire country. The implementation of the project will be an important phase in the electrification of the country, especially rural and remote areas.</w:t>
      </w:r>
    </w:p>
    <w:p w14:paraId="6CB94D44" w14:textId="77777777" w:rsidR="004855E5" w:rsidRPr="00C95CFC" w:rsidRDefault="004855E5" w:rsidP="004855E5">
      <w:pPr>
        <w:pStyle w:val="BodyTextIndent"/>
        <w:spacing w:after="0"/>
        <w:ind w:left="0"/>
        <w:rPr>
          <w:rFonts w:ascii="Arial" w:hAnsi="Arial" w:cs="Arial"/>
          <w:sz w:val="22"/>
          <w:szCs w:val="22"/>
          <w:lang w:val="en-GB"/>
        </w:rPr>
      </w:pPr>
    </w:p>
    <w:p w14:paraId="6CB94D45" w14:textId="3D0C1D86" w:rsidR="0057410D" w:rsidRPr="00C95CFC" w:rsidRDefault="002369A4" w:rsidP="00B05CB5">
      <w:pPr>
        <w:spacing w:after="0"/>
        <w:rPr>
          <w:sz w:val="22"/>
          <w:szCs w:val="22"/>
          <w:lang w:val="en-GB"/>
        </w:rPr>
      </w:pPr>
      <w:r w:rsidRPr="00C95CFC">
        <w:rPr>
          <w:sz w:val="22"/>
          <w:szCs w:val="22"/>
          <w:lang w:val="en-GB"/>
        </w:rPr>
        <w:t xml:space="preserve">The goal will be to develop </w:t>
      </w:r>
      <w:r w:rsidR="00B05CB5" w:rsidRPr="00C95CFC">
        <w:rPr>
          <w:sz w:val="22"/>
          <w:szCs w:val="22"/>
          <w:lang w:val="en-GB"/>
        </w:rPr>
        <w:t>successful pilot MHPP projects, and to sensitize consumers to the advantages of local, sustainable energy</w:t>
      </w:r>
      <w:r w:rsidRPr="00C95CFC">
        <w:rPr>
          <w:sz w:val="22"/>
          <w:szCs w:val="22"/>
          <w:lang w:val="en-GB"/>
        </w:rPr>
        <w:t xml:space="preserve">. If the demonstration effect for the </w:t>
      </w:r>
      <w:r w:rsidR="00B05CB5" w:rsidRPr="00C95CFC">
        <w:rPr>
          <w:sz w:val="22"/>
          <w:szCs w:val="22"/>
          <w:lang w:val="en-GB"/>
        </w:rPr>
        <w:t>pilot projects</w:t>
      </w:r>
      <w:r w:rsidRPr="00C95CFC">
        <w:rPr>
          <w:sz w:val="22"/>
          <w:szCs w:val="22"/>
          <w:lang w:val="en-GB"/>
        </w:rPr>
        <w:t xml:space="preserve"> considered in this project can be successful, then a replicable model can be applied to other </w:t>
      </w:r>
      <w:r w:rsidR="00B05CB5" w:rsidRPr="00C95CFC">
        <w:rPr>
          <w:sz w:val="22"/>
          <w:szCs w:val="22"/>
          <w:lang w:val="en-GB"/>
        </w:rPr>
        <w:t>projects</w:t>
      </w:r>
      <w:r w:rsidRPr="00C95CFC">
        <w:rPr>
          <w:sz w:val="22"/>
          <w:szCs w:val="22"/>
          <w:lang w:val="en-GB"/>
        </w:rPr>
        <w:t xml:space="preserve"> on a consensus basis between </w:t>
      </w:r>
      <w:r w:rsidR="00B05CB5" w:rsidRPr="00C95CFC">
        <w:rPr>
          <w:sz w:val="22"/>
          <w:szCs w:val="22"/>
          <w:lang w:val="en-GB"/>
        </w:rPr>
        <w:t>project developers</w:t>
      </w:r>
      <w:r w:rsidRPr="00C95CFC">
        <w:rPr>
          <w:sz w:val="22"/>
          <w:szCs w:val="22"/>
          <w:lang w:val="en-GB"/>
        </w:rPr>
        <w:t>, regulatory agencies and consumer groups.</w:t>
      </w:r>
      <w:r w:rsidR="001B53DB" w:rsidRPr="00C95CFC">
        <w:rPr>
          <w:sz w:val="22"/>
          <w:szCs w:val="22"/>
          <w:lang w:val="en-GB"/>
        </w:rPr>
        <w:t xml:space="preserve"> This could apply for additional 50 projects in the short to mid-term.</w:t>
      </w:r>
    </w:p>
    <w:p w14:paraId="6CB94D46" w14:textId="77777777" w:rsidR="002369A4" w:rsidRPr="00C95CFC" w:rsidRDefault="002369A4" w:rsidP="002369A4">
      <w:pPr>
        <w:spacing w:after="0"/>
        <w:rPr>
          <w:sz w:val="22"/>
          <w:szCs w:val="22"/>
          <w:lang w:val="en-GB"/>
        </w:rPr>
      </w:pPr>
    </w:p>
    <w:p w14:paraId="6CB94D47" w14:textId="77777777" w:rsidR="00E53A31" w:rsidRPr="00C95CFC" w:rsidRDefault="00E37FBB" w:rsidP="00CB1B3A">
      <w:pPr>
        <w:pStyle w:val="Heading2"/>
        <w:rPr>
          <w:lang w:val="en-GB"/>
        </w:rPr>
      </w:pPr>
      <w:bookmarkStart w:id="32" w:name="_Toc467655543"/>
      <w:r w:rsidRPr="00C95CFC">
        <w:rPr>
          <w:lang w:val="en-GB"/>
        </w:rPr>
        <w:t>3.7</w:t>
      </w:r>
      <w:r w:rsidR="00CB1B3A" w:rsidRPr="00C95CFC">
        <w:rPr>
          <w:lang w:val="en-GB"/>
        </w:rPr>
        <w:t xml:space="preserve">. </w:t>
      </w:r>
      <w:r w:rsidR="00FC7143" w:rsidRPr="00C95CFC">
        <w:rPr>
          <w:lang w:val="en-GB"/>
        </w:rPr>
        <w:t>Global social and environmental benefits and GEF intervention rational</w:t>
      </w:r>
      <w:bookmarkEnd w:id="32"/>
    </w:p>
    <w:p w14:paraId="6CB94D48" w14:textId="77777777" w:rsidR="002369A4" w:rsidRPr="00C95CFC" w:rsidRDefault="002369A4" w:rsidP="00804874">
      <w:pPr>
        <w:spacing w:after="0"/>
        <w:rPr>
          <w:color w:val="FF0000"/>
          <w:sz w:val="22"/>
          <w:szCs w:val="22"/>
          <w:lang w:val="en-GB"/>
        </w:rPr>
      </w:pPr>
    </w:p>
    <w:p w14:paraId="6CB94D49" w14:textId="77777777" w:rsidR="00743535" w:rsidRPr="00C95CFC" w:rsidRDefault="00743535" w:rsidP="00804874">
      <w:pPr>
        <w:spacing w:after="0"/>
        <w:rPr>
          <w:sz w:val="22"/>
          <w:szCs w:val="22"/>
          <w:lang w:val="en-GB"/>
        </w:rPr>
      </w:pPr>
      <w:r w:rsidRPr="00C95CFC">
        <w:rPr>
          <w:sz w:val="22"/>
          <w:szCs w:val="22"/>
          <w:lang w:val="en-GB"/>
        </w:rPr>
        <w:t xml:space="preserve">The project has </w:t>
      </w:r>
      <w:r w:rsidRPr="00C95CFC">
        <w:rPr>
          <w:sz w:val="22"/>
          <w:szCs w:val="22"/>
          <w:u w:val="single"/>
          <w:lang w:val="en-GB"/>
        </w:rPr>
        <w:t>strong economic effects</w:t>
      </w:r>
      <w:r w:rsidRPr="00C95CFC">
        <w:rPr>
          <w:sz w:val="22"/>
          <w:szCs w:val="22"/>
          <w:lang w:val="en-GB"/>
        </w:rPr>
        <w:t xml:space="preserve"> because it reduces the dependence of DRC on imported fossil fuels and has a positive impact on the trade balance of the country.</w:t>
      </w:r>
    </w:p>
    <w:p w14:paraId="6CB94D4A" w14:textId="77777777" w:rsidR="00743535" w:rsidRPr="00C95CFC" w:rsidRDefault="00743535" w:rsidP="00804874">
      <w:pPr>
        <w:spacing w:after="0"/>
        <w:rPr>
          <w:sz w:val="22"/>
          <w:szCs w:val="22"/>
          <w:lang w:val="en-GB"/>
        </w:rPr>
      </w:pPr>
    </w:p>
    <w:p w14:paraId="6CB94D4B" w14:textId="77777777" w:rsidR="00710A67" w:rsidRPr="00C95CFC" w:rsidRDefault="00710A67" w:rsidP="00804874">
      <w:pPr>
        <w:spacing w:after="0"/>
        <w:rPr>
          <w:sz w:val="22"/>
          <w:szCs w:val="22"/>
          <w:lang w:val="en-GB"/>
        </w:rPr>
      </w:pPr>
      <w:r w:rsidRPr="00C95CFC">
        <w:rPr>
          <w:sz w:val="22"/>
          <w:szCs w:val="22"/>
          <w:lang w:val="en-GB"/>
        </w:rPr>
        <w:t>This project will allow the economic and social development of different regions through direct job creation and use of local companies, and in improving the standard of living of the population. It will engender growth and sustainable development in several rural regions of DRC by producing electricity from a renewable source, and by creating employment.</w:t>
      </w:r>
    </w:p>
    <w:p w14:paraId="6CB94D4C" w14:textId="77777777" w:rsidR="00710A67" w:rsidRPr="00C95CFC" w:rsidRDefault="00710A67" w:rsidP="00804874">
      <w:pPr>
        <w:spacing w:after="0"/>
        <w:rPr>
          <w:sz w:val="22"/>
          <w:szCs w:val="22"/>
          <w:lang w:val="en-GB"/>
        </w:rPr>
      </w:pPr>
    </w:p>
    <w:p w14:paraId="6CB94D4D" w14:textId="77777777" w:rsidR="00710A67" w:rsidRPr="00C95CFC" w:rsidRDefault="00710A67" w:rsidP="00804874">
      <w:pPr>
        <w:spacing w:after="0"/>
        <w:rPr>
          <w:sz w:val="22"/>
          <w:szCs w:val="22"/>
          <w:lang w:val="en-GB"/>
        </w:rPr>
      </w:pPr>
      <w:r w:rsidRPr="00C95CFC">
        <w:rPr>
          <w:sz w:val="22"/>
          <w:szCs w:val="22"/>
          <w:lang w:val="en-GB"/>
        </w:rPr>
        <w:t>The project will have many socio-economic benefits for local communities through the provision of electricity and thereby enabling the creation of new jobs. Across the country, the rate of access to electricity is about 9%.</w:t>
      </w:r>
    </w:p>
    <w:p w14:paraId="6CB94D4E" w14:textId="77777777" w:rsidR="00710A67" w:rsidRPr="00C95CFC" w:rsidRDefault="00710A67" w:rsidP="00804874">
      <w:pPr>
        <w:spacing w:after="0"/>
        <w:rPr>
          <w:sz w:val="22"/>
          <w:szCs w:val="22"/>
          <w:lang w:val="en-GB"/>
        </w:rPr>
      </w:pPr>
    </w:p>
    <w:p w14:paraId="6CB94D4F" w14:textId="77777777" w:rsidR="00710A67" w:rsidRPr="00C95CFC" w:rsidRDefault="00710A67" w:rsidP="00804874">
      <w:pPr>
        <w:spacing w:after="0"/>
        <w:rPr>
          <w:sz w:val="22"/>
          <w:szCs w:val="22"/>
          <w:lang w:val="en-GB"/>
        </w:rPr>
      </w:pPr>
      <w:r w:rsidRPr="00C95CFC">
        <w:rPr>
          <w:sz w:val="22"/>
          <w:szCs w:val="22"/>
          <w:lang w:val="en-GB"/>
        </w:rPr>
        <w:t>On the social front, it has been amply demonstrated how important could be the provision of electricity in rural school children, improving public health and increase of income by providing income-generating activities in place of activities in the home. The overall impact of the project will be felt on many fronts by combining the advantages of substantial jobs, the production of green energy, improvement to the environment by the sequestration of significant quantities of CO</w:t>
      </w:r>
      <w:r w:rsidRPr="00C95CFC">
        <w:rPr>
          <w:sz w:val="22"/>
          <w:szCs w:val="22"/>
          <w:vertAlign w:val="subscript"/>
          <w:lang w:val="en-GB"/>
        </w:rPr>
        <w:t>2</w:t>
      </w:r>
      <w:r w:rsidRPr="00C95CFC">
        <w:rPr>
          <w:sz w:val="22"/>
          <w:szCs w:val="22"/>
          <w:lang w:val="en-GB"/>
        </w:rPr>
        <w:t xml:space="preserve"> in the long-term and the reduction of large-scale CO</w:t>
      </w:r>
      <w:r w:rsidRPr="00C95CFC">
        <w:rPr>
          <w:sz w:val="22"/>
          <w:szCs w:val="22"/>
          <w:vertAlign w:val="subscript"/>
          <w:lang w:val="en-GB"/>
        </w:rPr>
        <w:t>2</w:t>
      </w:r>
      <w:r w:rsidRPr="00C95CFC">
        <w:rPr>
          <w:sz w:val="22"/>
          <w:szCs w:val="22"/>
          <w:lang w:val="en-GB"/>
        </w:rPr>
        <w:t xml:space="preserve"> emissions by using hydropower, a local source of energy instead of imported fossil diesel.</w:t>
      </w:r>
    </w:p>
    <w:p w14:paraId="6CB94D50" w14:textId="77777777" w:rsidR="00710A67" w:rsidRPr="00C95CFC" w:rsidRDefault="00710A67" w:rsidP="00804874">
      <w:pPr>
        <w:spacing w:after="0"/>
        <w:rPr>
          <w:sz w:val="22"/>
          <w:szCs w:val="22"/>
          <w:lang w:val="en-GB"/>
        </w:rPr>
      </w:pPr>
    </w:p>
    <w:p w14:paraId="6CB94D51" w14:textId="77777777" w:rsidR="00710A67" w:rsidRPr="00C95CFC" w:rsidRDefault="00710A67" w:rsidP="00804874">
      <w:pPr>
        <w:spacing w:after="0"/>
        <w:rPr>
          <w:sz w:val="22"/>
          <w:szCs w:val="22"/>
          <w:lang w:val="en-GB"/>
        </w:rPr>
      </w:pPr>
      <w:r w:rsidRPr="00C95CFC">
        <w:rPr>
          <w:sz w:val="22"/>
          <w:szCs w:val="22"/>
          <w:lang w:val="en-GB"/>
        </w:rPr>
        <w:t>The socio-economic benefits are among others:</w:t>
      </w:r>
    </w:p>
    <w:p w14:paraId="1997E564" w14:textId="77777777" w:rsidR="00ED1F97" w:rsidRPr="00C95CFC" w:rsidRDefault="00ED1F97" w:rsidP="00804874">
      <w:pPr>
        <w:spacing w:after="0"/>
        <w:rPr>
          <w:sz w:val="22"/>
          <w:szCs w:val="22"/>
          <w:lang w:val="en-GB"/>
        </w:rPr>
      </w:pPr>
    </w:p>
    <w:p w14:paraId="6CB94D52" w14:textId="77777777" w:rsidR="00710A67" w:rsidRPr="00C95CFC" w:rsidRDefault="00710A67" w:rsidP="003B3060">
      <w:pPr>
        <w:pStyle w:val="ListParagraph"/>
        <w:numPr>
          <w:ilvl w:val="0"/>
          <w:numId w:val="42"/>
        </w:numPr>
        <w:spacing w:after="0"/>
        <w:rPr>
          <w:sz w:val="22"/>
          <w:szCs w:val="22"/>
          <w:lang w:val="en-GB"/>
        </w:rPr>
      </w:pPr>
      <w:r w:rsidRPr="00C95CFC">
        <w:rPr>
          <w:sz w:val="22"/>
          <w:szCs w:val="22"/>
          <w:lang w:val="en-GB"/>
        </w:rPr>
        <w:t>local investment related to the purchase of necessary materials and equipment;</w:t>
      </w:r>
    </w:p>
    <w:p w14:paraId="6CB94D53" w14:textId="77777777" w:rsidR="00710A67" w:rsidRPr="00C95CFC" w:rsidRDefault="00710A67" w:rsidP="003B3060">
      <w:pPr>
        <w:pStyle w:val="ListParagraph"/>
        <w:numPr>
          <w:ilvl w:val="0"/>
          <w:numId w:val="42"/>
        </w:numPr>
        <w:spacing w:after="0"/>
        <w:rPr>
          <w:sz w:val="22"/>
          <w:szCs w:val="22"/>
          <w:lang w:val="en-GB"/>
        </w:rPr>
      </w:pPr>
      <w:r w:rsidRPr="00C95CFC">
        <w:rPr>
          <w:sz w:val="22"/>
          <w:szCs w:val="22"/>
          <w:lang w:val="en-GB"/>
        </w:rPr>
        <w:t>short-term jobs for local companies hired for numerous tasks;</w:t>
      </w:r>
    </w:p>
    <w:p w14:paraId="6CB94D54" w14:textId="77777777" w:rsidR="00710A67" w:rsidRPr="00C95CFC" w:rsidRDefault="00710A67" w:rsidP="003B3060">
      <w:pPr>
        <w:pStyle w:val="ListParagraph"/>
        <w:numPr>
          <w:ilvl w:val="0"/>
          <w:numId w:val="42"/>
        </w:numPr>
        <w:spacing w:after="0"/>
        <w:rPr>
          <w:sz w:val="22"/>
          <w:szCs w:val="22"/>
          <w:lang w:val="en-GB"/>
        </w:rPr>
      </w:pPr>
      <w:r w:rsidRPr="00C95CFC">
        <w:rPr>
          <w:sz w:val="22"/>
          <w:szCs w:val="22"/>
          <w:lang w:val="en-GB"/>
        </w:rPr>
        <w:t>long-term employment in local villages for services related to O&amp;M of energy systems;</w:t>
      </w:r>
    </w:p>
    <w:p w14:paraId="6CB94D55" w14:textId="77777777" w:rsidR="00710A67" w:rsidRPr="00C95CFC" w:rsidRDefault="00710A67" w:rsidP="003B3060">
      <w:pPr>
        <w:pStyle w:val="ListParagraph"/>
        <w:numPr>
          <w:ilvl w:val="0"/>
          <w:numId w:val="42"/>
        </w:numPr>
        <w:spacing w:after="0"/>
        <w:rPr>
          <w:sz w:val="22"/>
          <w:szCs w:val="22"/>
          <w:lang w:val="en-GB"/>
        </w:rPr>
      </w:pPr>
      <w:r w:rsidRPr="00C95CFC">
        <w:rPr>
          <w:sz w:val="22"/>
          <w:szCs w:val="22"/>
          <w:lang w:val="en-GB"/>
        </w:rPr>
        <w:t>long-term revenue for villagers owing a parcel eligible for a MHPP;</w:t>
      </w:r>
    </w:p>
    <w:p w14:paraId="6CB94D56" w14:textId="77777777" w:rsidR="00710A67" w:rsidRPr="00C95CFC" w:rsidRDefault="00710A67" w:rsidP="003B3060">
      <w:pPr>
        <w:pStyle w:val="ListParagraph"/>
        <w:numPr>
          <w:ilvl w:val="0"/>
          <w:numId w:val="42"/>
        </w:numPr>
        <w:spacing w:after="0"/>
        <w:rPr>
          <w:sz w:val="22"/>
          <w:szCs w:val="22"/>
          <w:lang w:val="en-GB"/>
        </w:rPr>
      </w:pPr>
      <w:r w:rsidRPr="00C95CFC">
        <w:rPr>
          <w:sz w:val="22"/>
          <w:szCs w:val="22"/>
          <w:lang w:val="en-GB"/>
        </w:rPr>
        <w:t>source of energy produced locally which will replace more expensive imported diesel fuel (which will improve the balance of payments of the country).</w:t>
      </w:r>
    </w:p>
    <w:p w14:paraId="6CB94D57" w14:textId="77777777" w:rsidR="00710A67" w:rsidRPr="00C95CFC" w:rsidRDefault="00710A67" w:rsidP="00804874">
      <w:pPr>
        <w:spacing w:after="0"/>
        <w:rPr>
          <w:sz w:val="22"/>
          <w:szCs w:val="22"/>
          <w:lang w:val="en-GB"/>
        </w:rPr>
      </w:pPr>
    </w:p>
    <w:p w14:paraId="6CB94D58" w14:textId="77777777" w:rsidR="00710A67" w:rsidRPr="00C95CFC" w:rsidRDefault="00710A67" w:rsidP="00804874">
      <w:pPr>
        <w:spacing w:after="0"/>
        <w:rPr>
          <w:sz w:val="22"/>
          <w:szCs w:val="22"/>
          <w:lang w:val="en-GB"/>
        </w:rPr>
      </w:pPr>
      <w:r w:rsidRPr="00C95CFC">
        <w:rPr>
          <w:sz w:val="22"/>
          <w:szCs w:val="22"/>
          <w:lang w:val="en-GB"/>
        </w:rPr>
        <w:t>The project will be a showcase initiative for DRC. Local individuals who will operate the facilities will be trained on the processes and technologies related to small scale hydropower. The implementation of such a project will hence have a cumulative effect on such projects in other regions.</w:t>
      </w:r>
    </w:p>
    <w:p w14:paraId="6CB94D59" w14:textId="77777777" w:rsidR="00743535" w:rsidRPr="00C95CFC" w:rsidRDefault="00743535" w:rsidP="00804874">
      <w:pPr>
        <w:spacing w:after="0"/>
        <w:rPr>
          <w:sz w:val="22"/>
          <w:szCs w:val="22"/>
          <w:lang w:val="en-GB"/>
        </w:rPr>
      </w:pPr>
    </w:p>
    <w:p w14:paraId="6CB94D5A" w14:textId="77777777" w:rsidR="00743535" w:rsidRPr="00C95CFC" w:rsidRDefault="00743535" w:rsidP="00804874">
      <w:pPr>
        <w:spacing w:after="0"/>
        <w:rPr>
          <w:sz w:val="22"/>
          <w:szCs w:val="22"/>
          <w:lang w:val="en-GB"/>
        </w:rPr>
      </w:pPr>
      <w:r w:rsidRPr="00C95CFC">
        <w:rPr>
          <w:sz w:val="22"/>
          <w:szCs w:val="22"/>
          <w:lang w:val="en-GB"/>
        </w:rPr>
        <w:t>The project will have social benefits not only in rural communities but in mid-size cities in the provinces. Its implementation creates a number of new jobs both for highly skilled engineers and construction workers from different ethnic backgrounds and helps partially alleviate the unemployment problems in DRC in these urban areas. It contributes to the increase of reliability and availability of power supply service by enhancing the ability of the build new or rehabilitate existing small scale hydropower plants to provide critical electricity supply during peak times in small grids, and for frequency control.</w:t>
      </w:r>
    </w:p>
    <w:p w14:paraId="6CB94D5B" w14:textId="77777777" w:rsidR="00665FAF" w:rsidRPr="00C95CFC" w:rsidRDefault="00665FAF" w:rsidP="00804874">
      <w:pPr>
        <w:tabs>
          <w:tab w:val="left" w:pos="426"/>
        </w:tabs>
        <w:autoSpaceDE w:val="0"/>
        <w:autoSpaceDN w:val="0"/>
        <w:adjustRightInd w:val="0"/>
        <w:spacing w:after="0"/>
        <w:rPr>
          <w:sz w:val="22"/>
          <w:szCs w:val="22"/>
          <w:lang w:val="en-GB"/>
        </w:rPr>
      </w:pPr>
    </w:p>
    <w:p w14:paraId="6CB94D5C" w14:textId="33690242" w:rsidR="00665FAF" w:rsidRPr="00C95CFC" w:rsidRDefault="00665FAF" w:rsidP="00804874">
      <w:pPr>
        <w:tabs>
          <w:tab w:val="left" w:pos="426"/>
        </w:tabs>
        <w:autoSpaceDE w:val="0"/>
        <w:autoSpaceDN w:val="0"/>
        <w:adjustRightInd w:val="0"/>
        <w:spacing w:after="0"/>
        <w:rPr>
          <w:sz w:val="22"/>
          <w:szCs w:val="22"/>
          <w:lang w:val="en-GB"/>
        </w:rPr>
      </w:pPr>
      <w:r w:rsidRPr="00C95CFC">
        <w:rPr>
          <w:sz w:val="22"/>
          <w:szCs w:val="22"/>
          <w:lang w:val="en-GB"/>
        </w:rPr>
        <w:t>The implementation of the project involves the development of sites identified to avoid further trouble for the environment, including the physical (hydrology, morphology, physico-chemical), biological (hydrobiology, fish fauna and fisheries wildlife and shoreline vegetation) and human (uses of water, landscape, noise, socio-economic environment and security).</w:t>
      </w:r>
      <w:r w:rsidR="00ED1F97" w:rsidRPr="00C95CFC">
        <w:rPr>
          <w:sz w:val="22"/>
          <w:szCs w:val="22"/>
          <w:lang w:val="en-GB"/>
        </w:rPr>
        <w:t xml:space="preserve"> The next section provides a special focus on climate change mitigation, by looking at the emissions reductions of the project.</w:t>
      </w:r>
    </w:p>
    <w:p w14:paraId="6CB94D5D" w14:textId="77777777" w:rsidR="00710A67" w:rsidRPr="00C95CFC" w:rsidRDefault="00710A67" w:rsidP="00710A67">
      <w:pPr>
        <w:pStyle w:val="BodyTextIndent"/>
        <w:spacing w:after="0"/>
        <w:ind w:left="0"/>
        <w:rPr>
          <w:rFonts w:ascii="Arial" w:hAnsi="Arial" w:cs="Arial"/>
          <w:sz w:val="22"/>
          <w:szCs w:val="22"/>
          <w:lang w:val="en-GB"/>
        </w:rPr>
      </w:pPr>
    </w:p>
    <w:p w14:paraId="034BDEA8" w14:textId="36B9A537" w:rsidR="00ED1F97" w:rsidRPr="00C95CFC" w:rsidRDefault="00ED1F97" w:rsidP="00ED1F97">
      <w:pPr>
        <w:pStyle w:val="Heading2"/>
        <w:rPr>
          <w:lang w:val="en-GB"/>
        </w:rPr>
      </w:pPr>
      <w:bookmarkStart w:id="33" w:name="_Toc467655544"/>
      <w:r w:rsidRPr="00C95CFC">
        <w:rPr>
          <w:lang w:val="en-GB"/>
        </w:rPr>
        <w:t>3.8. GHG emissions reduction</w:t>
      </w:r>
      <w:bookmarkEnd w:id="33"/>
    </w:p>
    <w:p w14:paraId="10A988D5" w14:textId="77777777" w:rsidR="00ED1F97" w:rsidRPr="00C95CFC" w:rsidRDefault="00ED1F97" w:rsidP="00ED1F97">
      <w:pPr>
        <w:spacing w:after="0"/>
        <w:rPr>
          <w:b/>
          <w:sz w:val="22"/>
          <w:szCs w:val="22"/>
          <w:lang w:val="en-GB"/>
        </w:rPr>
      </w:pPr>
    </w:p>
    <w:p w14:paraId="52F316E4" w14:textId="77777777" w:rsidR="00ED1F97" w:rsidRPr="00C95CFC" w:rsidRDefault="00ED1F97" w:rsidP="00ED1F97">
      <w:pPr>
        <w:tabs>
          <w:tab w:val="left" w:pos="426"/>
        </w:tabs>
        <w:autoSpaceDE w:val="0"/>
        <w:autoSpaceDN w:val="0"/>
        <w:adjustRightInd w:val="0"/>
        <w:spacing w:after="0"/>
        <w:rPr>
          <w:sz w:val="22"/>
          <w:szCs w:val="22"/>
          <w:lang w:val="en-GB"/>
        </w:rPr>
      </w:pPr>
      <w:r w:rsidRPr="00C95CFC">
        <w:rPr>
          <w:sz w:val="22"/>
          <w:szCs w:val="22"/>
          <w:lang w:val="en-GB"/>
        </w:rPr>
        <w:t>The lack of electricity in rural areas has forced people to adopt a variety of energy sources, the main ones being firewood, kerosene, diesel for generators, vegetable oils, etc. These energy sources and many others contribute to an increase in greenhouse gas emissions and deforestation</w:t>
      </w:r>
      <w:r w:rsidRPr="00C95CFC">
        <w:rPr>
          <w:rStyle w:val="FootnoteReference"/>
          <w:sz w:val="22"/>
          <w:szCs w:val="22"/>
          <w:lang w:val="en-GB"/>
        </w:rPr>
        <w:footnoteReference w:id="47"/>
      </w:r>
      <w:r w:rsidRPr="00C95CFC">
        <w:rPr>
          <w:sz w:val="22"/>
          <w:szCs w:val="22"/>
          <w:lang w:val="en-GB"/>
        </w:rPr>
        <w:t xml:space="preserve">. The development and implementation of MHPP will reduce the demand for biomass and greenhouse gas emissions. </w:t>
      </w:r>
    </w:p>
    <w:p w14:paraId="52C20C8F" w14:textId="77777777" w:rsidR="00ED1F97" w:rsidRPr="00C95CFC" w:rsidRDefault="00ED1F97" w:rsidP="00ED1F97">
      <w:pPr>
        <w:pStyle w:val="BodyTextIndent"/>
        <w:spacing w:after="0"/>
        <w:ind w:left="0"/>
        <w:rPr>
          <w:rFonts w:ascii="Arial" w:hAnsi="Arial" w:cs="Arial"/>
          <w:sz w:val="22"/>
          <w:szCs w:val="22"/>
          <w:lang w:val="en-GB"/>
        </w:rPr>
      </w:pPr>
    </w:p>
    <w:p w14:paraId="79689AB8" w14:textId="77777777" w:rsidR="00ED1F97" w:rsidRPr="00C95CFC" w:rsidRDefault="00ED1F97" w:rsidP="00ED1F97">
      <w:pPr>
        <w:pStyle w:val="BodyTextIndent"/>
        <w:spacing w:after="0"/>
        <w:ind w:left="0"/>
        <w:rPr>
          <w:rFonts w:ascii="Arial" w:hAnsi="Arial" w:cs="Arial"/>
          <w:sz w:val="22"/>
          <w:szCs w:val="22"/>
          <w:lang w:val="en-GB"/>
        </w:rPr>
      </w:pPr>
      <w:r w:rsidRPr="00C95CFC">
        <w:rPr>
          <w:rFonts w:ascii="Arial" w:hAnsi="Arial" w:cs="Arial"/>
          <w:sz w:val="22"/>
          <w:szCs w:val="22"/>
          <w:lang w:val="en-GB"/>
        </w:rPr>
        <w:t>Hence, this project will reduce greenhouse gas (GHG) emissions – estimated hereafter – by the substitution of fossil fuels with hydropower for the production of electricity. It aims at increasing generation capacity, efficiency and reliability of hydropower generation and enhancing the ability of MHPP to provide critical electricity supply in rural areas where in many cases diesel generators are utilized. The project is expected to result in a 10 MW increase of the installed capacity, mostly by substituting the use of fossil fuels or wood by hydropower, a clean and none emitting source of energy. Very little GHG’s shall be produced by the project, hence it will ultimately result climate change mitigation.</w:t>
      </w:r>
    </w:p>
    <w:p w14:paraId="3D047DB4" w14:textId="77777777" w:rsidR="00ED1F97" w:rsidRPr="00C95CFC" w:rsidRDefault="00ED1F97" w:rsidP="00ED1F97">
      <w:pPr>
        <w:pStyle w:val="BodyTextIndent"/>
        <w:spacing w:after="0"/>
        <w:ind w:left="0"/>
        <w:rPr>
          <w:rFonts w:ascii="Arial" w:hAnsi="Arial" w:cs="Arial"/>
          <w:sz w:val="22"/>
          <w:szCs w:val="22"/>
          <w:lang w:val="en-GB"/>
        </w:rPr>
      </w:pPr>
    </w:p>
    <w:p w14:paraId="70573BC7" w14:textId="77777777" w:rsidR="00ED1F97" w:rsidRPr="00C95CFC" w:rsidRDefault="00ED1F97" w:rsidP="00ED1F97">
      <w:pPr>
        <w:pStyle w:val="BodyTextIndent"/>
        <w:spacing w:after="0"/>
        <w:ind w:left="0"/>
        <w:rPr>
          <w:rFonts w:ascii="Arial" w:hAnsi="Arial" w:cs="Arial"/>
          <w:i/>
          <w:sz w:val="22"/>
          <w:szCs w:val="22"/>
          <w:lang w:val="en-GB"/>
        </w:rPr>
      </w:pPr>
      <w:r w:rsidRPr="00C95CFC">
        <w:rPr>
          <w:rFonts w:ascii="Arial" w:hAnsi="Arial" w:cs="Arial"/>
          <w:i/>
          <w:sz w:val="22"/>
          <w:szCs w:val="22"/>
          <w:lang w:val="en-GB"/>
        </w:rPr>
        <w:t>Calculation of GHG emissions reduction</w:t>
      </w:r>
    </w:p>
    <w:p w14:paraId="5D9D35E1" w14:textId="77777777" w:rsidR="00ED1F97" w:rsidRPr="00C95CFC" w:rsidRDefault="00ED1F97" w:rsidP="00ED1F97">
      <w:pPr>
        <w:pStyle w:val="BodyTextIndent"/>
        <w:spacing w:after="0"/>
        <w:ind w:left="0"/>
        <w:rPr>
          <w:rFonts w:ascii="Arial" w:hAnsi="Arial" w:cs="Arial"/>
          <w:sz w:val="22"/>
          <w:szCs w:val="22"/>
          <w:lang w:val="en-GB"/>
        </w:rPr>
      </w:pPr>
    </w:p>
    <w:p w14:paraId="7328EADA" w14:textId="77777777" w:rsidR="00ED1F97" w:rsidRPr="00C95CFC" w:rsidRDefault="00ED1F97" w:rsidP="00ED1F97">
      <w:pPr>
        <w:pStyle w:val="BodyTextIndent"/>
        <w:spacing w:after="0"/>
        <w:ind w:left="0"/>
        <w:rPr>
          <w:rFonts w:ascii="Arial" w:hAnsi="Arial" w:cs="Arial"/>
          <w:sz w:val="22"/>
          <w:szCs w:val="22"/>
          <w:lang w:val="en-GB"/>
        </w:rPr>
      </w:pPr>
      <w:r w:rsidRPr="00C95CFC">
        <w:rPr>
          <w:rFonts w:ascii="Arial" w:hAnsi="Arial" w:cs="Arial"/>
          <w:sz w:val="22"/>
          <w:szCs w:val="22"/>
          <w:lang w:val="en-GB"/>
        </w:rPr>
        <w:t>The electricity will be generated in each site by a hydropower plant with an installed capacity comprised between 20 kW and 2 MW. The plant will be in most of the cases a run-of-the reiver type, and in some case, there will be a reservoir. The production and distribution of electricity will be managed by local communities or private companies.</w:t>
      </w:r>
    </w:p>
    <w:p w14:paraId="03C69F8A" w14:textId="77777777" w:rsidR="00ED1F97" w:rsidRPr="00C95CFC" w:rsidRDefault="00ED1F97" w:rsidP="00ED1F97">
      <w:pPr>
        <w:pStyle w:val="BodyTextIndent"/>
        <w:spacing w:after="0"/>
        <w:ind w:left="0"/>
        <w:rPr>
          <w:rFonts w:ascii="Arial" w:hAnsi="Arial" w:cs="Arial"/>
          <w:sz w:val="22"/>
          <w:szCs w:val="22"/>
          <w:lang w:val="en-GB"/>
        </w:rPr>
      </w:pPr>
    </w:p>
    <w:p w14:paraId="75E32BCC" w14:textId="77777777" w:rsidR="00ED1F97" w:rsidRPr="00C95CFC" w:rsidRDefault="00ED1F97" w:rsidP="00ED1F97">
      <w:pPr>
        <w:pStyle w:val="BodyTextIndent"/>
        <w:spacing w:after="0"/>
        <w:ind w:left="0"/>
        <w:rPr>
          <w:rFonts w:ascii="Arial" w:hAnsi="Arial" w:cs="Arial"/>
          <w:sz w:val="22"/>
          <w:szCs w:val="22"/>
          <w:lang w:val="en-GB"/>
        </w:rPr>
      </w:pPr>
      <w:r w:rsidRPr="00C95CFC">
        <w:rPr>
          <w:rFonts w:ascii="Arial" w:hAnsi="Arial" w:cs="Arial"/>
          <w:sz w:val="22"/>
          <w:szCs w:val="22"/>
          <w:lang w:val="en-GB"/>
        </w:rPr>
        <w:t xml:space="preserve">In order to assess the amount of GHG emissions that will be avoided by the project against the baseline scenario, the following UNFCCC methodology is applied to the project: </w:t>
      </w:r>
      <w:r w:rsidRPr="00C95CFC">
        <w:rPr>
          <w:rFonts w:ascii="Arial" w:hAnsi="Arial" w:cs="Arial"/>
          <w:i/>
          <w:sz w:val="22"/>
          <w:szCs w:val="22"/>
          <w:lang w:val="en-GB"/>
        </w:rPr>
        <w:t>ACM0002, Consolidated baseline methodology for grid-connected electricity generation from renewable sources</w:t>
      </w:r>
      <w:r w:rsidRPr="00C95CFC">
        <w:rPr>
          <w:rFonts w:ascii="Arial" w:hAnsi="Arial" w:cs="Arial"/>
          <w:sz w:val="22"/>
          <w:szCs w:val="22"/>
          <w:lang w:val="en-GB"/>
        </w:rPr>
        <w:t xml:space="preserve">. This methodology includes three tools: i) an approved consolidated baseline, ii) a tool to calculate the emission factor for an electricity system, iii) a combined tool to identify the baseline scenario and demonstrate </w:t>
      </w:r>
      <w:r w:rsidRPr="00C95CFC">
        <w:rPr>
          <w:rFonts w:ascii="Arial" w:hAnsi="Arial" w:cs="Arial"/>
          <w:i/>
          <w:sz w:val="22"/>
          <w:szCs w:val="22"/>
          <w:lang w:val="en-GB"/>
        </w:rPr>
        <w:t>additionality</w:t>
      </w:r>
      <w:r w:rsidRPr="00C95CFC">
        <w:rPr>
          <w:rFonts w:ascii="Arial" w:hAnsi="Arial" w:cs="Arial"/>
          <w:sz w:val="22"/>
          <w:szCs w:val="22"/>
          <w:lang w:val="en-GB"/>
        </w:rPr>
        <w:t>.</w:t>
      </w:r>
    </w:p>
    <w:p w14:paraId="271439EE" w14:textId="77777777" w:rsidR="00ED1F97" w:rsidRPr="00C95CFC" w:rsidRDefault="00ED1F97" w:rsidP="00ED1F97">
      <w:pPr>
        <w:pStyle w:val="BodyTextIndent"/>
        <w:spacing w:after="0"/>
        <w:ind w:left="0"/>
        <w:rPr>
          <w:rFonts w:ascii="Arial" w:hAnsi="Arial" w:cs="Arial"/>
          <w:sz w:val="22"/>
          <w:szCs w:val="22"/>
          <w:lang w:val="en-GB"/>
        </w:rPr>
      </w:pPr>
    </w:p>
    <w:p w14:paraId="4DFF2D03" w14:textId="77777777" w:rsidR="00ED1F97" w:rsidRPr="00C95CFC" w:rsidRDefault="00ED1F97" w:rsidP="00ED1F97">
      <w:pPr>
        <w:pStyle w:val="BodyTextIndent"/>
        <w:spacing w:after="0"/>
        <w:ind w:left="0"/>
        <w:rPr>
          <w:rFonts w:ascii="Arial" w:hAnsi="Arial" w:cs="Arial"/>
          <w:sz w:val="22"/>
          <w:szCs w:val="22"/>
          <w:lang w:val="en-GB"/>
        </w:rPr>
      </w:pPr>
      <w:r w:rsidRPr="00C95CFC">
        <w:rPr>
          <w:rFonts w:ascii="Arial" w:hAnsi="Arial" w:cs="Arial"/>
          <w:sz w:val="22"/>
          <w:szCs w:val="22"/>
          <w:lang w:val="en-GB"/>
        </w:rPr>
        <w:t>The calculation method considers electricity capacity editions from run-of-river hydropower plants and hydropower projects with existing reservoirs where the volume of the reservoir is not increased, in case of rehabilitation.</w:t>
      </w:r>
    </w:p>
    <w:p w14:paraId="516EA5DA" w14:textId="77777777" w:rsidR="00ED1F97" w:rsidRPr="00C95CFC" w:rsidRDefault="00ED1F97" w:rsidP="00ED1F97">
      <w:pPr>
        <w:pStyle w:val="BodyTextIndent"/>
        <w:spacing w:after="0"/>
        <w:ind w:left="0"/>
        <w:rPr>
          <w:rFonts w:ascii="Arial" w:hAnsi="Arial" w:cs="Arial"/>
          <w:sz w:val="22"/>
          <w:szCs w:val="22"/>
          <w:lang w:val="en-GB"/>
        </w:rPr>
      </w:pPr>
    </w:p>
    <w:p w14:paraId="1CDD8D44" w14:textId="77777777" w:rsidR="00ED1F97" w:rsidRPr="00C95CFC" w:rsidRDefault="00ED1F97" w:rsidP="00ED1F97">
      <w:pPr>
        <w:pStyle w:val="BodyTextIndent"/>
        <w:spacing w:after="0"/>
        <w:ind w:left="0"/>
        <w:rPr>
          <w:rFonts w:ascii="Arial" w:hAnsi="Arial" w:cs="Arial"/>
          <w:i/>
          <w:sz w:val="22"/>
          <w:szCs w:val="22"/>
          <w:lang w:val="en-GB"/>
        </w:rPr>
      </w:pPr>
      <w:r w:rsidRPr="00C95CFC">
        <w:rPr>
          <w:rFonts w:ascii="Arial" w:hAnsi="Arial" w:cs="Arial"/>
          <w:i/>
          <w:sz w:val="22"/>
          <w:szCs w:val="22"/>
          <w:lang w:val="en-GB"/>
        </w:rPr>
        <w:t>Baseline</w:t>
      </w:r>
    </w:p>
    <w:p w14:paraId="7A8120D9" w14:textId="77777777" w:rsidR="00ED1F97" w:rsidRPr="00C95CFC" w:rsidRDefault="00ED1F97" w:rsidP="00ED1F97">
      <w:pPr>
        <w:pStyle w:val="BodyTextIndent"/>
        <w:spacing w:after="0"/>
        <w:ind w:left="0"/>
        <w:rPr>
          <w:rFonts w:ascii="Arial" w:hAnsi="Arial" w:cs="Arial"/>
          <w:sz w:val="22"/>
          <w:szCs w:val="22"/>
          <w:lang w:val="en-GB"/>
        </w:rPr>
      </w:pPr>
    </w:p>
    <w:p w14:paraId="46D6190C" w14:textId="77777777" w:rsidR="00ED1F97" w:rsidRPr="00C95CFC" w:rsidRDefault="00ED1F97" w:rsidP="00ED1F97">
      <w:pPr>
        <w:pStyle w:val="BodyTextIndent"/>
        <w:spacing w:after="0"/>
        <w:ind w:left="0"/>
        <w:rPr>
          <w:rFonts w:ascii="Arial" w:hAnsi="Arial" w:cs="Arial"/>
          <w:sz w:val="22"/>
          <w:szCs w:val="22"/>
          <w:lang w:val="en-GB"/>
        </w:rPr>
      </w:pPr>
      <w:r w:rsidRPr="00C95CFC">
        <w:rPr>
          <w:rFonts w:ascii="Arial" w:hAnsi="Arial" w:cs="Arial"/>
          <w:sz w:val="22"/>
          <w:szCs w:val="22"/>
          <w:lang w:val="en-GB"/>
        </w:rPr>
        <w:t>In the absence of the project, the rural population is expected to continue to use electricity from diesel generators injected into the grid at historical average levels.</w:t>
      </w:r>
    </w:p>
    <w:p w14:paraId="1E8BB0B6" w14:textId="77777777" w:rsidR="00ED1F97" w:rsidRPr="00C95CFC" w:rsidRDefault="00ED1F97" w:rsidP="00ED1F97">
      <w:pPr>
        <w:pStyle w:val="BodyTextIndent"/>
        <w:spacing w:after="0"/>
        <w:ind w:left="0"/>
        <w:rPr>
          <w:rFonts w:ascii="Arial" w:hAnsi="Arial" w:cs="Arial"/>
          <w:sz w:val="22"/>
          <w:szCs w:val="22"/>
          <w:lang w:val="en-GB"/>
        </w:rPr>
      </w:pPr>
    </w:p>
    <w:p w14:paraId="7006F74D" w14:textId="77777777" w:rsidR="00ED1F97" w:rsidRPr="00C95CFC" w:rsidRDefault="00ED1F97" w:rsidP="00ED1F97">
      <w:pPr>
        <w:pStyle w:val="BodyTextIndent"/>
        <w:spacing w:after="0"/>
        <w:ind w:left="0"/>
        <w:rPr>
          <w:rFonts w:ascii="Arial" w:hAnsi="Arial" w:cs="Arial"/>
          <w:sz w:val="22"/>
          <w:szCs w:val="22"/>
          <w:lang w:val="en-GB"/>
        </w:rPr>
      </w:pPr>
      <w:r w:rsidRPr="00C95CFC">
        <w:rPr>
          <w:rFonts w:ascii="Arial" w:hAnsi="Arial" w:cs="Arial"/>
          <w:sz w:val="22"/>
          <w:szCs w:val="22"/>
          <w:lang w:val="en-GB"/>
        </w:rPr>
        <w:t xml:space="preserve">The technical lifetime of a typical hydropower plant is estimated to be between 50 and 100 years. Hydropower plants in DRC are not an exception and are also characterized by a relatively long technical lifetime. For example, one of the oldest plants in DRC has been in operation since 1915 in the Bas Congo province, but does not operate since 1976. Other hydropower plants operate well, although with lower efficiency than a modern hydropower plant. </w:t>
      </w:r>
    </w:p>
    <w:p w14:paraId="564A4639" w14:textId="77777777" w:rsidR="00ED1F97" w:rsidRPr="00C95CFC" w:rsidRDefault="00ED1F97" w:rsidP="00ED1F97">
      <w:pPr>
        <w:pStyle w:val="BodyTextIndent"/>
        <w:spacing w:after="0"/>
        <w:ind w:left="0"/>
        <w:rPr>
          <w:rFonts w:ascii="Arial" w:hAnsi="Arial" w:cs="Arial"/>
          <w:sz w:val="22"/>
          <w:szCs w:val="22"/>
          <w:lang w:val="en-GB"/>
        </w:rPr>
      </w:pPr>
    </w:p>
    <w:p w14:paraId="7A74DF48" w14:textId="77777777" w:rsidR="00ED1F97" w:rsidRPr="00C95CFC" w:rsidRDefault="00ED1F97" w:rsidP="00ED1F97">
      <w:pPr>
        <w:pStyle w:val="BodyTextIndent"/>
        <w:spacing w:after="0"/>
        <w:ind w:left="0"/>
        <w:rPr>
          <w:rFonts w:ascii="Arial" w:hAnsi="Arial" w:cs="Arial"/>
          <w:sz w:val="22"/>
          <w:szCs w:val="22"/>
          <w:lang w:val="en-GB"/>
        </w:rPr>
      </w:pPr>
      <w:r w:rsidRPr="00C95CFC">
        <w:rPr>
          <w:rFonts w:ascii="Arial" w:hAnsi="Arial" w:cs="Arial"/>
          <w:sz w:val="22"/>
          <w:szCs w:val="22"/>
          <w:lang w:val="en-GB"/>
        </w:rPr>
        <w:t>The plant personnel has developed a special maintenance and operation plan that involves partial annual maintenance measures, complete check-up and maintenance of the turbine equipment at intervals of at most five years and of electric equipments at most every ten years. This overall maintenance and operation plan and the extremely high level of expertise of the plant personnel have allowed the plant to continue uninterrupted operation up to the present.</w:t>
      </w:r>
    </w:p>
    <w:p w14:paraId="70A6C08B" w14:textId="77777777" w:rsidR="00ED1F97" w:rsidRPr="00C95CFC" w:rsidRDefault="00ED1F97" w:rsidP="00ED1F97">
      <w:pPr>
        <w:pStyle w:val="BodyTextIndent"/>
        <w:spacing w:after="0"/>
        <w:ind w:left="0"/>
        <w:rPr>
          <w:rFonts w:ascii="Arial" w:hAnsi="Arial" w:cs="Arial"/>
          <w:sz w:val="22"/>
          <w:szCs w:val="22"/>
          <w:lang w:val="en-GB"/>
        </w:rPr>
      </w:pPr>
    </w:p>
    <w:p w14:paraId="48358A35" w14:textId="77777777" w:rsidR="00ED1F97" w:rsidRPr="00C95CFC" w:rsidRDefault="00ED1F97" w:rsidP="00ED1F97">
      <w:pPr>
        <w:spacing w:after="0"/>
        <w:rPr>
          <w:rStyle w:val="hps"/>
          <w:color w:val="000000"/>
          <w:sz w:val="22"/>
          <w:szCs w:val="22"/>
          <w:lang w:val="en-GB"/>
        </w:rPr>
      </w:pPr>
      <w:r w:rsidRPr="00C95CFC">
        <w:rPr>
          <w:rStyle w:val="hps"/>
          <w:color w:val="000000"/>
          <w:sz w:val="22"/>
          <w:szCs w:val="22"/>
          <w:lang w:val="en-GB"/>
        </w:rPr>
        <w:t>The positive impacts</w:t>
      </w:r>
      <w:r w:rsidRPr="00C95CFC">
        <w:rPr>
          <w:color w:val="000000"/>
          <w:sz w:val="22"/>
          <w:szCs w:val="22"/>
          <w:lang w:val="en-GB"/>
        </w:rPr>
        <w:t xml:space="preserve"> </w:t>
      </w:r>
      <w:r w:rsidRPr="00C95CFC">
        <w:rPr>
          <w:rStyle w:val="hps"/>
          <w:color w:val="000000"/>
          <w:sz w:val="22"/>
          <w:szCs w:val="22"/>
          <w:lang w:val="en-GB"/>
        </w:rPr>
        <w:t>of the</w:t>
      </w:r>
      <w:r w:rsidRPr="00C95CFC">
        <w:rPr>
          <w:color w:val="000000"/>
          <w:sz w:val="22"/>
          <w:szCs w:val="22"/>
          <w:lang w:val="en-GB"/>
        </w:rPr>
        <w:t xml:space="preserve"> </w:t>
      </w:r>
      <w:r w:rsidRPr="00C95CFC">
        <w:rPr>
          <w:rStyle w:val="hps"/>
          <w:color w:val="000000"/>
          <w:sz w:val="22"/>
          <w:szCs w:val="22"/>
          <w:lang w:val="en-GB"/>
        </w:rPr>
        <w:t>MHP</w:t>
      </w:r>
      <w:r w:rsidRPr="00C95CFC">
        <w:rPr>
          <w:color w:val="000000"/>
          <w:sz w:val="22"/>
          <w:szCs w:val="22"/>
          <w:lang w:val="en-GB"/>
        </w:rPr>
        <w:t xml:space="preserve"> </w:t>
      </w:r>
      <w:r w:rsidRPr="00C95CFC">
        <w:rPr>
          <w:rStyle w:val="hps"/>
          <w:color w:val="000000"/>
          <w:sz w:val="22"/>
          <w:szCs w:val="22"/>
          <w:lang w:val="en-GB"/>
        </w:rPr>
        <w:t>projects</w:t>
      </w:r>
      <w:r w:rsidRPr="00C95CFC">
        <w:rPr>
          <w:color w:val="000000"/>
          <w:sz w:val="22"/>
          <w:szCs w:val="22"/>
          <w:lang w:val="en-GB"/>
        </w:rPr>
        <w:t xml:space="preserve"> </w:t>
      </w:r>
      <w:r w:rsidRPr="00C95CFC">
        <w:rPr>
          <w:rStyle w:val="hps"/>
          <w:color w:val="000000"/>
          <w:sz w:val="22"/>
          <w:szCs w:val="22"/>
          <w:lang w:val="en-GB"/>
        </w:rPr>
        <w:t>will be in the</w:t>
      </w:r>
      <w:r w:rsidRPr="00C95CFC">
        <w:rPr>
          <w:color w:val="000000"/>
          <w:sz w:val="22"/>
          <w:szCs w:val="22"/>
          <w:lang w:val="en-GB"/>
        </w:rPr>
        <w:t xml:space="preserve"> </w:t>
      </w:r>
      <w:r w:rsidRPr="00C95CFC">
        <w:rPr>
          <w:rStyle w:val="hps"/>
          <w:color w:val="000000"/>
          <w:sz w:val="22"/>
          <w:szCs w:val="22"/>
          <w:lang w:val="en-GB"/>
        </w:rPr>
        <w:t>reduction</w:t>
      </w:r>
      <w:r w:rsidRPr="00C95CFC">
        <w:rPr>
          <w:color w:val="000000"/>
          <w:sz w:val="22"/>
          <w:szCs w:val="22"/>
          <w:lang w:val="en-GB"/>
        </w:rPr>
        <w:t xml:space="preserve"> </w:t>
      </w:r>
      <w:r w:rsidRPr="00C95CFC">
        <w:rPr>
          <w:rStyle w:val="hps"/>
          <w:color w:val="000000"/>
          <w:sz w:val="22"/>
          <w:szCs w:val="22"/>
          <w:lang w:val="en-GB"/>
        </w:rPr>
        <w:t>of CO</w:t>
      </w:r>
      <w:r w:rsidRPr="00C95CFC">
        <w:rPr>
          <w:rStyle w:val="hps"/>
          <w:color w:val="000000"/>
          <w:sz w:val="22"/>
          <w:szCs w:val="22"/>
          <w:vertAlign w:val="subscript"/>
          <w:lang w:val="en-GB"/>
        </w:rPr>
        <w:t>2</w:t>
      </w:r>
      <w:r w:rsidRPr="00C95CFC">
        <w:rPr>
          <w:rStyle w:val="hps"/>
          <w:color w:val="000000"/>
          <w:sz w:val="22"/>
          <w:szCs w:val="22"/>
          <w:lang w:val="en-GB"/>
        </w:rPr>
        <w:t xml:space="preserve"> emissions</w:t>
      </w:r>
      <w:r w:rsidRPr="00C95CFC">
        <w:rPr>
          <w:color w:val="000000"/>
          <w:sz w:val="22"/>
          <w:szCs w:val="22"/>
          <w:lang w:val="en-GB"/>
        </w:rPr>
        <w:t xml:space="preserve"> </w:t>
      </w:r>
      <w:r w:rsidRPr="00C95CFC">
        <w:rPr>
          <w:rStyle w:val="hps"/>
          <w:color w:val="000000"/>
          <w:sz w:val="22"/>
          <w:szCs w:val="22"/>
          <w:lang w:val="en-GB"/>
        </w:rPr>
        <w:t>by reducing</w:t>
      </w:r>
      <w:r w:rsidRPr="00C95CFC">
        <w:rPr>
          <w:color w:val="000000"/>
          <w:sz w:val="22"/>
          <w:szCs w:val="22"/>
          <w:lang w:val="en-GB"/>
        </w:rPr>
        <w:t xml:space="preserve"> </w:t>
      </w:r>
      <w:r w:rsidRPr="00C95CFC">
        <w:rPr>
          <w:rStyle w:val="hps"/>
          <w:color w:val="000000"/>
          <w:sz w:val="22"/>
          <w:szCs w:val="22"/>
          <w:lang w:val="en-GB"/>
        </w:rPr>
        <w:t>fuel consumption</w:t>
      </w:r>
      <w:r w:rsidRPr="00C95CFC">
        <w:rPr>
          <w:color w:val="000000"/>
          <w:sz w:val="22"/>
          <w:szCs w:val="22"/>
          <w:lang w:val="en-GB"/>
        </w:rPr>
        <w:t xml:space="preserve"> </w:t>
      </w:r>
      <w:r w:rsidRPr="00C95CFC">
        <w:rPr>
          <w:rStyle w:val="hps"/>
          <w:color w:val="000000"/>
          <w:sz w:val="22"/>
          <w:szCs w:val="22"/>
          <w:lang w:val="en-GB"/>
        </w:rPr>
        <w:t>and</w:t>
      </w:r>
      <w:r w:rsidRPr="00C95CFC">
        <w:rPr>
          <w:color w:val="000000"/>
          <w:sz w:val="22"/>
          <w:szCs w:val="22"/>
          <w:lang w:val="en-GB"/>
        </w:rPr>
        <w:t xml:space="preserve"> </w:t>
      </w:r>
      <w:r w:rsidRPr="00C95CFC">
        <w:rPr>
          <w:rStyle w:val="hps"/>
          <w:color w:val="000000"/>
          <w:sz w:val="22"/>
          <w:szCs w:val="22"/>
          <w:lang w:val="en-GB"/>
        </w:rPr>
        <w:t>firewood</w:t>
      </w:r>
      <w:r w:rsidRPr="00C95CFC">
        <w:rPr>
          <w:color w:val="000000"/>
          <w:sz w:val="22"/>
          <w:szCs w:val="22"/>
          <w:lang w:val="en-GB"/>
        </w:rPr>
        <w:t xml:space="preserve"> </w:t>
      </w:r>
      <w:r w:rsidRPr="00C95CFC">
        <w:rPr>
          <w:rStyle w:val="hps"/>
          <w:color w:val="000000"/>
          <w:sz w:val="22"/>
          <w:szCs w:val="22"/>
          <w:lang w:val="en-GB"/>
        </w:rPr>
        <w:t>currently</w:t>
      </w:r>
      <w:r w:rsidRPr="00C95CFC">
        <w:rPr>
          <w:color w:val="000000"/>
          <w:sz w:val="22"/>
          <w:szCs w:val="22"/>
          <w:lang w:val="en-GB"/>
        </w:rPr>
        <w:t xml:space="preserve"> </w:t>
      </w:r>
      <w:r w:rsidRPr="00C95CFC">
        <w:rPr>
          <w:rStyle w:val="hps"/>
          <w:color w:val="000000"/>
          <w:sz w:val="22"/>
          <w:szCs w:val="22"/>
          <w:lang w:val="en-GB"/>
        </w:rPr>
        <w:t>used for lighting</w:t>
      </w:r>
      <w:r w:rsidRPr="00C95CFC">
        <w:rPr>
          <w:color w:val="000000"/>
          <w:sz w:val="22"/>
          <w:szCs w:val="22"/>
          <w:lang w:val="en-GB"/>
        </w:rPr>
        <w:t xml:space="preserve"> </w:t>
      </w:r>
      <w:r w:rsidRPr="00C95CFC">
        <w:rPr>
          <w:rStyle w:val="hps"/>
          <w:color w:val="000000"/>
          <w:sz w:val="22"/>
          <w:szCs w:val="22"/>
          <w:lang w:val="en-GB"/>
        </w:rPr>
        <w:t>and cooking.</w:t>
      </w:r>
      <w:r w:rsidRPr="00C95CFC">
        <w:rPr>
          <w:color w:val="000000"/>
          <w:sz w:val="22"/>
          <w:szCs w:val="22"/>
          <w:lang w:val="en-GB"/>
        </w:rPr>
        <w:t xml:space="preserve"> </w:t>
      </w:r>
      <w:r w:rsidRPr="00C95CFC">
        <w:rPr>
          <w:rStyle w:val="hps"/>
          <w:color w:val="000000"/>
          <w:sz w:val="22"/>
          <w:szCs w:val="22"/>
          <w:lang w:val="en-GB"/>
        </w:rPr>
        <w:t>Negative impacts</w:t>
      </w:r>
      <w:r w:rsidRPr="00C95CFC">
        <w:rPr>
          <w:color w:val="000000"/>
          <w:sz w:val="22"/>
          <w:szCs w:val="22"/>
          <w:lang w:val="en-GB"/>
        </w:rPr>
        <w:t xml:space="preserve"> </w:t>
      </w:r>
      <w:r w:rsidRPr="00C95CFC">
        <w:rPr>
          <w:rStyle w:val="hps"/>
          <w:color w:val="000000"/>
          <w:sz w:val="22"/>
          <w:szCs w:val="22"/>
          <w:lang w:val="en-GB"/>
        </w:rPr>
        <w:t>such as those</w:t>
      </w:r>
      <w:r w:rsidRPr="00C95CFC">
        <w:rPr>
          <w:color w:val="000000"/>
          <w:sz w:val="22"/>
          <w:szCs w:val="22"/>
          <w:lang w:val="en-GB"/>
        </w:rPr>
        <w:t xml:space="preserve"> </w:t>
      </w:r>
      <w:r w:rsidRPr="00C95CFC">
        <w:rPr>
          <w:rStyle w:val="hps"/>
          <w:color w:val="000000"/>
          <w:sz w:val="22"/>
          <w:szCs w:val="22"/>
          <w:lang w:val="en-GB"/>
        </w:rPr>
        <w:t>on</w:t>
      </w:r>
      <w:r w:rsidRPr="00C95CFC">
        <w:rPr>
          <w:color w:val="000000"/>
          <w:sz w:val="22"/>
          <w:szCs w:val="22"/>
          <w:lang w:val="en-GB"/>
        </w:rPr>
        <w:t xml:space="preserve"> </w:t>
      </w:r>
      <w:r w:rsidRPr="00C95CFC">
        <w:rPr>
          <w:rStyle w:val="hps"/>
          <w:color w:val="000000"/>
          <w:sz w:val="22"/>
          <w:szCs w:val="22"/>
          <w:lang w:val="en-GB"/>
        </w:rPr>
        <w:t>the</w:t>
      </w:r>
      <w:r w:rsidRPr="00C95CFC">
        <w:rPr>
          <w:color w:val="000000"/>
          <w:sz w:val="22"/>
          <w:szCs w:val="22"/>
          <w:lang w:val="en-GB"/>
        </w:rPr>
        <w:t xml:space="preserve"> </w:t>
      </w:r>
      <w:r w:rsidRPr="00C95CFC">
        <w:rPr>
          <w:rStyle w:val="hps"/>
          <w:color w:val="000000"/>
          <w:sz w:val="22"/>
          <w:szCs w:val="22"/>
          <w:lang w:val="en-GB"/>
        </w:rPr>
        <w:t>flora and fauna</w:t>
      </w:r>
      <w:r w:rsidRPr="00C95CFC">
        <w:rPr>
          <w:color w:val="000000"/>
          <w:sz w:val="22"/>
          <w:szCs w:val="22"/>
          <w:lang w:val="en-GB"/>
        </w:rPr>
        <w:t xml:space="preserve"> </w:t>
      </w:r>
      <w:r w:rsidRPr="00C95CFC">
        <w:rPr>
          <w:rStyle w:val="hps"/>
          <w:color w:val="000000"/>
          <w:sz w:val="22"/>
          <w:szCs w:val="22"/>
          <w:lang w:val="en-GB"/>
        </w:rPr>
        <w:t>in the bed of</w:t>
      </w:r>
      <w:r w:rsidRPr="00C95CFC">
        <w:rPr>
          <w:color w:val="000000"/>
          <w:sz w:val="22"/>
          <w:szCs w:val="22"/>
          <w:lang w:val="en-GB"/>
        </w:rPr>
        <w:t xml:space="preserve"> </w:t>
      </w:r>
      <w:r w:rsidRPr="00C95CFC">
        <w:rPr>
          <w:rStyle w:val="hps"/>
          <w:color w:val="000000"/>
          <w:sz w:val="22"/>
          <w:szCs w:val="22"/>
          <w:lang w:val="en-GB"/>
        </w:rPr>
        <w:t>the river and</w:t>
      </w:r>
      <w:r w:rsidRPr="00C95CFC">
        <w:rPr>
          <w:color w:val="000000"/>
          <w:sz w:val="22"/>
          <w:szCs w:val="22"/>
          <w:lang w:val="en-GB"/>
        </w:rPr>
        <w:t xml:space="preserve"> </w:t>
      </w:r>
      <w:r w:rsidRPr="00C95CFC">
        <w:rPr>
          <w:rStyle w:val="hps"/>
          <w:color w:val="000000"/>
          <w:sz w:val="22"/>
          <w:szCs w:val="22"/>
          <w:lang w:val="en-GB"/>
        </w:rPr>
        <w:t>the canals</w:t>
      </w:r>
      <w:r w:rsidRPr="00C95CFC">
        <w:rPr>
          <w:color w:val="000000"/>
          <w:sz w:val="22"/>
          <w:szCs w:val="22"/>
          <w:lang w:val="en-GB"/>
        </w:rPr>
        <w:t xml:space="preserve"> </w:t>
      </w:r>
      <w:r w:rsidRPr="00C95CFC">
        <w:rPr>
          <w:rStyle w:val="hps"/>
          <w:color w:val="000000"/>
          <w:sz w:val="22"/>
          <w:szCs w:val="22"/>
          <w:lang w:val="en-GB"/>
        </w:rPr>
        <w:t>will be mitigated</w:t>
      </w:r>
      <w:r w:rsidRPr="00C95CFC">
        <w:rPr>
          <w:color w:val="000000"/>
          <w:sz w:val="22"/>
          <w:szCs w:val="22"/>
          <w:lang w:val="en-GB"/>
        </w:rPr>
        <w:t xml:space="preserve"> </w:t>
      </w:r>
      <w:r w:rsidRPr="00C95CFC">
        <w:rPr>
          <w:rStyle w:val="hps"/>
          <w:color w:val="000000"/>
          <w:sz w:val="22"/>
          <w:szCs w:val="22"/>
          <w:lang w:val="en-GB"/>
        </w:rPr>
        <w:t>accordingly.</w:t>
      </w:r>
    </w:p>
    <w:p w14:paraId="4903FAE1" w14:textId="77777777" w:rsidR="00ED1F97" w:rsidRPr="00C95CFC" w:rsidRDefault="00ED1F97" w:rsidP="00ED1F97">
      <w:pPr>
        <w:spacing w:after="0"/>
        <w:rPr>
          <w:rStyle w:val="hps"/>
          <w:color w:val="000000"/>
          <w:sz w:val="22"/>
          <w:szCs w:val="22"/>
          <w:lang w:val="en-GB"/>
        </w:rPr>
      </w:pPr>
    </w:p>
    <w:p w14:paraId="38BC6B98" w14:textId="77777777" w:rsidR="00ED1F97" w:rsidRPr="00C95CFC" w:rsidRDefault="00ED1F97" w:rsidP="00ED1F97">
      <w:pPr>
        <w:spacing w:after="0"/>
        <w:rPr>
          <w:color w:val="000000"/>
          <w:sz w:val="22"/>
          <w:szCs w:val="22"/>
          <w:lang w:val="en-GB"/>
        </w:rPr>
      </w:pPr>
      <w:r w:rsidRPr="00C95CFC">
        <w:rPr>
          <w:rStyle w:val="hps"/>
          <w:color w:val="000000"/>
          <w:sz w:val="22"/>
          <w:szCs w:val="22"/>
          <w:lang w:val="en-GB"/>
        </w:rPr>
        <w:t>Non</w:t>
      </w:r>
      <w:r w:rsidRPr="00C95CFC">
        <w:rPr>
          <w:color w:val="000000"/>
          <w:sz w:val="22"/>
          <w:szCs w:val="22"/>
          <w:lang w:val="en-GB"/>
        </w:rPr>
        <w:t xml:space="preserve"> </w:t>
      </w:r>
      <w:r w:rsidRPr="00C95CFC">
        <w:rPr>
          <w:rStyle w:val="hps"/>
          <w:color w:val="000000"/>
          <w:sz w:val="22"/>
          <w:szCs w:val="22"/>
          <w:lang w:val="en-GB"/>
        </w:rPr>
        <w:t>negative</w:t>
      </w:r>
      <w:r w:rsidRPr="00C95CFC">
        <w:rPr>
          <w:color w:val="000000"/>
          <w:sz w:val="22"/>
          <w:szCs w:val="22"/>
          <w:lang w:val="en-GB"/>
        </w:rPr>
        <w:t xml:space="preserve"> </w:t>
      </w:r>
      <w:r w:rsidRPr="00C95CFC">
        <w:rPr>
          <w:rStyle w:val="hps"/>
          <w:color w:val="000000"/>
          <w:sz w:val="22"/>
          <w:szCs w:val="22"/>
          <w:lang w:val="en-GB"/>
        </w:rPr>
        <w:t>effect on communities</w:t>
      </w:r>
      <w:r w:rsidRPr="00C95CFC">
        <w:rPr>
          <w:color w:val="000000"/>
          <w:sz w:val="22"/>
          <w:szCs w:val="22"/>
          <w:lang w:val="en-GB"/>
        </w:rPr>
        <w:t xml:space="preserve"> </w:t>
      </w:r>
      <w:r w:rsidRPr="00C95CFC">
        <w:rPr>
          <w:rStyle w:val="hps"/>
          <w:color w:val="000000"/>
          <w:sz w:val="22"/>
          <w:szCs w:val="22"/>
          <w:lang w:val="en-GB"/>
        </w:rPr>
        <w:t>and indigenous peoples</w:t>
      </w:r>
      <w:r w:rsidRPr="00C95CFC">
        <w:rPr>
          <w:color w:val="000000"/>
          <w:sz w:val="22"/>
          <w:szCs w:val="22"/>
          <w:lang w:val="en-GB"/>
        </w:rPr>
        <w:t xml:space="preserve"> </w:t>
      </w:r>
      <w:r w:rsidRPr="00C95CFC">
        <w:rPr>
          <w:rStyle w:val="hps"/>
          <w:color w:val="000000"/>
          <w:sz w:val="22"/>
          <w:szCs w:val="22"/>
          <w:lang w:val="en-GB"/>
        </w:rPr>
        <w:t>are stable and</w:t>
      </w:r>
      <w:r w:rsidRPr="00C95CFC">
        <w:rPr>
          <w:color w:val="000000"/>
          <w:sz w:val="22"/>
          <w:szCs w:val="22"/>
          <w:lang w:val="en-GB"/>
        </w:rPr>
        <w:t xml:space="preserve"> </w:t>
      </w:r>
      <w:r w:rsidRPr="00C95CFC">
        <w:rPr>
          <w:rStyle w:val="hps"/>
          <w:color w:val="000000"/>
          <w:sz w:val="22"/>
          <w:szCs w:val="22"/>
          <w:lang w:val="en-GB"/>
        </w:rPr>
        <w:t>involved in</w:t>
      </w:r>
      <w:r w:rsidRPr="00C95CFC">
        <w:rPr>
          <w:color w:val="000000"/>
          <w:sz w:val="22"/>
          <w:szCs w:val="22"/>
          <w:lang w:val="en-GB"/>
        </w:rPr>
        <w:t xml:space="preserve"> </w:t>
      </w:r>
      <w:r w:rsidRPr="00C95CFC">
        <w:rPr>
          <w:rStyle w:val="hps"/>
          <w:color w:val="000000"/>
          <w:sz w:val="22"/>
          <w:szCs w:val="22"/>
          <w:lang w:val="en-GB"/>
        </w:rPr>
        <w:t>the project</w:t>
      </w:r>
      <w:r w:rsidRPr="00C95CFC">
        <w:rPr>
          <w:color w:val="000000"/>
          <w:sz w:val="22"/>
          <w:szCs w:val="22"/>
          <w:lang w:val="en-GB"/>
        </w:rPr>
        <w:t xml:space="preserve">. </w:t>
      </w:r>
      <w:r w:rsidRPr="00C95CFC">
        <w:rPr>
          <w:rStyle w:val="hps"/>
          <w:color w:val="000000"/>
          <w:sz w:val="22"/>
          <w:szCs w:val="22"/>
          <w:lang w:val="en-GB"/>
        </w:rPr>
        <w:t>Benefits should</w:t>
      </w:r>
      <w:r w:rsidRPr="00C95CFC">
        <w:rPr>
          <w:color w:val="000000"/>
          <w:sz w:val="22"/>
          <w:szCs w:val="22"/>
          <w:lang w:val="en-GB"/>
        </w:rPr>
        <w:t xml:space="preserve"> </w:t>
      </w:r>
      <w:r w:rsidRPr="00C95CFC">
        <w:rPr>
          <w:rStyle w:val="hps"/>
          <w:color w:val="000000"/>
          <w:sz w:val="22"/>
          <w:szCs w:val="22"/>
          <w:lang w:val="en-GB"/>
        </w:rPr>
        <w:t>be</w:t>
      </w:r>
      <w:r w:rsidRPr="00C95CFC">
        <w:rPr>
          <w:color w:val="000000"/>
          <w:sz w:val="22"/>
          <w:szCs w:val="22"/>
          <w:lang w:val="en-GB"/>
        </w:rPr>
        <w:t xml:space="preserve"> </w:t>
      </w:r>
      <w:r w:rsidRPr="00C95CFC">
        <w:rPr>
          <w:rStyle w:val="hps"/>
          <w:color w:val="000000"/>
          <w:sz w:val="22"/>
          <w:szCs w:val="22"/>
          <w:lang w:val="en-GB"/>
        </w:rPr>
        <w:t>distributed</w:t>
      </w:r>
      <w:r w:rsidRPr="00C95CFC">
        <w:rPr>
          <w:color w:val="000000"/>
          <w:sz w:val="22"/>
          <w:szCs w:val="22"/>
          <w:lang w:val="en-GB"/>
        </w:rPr>
        <w:t xml:space="preserve"> </w:t>
      </w:r>
      <w:r w:rsidRPr="00C95CFC">
        <w:rPr>
          <w:rStyle w:val="hps"/>
          <w:color w:val="000000"/>
          <w:sz w:val="22"/>
          <w:szCs w:val="22"/>
          <w:lang w:val="en-GB"/>
        </w:rPr>
        <w:t>equitably</w:t>
      </w:r>
      <w:r w:rsidRPr="00C95CFC">
        <w:rPr>
          <w:color w:val="000000"/>
          <w:sz w:val="22"/>
          <w:szCs w:val="22"/>
          <w:lang w:val="en-GB"/>
        </w:rPr>
        <w:t xml:space="preserve"> </w:t>
      </w:r>
      <w:r w:rsidRPr="00C95CFC">
        <w:rPr>
          <w:rStyle w:val="hps"/>
          <w:color w:val="000000"/>
          <w:sz w:val="22"/>
          <w:szCs w:val="22"/>
          <w:lang w:val="en-GB"/>
        </w:rPr>
        <w:t>to all segments</w:t>
      </w:r>
      <w:r w:rsidRPr="00C95CFC">
        <w:rPr>
          <w:color w:val="000000"/>
          <w:sz w:val="22"/>
          <w:szCs w:val="22"/>
          <w:lang w:val="en-GB"/>
        </w:rPr>
        <w:t xml:space="preserve"> </w:t>
      </w:r>
      <w:r w:rsidRPr="00C95CFC">
        <w:rPr>
          <w:rStyle w:val="hps"/>
          <w:color w:val="000000"/>
          <w:sz w:val="22"/>
          <w:szCs w:val="22"/>
          <w:lang w:val="en-GB"/>
        </w:rPr>
        <w:t>of the</w:t>
      </w:r>
      <w:r w:rsidRPr="00C95CFC">
        <w:rPr>
          <w:color w:val="000000"/>
          <w:sz w:val="22"/>
          <w:szCs w:val="22"/>
          <w:lang w:val="en-GB"/>
        </w:rPr>
        <w:t xml:space="preserve"> </w:t>
      </w:r>
      <w:r w:rsidRPr="00C95CFC">
        <w:rPr>
          <w:rStyle w:val="hps"/>
          <w:color w:val="000000"/>
          <w:sz w:val="22"/>
          <w:szCs w:val="22"/>
          <w:lang w:val="en-GB"/>
        </w:rPr>
        <w:t>population</w:t>
      </w:r>
      <w:r w:rsidRPr="00C95CFC">
        <w:rPr>
          <w:color w:val="000000"/>
          <w:sz w:val="22"/>
          <w:szCs w:val="22"/>
          <w:lang w:val="en-GB"/>
        </w:rPr>
        <w:t xml:space="preserve">, regardless of </w:t>
      </w:r>
      <w:r w:rsidRPr="00C95CFC">
        <w:rPr>
          <w:rStyle w:val="hps"/>
          <w:color w:val="000000"/>
          <w:sz w:val="22"/>
          <w:szCs w:val="22"/>
          <w:lang w:val="en-GB"/>
        </w:rPr>
        <w:t>ethnicity. Calculations</w:t>
      </w:r>
      <w:r w:rsidRPr="00C95CFC">
        <w:rPr>
          <w:color w:val="000000"/>
          <w:sz w:val="22"/>
          <w:szCs w:val="22"/>
          <w:lang w:val="en-GB"/>
        </w:rPr>
        <w:t xml:space="preserve"> </w:t>
      </w:r>
      <w:r w:rsidRPr="00C95CFC">
        <w:rPr>
          <w:rStyle w:val="hps"/>
          <w:color w:val="000000"/>
          <w:sz w:val="22"/>
          <w:szCs w:val="22"/>
          <w:lang w:val="en-GB"/>
        </w:rPr>
        <w:t>substitution</w:t>
      </w:r>
      <w:r w:rsidRPr="00C95CFC">
        <w:rPr>
          <w:color w:val="000000"/>
          <w:sz w:val="22"/>
          <w:szCs w:val="22"/>
          <w:lang w:val="en-GB"/>
        </w:rPr>
        <w:t xml:space="preserve"> </w:t>
      </w:r>
      <w:r w:rsidRPr="00C95CFC">
        <w:rPr>
          <w:rStyle w:val="hps"/>
          <w:color w:val="000000"/>
          <w:sz w:val="22"/>
          <w:szCs w:val="22"/>
          <w:lang w:val="en-GB"/>
        </w:rPr>
        <w:t>of</w:t>
      </w:r>
      <w:r w:rsidRPr="00C95CFC">
        <w:rPr>
          <w:color w:val="000000"/>
          <w:sz w:val="22"/>
          <w:szCs w:val="22"/>
          <w:lang w:val="en-GB"/>
        </w:rPr>
        <w:t xml:space="preserve"> </w:t>
      </w:r>
      <w:r w:rsidRPr="00C95CFC">
        <w:rPr>
          <w:rStyle w:val="hps"/>
          <w:color w:val="000000"/>
          <w:sz w:val="22"/>
          <w:szCs w:val="22"/>
          <w:lang w:val="en-GB"/>
        </w:rPr>
        <w:t>imported fossil fuels</w:t>
      </w:r>
      <w:r w:rsidRPr="00C95CFC">
        <w:rPr>
          <w:color w:val="000000"/>
          <w:sz w:val="22"/>
          <w:szCs w:val="22"/>
          <w:lang w:val="en-GB"/>
        </w:rPr>
        <w:t xml:space="preserve"> </w:t>
      </w:r>
      <w:r w:rsidRPr="00C95CFC">
        <w:rPr>
          <w:rStyle w:val="hps"/>
          <w:color w:val="000000"/>
          <w:sz w:val="22"/>
          <w:szCs w:val="22"/>
          <w:lang w:val="en-GB"/>
        </w:rPr>
        <w:t>with renewable energy</w:t>
      </w:r>
      <w:r w:rsidRPr="00C95CFC">
        <w:rPr>
          <w:color w:val="000000"/>
          <w:sz w:val="22"/>
          <w:szCs w:val="22"/>
          <w:lang w:val="en-GB"/>
        </w:rPr>
        <w:t xml:space="preserve"> </w:t>
      </w:r>
      <w:r w:rsidRPr="00C95CFC">
        <w:rPr>
          <w:rStyle w:val="hps"/>
          <w:color w:val="000000"/>
          <w:sz w:val="22"/>
          <w:szCs w:val="22"/>
          <w:lang w:val="en-GB"/>
        </w:rPr>
        <w:t>through</w:t>
      </w:r>
      <w:r w:rsidRPr="00C95CFC">
        <w:rPr>
          <w:color w:val="000000"/>
          <w:sz w:val="22"/>
          <w:szCs w:val="22"/>
          <w:lang w:val="en-GB"/>
        </w:rPr>
        <w:t xml:space="preserve"> </w:t>
      </w:r>
      <w:r w:rsidRPr="00C95CFC">
        <w:rPr>
          <w:rStyle w:val="hps"/>
          <w:color w:val="000000"/>
          <w:sz w:val="22"/>
          <w:szCs w:val="22"/>
          <w:lang w:val="en-GB"/>
        </w:rPr>
        <w:t>MHP</w:t>
      </w:r>
      <w:r w:rsidRPr="00C95CFC">
        <w:rPr>
          <w:color w:val="000000"/>
          <w:sz w:val="22"/>
          <w:szCs w:val="22"/>
          <w:lang w:val="en-GB"/>
        </w:rPr>
        <w:t xml:space="preserve"> </w:t>
      </w:r>
      <w:r w:rsidRPr="00C95CFC">
        <w:rPr>
          <w:rStyle w:val="hps"/>
          <w:color w:val="000000"/>
          <w:sz w:val="22"/>
          <w:szCs w:val="22"/>
          <w:lang w:val="en-GB"/>
        </w:rPr>
        <w:t>systems</w:t>
      </w:r>
      <w:r w:rsidRPr="00C95CFC">
        <w:rPr>
          <w:color w:val="000000"/>
          <w:sz w:val="22"/>
          <w:szCs w:val="22"/>
          <w:lang w:val="en-GB"/>
        </w:rPr>
        <w:t xml:space="preserve"> </w:t>
      </w:r>
      <w:r w:rsidRPr="00C95CFC">
        <w:rPr>
          <w:rStyle w:val="hps"/>
          <w:color w:val="000000"/>
          <w:sz w:val="22"/>
          <w:szCs w:val="22"/>
          <w:lang w:val="en-GB"/>
        </w:rPr>
        <w:t>would be needed to</w:t>
      </w:r>
      <w:r w:rsidRPr="00C95CFC">
        <w:rPr>
          <w:color w:val="000000"/>
          <w:sz w:val="22"/>
          <w:szCs w:val="22"/>
          <w:lang w:val="en-GB"/>
        </w:rPr>
        <w:t xml:space="preserve"> </w:t>
      </w:r>
      <w:r w:rsidRPr="00C95CFC">
        <w:rPr>
          <w:rStyle w:val="hps"/>
          <w:color w:val="000000"/>
          <w:sz w:val="22"/>
          <w:szCs w:val="22"/>
          <w:lang w:val="en-GB"/>
        </w:rPr>
        <w:t>show that</w:t>
      </w:r>
      <w:r w:rsidRPr="00C95CFC">
        <w:rPr>
          <w:color w:val="000000"/>
          <w:sz w:val="22"/>
          <w:szCs w:val="22"/>
          <w:lang w:val="en-GB"/>
        </w:rPr>
        <w:t xml:space="preserve"> </w:t>
      </w:r>
      <w:r w:rsidRPr="00C95CFC">
        <w:rPr>
          <w:rStyle w:val="hps"/>
          <w:color w:val="000000"/>
          <w:sz w:val="22"/>
          <w:szCs w:val="22"/>
          <w:lang w:val="en-GB"/>
        </w:rPr>
        <w:t>the average cost of</w:t>
      </w:r>
      <w:r w:rsidRPr="00C95CFC">
        <w:rPr>
          <w:color w:val="000000"/>
          <w:sz w:val="22"/>
          <w:szCs w:val="22"/>
          <w:lang w:val="en-GB"/>
        </w:rPr>
        <w:t xml:space="preserve"> </w:t>
      </w:r>
      <w:r w:rsidRPr="00C95CFC">
        <w:rPr>
          <w:rStyle w:val="hps"/>
          <w:color w:val="000000"/>
          <w:sz w:val="22"/>
          <w:szCs w:val="22"/>
          <w:lang w:val="en-GB"/>
        </w:rPr>
        <w:t>local production</w:t>
      </w:r>
      <w:r w:rsidRPr="00C95CFC">
        <w:rPr>
          <w:color w:val="000000"/>
          <w:sz w:val="22"/>
          <w:szCs w:val="22"/>
          <w:lang w:val="en-GB"/>
        </w:rPr>
        <w:t xml:space="preserve"> </w:t>
      </w:r>
      <w:r w:rsidRPr="00C95CFC">
        <w:rPr>
          <w:rStyle w:val="hps"/>
          <w:color w:val="000000"/>
          <w:sz w:val="22"/>
          <w:szCs w:val="22"/>
          <w:lang w:val="en-GB"/>
        </w:rPr>
        <w:t>per kilowatt hour</w:t>
      </w:r>
      <w:r w:rsidRPr="00C95CFC">
        <w:rPr>
          <w:color w:val="000000"/>
          <w:sz w:val="22"/>
          <w:szCs w:val="22"/>
          <w:lang w:val="en-GB"/>
        </w:rPr>
        <w:t xml:space="preserve"> </w:t>
      </w:r>
      <w:r w:rsidRPr="00C95CFC">
        <w:rPr>
          <w:rStyle w:val="hps"/>
          <w:color w:val="000000"/>
          <w:sz w:val="22"/>
          <w:szCs w:val="22"/>
          <w:lang w:val="en-GB"/>
        </w:rPr>
        <w:t>will be far</w:t>
      </w:r>
      <w:r w:rsidRPr="00C95CFC">
        <w:rPr>
          <w:color w:val="000000"/>
          <w:sz w:val="22"/>
          <w:szCs w:val="22"/>
          <w:lang w:val="en-GB"/>
        </w:rPr>
        <w:t xml:space="preserve"> </w:t>
      </w:r>
      <w:r w:rsidRPr="00C95CFC">
        <w:rPr>
          <w:rStyle w:val="hps"/>
          <w:color w:val="000000"/>
          <w:sz w:val="22"/>
          <w:szCs w:val="22"/>
          <w:lang w:val="en-GB"/>
        </w:rPr>
        <w:t>less than the</w:t>
      </w:r>
      <w:r w:rsidRPr="00C95CFC">
        <w:rPr>
          <w:color w:val="000000"/>
          <w:sz w:val="22"/>
          <w:szCs w:val="22"/>
          <w:lang w:val="en-GB"/>
        </w:rPr>
        <w:t xml:space="preserve"> </w:t>
      </w:r>
      <w:r w:rsidRPr="00C95CFC">
        <w:rPr>
          <w:rStyle w:val="hps"/>
          <w:color w:val="000000"/>
          <w:sz w:val="22"/>
          <w:szCs w:val="22"/>
          <w:lang w:val="en-GB"/>
        </w:rPr>
        <w:t>liter of</w:t>
      </w:r>
      <w:r w:rsidRPr="00C95CFC">
        <w:rPr>
          <w:color w:val="000000"/>
          <w:sz w:val="22"/>
          <w:szCs w:val="22"/>
          <w:lang w:val="en-GB"/>
        </w:rPr>
        <w:t xml:space="preserve"> </w:t>
      </w:r>
      <w:r w:rsidRPr="00C95CFC">
        <w:rPr>
          <w:rStyle w:val="hps"/>
          <w:color w:val="000000"/>
          <w:sz w:val="22"/>
          <w:szCs w:val="22"/>
          <w:lang w:val="en-GB"/>
        </w:rPr>
        <w:t>diesel</w:t>
      </w:r>
      <w:r w:rsidRPr="00C95CFC">
        <w:rPr>
          <w:color w:val="000000"/>
          <w:sz w:val="22"/>
          <w:szCs w:val="22"/>
          <w:lang w:val="en-GB"/>
        </w:rPr>
        <w:t xml:space="preserve"> </w:t>
      </w:r>
      <w:r w:rsidRPr="00C95CFC">
        <w:rPr>
          <w:rStyle w:val="hps"/>
          <w:color w:val="000000"/>
          <w:sz w:val="22"/>
          <w:szCs w:val="22"/>
          <w:lang w:val="en-GB"/>
        </w:rPr>
        <w:t>purchased</w:t>
      </w:r>
      <w:r w:rsidRPr="00C95CFC">
        <w:rPr>
          <w:color w:val="000000"/>
          <w:sz w:val="22"/>
          <w:szCs w:val="22"/>
          <w:lang w:val="en-GB"/>
        </w:rPr>
        <w:t xml:space="preserve"> </w:t>
      </w:r>
      <w:r w:rsidRPr="00C95CFC">
        <w:rPr>
          <w:rStyle w:val="hps"/>
          <w:color w:val="000000"/>
          <w:sz w:val="22"/>
          <w:szCs w:val="22"/>
          <w:lang w:val="en-GB"/>
        </w:rPr>
        <w:t>in rural areas</w:t>
      </w:r>
      <w:r w:rsidRPr="00C95CFC">
        <w:rPr>
          <w:color w:val="000000"/>
          <w:sz w:val="22"/>
          <w:szCs w:val="22"/>
          <w:lang w:val="en-GB"/>
        </w:rPr>
        <w:t>.</w:t>
      </w:r>
    </w:p>
    <w:p w14:paraId="2F78889A" w14:textId="77777777" w:rsidR="00ED1F97" w:rsidRPr="00C95CFC" w:rsidRDefault="00ED1F97" w:rsidP="00ED1F97">
      <w:pPr>
        <w:spacing w:after="0"/>
        <w:rPr>
          <w:rStyle w:val="hps"/>
          <w:color w:val="000000"/>
          <w:sz w:val="22"/>
          <w:szCs w:val="22"/>
          <w:lang w:val="en-GB"/>
        </w:rPr>
      </w:pPr>
    </w:p>
    <w:p w14:paraId="3E1D4261" w14:textId="77777777" w:rsidR="00ED1F97" w:rsidRPr="00C95CFC" w:rsidRDefault="00ED1F97" w:rsidP="00ED1F97">
      <w:pPr>
        <w:spacing w:after="0"/>
        <w:rPr>
          <w:rStyle w:val="hps"/>
          <w:color w:val="000000"/>
          <w:sz w:val="22"/>
          <w:szCs w:val="22"/>
          <w:lang w:val="en-GB"/>
        </w:rPr>
      </w:pPr>
      <w:r w:rsidRPr="00C95CFC">
        <w:rPr>
          <w:rStyle w:val="hps"/>
          <w:color w:val="000000"/>
          <w:sz w:val="22"/>
          <w:szCs w:val="22"/>
          <w:lang w:val="en-GB"/>
        </w:rPr>
        <w:t>The amount</w:t>
      </w:r>
      <w:r w:rsidRPr="00C95CFC">
        <w:rPr>
          <w:color w:val="000000"/>
          <w:sz w:val="22"/>
          <w:szCs w:val="22"/>
          <w:lang w:val="en-GB"/>
        </w:rPr>
        <w:t xml:space="preserve"> </w:t>
      </w:r>
      <w:r w:rsidRPr="00C95CFC">
        <w:rPr>
          <w:rStyle w:val="hps"/>
          <w:color w:val="000000"/>
          <w:sz w:val="22"/>
          <w:szCs w:val="22"/>
          <w:lang w:val="en-GB"/>
        </w:rPr>
        <w:t>of CO</w:t>
      </w:r>
      <w:r w:rsidRPr="00C95CFC">
        <w:rPr>
          <w:rStyle w:val="hps"/>
          <w:color w:val="000000"/>
          <w:sz w:val="22"/>
          <w:szCs w:val="22"/>
          <w:vertAlign w:val="subscript"/>
          <w:lang w:val="en-GB"/>
        </w:rPr>
        <w:t>2</w:t>
      </w:r>
      <w:r w:rsidRPr="00C95CFC">
        <w:rPr>
          <w:rStyle w:val="hps"/>
          <w:color w:val="000000"/>
          <w:sz w:val="22"/>
          <w:szCs w:val="22"/>
          <w:lang w:val="en-GB"/>
        </w:rPr>
        <w:t xml:space="preserve"> emissions</w:t>
      </w:r>
      <w:r w:rsidRPr="00C95CFC">
        <w:rPr>
          <w:color w:val="000000"/>
          <w:sz w:val="22"/>
          <w:szCs w:val="22"/>
          <w:lang w:val="en-GB"/>
        </w:rPr>
        <w:t xml:space="preserve"> </w:t>
      </w:r>
      <w:r w:rsidRPr="00C95CFC">
        <w:rPr>
          <w:rStyle w:val="hps"/>
          <w:color w:val="000000"/>
          <w:sz w:val="22"/>
          <w:szCs w:val="22"/>
          <w:lang w:val="en-GB"/>
        </w:rPr>
        <w:t>will ultimately depend on</w:t>
      </w:r>
      <w:r w:rsidRPr="00C95CFC">
        <w:rPr>
          <w:color w:val="000000"/>
          <w:sz w:val="22"/>
          <w:szCs w:val="22"/>
          <w:lang w:val="en-GB"/>
        </w:rPr>
        <w:t xml:space="preserve"> </w:t>
      </w:r>
      <w:r w:rsidRPr="00C95CFC">
        <w:rPr>
          <w:rStyle w:val="hps"/>
          <w:color w:val="000000"/>
          <w:sz w:val="22"/>
          <w:szCs w:val="22"/>
          <w:lang w:val="en-GB"/>
        </w:rPr>
        <w:t>the topography</w:t>
      </w:r>
      <w:r w:rsidRPr="00C95CFC">
        <w:rPr>
          <w:color w:val="000000"/>
          <w:sz w:val="22"/>
          <w:szCs w:val="22"/>
          <w:lang w:val="en-GB"/>
        </w:rPr>
        <w:t xml:space="preserve"> </w:t>
      </w:r>
      <w:r w:rsidRPr="00C95CFC">
        <w:rPr>
          <w:rStyle w:val="hps"/>
          <w:color w:val="000000"/>
          <w:sz w:val="22"/>
          <w:szCs w:val="22"/>
          <w:lang w:val="en-GB"/>
        </w:rPr>
        <w:t>of the tank volume</w:t>
      </w:r>
      <w:r w:rsidRPr="00C95CFC">
        <w:rPr>
          <w:color w:val="000000"/>
          <w:sz w:val="22"/>
          <w:szCs w:val="22"/>
          <w:lang w:val="en-GB"/>
        </w:rPr>
        <w:t xml:space="preserve">, materials used </w:t>
      </w:r>
      <w:r w:rsidRPr="00C95CFC">
        <w:rPr>
          <w:rStyle w:val="hps"/>
          <w:color w:val="000000"/>
          <w:sz w:val="22"/>
          <w:szCs w:val="22"/>
          <w:lang w:val="en-GB"/>
        </w:rPr>
        <w:t>for construction,</w:t>
      </w:r>
      <w:r w:rsidRPr="00C95CFC">
        <w:rPr>
          <w:color w:val="000000"/>
          <w:sz w:val="22"/>
          <w:szCs w:val="22"/>
          <w:lang w:val="en-GB"/>
        </w:rPr>
        <w:t xml:space="preserve"> </w:t>
      </w:r>
      <w:r w:rsidRPr="00C95CFC">
        <w:rPr>
          <w:rStyle w:val="hps"/>
          <w:color w:val="000000"/>
          <w:sz w:val="22"/>
          <w:szCs w:val="22"/>
          <w:lang w:val="en-GB"/>
        </w:rPr>
        <w:t>the local climate,</w:t>
      </w:r>
      <w:r w:rsidRPr="00C95CFC">
        <w:rPr>
          <w:color w:val="000000"/>
          <w:sz w:val="22"/>
          <w:szCs w:val="22"/>
          <w:lang w:val="en-GB"/>
        </w:rPr>
        <w:t xml:space="preserve"> </w:t>
      </w:r>
      <w:r w:rsidRPr="00C95CFC">
        <w:rPr>
          <w:rStyle w:val="hps"/>
          <w:color w:val="000000"/>
          <w:sz w:val="22"/>
          <w:szCs w:val="22"/>
          <w:lang w:val="en-GB"/>
        </w:rPr>
        <w:t>etc.</w:t>
      </w:r>
    </w:p>
    <w:p w14:paraId="03885331" w14:textId="77777777" w:rsidR="00ED1F97" w:rsidRPr="00C95CFC" w:rsidRDefault="00ED1F97" w:rsidP="00ED1F97">
      <w:pPr>
        <w:spacing w:after="0"/>
        <w:rPr>
          <w:rStyle w:val="hps"/>
          <w:color w:val="000000"/>
          <w:sz w:val="22"/>
          <w:szCs w:val="22"/>
          <w:lang w:val="en-GB"/>
        </w:rPr>
      </w:pPr>
    </w:p>
    <w:p w14:paraId="620D4C76" w14:textId="09DB75A1" w:rsidR="00C94A2F" w:rsidRPr="00C95CFC" w:rsidRDefault="00ED1F97" w:rsidP="00C94A2F">
      <w:pPr>
        <w:spacing w:after="0"/>
        <w:rPr>
          <w:rStyle w:val="hps"/>
          <w:color w:val="000000"/>
          <w:sz w:val="22"/>
          <w:szCs w:val="22"/>
          <w:lang w:val="en-GB"/>
        </w:rPr>
      </w:pPr>
      <w:r w:rsidRPr="00C95CFC">
        <w:rPr>
          <w:rStyle w:val="hps"/>
          <w:color w:val="000000"/>
          <w:sz w:val="22"/>
          <w:szCs w:val="22"/>
          <w:lang w:val="en-GB"/>
        </w:rPr>
        <w:t>Assumptions</w:t>
      </w:r>
      <w:r w:rsidRPr="00C95CFC">
        <w:rPr>
          <w:color w:val="000000"/>
          <w:sz w:val="22"/>
          <w:szCs w:val="22"/>
          <w:lang w:val="en-GB"/>
        </w:rPr>
        <w:t xml:space="preserve"> </w:t>
      </w:r>
      <w:r w:rsidRPr="00C95CFC">
        <w:rPr>
          <w:rStyle w:val="hps"/>
          <w:color w:val="000000"/>
          <w:sz w:val="22"/>
          <w:szCs w:val="22"/>
          <w:lang w:val="en-GB"/>
        </w:rPr>
        <w:t>of production and</w:t>
      </w:r>
      <w:r w:rsidRPr="00C95CFC">
        <w:rPr>
          <w:color w:val="000000"/>
          <w:sz w:val="22"/>
          <w:szCs w:val="22"/>
          <w:lang w:val="en-GB"/>
        </w:rPr>
        <w:t xml:space="preserve"> </w:t>
      </w:r>
      <w:r w:rsidRPr="00C95CFC">
        <w:rPr>
          <w:rStyle w:val="hps"/>
          <w:color w:val="000000"/>
          <w:sz w:val="22"/>
          <w:szCs w:val="22"/>
          <w:lang w:val="en-GB"/>
        </w:rPr>
        <w:t>materials proposed</w:t>
      </w:r>
      <w:r w:rsidRPr="00C95CFC">
        <w:rPr>
          <w:color w:val="000000"/>
          <w:sz w:val="22"/>
          <w:szCs w:val="22"/>
          <w:lang w:val="en-GB"/>
        </w:rPr>
        <w:t xml:space="preserve"> </w:t>
      </w:r>
      <w:r w:rsidRPr="00C95CFC">
        <w:rPr>
          <w:rStyle w:val="hps"/>
          <w:color w:val="000000"/>
          <w:sz w:val="22"/>
          <w:szCs w:val="22"/>
          <w:lang w:val="en-GB"/>
        </w:rPr>
        <w:t>in</w:t>
      </w:r>
      <w:r w:rsidRPr="00C95CFC">
        <w:rPr>
          <w:color w:val="000000"/>
          <w:sz w:val="22"/>
          <w:szCs w:val="22"/>
          <w:lang w:val="en-GB"/>
        </w:rPr>
        <w:t xml:space="preserve"> </w:t>
      </w:r>
      <w:r w:rsidRPr="00C95CFC">
        <w:rPr>
          <w:rStyle w:val="hps"/>
          <w:color w:val="000000"/>
          <w:sz w:val="22"/>
          <w:szCs w:val="22"/>
          <w:lang w:val="en-GB"/>
        </w:rPr>
        <w:t>the installation of MHP</w:t>
      </w:r>
      <w:r w:rsidRPr="00C95CFC">
        <w:rPr>
          <w:color w:val="000000"/>
          <w:sz w:val="22"/>
          <w:szCs w:val="22"/>
          <w:lang w:val="en-GB"/>
        </w:rPr>
        <w:t xml:space="preserve"> </w:t>
      </w:r>
      <w:r w:rsidRPr="00C95CFC">
        <w:rPr>
          <w:rStyle w:val="hps"/>
          <w:color w:val="000000"/>
          <w:sz w:val="22"/>
          <w:szCs w:val="22"/>
          <w:lang w:val="en-GB"/>
        </w:rPr>
        <w:t>systems</w:t>
      </w:r>
      <w:r w:rsidR="00927792" w:rsidRPr="00C95CFC">
        <w:rPr>
          <w:rStyle w:val="hps"/>
          <w:color w:val="000000"/>
          <w:sz w:val="22"/>
          <w:szCs w:val="22"/>
          <w:lang w:val="en-GB"/>
        </w:rPr>
        <w:t xml:space="preserve"> are as follow:</w:t>
      </w:r>
      <w:r w:rsidRPr="00C95CFC">
        <w:rPr>
          <w:color w:val="000000"/>
          <w:sz w:val="22"/>
          <w:szCs w:val="22"/>
          <w:lang w:val="en-GB"/>
        </w:rPr>
        <w:t xml:space="preserve"> </w:t>
      </w:r>
      <w:r w:rsidRPr="00C95CFC">
        <w:rPr>
          <w:rStyle w:val="hps"/>
          <w:color w:val="000000"/>
          <w:sz w:val="22"/>
          <w:szCs w:val="22"/>
          <w:lang w:val="en-GB"/>
        </w:rPr>
        <w:t>SO</w:t>
      </w:r>
      <w:r w:rsidRPr="00C95CFC">
        <w:rPr>
          <w:rStyle w:val="hps"/>
          <w:color w:val="000000"/>
          <w:sz w:val="22"/>
          <w:szCs w:val="22"/>
          <w:vertAlign w:val="subscript"/>
          <w:lang w:val="en-GB"/>
        </w:rPr>
        <w:t>2</w:t>
      </w:r>
      <w:r w:rsidRPr="00C95CFC">
        <w:rPr>
          <w:color w:val="000000"/>
          <w:sz w:val="22"/>
          <w:szCs w:val="22"/>
          <w:lang w:val="en-GB"/>
        </w:rPr>
        <w:t xml:space="preserve">: </w:t>
      </w:r>
      <w:r w:rsidRPr="00C95CFC">
        <w:rPr>
          <w:rStyle w:val="hps"/>
          <w:color w:val="000000"/>
          <w:sz w:val="22"/>
          <w:szCs w:val="22"/>
          <w:lang w:val="en-GB"/>
        </w:rPr>
        <w:t>30.72 kg</w:t>
      </w:r>
      <w:r w:rsidRPr="00C95CFC">
        <w:rPr>
          <w:color w:val="000000"/>
          <w:sz w:val="22"/>
          <w:szCs w:val="22"/>
          <w:lang w:val="en-GB"/>
        </w:rPr>
        <w:t xml:space="preserve"> </w:t>
      </w:r>
      <w:r w:rsidRPr="00C95CFC">
        <w:rPr>
          <w:rStyle w:val="hps"/>
          <w:color w:val="000000"/>
          <w:sz w:val="22"/>
          <w:szCs w:val="22"/>
          <w:lang w:val="en-GB"/>
        </w:rPr>
        <w:t>/ mW</w:t>
      </w:r>
      <w:r w:rsidRPr="00C95CFC">
        <w:rPr>
          <w:color w:val="000000"/>
          <w:sz w:val="22"/>
          <w:szCs w:val="22"/>
          <w:lang w:val="en-GB"/>
        </w:rPr>
        <w:t>, NO</w:t>
      </w:r>
      <w:r w:rsidRPr="00C95CFC">
        <w:rPr>
          <w:rStyle w:val="hps"/>
          <w:color w:val="000000"/>
          <w:sz w:val="22"/>
          <w:szCs w:val="22"/>
          <w:vertAlign w:val="subscript"/>
          <w:lang w:val="en-GB"/>
        </w:rPr>
        <w:t>2</w:t>
      </w:r>
      <w:r w:rsidRPr="00C95CFC">
        <w:rPr>
          <w:color w:val="000000"/>
          <w:sz w:val="22"/>
          <w:szCs w:val="22"/>
          <w:lang w:val="en-GB"/>
        </w:rPr>
        <w:t xml:space="preserve">: </w:t>
      </w:r>
      <w:r w:rsidRPr="00C95CFC">
        <w:rPr>
          <w:rStyle w:val="hps"/>
          <w:color w:val="000000"/>
          <w:sz w:val="22"/>
          <w:szCs w:val="22"/>
          <w:lang w:val="en-GB"/>
        </w:rPr>
        <w:t>30.72 kg</w:t>
      </w:r>
      <w:r w:rsidRPr="00C95CFC">
        <w:rPr>
          <w:color w:val="000000"/>
          <w:sz w:val="22"/>
          <w:szCs w:val="22"/>
          <w:lang w:val="en-GB"/>
        </w:rPr>
        <w:t xml:space="preserve"> </w:t>
      </w:r>
      <w:r w:rsidRPr="00C95CFC">
        <w:rPr>
          <w:rStyle w:val="hps"/>
          <w:color w:val="000000"/>
          <w:sz w:val="22"/>
          <w:szCs w:val="22"/>
          <w:lang w:val="en-GB"/>
        </w:rPr>
        <w:t>/ MW</w:t>
      </w:r>
      <w:r w:rsidRPr="00C95CFC">
        <w:rPr>
          <w:color w:val="000000"/>
          <w:sz w:val="22"/>
          <w:szCs w:val="22"/>
          <w:lang w:val="en-GB"/>
        </w:rPr>
        <w:t xml:space="preserve"> </w:t>
      </w:r>
      <w:r w:rsidRPr="00C95CFC">
        <w:rPr>
          <w:rStyle w:val="hps"/>
          <w:color w:val="000000"/>
          <w:sz w:val="22"/>
          <w:szCs w:val="22"/>
          <w:lang w:val="en-GB"/>
        </w:rPr>
        <w:t>equivalent</w:t>
      </w:r>
      <w:r w:rsidRPr="00C95CFC">
        <w:rPr>
          <w:color w:val="000000"/>
          <w:sz w:val="22"/>
          <w:szCs w:val="22"/>
          <w:lang w:val="en-GB"/>
        </w:rPr>
        <w:t xml:space="preserve"> </w:t>
      </w:r>
      <w:r w:rsidRPr="00C95CFC">
        <w:rPr>
          <w:rStyle w:val="hps"/>
          <w:color w:val="000000"/>
          <w:sz w:val="22"/>
          <w:szCs w:val="22"/>
          <w:lang w:val="en-GB"/>
        </w:rPr>
        <w:t>CO</w:t>
      </w:r>
      <w:r w:rsidRPr="00C95CFC">
        <w:rPr>
          <w:rStyle w:val="hps"/>
          <w:color w:val="000000"/>
          <w:sz w:val="22"/>
          <w:szCs w:val="22"/>
          <w:vertAlign w:val="subscript"/>
          <w:lang w:val="en-GB"/>
        </w:rPr>
        <w:t>2</w:t>
      </w:r>
      <w:r w:rsidRPr="00C95CFC">
        <w:rPr>
          <w:rStyle w:val="hps"/>
          <w:color w:val="000000"/>
          <w:sz w:val="22"/>
          <w:szCs w:val="22"/>
          <w:lang w:val="en-GB"/>
        </w:rPr>
        <w:t>:</w:t>
      </w:r>
      <w:r w:rsidRPr="00C95CFC">
        <w:rPr>
          <w:color w:val="000000"/>
          <w:sz w:val="22"/>
          <w:szCs w:val="22"/>
          <w:lang w:val="en-GB"/>
        </w:rPr>
        <w:t xml:space="preserve"> </w:t>
      </w:r>
      <w:r w:rsidRPr="00C95CFC">
        <w:rPr>
          <w:rStyle w:val="hps"/>
          <w:color w:val="000000"/>
          <w:sz w:val="22"/>
          <w:szCs w:val="22"/>
          <w:lang w:val="en-GB"/>
        </w:rPr>
        <w:t>8,748.84 kg</w:t>
      </w:r>
      <w:r w:rsidRPr="00C95CFC">
        <w:rPr>
          <w:color w:val="000000"/>
          <w:sz w:val="22"/>
          <w:szCs w:val="22"/>
          <w:lang w:val="en-GB"/>
        </w:rPr>
        <w:t xml:space="preserve"> </w:t>
      </w:r>
      <w:r w:rsidRPr="00C95CFC">
        <w:rPr>
          <w:rStyle w:val="hps"/>
          <w:color w:val="000000"/>
          <w:sz w:val="22"/>
          <w:szCs w:val="22"/>
          <w:lang w:val="en-GB"/>
        </w:rPr>
        <w:t>/</w:t>
      </w:r>
      <w:r w:rsidRPr="00C95CFC">
        <w:rPr>
          <w:color w:val="000000"/>
          <w:sz w:val="22"/>
          <w:szCs w:val="22"/>
          <w:lang w:val="en-GB"/>
        </w:rPr>
        <w:t xml:space="preserve"> </w:t>
      </w:r>
      <w:r w:rsidRPr="00C95CFC">
        <w:rPr>
          <w:rStyle w:val="hps"/>
          <w:color w:val="000000"/>
          <w:sz w:val="22"/>
          <w:szCs w:val="22"/>
          <w:lang w:val="en-GB"/>
        </w:rPr>
        <w:t>MW.</w:t>
      </w:r>
    </w:p>
    <w:p w14:paraId="423ACC02" w14:textId="77777777" w:rsidR="00ED1F97" w:rsidRPr="00C95CFC" w:rsidRDefault="00ED1F97" w:rsidP="00ED1F97">
      <w:pPr>
        <w:spacing w:after="0"/>
        <w:rPr>
          <w:rStyle w:val="hps"/>
          <w:color w:val="000000"/>
          <w:sz w:val="22"/>
          <w:szCs w:val="22"/>
          <w:lang w:val="en-GB"/>
        </w:rPr>
      </w:pPr>
    </w:p>
    <w:p w14:paraId="7613E47C" w14:textId="77777777" w:rsidR="00C94A2F" w:rsidRPr="00C95CFC" w:rsidRDefault="00ED1F97" w:rsidP="00ED1F97">
      <w:pPr>
        <w:spacing w:after="0"/>
        <w:rPr>
          <w:sz w:val="22"/>
          <w:szCs w:val="22"/>
          <w:lang w:val="en-GB"/>
        </w:rPr>
      </w:pPr>
      <w:r w:rsidRPr="00C95CFC">
        <w:rPr>
          <w:rStyle w:val="hps"/>
          <w:color w:val="000000"/>
          <w:sz w:val="22"/>
          <w:szCs w:val="22"/>
          <w:lang w:val="en-GB"/>
        </w:rPr>
        <w:t>With the implementation of the proj</w:t>
      </w:r>
      <w:r w:rsidR="00927792" w:rsidRPr="00C95CFC">
        <w:rPr>
          <w:rStyle w:val="hps"/>
          <w:color w:val="000000"/>
          <w:sz w:val="22"/>
          <w:szCs w:val="22"/>
          <w:lang w:val="en-GB"/>
        </w:rPr>
        <w:t>e</w:t>
      </w:r>
      <w:r w:rsidRPr="00C95CFC">
        <w:rPr>
          <w:rStyle w:val="hps"/>
          <w:color w:val="000000"/>
          <w:sz w:val="22"/>
          <w:szCs w:val="22"/>
          <w:lang w:val="en-GB"/>
        </w:rPr>
        <w:t>ct,</w:t>
      </w:r>
      <w:r w:rsidRPr="00C95CFC">
        <w:rPr>
          <w:color w:val="000000"/>
          <w:sz w:val="22"/>
          <w:szCs w:val="22"/>
          <w:lang w:val="en-GB"/>
        </w:rPr>
        <w:t xml:space="preserve"> </w:t>
      </w:r>
      <w:r w:rsidRPr="00C95CFC">
        <w:rPr>
          <w:rStyle w:val="hps"/>
          <w:color w:val="000000"/>
          <w:sz w:val="22"/>
          <w:szCs w:val="22"/>
          <w:lang w:val="en-GB"/>
        </w:rPr>
        <w:t>87,490 kg</w:t>
      </w:r>
      <w:r w:rsidRPr="00C95CFC">
        <w:rPr>
          <w:color w:val="000000"/>
          <w:sz w:val="22"/>
          <w:szCs w:val="22"/>
          <w:lang w:val="en-GB"/>
        </w:rPr>
        <w:t xml:space="preserve"> </w:t>
      </w:r>
      <w:r w:rsidRPr="00C95CFC">
        <w:rPr>
          <w:rStyle w:val="hps"/>
          <w:color w:val="000000"/>
          <w:sz w:val="22"/>
          <w:szCs w:val="22"/>
          <w:lang w:val="en-GB"/>
        </w:rPr>
        <w:t>CO</w:t>
      </w:r>
      <w:r w:rsidRPr="00C95CFC">
        <w:rPr>
          <w:rStyle w:val="hps"/>
          <w:color w:val="000000"/>
          <w:sz w:val="22"/>
          <w:szCs w:val="22"/>
          <w:vertAlign w:val="subscript"/>
          <w:lang w:val="en-GB"/>
        </w:rPr>
        <w:t>2</w:t>
      </w:r>
      <w:r w:rsidRPr="00C95CFC">
        <w:rPr>
          <w:rStyle w:val="hps"/>
          <w:color w:val="000000"/>
          <w:sz w:val="22"/>
          <w:szCs w:val="22"/>
          <w:lang w:val="en-GB"/>
        </w:rPr>
        <w:t xml:space="preserve"> equivalent per</w:t>
      </w:r>
      <w:r w:rsidRPr="00C95CFC">
        <w:rPr>
          <w:color w:val="000000"/>
          <w:sz w:val="22"/>
          <w:szCs w:val="22"/>
          <w:lang w:val="en-GB"/>
        </w:rPr>
        <w:t xml:space="preserve"> year will be avoided</w:t>
      </w:r>
      <w:r w:rsidRPr="00C95CFC">
        <w:rPr>
          <w:rStyle w:val="hps"/>
          <w:color w:val="000000"/>
          <w:sz w:val="22"/>
          <w:szCs w:val="22"/>
          <w:lang w:val="en-GB"/>
        </w:rPr>
        <w:t xml:space="preserve"> by replacing fossil fuel generators with MHP.</w:t>
      </w:r>
      <w:r w:rsidRPr="00C95CFC">
        <w:rPr>
          <w:color w:val="000000"/>
          <w:sz w:val="22"/>
          <w:szCs w:val="22"/>
          <w:lang w:val="en-GB"/>
        </w:rPr>
        <w:t xml:space="preserve"> </w:t>
      </w:r>
      <w:r w:rsidRPr="00C95CFC">
        <w:rPr>
          <w:sz w:val="22"/>
          <w:szCs w:val="22"/>
          <w:lang w:val="en-GB"/>
        </w:rPr>
        <w:t>The project implementation leads to an increase in the renewable electricity generation capacity of DRC and a reduction in the emission of SO</w:t>
      </w:r>
      <w:r w:rsidRPr="00C95CFC">
        <w:rPr>
          <w:sz w:val="22"/>
          <w:szCs w:val="22"/>
          <w:vertAlign w:val="subscript"/>
          <w:lang w:val="en-GB"/>
        </w:rPr>
        <w:t>2</w:t>
      </w:r>
      <w:r w:rsidRPr="00C95CFC">
        <w:rPr>
          <w:sz w:val="22"/>
          <w:szCs w:val="22"/>
          <w:lang w:val="en-GB"/>
        </w:rPr>
        <w:t>, NO</w:t>
      </w:r>
      <w:r w:rsidRPr="00C95CFC">
        <w:rPr>
          <w:sz w:val="22"/>
          <w:szCs w:val="22"/>
          <w:vertAlign w:val="subscript"/>
          <w:lang w:val="en-GB"/>
        </w:rPr>
        <w:t>x</w:t>
      </w:r>
      <w:r w:rsidRPr="00C95CFC">
        <w:rPr>
          <w:sz w:val="22"/>
          <w:szCs w:val="22"/>
          <w:lang w:val="en-GB"/>
        </w:rPr>
        <w:t xml:space="preserve"> and CO</w:t>
      </w:r>
      <w:r w:rsidRPr="00C95CFC">
        <w:rPr>
          <w:sz w:val="22"/>
          <w:szCs w:val="22"/>
          <w:vertAlign w:val="subscript"/>
          <w:lang w:val="en-GB"/>
        </w:rPr>
        <w:t>2</w:t>
      </w:r>
      <w:r w:rsidRPr="00C95CFC">
        <w:rPr>
          <w:sz w:val="22"/>
          <w:szCs w:val="22"/>
          <w:lang w:val="en-GB"/>
        </w:rPr>
        <w:t xml:space="preserve"> from the diesel generators, oil lamps and traditional cook-stoves using forest wood and charcoal, which would have to be operated</w:t>
      </w:r>
      <w:r w:rsidR="00C94A2F" w:rsidRPr="00C95CFC">
        <w:rPr>
          <w:sz w:val="22"/>
          <w:szCs w:val="22"/>
          <w:lang w:val="en-GB"/>
        </w:rPr>
        <w:t xml:space="preserve"> in the absence of the project.</w:t>
      </w:r>
    </w:p>
    <w:p w14:paraId="22E818BB" w14:textId="77777777" w:rsidR="00C94A2F" w:rsidRPr="00C95CFC" w:rsidRDefault="00C94A2F" w:rsidP="00ED1F97">
      <w:pPr>
        <w:spacing w:after="0"/>
        <w:rPr>
          <w:sz w:val="22"/>
          <w:szCs w:val="22"/>
          <w:lang w:val="en-GB"/>
        </w:rPr>
      </w:pPr>
    </w:p>
    <w:p w14:paraId="0253EEB4" w14:textId="2CBC3B23" w:rsidR="00C94A2F" w:rsidRPr="00C95CFC" w:rsidRDefault="00C94A2F" w:rsidP="00CE576F">
      <w:pPr>
        <w:rPr>
          <w:lang w:val="en-GB"/>
        </w:rPr>
      </w:pPr>
      <w:r w:rsidRPr="00C95CFC">
        <w:rPr>
          <w:b/>
          <w:lang w:val="en-GB"/>
        </w:rPr>
        <w:t>Direct:</w:t>
      </w:r>
      <w:r w:rsidR="00CE576F" w:rsidRPr="00C95CFC">
        <w:rPr>
          <w:b/>
          <w:lang w:val="en-GB"/>
        </w:rPr>
        <w:t xml:space="preserve"> </w:t>
      </w:r>
      <w:r w:rsidRPr="00C95CFC">
        <w:rPr>
          <w:lang w:val="en-GB"/>
        </w:rPr>
        <w:t>Installed capacity 10 MW</w:t>
      </w:r>
    </w:p>
    <w:p w14:paraId="68F9336C" w14:textId="77777777" w:rsidR="00C94A2F" w:rsidRPr="00CD0B55" w:rsidRDefault="00C94A2F" w:rsidP="00CD0B55">
      <w:pPr>
        <w:ind w:firstLine="720"/>
        <w:rPr>
          <w:lang w:val="en-US"/>
        </w:rPr>
      </w:pPr>
      <w:bookmarkStart w:id="34" w:name="_Toc419206387"/>
      <w:bookmarkStart w:id="35" w:name="_Toc436143434"/>
      <w:r w:rsidRPr="00CD0B55">
        <w:rPr>
          <w:lang w:val="en-US"/>
        </w:rPr>
        <w:t>CO2_direct = e * l * c</w:t>
      </w:r>
      <w:bookmarkEnd w:id="34"/>
      <w:bookmarkEnd w:id="35"/>
    </w:p>
    <w:p w14:paraId="3B36B3BE" w14:textId="37183D24" w:rsidR="00C94A2F" w:rsidRPr="00C95CFC" w:rsidRDefault="00C94A2F" w:rsidP="00C15D15">
      <w:pPr>
        <w:pStyle w:val="ListParagraph"/>
        <w:numPr>
          <w:ilvl w:val="1"/>
          <w:numId w:val="92"/>
        </w:numPr>
        <w:jc w:val="left"/>
        <w:rPr>
          <w:lang w:val="en-GB"/>
        </w:rPr>
      </w:pPr>
      <w:r w:rsidRPr="00C95CFC">
        <w:rPr>
          <w:lang w:val="en-GB"/>
        </w:rPr>
        <w:t>e: Annual energy replaced: Assuming an average capacity factor of 50% =  43,800    MWh/year</w:t>
      </w:r>
    </w:p>
    <w:p w14:paraId="3C9A5405" w14:textId="4A6AFA79" w:rsidR="00C94A2F" w:rsidRPr="00C95CFC" w:rsidRDefault="00C94A2F" w:rsidP="00C15D15">
      <w:pPr>
        <w:pStyle w:val="ListParagraph"/>
        <w:numPr>
          <w:ilvl w:val="1"/>
          <w:numId w:val="92"/>
        </w:numPr>
        <w:jc w:val="left"/>
        <w:rPr>
          <w:lang w:val="en-GB"/>
        </w:rPr>
      </w:pPr>
      <w:r w:rsidRPr="00C95CFC">
        <w:rPr>
          <w:lang w:val="en-GB"/>
        </w:rPr>
        <w:t>l: Average useful lifetime in years  = to be conservatiove, 20 years (even though the installation will last more).</w:t>
      </w:r>
    </w:p>
    <w:p w14:paraId="07960F0C" w14:textId="77777777" w:rsidR="00C94A2F" w:rsidRPr="00C95CFC" w:rsidRDefault="00C94A2F" w:rsidP="00C15D15">
      <w:pPr>
        <w:pStyle w:val="ListParagraph"/>
        <w:numPr>
          <w:ilvl w:val="1"/>
          <w:numId w:val="92"/>
        </w:numPr>
        <w:jc w:val="left"/>
        <w:rPr>
          <w:lang w:val="en-GB"/>
        </w:rPr>
      </w:pPr>
      <w:r w:rsidRPr="00C95CFC">
        <w:rPr>
          <w:lang w:val="en-GB"/>
        </w:rPr>
        <w:t>c: CO</w:t>
      </w:r>
      <w:r w:rsidRPr="00C95CFC">
        <w:rPr>
          <w:vertAlign w:val="subscript"/>
          <w:lang w:val="en-GB"/>
        </w:rPr>
        <w:t>2</w:t>
      </w:r>
      <w:r w:rsidRPr="00C95CFC">
        <w:rPr>
          <w:lang w:val="en-GB"/>
        </w:rPr>
        <w:t xml:space="preserve"> intensity of the marginal technology, diesel generation, at 0,786 tCO</w:t>
      </w:r>
      <w:r w:rsidRPr="00C95CFC">
        <w:rPr>
          <w:vertAlign w:val="subscript"/>
          <w:lang w:val="en-GB"/>
        </w:rPr>
        <w:t>2</w:t>
      </w:r>
      <w:r w:rsidRPr="00C95CFC">
        <w:rPr>
          <w:lang w:val="en-GB"/>
        </w:rPr>
        <w:t>e/MWh</w:t>
      </w:r>
    </w:p>
    <w:p w14:paraId="22CC00EC" w14:textId="6E2C56DD" w:rsidR="00C94A2F" w:rsidRPr="00C95CFC" w:rsidRDefault="00C94A2F" w:rsidP="00CE576F">
      <w:pPr>
        <w:ind w:left="708"/>
        <w:rPr>
          <w:lang w:val="en-GB"/>
        </w:rPr>
      </w:pPr>
      <w:r w:rsidRPr="00C95CFC">
        <w:rPr>
          <w:lang w:val="en-GB"/>
        </w:rPr>
        <w:t>CO</w:t>
      </w:r>
      <w:r w:rsidRPr="00C95CFC">
        <w:rPr>
          <w:vertAlign w:val="subscript"/>
          <w:lang w:val="en-GB"/>
        </w:rPr>
        <w:t>2Direct</w:t>
      </w:r>
      <w:r w:rsidRPr="00C95CFC">
        <w:rPr>
          <w:lang w:val="en-GB"/>
        </w:rPr>
        <w:t xml:space="preserve"> = 43,800 MWh/y * 20 years * 0,786 t CO</w:t>
      </w:r>
      <w:r w:rsidRPr="00C95CFC">
        <w:rPr>
          <w:vertAlign w:val="subscript"/>
          <w:lang w:val="en-GB"/>
        </w:rPr>
        <w:t>2</w:t>
      </w:r>
      <w:r w:rsidRPr="00C95CFC">
        <w:rPr>
          <w:lang w:val="en-GB"/>
        </w:rPr>
        <w:t xml:space="preserve">e/MWh = </w:t>
      </w:r>
      <w:r w:rsidR="00CE576F" w:rsidRPr="00C95CFC">
        <w:rPr>
          <w:lang w:val="en-GB"/>
        </w:rPr>
        <w:t>688,536</w:t>
      </w:r>
      <w:r w:rsidRPr="00C95CFC">
        <w:rPr>
          <w:lang w:val="en-GB"/>
        </w:rPr>
        <w:t xml:space="preserve"> tons CO</w:t>
      </w:r>
      <w:r w:rsidRPr="00C95CFC">
        <w:rPr>
          <w:vertAlign w:val="subscript"/>
          <w:lang w:val="en-GB"/>
        </w:rPr>
        <w:t>2</w:t>
      </w:r>
      <w:r w:rsidRPr="00C95CFC">
        <w:rPr>
          <w:lang w:val="en-GB"/>
        </w:rPr>
        <w:t xml:space="preserve"> eq</w:t>
      </w:r>
    </w:p>
    <w:p w14:paraId="074C351B" w14:textId="360D3C0B" w:rsidR="00C94A2F" w:rsidRPr="00C95CFC" w:rsidRDefault="00C94A2F" w:rsidP="00CE576F">
      <w:pPr>
        <w:rPr>
          <w:lang w:val="en-GB"/>
        </w:rPr>
      </w:pPr>
      <w:r w:rsidRPr="00C95CFC">
        <w:rPr>
          <w:b/>
          <w:lang w:val="en-GB"/>
        </w:rPr>
        <w:t>Direct post-project:</w:t>
      </w:r>
      <w:r w:rsidRPr="00C95CFC">
        <w:rPr>
          <w:lang w:val="en-GB"/>
        </w:rPr>
        <w:t xml:space="preserve"> </w:t>
      </w:r>
      <w:r w:rsidRPr="00C95CFC">
        <w:rPr>
          <w:sz w:val="23"/>
          <w:szCs w:val="23"/>
          <w:lang w:val="en-GB"/>
        </w:rPr>
        <w:t xml:space="preserve">The project does not include activities (e.g., a Fund) that would result in direct post-project greenhouse gas emission reductions. </w:t>
      </w:r>
    </w:p>
    <w:p w14:paraId="744D0FE6" w14:textId="69170A14" w:rsidR="00C94A2F" w:rsidRPr="00C95CFC" w:rsidRDefault="00C94A2F" w:rsidP="00CE576F">
      <w:pPr>
        <w:rPr>
          <w:i/>
          <w:lang w:val="en-GB"/>
        </w:rPr>
      </w:pPr>
      <w:r w:rsidRPr="00C95CFC">
        <w:rPr>
          <w:b/>
          <w:lang w:val="en-GB"/>
        </w:rPr>
        <w:t>Indirect:</w:t>
      </w:r>
      <w:r w:rsidRPr="00C95CFC">
        <w:rPr>
          <w:lang w:val="en-GB"/>
        </w:rPr>
        <w:t xml:space="preserve"> Using the GEF bottom-up methodology, indirect emission reductions attributable to the project are </w:t>
      </w:r>
      <w:r w:rsidR="00CE576F" w:rsidRPr="00C95CFC">
        <w:rPr>
          <w:lang w:val="en-GB"/>
        </w:rPr>
        <w:t>1,377,072</w:t>
      </w:r>
      <w:r w:rsidRPr="00C95CFC">
        <w:rPr>
          <w:iCs/>
          <w:lang w:val="en-GB"/>
        </w:rPr>
        <w:t xml:space="preserve"> tonnes of CO2</w:t>
      </w:r>
      <w:r w:rsidRPr="00C95CFC">
        <w:rPr>
          <w:i/>
          <w:iCs/>
          <w:lang w:val="en-GB"/>
        </w:rPr>
        <w:t xml:space="preserve"> </w:t>
      </w:r>
      <w:r w:rsidRPr="00C95CFC">
        <w:rPr>
          <w:iCs/>
          <w:lang w:val="en-GB"/>
        </w:rPr>
        <w:t>equivalent</w:t>
      </w:r>
      <w:r w:rsidRPr="00C95CFC">
        <w:rPr>
          <w:lang w:val="en-GB"/>
        </w:rPr>
        <w:t xml:space="preserve">. This figure assumes a replication factor of </w:t>
      </w:r>
      <w:r w:rsidR="00CE576F" w:rsidRPr="00C95CFC">
        <w:rPr>
          <w:lang w:val="en-GB"/>
        </w:rPr>
        <w:t>2</w:t>
      </w:r>
      <w:r w:rsidRPr="00C95CFC">
        <w:rPr>
          <w:lang w:val="en-GB"/>
        </w:rPr>
        <w:t xml:space="preserve">. </w:t>
      </w:r>
    </w:p>
    <w:p w14:paraId="4B67D2C8" w14:textId="77777777" w:rsidR="00C94A2F" w:rsidRPr="00C95CFC" w:rsidRDefault="00C94A2F" w:rsidP="00C94A2F">
      <w:pPr>
        <w:rPr>
          <w:lang w:val="en-GB"/>
        </w:rPr>
      </w:pPr>
      <w:r w:rsidRPr="00C95CFC">
        <w:rPr>
          <w:lang w:val="en-GB"/>
        </w:rPr>
        <w:t>According to the Manual, Approach 2a-Top-down information but with a bottom-up methodology, that is: CO2indirect TD= CO2 TM * CF</w:t>
      </w:r>
    </w:p>
    <w:p w14:paraId="5B799C0D" w14:textId="77777777" w:rsidR="00C94A2F" w:rsidRPr="00C95CFC" w:rsidRDefault="00C94A2F" w:rsidP="00C94A2F">
      <w:pPr>
        <w:rPr>
          <w:lang w:val="en-GB"/>
        </w:rPr>
      </w:pPr>
      <w:r w:rsidRPr="00C95CFC">
        <w:rPr>
          <w:lang w:val="en-GB"/>
        </w:rPr>
        <w:t>Thus, the CO</w:t>
      </w:r>
      <w:r w:rsidRPr="00C95CFC">
        <w:rPr>
          <w:vertAlign w:val="subscript"/>
          <w:lang w:val="en-GB"/>
        </w:rPr>
        <w:t>2Indirect Top Down</w:t>
      </w:r>
      <w:r w:rsidRPr="00C95CFC">
        <w:rPr>
          <w:lang w:val="en-GB"/>
        </w:rPr>
        <w:t xml:space="preserve"> reductions are:</w:t>
      </w:r>
    </w:p>
    <w:p w14:paraId="63648A65" w14:textId="310C9B0A" w:rsidR="00C94A2F" w:rsidRPr="00C95CFC" w:rsidRDefault="00CE576F" w:rsidP="00CE576F">
      <w:pPr>
        <w:pStyle w:val="ListParagraph"/>
        <w:rPr>
          <w:lang w:val="en-GB"/>
        </w:rPr>
      </w:pPr>
      <w:r w:rsidRPr="00C95CFC">
        <w:rPr>
          <w:lang w:val="en-GB"/>
        </w:rPr>
        <w:t>30</w:t>
      </w:r>
      <w:r w:rsidR="00C94A2F" w:rsidRPr="00C95CFC">
        <w:rPr>
          <w:lang w:val="en-GB"/>
        </w:rPr>
        <w:t xml:space="preserve"> MW * 8760h * 50% * 0,786 tCO</w:t>
      </w:r>
      <w:r w:rsidR="00C94A2F" w:rsidRPr="00C95CFC">
        <w:rPr>
          <w:vertAlign w:val="subscript"/>
          <w:lang w:val="en-GB"/>
        </w:rPr>
        <w:t>2</w:t>
      </w:r>
      <w:r w:rsidR="00C94A2F" w:rsidRPr="00C95CFC">
        <w:rPr>
          <w:lang w:val="en-GB"/>
        </w:rPr>
        <w:t xml:space="preserve">/MWh = </w:t>
      </w:r>
      <w:r w:rsidRPr="00C95CFC">
        <w:rPr>
          <w:lang w:val="en-GB"/>
        </w:rPr>
        <w:t>103,280</w:t>
      </w:r>
      <w:r w:rsidR="00C94A2F" w:rsidRPr="00C95CFC">
        <w:rPr>
          <w:lang w:val="en-GB"/>
        </w:rPr>
        <w:t xml:space="preserve"> tCO</w:t>
      </w:r>
      <w:r w:rsidR="00C94A2F" w:rsidRPr="00C95CFC">
        <w:rPr>
          <w:vertAlign w:val="subscript"/>
          <w:lang w:val="en-GB"/>
        </w:rPr>
        <w:t>2</w:t>
      </w:r>
      <w:r w:rsidR="00C94A2F" w:rsidRPr="00C95CFC">
        <w:rPr>
          <w:lang w:val="en-GB"/>
        </w:rPr>
        <w:t xml:space="preserve"> eq/y; and during the 20 years of lifetime of the investment, </w:t>
      </w:r>
      <w:r w:rsidRPr="00C95CFC">
        <w:rPr>
          <w:lang w:val="en-GB"/>
        </w:rPr>
        <w:t>2,065,600</w:t>
      </w:r>
      <w:r w:rsidR="00C94A2F" w:rsidRPr="00C95CFC">
        <w:rPr>
          <w:lang w:val="en-GB"/>
        </w:rPr>
        <w:t xml:space="preserve"> tCO</w:t>
      </w:r>
      <w:r w:rsidR="00C94A2F" w:rsidRPr="00C95CFC">
        <w:rPr>
          <w:vertAlign w:val="subscript"/>
          <w:lang w:val="en-GB"/>
        </w:rPr>
        <w:t xml:space="preserve">2 </w:t>
      </w:r>
      <w:r w:rsidR="00C94A2F" w:rsidRPr="00C95CFC">
        <w:rPr>
          <w:lang w:val="en-GB"/>
        </w:rPr>
        <w:t>eq.</w:t>
      </w:r>
    </w:p>
    <w:p w14:paraId="231E1F35" w14:textId="77777777" w:rsidR="00C94A2F" w:rsidRPr="00C95CFC" w:rsidRDefault="00C94A2F" w:rsidP="00C94A2F">
      <w:pPr>
        <w:rPr>
          <w:lang w:val="en-GB"/>
        </w:rPr>
      </w:pPr>
      <w:r w:rsidRPr="00C95CFC">
        <w:rPr>
          <w:lang w:val="en-GB"/>
        </w:rPr>
        <w:t>As a summary, the estimated Direct and Indirect reduction of CO</w:t>
      </w:r>
      <w:r w:rsidRPr="00C95CFC">
        <w:rPr>
          <w:vertAlign w:val="subscript"/>
          <w:lang w:val="en-GB"/>
        </w:rPr>
        <w:t>2</w:t>
      </w:r>
      <w:r w:rsidRPr="00C95CFC">
        <w:rPr>
          <w:lang w:val="en-GB"/>
        </w:rPr>
        <w:t xml:space="preserve"> eq emissions is:</w:t>
      </w:r>
    </w:p>
    <w:p w14:paraId="01AC4B53" w14:textId="77777777" w:rsidR="00ED1F97" w:rsidRPr="00C95CFC" w:rsidRDefault="00ED1F97" w:rsidP="00ED1F97">
      <w:pPr>
        <w:spacing w:after="0"/>
        <w:rPr>
          <w:sz w:val="22"/>
          <w:szCs w:val="22"/>
          <w:lang w:val="en-GB"/>
        </w:rPr>
      </w:pPr>
    </w:p>
    <w:p w14:paraId="2E412EEA" w14:textId="15B1A173" w:rsidR="00927792" w:rsidRPr="00C95CFC" w:rsidRDefault="00927792" w:rsidP="00927792">
      <w:pPr>
        <w:spacing w:after="0"/>
        <w:jc w:val="center"/>
        <w:rPr>
          <w:i/>
          <w:sz w:val="22"/>
          <w:szCs w:val="22"/>
          <w:lang w:val="en-GB"/>
        </w:rPr>
      </w:pPr>
      <w:r w:rsidRPr="00C95CFC">
        <w:rPr>
          <w:i/>
          <w:sz w:val="22"/>
          <w:szCs w:val="22"/>
          <w:lang w:val="en-GB"/>
        </w:rPr>
        <w:t>Table. GHG emissions reduction</w:t>
      </w:r>
    </w:p>
    <w:p w14:paraId="2AC08FD0" w14:textId="77777777" w:rsidR="00D61722" w:rsidRPr="00C95CFC" w:rsidRDefault="00D61722" w:rsidP="00927792">
      <w:pPr>
        <w:spacing w:after="0"/>
        <w:jc w:val="center"/>
        <w:rPr>
          <w:i/>
          <w:sz w:val="22"/>
          <w:szCs w:val="22"/>
          <w:lang w:val="en-GB"/>
        </w:rPr>
      </w:pPr>
    </w:p>
    <w:tbl>
      <w:tblPr>
        <w:tblW w:w="90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95"/>
        <w:gridCol w:w="1696"/>
        <w:gridCol w:w="2045"/>
        <w:gridCol w:w="2001"/>
      </w:tblGrid>
      <w:tr w:rsidR="00CE576F" w:rsidRPr="003C1854" w14:paraId="5976ACA7" w14:textId="0B9A2B31" w:rsidTr="004A581E">
        <w:trPr>
          <w:jc w:val="center"/>
        </w:trPr>
        <w:tc>
          <w:tcPr>
            <w:tcW w:w="3295" w:type="dxa"/>
            <w:vAlign w:val="center"/>
          </w:tcPr>
          <w:p w14:paraId="2DF30089" w14:textId="78AD5933" w:rsidR="00CE576F" w:rsidRPr="00C95CFC" w:rsidRDefault="00CE576F" w:rsidP="004A581E">
            <w:pPr>
              <w:tabs>
                <w:tab w:val="center" w:pos="4320"/>
                <w:tab w:val="right" w:pos="8640"/>
              </w:tabs>
              <w:spacing w:after="120"/>
              <w:jc w:val="center"/>
              <w:rPr>
                <w:szCs w:val="22"/>
              </w:rPr>
            </w:pPr>
            <w:r w:rsidRPr="00C95CFC">
              <w:rPr>
                <w:szCs w:val="22"/>
              </w:rPr>
              <w:t>Time-frame</w:t>
            </w:r>
          </w:p>
        </w:tc>
        <w:tc>
          <w:tcPr>
            <w:tcW w:w="1696" w:type="dxa"/>
            <w:vAlign w:val="center"/>
          </w:tcPr>
          <w:p w14:paraId="5E686009" w14:textId="6881065C" w:rsidR="00CE576F" w:rsidRPr="00C95CFC" w:rsidRDefault="00CE576F" w:rsidP="004A581E">
            <w:pPr>
              <w:tabs>
                <w:tab w:val="center" w:pos="4320"/>
                <w:tab w:val="right" w:pos="8640"/>
              </w:tabs>
              <w:spacing w:after="120"/>
              <w:jc w:val="center"/>
              <w:rPr>
                <w:szCs w:val="22"/>
                <w:lang w:val="en-GB"/>
              </w:rPr>
            </w:pPr>
            <w:r w:rsidRPr="00C95CFC">
              <w:rPr>
                <w:szCs w:val="22"/>
                <w:lang w:val="en-GB"/>
              </w:rPr>
              <w:t>Direct project</w:t>
            </w:r>
          </w:p>
        </w:tc>
        <w:tc>
          <w:tcPr>
            <w:tcW w:w="2045" w:type="dxa"/>
            <w:vAlign w:val="center"/>
          </w:tcPr>
          <w:p w14:paraId="6539120F" w14:textId="25B38DB9" w:rsidR="00CE576F" w:rsidRPr="00C95CFC" w:rsidRDefault="00CE576F" w:rsidP="004A581E">
            <w:pPr>
              <w:tabs>
                <w:tab w:val="center" w:pos="4320"/>
                <w:tab w:val="right" w:pos="8640"/>
              </w:tabs>
              <w:spacing w:after="120"/>
              <w:jc w:val="center"/>
              <w:rPr>
                <w:szCs w:val="22"/>
                <w:lang w:val="en-GB"/>
              </w:rPr>
            </w:pPr>
            <w:r w:rsidRPr="00C95CFC">
              <w:rPr>
                <w:szCs w:val="22"/>
                <w:lang w:val="en-GB"/>
              </w:rPr>
              <w:t>Indirect post-project (bottom-up)</w:t>
            </w:r>
          </w:p>
        </w:tc>
        <w:tc>
          <w:tcPr>
            <w:tcW w:w="2001" w:type="dxa"/>
            <w:vAlign w:val="center"/>
          </w:tcPr>
          <w:p w14:paraId="3477B90A" w14:textId="3ABA46EB" w:rsidR="00CE576F" w:rsidRPr="00C95CFC" w:rsidRDefault="00CE576F" w:rsidP="004A581E">
            <w:pPr>
              <w:tabs>
                <w:tab w:val="center" w:pos="4320"/>
                <w:tab w:val="right" w:pos="8640"/>
              </w:tabs>
              <w:spacing w:after="120"/>
              <w:jc w:val="center"/>
              <w:rPr>
                <w:szCs w:val="22"/>
                <w:lang w:val="en-GB"/>
              </w:rPr>
            </w:pPr>
            <w:r w:rsidRPr="00C95CFC">
              <w:rPr>
                <w:szCs w:val="22"/>
                <w:lang w:val="en-GB"/>
              </w:rPr>
              <w:t>Indirect post-project (top-down)</w:t>
            </w:r>
          </w:p>
        </w:tc>
      </w:tr>
      <w:tr w:rsidR="00CE576F" w:rsidRPr="00C95CFC" w14:paraId="20AB8D3D" w14:textId="0FC9BF16" w:rsidTr="004A581E">
        <w:trPr>
          <w:trHeight w:val="657"/>
          <w:jc w:val="center"/>
        </w:trPr>
        <w:tc>
          <w:tcPr>
            <w:tcW w:w="3295" w:type="dxa"/>
            <w:vAlign w:val="center"/>
          </w:tcPr>
          <w:p w14:paraId="38CA6F64" w14:textId="77777777" w:rsidR="00CE576F" w:rsidRPr="00C95CFC" w:rsidRDefault="00CE576F" w:rsidP="004A581E">
            <w:pPr>
              <w:tabs>
                <w:tab w:val="center" w:pos="4320"/>
                <w:tab w:val="right" w:pos="8640"/>
              </w:tabs>
              <w:spacing w:after="120"/>
              <w:jc w:val="center"/>
              <w:rPr>
                <w:szCs w:val="22"/>
                <w:lang w:val="en-GB"/>
              </w:rPr>
            </w:pPr>
            <w:r w:rsidRPr="00C95CFC">
              <w:rPr>
                <w:szCs w:val="22"/>
                <w:lang w:val="en-GB"/>
              </w:rPr>
              <w:t>Total CO</w:t>
            </w:r>
            <w:r w:rsidRPr="00C95CFC">
              <w:rPr>
                <w:szCs w:val="22"/>
                <w:vertAlign w:val="subscript"/>
                <w:lang w:val="en-GB"/>
              </w:rPr>
              <w:t>2</w:t>
            </w:r>
            <w:r w:rsidRPr="00C95CFC">
              <w:rPr>
                <w:szCs w:val="22"/>
                <w:lang w:val="en-GB"/>
              </w:rPr>
              <w:t xml:space="preserve"> emissions reduced (tons)</w:t>
            </w:r>
          </w:p>
        </w:tc>
        <w:tc>
          <w:tcPr>
            <w:tcW w:w="1696" w:type="dxa"/>
            <w:vAlign w:val="center"/>
          </w:tcPr>
          <w:p w14:paraId="4920184F" w14:textId="38E8E4C3" w:rsidR="00CE576F" w:rsidRPr="00C95CFC" w:rsidRDefault="00CE576F" w:rsidP="004A581E">
            <w:pPr>
              <w:tabs>
                <w:tab w:val="center" w:pos="4320"/>
                <w:tab w:val="right" w:pos="8640"/>
              </w:tabs>
              <w:spacing w:after="120"/>
              <w:jc w:val="center"/>
              <w:rPr>
                <w:szCs w:val="22"/>
              </w:rPr>
            </w:pPr>
            <w:r w:rsidRPr="00C95CFC">
              <w:rPr>
                <w:szCs w:val="22"/>
              </w:rPr>
              <w:t>688,536</w:t>
            </w:r>
          </w:p>
        </w:tc>
        <w:tc>
          <w:tcPr>
            <w:tcW w:w="2045" w:type="dxa"/>
            <w:vAlign w:val="center"/>
          </w:tcPr>
          <w:p w14:paraId="6F516564" w14:textId="38DDE258" w:rsidR="00CE576F" w:rsidRPr="00C95CFC" w:rsidRDefault="00CE576F" w:rsidP="004A581E">
            <w:pPr>
              <w:tabs>
                <w:tab w:val="center" w:pos="4320"/>
                <w:tab w:val="right" w:pos="8640"/>
              </w:tabs>
              <w:spacing w:after="120"/>
              <w:jc w:val="center"/>
              <w:rPr>
                <w:szCs w:val="22"/>
              </w:rPr>
            </w:pPr>
            <w:r w:rsidRPr="00C95CFC">
              <w:rPr>
                <w:szCs w:val="22"/>
              </w:rPr>
              <w:t>1,277,072</w:t>
            </w:r>
          </w:p>
        </w:tc>
        <w:tc>
          <w:tcPr>
            <w:tcW w:w="2001" w:type="dxa"/>
            <w:vAlign w:val="center"/>
          </w:tcPr>
          <w:p w14:paraId="49B45F19" w14:textId="40A8281F" w:rsidR="00CE576F" w:rsidRPr="00C95CFC" w:rsidRDefault="00CE576F" w:rsidP="004A581E">
            <w:pPr>
              <w:tabs>
                <w:tab w:val="center" w:pos="4320"/>
                <w:tab w:val="right" w:pos="8640"/>
              </w:tabs>
              <w:spacing w:after="120"/>
              <w:jc w:val="center"/>
              <w:rPr>
                <w:szCs w:val="22"/>
              </w:rPr>
            </w:pPr>
            <w:r w:rsidRPr="00C95CFC">
              <w:rPr>
                <w:szCs w:val="22"/>
              </w:rPr>
              <w:t>2,065,600</w:t>
            </w:r>
          </w:p>
        </w:tc>
      </w:tr>
      <w:tr w:rsidR="00CE576F" w:rsidRPr="00C95CFC" w14:paraId="6B89DA6E" w14:textId="681ECED1" w:rsidTr="004A581E">
        <w:trPr>
          <w:jc w:val="center"/>
        </w:trPr>
        <w:tc>
          <w:tcPr>
            <w:tcW w:w="3295" w:type="dxa"/>
            <w:vAlign w:val="center"/>
          </w:tcPr>
          <w:p w14:paraId="705623D1" w14:textId="77777777" w:rsidR="00CE576F" w:rsidRPr="00C95CFC" w:rsidRDefault="00CE576F" w:rsidP="004A581E">
            <w:pPr>
              <w:tabs>
                <w:tab w:val="center" w:pos="4320"/>
                <w:tab w:val="right" w:pos="8640"/>
              </w:tabs>
              <w:spacing w:after="120"/>
              <w:jc w:val="center"/>
              <w:rPr>
                <w:szCs w:val="22"/>
                <w:lang w:val="en-GB"/>
              </w:rPr>
            </w:pPr>
            <w:r w:rsidRPr="00C95CFC">
              <w:rPr>
                <w:szCs w:val="22"/>
                <w:lang w:val="en-GB"/>
              </w:rPr>
              <w:t>Unit abatement cost of GEF funds</w:t>
            </w:r>
          </w:p>
        </w:tc>
        <w:tc>
          <w:tcPr>
            <w:tcW w:w="1696" w:type="dxa"/>
            <w:vAlign w:val="center"/>
          </w:tcPr>
          <w:p w14:paraId="33A8EDC8" w14:textId="46CA8417" w:rsidR="00CE576F" w:rsidRPr="00C95CFC" w:rsidRDefault="00CE576F" w:rsidP="004A581E">
            <w:pPr>
              <w:tabs>
                <w:tab w:val="center" w:pos="4320"/>
                <w:tab w:val="right" w:pos="8640"/>
              </w:tabs>
              <w:spacing w:after="120"/>
              <w:jc w:val="center"/>
              <w:rPr>
                <w:szCs w:val="22"/>
              </w:rPr>
            </w:pPr>
            <w:r w:rsidRPr="00C95CFC">
              <w:rPr>
                <w:szCs w:val="22"/>
              </w:rPr>
              <w:t>$4.6</w:t>
            </w:r>
          </w:p>
        </w:tc>
        <w:tc>
          <w:tcPr>
            <w:tcW w:w="2045" w:type="dxa"/>
            <w:vAlign w:val="center"/>
          </w:tcPr>
          <w:p w14:paraId="72B6D803" w14:textId="0B0C5F81" w:rsidR="00CE576F" w:rsidRPr="00C95CFC" w:rsidRDefault="00CE576F" w:rsidP="004A581E">
            <w:pPr>
              <w:tabs>
                <w:tab w:val="center" w:pos="4320"/>
                <w:tab w:val="right" w:pos="8640"/>
              </w:tabs>
              <w:spacing w:after="120"/>
              <w:jc w:val="center"/>
              <w:rPr>
                <w:szCs w:val="22"/>
              </w:rPr>
            </w:pPr>
            <w:r w:rsidRPr="00C95CFC">
              <w:rPr>
                <w:szCs w:val="22"/>
              </w:rPr>
              <w:t>$</w:t>
            </w:r>
            <w:r w:rsidR="004A581E" w:rsidRPr="00C95CFC">
              <w:rPr>
                <w:szCs w:val="22"/>
              </w:rPr>
              <w:t>2.4</w:t>
            </w:r>
          </w:p>
        </w:tc>
        <w:tc>
          <w:tcPr>
            <w:tcW w:w="2001" w:type="dxa"/>
            <w:vAlign w:val="center"/>
          </w:tcPr>
          <w:p w14:paraId="00F11F11" w14:textId="74B896E0" w:rsidR="00CE576F" w:rsidRPr="00C95CFC" w:rsidRDefault="004A581E" w:rsidP="004A581E">
            <w:pPr>
              <w:tabs>
                <w:tab w:val="center" w:pos="4320"/>
                <w:tab w:val="right" w:pos="8640"/>
              </w:tabs>
              <w:spacing w:after="120"/>
              <w:jc w:val="center"/>
              <w:rPr>
                <w:szCs w:val="22"/>
              </w:rPr>
            </w:pPr>
            <w:r w:rsidRPr="00C95CFC">
              <w:rPr>
                <w:szCs w:val="22"/>
              </w:rPr>
              <w:t>$1.5</w:t>
            </w:r>
          </w:p>
        </w:tc>
      </w:tr>
    </w:tbl>
    <w:p w14:paraId="33265B61" w14:textId="77777777" w:rsidR="00927792" w:rsidRPr="00C95CFC" w:rsidRDefault="00927792" w:rsidP="00ED1F97">
      <w:pPr>
        <w:spacing w:after="0"/>
        <w:rPr>
          <w:sz w:val="22"/>
          <w:szCs w:val="22"/>
          <w:lang w:val="en-GB"/>
        </w:rPr>
      </w:pPr>
    </w:p>
    <w:p w14:paraId="6CB94D5E" w14:textId="31ABFE28" w:rsidR="002F7D16" w:rsidRPr="00C95CFC" w:rsidRDefault="00E37FBB" w:rsidP="002F7D16">
      <w:pPr>
        <w:pStyle w:val="Heading2"/>
        <w:rPr>
          <w:lang w:val="en-GB"/>
        </w:rPr>
      </w:pPr>
      <w:bookmarkStart w:id="36" w:name="_Toc467655545"/>
      <w:r w:rsidRPr="00C95CFC">
        <w:rPr>
          <w:lang w:val="en-GB"/>
        </w:rPr>
        <w:t>3.</w:t>
      </w:r>
      <w:r w:rsidR="00ED1F97" w:rsidRPr="00C95CFC">
        <w:rPr>
          <w:lang w:val="en-GB"/>
        </w:rPr>
        <w:t>9</w:t>
      </w:r>
      <w:r w:rsidRPr="00C95CFC">
        <w:rPr>
          <w:lang w:val="en-GB"/>
        </w:rPr>
        <w:t>.</w:t>
      </w:r>
      <w:r w:rsidR="00AD459A" w:rsidRPr="00C95CFC">
        <w:rPr>
          <w:lang w:val="en-GB"/>
        </w:rPr>
        <w:t xml:space="preserve"> </w:t>
      </w:r>
      <w:r w:rsidR="002F7D16" w:rsidRPr="00C95CFC">
        <w:rPr>
          <w:lang w:val="en-GB"/>
        </w:rPr>
        <w:t>Cost effectiveness</w:t>
      </w:r>
      <w:bookmarkEnd w:id="36"/>
    </w:p>
    <w:p w14:paraId="6CB94D5F" w14:textId="77777777" w:rsidR="00E96DC5" w:rsidRPr="00C95CFC" w:rsidRDefault="00E96DC5" w:rsidP="00697CB2">
      <w:pPr>
        <w:spacing w:after="0"/>
        <w:rPr>
          <w:sz w:val="22"/>
          <w:szCs w:val="22"/>
          <w:lang w:val="en-GB"/>
        </w:rPr>
      </w:pPr>
    </w:p>
    <w:p w14:paraId="6CB94D60" w14:textId="77777777" w:rsidR="000D7452" w:rsidRPr="00C95CFC" w:rsidRDefault="00E53D60" w:rsidP="00697CB2">
      <w:pPr>
        <w:spacing w:after="0"/>
        <w:rPr>
          <w:sz w:val="22"/>
          <w:szCs w:val="22"/>
          <w:lang w:val="en-GB"/>
        </w:rPr>
      </w:pPr>
      <w:r w:rsidRPr="00C95CFC">
        <w:rPr>
          <w:sz w:val="22"/>
          <w:szCs w:val="22"/>
          <w:lang w:val="en-GB"/>
        </w:rPr>
        <w:t xml:space="preserve">The proposed project targets the realization of a substantial </w:t>
      </w:r>
      <w:r w:rsidR="000E42C5" w:rsidRPr="00C95CFC">
        <w:rPr>
          <w:sz w:val="22"/>
          <w:szCs w:val="22"/>
          <w:lang w:val="en-GB"/>
        </w:rPr>
        <w:t>improvement</w:t>
      </w:r>
      <w:r w:rsidRPr="00C95CFC">
        <w:rPr>
          <w:sz w:val="22"/>
          <w:szCs w:val="22"/>
          <w:lang w:val="en-GB"/>
        </w:rPr>
        <w:t xml:space="preserve"> in the </w:t>
      </w:r>
      <w:r w:rsidR="000E42C5" w:rsidRPr="00C95CFC">
        <w:rPr>
          <w:sz w:val="22"/>
          <w:szCs w:val="22"/>
          <w:lang w:val="en-GB"/>
        </w:rPr>
        <w:t>management of natural and</w:t>
      </w:r>
      <w:r w:rsidRPr="00C95CFC">
        <w:rPr>
          <w:sz w:val="22"/>
          <w:szCs w:val="22"/>
          <w:lang w:val="en-GB"/>
        </w:rPr>
        <w:t xml:space="preserve"> energy resources for the provision of energy services in </w:t>
      </w:r>
      <w:r w:rsidR="000E42C5" w:rsidRPr="00C95CFC">
        <w:rPr>
          <w:sz w:val="22"/>
          <w:szCs w:val="22"/>
          <w:lang w:val="en-GB"/>
        </w:rPr>
        <w:t>DRC</w:t>
      </w:r>
      <w:r w:rsidRPr="00C95CFC">
        <w:rPr>
          <w:sz w:val="22"/>
          <w:szCs w:val="22"/>
          <w:lang w:val="en-GB"/>
        </w:rPr>
        <w:t xml:space="preserve"> facilitated through the barrier removal activities focusing on institutional strengthening, regulatory framework, capacity building, market development</w:t>
      </w:r>
      <w:r w:rsidR="000E42C5" w:rsidRPr="00C95CFC">
        <w:rPr>
          <w:sz w:val="22"/>
          <w:szCs w:val="22"/>
          <w:lang w:val="en-GB"/>
        </w:rPr>
        <w:t>, communication and promotion,</w:t>
      </w:r>
      <w:r w:rsidRPr="00C95CFC">
        <w:rPr>
          <w:sz w:val="22"/>
          <w:szCs w:val="22"/>
          <w:lang w:val="en-GB"/>
        </w:rPr>
        <w:t xml:space="preserve"> and other technical assistance activities that will be implemented.</w:t>
      </w:r>
    </w:p>
    <w:p w14:paraId="6CB94D61" w14:textId="77777777" w:rsidR="00697CB2" w:rsidRPr="00C95CFC" w:rsidRDefault="00697CB2" w:rsidP="00697CB2">
      <w:pPr>
        <w:spacing w:after="0"/>
        <w:rPr>
          <w:sz w:val="22"/>
          <w:szCs w:val="22"/>
          <w:lang w:val="en-GB"/>
        </w:rPr>
      </w:pPr>
    </w:p>
    <w:p w14:paraId="6CB94D62" w14:textId="77777777" w:rsidR="00E53D60" w:rsidRPr="00C95CFC" w:rsidRDefault="00E53D60" w:rsidP="00697CB2">
      <w:pPr>
        <w:spacing w:after="0"/>
        <w:rPr>
          <w:i/>
          <w:iCs/>
          <w:sz w:val="22"/>
          <w:szCs w:val="22"/>
          <w:lang w:val="en-GB"/>
        </w:rPr>
      </w:pPr>
      <w:r w:rsidRPr="00C95CFC">
        <w:rPr>
          <w:sz w:val="22"/>
          <w:szCs w:val="22"/>
          <w:lang w:val="en-GB"/>
        </w:rPr>
        <w:t>During the project inception phase, targeted consultations will be held with local entrepreneurs to participate in the demonstrations projects, through investments in land, premises and hardware of</w:t>
      </w:r>
      <w:r w:rsidR="00804874" w:rsidRPr="00C95CFC">
        <w:rPr>
          <w:sz w:val="22"/>
          <w:szCs w:val="22"/>
          <w:lang w:val="en-GB"/>
        </w:rPr>
        <w:t xml:space="preserve"> the projects. Also, Component </w:t>
      </w:r>
      <w:r w:rsidR="00783E62" w:rsidRPr="00C95CFC">
        <w:rPr>
          <w:sz w:val="22"/>
          <w:szCs w:val="22"/>
          <w:lang w:val="en-GB"/>
        </w:rPr>
        <w:t>4</w:t>
      </w:r>
      <w:r w:rsidRPr="00C95CFC">
        <w:rPr>
          <w:sz w:val="22"/>
          <w:szCs w:val="22"/>
          <w:lang w:val="en-GB"/>
        </w:rPr>
        <w:t xml:space="preserve"> of the proposed project focuses strongly on specific development and implementation of a roadmap for </w:t>
      </w:r>
      <w:r w:rsidR="00804874" w:rsidRPr="00C95CFC">
        <w:rPr>
          <w:sz w:val="22"/>
          <w:szCs w:val="22"/>
          <w:lang w:val="en-GB"/>
        </w:rPr>
        <w:t>communication and</w:t>
      </w:r>
      <w:r w:rsidRPr="00C95CFC">
        <w:rPr>
          <w:sz w:val="22"/>
          <w:szCs w:val="22"/>
          <w:lang w:val="en-GB"/>
        </w:rPr>
        <w:t xml:space="preserve"> promotion</w:t>
      </w:r>
      <w:r w:rsidR="00804874" w:rsidRPr="00C95CFC">
        <w:rPr>
          <w:sz w:val="22"/>
          <w:szCs w:val="22"/>
          <w:lang w:val="en-GB"/>
        </w:rPr>
        <w:t xml:space="preserve"> on MHPP</w:t>
      </w:r>
      <w:r w:rsidRPr="00C95CFC">
        <w:rPr>
          <w:sz w:val="22"/>
          <w:szCs w:val="22"/>
          <w:lang w:val="en-GB"/>
        </w:rPr>
        <w:t>,</w:t>
      </w:r>
      <w:r w:rsidR="00804874" w:rsidRPr="00C95CFC">
        <w:rPr>
          <w:sz w:val="22"/>
          <w:szCs w:val="22"/>
          <w:lang w:val="en-GB"/>
        </w:rPr>
        <w:t xml:space="preserve"> while Component 1 focuses on the implementation of an appropriate institutional and regulatory framework for the effective development of MHPP projects. These actions will </w:t>
      </w:r>
      <w:r w:rsidRPr="00C95CFC">
        <w:rPr>
          <w:sz w:val="22"/>
          <w:szCs w:val="22"/>
          <w:lang w:val="en-GB"/>
        </w:rPr>
        <w:t xml:space="preserve">be complemented with recommendations for fiscal incentives from the Ministry of Finance, as well as earmarked areas for </w:t>
      </w:r>
      <w:r w:rsidR="00804874" w:rsidRPr="00C95CFC">
        <w:rPr>
          <w:sz w:val="22"/>
          <w:szCs w:val="22"/>
          <w:lang w:val="en-GB"/>
        </w:rPr>
        <w:t>MHPP energy</w:t>
      </w:r>
      <w:r w:rsidRPr="00C95CFC">
        <w:rPr>
          <w:sz w:val="22"/>
          <w:szCs w:val="22"/>
          <w:lang w:val="en-GB"/>
        </w:rPr>
        <w:t xml:space="preserve"> production. </w:t>
      </w:r>
    </w:p>
    <w:p w14:paraId="6CB94D63" w14:textId="77777777" w:rsidR="00E53D60" w:rsidRPr="00C95CFC" w:rsidRDefault="00E53D60" w:rsidP="00697CB2">
      <w:pPr>
        <w:spacing w:after="0"/>
        <w:rPr>
          <w:sz w:val="22"/>
          <w:szCs w:val="22"/>
          <w:lang w:val="en-GB"/>
        </w:rPr>
      </w:pPr>
    </w:p>
    <w:p w14:paraId="6CB94D64" w14:textId="77777777" w:rsidR="009C0CE5" w:rsidRPr="00C95CFC" w:rsidRDefault="009C0CE5" w:rsidP="00697CB2">
      <w:pPr>
        <w:spacing w:after="0"/>
        <w:rPr>
          <w:color w:val="000000"/>
          <w:sz w:val="22"/>
          <w:szCs w:val="22"/>
          <w:lang w:val="en-GB"/>
        </w:rPr>
      </w:pPr>
      <w:r w:rsidRPr="00C95CFC">
        <w:rPr>
          <w:rStyle w:val="hps"/>
          <w:color w:val="000000"/>
          <w:sz w:val="22"/>
          <w:szCs w:val="22"/>
          <w:lang w:val="en-GB"/>
        </w:rPr>
        <w:t>As part</w:t>
      </w:r>
      <w:r w:rsidRPr="00C95CFC">
        <w:rPr>
          <w:color w:val="000000"/>
          <w:sz w:val="22"/>
          <w:szCs w:val="22"/>
          <w:lang w:val="en-GB"/>
        </w:rPr>
        <w:t xml:space="preserve"> </w:t>
      </w:r>
      <w:r w:rsidRPr="00C95CFC">
        <w:rPr>
          <w:rStyle w:val="hps"/>
          <w:color w:val="000000"/>
          <w:sz w:val="22"/>
          <w:szCs w:val="22"/>
          <w:lang w:val="en-GB"/>
        </w:rPr>
        <w:t>of the</w:t>
      </w:r>
      <w:r w:rsidRPr="00C95CFC">
        <w:rPr>
          <w:color w:val="000000"/>
          <w:sz w:val="22"/>
          <w:szCs w:val="22"/>
          <w:lang w:val="en-GB"/>
        </w:rPr>
        <w:t xml:space="preserve"> </w:t>
      </w:r>
      <w:r w:rsidRPr="00C95CFC">
        <w:rPr>
          <w:rStyle w:val="hps"/>
          <w:color w:val="000000"/>
          <w:sz w:val="22"/>
          <w:szCs w:val="22"/>
          <w:lang w:val="en-GB"/>
        </w:rPr>
        <w:t>project to promote</w:t>
      </w:r>
      <w:r w:rsidRPr="00C95CFC">
        <w:rPr>
          <w:color w:val="000000"/>
          <w:sz w:val="22"/>
          <w:szCs w:val="22"/>
          <w:lang w:val="en-GB"/>
        </w:rPr>
        <w:t xml:space="preserve"> </w:t>
      </w:r>
      <w:r w:rsidRPr="00C95CFC">
        <w:rPr>
          <w:rStyle w:val="hps"/>
          <w:color w:val="000000"/>
          <w:sz w:val="22"/>
          <w:szCs w:val="22"/>
          <w:lang w:val="en-GB"/>
        </w:rPr>
        <w:t>the</w:t>
      </w:r>
      <w:r w:rsidRPr="00C95CFC">
        <w:rPr>
          <w:color w:val="000000"/>
          <w:sz w:val="22"/>
          <w:szCs w:val="22"/>
          <w:lang w:val="en-GB"/>
        </w:rPr>
        <w:t xml:space="preserve"> </w:t>
      </w:r>
      <w:r w:rsidRPr="00C95CFC">
        <w:rPr>
          <w:rStyle w:val="hps"/>
          <w:color w:val="000000"/>
          <w:sz w:val="22"/>
          <w:szCs w:val="22"/>
          <w:lang w:val="en-GB"/>
        </w:rPr>
        <w:t>micro</w:t>
      </w:r>
      <w:r w:rsidRPr="00C95CFC">
        <w:rPr>
          <w:color w:val="000000"/>
          <w:sz w:val="22"/>
          <w:szCs w:val="22"/>
          <w:lang w:val="en-GB"/>
        </w:rPr>
        <w:t xml:space="preserve"> </w:t>
      </w:r>
      <w:r w:rsidRPr="00C95CFC">
        <w:rPr>
          <w:rStyle w:val="hps"/>
          <w:color w:val="000000"/>
          <w:sz w:val="22"/>
          <w:szCs w:val="22"/>
          <w:lang w:val="en-GB"/>
        </w:rPr>
        <w:t>hydropower,</w:t>
      </w:r>
      <w:r w:rsidRPr="00C95CFC">
        <w:rPr>
          <w:color w:val="000000"/>
          <w:sz w:val="22"/>
          <w:szCs w:val="22"/>
          <w:lang w:val="en-GB"/>
        </w:rPr>
        <w:t xml:space="preserve"> </w:t>
      </w:r>
      <w:r w:rsidRPr="00C95CFC">
        <w:rPr>
          <w:rStyle w:val="hps"/>
          <w:color w:val="000000"/>
          <w:sz w:val="22"/>
          <w:szCs w:val="22"/>
          <w:lang w:val="en-GB"/>
        </w:rPr>
        <w:t>selected pilot sites</w:t>
      </w:r>
      <w:r w:rsidRPr="00C95CFC">
        <w:rPr>
          <w:color w:val="000000"/>
          <w:sz w:val="22"/>
          <w:szCs w:val="22"/>
          <w:lang w:val="en-GB"/>
        </w:rPr>
        <w:t xml:space="preserve"> </w:t>
      </w:r>
      <w:r w:rsidRPr="00C95CFC">
        <w:rPr>
          <w:rStyle w:val="hps"/>
          <w:color w:val="000000"/>
          <w:sz w:val="22"/>
          <w:szCs w:val="22"/>
          <w:lang w:val="en-GB"/>
        </w:rPr>
        <w:t>are</w:t>
      </w:r>
      <w:r w:rsidRPr="00C95CFC">
        <w:rPr>
          <w:color w:val="000000"/>
          <w:sz w:val="22"/>
          <w:szCs w:val="22"/>
          <w:lang w:val="en-GB"/>
        </w:rPr>
        <w:t xml:space="preserve"> </w:t>
      </w:r>
      <w:r w:rsidRPr="00C95CFC">
        <w:rPr>
          <w:rStyle w:val="hps"/>
          <w:color w:val="000000"/>
          <w:sz w:val="22"/>
          <w:szCs w:val="22"/>
          <w:lang w:val="en-GB"/>
        </w:rPr>
        <w:t>selected</w:t>
      </w:r>
      <w:r w:rsidRPr="00C95CFC">
        <w:rPr>
          <w:color w:val="000000"/>
          <w:sz w:val="22"/>
          <w:szCs w:val="22"/>
          <w:lang w:val="en-GB"/>
        </w:rPr>
        <w:t xml:space="preserve"> </w:t>
      </w:r>
      <w:r w:rsidRPr="00C95CFC">
        <w:rPr>
          <w:rStyle w:val="hps"/>
          <w:color w:val="000000"/>
          <w:sz w:val="22"/>
          <w:szCs w:val="22"/>
          <w:lang w:val="en-GB"/>
        </w:rPr>
        <w:t>and</w:t>
      </w:r>
      <w:r w:rsidRPr="00C95CFC">
        <w:rPr>
          <w:color w:val="000000"/>
          <w:sz w:val="22"/>
          <w:szCs w:val="22"/>
          <w:lang w:val="en-GB"/>
        </w:rPr>
        <w:t xml:space="preserve"> </w:t>
      </w:r>
      <w:r w:rsidRPr="00C95CFC">
        <w:rPr>
          <w:rStyle w:val="hps"/>
          <w:color w:val="000000"/>
          <w:sz w:val="22"/>
          <w:szCs w:val="22"/>
          <w:lang w:val="en-GB"/>
        </w:rPr>
        <w:t>the number</w:t>
      </w:r>
      <w:r w:rsidRPr="00C95CFC">
        <w:rPr>
          <w:color w:val="000000"/>
          <w:sz w:val="22"/>
          <w:szCs w:val="22"/>
          <w:lang w:val="en-GB"/>
        </w:rPr>
        <w:t xml:space="preserve"> </w:t>
      </w:r>
      <w:r w:rsidR="00BD5172" w:rsidRPr="00C95CFC">
        <w:rPr>
          <w:rStyle w:val="hps"/>
          <w:color w:val="000000"/>
          <w:sz w:val="22"/>
          <w:szCs w:val="22"/>
          <w:lang w:val="en-GB"/>
        </w:rPr>
        <w:t>39</w:t>
      </w:r>
      <w:r w:rsidRPr="00C95CFC">
        <w:rPr>
          <w:color w:val="000000"/>
          <w:sz w:val="22"/>
          <w:szCs w:val="22"/>
          <w:lang w:val="en-GB"/>
        </w:rPr>
        <w:t xml:space="preserve"> </w:t>
      </w:r>
      <w:r w:rsidRPr="00C95CFC">
        <w:rPr>
          <w:rStyle w:val="hps"/>
          <w:color w:val="000000"/>
          <w:sz w:val="22"/>
          <w:szCs w:val="22"/>
          <w:lang w:val="en-GB"/>
        </w:rPr>
        <w:t>shared out</w:t>
      </w:r>
      <w:r w:rsidRPr="00C95CFC">
        <w:rPr>
          <w:color w:val="000000"/>
          <w:sz w:val="22"/>
          <w:szCs w:val="22"/>
          <w:lang w:val="en-GB"/>
        </w:rPr>
        <w:t xml:space="preserve"> </w:t>
      </w:r>
      <w:r w:rsidRPr="00C95CFC">
        <w:rPr>
          <w:rStyle w:val="hps"/>
          <w:color w:val="000000"/>
          <w:sz w:val="22"/>
          <w:szCs w:val="22"/>
          <w:lang w:val="en-GB"/>
        </w:rPr>
        <w:t>in 11</w:t>
      </w:r>
      <w:r w:rsidRPr="00C95CFC">
        <w:rPr>
          <w:color w:val="000000"/>
          <w:sz w:val="22"/>
          <w:szCs w:val="22"/>
          <w:lang w:val="en-GB"/>
        </w:rPr>
        <w:t xml:space="preserve"> </w:t>
      </w:r>
      <w:r w:rsidRPr="00C95CFC">
        <w:rPr>
          <w:rStyle w:val="hps"/>
          <w:color w:val="000000"/>
          <w:sz w:val="22"/>
          <w:szCs w:val="22"/>
          <w:lang w:val="en-GB"/>
        </w:rPr>
        <w:t>provinces of the Democratic</w:t>
      </w:r>
      <w:r w:rsidRPr="00C95CFC">
        <w:rPr>
          <w:color w:val="000000"/>
          <w:sz w:val="22"/>
          <w:szCs w:val="22"/>
          <w:lang w:val="en-GB"/>
        </w:rPr>
        <w:t xml:space="preserve"> </w:t>
      </w:r>
      <w:r w:rsidRPr="00C95CFC">
        <w:rPr>
          <w:rStyle w:val="hps"/>
          <w:color w:val="000000"/>
          <w:sz w:val="22"/>
          <w:szCs w:val="22"/>
          <w:lang w:val="en-GB"/>
        </w:rPr>
        <w:t>Republic of Congo.</w:t>
      </w:r>
      <w:r w:rsidRPr="00C95CFC">
        <w:rPr>
          <w:color w:val="000000"/>
          <w:sz w:val="22"/>
          <w:szCs w:val="22"/>
          <w:lang w:val="en-GB"/>
        </w:rPr>
        <w:t xml:space="preserve"> T</w:t>
      </w:r>
      <w:r w:rsidRPr="00C95CFC">
        <w:rPr>
          <w:rStyle w:val="hps"/>
          <w:color w:val="000000"/>
          <w:sz w:val="22"/>
          <w:szCs w:val="22"/>
          <w:lang w:val="en-GB"/>
        </w:rPr>
        <w:t>hese sites</w:t>
      </w:r>
      <w:r w:rsidRPr="00C95CFC">
        <w:rPr>
          <w:color w:val="000000"/>
          <w:sz w:val="22"/>
          <w:szCs w:val="22"/>
          <w:lang w:val="en-GB"/>
        </w:rPr>
        <w:t xml:space="preserve"> </w:t>
      </w:r>
      <w:r w:rsidRPr="00C95CFC">
        <w:rPr>
          <w:rStyle w:val="hps"/>
          <w:color w:val="000000"/>
          <w:sz w:val="22"/>
          <w:szCs w:val="22"/>
          <w:lang w:val="en-GB"/>
        </w:rPr>
        <w:t>to</w:t>
      </w:r>
      <w:r w:rsidRPr="00C95CFC">
        <w:rPr>
          <w:color w:val="000000"/>
          <w:sz w:val="22"/>
          <w:szCs w:val="22"/>
          <w:lang w:val="en-GB"/>
        </w:rPr>
        <w:t xml:space="preserve"> </w:t>
      </w:r>
      <w:r w:rsidRPr="00C95CFC">
        <w:rPr>
          <w:rStyle w:val="hps"/>
          <w:color w:val="000000"/>
          <w:sz w:val="22"/>
          <w:szCs w:val="22"/>
          <w:lang w:val="en-GB"/>
        </w:rPr>
        <w:t>be supported and</w:t>
      </w:r>
      <w:r w:rsidRPr="00C95CFC">
        <w:rPr>
          <w:color w:val="000000"/>
          <w:sz w:val="22"/>
          <w:szCs w:val="22"/>
          <w:lang w:val="en-GB"/>
        </w:rPr>
        <w:t xml:space="preserve"> </w:t>
      </w:r>
      <w:r w:rsidRPr="00C95CFC">
        <w:rPr>
          <w:rStyle w:val="hps"/>
          <w:color w:val="000000"/>
          <w:sz w:val="22"/>
          <w:szCs w:val="22"/>
          <w:lang w:val="en-GB"/>
        </w:rPr>
        <w:t>benefit from the</w:t>
      </w:r>
      <w:r w:rsidRPr="00C95CFC">
        <w:rPr>
          <w:color w:val="000000"/>
          <w:sz w:val="22"/>
          <w:szCs w:val="22"/>
          <w:lang w:val="en-GB"/>
        </w:rPr>
        <w:t xml:space="preserve"> </w:t>
      </w:r>
      <w:r w:rsidRPr="00C95CFC">
        <w:rPr>
          <w:rStyle w:val="hps"/>
          <w:color w:val="000000"/>
          <w:sz w:val="22"/>
          <w:szCs w:val="22"/>
          <w:lang w:val="en-GB"/>
        </w:rPr>
        <w:t>implementation</w:t>
      </w:r>
      <w:r w:rsidRPr="00C95CFC">
        <w:rPr>
          <w:color w:val="000000"/>
          <w:sz w:val="22"/>
          <w:szCs w:val="22"/>
          <w:lang w:val="en-GB"/>
        </w:rPr>
        <w:t xml:space="preserve"> could </w:t>
      </w:r>
      <w:r w:rsidRPr="00C95CFC">
        <w:rPr>
          <w:rStyle w:val="hps"/>
          <w:color w:val="000000"/>
          <w:sz w:val="22"/>
          <w:szCs w:val="22"/>
          <w:lang w:val="en-GB"/>
        </w:rPr>
        <w:t>be financially</w:t>
      </w:r>
      <w:r w:rsidRPr="00C95CFC">
        <w:rPr>
          <w:rStyle w:val="atn"/>
          <w:color w:val="000000"/>
          <w:sz w:val="22"/>
          <w:szCs w:val="22"/>
          <w:lang w:val="en-GB"/>
        </w:rPr>
        <w:t>, socio-</w:t>
      </w:r>
      <w:r w:rsidRPr="00C95CFC">
        <w:rPr>
          <w:color w:val="000000"/>
          <w:sz w:val="22"/>
          <w:szCs w:val="22"/>
          <w:lang w:val="en-GB"/>
        </w:rPr>
        <w:t xml:space="preserve">economic and environmental </w:t>
      </w:r>
      <w:r w:rsidRPr="00C95CFC">
        <w:rPr>
          <w:rStyle w:val="hps"/>
          <w:color w:val="000000"/>
          <w:sz w:val="22"/>
          <w:szCs w:val="22"/>
          <w:lang w:val="en-GB"/>
        </w:rPr>
        <w:t>viable</w:t>
      </w:r>
      <w:r w:rsidRPr="00C95CFC">
        <w:rPr>
          <w:color w:val="000000"/>
          <w:sz w:val="22"/>
          <w:szCs w:val="22"/>
          <w:lang w:val="en-GB"/>
        </w:rPr>
        <w:t>.</w:t>
      </w:r>
    </w:p>
    <w:p w14:paraId="6CB94D65" w14:textId="77777777" w:rsidR="009C0CE5" w:rsidRPr="00C95CFC" w:rsidRDefault="009C0CE5" w:rsidP="00697CB2">
      <w:pPr>
        <w:spacing w:after="0"/>
        <w:rPr>
          <w:rStyle w:val="hps"/>
          <w:b/>
          <w:i/>
          <w:color w:val="000000"/>
          <w:sz w:val="22"/>
          <w:szCs w:val="22"/>
          <w:lang w:val="en-GB"/>
        </w:rPr>
      </w:pPr>
    </w:p>
    <w:p w14:paraId="6CB94D66" w14:textId="77777777" w:rsidR="009C0CE5" w:rsidRPr="00C95CFC" w:rsidRDefault="009C0CE5" w:rsidP="00697CB2">
      <w:pPr>
        <w:spacing w:after="0"/>
        <w:rPr>
          <w:color w:val="000000"/>
          <w:sz w:val="22"/>
          <w:szCs w:val="22"/>
          <w:lang w:val="en-GB"/>
        </w:rPr>
      </w:pPr>
      <w:r w:rsidRPr="00C95CFC">
        <w:rPr>
          <w:rStyle w:val="hps"/>
          <w:color w:val="000000"/>
          <w:sz w:val="22"/>
          <w:szCs w:val="22"/>
          <w:lang w:val="en-GB"/>
        </w:rPr>
        <w:t>The analysis of</w:t>
      </w:r>
      <w:r w:rsidRPr="00C95CFC">
        <w:rPr>
          <w:color w:val="000000"/>
          <w:sz w:val="22"/>
          <w:szCs w:val="22"/>
          <w:lang w:val="en-GB"/>
        </w:rPr>
        <w:t xml:space="preserve"> </w:t>
      </w:r>
      <w:r w:rsidRPr="00C95CFC">
        <w:rPr>
          <w:rStyle w:val="hps"/>
          <w:color w:val="000000"/>
          <w:sz w:val="22"/>
          <w:szCs w:val="22"/>
          <w:lang w:val="en-GB"/>
        </w:rPr>
        <w:t>financial viability</w:t>
      </w:r>
      <w:r w:rsidRPr="00C95CFC">
        <w:rPr>
          <w:color w:val="000000"/>
          <w:sz w:val="22"/>
          <w:szCs w:val="22"/>
          <w:lang w:val="en-GB"/>
        </w:rPr>
        <w:t xml:space="preserve"> </w:t>
      </w:r>
      <w:r w:rsidRPr="00C95CFC">
        <w:rPr>
          <w:rStyle w:val="hps"/>
          <w:color w:val="000000"/>
          <w:sz w:val="22"/>
          <w:szCs w:val="22"/>
          <w:lang w:val="en-GB"/>
        </w:rPr>
        <w:t>is a crucial step</w:t>
      </w:r>
      <w:r w:rsidRPr="00C95CFC">
        <w:rPr>
          <w:color w:val="000000"/>
          <w:sz w:val="22"/>
          <w:szCs w:val="22"/>
          <w:lang w:val="en-GB"/>
        </w:rPr>
        <w:t xml:space="preserve"> </w:t>
      </w:r>
      <w:r w:rsidRPr="00C95CFC">
        <w:rPr>
          <w:rStyle w:val="hps"/>
          <w:color w:val="000000"/>
          <w:sz w:val="22"/>
          <w:szCs w:val="22"/>
          <w:lang w:val="en-GB"/>
        </w:rPr>
        <w:t>in the evaluation of</w:t>
      </w:r>
      <w:r w:rsidRPr="00C95CFC">
        <w:rPr>
          <w:color w:val="000000"/>
          <w:sz w:val="22"/>
          <w:szCs w:val="22"/>
          <w:lang w:val="en-GB"/>
        </w:rPr>
        <w:t xml:space="preserve"> </w:t>
      </w:r>
      <w:r w:rsidRPr="00C95CFC">
        <w:rPr>
          <w:rStyle w:val="hps"/>
          <w:color w:val="000000"/>
          <w:sz w:val="22"/>
          <w:szCs w:val="22"/>
          <w:lang w:val="en-GB"/>
        </w:rPr>
        <w:t>projects.</w:t>
      </w:r>
      <w:r w:rsidRPr="00C95CFC">
        <w:rPr>
          <w:color w:val="000000"/>
          <w:sz w:val="22"/>
          <w:szCs w:val="22"/>
          <w:lang w:val="en-GB"/>
        </w:rPr>
        <w:t xml:space="preserve"> </w:t>
      </w:r>
      <w:r w:rsidRPr="00C95CFC">
        <w:rPr>
          <w:rStyle w:val="hps"/>
          <w:color w:val="000000"/>
          <w:sz w:val="22"/>
          <w:szCs w:val="22"/>
          <w:lang w:val="en-GB"/>
        </w:rPr>
        <w:t>It allows</w:t>
      </w:r>
      <w:r w:rsidRPr="00C95CFC">
        <w:rPr>
          <w:color w:val="000000"/>
          <w:sz w:val="22"/>
          <w:szCs w:val="22"/>
          <w:lang w:val="en-GB"/>
        </w:rPr>
        <w:t xml:space="preserve"> </w:t>
      </w:r>
      <w:r w:rsidRPr="00C95CFC">
        <w:rPr>
          <w:rStyle w:val="hps"/>
          <w:color w:val="000000"/>
          <w:sz w:val="22"/>
          <w:szCs w:val="22"/>
          <w:lang w:val="en-GB"/>
        </w:rPr>
        <w:t>the sponsor</w:t>
      </w:r>
      <w:r w:rsidRPr="00C95CFC">
        <w:rPr>
          <w:color w:val="000000"/>
          <w:sz w:val="22"/>
          <w:szCs w:val="22"/>
          <w:lang w:val="en-GB"/>
        </w:rPr>
        <w:t xml:space="preserve"> </w:t>
      </w:r>
      <w:r w:rsidRPr="00C95CFC">
        <w:rPr>
          <w:rStyle w:val="hps"/>
          <w:color w:val="000000"/>
          <w:sz w:val="22"/>
          <w:szCs w:val="22"/>
          <w:lang w:val="en-GB"/>
        </w:rPr>
        <w:t>and</w:t>
      </w:r>
      <w:r w:rsidRPr="00C95CFC">
        <w:rPr>
          <w:color w:val="000000"/>
          <w:sz w:val="22"/>
          <w:szCs w:val="22"/>
          <w:lang w:val="en-GB"/>
        </w:rPr>
        <w:t xml:space="preserve"> </w:t>
      </w:r>
      <w:r w:rsidRPr="00C95CFC">
        <w:rPr>
          <w:rStyle w:val="hps"/>
          <w:color w:val="000000"/>
          <w:sz w:val="22"/>
          <w:szCs w:val="22"/>
          <w:lang w:val="en-GB"/>
        </w:rPr>
        <w:t>capitalist</w:t>
      </w:r>
      <w:r w:rsidRPr="00C95CFC">
        <w:rPr>
          <w:color w:val="000000"/>
          <w:sz w:val="22"/>
          <w:szCs w:val="22"/>
          <w:lang w:val="en-GB"/>
        </w:rPr>
        <w:t xml:space="preserve"> </w:t>
      </w:r>
      <w:r w:rsidRPr="00C95CFC">
        <w:rPr>
          <w:rStyle w:val="hps"/>
          <w:color w:val="000000"/>
          <w:sz w:val="22"/>
          <w:szCs w:val="22"/>
          <w:lang w:val="en-GB"/>
        </w:rPr>
        <w:t>financial institution</w:t>
      </w:r>
      <w:r w:rsidRPr="00C95CFC">
        <w:rPr>
          <w:color w:val="000000"/>
          <w:sz w:val="22"/>
          <w:szCs w:val="22"/>
          <w:lang w:val="en-GB"/>
        </w:rPr>
        <w:t xml:space="preserve">, </w:t>
      </w:r>
      <w:r w:rsidRPr="00C95CFC">
        <w:rPr>
          <w:rStyle w:val="hps"/>
          <w:color w:val="000000"/>
          <w:sz w:val="22"/>
          <w:szCs w:val="22"/>
          <w:lang w:val="en-GB"/>
        </w:rPr>
        <w:t>brief,</w:t>
      </w:r>
      <w:r w:rsidRPr="00C95CFC">
        <w:rPr>
          <w:color w:val="000000"/>
          <w:sz w:val="22"/>
          <w:szCs w:val="22"/>
          <w:lang w:val="en-GB"/>
        </w:rPr>
        <w:t xml:space="preserve"> </w:t>
      </w:r>
      <w:r w:rsidRPr="00C95CFC">
        <w:rPr>
          <w:rStyle w:val="hps"/>
          <w:color w:val="000000"/>
          <w:sz w:val="22"/>
          <w:szCs w:val="22"/>
          <w:lang w:val="en-GB"/>
        </w:rPr>
        <w:t>holders</w:t>
      </w:r>
      <w:r w:rsidRPr="00C95CFC">
        <w:rPr>
          <w:color w:val="000000"/>
          <w:sz w:val="22"/>
          <w:szCs w:val="22"/>
          <w:lang w:val="en-GB"/>
        </w:rPr>
        <w:t xml:space="preserve"> </w:t>
      </w:r>
      <w:r w:rsidRPr="00C95CFC">
        <w:rPr>
          <w:rStyle w:val="hps"/>
          <w:color w:val="000000"/>
          <w:sz w:val="22"/>
          <w:szCs w:val="22"/>
          <w:lang w:val="en-GB"/>
        </w:rPr>
        <w:t>of capital</w:t>
      </w:r>
      <w:r w:rsidRPr="00C95CFC">
        <w:rPr>
          <w:color w:val="000000"/>
          <w:sz w:val="22"/>
          <w:szCs w:val="22"/>
          <w:lang w:val="en-GB"/>
        </w:rPr>
        <w:t xml:space="preserve"> </w:t>
      </w:r>
      <w:r w:rsidRPr="00C95CFC">
        <w:rPr>
          <w:rStyle w:val="hps"/>
          <w:color w:val="000000"/>
          <w:sz w:val="22"/>
          <w:szCs w:val="22"/>
          <w:lang w:val="en-GB"/>
        </w:rPr>
        <w:t>to realize</w:t>
      </w:r>
      <w:r w:rsidRPr="00C95CFC">
        <w:rPr>
          <w:color w:val="000000"/>
          <w:sz w:val="22"/>
          <w:szCs w:val="22"/>
          <w:lang w:val="en-GB"/>
        </w:rPr>
        <w:t xml:space="preserve"> </w:t>
      </w:r>
      <w:r w:rsidRPr="00C95CFC">
        <w:rPr>
          <w:rStyle w:val="hps"/>
          <w:color w:val="000000"/>
          <w:sz w:val="22"/>
          <w:szCs w:val="22"/>
          <w:lang w:val="en-GB"/>
        </w:rPr>
        <w:t>the financial profitability</w:t>
      </w:r>
      <w:r w:rsidRPr="00C95CFC">
        <w:rPr>
          <w:color w:val="000000"/>
          <w:sz w:val="22"/>
          <w:szCs w:val="22"/>
          <w:lang w:val="en-GB"/>
        </w:rPr>
        <w:t xml:space="preserve"> </w:t>
      </w:r>
      <w:r w:rsidRPr="00C95CFC">
        <w:rPr>
          <w:rStyle w:val="hps"/>
          <w:color w:val="000000"/>
          <w:sz w:val="22"/>
          <w:szCs w:val="22"/>
          <w:lang w:val="en-GB"/>
        </w:rPr>
        <w:t>of the project,</w:t>
      </w:r>
      <w:r w:rsidRPr="00C95CFC">
        <w:rPr>
          <w:color w:val="000000"/>
          <w:sz w:val="22"/>
          <w:szCs w:val="22"/>
          <w:lang w:val="en-GB"/>
        </w:rPr>
        <w:t xml:space="preserve"> </w:t>
      </w:r>
      <w:r w:rsidRPr="00C95CFC">
        <w:rPr>
          <w:rStyle w:val="hps"/>
          <w:color w:val="000000"/>
          <w:sz w:val="22"/>
          <w:szCs w:val="22"/>
          <w:lang w:val="en-GB"/>
        </w:rPr>
        <w:t>the recovery of funds</w:t>
      </w:r>
      <w:r w:rsidRPr="00C95CFC">
        <w:rPr>
          <w:color w:val="000000"/>
          <w:sz w:val="22"/>
          <w:szCs w:val="22"/>
          <w:lang w:val="en-GB"/>
        </w:rPr>
        <w:t xml:space="preserve"> </w:t>
      </w:r>
      <w:r w:rsidRPr="00C95CFC">
        <w:rPr>
          <w:rStyle w:val="hps"/>
          <w:color w:val="000000"/>
          <w:sz w:val="22"/>
          <w:szCs w:val="22"/>
          <w:lang w:val="en-GB"/>
        </w:rPr>
        <w:t>invested in the project</w:t>
      </w:r>
      <w:r w:rsidRPr="00C95CFC">
        <w:rPr>
          <w:color w:val="000000"/>
          <w:sz w:val="22"/>
          <w:szCs w:val="22"/>
          <w:lang w:val="en-GB"/>
        </w:rPr>
        <w:t xml:space="preserve"> </w:t>
      </w:r>
      <w:r w:rsidRPr="00C95CFC">
        <w:rPr>
          <w:rStyle w:val="hps"/>
          <w:color w:val="000000"/>
          <w:sz w:val="22"/>
          <w:szCs w:val="22"/>
          <w:lang w:val="en-GB"/>
        </w:rPr>
        <w:t>after a</w:t>
      </w:r>
      <w:r w:rsidRPr="00C95CFC">
        <w:rPr>
          <w:color w:val="000000"/>
          <w:sz w:val="22"/>
          <w:szCs w:val="22"/>
          <w:lang w:val="en-GB"/>
        </w:rPr>
        <w:t xml:space="preserve"> </w:t>
      </w:r>
      <w:r w:rsidRPr="00C95CFC">
        <w:rPr>
          <w:rStyle w:val="hps"/>
          <w:color w:val="000000"/>
          <w:sz w:val="22"/>
          <w:szCs w:val="22"/>
          <w:lang w:val="en-GB"/>
        </w:rPr>
        <w:t>reasonable period</w:t>
      </w:r>
      <w:r w:rsidRPr="00C95CFC">
        <w:rPr>
          <w:color w:val="000000"/>
          <w:sz w:val="22"/>
          <w:szCs w:val="22"/>
          <w:lang w:val="en-GB"/>
        </w:rPr>
        <w:t xml:space="preserve">. </w:t>
      </w:r>
    </w:p>
    <w:p w14:paraId="6CB94D67" w14:textId="77777777" w:rsidR="009C0CE5" w:rsidRPr="00C95CFC" w:rsidRDefault="009C0CE5" w:rsidP="00697CB2">
      <w:pPr>
        <w:spacing w:after="0"/>
        <w:rPr>
          <w:rStyle w:val="hps"/>
          <w:color w:val="000000"/>
          <w:sz w:val="22"/>
          <w:szCs w:val="22"/>
          <w:lang w:val="en-GB"/>
        </w:rPr>
      </w:pPr>
      <w:r w:rsidRPr="00C95CFC">
        <w:rPr>
          <w:rStyle w:val="hps"/>
          <w:color w:val="000000"/>
          <w:sz w:val="22"/>
          <w:szCs w:val="22"/>
          <w:lang w:val="en-GB"/>
        </w:rPr>
        <w:t>To perform</w:t>
      </w:r>
      <w:r w:rsidRPr="00C95CFC">
        <w:rPr>
          <w:color w:val="000000"/>
          <w:sz w:val="22"/>
          <w:szCs w:val="22"/>
          <w:lang w:val="en-GB"/>
        </w:rPr>
        <w:t xml:space="preserve"> </w:t>
      </w:r>
      <w:r w:rsidRPr="00C95CFC">
        <w:rPr>
          <w:rStyle w:val="hps"/>
          <w:color w:val="000000"/>
          <w:sz w:val="22"/>
          <w:szCs w:val="22"/>
          <w:lang w:val="en-GB"/>
        </w:rPr>
        <w:t>the analysis of the</w:t>
      </w:r>
      <w:r w:rsidRPr="00C95CFC">
        <w:rPr>
          <w:color w:val="000000"/>
          <w:sz w:val="22"/>
          <w:szCs w:val="22"/>
          <w:lang w:val="en-GB"/>
        </w:rPr>
        <w:t xml:space="preserve"> </w:t>
      </w:r>
      <w:r w:rsidRPr="00C95CFC">
        <w:rPr>
          <w:rStyle w:val="hps"/>
          <w:color w:val="000000"/>
          <w:sz w:val="22"/>
          <w:szCs w:val="22"/>
          <w:lang w:val="en-GB"/>
        </w:rPr>
        <w:t>financial viability of 40</w:t>
      </w:r>
      <w:r w:rsidRPr="00C95CFC">
        <w:rPr>
          <w:color w:val="000000"/>
          <w:sz w:val="22"/>
          <w:szCs w:val="22"/>
          <w:lang w:val="en-GB"/>
        </w:rPr>
        <w:t xml:space="preserve"> </w:t>
      </w:r>
      <w:r w:rsidRPr="00C95CFC">
        <w:rPr>
          <w:rStyle w:val="hps"/>
          <w:color w:val="000000"/>
          <w:sz w:val="22"/>
          <w:szCs w:val="22"/>
          <w:lang w:val="en-GB"/>
        </w:rPr>
        <w:t>micro-hydro</w:t>
      </w:r>
      <w:r w:rsidRPr="00C95CFC">
        <w:rPr>
          <w:color w:val="000000"/>
          <w:sz w:val="22"/>
          <w:szCs w:val="22"/>
          <w:lang w:val="en-GB"/>
        </w:rPr>
        <w:t xml:space="preserve"> </w:t>
      </w:r>
      <w:r w:rsidRPr="00C95CFC">
        <w:rPr>
          <w:rStyle w:val="hps"/>
          <w:color w:val="000000"/>
          <w:sz w:val="22"/>
          <w:szCs w:val="22"/>
          <w:lang w:val="en-GB"/>
        </w:rPr>
        <w:t>sites</w:t>
      </w:r>
      <w:r w:rsidRPr="00C95CFC">
        <w:rPr>
          <w:color w:val="000000"/>
          <w:sz w:val="22"/>
          <w:szCs w:val="22"/>
          <w:lang w:val="en-GB"/>
        </w:rPr>
        <w:t xml:space="preserve">, it is </w:t>
      </w:r>
      <w:r w:rsidRPr="00C95CFC">
        <w:rPr>
          <w:rStyle w:val="hps"/>
          <w:color w:val="000000"/>
          <w:sz w:val="22"/>
          <w:szCs w:val="22"/>
          <w:lang w:val="en-GB"/>
        </w:rPr>
        <w:t>recommended</w:t>
      </w:r>
      <w:r w:rsidRPr="00C95CFC">
        <w:rPr>
          <w:color w:val="000000"/>
          <w:sz w:val="22"/>
          <w:szCs w:val="22"/>
          <w:lang w:val="en-GB"/>
        </w:rPr>
        <w:t xml:space="preserve"> </w:t>
      </w:r>
      <w:r w:rsidRPr="00C95CFC">
        <w:rPr>
          <w:rStyle w:val="hps"/>
          <w:color w:val="000000"/>
          <w:sz w:val="22"/>
          <w:szCs w:val="22"/>
          <w:lang w:val="en-GB"/>
        </w:rPr>
        <w:t>the use of</w:t>
      </w:r>
      <w:r w:rsidRPr="00C95CFC">
        <w:rPr>
          <w:color w:val="000000"/>
          <w:sz w:val="22"/>
          <w:szCs w:val="22"/>
          <w:lang w:val="en-GB"/>
        </w:rPr>
        <w:t xml:space="preserve"> </w:t>
      </w:r>
      <w:r w:rsidRPr="00C95CFC">
        <w:rPr>
          <w:rStyle w:val="hps"/>
          <w:color w:val="000000"/>
          <w:sz w:val="22"/>
          <w:szCs w:val="22"/>
          <w:lang w:val="en-GB"/>
        </w:rPr>
        <w:t>RETScreen</w:t>
      </w:r>
      <w:r w:rsidRPr="00C95CFC">
        <w:rPr>
          <w:rStyle w:val="FootnoteReference"/>
          <w:color w:val="000000"/>
          <w:sz w:val="22"/>
          <w:szCs w:val="22"/>
          <w:lang w:val="en-GB"/>
        </w:rPr>
        <w:footnoteReference w:id="48"/>
      </w:r>
      <w:r w:rsidRPr="00C95CFC">
        <w:rPr>
          <w:color w:val="000000"/>
          <w:sz w:val="22"/>
          <w:szCs w:val="22"/>
          <w:lang w:val="en-GB"/>
        </w:rPr>
        <w:t xml:space="preserve"> </w:t>
      </w:r>
      <w:r w:rsidRPr="00C95CFC">
        <w:rPr>
          <w:rStyle w:val="hps"/>
          <w:color w:val="000000"/>
          <w:sz w:val="22"/>
          <w:szCs w:val="22"/>
          <w:lang w:val="en-GB"/>
        </w:rPr>
        <w:t>software that is</w:t>
      </w:r>
      <w:r w:rsidRPr="00C95CFC">
        <w:rPr>
          <w:color w:val="000000"/>
          <w:sz w:val="22"/>
          <w:szCs w:val="22"/>
          <w:lang w:val="en-GB"/>
        </w:rPr>
        <w:t xml:space="preserve"> </w:t>
      </w:r>
      <w:r w:rsidRPr="00C95CFC">
        <w:rPr>
          <w:rStyle w:val="hps"/>
          <w:color w:val="000000"/>
          <w:sz w:val="22"/>
          <w:szCs w:val="22"/>
          <w:lang w:val="en-GB"/>
        </w:rPr>
        <w:t>best suited for</w:t>
      </w:r>
      <w:r w:rsidRPr="00C95CFC">
        <w:rPr>
          <w:color w:val="000000"/>
          <w:sz w:val="22"/>
          <w:szCs w:val="22"/>
          <w:lang w:val="en-GB"/>
        </w:rPr>
        <w:t xml:space="preserve"> </w:t>
      </w:r>
      <w:r w:rsidRPr="00C95CFC">
        <w:rPr>
          <w:rStyle w:val="hps"/>
          <w:color w:val="000000"/>
          <w:sz w:val="22"/>
          <w:szCs w:val="22"/>
          <w:lang w:val="en-GB"/>
        </w:rPr>
        <w:t>the analysis of</w:t>
      </w:r>
      <w:r w:rsidRPr="00C95CFC">
        <w:rPr>
          <w:color w:val="000000"/>
          <w:sz w:val="22"/>
          <w:szCs w:val="22"/>
          <w:lang w:val="en-GB"/>
        </w:rPr>
        <w:t xml:space="preserve"> </w:t>
      </w:r>
      <w:r w:rsidRPr="00C95CFC">
        <w:rPr>
          <w:rStyle w:val="hps"/>
          <w:color w:val="000000"/>
          <w:sz w:val="22"/>
          <w:szCs w:val="22"/>
          <w:lang w:val="en-GB"/>
        </w:rPr>
        <w:t>small hydro</w:t>
      </w:r>
      <w:r w:rsidRPr="00C95CFC">
        <w:rPr>
          <w:color w:val="000000"/>
          <w:sz w:val="22"/>
          <w:szCs w:val="22"/>
          <w:lang w:val="en-GB"/>
        </w:rPr>
        <w:t xml:space="preserve">. </w:t>
      </w:r>
      <w:r w:rsidRPr="00C95CFC">
        <w:rPr>
          <w:rStyle w:val="hps"/>
          <w:color w:val="000000"/>
          <w:sz w:val="22"/>
          <w:szCs w:val="22"/>
          <w:lang w:val="en-GB"/>
        </w:rPr>
        <w:t>Its objective is</w:t>
      </w:r>
      <w:r w:rsidRPr="00C95CFC">
        <w:rPr>
          <w:color w:val="000000"/>
          <w:sz w:val="22"/>
          <w:szCs w:val="22"/>
          <w:lang w:val="en-GB"/>
        </w:rPr>
        <w:t xml:space="preserve"> </w:t>
      </w:r>
      <w:r w:rsidRPr="00C95CFC">
        <w:rPr>
          <w:rStyle w:val="hps"/>
          <w:color w:val="000000"/>
          <w:sz w:val="22"/>
          <w:szCs w:val="22"/>
          <w:lang w:val="en-GB"/>
        </w:rPr>
        <w:t>to first determine</w:t>
      </w:r>
      <w:r w:rsidRPr="00C95CFC">
        <w:rPr>
          <w:color w:val="000000"/>
          <w:sz w:val="22"/>
          <w:szCs w:val="22"/>
          <w:lang w:val="en-GB"/>
        </w:rPr>
        <w:t xml:space="preserve"> </w:t>
      </w:r>
      <w:r w:rsidRPr="00C95CFC">
        <w:rPr>
          <w:rStyle w:val="hps"/>
          <w:color w:val="000000"/>
          <w:sz w:val="22"/>
          <w:szCs w:val="22"/>
          <w:lang w:val="en-GB"/>
        </w:rPr>
        <w:t>if</w:t>
      </w:r>
      <w:r w:rsidRPr="00C95CFC">
        <w:rPr>
          <w:color w:val="000000"/>
          <w:sz w:val="22"/>
          <w:szCs w:val="22"/>
          <w:lang w:val="en-GB"/>
        </w:rPr>
        <w:t xml:space="preserve"> </w:t>
      </w:r>
      <w:r w:rsidRPr="00C95CFC">
        <w:rPr>
          <w:rStyle w:val="hps"/>
          <w:color w:val="000000"/>
          <w:sz w:val="22"/>
          <w:szCs w:val="22"/>
          <w:lang w:val="en-GB"/>
        </w:rPr>
        <w:t>the potential for exploitation</w:t>
      </w:r>
      <w:r w:rsidRPr="00C95CFC">
        <w:rPr>
          <w:color w:val="000000"/>
          <w:sz w:val="22"/>
          <w:szCs w:val="22"/>
          <w:lang w:val="en-GB"/>
        </w:rPr>
        <w:t xml:space="preserve"> </w:t>
      </w:r>
      <w:r w:rsidRPr="00C95CFC">
        <w:rPr>
          <w:rStyle w:val="hps"/>
          <w:color w:val="000000"/>
          <w:sz w:val="22"/>
          <w:szCs w:val="22"/>
          <w:lang w:val="en-GB"/>
        </w:rPr>
        <w:t>of a site is</w:t>
      </w:r>
      <w:r w:rsidRPr="00C95CFC">
        <w:rPr>
          <w:color w:val="000000"/>
          <w:sz w:val="22"/>
          <w:szCs w:val="22"/>
          <w:lang w:val="en-GB"/>
        </w:rPr>
        <w:t xml:space="preserve"> </w:t>
      </w:r>
      <w:r w:rsidRPr="00C95CFC">
        <w:rPr>
          <w:rStyle w:val="hps"/>
          <w:color w:val="000000"/>
          <w:sz w:val="22"/>
          <w:szCs w:val="22"/>
          <w:lang w:val="en-GB"/>
        </w:rPr>
        <w:t>interesting enough to</w:t>
      </w:r>
      <w:r w:rsidRPr="00C95CFC">
        <w:rPr>
          <w:color w:val="000000"/>
          <w:sz w:val="22"/>
          <w:szCs w:val="22"/>
          <w:lang w:val="en-GB"/>
        </w:rPr>
        <w:t xml:space="preserve"> </w:t>
      </w:r>
      <w:r w:rsidRPr="00C95CFC">
        <w:rPr>
          <w:rStyle w:val="hps"/>
          <w:color w:val="000000"/>
          <w:sz w:val="22"/>
          <w:szCs w:val="22"/>
          <w:lang w:val="en-GB"/>
        </w:rPr>
        <w:t>deserve</w:t>
      </w:r>
      <w:r w:rsidRPr="00C95CFC">
        <w:rPr>
          <w:color w:val="000000"/>
          <w:sz w:val="22"/>
          <w:szCs w:val="22"/>
          <w:lang w:val="en-GB"/>
        </w:rPr>
        <w:t xml:space="preserve"> </w:t>
      </w:r>
      <w:r w:rsidRPr="00C95CFC">
        <w:rPr>
          <w:rStyle w:val="hps"/>
          <w:color w:val="000000"/>
          <w:sz w:val="22"/>
          <w:szCs w:val="22"/>
          <w:lang w:val="en-GB"/>
        </w:rPr>
        <w:t>to continue</w:t>
      </w:r>
      <w:r w:rsidRPr="00C95CFC">
        <w:rPr>
          <w:color w:val="000000"/>
          <w:sz w:val="22"/>
          <w:szCs w:val="22"/>
          <w:lang w:val="en-GB"/>
        </w:rPr>
        <w:t xml:space="preserve"> </w:t>
      </w:r>
      <w:r w:rsidRPr="00C95CFC">
        <w:rPr>
          <w:rStyle w:val="hps"/>
          <w:color w:val="000000"/>
          <w:sz w:val="22"/>
          <w:szCs w:val="22"/>
          <w:lang w:val="en-GB"/>
        </w:rPr>
        <w:t>with</w:t>
      </w:r>
      <w:r w:rsidRPr="00C95CFC">
        <w:rPr>
          <w:color w:val="000000"/>
          <w:sz w:val="22"/>
          <w:szCs w:val="22"/>
          <w:lang w:val="en-GB"/>
        </w:rPr>
        <w:t xml:space="preserve"> </w:t>
      </w:r>
      <w:r w:rsidRPr="00C95CFC">
        <w:rPr>
          <w:rStyle w:val="hps"/>
          <w:color w:val="000000"/>
          <w:sz w:val="22"/>
          <w:szCs w:val="22"/>
          <w:lang w:val="en-GB"/>
        </w:rPr>
        <w:t>a more detailed financial</w:t>
      </w:r>
      <w:r w:rsidRPr="00C95CFC">
        <w:rPr>
          <w:color w:val="000000"/>
          <w:sz w:val="22"/>
          <w:szCs w:val="22"/>
          <w:lang w:val="en-GB"/>
        </w:rPr>
        <w:t xml:space="preserve"> </w:t>
      </w:r>
      <w:r w:rsidRPr="00C95CFC">
        <w:rPr>
          <w:rStyle w:val="hps"/>
          <w:color w:val="000000"/>
          <w:sz w:val="22"/>
          <w:szCs w:val="22"/>
          <w:lang w:val="en-GB"/>
        </w:rPr>
        <w:t>review.</w:t>
      </w:r>
      <w:r w:rsidRPr="00C95CFC">
        <w:rPr>
          <w:color w:val="000000"/>
          <w:sz w:val="22"/>
          <w:szCs w:val="22"/>
          <w:lang w:val="en-GB"/>
        </w:rPr>
        <w:t xml:space="preserve"> </w:t>
      </w:r>
      <w:r w:rsidRPr="00C95CFC">
        <w:rPr>
          <w:rStyle w:val="hps"/>
          <w:color w:val="000000"/>
          <w:sz w:val="22"/>
          <w:szCs w:val="22"/>
          <w:lang w:val="en-GB"/>
        </w:rPr>
        <w:t>Otherwise</w:t>
      </w:r>
      <w:r w:rsidRPr="00C95CFC">
        <w:rPr>
          <w:color w:val="000000"/>
          <w:sz w:val="22"/>
          <w:szCs w:val="22"/>
          <w:lang w:val="en-GB"/>
        </w:rPr>
        <w:t xml:space="preserve">, the site must </w:t>
      </w:r>
      <w:r w:rsidRPr="00C95CFC">
        <w:rPr>
          <w:rStyle w:val="hps"/>
          <w:color w:val="000000"/>
          <w:sz w:val="22"/>
          <w:szCs w:val="22"/>
          <w:lang w:val="en-GB"/>
        </w:rPr>
        <w:t>be</w:t>
      </w:r>
      <w:r w:rsidRPr="00C95CFC">
        <w:rPr>
          <w:color w:val="000000"/>
          <w:sz w:val="22"/>
          <w:szCs w:val="22"/>
          <w:lang w:val="en-GB"/>
        </w:rPr>
        <w:t xml:space="preserve"> </w:t>
      </w:r>
      <w:r w:rsidRPr="00C95CFC">
        <w:rPr>
          <w:rStyle w:val="hps"/>
          <w:color w:val="000000"/>
          <w:sz w:val="22"/>
          <w:szCs w:val="22"/>
          <w:lang w:val="en-GB"/>
        </w:rPr>
        <w:t>abandoned in favor of</w:t>
      </w:r>
      <w:r w:rsidRPr="00C95CFC">
        <w:rPr>
          <w:color w:val="000000"/>
          <w:sz w:val="22"/>
          <w:szCs w:val="22"/>
          <w:lang w:val="en-GB"/>
        </w:rPr>
        <w:t xml:space="preserve"> </w:t>
      </w:r>
      <w:r w:rsidRPr="00C95CFC">
        <w:rPr>
          <w:rStyle w:val="hps"/>
          <w:color w:val="000000"/>
          <w:sz w:val="22"/>
          <w:szCs w:val="22"/>
          <w:lang w:val="en-GB"/>
        </w:rPr>
        <w:t>other</w:t>
      </w:r>
      <w:r w:rsidRPr="00C95CFC">
        <w:rPr>
          <w:color w:val="000000"/>
          <w:sz w:val="22"/>
          <w:szCs w:val="22"/>
          <w:lang w:val="en-GB"/>
        </w:rPr>
        <w:t xml:space="preserve"> </w:t>
      </w:r>
      <w:r w:rsidRPr="00C95CFC">
        <w:rPr>
          <w:rStyle w:val="hps"/>
          <w:color w:val="000000"/>
          <w:sz w:val="22"/>
          <w:szCs w:val="22"/>
          <w:lang w:val="en-GB"/>
        </w:rPr>
        <w:t>options.</w:t>
      </w:r>
      <w:r w:rsidRPr="00C95CFC">
        <w:rPr>
          <w:color w:val="000000"/>
          <w:sz w:val="22"/>
          <w:szCs w:val="22"/>
          <w:lang w:val="en-GB"/>
        </w:rPr>
        <w:t xml:space="preserve"> </w:t>
      </w:r>
      <w:r w:rsidRPr="00C95CFC">
        <w:rPr>
          <w:rStyle w:val="hps"/>
          <w:color w:val="000000"/>
          <w:sz w:val="22"/>
          <w:szCs w:val="22"/>
          <w:lang w:val="en-GB"/>
        </w:rPr>
        <w:t>It gives</w:t>
      </w:r>
      <w:r w:rsidRPr="00C95CFC">
        <w:rPr>
          <w:color w:val="000000"/>
          <w:sz w:val="22"/>
          <w:szCs w:val="22"/>
          <w:lang w:val="en-GB"/>
        </w:rPr>
        <w:t xml:space="preserve"> </w:t>
      </w:r>
      <w:r w:rsidRPr="00C95CFC">
        <w:rPr>
          <w:rStyle w:val="hps"/>
          <w:color w:val="000000"/>
          <w:sz w:val="22"/>
          <w:szCs w:val="22"/>
          <w:lang w:val="en-GB"/>
        </w:rPr>
        <w:t>an overall</w:t>
      </w:r>
      <w:r w:rsidRPr="00C95CFC">
        <w:rPr>
          <w:color w:val="000000"/>
          <w:sz w:val="22"/>
          <w:szCs w:val="22"/>
          <w:lang w:val="en-GB"/>
        </w:rPr>
        <w:t xml:space="preserve"> </w:t>
      </w:r>
      <w:r w:rsidRPr="00C95CFC">
        <w:rPr>
          <w:rStyle w:val="hps"/>
          <w:color w:val="000000"/>
          <w:sz w:val="22"/>
          <w:szCs w:val="22"/>
          <w:lang w:val="en-GB"/>
        </w:rPr>
        <w:t>idea about</w:t>
      </w:r>
      <w:r w:rsidRPr="00C95CFC">
        <w:rPr>
          <w:color w:val="000000"/>
          <w:sz w:val="22"/>
          <w:szCs w:val="22"/>
          <w:lang w:val="en-GB"/>
        </w:rPr>
        <w:t xml:space="preserve"> </w:t>
      </w:r>
      <w:r w:rsidRPr="00C95CFC">
        <w:rPr>
          <w:rStyle w:val="hps"/>
          <w:color w:val="000000"/>
          <w:sz w:val="22"/>
          <w:szCs w:val="22"/>
          <w:lang w:val="en-GB"/>
        </w:rPr>
        <w:t>the</w:t>
      </w:r>
      <w:r w:rsidRPr="00C95CFC">
        <w:rPr>
          <w:color w:val="000000"/>
          <w:sz w:val="22"/>
          <w:szCs w:val="22"/>
          <w:lang w:val="en-GB"/>
        </w:rPr>
        <w:t xml:space="preserve"> </w:t>
      </w:r>
      <w:r w:rsidRPr="00C95CFC">
        <w:rPr>
          <w:rStyle w:val="hps"/>
          <w:color w:val="000000"/>
          <w:sz w:val="22"/>
          <w:szCs w:val="22"/>
          <w:lang w:val="en-GB"/>
        </w:rPr>
        <w:t>socio</w:t>
      </w:r>
      <w:r w:rsidRPr="00C95CFC">
        <w:rPr>
          <w:color w:val="000000"/>
          <w:sz w:val="22"/>
          <w:szCs w:val="22"/>
          <w:lang w:val="en-GB"/>
        </w:rPr>
        <w:t xml:space="preserve">-economic and environmental </w:t>
      </w:r>
      <w:r w:rsidRPr="00C95CFC">
        <w:rPr>
          <w:rStyle w:val="hps"/>
          <w:color w:val="000000"/>
          <w:sz w:val="22"/>
          <w:szCs w:val="22"/>
          <w:lang w:val="en-GB"/>
        </w:rPr>
        <w:t>financial viability</w:t>
      </w:r>
      <w:r w:rsidRPr="00C95CFC">
        <w:rPr>
          <w:color w:val="000000"/>
          <w:sz w:val="22"/>
          <w:szCs w:val="22"/>
          <w:lang w:val="en-GB"/>
        </w:rPr>
        <w:t xml:space="preserve">, </w:t>
      </w:r>
      <w:r w:rsidRPr="00C95CFC">
        <w:rPr>
          <w:rStyle w:val="hps"/>
          <w:color w:val="000000"/>
          <w:sz w:val="22"/>
          <w:szCs w:val="22"/>
          <w:lang w:val="en-GB"/>
        </w:rPr>
        <w:t>prior to</w:t>
      </w:r>
      <w:r w:rsidRPr="00C95CFC">
        <w:rPr>
          <w:color w:val="000000"/>
          <w:sz w:val="22"/>
          <w:szCs w:val="22"/>
          <w:lang w:val="en-GB"/>
        </w:rPr>
        <w:t xml:space="preserve"> </w:t>
      </w:r>
      <w:r w:rsidRPr="00C95CFC">
        <w:rPr>
          <w:rStyle w:val="hps"/>
          <w:color w:val="000000"/>
          <w:sz w:val="22"/>
          <w:szCs w:val="22"/>
          <w:lang w:val="en-GB"/>
        </w:rPr>
        <w:t>a more detailed analysis</w:t>
      </w:r>
      <w:r w:rsidRPr="00C95CFC">
        <w:rPr>
          <w:color w:val="000000"/>
          <w:sz w:val="22"/>
          <w:szCs w:val="22"/>
          <w:lang w:val="en-GB"/>
        </w:rPr>
        <w:t xml:space="preserve"> </w:t>
      </w:r>
      <w:r w:rsidRPr="00C95CFC">
        <w:rPr>
          <w:rStyle w:val="hps"/>
          <w:color w:val="000000"/>
          <w:sz w:val="22"/>
          <w:szCs w:val="22"/>
          <w:lang w:val="en-GB"/>
        </w:rPr>
        <w:t>of the project.</w:t>
      </w:r>
    </w:p>
    <w:p w14:paraId="6CB94D68" w14:textId="77777777" w:rsidR="00697CB2" w:rsidRPr="00C95CFC" w:rsidRDefault="00697CB2" w:rsidP="00697CB2">
      <w:pPr>
        <w:spacing w:after="0"/>
        <w:rPr>
          <w:color w:val="000000"/>
          <w:sz w:val="22"/>
          <w:szCs w:val="22"/>
          <w:lang w:val="en-GB"/>
        </w:rPr>
      </w:pPr>
    </w:p>
    <w:p w14:paraId="6CB94D69" w14:textId="77777777" w:rsidR="009C0CE5" w:rsidRPr="00C95CFC" w:rsidRDefault="009C0CE5" w:rsidP="00697CB2">
      <w:pPr>
        <w:spacing w:after="0"/>
        <w:rPr>
          <w:color w:val="000000"/>
          <w:sz w:val="22"/>
          <w:szCs w:val="22"/>
          <w:lang w:val="en-GB"/>
        </w:rPr>
      </w:pPr>
      <w:r w:rsidRPr="00C95CFC">
        <w:rPr>
          <w:color w:val="000000"/>
          <w:sz w:val="22"/>
          <w:szCs w:val="22"/>
          <w:lang w:val="en-GB"/>
        </w:rPr>
        <w:t>The RETScreen</w:t>
      </w:r>
      <w:r w:rsidRPr="00C95CFC">
        <w:rPr>
          <w:rStyle w:val="FootnoteReference"/>
          <w:color w:val="000000"/>
          <w:sz w:val="22"/>
          <w:szCs w:val="22"/>
          <w:lang w:val="en-GB"/>
        </w:rPr>
        <w:footnoteReference w:id="49"/>
      </w:r>
      <w:r w:rsidRPr="00C95CFC">
        <w:rPr>
          <w:color w:val="000000"/>
          <w:sz w:val="22"/>
          <w:szCs w:val="22"/>
          <w:lang w:val="en-GB"/>
        </w:rPr>
        <w:t xml:space="preserve"> model that has been developed by the Canada Natural Resources Ministry, has received the support of UNEP, NASA, the GEF and REEEP for its development and its wide distribution in various applications.</w:t>
      </w:r>
    </w:p>
    <w:p w14:paraId="6CB94D6A" w14:textId="77777777" w:rsidR="00697CB2" w:rsidRPr="00C95CFC" w:rsidRDefault="00697CB2" w:rsidP="00697CB2">
      <w:pPr>
        <w:spacing w:after="0"/>
        <w:rPr>
          <w:color w:val="000000"/>
          <w:sz w:val="22"/>
          <w:szCs w:val="22"/>
          <w:lang w:val="en-GB"/>
        </w:rPr>
      </w:pPr>
    </w:p>
    <w:p w14:paraId="6CB94D6B" w14:textId="77777777" w:rsidR="009C0CE5" w:rsidRPr="00C95CFC" w:rsidRDefault="009C0CE5" w:rsidP="00697CB2">
      <w:pPr>
        <w:spacing w:after="0"/>
        <w:rPr>
          <w:color w:val="000000"/>
          <w:sz w:val="22"/>
          <w:szCs w:val="22"/>
          <w:lang w:val="en-GB"/>
        </w:rPr>
      </w:pPr>
      <w:r w:rsidRPr="00C95CFC">
        <w:rPr>
          <w:color w:val="000000"/>
          <w:sz w:val="22"/>
          <w:szCs w:val="22"/>
          <w:lang w:val="en-GB"/>
        </w:rPr>
        <w:t xml:space="preserve">The analysis of the financial viability </w:t>
      </w:r>
      <w:r w:rsidR="00697CB2" w:rsidRPr="00C95CFC">
        <w:rPr>
          <w:color w:val="000000"/>
          <w:sz w:val="22"/>
          <w:szCs w:val="22"/>
          <w:lang w:val="en-GB"/>
        </w:rPr>
        <w:t>was</w:t>
      </w:r>
      <w:r w:rsidRPr="00C95CFC">
        <w:rPr>
          <w:color w:val="000000"/>
          <w:sz w:val="22"/>
          <w:szCs w:val="22"/>
          <w:lang w:val="en-GB"/>
        </w:rPr>
        <w:t xml:space="preserve"> conducted in sixth step of RETScreen which provided financial parameters, the summary cost savings and project revenues and annual cash flow. To confirm that a particular site is financially viable, it will read the values of profitability indicators below:</w:t>
      </w:r>
    </w:p>
    <w:p w14:paraId="6CB94D6C" w14:textId="77777777" w:rsidR="009C0CE5" w:rsidRPr="00C95CFC" w:rsidRDefault="009C0CE5" w:rsidP="00232C7B">
      <w:pPr>
        <w:numPr>
          <w:ilvl w:val="0"/>
          <w:numId w:val="66"/>
        </w:numPr>
        <w:spacing w:after="0"/>
        <w:rPr>
          <w:color w:val="000000"/>
          <w:sz w:val="22"/>
          <w:szCs w:val="22"/>
          <w:lang w:val="en-GB"/>
        </w:rPr>
      </w:pPr>
      <w:r w:rsidRPr="00C95CFC">
        <w:rPr>
          <w:color w:val="000000"/>
          <w:sz w:val="22"/>
          <w:szCs w:val="22"/>
          <w:lang w:val="en-GB"/>
        </w:rPr>
        <w:t>Net Present Value (NPV) must be positive;</w:t>
      </w:r>
    </w:p>
    <w:p w14:paraId="6CB94D6D" w14:textId="77777777" w:rsidR="009C0CE5" w:rsidRPr="00C95CFC" w:rsidRDefault="009C0CE5" w:rsidP="00232C7B">
      <w:pPr>
        <w:numPr>
          <w:ilvl w:val="0"/>
          <w:numId w:val="66"/>
        </w:numPr>
        <w:spacing w:after="0"/>
        <w:rPr>
          <w:color w:val="000000"/>
          <w:sz w:val="22"/>
          <w:szCs w:val="22"/>
          <w:lang w:val="en-GB"/>
        </w:rPr>
      </w:pPr>
      <w:r w:rsidRPr="00C95CFC">
        <w:rPr>
          <w:color w:val="000000"/>
          <w:sz w:val="22"/>
          <w:szCs w:val="22"/>
          <w:lang w:val="en-GB"/>
        </w:rPr>
        <w:t>the time of recovery of capital (Back Single) should be short;</w:t>
      </w:r>
    </w:p>
    <w:p w14:paraId="6CB94D6E" w14:textId="77777777" w:rsidR="009C0CE5" w:rsidRPr="00C95CFC" w:rsidRDefault="009C0CE5" w:rsidP="00232C7B">
      <w:pPr>
        <w:numPr>
          <w:ilvl w:val="0"/>
          <w:numId w:val="66"/>
        </w:numPr>
        <w:spacing w:after="0"/>
        <w:rPr>
          <w:color w:val="000000"/>
          <w:sz w:val="22"/>
          <w:szCs w:val="22"/>
          <w:lang w:val="en-GB"/>
        </w:rPr>
      </w:pPr>
      <w:r w:rsidRPr="00C95CFC">
        <w:rPr>
          <w:color w:val="000000"/>
          <w:sz w:val="22"/>
          <w:szCs w:val="22"/>
          <w:lang w:val="en-GB"/>
        </w:rPr>
        <w:t>Internal Rate of Return (IRR) must exceed the cost of capital.</w:t>
      </w:r>
    </w:p>
    <w:p w14:paraId="6CB94D6F" w14:textId="77777777" w:rsidR="009C0CE5" w:rsidRPr="00C95CFC" w:rsidRDefault="009C0CE5" w:rsidP="00697CB2">
      <w:pPr>
        <w:spacing w:after="0"/>
        <w:rPr>
          <w:color w:val="000000"/>
          <w:sz w:val="22"/>
          <w:szCs w:val="22"/>
          <w:lang w:val="en-GB"/>
        </w:rPr>
      </w:pPr>
      <w:r w:rsidRPr="00C95CFC">
        <w:rPr>
          <w:color w:val="000000"/>
          <w:sz w:val="22"/>
          <w:szCs w:val="22"/>
          <w:lang w:val="en-GB"/>
        </w:rPr>
        <w:br/>
        <w:t>For information, within the framework of the promotion of micro-hydropower, it was analyzed the financial viability of the following sites:</w:t>
      </w:r>
    </w:p>
    <w:p w14:paraId="6CB94D70" w14:textId="77777777" w:rsidR="00697CB2" w:rsidRPr="00C95CFC" w:rsidRDefault="00697CB2" w:rsidP="00697CB2">
      <w:pPr>
        <w:spacing w:after="0"/>
        <w:rPr>
          <w:color w:val="000000"/>
          <w:sz w:val="22"/>
          <w:szCs w:val="22"/>
          <w:lang w:val="en-GB"/>
        </w:rPr>
      </w:pPr>
    </w:p>
    <w:p w14:paraId="6CB94D71" w14:textId="77777777" w:rsidR="009C0CE5" w:rsidRPr="00C95CFC" w:rsidRDefault="009C0CE5" w:rsidP="00232C7B">
      <w:pPr>
        <w:numPr>
          <w:ilvl w:val="0"/>
          <w:numId w:val="73"/>
        </w:numPr>
        <w:spacing w:after="0"/>
        <w:rPr>
          <w:color w:val="000000"/>
          <w:sz w:val="22"/>
          <w:szCs w:val="22"/>
        </w:rPr>
      </w:pPr>
      <w:r w:rsidRPr="00C95CFC">
        <w:rPr>
          <w:color w:val="000000"/>
          <w:sz w:val="22"/>
          <w:szCs w:val="22"/>
        </w:rPr>
        <w:t>The site of Mahango Ivugha (Groupement de N</w:t>
      </w:r>
      <w:r w:rsidR="00B45375" w:rsidRPr="00C95CFC">
        <w:rPr>
          <w:color w:val="000000"/>
          <w:sz w:val="22"/>
          <w:szCs w:val="22"/>
        </w:rPr>
        <w:t>gulo</w:t>
      </w:r>
      <w:r w:rsidRPr="00C95CFC">
        <w:rPr>
          <w:color w:val="000000"/>
          <w:sz w:val="22"/>
          <w:szCs w:val="22"/>
        </w:rPr>
        <w:t>, Chefferie de B</w:t>
      </w:r>
      <w:r w:rsidR="00B45375" w:rsidRPr="00C95CFC">
        <w:rPr>
          <w:color w:val="000000"/>
          <w:sz w:val="22"/>
          <w:szCs w:val="22"/>
        </w:rPr>
        <w:t>aswagha</w:t>
      </w:r>
      <w:r w:rsidRPr="00C95CFC">
        <w:rPr>
          <w:color w:val="000000"/>
          <w:sz w:val="22"/>
          <w:szCs w:val="22"/>
        </w:rPr>
        <w:t xml:space="preserve"> dans le territoire de L</w:t>
      </w:r>
      <w:r w:rsidR="00B45375" w:rsidRPr="00C95CFC">
        <w:rPr>
          <w:color w:val="000000"/>
          <w:sz w:val="22"/>
          <w:szCs w:val="22"/>
        </w:rPr>
        <w:t>ubero</w:t>
      </w:r>
      <w:r w:rsidRPr="00C95CFC">
        <w:rPr>
          <w:color w:val="000000"/>
          <w:sz w:val="22"/>
          <w:szCs w:val="22"/>
        </w:rPr>
        <w:t>) in North-K</w:t>
      </w:r>
      <w:r w:rsidR="00B45375" w:rsidRPr="00C95CFC">
        <w:rPr>
          <w:color w:val="000000"/>
          <w:sz w:val="22"/>
          <w:szCs w:val="22"/>
        </w:rPr>
        <w:t>ivu</w:t>
      </w:r>
      <w:r w:rsidRPr="00C95CFC">
        <w:rPr>
          <w:color w:val="000000"/>
          <w:sz w:val="22"/>
          <w:szCs w:val="22"/>
        </w:rPr>
        <w:t xml:space="preserve"> province.</w:t>
      </w:r>
    </w:p>
    <w:p w14:paraId="6CB94D72" w14:textId="77777777" w:rsidR="009C0CE5" w:rsidRPr="00C95CFC" w:rsidRDefault="009C0CE5" w:rsidP="00232C7B">
      <w:pPr>
        <w:numPr>
          <w:ilvl w:val="0"/>
          <w:numId w:val="73"/>
        </w:numPr>
        <w:spacing w:after="0"/>
        <w:rPr>
          <w:color w:val="000000"/>
          <w:sz w:val="22"/>
          <w:szCs w:val="22"/>
          <w:lang w:val="en-GB"/>
        </w:rPr>
      </w:pPr>
      <w:r w:rsidRPr="00C95CFC">
        <w:rPr>
          <w:color w:val="000000"/>
          <w:sz w:val="22"/>
          <w:szCs w:val="22"/>
          <w:lang w:val="en-GB"/>
        </w:rPr>
        <w:t>The micropower of C</w:t>
      </w:r>
      <w:r w:rsidR="00BE05B6" w:rsidRPr="00C95CFC">
        <w:rPr>
          <w:color w:val="000000"/>
          <w:sz w:val="22"/>
          <w:szCs w:val="22"/>
          <w:lang w:val="en-GB"/>
        </w:rPr>
        <w:t>hibayu</w:t>
      </w:r>
      <w:r w:rsidRPr="00C95CFC">
        <w:rPr>
          <w:color w:val="000000"/>
          <w:sz w:val="22"/>
          <w:szCs w:val="22"/>
          <w:lang w:val="en-GB"/>
        </w:rPr>
        <w:t xml:space="preserve"> to Bitale, Bunyakiri Kalehe Territory, S</w:t>
      </w:r>
      <w:r w:rsidR="00BE05B6" w:rsidRPr="00C95CFC">
        <w:rPr>
          <w:color w:val="000000"/>
          <w:sz w:val="22"/>
          <w:szCs w:val="22"/>
          <w:lang w:val="en-GB"/>
        </w:rPr>
        <w:t>outh</w:t>
      </w:r>
      <w:r w:rsidRPr="00C95CFC">
        <w:rPr>
          <w:color w:val="000000"/>
          <w:sz w:val="22"/>
          <w:szCs w:val="22"/>
          <w:lang w:val="en-GB"/>
        </w:rPr>
        <w:t>-Kivu province,</w:t>
      </w:r>
    </w:p>
    <w:p w14:paraId="6CB94D73" w14:textId="77777777" w:rsidR="009C0CE5" w:rsidRPr="00C95CFC" w:rsidRDefault="009C0CE5" w:rsidP="00232C7B">
      <w:pPr>
        <w:numPr>
          <w:ilvl w:val="0"/>
          <w:numId w:val="73"/>
        </w:numPr>
        <w:spacing w:after="0"/>
        <w:rPr>
          <w:color w:val="000000"/>
          <w:sz w:val="22"/>
          <w:szCs w:val="22"/>
          <w:lang w:val="en-GB"/>
        </w:rPr>
      </w:pPr>
      <w:r w:rsidRPr="00C95CFC">
        <w:rPr>
          <w:color w:val="000000"/>
          <w:sz w:val="22"/>
          <w:szCs w:val="22"/>
          <w:lang w:val="en-GB"/>
        </w:rPr>
        <w:t>The site of Mbankana on Lufimi river in Bandundu province.</w:t>
      </w:r>
    </w:p>
    <w:p w14:paraId="6CB94D74" w14:textId="77777777" w:rsidR="00697CB2" w:rsidRPr="00C95CFC" w:rsidRDefault="00697CB2" w:rsidP="00697CB2">
      <w:pPr>
        <w:spacing w:after="0"/>
        <w:rPr>
          <w:color w:val="000000"/>
          <w:sz w:val="22"/>
          <w:szCs w:val="22"/>
          <w:lang w:val="en-GB"/>
        </w:rPr>
      </w:pPr>
    </w:p>
    <w:p w14:paraId="6CB94D75" w14:textId="77777777" w:rsidR="009C0CE5" w:rsidRPr="00C95CFC" w:rsidRDefault="009C0CE5" w:rsidP="00697CB2">
      <w:pPr>
        <w:spacing w:after="0"/>
        <w:rPr>
          <w:color w:val="000000"/>
          <w:sz w:val="22"/>
          <w:szCs w:val="22"/>
          <w:lang w:val="en-GB"/>
        </w:rPr>
      </w:pPr>
      <w:r w:rsidRPr="00C95CFC">
        <w:rPr>
          <w:color w:val="000000"/>
          <w:sz w:val="22"/>
          <w:szCs w:val="22"/>
          <w:lang w:val="en-GB"/>
        </w:rPr>
        <w:t>The treatment of technical, economic and financial data RETScreen proves that the three sitesre financially viable. For the first two sites, it was used the first method 1 and to the third method 2. This allowed for the last, especially, to develop the following elements: (1) the energy model; (2) hydrological analysis and load calculation (</w:t>
      </w:r>
      <w:r w:rsidR="00BE05B6" w:rsidRPr="00C95CFC">
        <w:rPr>
          <w:color w:val="000000"/>
          <w:sz w:val="22"/>
          <w:szCs w:val="22"/>
          <w:lang w:val="en-GB"/>
        </w:rPr>
        <w:t>h</w:t>
      </w:r>
      <w:r w:rsidRPr="00C95CFC">
        <w:rPr>
          <w:color w:val="000000"/>
          <w:sz w:val="22"/>
          <w:szCs w:val="22"/>
          <w:lang w:val="en-GB"/>
        </w:rPr>
        <w:t>ydrology and dependents); (3) cost analysis; (4) the financial summary (financial sustainability); (5) the graph of cumulative financial flows.</w:t>
      </w:r>
    </w:p>
    <w:p w14:paraId="7347DF87" w14:textId="77777777" w:rsidR="00ED1F97" w:rsidRPr="00C95CFC" w:rsidRDefault="00ED1F97" w:rsidP="00697CB2">
      <w:pPr>
        <w:spacing w:after="0"/>
        <w:rPr>
          <w:color w:val="000000"/>
          <w:sz w:val="22"/>
          <w:szCs w:val="22"/>
          <w:lang w:val="en-GB"/>
        </w:rPr>
      </w:pPr>
    </w:p>
    <w:p w14:paraId="6CB94D76" w14:textId="77777777" w:rsidR="009C0CE5" w:rsidRPr="00C95CFC" w:rsidRDefault="00697CB2" w:rsidP="00697CB2">
      <w:pPr>
        <w:spacing w:after="0"/>
        <w:jc w:val="center"/>
        <w:rPr>
          <w:i/>
          <w:iCs/>
          <w:color w:val="000000"/>
          <w:sz w:val="22"/>
          <w:szCs w:val="22"/>
          <w:lang w:val="en-GB"/>
        </w:rPr>
      </w:pPr>
      <w:r w:rsidRPr="00C95CFC">
        <w:rPr>
          <w:i/>
          <w:iCs/>
          <w:color w:val="000000"/>
          <w:sz w:val="22"/>
          <w:szCs w:val="22"/>
          <w:lang w:val="en-GB"/>
        </w:rPr>
        <w:t>Table</w:t>
      </w:r>
      <w:r w:rsidR="002B1E72" w:rsidRPr="00C95CFC">
        <w:rPr>
          <w:i/>
          <w:iCs/>
          <w:color w:val="000000"/>
          <w:sz w:val="22"/>
          <w:szCs w:val="22"/>
          <w:lang w:val="en-GB"/>
        </w:rPr>
        <w:t xml:space="preserve"> 13</w:t>
      </w:r>
      <w:r w:rsidRPr="00C95CFC">
        <w:rPr>
          <w:i/>
          <w:iCs/>
          <w:color w:val="000000"/>
          <w:sz w:val="22"/>
          <w:szCs w:val="22"/>
          <w:lang w:val="en-GB"/>
        </w:rPr>
        <w:t xml:space="preserve">: </w:t>
      </w:r>
      <w:r w:rsidR="009C0CE5" w:rsidRPr="00C95CFC">
        <w:rPr>
          <w:i/>
          <w:iCs/>
          <w:color w:val="000000"/>
          <w:sz w:val="22"/>
          <w:szCs w:val="22"/>
          <w:lang w:val="en-GB"/>
        </w:rPr>
        <w:t>Parameters of financial viability</w:t>
      </w:r>
    </w:p>
    <w:p w14:paraId="6CB94D77" w14:textId="77777777" w:rsidR="00697CB2" w:rsidRPr="00C95CFC" w:rsidRDefault="00697CB2" w:rsidP="00697CB2">
      <w:pPr>
        <w:spacing w:after="0"/>
        <w:jc w:val="center"/>
        <w:rPr>
          <w:i/>
          <w:iCs/>
          <w:color w:val="000000"/>
          <w:sz w:val="22"/>
          <w:szCs w:val="22"/>
          <w:lang w:val="en-GB"/>
        </w:rPr>
      </w:pPr>
    </w:p>
    <w:tbl>
      <w:tblPr>
        <w:tblStyle w:val="TableGrid1"/>
        <w:tblW w:w="5000" w:type="pct"/>
        <w:tblLook w:val="04A0" w:firstRow="1" w:lastRow="0" w:firstColumn="1" w:lastColumn="0" w:noHBand="0" w:noVBand="1"/>
      </w:tblPr>
      <w:tblGrid>
        <w:gridCol w:w="1178"/>
        <w:gridCol w:w="1691"/>
        <w:gridCol w:w="1355"/>
        <w:gridCol w:w="860"/>
        <w:gridCol w:w="875"/>
        <w:gridCol w:w="684"/>
        <w:gridCol w:w="1568"/>
        <w:gridCol w:w="1134"/>
      </w:tblGrid>
      <w:tr w:rsidR="009C0CE5" w:rsidRPr="00C95CFC" w14:paraId="6CB94D82" w14:textId="77777777" w:rsidTr="0016119D">
        <w:tc>
          <w:tcPr>
            <w:tcW w:w="630" w:type="pct"/>
            <w:vAlign w:val="center"/>
          </w:tcPr>
          <w:p w14:paraId="6CB94D78" w14:textId="77777777" w:rsidR="009C0CE5" w:rsidRPr="00C95CFC" w:rsidRDefault="00697CB2" w:rsidP="0016119D">
            <w:pPr>
              <w:spacing w:after="0"/>
              <w:jc w:val="center"/>
              <w:rPr>
                <w:b/>
                <w:color w:val="000000"/>
                <w:sz w:val="18"/>
                <w:szCs w:val="18"/>
                <w:lang w:val="en-GB"/>
              </w:rPr>
            </w:pPr>
            <w:r w:rsidRPr="00C95CFC">
              <w:rPr>
                <w:b/>
                <w:color w:val="000000"/>
                <w:sz w:val="18"/>
                <w:szCs w:val="18"/>
                <w:lang w:val="en-GB"/>
              </w:rPr>
              <w:t>S</w:t>
            </w:r>
            <w:r w:rsidR="009C0CE5" w:rsidRPr="00C95CFC">
              <w:rPr>
                <w:b/>
                <w:color w:val="000000"/>
                <w:sz w:val="18"/>
                <w:szCs w:val="18"/>
                <w:lang w:val="en-GB"/>
              </w:rPr>
              <w:t>ites</w:t>
            </w:r>
          </w:p>
        </w:tc>
        <w:tc>
          <w:tcPr>
            <w:tcW w:w="905" w:type="pct"/>
            <w:vAlign w:val="center"/>
          </w:tcPr>
          <w:p w14:paraId="6CB94D79" w14:textId="77777777" w:rsidR="009C0CE5" w:rsidRPr="00C95CFC" w:rsidRDefault="009C0CE5" w:rsidP="0016119D">
            <w:pPr>
              <w:spacing w:after="0"/>
              <w:jc w:val="center"/>
              <w:rPr>
                <w:b/>
                <w:color w:val="000000"/>
                <w:sz w:val="18"/>
                <w:szCs w:val="18"/>
                <w:lang w:val="en-GB"/>
              </w:rPr>
            </w:pPr>
            <w:r w:rsidRPr="00C95CFC">
              <w:rPr>
                <w:b/>
                <w:color w:val="000000"/>
                <w:sz w:val="18"/>
                <w:szCs w:val="18"/>
                <w:lang w:val="en-GB"/>
              </w:rPr>
              <w:t>Territory/</w:t>
            </w:r>
          </w:p>
          <w:p w14:paraId="6CB94D7A" w14:textId="77777777" w:rsidR="009C0CE5" w:rsidRPr="00C95CFC" w:rsidRDefault="009C0CE5" w:rsidP="0016119D">
            <w:pPr>
              <w:spacing w:after="0"/>
              <w:jc w:val="center"/>
              <w:rPr>
                <w:b/>
                <w:color w:val="000000"/>
                <w:sz w:val="18"/>
                <w:szCs w:val="18"/>
                <w:lang w:val="en-GB"/>
              </w:rPr>
            </w:pPr>
            <w:r w:rsidRPr="00C95CFC">
              <w:rPr>
                <w:b/>
                <w:color w:val="000000"/>
                <w:sz w:val="18"/>
                <w:szCs w:val="18"/>
                <w:lang w:val="en-GB"/>
              </w:rPr>
              <w:t>Provinces</w:t>
            </w:r>
          </w:p>
        </w:tc>
        <w:tc>
          <w:tcPr>
            <w:tcW w:w="725" w:type="pct"/>
            <w:vAlign w:val="center"/>
          </w:tcPr>
          <w:p w14:paraId="6CB94D7B" w14:textId="77777777" w:rsidR="009C0CE5" w:rsidRPr="00C95CFC" w:rsidRDefault="009C0CE5" w:rsidP="0016119D">
            <w:pPr>
              <w:spacing w:after="0"/>
              <w:jc w:val="center"/>
              <w:rPr>
                <w:b/>
                <w:color w:val="000000"/>
                <w:sz w:val="18"/>
                <w:szCs w:val="18"/>
                <w:lang w:val="en-GB"/>
              </w:rPr>
            </w:pPr>
            <w:r w:rsidRPr="00C95CFC">
              <w:rPr>
                <w:b/>
                <w:color w:val="000000"/>
                <w:sz w:val="18"/>
                <w:szCs w:val="18"/>
                <w:lang w:val="en-GB"/>
              </w:rPr>
              <w:t>RETScreen Method</w:t>
            </w:r>
          </w:p>
          <w:p w14:paraId="6CB94D7C" w14:textId="77777777" w:rsidR="009C0CE5" w:rsidRPr="00C95CFC" w:rsidRDefault="009C0CE5" w:rsidP="0016119D">
            <w:pPr>
              <w:spacing w:after="0"/>
              <w:jc w:val="center"/>
              <w:rPr>
                <w:b/>
                <w:color w:val="000000"/>
                <w:sz w:val="18"/>
                <w:szCs w:val="18"/>
                <w:lang w:val="en-GB"/>
              </w:rPr>
            </w:pPr>
            <w:r w:rsidRPr="00C95CFC">
              <w:rPr>
                <w:b/>
                <w:color w:val="000000"/>
                <w:sz w:val="18"/>
                <w:szCs w:val="18"/>
                <w:lang w:val="en-GB"/>
              </w:rPr>
              <w:t>used</w:t>
            </w:r>
          </w:p>
        </w:tc>
        <w:tc>
          <w:tcPr>
            <w:tcW w:w="460" w:type="pct"/>
            <w:vAlign w:val="center"/>
          </w:tcPr>
          <w:p w14:paraId="6CB94D7D" w14:textId="77777777" w:rsidR="009C0CE5" w:rsidRPr="00C95CFC" w:rsidRDefault="009C0CE5" w:rsidP="0016119D">
            <w:pPr>
              <w:spacing w:after="0"/>
              <w:jc w:val="center"/>
              <w:rPr>
                <w:b/>
                <w:color w:val="000000"/>
                <w:sz w:val="18"/>
                <w:szCs w:val="18"/>
                <w:lang w:val="en-GB"/>
              </w:rPr>
            </w:pPr>
            <w:r w:rsidRPr="00C95CFC">
              <w:rPr>
                <w:rStyle w:val="hps"/>
                <w:b/>
                <w:color w:val="000000"/>
                <w:sz w:val="18"/>
                <w:szCs w:val="18"/>
                <w:lang w:val="en-GB"/>
              </w:rPr>
              <w:t>Life</w:t>
            </w:r>
            <w:r w:rsidRPr="00C95CFC">
              <w:rPr>
                <w:rStyle w:val="shorttext"/>
                <w:b/>
                <w:color w:val="000000"/>
                <w:sz w:val="18"/>
                <w:szCs w:val="18"/>
                <w:lang w:val="en-GB"/>
              </w:rPr>
              <w:t xml:space="preserve"> </w:t>
            </w:r>
            <w:r w:rsidRPr="00C95CFC">
              <w:rPr>
                <w:rStyle w:val="hps"/>
                <w:b/>
                <w:color w:val="000000"/>
                <w:sz w:val="18"/>
                <w:szCs w:val="18"/>
                <w:lang w:val="en-GB"/>
              </w:rPr>
              <w:t>Project (years)</w:t>
            </w:r>
          </w:p>
        </w:tc>
        <w:tc>
          <w:tcPr>
            <w:tcW w:w="468" w:type="pct"/>
            <w:vAlign w:val="center"/>
          </w:tcPr>
          <w:p w14:paraId="6CB94D7E" w14:textId="77777777" w:rsidR="009C0CE5" w:rsidRPr="00C95CFC" w:rsidRDefault="009C0CE5" w:rsidP="0016119D">
            <w:pPr>
              <w:spacing w:after="0"/>
              <w:jc w:val="center"/>
              <w:rPr>
                <w:b/>
                <w:color w:val="000000"/>
                <w:sz w:val="18"/>
                <w:szCs w:val="18"/>
                <w:lang w:val="en-GB"/>
              </w:rPr>
            </w:pPr>
            <w:r w:rsidRPr="00C95CFC">
              <w:rPr>
                <w:b/>
                <w:color w:val="000000"/>
                <w:sz w:val="18"/>
                <w:szCs w:val="18"/>
                <w:lang w:val="en-GB"/>
              </w:rPr>
              <w:t>VAN</w:t>
            </w:r>
          </w:p>
        </w:tc>
        <w:tc>
          <w:tcPr>
            <w:tcW w:w="366" w:type="pct"/>
            <w:vAlign w:val="center"/>
          </w:tcPr>
          <w:p w14:paraId="6CB94D7F" w14:textId="77777777" w:rsidR="009C0CE5" w:rsidRPr="00C95CFC" w:rsidRDefault="00BE05B6" w:rsidP="0016119D">
            <w:pPr>
              <w:spacing w:after="0"/>
              <w:jc w:val="center"/>
              <w:rPr>
                <w:b/>
                <w:color w:val="000000"/>
                <w:sz w:val="18"/>
                <w:szCs w:val="18"/>
                <w:lang w:val="en-GB"/>
              </w:rPr>
            </w:pPr>
            <w:r w:rsidRPr="00C95CFC">
              <w:rPr>
                <w:b/>
                <w:color w:val="000000"/>
                <w:sz w:val="18"/>
                <w:szCs w:val="18"/>
                <w:lang w:val="en-GB"/>
              </w:rPr>
              <w:t>IRR</w:t>
            </w:r>
            <w:r w:rsidR="009C0CE5" w:rsidRPr="00C95CFC">
              <w:rPr>
                <w:b/>
                <w:color w:val="000000"/>
                <w:sz w:val="18"/>
                <w:szCs w:val="18"/>
                <w:lang w:val="en-GB"/>
              </w:rPr>
              <w:t xml:space="preserve"> (%)</w:t>
            </w:r>
          </w:p>
        </w:tc>
        <w:tc>
          <w:tcPr>
            <w:tcW w:w="839" w:type="pct"/>
            <w:vAlign w:val="center"/>
          </w:tcPr>
          <w:p w14:paraId="6CB94D80" w14:textId="77777777" w:rsidR="009C0CE5" w:rsidRPr="00C95CFC" w:rsidRDefault="00BE05B6" w:rsidP="0016119D">
            <w:pPr>
              <w:spacing w:after="0"/>
              <w:jc w:val="center"/>
              <w:rPr>
                <w:b/>
                <w:color w:val="000000"/>
                <w:sz w:val="18"/>
                <w:szCs w:val="18"/>
                <w:lang w:val="en-GB"/>
              </w:rPr>
            </w:pPr>
            <w:r w:rsidRPr="00C95CFC">
              <w:rPr>
                <w:b/>
                <w:color w:val="000000"/>
                <w:sz w:val="18"/>
                <w:szCs w:val="18"/>
                <w:lang w:val="en-GB"/>
              </w:rPr>
              <w:t>Payback period</w:t>
            </w:r>
          </w:p>
        </w:tc>
        <w:tc>
          <w:tcPr>
            <w:tcW w:w="608" w:type="pct"/>
            <w:vAlign w:val="center"/>
          </w:tcPr>
          <w:p w14:paraId="6CB94D81" w14:textId="77777777" w:rsidR="009C0CE5" w:rsidRPr="00C95CFC" w:rsidRDefault="009C0CE5" w:rsidP="0016119D">
            <w:pPr>
              <w:spacing w:after="0"/>
              <w:jc w:val="center"/>
              <w:rPr>
                <w:b/>
                <w:color w:val="000000"/>
                <w:sz w:val="18"/>
                <w:szCs w:val="18"/>
                <w:lang w:val="en-GB"/>
              </w:rPr>
            </w:pPr>
            <w:r w:rsidRPr="00C95CFC">
              <w:rPr>
                <w:b/>
                <w:color w:val="000000"/>
                <w:sz w:val="18"/>
                <w:szCs w:val="18"/>
                <w:lang w:val="en-GB"/>
              </w:rPr>
              <w:t>Financial Viability</w:t>
            </w:r>
          </w:p>
        </w:tc>
      </w:tr>
      <w:tr w:rsidR="009C0CE5" w:rsidRPr="00C95CFC" w14:paraId="6CB94D8C" w14:textId="77777777" w:rsidTr="002B1E72">
        <w:trPr>
          <w:trHeight w:val="476"/>
        </w:trPr>
        <w:tc>
          <w:tcPr>
            <w:tcW w:w="630" w:type="pct"/>
            <w:vAlign w:val="center"/>
          </w:tcPr>
          <w:p w14:paraId="6CB94D83" w14:textId="77777777" w:rsidR="009C0CE5" w:rsidRPr="00C95CFC" w:rsidRDefault="009C0CE5" w:rsidP="0016119D">
            <w:pPr>
              <w:spacing w:after="0"/>
              <w:jc w:val="left"/>
              <w:rPr>
                <w:color w:val="000000"/>
                <w:sz w:val="18"/>
                <w:szCs w:val="18"/>
                <w:lang w:val="en-GB"/>
              </w:rPr>
            </w:pPr>
            <w:r w:rsidRPr="00C95CFC">
              <w:rPr>
                <w:color w:val="000000"/>
                <w:sz w:val="18"/>
                <w:szCs w:val="18"/>
                <w:lang w:val="en-GB"/>
              </w:rPr>
              <w:t>Mahango</w:t>
            </w:r>
          </w:p>
        </w:tc>
        <w:tc>
          <w:tcPr>
            <w:tcW w:w="905" w:type="pct"/>
            <w:vAlign w:val="center"/>
          </w:tcPr>
          <w:p w14:paraId="6CB94D84" w14:textId="77777777" w:rsidR="009C0CE5" w:rsidRPr="00C95CFC" w:rsidRDefault="009C0CE5" w:rsidP="0016119D">
            <w:pPr>
              <w:spacing w:after="0"/>
              <w:jc w:val="left"/>
              <w:rPr>
                <w:color w:val="000000"/>
                <w:sz w:val="18"/>
                <w:szCs w:val="18"/>
                <w:lang w:val="en-GB"/>
              </w:rPr>
            </w:pPr>
            <w:r w:rsidRPr="00C95CFC">
              <w:rPr>
                <w:color w:val="000000"/>
                <w:sz w:val="18"/>
                <w:szCs w:val="18"/>
                <w:lang w:val="en-GB"/>
              </w:rPr>
              <w:t>Lubero/</w:t>
            </w:r>
          </w:p>
          <w:p w14:paraId="6CB94D85" w14:textId="77777777" w:rsidR="009C0CE5" w:rsidRPr="00C95CFC" w:rsidRDefault="009C0CE5" w:rsidP="0016119D">
            <w:pPr>
              <w:spacing w:after="0"/>
              <w:jc w:val="left"/>
              <w:rPr>
                <w:color w:val="000000"/>
                <w:sz w:val="18"/>
                <w:szCs w:val="18"/>
                <w:lang w:val="en-GB"/>
              </w:rPr>
            </w:pPr>
            <w:r w:rsidRPr="00C95CFC">
              <w:rPr>
                <w:color w:val="000000"/>
                <w:sz w:val="18"/>
                <w:szCs w:val="18"/>
                <w:lang w:val="en-GB"/>
              </w:rPr>
              <w:t>Nord-Kivu</w:t>
            </w:r>
          </w:p>
        </w:tc>
        <w:tc>
          <w:tcPr>
            <w:tcW w:w="725" w:type="pct"/>
            <w:vAlign w:val="center"/>
          </w:tcPr>
          <w:p w14:paraId="6CB94D86" w14:textId="77777777" w:rsidR="009C0CE5" w:rsidRPr="00C95CFC" w:rsidRDefault="009C0CE5" w:rsidP="0016119D">
            <w:pPr>
              <w:spacing w:after="0"/>
              <w:jc w:val="left"/>
              <w:rPr>
                <w:color w:val="000000"/>
                <w:sz w:val="18"/>
                <w:szCs w:val="18"/>
                <w:lang w:val="en-GB"/>
              </w:rPr>
            </w:pPr>
            <w:r w:rsidRPr="00C95CFC">
              <w:rPr>
                <w:color w:val="000000"/>
                <w:sz w:val="18"/>
                <w:szCs w:val="18"/>
                <w:lang w:val="en-GB"/>
              </w:rPr>
              <w:t>Method 1</w:t>
            </w:r>
          </w:p>
        </w:tc>
        <w:tc>
          <w:tcPr>
            <w:tcW w:w="460" w:type="pct"/>
            <w:vAlign w:val="center"/>
          </w:tcPr>
          <w:p w14:paraId="6CB94D87" w14:textId="77777777" w:rsidR="009C0CE5" w:rsidRPr="00C95CFC" w:rsidRDefault="009C0CE5" w:rsidP="0016119D">
            <w:pPr>
              <w:spacing w:after="0"/>
              <w:jc w:val="center"/>
              <w:rPr>
                <w:color w:val="000000"/>
                <w:sz w:val="18"/>
                <w:szCs w:val="18"/>
                <w:lang w:val="en-GB"/>
              </w:rPr>
            </w:pPr>
            <w:r w:rsidRPr="00C95CFC">
              <w:rPr>
                <w:color w:val="000000"/>
                <w:sz w:val="18"/>
                <w:szCs w:val="18"/>
                <w:lang w:val="en-GB"/>
              </w:rPr>
              <w:t>40</w:t>
            </w:r>
          </w:p>
        </w:tc>
        <w:tc>
          <w:tcPr>
            <w:tcW w:w="468" w:type="pct"/>
            <w:vAlign w:val="center"/>
          </w:tcPr>
          <w:p w14:paraId="6CB94D88" w14:textId="77777777" w:rsidR="009C0CE5" w:rsidRPr="00C95CFC" w:rsidRDefault="009C0CE5" w:rsidP="0016119D">
            <w:pPr>
              <w:spacing w:after="0"/>
              <w:jc w:val="center"/>
              <w:rPr>
                <w:color w:val="000000"/>
                <w:sz w:val="18"/>
                <w:szCs w:val="18"/>
                <w:lang w:val="en-GB"/>
              </w:rPr>
            </w:pPr>
            <w:r w:rsidRPr="00C95CFC">
              <w:rPr>
                <w:color w:val="000000"/>
                <w:sz w:val="18"/>
                <w:szCs w:val="18"/>
                <w:lang w:val="en-GB"/>
              </w:rPr>
              <w:t>-</w:t>
            </w:r>
          </w:p>
        </w:tc>
        <w:tc>
          <w:tcPr>
            <w:tcW w:w="366" w:type="pct"/>
            <w:vAlign w:val="center"/>
          </w:tcPr>
          <w:p w14:paraId="6CB94D89" w14:textId="77777777" w:rsidR="009C0CE5" w:rsidRPr="00C95CFC" w:rsidRDefault="009C0CE5" w:rsidP="0016119D">
            <w:pPr>
              <w:spacing w:after="0"/>
              <w:jc w:val="center"/>
              <w:rPr>
                <w:color w:val="000000"/>
                <w:sz w:val="18"/>
                <w:szCs w:val="18"/>
                <w:lang w:val="en-GB"/>
              </w:rPr>
            </w:pPr>
            <w:r w:rsidRPr="00C95CFC">
              <w:rPr>
                <w:color w:val="000000"/>
                <w:sz w:val="18"/>
                <w:szCs w:val="18"/>
                <w:lang w:val="en-GB"/>
              </w:rPr>
              <w:t>10,7</w:t>
            </w:r>
          </w:p>
        </w:tc>
        <w:tc>
          <w:tcPr>
            <w:tcW w:w="839" w:type="pct"/>
            <w:vAlign w:val="center"/>
          </w:tcPr>
          <w:p w14:paraId="6CB94D8A" w14:textId="77777777" w:rsidR="009C0CE5" w:rsidRPr="00C95CFC" w:rsidRDefault="009C0CE5" w:rsidP="0016119D">
            <w:pPr>
              <w:spacing w:after="0"/>
              <w:jc w:val="center"/>
              <w:rPr>
                <w:color w:val="000000"/>
                <w:sz w:val="18"/>
                <w:szCs w:val="18"/>
                <w:lang w:val="en-GB"/>
              </w:rPr>
            </w:pPr>
            <w:r w:rsidRPr="00C95CFC">
              <w:rPr>
                <w:color w:val="000000"/>
                <w:sz w:val="18"/>
                <w:szCs w:val="18"/>
                <w:lang w:val="en-GB"/>
              </w:rPr>
              <w:t>13,3</w:t>
            </w:r>
          </w:p>
        </w:tc>
        <w:tc>
          <w:tcPr>
            <w:tcW w:w="608" w:type="pct"/>
            <w:vAlign w:val="center"/>
          </w:tcPr>
          <w:p w14:paraId="6CB94D8B" w14:textId="77777777" w:rsidR="009C0CE5" w:rsidRPr="00C95CFC" w:rsidRDefault="009C0CE5" w:rsidP="0016119D">
            <w:pPr>
              <w:spacing w:after="0"/>
              <w:jc w:val="center"/>
              <w:rPr>
                <w:color w:val="000000"/>
                <w:sz w:val="18"/>
                <w:szCs w:val="18"/>
                <w:lang w:val="en-GB"/>
              </w:rPr>
            </w:pPr>
            <w:r w:rsidRPr="00C95CFC">
              <w:rPr>
                <w:color w:val="000000"/>
                <w:sz w:val="18"/>
                <w:szCs w:val="18"/>
                <w:lang w:val="en-GB"/>
              </w:rPr>
              <w:t>YES</w:t>
            </w:r>
          </w:p>
        </w:tc>
      </w:tr>
      <w:tr w:rsidR="009C0CE5" w:rsidRPr="00C95CFC" w14:paraId="6CB94D95" w14:textId="77777777" w:rsidTr="002B1E72">
        <w:trPr>
          <w:trHeight w:val="476"/>
        </w:trPr>
        <w:tc>
          <w:tcPr>
            <w:tcW w:w="630" w:type="pct"/>
            <w:vAlign w:val="center"/>
          </w:tcPr>
          <w:p w14:paraId="6CB94D8D" w14:textId="77777777" w:rsidR="009C0CE5" w:rsidRPr="00C95CFC" w:rsidRDefault="009C0CE5" w:rsidP="0016119D">
            <w:pPr>
              <w:spacing w:after="0"/>
              <w:jc w:val="left"/>
              <w:rPr>
                <w:color w:val="000000"/>
                <w:sz w:val="18"/>
                <w:szCs w:val="18"/>
                <w:lang w:val="en-GB"/>
              </w:rPr>
            </w:pPr>
            <w:r w:rsidRPr="00C95CFC">
              <w:rPr>
                <w:color w:val="000000"/>
                <w:sz w:val="18"/>
                <w:szCs w:val="18"/>
                <w:lang w:val="en-GB"/>
              </w:rPr>
              <w:t>Chibayi</w:t>
            </w:r>
          </w:p>
        </w:tc>
        <w:tc>
          <w:tcPr>
            <w:tcW w:w="905" w:type="pct"/>
            <w:vAlign w:val="center"/>
          </w:tcPr>
          <w:p w14:paraId="6CB94D8E" w14:textId="77777777" w:rsidR="009C0CE5" w:rsidRPr="00C95CFC" w:rsidRDefault="009C0CE5" w:rsidP="0016119D">
            <w:pPr>
              <w:spacing w:after="0"/>
              <w:jc w:val="left"/>
              <w:rPr>
                <w:color w:val="000000"/>
                <w:sz w:val="18"/>
                <w:szCs w:val="18"/>
                <w:lang w:val="en-GB"/>
              </w:rPr>
            </w:pPr>
            <w:r w:rsidRPr="00C95CFC">
              <w:rPr>
                <w:color w:val="000000"/>
                <w:sz w:val="18"/>
                <w:szCs w:val="18"/>
                <w:lang w:val="en-GB"/>
              </w:rPr>
              <w:t>Kalehe/Sud-Kivu</w:t>
            </w:r>
          </w:p>
        </w:tc>
        <w:tc>
          <w:tcPr>
            <w:tcW w:w="725" w:type="pct"/>
            <w:vAlign w:val="center"/>
          </w:tcPr>
          <w:p w14:paraId="6CB94D8F" w14:textId="77777777" w:rsidR="009C0CE5" w:rsidRPr="00C95CFC" w:rsidRDefault="009C0CE5" w:rsidP="0016119D">
            <w:pPr>
              <w:spacing w:after="0"/>
              <w:jc w:val="left"/>
              <w:rPr>
                <w:color w:val="000000"/>
                <w:sz w:val="18"/>
                <w:szCs w:val="18"/>
                <w:lang w:val="en-GB"/>
              </w:rPr>
            </w:pPr>
            <w:r w:rsidRPr="00C95CFC">
              <w:rPr>
                <w:color w:val="000000"/>
                <w:sz w:val="18"/>
                <w:szCs w:val="18"/>
                <w:lang w:val="en-GB"/>
              </w:rPr>
              <w:t>Method 1</w:t>
            </w:r>
          </w:p>
        </w:tc>
        <w:tc>
          <w:tcPr>
            <w:tcW w:w="460" w:type="pct"/>
            <w:vAlign w:val="center"/>
          </w:tcPr>
          <w:p w14:paraId="6CB94D90" w14:textId="77777777" w:rsidR="009C0CE5" w:rsidRPr="00C95CFC" w:rsidRDefault="009C0CE5" w:rsidP="0016119D">
            <w:pPr>
              <w:spacing w:after="0"/>
              <w:jc w:val="center"/>
              <w:rPr>
                <w:color w:val="000000"/>
                <w:sz w:val="18"/>
                <w:szCs w:val="18"/>
                <w:lang w:val="en-GB"/>
              </w:rPr>
            </w:pPr>
            <w:r w:rsidRPr="00C95CFC">
              <w:rPr>
                <w:color w:val="000000"/>
                <w:sz w:val="18"/>
                <w:szCs w:val="18"/>
                <w:lang w:val="en-GB"/>
              </w:rPr>
              <w:t>40</w:t>
            </w:r>
          </w:p>
        </w:tc>
        <w:tc>
          <w:tcPr>
            <w:tcW w:w="468" w:type="pct"/>
            <w:vAlign w:val="center"/>
          </w:tcPr>
          <w:p w14:paraId="6CB94D91" w14:textId="77777777" w:rsidR="009C0CE5" w:rsidRPr="00C95CFC" w:rsidRDefault="009C0CE5" w:rsidP="0016119D">
            <w:pPr>
              <w:spacing w:after="0"/>
              <w:jc w:val="center"/>
              <w:rPr>
                <w:color w:val="000000"/>
                <w:sz w:val="18"/>
                <w:szCs w:val="18"/>
                <w:lang w:val="en-GB"/>
              </w:rPr>
            </w:pPr>
            <w:r w:rsidRPr="00C95CFC">
              <w:rPr>
                <w:color w:val="000000"/>
                <w:sz w:val="18"/>
                <w:szCs w:val="18"/>
                <w:lang w:val="en-GB"/>
              </w:rPr>
              <w:t>-</w:t>
            </w:r>
          </w:p>
        </w:tc>
        <w:tc>
          <w:tcPr>
            <w:tcW w:w="366" w:type="pct"/>
            <w:vAlign w:val="center"/>
          </w:tcPr>
          <w:p w14:paraId="6CB94D92" w14:textId="77777777" w:rsidR="009C0CE5" w:rsidRPr="00C95CFC" w:rsidRDefault="009C0CE5" w:rsidP="0016119D">
            <w:pPr>
              <w:spacing w:after="0"/>
              <w:jc w:val="center"/>
              <w:rPr>
                <w:color w:val="000000"/>
                <w:sz w:val="18"/>
                <w:szCs w:val="18"/>
                <w:lang w:val="en-GB"/>
              </w:rPr>
            </w:pPr>
            <w:r w:rsidRPr="00C95CFC">
              <w:rPr>
                <w:color w:val="000000"/>
                <w:sz w:val="18"/>
                <w:szCs w:val="18"/>
                <w:lang w:val="en-GB"/>
              </w:rPr>
              <w:t>25,0</w:t>
            </w:r>
          </w:p>
        </w:tc>
        <w:tc>
          <w:tcPr>
            <w:tcW w:w="839" w:type="pct"/>
            <w:vAlign w:val="center"/>
          </w:tcPr>
          <w:p w14:paraId="6CB94D93" w14:textId="77777777" w:rsidR="009C0CE5" w:rsidRPr="00C95CFC" w:rsidRDefault="009C0CE5" w:rsidP="0016119D">
            <w:pPr>
              <w:spacing w:after="0"/>
              <w:jc w:val="center"/>
              <w:rPr>
                <w:color w:val="000000"/>
                <w:sz w:val="18"/>
                <w:szCs w:val="18"/>
                <w:lang w:val="en-GB"/>
              </w:rPr>
            </w:pPr>
            <w:r w:rsidRPr="00C95CFC">
              <w:rPr>
                <w:color w:val="000000"/>
                <w:sz w:val="18"/>
                <w:szCs w:val="18"/>
                <w:lang w:val="en-GB"/>
              </w:rPr>
              <w:t>3,0</w:t>
            </w:r>
          </w:p>
        </w:tc>
        <w:tc>
          <w:tcPr>
            <w:tcW w:w="608" w:type="pct"/>
            <w:vAlign w:val="center"/>
          </w:tcPr>
          <w:p w14:paraId="6CB94D94" w14:textId="77777777" w:rsidR="009C0CE5" w:rsidRPr="00C95CFC" w:rsidRDefault="009C0CE5" w:rsidP="0016119D">
            <w:pPr>
              <w:spacing w:after="0"/>
              <w:jc w:val="center"/>
              <w:rPr>
                <w:color w:val="000000"/>
                <w:sz w:val="18"/>
                <w:szCs w:val="18"/>
                <w:lang w:val="en-GB"/>
              </w:rPr>
            </w:pPr>
            <w:r w:rsidRPr="00C95CFC">
              <w:rPr>
                <w:color w:val="000000"/>
                <w:sz w:val="18"/>
                <w:szCs w:val="18"/>
                <w:lang w:val="en-GB"/>
              </w:rPr>
              <w:t>YES</w:t>
            </w:r>
          </w:p>
        </w:tc>
      </w:tr>
      <w:tr w:rsidR="009C0CE5" w:rsidRPr="00C95CFC" w14:paraId="6CB94D9E" w14:textId="77777777" w:rsidTr="002B1E72">
        <w:trPr>
          <w:trHeight w:val="476"/>
        </w:trPr>
        <w:tc>
          <w:tcPr>
            <w:tcW w:w="630" w:type="pct"/>
            <w:vAlign w:val="center"/>
          </w:tcPr>
          <w:p w14:paraId="6CB94D96" w14:textId="77777777" w:rsidR="009C0CE5" w:rsidRPr="00C95CFC" w:rsidRDefault="009C0CE5" w:rsidP="0016119D">
            <w:pPr>
              <w:spacing w:after="0"/>
              <w:jc w:val="left"/>
              <w:rPr>
                <w:color w:val="000000"/>
                <w:sz w:val="18"/>
                <w:szCs w:val="18"/>
                <w:lang w:val="en-GB"/>
              </w:rPr>
            </w:pPr>
            <w:r w:rsidRPr="00C95CFC">
              <w:rPr>
                <w:color w:val="000000"/>
                <w:sz w:val="18"/>
                <w:szCs w:val="18"/>
                <w:lang w:val="en-GB"/>
              </w:rPr>
              <w:t>Lulua</w:t>
            </w:r>
          </w:p>
        </w:tc>
        <w:tc>
          <w:tcPr>
            <w:tcW w:w="905" w:type="pct"/>
            <w:vAlign w:val="center"/>
          </w:tcPr>
          <w:p w14:paraId="6CB94D97" w14:textId="77777777" w:rsidR="009C0CE5" w:rsidRPr="00C95CFC" w:rsidRDefault="009C0CE5" w:rsidP="0016119D">
            <w:pPr>
              <w:spacing w:after="0"/>
              <w:jc w:val="left"/>
              <w:rPr>
                <w:color w:val="000000"/>
                <w:sz w:val="18"/>
                <w:szCs w:val="18"/>
                <w:lang w:val="en-GB"/>
              </w:rPr>
            </w:pPr>
            <w:r w:rsidRPr="00C95CFC">
              <w:rPr>
                <w:color w:val="000000"/>
                <w:sz w:val="18"/>
                <w:szCs w:val="18"/>
                <w:lang w:val="en-GB"/>
              </w:rPr>
              <w:t>Kasaï-Occidentale</w:t>
            </w:r>
          </w:p>
        </w:tc>
        <w:tc>
          <w:tcPr>
            <w:tcW w:w="725" w:type="pct"/>
            <w:vAlign w:val="center"/>
          </w:tcPr>
          <w:p w14:paraId="6CB94D98" w14:textId="77777777" w:rsidR="009C0CE5" w:rsidRPr="00C95CFC" w:rsidRDefault="009C0CE5" w:rsidP="0016119D">
            <w:pPr>
              <w:spacing w:after="0"/>
              <w:jc w:val="left"/>
              <w:rPr>
                <w:color w:val="000000"/>
                <w:sz w:val="18"/>
                <w:szCs w:val="18"/>
                <w:lang w:val="en-GB"/>
              </w:rPr>
            </w:pPr>
            <w:r w:rsidRPr="00C95CFC">
              <w:rPr>
                <w:color w:val="000000"/>
                <w:sz w:val="18"/>
                <w:szCs w:val="18"/>
                <w:lang w:val="en-GB"/>
              </w:rPr>
              <w:t>Method 2</w:t>
            </w:r>
          </w:p>
        </w:tc>
        <w:tc>
          <w:tcPr>
            <w:tcW w:w="460" w:type="pct"/>
            <w:vAlign w:val="center"/>
          </w:tcPr>
          <w:p w14:paraId="6CB94D99" w14:textId="77777777" w:rsidR="009C0CE5" w:rsidRPr="00C95CFC" w:rsidRDefault="009C0CE5" w:rsidP="0016119D">
            <w:pPr>
              <w:spacing w:after="0"/>
              <w:jc w:val="center"/>
              <w:rPr>
                <w:color w:val="000000"/>
                <w:sz w:val="18"/>
                <w:szCs w:val="18"/>
                <w:lang w:val="en-GB"/>
              </w:rPr>
            </w:pPr>
            <w:r w:rsidRPr="00C95CFC">
              <w:rPr>
                <w:color w:val="000000"/>
                <w:sz w:val="18"/>
                <w:szCs w:val="18"/>
                <w:lang w:val="en-GB"/>
              </w:rPr>
              <w:t>40</w:t>
            </w:r>
          </w:p>
        </w:tc>
        <w:tc>
          <w:tcPr>
            <w:tcW w:w="468" w:type="pct"/>
            <w:vAlign w:val="center"/>
          </w:tcPr>
          <w:p w14:paraId="6CB94D9A" w14:textId="77777777" w:rsidR="009C0CE5" w:rsidRPr="00C95CFC" w:rsidRDefault="009C0CE5" w:rsidP="0016119D">
            <w:pPr>
              <w:spacing w:after="0"/>
              <w:jc w:val="center"/>
              <w:rPr>
                <w:color w:val="000000"/>
                <w:sz w:val="18"/>
                <w:szCs w:val="18"/>
                <w:lang w:val="en-GB"/>
              </w:rPr>
            </w:pPr>
            <w:r w:rsidRPr="00C95CFC">
              <w:rPr>
                <w:color w:val="000000"/>
                <w:sz w:val="18"/>
                <w:szCs w:val="18"/>
                <w:lang w:val="en-GB"/>
              </w:rPr>
              <w:t>467.276</w:t>
            </w:r>
          </w:p>
        </w:tc>
        <w:tc>
          <w:tcPr>
            <w:tcW w:w="366" w:type="pct"/>
            <w:vAlign w:val="center"/>
          </w:tcPr>
          <w:p w14:paraId="6CB94D9B" w14:textId="77777777" w:rsidR="009C0CE5" w:rsidRPr="00C95CFC" w:rsidRDefault="009C0CE5" w:rsidP="0016119D">
            <w:pPr>
              <w:spacing w:after="0"/>
              <w:jc w:val="center"/>
              <w:rPr>
                <w:color w:val="000000"/>
                <w:sz w:val="18"/>
                <w:szCs w:val="18"/>
                <w:lang w:val="en-GB"/>
              </w:rPr>
            </w:pPr>
            <w:r w:rsidRPr="00C95CFC">
              <w:rPr>
                <w:color w:val="000000"/>
                <w:sz w:val="18"/>
                <w:szCs w:val="18"/>
                <w:lang w:val="en-GB"/>
              </w:rPr>
              <w:t>16,2</w:t>
            </w:r>
          </w:p>
        </w:tc>
        <w:tc>
          <w:tcPr>
            <w:tcW w:w="839" w:type="pct"/>
            <w:vAlign w:val="center"/>
          </w:tcPr>
          <w:p w14:paraId="6CB94D9C" w14:textId="77777777" w:rsidR="009C0CE5" w:rsidRPr="00C95CFC" w:rsidRDefault="009C0CE5" w:rsidP="0016119D">
            <w:pPr>
              <w:spacing w:after="0"/>
              <w:jc w:val="center"/>
              <w:rPr>
                <w:color w:val="000000"/>
                <w:sz w:val="18"/>
                <w:szCs w:val="18"/>
                <w:lang w:val="en-GB"/>
              </w:rPr>
            </w:pPr>
            <w:r w:rsidRPr="00C95CFC">
              <w:rPr>
                <w:color w:val="000000"/>
                <w:sz w:val="18"/>
                <w:szCs w:val="18"/>
                <w:lang w:val="en-GB"/>
              </w:rPr>
              <w:t>6,5</w:t>
            </w:r>
          </w:p>
        </w:tc>
        <w:tc>
          <w:tcPr>
            <w:tcW w:w="608" w:type="pct"/>
            <w:vAlign w:val="center"/>
          </w:tcPr>
          <w:p w14:paraId="6CB94D9D" w14:textId="77777777" w:rsidR="009C0CE5" w:rsidRPr="00C95CFC" w:rsidRDefault="009C0CE5" w:rsidP="0016119D">
            <w:pPr>
              <w:spacing w:after="0"/>
              <w:jc w:val="center"/>
              <w:rPr>
                <w:color w:val="000000"/>
                <w:sz w:val="18"/>
                <w:szCs w:val="18"/>
                <w:lang w:val="en-GB"/>
              </w:rPr>
            </w:pPr>
            <w:r w:rsidRPr="00C95CFC">
              <w:rPr>
                <w:color w:val="000000"/>
                <w:sz w:val="18"/>
                <w:szCs w:val="18"/>
                <w:lang w:val="en-GB"/>
              </w:rPr>
              <w:t>YES</w:t>
            </w:r>
          </w:p>
        </w:tc>
      </w:tr>
    </w:tbl>
    <w:p w14:paraId="6CB94D9F" w14:textId="77777777" w:rsidR="00B45375" w:rsidRPr="00C95CFC" w:rsidRDefault="00B45375" w:rsidP="00697CB2">
      <w:pPr>
        <w:spacing w:after="0"/>
        <w:rPr>
          <w:rStyle w:val="hps"/>
          <w:color w:val="000000"/>
          <w:sz w:val="22"/>
          <w:szCs w:val="22"/>
          <w:lang w:val="en-GB"/>
        </w:rPr>
      </w:pPr>
    </w:p>
    <w:p w14:paraId="6CB94DA0" w14:textId="77777777" w:rsidR="009C0CE5" w:rsidRPr="00C95CFC" w:rsidRDefault="009C0CE5" w:rsidP="00697CB2">
      <w:pPr>
        <w:spacing w:after="0"/>
        <w:rPr>
          <w:color w:val="000000"/>
          <w:sz w:val="22"/>
          <w:szCs w:val="22"/>
          <w:lang w:val="en-GB"/>
        </w:rPr>
      </w:pPr>
      <w:r w:rsidRPr="00C95CFC">
        <w:rPr>
          <w:rStyle w:val="hps"/>
          <w:color w:val="000000"/>
          <w:sz w:val="22"/>
          <w:szCs w:val="22"/>
          <w:lang w:val="en-GB"/>
        </w:rPr>
        <w:t>From the elements</w:t>
      </w:r>
      <w:r w:rsidRPr="00C95CFC">
        <w:rPr>
          <w:color w:val="000000"/>
          <w:sz w:val="22"/>
          <w:szCs w:val="22"/>
          <w:lang w:val="en-GB"/>
        </w:rPr>
        <w:t xml:space="preserve"> </w:t>
      </w:r>
      <w:r w:rsidRPr="00C95CFC">
        <w:rPr>
          <w:rStyle w:val="hps"/>
          <w:color w:val="000000"/>
          <w:sz w:val="22"/>
          <w:szCs w:val="22"/>
          <w:lang w:val="en-GB"/>
        </w:rPr>
        <w:t>of this table,</w:t>
      </w:r>
      <w:r w:rsidRPr="00C95CFC">
        <w:rPr>
          <w:color w:val="000000"/>
          <w:sz w:val="22"/>
          <w:szCs w:val="22"/>
          <w:lang w:val="en-GB"/>
        </w:rPr>
        <w:t xml:space="preserve"> </w:t>
      </w:r>
      <w:r w:rsidRPr="00C95CFC">
        <w:rPr>
          <w:rStyle w:val="hps"/>
          <w:color w:val="000000"/>
          <w:sz w:val="22"/>
          <w:szCs w:val="22"/>
          <w:lang w:val="en-GB"/>
        </w:rPr>
        <w:t>we can conclude that</w:t>
      </w:r>
      <w:r w:rsidRPr="00C95CFC">
        <w:rPr>
          <w:color w:val="000000"/>
          <w:sz w:val="22"/>
          <w:szCs w:val="22"/>
          <w:lang w:val="en-GB"/>
        </w:rPr>
        <w:t xml:space="preserve"> </w:t>
      </w:r>
      <w:r w:rsidR="00783E62" w:rsidRPr="00C95CFC">
        <w:rPr>
          <w:color w:val="000000"/>
          <w:sz w:val="22"/>
          <w:szCs w:val="22"/>
          <w:lang w:val="en-GB"/>
        </w:rPr>
        <w:t xml:space="preserve">the </w:t>
      </w:r>
      <w:r w:rsidRPr="00C95CFC">
        <w:rPr>
          <w:rStyle w:val="hps"/>
          <w:color w:val="000000"/>
          <w:sz w:val="22"/>
          <w:szCs w:val="22"/>
          <w:lang w:val="en-GB"/>
        </w:rPr>
        <w:t>Mbankana</w:t>
      </w:r>
      <w:r w:rsidRPr="00C95CFC">
        <w:rPr>
          <w:color w:val="000000"/>
          <w:sz w:val="22"/>
          <w:szCs w:val="22"/>
          <w:lang w:val="en-GB"/>
        </w:rPr>
        <w:t xml:space="preserve"> </w:t>
      </w:r>
      <w:r w:rsidRPr="00C95CFC">
        <w:rPr>
          <w:rStyle w:val="hps"/>
          <w:color w:val="000000"/>
          <w:sz w:val="22"/>
          <w:szCs w:val="22"/>
          <w:lang w:val="en-GB"/>
        </w:rPr>
        <w:t>site is</w:t>
      </w:r>
      <w:r w:rsidRPr="00C95CFC">
        <w:rPr>
          <w:color w:val="000000"/>
          <w:sz w:val="22"/>
          <w:szCs w:val="22"/>
          <w:lang w:val="en-GB"/>
        </w:rPr>
        <w:t xml:space="preserve"> </w:t>
      </w:r>
      <w:r w:rsidRPr="00C95CFC">
        <w:rPr>
          <w:rStyle w:val="hps"/>
          <w:color w:val="000000"/>
          <w:sz w:val="22"/>
          <w:szCs w:val="22"/>
          <w:lang w:val="en-GB"/>
        </w:rPr>
        <w:t>financially viable.</w:t>
      </w:r>
      <w:r w:rsidRPr="00C95CFC">
        <w:rPr>
          <w:color w:val="000000"/>
          <w:sz w:val="22"/>
          <w:szCs w:val="22"/>
          <w:lang w:val="en-GB"/>
        </w:rPr>
        <w:br/>
      </w:r>
      <w:r w:rsidRPr="00C95CFC">
        <w:rPr>
          <w:rStyle w:val="hps"/>
          <w:color w:val="000000"/>
          <w:sz w:val="22"/>
          <w:szCs w:val="22"/>
          <w:lang w:val="en-GB"/>
        </w:rPr>
        <w:t>To</w:t>
      </w:r>
      <w:r w:rsidRPr="00C95CFC">
        <w:rPr>
          <w:color w:val="000000"/>
          <w:sz w:val="22"/>
          <w:szCs w:val="22"/>
          <w:lang w:val="en-GB"/>
        </w:rPr>
        <w:t xml:space="preserve"> </w:t>
      </w:r>
      <w:r w:rsidRPr="00C95CFC">
        <w:rPr>
          <w:rStyle w:val="hps"/>
          <w:color w:val="000000"/>
          <w:sz w:val="22"/>
          <w:szCs w:val="22"/>
          <w:lang w:val="en-GB"/>
        </w:rPr>
        <w:t>carry out the assessment</w:t>
      </w:r>
      <w:r w:rsidRPr="00C95CFC">
        <w:rPr>
          <w:color w:val="000000"/>
          <w:sz w:val="22"/>
          <w:szCs w:val="22"/>
          <w:lang w:val="en-GB"/>
        </w:rPr>
        <w:t xml:space="preserve"> </w:t>
      </w:r>
      <w:r w:rsidRPr="00C95CFC">
        <w:rPr>
          <w:rStyle w:val="hps"/>
          <w:color w:val="000000"/>
          <w:sz w:val="22"/>
          <w:szCs w:val="22"/>
          <w:lang w:val="en-GB"/>
        </w:rPr>
        <w:t>of the financial</w:t>
      </w:r>
      <w:r w:rsidRPr="00C95CFC">
        <w:rPr>
          <w:color w:val="000000"/>
          <w:sz w:val="22"/>
          <w:szCs w:val="22"/>
          <w:lang w:val="en-GB"/>
        </w:rPr>
        <w:t xml:space="preserve"> </w:t>
      </w:r>
      <w:r w:rsidRPr="00C95CFC">
        <w:rPr>
          <w:rStyle w:val="hps"/>
          <w:color w:val="000000"/>
          <w:sz w:val="22"/>
          <w:szCs w:val="22"/>
          <w:lang w:val="en-GB"/>
        </w:rPr>
        <w:t>viability</w:t>
      </w:r>
      <w:r w:rsidRPr="00C95CFC">
        <w:rPr>
          <w:color w:val="000000"/>
          <w:sz w:val="22"/>
          <w:szCs w:val="22"/>
          <w:lang w:val="en-GB"/>
        </w:rPr>
        <w:t xml:space="preserve"> </w:t>
      </w:r>
      <w:r w:rsidRPr="00C95CFC">
        <w:rPr>
          <w:rStyle w:val="hps"/>
          <w:color w:val="000000"/>
          <w:sz w:val="22"/>
          <w:szCs w:val="22"/>
          <w:lang w:val="en-GB"/>
        </w:rPr>
        <w:t>of all sites</w:t>
      </w:r>
      <w:r w:rsidRPr="00C95CFC">
        <w:rPr>
          <w:color w:val="000000"/>
          <w:sz w:val="22"/>
          <w:szCs w:val="22"/>
          <w:lang w:val="en-GB"/>
        </w:rPr>
        <w:t xml:space="preserve"> </w:t>
      </w:r>
      <w:r w:rsidRPr="00C95CFC">
        <w:rPr>
          <w:rStyle w:val="hps"/>
          <w:color w:val="000000"/>
          <w:sz w:val="22"/>
          <w:szCs w:val="22"/>
          <w:lang w:val="en-GB"/>
        </w:rPr>
        <w:t>Chosen</w:t>
      </w:r>
      <w:r w:rsidRPr="00C95CFC">
        <w:rPr>
          <w:color w:val="000000"/>
          <w:sz w:val="22"/>
          <w:szCs w:val="22"/>
          <w:lang w:val="en-GB"/>
        </w:rPr>
        <w:t xml:space="preserve">, </w:t>
      </w:r>
      <w:r w:rsidRPr="00C95CFC">
        <w:rPr>
          <w:rStyle w:val="hps"/>
          <w:color w:val="000000"/>
          <w:sz w:val="22"/>
          <w:szCs w:val="22"/>
          <w:lang w:val="en-GB"/>
        </w:rPr>
        <w:t>project coordination</w:t>
      </w:r>
      <w:r w:rsidRPr="00C95CFC">
        <w:rPr>
          <w:color w:val="000000"/>
          <w:sz w:val="22"/>
          <w:szCs w:val="22"/>
          <w:lang w:val="en-GB"/>
        </w:rPr>
        <w:t xml:space="preserve"> </w:t>
      </w:r>
      <w:r w:rsidRPr="00C95CFC">
        <w:rPr>
          <w:rStyle w:val="hps"/>
          <w:color w:val="000000"/>
          <w:sz w:val="22"/>
          <w:szCs w:val="22"/>
          <w:lang w:val="en-GB"/>
        </w:rPr>
        <w:t>will</w:t>
      </w:r>
      <w:r w:rsidRPr="00C95CFC">
        <w:rPr>
          <w:color w:val="000000"/>
          <w:sz w:val="22"/>
          <w:szCs w:val="22"/>
          <w:lang w:val="en-GB"/>
        </w:rPr>
        <w:t xml:space="preserve"> </w:t>
      </w:r>
      <w:r w:rsidRPr="00C95CFC">
        <w:rPr>
          <w:rStyle w:val="hps"/>
          <w:color w:val="000000"/>
          <w:sz w:val="22"/>
          <w:szCs w:val="22"/>
          <w:lang w:val="en-GB"/>
        </w:rPr>
        <w:t>recruit two</w:t>
      </w:r>
      <w:r w:rsidRPr="00C95CFC">
        <w:rPr>
          <w:color w:val="000000"/>
          <w:sz w:val="22"/>
          <w:szCs w:val="22"/>
          <w:lang w:val="en-GB"/>
        </w:rPr>
        <w:t xml:space="preserve"> </w:t>
      </w:r>
      <w:r w:rsidRPr="00C95CFC">
        <w:rPr>
          <w:rStyle w:val="hps"/>
          <w:color w:val="000000"/>
          <w:sz w:val="22"/>
          <w:szCs w:val="22"/>
          <w:lang w:val="en-GB"/>
        </w:rPr>
        <w:t>consultants (</w:t>
      </w:r>
      <w:r w:rsidRPr="00C95CFC">
        <w:rPr>
          <w:color w:val="000000"/>
          <w:sz w:val="22"/>
          <w:szCs w:val="22"/>
          <w:lang w:val="en-GB"/>
        </w:rPr>
        <w:t xml:space="preserve">an engineer </w:t>
      </w:r>
      <w:r w:rsidRPr="00C95CFC">
        <w:rPr>
          <w:rStyle w:val="hps"/>
          <w:color w:val="000000"/>
          <w:sz w:val="22"/>
          <w:szCs w:val="22"/>
          <w:lang w:val="en-GB"/>
        </w:rPr>
        <w:t>and</w:t>
      </w:r>
      <w:r w:rsidRPr="00C95CFC">
        <w:rPr>
          <w:color w:val="000000"/>
          <w:sz w:val="22"/>
          <w:szCs w:val="22"/>
          <w:lang w:val="en-GB"/>
        </w:rPr>
        <w:t xml:space="preserve"> </w:t>
      </w:r>
      <w:r w:rsidRPr="00C95CFC">
        <w:rPr>
          <w:rStyle w:val="hps"/>
          <w:color w:val="000000"/>
          <w:sz w:val="22"/>
          <w:szCs w:val="22"/>
          <w:lang w:val="en-GB"/>
        </w:rPr>
        <w:t>a</w:t>
      </w:r>
      <w:r w:rsidRPr="00C95CFC">
        <w:rPr>
          <w:color w:val="000000"/>
          <w:sz w:val="22"/>
          <w:szCs w:val="22"/>
          <w:lang w:val="en-GB"/>
        </w:rPr>
        <w:t xml:space="preserve"> </w:t>
      </w:r>
      <w:r w:rsidRPr="00C95CFC">
        <w:rPr>
          <w:rStyle w:val="hps"/>
          <w:color w:val="000000"/>
          <w:sz w:val="22"/>
          <w:szCs w:val="22"/>
          <w:lang w:val="en-GB"/>
        </w:rPr>
        <w:t>socio-</w:t>
      </w:r>
      <w:r w:rsidRPr="00C95CFC">
        <w:rPr>
          <w:color w:val="000000"/>
          <w:sz w:val="22"/>
          <w:szCs w:val="22"/>
          <w:lang w:val="en-GB"/>
        </w:rPr>
        <w:t xml:space="preserve">economist) to study </w:t>
      </w:r>
      <w:r w:rsidRPr="00C95CFC">
        <w:rPr>
          <w:rStyle w:val="hps"/>
          <w:color w:val="000000"/>
          <w:sz w:val="22"/>
          <w:szCs w:val="22"/>
          <w:lang w:val="en-GB"/>
        </w:rPr>
        <w:t>the financial and</w:t>
      </w:r>
      <w:r w:rsidRPr="00C95CFC">
        <w:rPr>
          <w:color w:val="000000"/>
          <w:sz w:val="22"/>
          <w:szCs w:val="22"/>
          <w:lang w:val="en-GB"/>
        </w:rPr>
        <w:t xml:space="preserve"> </w:t>
      </w:r>
      <w:r w:rsidRPr="00C95CFC">
        <w:rPr>
          <w:rStyle w:val="hps"/>
          <w:color w:val="000000"/>
          <w:sz w:val="22"/>
          <w:szCs w:val="22"/>
          <w:lang w:val="en-GB"/>
        </w:rPr>
        <w:t>socio</w:t>
      </w:r>
      <w:r w:rsidRPr="00C95CFC">
        <w:rPr>
          <w:color w:val="000000"/>
          <w:sz w:val="22"/>
          <w:szCs w:val="22"/>
          <w:lang w:val="en-GB"/>
        </w:rPr>
        <w:t xml:space="preserve"> </w:t>
      </w:r>
      <w:r w:rsidRPr="00C95CFC">
        <w:rPr>
          <w:rStyle w:val="hps"/>
          <w:color w:val="000000"/>
          <w:sz w:val="22"/>
          <w:szCs w:val="22"/>
          <w:lang w:val="en-GB"/>
        </w:rPr>
        <w:t>- economic viability</w:t>
      </w:r>
      <w:r w:rsidRPr="00C95CFC">
        <w:rPr>
          <w:color w:val="000000"/>
          <w:sz w:val="22"/>
          <w:szCs w:val="22"/>
          <w:lang w:val="en-GB"/>
        </w:rPr>
        <w:t xml:space="preserve"> </w:t>
      </w:r>
      <w:r w:rsidRPr="00C95CFC">
        <w:rPr>
          <w:rStyle w:val="hps"/>
          <w:color w:val="000000"/>
          <w:sz w:val="22"/>
          <w:szCs w:val="22"/>
          <w:lang w:val="en-GB"/>
        </w:rPr>
        <w:t>of the sites to be</w:t>
      </w:r>
      <w:r w:rsidRPr="00C95CFC">
        <w:rPr>
          <w:color w:val="000000"/>
          <w:sz w:val="22"/>
          <w:szCs w:val="22"/>
          <w:lang w:val="en-GB"/>
        </w:rPr>
        <w:t xml:space="preserve"> </w:t>
      </w:r>
      <w:r w:rsidRPr="00C95CFC">
        <w:rPr>
          <w:rStyle w:val="hps"/>
          <w:color w:val="000000"/>
          <w:sz w:val="22"/>
          <w:szCs w:val="22"/>
          <w:lang w:val="en-GB"/>
        </w:rPr>
        <w:t>developed in detail</w:t>
      </w:r>
      <w:r w:rsidRPr="00C95CFC">
        <w:rPr>
          <w:color w:val="000000"/>
          <w:sz w:val="22"/>
          <w:szCs w:val="22"/>
          <w:lang w:val="en-GB"/>
        </w:rPr>
        <w:t>.</w:t>
      </w:r>
    </w:p>
    <w:p w14:paraId="6CB94DA1" w14:textId="77777777" w:rsidR="009C0CE5" w:rsidRPr="00C95CFC" w:rsidRDefault="009C0CE5" w:rsidP="00697CB2">
      <w:pPr>
        <w:spacing w:after="0"/>
        <w:rPr>
          <w:b/>
          <w:i/>
          <w:color w:val="000000"/>
          <w:sz w:val="22"/>
          <w:szCs w:val="22"/>
          <w:lang w:val="en-GB"/>
        </w:rPr>
      </w:pPr>
    </w:p>
    <w:p w14:paraId="6CB94DA2" w14:textId="77777777" w:rsidR="009C0CE5" w:rsidRPr="00C95CFC" w:rsidRDefault="009C0CE5" w:rsidP="00697CB2">
      <w:pPr>
        <w:spacing w:after="0"/>
        <w:rPr>
          <w:color w:val="000000"/>
          <w:sz w:val="22"/>
          <w:szCs w:val="22"/>
          <w:lang w:val="en-GB"/>
        </w:rPr>
      </w:pPr>
      <w:r w:rsidRPr="00C95CFC">
        <w:rPr>
          <w:rStyle w:val="hps"/>
          <w:color w:val="000000"/>
          <w:sz w:val="22"/>
          <w:szCs w:val="22"/>
          <w:lang w:val="en-GB"/>
        </w:rPr>
        <w:t>The</w:t>
      </w:r>
      <w:r w:rsidRPr="00C95CFC">
        <w:rPr>
          <w:color w:val="000000"/>
          <w:sz w:val="22"/>
          <w:szCs w:val="22"/>
          <w:lang w:val="en-GB"/>
        </w:rPr>
        <w:t xml:space="preserve"> </w:t>
      </w:r>
      <w:r w:rsidRPr="00C95CFC">
        <w:rPr>
          <w:rStyle w:val="hps"/>
          <w:color w:val="000000"/>
          <w:sz w:val="22"/>
          <w:szCs w:val="22"/>
          <w:lang w:val="en-GB"/>
        </w:rPr>
        <w:t>socio-</w:t>
      </w:r>
      <w:r w:rsidRPr="00C95CFC">
        <w:rPr>
          <w:color w:val="000000"/>
          <w:sz w:val="22"/>
          <w:szCs w:val="22"/>
          <w:lang w:val="en-GB"/>
        </w:rPr>
        <w:t xml:space="preserve">economic viability of the </w:t>
      </w:r>
      <w:r w:rsidRPr="00C95CFC">
        <w:rPr>
          <w:rStyle w:val="hps"/>
          <w:color w:val="000000"/>
          <w:sz w:val="22"/>
          <w:szCs w:val="22"/>
          <w:lang w:val="en-GB"/>
        </w:rPr>
        <w:t>M</w:t>
      </w:r>
      <w:r w:rsidR="00B45375" w:rsidRPr="00C95CFC">
        <w:rPr>
          <w:rStyle w:val="hps"/>
          <w:color w:val="000000"/>
          <w:sz w:val="22"/>
          <w:szCs w:val="22"/>
          <w:lang w:val="en-GB"/>
        </w:rPr>
        <w:t>HPP</w:t>
      </w:r>
      <w:r w:rsidRPr="00C95CFC">
        <w:rPr>
          <w:color w:val="000000"/>
          <w:sz w:val="22"/>
          <w:szCs w:val="22"/>
          <w:lang w:val="en-GB"/>
        </w:rPr>
        <w:t xml:space="preserve"> </w:t>
      </w:r>
      <w:r w:rsidRPr="00C95CFC">
        <w:rPr>
          <w:rStyle w:val="hps"/>
          <w:color w:val="000000"/>
          <w:sz w:val="22"/>
          <w:szCs w:val="22"/>
          <w:lang w:val="en-GB"/>
        </w:rPr>
        <w:t>will be apprehended</w:t>
      </w:r>
      <w:r w:rsidRPr="00C95CFC">
        <w:rPr>
          <w:color w:val="000000"/>
          <w:sz w:val="22"/>
          <w:szCs w:val="22"/>
          <w:lang w:val="en-GB"/>
        </w:rPr>
        <w:t xml:space="preserve"> </w:t>
      </w:r>
      <w:r w:rsidRPr="00C95CFC">
        <w:rPr>
          <w:rStyle w:val="hps"/>
          <w:color w:val="000000"/>
          <w:sz w:val="22"/>
          <w:szCs w:val="22"/>
          <w:lang w:val="en-GB"/>
        </w:rPr>
        <w:t>from the primary</w:t>
      </w:r>
      <w:r w:rsidRPr="00C95CFC">
        <w:rPr>
          <w:color w:val="000000"/>
          <w:sz w:val="22"/>
          <w:szCs w:val="22"/>
          <w:lang w:val="en-GB"/>
        </w:rPr>
        <w:t xml:space="preserve"> </w:t>
      </w:r>
      <w:r w:rsidRPr="00C95CFC">
        <w:rPr>
          <w:rStyle w:val="hps"/>
          <w:color w:val="000000"/>
          <w:sz w:val="22"/>
          <w:szCs w:val="22"/>
          <w:lang w:val="en-GB"/>
        </w:rPr>
        <w:t>effects (</w:t>
      </w:r>
      <w:r w:rsidRPr="00C95CFC">
        <w:rPr>
          <w:color w:val="000000"/>
          <w:sz w:val="22"/>
          <w:szCs w:val="22"/>
          <w:lang w:val="en-GB"/>
        </w:rPr>
        <w:t>direct, indirect</w:t>
      </w:r>
      <w:r w:rsidRPr="00C95CFC">
        <w:rPr>
          <w:rStyle w:val="atn"/>
          <w:color w:val="000000"/>
          <w:sz w:val="22"/>
          <w:szCs w:val="22"/>
          <w:lang w:val="en-GB"/>
        </w:rPr>
        <w:t>) and secondary (</w:t>
      </w:r>
      <w:r w:rsidRPr="00C95CFC">
        <w:rPr>
          <w:color w:val="000000"/>
          <w:sz w:val="22"/>
          <w:szCs w:val="22"/>
          <w:lang w:val="en-GB"/>
        </w:rPr>
        <w:t xml:space="preserve">induced) </w:t>
      </w:r>
      <w:r w:rsidRPr="00C95CFC">
        <w:rPr>
          <w:rStyle w:val="hps"/>
          <w:color w:val="000000"/>
          <w:sz w:val="22"/>
          <w:szCs w:val="22"/>
          <w:lang w:val="en-GB"/>
        </w:rPr>
        <w:t>projects</w:t>
      </w:r>
      <w:r w:rsidRPr="00C95CFC">
        <w:rPr>
          <w:color w:val="000000"/>
          <w:sz w:val="22"/>
          <w:szCs w:val="22"/>
          <w:lang w:val="en-GB"/>
        </w:rPr>
        <w:t xml:space="preserve"> </w:t>
      </w:r>
      <w:r w:rsidRPr="00C95CFC">
        <w:rPr>
          <w:rStyle w:val="hps"/>
          <w:color w:val="000000"/>
          <w:sz w:val="22"/>
          <w:szCs w:val="22"/>
          <w:lang w:val="en-GB"/>
        </w:rPr>
        <w:t>on the community</w:t>
      </w:r>
      <w:r w:rsidRPr="00C95CFC">
        <w:rPr>
          <w:color w:val="000000"/>
          <w:sz w:val="22"/>
          <w:szCs w:val="22"/>
          <w:lang w:val="en-GB"/>
        </w:rPr>
        <w:t xml:space="preserve"> </w:t>
      </w:r>
      <w:r w:rsidRPr="00C95CFC">
        <w:rPr>
          <w:rStyle w:val="hps"/>
          <w:color w:val="000000"/>
          <w:sz w:val="22"/>
          <w:szCs w:val="22"/>
          <w:lang w:val="en-GB"/>
        </w:rPr>
        <w:t>ie</w:t>
      </w:r>
      <w:r w:rsidRPr="00C95CFC">
        <w:rPr>
          <w:color w:val="000000"/>
          <w:sz w:val="22"/>
          <w:szCs w:val="22"/>
          <w:lang w:val="en-GB"/>
        </w:rPr>
        <w:t xml:space="preserve"> </w:t>
      </w:r>
      <w:r w:rsidRPr="00C95CFC">
        <w:rPr>
          <w:rStyle w:val="hps"/>
          <w:color w:val="000000"/>
          <w:sz w:val="22"/>
          <w:szCs w:val="22"/>
          <w:lang w:val="en-GB"/>
        </w:rPr>
        <w:t>analysis</w:t>
      </w:r>
      <w:r w:rsidRPr="00C95CFC">
        <w:rPr>
          <w:color w:val="000000"/>
          <w:sz w:val="22"/>
          <w:szCs w:val="22"/>
          <w:lang w:val="en-GB"/>
        </w:rPr>
        <w:t xml:space="preserve"> </w:t>
      </w:r>
      <w:r w:rsidRPr="00C95CFC">
        <w:rPr>
          <w:rStyle w:val="hps"/>
          <w:color w:val="000000"/>
          <w:sz w:val="22"/>
          <w:szCs w:val="22"/>
          <w:lang w:val="en-GB"/>
        </w:rPr>
        <w:t>of the economic</w:t>
      </w:r>
      <w:r w:rsidRPr="00C95CFC">
        <w:rPr>
          <w:color w:val="000000"/>
          <w:sz w:val="22"/>
          <w:szCs w:val="22"/>
          <w:lang w:val="en-GB"/>
        </w:rPr>
        <w:t xml:space="preserve"> </w:t>
      </w:r>
      <w:r w:rsidRPr="00C95CFC">
        <w:rPr>
          <w:rStyle w:val="hps"/>
          <w:color w:val="000000"/>
          <w:sz w:val="22"/>
          <w:szCs w:val="22"/>
          <w:lang w:val="en-GB"/>
        </w:rPr>
        <w:t>impact on</w:t>
      </w:r>
      <w:r w:rsidRPr="00C95CFC">
        <w:rPr>
          <w:color w:val="000000"/>
          <w:sz w:val="22"/>
          <w:szCs w:val="22"/>
          <w:lang w:val="en-GB"/>
        </w:rPr>
        <w:t xml:space="preserve"> </w:t>
      </w:r>
      <w:r w:rsidRPr="00C95CFC">
        <w:rPr>
          <w:rStyle w:val="hps"/>
          <w:color w:val="000000"/>
          <w:sz w:val="22"/>
          <w:szCs w:val="22"/>
          <w:lang w:val="en-GB"/>
        </w:rPr>
        <w:t>the nation</w:t>
      </w:r>
      <w:r w:rsidRPr="00C95CFC">
        <w:rPr>
          <w:color w:val="000000"/>
          <w:sz w:val="22"/>
          <w:szCs w:val="22"/>
          <w:lang w:val="en-GB"/>
        </w:rPr>
        <w:t xml:space="preserve"> </w:t>
      </w:r>
      <w:r w:rsidRPr="00C95CFC">
        <w:rPr>
          <w:rStyle w:val="hps"/>
          <w:color w:val="000000"/>
          <w:sz w:val="22"/>
          <w:szCs w:val="22"/>
          <w:lang w:val="en-GB"/>
        </w:rPr>
        <w:t>or any other</w:t>
      </w:r>
      <w:r w:rsidRPr="00C95CFC">
        <w:rPr>
          <w:color w:val="000000"/>
          <w:sz w:val="22"/>
          <w:szCs w:val="22"/>
          <w:lang w:val="en-GB"/>
        </w:rPr>
        <w:t xml:space="preserve"> </w:t>
      </w:r>
      <w:r w:rsidRPr="00C95CFC">
        <w:rPr>
          <w:rStyle w:val="hps"/>
          <w:color w:val="000000"/>
          <w:sz w:val="22"/>
          <w:szCs w:val="22"/>
          <w:lang w:val="en-GB"/>
        </w:rPr>
        <w:t>group.</w:t>
      </w:r>
    </w:p>
    <w:p w14:paraId="6CB94DA3" w14:textId="77777777" w:rsidR="00B45375" w:rsidRPr="00C95CFC" w:rsidRDefault="00B45375" w:rsidP="00697CB2">
      <w:pPr>
        <w:spacing w:after="0"/>
        <w:rPr>
          <w:rStyle w:val="hps"/>
          <w:color w:val="000000"/>
          <w:sz w:val="22"/>
          <w:szCs w:val="22"/>
          <w:lang w:val="en-GB"/>
        </w:rPr>
      </w:pPr>
    </w:p>
    <w:p w14:paraId="6CB94DA4" w14:textId="77777777" w:rsidR="009C0CE5" w:rsidRPr="00C95CFC" w:rsidRDefault="009C0CE5" w:rsidP="00697CB2">
      <w:pPr>
        <w:spacing w:after="0"/>
        <w:rPr>
          <w:color w:val="000000"/>
          <w:sz w:val="22"/>
          <w:szCs w:val="22"/>
          <w:lang w:val="en-GB"/>
        </w:rPr>
      </w:pPr>
      <w:r w:rsidRPr="00C95CFC">
        <w:rPr>
          <w:rStyle w:val="hps"/>
          <w:color w:val="000000"/>
          <w:sz w:val="22"/>
          <w:szCs w:val="22"/>
          <w:lang w:val="en-GB"/>
        </w:rPr>
        <w:t>The objective of the</w:t>
      </w:r>
      <w:r w:rsidRPr="00C95CFC">
        <w:rPr>
          <w:color w:val="000000"/>
          <w:sz w:val="22"/>
          <w:szCs w:val="22"/>
          <w:lang w:val="en-GB"/>
        </w:rPr>
        <w:t xml:space="preserve"> </w:t>
      </w:r>
      <w:r w:rsidRPr="00C95CFC">
        <w:rPr>
          <w:rStyle w:val="hps"/>
          <w:color w:val="000000"/>
          <w:sz w:val="22"/>
          <w:szCs w:val="22"/>
          <w:lang w:val="en-GB"/>
        </w:rPr>
        <w:t>economic analysis is</w:t>
      </w:r>
      <w:r w:rsidRPr="00C95CFC">
        <w:rPr>
          <w:color w:val="000000"/>
          <w:sz w:val="22"/>
          <w:szCs w:val="22"/>
          <w:lang w:val="en-GB"/>
        </w:rPr>
        <w:t xml:space="preserve"> </w:t>
      </w:r>
      <w:r w:rsidRPr="00C95CFC">
        <w:rPr>
          <w:rStyle w:val="hps"/>
          <w:color w:val="000000"/>
          <w:sz w:val="22"/>
          <w:szCs w:val="22"/>
          <w:lang w:val="en-GB"/>
        </w:rPr>
        <w:t>to evaluate the project</w:t>
      </w:r>
      <w:r w:rsidRPr="00C95CFC">
        <w:rPr>
          <w:color w:val="000000"/>
          <w:sz w:val="22"/>
          <w:szCs w:val="22"/>
          <w:lang w:val="en-GB"/>
        </w:rPr>
        <w:t xml:space="preserve"> </w:t>
      </w:r>
      <w:r w:rsidRPr="00C95CFC">
        <w:rPr>
          <w:rStyle w:val="hps"/>
          <w:color w:val="000000"/>
          <w:sz w:val="22"/>
          <w:szCs w:val="22"/>
          <w:lang w:val="en-GB"/>
        </w:rPr>
        <w:t>from the perspective</w:t>
      </w:r>
      <w:r w:rsidRPr="00C95CFC">
        <w:rPr>
          <w:color w:val="000000"/>
          <w:sz w:val="22"/>
          <w:szCs w:val="22"/>
          <w:lang w:val="en-GB"/>
        </w:rPr>
        <w:t xml:space="preserve"> </w:t>
      </w:r>
      <w:r w:rsidRPr="00C95CFC">
        <w:rPr>
          <w:rStyle w:val="hps"/>
          <w:color w:val="000000"/>
          <w:sz w:val="22"/>
          <w:szCs w:val="22"/>
          <w:lang w:val="en-GB"/>
        </w:rPr>
        <w:t>of the national economy</w:t>
      </w:r>
      <w:r w:rsidRPr="00C95CFC">
        <w:rPr>
          <w:color w:val="000000"/>
          <w:sz w:val="22"/>
          <w:szCs w:val="22"/>
          <w:lang w:val="en-GB"/>
        </w:rPr>
        <w:t xml:space="preserve"> </w:t>
      </w:r>
      <w:r w:rsidRPr="00C95CFC">
        <w:rPr>
          <w:rStyle w:val="hps"/>
          <w:color w:val="000000"/>
          <w:sz w:val="22"/>
          <w:szCs w:val="22"/>
          <w:lang w:val="en-GB"/>
        </w:rPr>
        <w:t>(or</w:t>
      </w:r>
      <w:r w:rsidRPr="00C95CFC">
        <w:rPr>
          <w:color w:val="000000"/>
          <w:sz w:val="22"/>
          <w:szCs w:val="22"/>
          <w:lang w:val="en-GB"/>
        </w:rPr>
        <w:t xml:space="preserve"> </w:t>
      </w:r>
      <w:r w:rsidRPr="00C95CFC">
        <w:rPr>
          <w:rStyle w:val="hps"/>
          <w:color w:val="000000"/>
          <w:sz w:val="22"/>
          <w:szCs w:val="22"/>
          <w:lang w:val="en-GB"/>
        </w:rPr>
        <w:t>any other group)</w:t>
      </w:r>
      <w:r w:rsidRPr="00C95CFC">
        <w:rPr>
          <w:color w:val="000000"/>
          <w:sz w:val="22"/>
          <w:szCs w:val="22"/>
          <w:lang w:val="en-GB"/>
        </w:rPr>
        <w:t xml:space="preserve"> </w:t>
      </w:r>
      <w:r w:rsidRPr="00C95CFC">
        <w:rPr>
          <w:rStyle w:val="hps"/>
          <w:color w:val="000000"/>
          <w:sz w:val="22"/>
          <w:szCs w:val="22"/>
          <w:lang w:val="en-GB"/>
        </w:rPr>
        <w:t>and take into</w:t>
      </w:r>
      <w:r w:rsidRPr="00C95CFC">
        <w:rPr>
          <w:color w:val="000000"/>
          <w:sz w:val="22"/>
          <w:szCs w:val="22"/>
          <w:lang w:val="en-GB"/>
        </w:rPr>
        <w:t xml:space="preserve"> </w:t>
      </w:r>
      <w:r w:rsidRPr="00C95CFC">
        <w:rPr>
          <w:rStyle w:val="hps"/>
          <w:color w:val="000000"/>
          <w:sz w:val="22"/>
          <w:szCs w:val="22"/>
          <w:lang w:val="en-GB"/>
        </w:rPr>
        <w:t>account</w:t>
      </w:r>
      <w:r w:rsidRPr="00C95CFC">
        <w:rPr>
          <w:color w:val="000000"/>
          <w:sz w:val="22"/>
          <w:szCs w:val="22"/>
          <w:lang w:val="en-GB"/>
        </w:rPr>
        <w:t xml:space="preserve"> </w:t>
      </w:r>
      <w:r w:rsidRPr="00C95CFC">
        <w:rPr>
          <w:rStyle w:val="hps"/>
          <w:color w:val="000000"/>
          <w:sz w:val="22"/>
          <w:szCs w:val="22"/>
          <w:lang w:val="en-GB"/>
        </w:rPr>
        <w:t>all the constituent</w:t>
      </w:r>
      <w:r w:rsidRPr="00C95CFC">
        <w:rPr>
          <w:color w:val="000000"/>
          <w:sz w:val="22"/>
          <w:szCs w:val="22"/>
          <w:lang w:val="en-GB"/>
        </w:rPr>
        <w:t xml:space="preserve"> </w:t>
      </w:r>
      <w:r w:rsidRPr="00C95CFC">
        <w:rPr>
          <w:rStyle w:val="hps"/>
          <w:color w:val="000000"/>
          <w:sz w:val="22"/>
          <w:szCs w:val="22"/>
          <w:lang w:val="en-GB"/>
        </w:rPr>
        <w:t>agents</w:t>
      </w:r>
      <w:r w:rsidRPr="00C95CFC">
        <w:rPr>
          <w:color w:val="000000"/>
          <w:sz w:val="22"/>
          <w:szCs w:val="22"/>
          <w:lang w:val="en-GB"/>
        </w:rPr>
        <w:t xml:space="preserve"> </w:t>
      </w:r>
      <w:r w:rsidRPr="00C95CFC">
        <w:rPr>
          <w:rStyle w:val="hps"/>
          <w:color w:val="000000"/>
          <w:sz w:val="22"/>
          <w:szCs w:val="22"/>
          <w:lang w:val="en-GB"/>
        </w:rPr>
        <w:t>of the</w:t>
      </w:r>
      <w:r w:rsidRPr="00C95CFC">
        <w:rPr>
          <w:color w:val="000000"/>
          <w:sz w:val="22"/>
          <w:szCs w:val="22"/>
          <w:lang w:val="en-GB"/>
        </w:rPr>
        <w:t xml:space="preserve"> </w:t>
      </w:r>
      <w:r w:rsidRPr="00C95CFC">
        <w:rPr>
          <w:rStyle w:val="hps"/>
          <w:color w:val="000000"/>
          <w:sz w:val="22"/>
          <w:szCs w:val="22"/>
          <w:lang w:val="en-GB"/>
        </w:rPr>
        <w:t>economy</w:t>
      </w:r>
      <w:r w:rsidRPr="00C95CFC">
        <w:rPr>
          <w:color w:val="000000"/>
          <w:sz w:val="22"/>
          <w:szCs w:val="22"/>
          <w:lang w:val="en-GB"/>
        </w:rPr>
        <w:t xml:space="preserve"> </w:t>
      </w:r>
      <w:r w:rsidRPr="00C95CFC">
        <w:rPr>
          <w:rStyle w:val="hps"/>
          <w:color w:val="000000"/>
          <w:sz w:val="22"/>
          <w:szCs w:val="22"/>
          <w:lang w:val="en-GB"/>
        </w:rPr>
        <w:t>(</w:t>
      </w:r>
      <w:r w:rsidRPr="00C95CFC">
        <w:rPr>
          <w:color w:val="000000"/>
          <w:sz w:val="22"/>
          <w:szCs w:val="22"/>
          <w:lang w:val="en-GB"/>
        </w:rPr>
        <w:t xml:space="preserve">households, businesses, </w:t>
      </w:r>
      <w:r w:rsidRPr="00C95CFC">
        <w:rPr>
          <w:rStyle w:val="hps"/>
          <w:color w:val="000000"/>
          <w:sz w:val="22"/>
          <w:szCs w:val="22"/>
          <w:lang w:val="en-GB"/>
        </w:rPr>
        <w:t>public institutions</w:t>
      </w:r>
      <w:r w:rsidRPr="00C95CFC">
        <w:rPr>
          <w:color w:val="000000"/>
          <w:sz w:val="22"/>
          <w:szCs w:val="22"/>
          <w:lang w:val="en-GB"/>
        </w:rPr>
        <w:t xml:space="preserve"> </w:t>
      </w:r>
      <w:r w:rsidRPr="00C95CFC">
        <w:rPr>
          <w:rStyle w:val="hps"/>
          <w:color w:val="000000"/>
          <w:sz w:val="22"/>
          <w:szCs w:val="22"/>
          <w:lang w:val="en-GB"/>
        </w:rPr>
        <w:t>and</w:t>
      </w:r>
      <w:r w:rsidRPr="00C95CFC">
        <w:rPr>
          <w:color w:val="000000"/>
          <w:sz w:val="22"/>
          <w:szCs w:val="22"/>
          <w:lang w:val="en-GB"/>
        </w:rPr>
        <w:t xml:space="preserve"> </w:t>
      </w:r>
      <w:r w:rsidRPr="00C95CFC">
        <w:rPr>
          <w:rStyle w:val="hps"/>
          <w:color w:val="000000"/>
          <w:sz w:val="22"/>
          <w:szCs w:val="22"/>
          <w:lang w:val="en-GB"/>
        </w:rPr>
        <w:t>world</w:t>
      </w:r>
      <w:r w:rsidRPr="00C95CFC">
        <w:rPr>
          <w:color w:val="000000"/>
          <w:sz w:val="22"/>
          <w:szCs w:val="22"/>
          <w:lang w:val="en-GB"/>
        </w:rPr>
        <w:t xml:space="preserve"> </w:t>
      </w:r>
      <w:r w:rsidRPr="00C95CFC">
        <w:rPr>
          <w:rStyle w:val="hps"/>
          <w:color w:val="000000"/>
          <w:sz w:val="22"/>
          <w:szCs w:val="22"/>
          <w:lang w:val="en-GB"/>
        </w:rPr>
        <w:t>outside)</w:t>
      </w:r>
      <w:r w:rsidRPr="00C95CFC">
        <w:rPr>
          <w:color w:val="000000"/>
          <w:sz w:val="22"/>
          <w:szCs w:val="22"/>
          <w:lang w:val="en-GB"/>
        </w:rPr>
        <w:t>.</w:t>
      </w:r>
    </w:p>
    <w:p w14:paraId="6CB94DA5" w14:textId="77777777" w:rsidR="009C0CE5" w:rsidRPr="00C95CFC" w:rsidRDefault="009C0CE5" w:rsidP="00697CB2">
      <w:pPr>
        <w:spacing w:after="0"/>
        <w:rPr>
          <w:b/>
          <w:i/>
          <w:color w:val="000000"/>
          <w:sz w:val="22"/>
          <w:szCs w:val="22"/>
          <w:lang w:val="en-GB"/>
        </w:rPr>
      </w:pPr>
    </w:p>
    <w:p w14:paraId="6CB94DA6" w14:textId="77777777" w:rsidR="009C0CE5" w:rsidRPr="00C95CFC" w:rsidRDefault="009C0CE5" w:rsidP="00697CB2">
      <w:pPr>
        <w:spacing w:after="0"/>
        <w:rPr>
          <w:rStyle w:val="hps"/>
          <w:color w:val="000000"/>
          <w:sz w:val="22"/>
          <w:szCs w:val="22"/>
          <w:lang w:val="en-GB"/>
        </w:rPr>
      </w:pPr>
      <w:r w:rsidRPr="00C95CFC">
        <w:rPr>
          <w:rStyle w:val="hps"/>
          <w:color w:val="000000"/>
          <w:sz w:val="22"/>
          <w:szCs w:val="22"/>
          <w:lang w:val="en-GB"/>
        </w:rPr>
        <w:t>Infrastructure development</w:t>
      </w:r>
      <w:r w:rsidRPr="00C95CFC">
        <w:rPr>
          <w:color w:val="000000"/>
          <w:sz w:val="22"/>
          <w:szCs w:val="22"/>
          <w:lang w:val="en-GB"/>
        </w:rPr>
        <w:t xml:space="preserve"> </w:t>
      </w:r>
      <w:r w:rsidRPr="00C95CFC">
        <w:rPr>
          <w:rStyle w:val="hps"/>
          <w:color w:val="000000"/>
          <w:sz w:val="22"/>
          <w:szCs w:val="22"/>
          <w:lang w:val="en-GB"/>
        </w:rPr>
        <w:t>of</w:t>
      </w:r>
      <w:r w:rsidRPr="00C95CFC">
        <w:rPr>
          <w:color w:val="000000"/>
          <w:sz w:val="22"/>
          <w:szCs w:val="22"/>
          <w:lang w:val="en-GB"/>
        </w:rPr>
        <w:t xml:space="preserve"> </w:t>
      </w:r>
      <w:r w:rsidRPr="00C95CFC">
        <w:rPr>
          <w:rStyle w:val="hps"/>
          <w:color w:val="000000"/>
          <w:sz w:val="22"/>
          <w:szCs w:val="22"/>
          <w:lang w:val="en-GB"/>
        </w:rPr>
        <w:t>micro</w:t>
      </w:r>
      <w:r w:rsidRPr="00C95CFC">
        <w:rPr>
          <w:color w:val="000000"/>
          <w:sz w:val="22"/>
          <w:szCs w:val="22"/>
          <w:lang w:val="en-GB"/>
        </w:rPr>
        <w:t xml:space="preserve"> </w:t>
      </w:r>
      <w:r w:rsidRPr="00C95CFC">
        <w:rPr>
          <w:rStyle w:val="hps"/>
          <w:color w:val="000000"/>
          <w:sz w:val="22"/>
          <w:szCs w:val="22"/>
          <w:lang w:val="en-GB"/>
        </w:rPr>
        <w:t>hydropower can</w:t>
      </w:r>
      <w:r w:rsidRPr="00C95CFC">
        <w:rPr>
          <w:color w:val="000000"/>
          <w:sz w:val="22"/>
          <w:szCs w:val="22"/>
          <w:lang w:val="en-GB"/>
        </w:rPr>
        <w:t xml:space="preserve"> </w:t>
      </w:r>
      <w:r w:rsidRPr="00C95CFC">
        <w:rPr>
          <w:rStyle w:val="hps"/>
          <w:color w:val="000000"/>
          <w:sz w:val="22"/>
          <w:szCs w:val="22"/>
          <w:lang w:val="en-GB"/>
        </w:rPr>
        <w:t>not only</w:t>
      </w:r>
      <w:r w:rsidRPr="00C95CFC">
        <w:rPr>
          <w:color w:val="000000"/>
          <w:sz w:val="22"/>
          <w:szCs w:val="22"/>
          <w:lang w:val="en-GB"/>
        </w:rPr>
        <w:t xml:space="preserve"> </w:t>
      </w:r>
      <w:r w:rsidRPr="00C95CFC">
        <w:rPr>
          <w:rStyle w:val="hps"/>
          <w:color w:val="000000"/>
          <w:sz w:val="22"/>
          <w:szCs w:val="22"/>
          <w:lang w:val="en-GB"/>
        </w:rPr>
        <w:t>generate economic activity</w:t>
      </w:r>
      <w:r w:rsidRPr="00C95CFC">
        <w:rPr>
          <w:color w:val="000000"/>
          <w:sz w:val="22"/>
          <w:szCs w:val="22"/>
          <w:lang w:val="en-GB"/>
        </w:rPr>
        <w:t xml:space="preserve">, but also offers </w:t>
      </w:r>
      <w:r w:rsidRPr="00C95CFC">
        <w:rPr>
          <w:rStyle w:val="hps"/>
          <w:color w:val="000000"/>
          <w:sz w:val="22"/>
          <w:szCs w:val="22"/>
          <w:lang w:val="en-GB"/>
        </w:rPr>
        <w:t>better integration and</w:t>
      </w:r>
      <w:r w:rsidRPr="00C95CFC">
        <w:rPr>
          <w:color w:val="000000"/>
          <w:sz w:val="22"/>
          <w:szCs w:val="22"/>
          <w:lang w:val="en-GB"/>
        </w:rPr>
        <w:t xml:space="preserve"> </w:t>
      </w:r>
      <w:r w:rsidRPr="00C95CFC">
        <w:rPr>
          <w:rStyle w:val="hps"/>
          <w:color w:val="000000"/>
          <w:sz w:val="22"/>
          <w:szCs w:val="22"/>
          <w:lang w:val="en-GB"/>
        </w:rPr>
        <w:t>social protection.</w:t>
      </w:r>
      <w:r w:rsidRPr="00C95CFC">
        <w:rPr>
          <w:color w:val="000000"/>
          <w:sz w:val="22"/>
          <w:szCs w:val="22"/>
          <w:lang w:val="en-GB"/>
        </w:rPr>
        <w:t xml:space="preserve"> </w:t>
      </w:r>
      <w:r w:rsidRPr="00C95CFC">
        <w:rPr>
          <w:rStyle w:val="hps"/>
          <w:color w:val="000000"/>
          <w:sz w:val="22"/>
          <w:szCs w:val="22"/>
          <w:lang w:val="en-GB"/>
        </w:rPr>
        <w:t>Positive social</w:t>
      </w:r>
      <w:r w:rsidRPr="00C95CFC">
        <w:rPr>
          <w:color w:val="000000"/>
          <w:sz w:val="22"/>
          <w:szCs w:val="22"/>
          <w:lang w:val="en-GB"/>
        </w:rPr>
        <w:t xml:space="preserve"> </w:t>
      </w:r>
      <w:r w:rsidRPr="00C95CFC">
        <w:rPr>
          <w:rStyle w:val="hps"/>
          <w:color w:val="000000"/>
          <w:sz w:val="22"/>
          <w:szCs w:val="22"/>
          <w:lang w:val="en-GB"/>
        </w:rPr>
        <w:t>impacts of the project</w:t>
      </w:r>
      <w:r w:rsidRPr="00C95CFC">
        <w:rPr>
          <w:color w:val="000000"/>
          <w:sz w:val="22"/>
          <w:szCs w:val="22"/>
          <w:lang w:val="en-GB"/>
        </w:rPr>
        <w:t xml:space="preserve"> </w:t>
      </w:r>
      <w:r w:rsidRPr="00C95CFC">
        <w:rPr>
          <w:rStyle w:val="hps"/>
          <w:color w:val="000000"/>
          <w:sz w:val="22"/>
          <w:szCs w:val="22"/>
          <w:lang w:val="en-GB"/>
        </w:rPr>
        <w:t>will contribute to economic</w:t>
      </w:r>
      <w:r w:rsidRPr="00C95CFC">
        <w:rPr>
          <w:color w:val="000000"/>
          <w:sz w:val="22"/>
          <w:szCs w:val="22"/>
          <w:lang w:val="en-GB"/>
        </w:rPr>
        <w:t xml:space="preserve"> </w:t>
      </w:r>
      <w:r w:rsidRPr="00C95CFC">
        <w:rPr>
          <w:rStyle w:val="hps"/>
          <w:color w:val="000000"/>
          <w:sz w:val="22"/>
          <w:szCs w:val="22"/>
          <w:lang w:val="en-GB"/>
        </w:rPr>
        <w:t>growth and</w:t>
      </w:r>
      <w:r w:rsidRPr="00C95CFC">
        <w:rPr>
          <w:color w:val="000000"/>
          <w:sz w:val="22"/>
          <w:szCs w:val="22"/>
          <w:lang w:val="en-GB"/>
        </w:rPr>
        <w:t xml:space="preserve"> </w:t>
      </w:r>
      <w:r w:rsidRPr="00C95CFC">
        <w:rPr>
          <w:rStyle w:val="hps"/>
          <w:color w:val="000000"/>
          <w:sz w:val="22"/>
          <w:szCs w:val="22"/>
          <w:lang w:val="en-GB"/>
        </w:rPr>
        <w:t>poverty reduction</w:t>
      </w:r>
      <w:r w:rsidRPr="00C95CFC">
        <w:rPr>
          <w:color w:val="000000"/>
          <w:sz w:val="22"/>
          <w:szCs w:val="22"/>
          <w:lang w:val="en-GB"/>
        </w:rPr>
        <w:t xml:space="preserve"> </w:t>
      </w:r>
      <w:r w:rsidRPr="00C95CFC">
        <w:rPr>
          <w:rStyle w:val="hps"/>
          <w:color w:val="000000"/>
          <w:sz w:val="22"/>
          <w:szCs w:val="22"/>
          <w:lang w:val="en-GB"/>
        </w:rPr>
        <w:t>by reduced</w:t>
      </w:r>
      <w:r w:rsidRPr="00C95CFC">
        <w:rPr>
          <w:color w:val="000000"/>
          <w:sz w:val="22"/>
          <w:szCs w:val="22"/>
          <w:lang w:val="en-GB"/>
        </w:rPr>
        <w:t xml:space="preserve"> </w:t>
      </w:r>
      <w:r w:rsidRPr="00C95CFC">
        <w:rPr>
          <w:rStyle w:val="hps"/>
          <w:color w:val="000000"/>
          <w:sz w:val="22"/>
          <w:szCs w:val="22"/>
          <w:lang w:val="en-GB"/>
        </w:rPr>
        <w:t>electrical energy costs</w:t>
      </w:r>
      <w:r w:rsidRPr="00C95CFC">
        <w:rPr>
          <w:color w:val="000000"/>
          <w:sz w:val="22"/>
          <w:szCs w:val="22"/>
          <w:lang w:val="en-GB"/>
        </w:rPr>
        <w:t xml:space="preserve"> </w:t>
      </w:r>
      <w:r w:rsidRPr="00C95CFC">
        <w:rPr>
          <w:rStyle w:val="hps"/>
          <w:color w:val="000000"/>
          <w:sz w:val="22"/>
          <w:szCs w:val="22"/>
          <w:lang w:val="en-GB"/>
        </w:rPr>
        <w:t>of households and</w:t>
      </w:r>
      <w:r w:rsidRPr="00C95CFC">
        <w:rPr>
          <w:color w:val="000000"/>
          <w:sz w:val="22"/>
          <w:szCs w:val="22"/>
          <w:lang w:val="en-GB"/>
        </w:rPr>
        <w:t xml:space="preserve"> </w:t>
      </w:r>
      <w:r w:rsidRPr="00C95CFC">
        <w:rPr>
          <w:rStyle w:val="hps"/>
          <w:color w:val="000000"/>
          <w:sz w:val="22"/>
          <w:szCs w:val="22"/>
          <w:lang w:val="en-GB"/>
        </w:rPr>
        <w:t>the removal of constraints</w:t>
      </w:r>
      <w:r w:rsidRPr="00C95CFC">
        <w:rPr>
          <w:color w:val="000000"/>
          <w:sz w:val="22"/>
          <w:szCs w:val="22"/>
          <w:lang w:val="en-GB"/>
        </w:rPr>
        <w:t xml:space="preserve"> </w:t>
      </w:r>
      <w:r w:rsidRPr="00C95CFC">
        <w:rPr>
          <w:rStyle w:val="hps"/>
          <w:color w:val="000000"/>
          <w:sz w:val="22"/>
          <w:szCs w:val="22"/>
          <w:lang w:val="en-GB"/>
        </w:rPr>
        <w:t>of energy for</w:t>
      </w:r>
      <w:r w:rsidRPr="00C95CFC">
        <w:rPr>
          <w:color w:val="000000"/>
          <w:sz w:val="22"/>
          <w:szCs w:val="22"/>
          <w:lang w:val="en-GB"/>
        </w:rPr>
        <w:t xml:space="preserve"> </w:t>
      </w:r>
      <w:r w:rsidR="00BE05B6" w:rsidRPr="00C95CFC">
        <w:rPr>
          <w:rStyle w:val="hps"/>
          <w:color w:val="000000"/>
          <w:sz w:val="22"/>
          <w:szCs w:val="22"/>
          <w:lang w:val="en-GB"/>
        </w:rPr>
        <w:t>SMEs</w:t>
      </w:r>
      <w:r w:rsidRPr="00C95CFC">
        <w:rPr>
          <w:rStyle w:val="hps"/>
          <w:color w:val="000000"/>
          <w:sz w:val="22"/>
          <w:szCs w:val="22"/>
          <w:lang w:val="en-GB"/>
        </w:rPr>
        <w:t xml:space="preserve"> that offer</w:t>
      </w:r>
      <w:r w:rsidRPr="00C95CFC">
        <w:rPr>
          <w:color w:val="000000"/>
          <w:sz w:val="22"/>
          <w:szCs w:val="22"/>
          <w:lang w:val="en-GB"/>
        </w:rPr>
        <w:t xml:space="preserve"> </w:t>
      </w:r>
      <w:r w:rsidRPr="00C95CFC">
        <w:rPr>
          <w:rStyle w:val="hps"/>
          <w:color w:val="000000"/>
          <w:sz w:val="22"/>
          <w:szCs w:val="22"/>
          <w:lang w:val="en-GB"/>
        </w:rPr>
        <w:t>employment opportunities</w:t>
      </w:r>
      <w:r w:rsidRPr="00C95CFC">
        <w:rPr>
          <w:color w:val="000000"/>
          <w:sz w:val="22"/>
          <w:szCs w:val="22"/>
          <w:lang w:val="en-GB"/>
        </w:rPr>
        <w:t xml:space="preserve"> </w:t>
      </w:r>
      <w:r w:rsidRPr="00C95CFC">
        <w:rPr>
          <w:rStyle w:val="hps"/>
          <w:color w:val="000000"/>
          <w:sz w:val="22"/>
          <w:szCs w:val="22"/>
          <w:lang w:val="en-GB"/>
        </w:rPr>
        <w:t>for the poor.</w:t>
      </w:r>
    </w:p>
    <w:p w14:paraId="6CB94DA7" w14:textId="77777777" w:rsidR="00B45375" w:rsidRPr="00C95CFC" w:rsidRDefault="00B45375" w:rsidP="00697CB2">
      <w:pPr>
        <w:spacing w:after="0"/>
        <w:rPr>
          <w:rStyle w:val="hps"/>
          <w:color w:val="000000"/>
          <w:sz w:val="22"/>
          <w:szCs w:val="22"/>
          <w:lang w:val="en-GB"/>
        </w:rPr>
      </w:pPr>
    </w:p>
    <w:p w14:paraId="1F7BD970" w14:textId="77777777" w:rsidR="00A12F0C" w:rsidRPr="00C95CFC" w:rsidRDefault="009C0CE5" w:rsidP="00A12F0C">
      <w:pPr>
        <w:spacing w:after="0"/>
        <w:rPr>
          <w:color w:val="000000"/>
          <w:sz w:val="22"/>
          <w:szCs w:val="22"/>
          <w:lang w:val="en-GB"/>
        </w:rPr>
      </w:pPr>
      <w:r w:rsidRPr="00C95CFC">
        <w:rPr>
          <w:rStyle w:val="hps"/>
          <w:color w:val="000000"/>
          <w:sz w:val="22"/>
          <w:szCs w:val="22"/>
          <w:lang w:val="en-GB"/>
        </w:rPr>
        <w:t>Direct benefits</w:t>
      </w:r>
      <w:r w:rsidRPr="00C95CFC">
        <w:rPr>
          <w:color w:val="000000"/>
          <w:sz w:val="22"/>
          <w:szCs w:val="22"/>
          <w:lang w:val="en-GB"/>
        </w:rPr>
        <w:t xml:space="preserve"> </w:t>
      </w:r>
      <w:r w:rsidRPr="00C95CFC">
        <w:rPr>
          <w:rStyle w:val="hps"/>
          <w:color w:val="000000"/>
          <w:sz w:val="22"/>
          <w:szCs w:val="22"/>
          <w:lang w:val="en-GB"/>
        </w:rPr>
        <w:t>will be</w:t>
      </w:r>
      <w:r w:rsidRPr="00C95CFC">
        <w:rPr>
          <w:color w:val="000000"/>
          <w:sz w:val="22"/>
          <w:szCs w:val="22"/>
          <w:lang w:val="en-GB"/>
        </w:rPr>
        <w:t xml:space="preserve"> </w:t>
      </w:r>
      <w:r w:rsidRPr="00C95CFC">
        <w:rPr>
          <w:rStyle w:val="hps"/>
          <w:color w:val="000000"/>
          <w:sz w:val="22"/>
          <w:szCs w:val="22"/>
          <w:lang w:val="en-GB"/>
        </w:rPr>
        <w:t>observable in</w:t>
      </w:r>
      <w:r w:rsidRPr="00C95CFC">
        <w:rPr>
          <w:color w:val="000000"/>
          <w:sz w:val="22"/>
          <w:szCs w:val="22"/>
          <w:lang w:val="en-GB"/>
        </w:rPr>
        <w:t xml:space="preserve"> </w:t>
      </w:r>
      <w:r w:rsidRPr="00C95CFC">
        <w:rPr>
          <w:rStyle w:val="hps"/>
          <w:color w:val="000000"/>
          <w:sz w:val="22"/>
          <w:szCs w:val="22"/>
          <w:lang w:val="en-GB"/>
        </w:rPr>
        <w:t>all categories of</w:t>
      </w:r>
      <w:r w:rsidRPr="00C95CFC">
        <w:rPr>
          <w:color w:val="000000"/>
          <w:sz w:val="22"/>
          <w:szCs w:val="22"/>
          <w:lang w:val="en-GB"/>
        </w:rPr>
        <w:t xml:space="preserve"> </w:t>
      </w:r>
      <w:r w:rsidRPr="00C95CFC">
        <w:rPr>
          <w:rStyle w:val="hps"/>
          <w:color w:val="000000"/>
          <w:sz w:val="22"/>
          <w:szCs w:val="22"/>
          <w:lang w:val="en-GB"/>
        </w:rPr>
        <w:t>electricity</w:t>
      </w:r>
      <w:r w:rsidRPr="00C95CFC">
        <w:rPr>
          <w:color w:val="000000"/>
          <w:sz w:val="22"/>
          <w:szCs w:val="22"/>
          <w:lang w:val="en-GB"/>
        </w:rPr>
        <w:t xml:space="preserve"> </w:t>
      </w:r>
      <w:r w:rsidRPr="00C95CFC">
        <w:rPr>
          <w:rStyle w:val="hps"/>
          <w:color w:val="000000"/>
          <w:sz w:val="22"/>
          <w:szCs w:val="22"/>
          <w:lang w:val="en-GB"/>
        </w:rPr>
        <w:t>consumers</w:t>
      </w:r>
      <w:r w:rsidRPr="00C95CFC">
        <w:rPr>
          <w:color w:val="000000"/>
          <w:sz w:val="22"/>
          <w:szCs w:val="22"/>
          <w:lang w:val="en-GB"/>
        </w:rPr>
        <w:t xml:space="preserve"> </w:t>
      </w:r>
      <w:r w:rsidRPr="00C95CFC">
        <w:rPr>
          <w:rStyle w:val="hps"/>
          <w:color w:val="000000"/>
          <w:sz w:val="22"/>
          <w:szCs w:val="22"/>
          <w:lang w:val="en-GB"/>
        </w:rPr>
        <w:t>served by the</w:t>
      </w:r>
      <w:r w:rsidRPr="00C95CFC">
        <w:rPr>
          <w:color w:val="000000"/>
          <w:sz w:val="22"/>
          <w:szCs w:val="22"/>
          <w:lang w:val="en-GB"/>
        </w:rPr>
        <w:t xml:space="preserve"> </w:t>
      </w:r>
      <w:r w:rsidRPr="00C95CFC">
        <w:rPr>
          <w:rStyle w:val="hps"/>
          <w:color w:val="000000"/>
          <w:sz w:val="22"/>
          <w:szCs w:val="22"/>
          <w:lang w:val="en-GB"/>
        </w:rPr>
        <w:t>project</w:t>
      </w:r>
      <w:r w:rsidRPr="00C95CFC">
        <w:rPr>
          <w:color w:val="000000"/>
          <w:sz w:val="22"/>
          <w:szCs w:val="22"/>
          <w:lang w:val="en-GB"/>
        </w:rPr>
        <w:t xml:space="preserve">, including </w:t>
      </w:r>
      <w:r w:rsidRPr="00C95CFC">
        <w:rPr>
          <w:rStyle w:val="hps"/>
          <w:color w:val="000000"/>
          <w:sz w:val="22"/>
          <w:szCs w:val="22"/>
          <w:lang w:val="en-GB"/>
        </w:rPr>
        <w:t>the poor and</w:t>
      </w:r>
      <w:r w:rsidRPr="00C95CFC">
        <w:rPr>
          <w:color w:val="000000"/>
          <w:sz w:val="22"/>
          <w:szCs w:val="22"/>
          <w:lang w:val="en-GB"/>
        </w:rPr>
        <w:t xml:space="preserve"> </w:t>
      </w:r>
      <w:r w:rsidRPr="00C95CFC">
        <w:rPr>
          <w:rStyle w:val="hps"/>
          <w:color w:val="000000"/>
          <w:sz w:val="22"/>
          <w:szCs w:val="22"/>
          <w:lang w:val="en-GB"/>
        </w:rPr>
        <w:t>vulnerable groups.</w:t>
      </w:r>
      <w:r w:rsidRPr="00C95CFC">
        <w:rPr>
          <w:color w:val="000000"/>
          <w:sz w:val="22"/>
          <w:szCs w:val="22"/>
          <w:lang w:val="en-GB"/>
        </w:rPr>
        <w:t xml:space="preserve"> </w:t>
      </w:r>
      <w:r w:rsidRPr="00C95CFC">
        <w:rPr>
          <w:rStyle w:val="hps"/>
          <w:color w:val="000000"/>
          <w:sz w:val="22"/>
          <w:szCs w:val="22"/>
          <w:lang w:val="en-GB"/>
        </w:rPr>
        <w:t>Benefits include</w:t>
      </w:r>
      <w:r w:rsidRPr="00C95CFC">
        <w:rPr>
          <w:color w:val="000000"/>
          <w:sz w:val="22"/>
          <w:szCs w:val="22"/>
          <w:lang w:val="en-GB"/>
        </w:rPr>
        <w:t xml:space="preserve"> </w:t>
      </w:r>
      <w:r w:rsidRPr="00C95CFC">
        <w:rPr>
          <w:rStyle w:val="hps"/>
          <w:color w:val="000000"/>
          <w:sz w:val="22"/>
          <w:szCs w:val="22"/>
          <w:lang w:val="en-GB"/>
        </w:rPr>
        <w:t>access to</w:t>
      </w:r>
      <w:r w:rsidRPr="00C95CFC">
        <w:rPr>
          <w:color w:val="000000"/>
          <w:sz w:val="22"/>
          <w:szCs w:val="22"/>
          <w:lang w:val="en-GB"/>
        </w:rPr>
        <w:t xml:space="preserve"> </w:t>
      </w:r>
      <w:r w:rsidRPr="00C95CFC">
        <w:rPr>
          <w:rStyle w:val="hps"/>
          <w:color w:val="000000"/>
          <w:sz w:val="22"/>
          <w:szCs w:val="22"/>
          <w:lang w:val="en-GB"/>
        </w:rPr>
        <w:t>electricity</w:t>
      </w:r>
      <w:r w:rsidRPr="00C95CFC">
        <w:rPr>
          <w:color w:val="000000"/>
          <w:sz w:val="22"/>
          <w:szCs w:val="22"/>
          <w:lang w:val="en-GB"/>
        </w:rPr>
        <w:t xml:space="preserve"> </w:t>
      </w:r>
      <w:r w:rsidRPr="00C95CFC">
        <w:rPr>
          <w:rStyle w:val="hps"/>
          <w:color w:val="000000"/>
          <w:sz w:val="22"/>
          <w:szCs w:val="22"/>
          <w:lang w:val="en-GB"/>
        </w:rPr>
        <w:t>previously</w:t>
      </w:r>
      <w:r w:rsidRPr="00C95CFC">
        <w:rPr>
          <w:color w:val="000000"/>
          <w:sz w:val="22"/>
          <w:szCs w:val="22"/>
          <w:lang w:val="en-GB"/>
        </w:rPr>
        <w:t xml:space="preserve"> </w:t>
      </w:r>
      <w:r w:rsidRPr="00C95CFC">
        <w:rPr>
          <w:rStyle w:val="hps"/>
          <w:color w:val="000000"/>
          <w:sz w:val="22"/>
          <w:szCs w:val="22"/>
          <w:lang w:val="en-GB"/>
        </w:rPr>
        <w:t>not</w:t>
      </w:r>
      <w:r w:rsidRPr="00C95CFC">
        <w:rPr>
          <w:color w:val="000000"/>
          <w:sz w:val="22"/>
          <w:szCs w:val="22"/>
          <w:lang w:val="en-GB"/>
        </w:rPr>
        <w:t xml:space="preserve"> </w:t>
      </w:r>
      <w:r w:rsidRPr="00C95CFC">
        <w:rPr>
          <w:rStyle w:val="hps"/>
          <w:color w:val="000000"/>
          <w:sz w:val="22"/>
          <w:szCs w:val="22"/>
          <w:lang w:val="en-GB"/>
        </w:rPr>
        <w:t>available to households</w:t>
      </w:r>
      <w:r w:rsidRPr="00C95CFC">
        <w:rPr>
          <w:color w:val="000000"/>
          <w:sz w:val="22"/>
          <w:szCs w:val="22"/>
          <w:lang w:val="en-GB"/>
        </w:rPr>
        <w:t xml:space="preserve">, better lighting </w:t>
      </w:r>
      <w:r w:rsidRPr="00C95CFC">
        <w:rPr>
          <w:rStyle w:val="hps"/>
          <w:color w:val="000000"/>
          <w:sz w:val="22"/>
          <w:szCs w:val="22"/>
          <w:lang w:val="en-GB"/>
        </w:rPr>
        <w:t>quality</w:t>
      </w:r>
      <w:r w:rsidRPr="00C95CFC">
        <w:rPr>
          <w:color w:val="000000"/>
          <w:sz w:val="22"/>
          <w:szCs w:val="22"/>
          <w:lang w:val="en-GB"/>
        </w:rPr>
        <w:t xml:space="preserve"> </w:t>
      </w:r>
      <w:r w:rsidRPr="00C95CFC">
        <w:rPr>
          <w:rStyle w:val="hps"/>
          <w:color w:val="000000"/>
          <w:sz w:val="22"/>
          <w:szCs w:val="22"/>
          <w:lang w:val="en-GB"/>
        </w:rPr>
        <w:t>at cheaper</w:t>
      </w:r>
      <w:r w:rsidRPr="00C95CFC">
        <w:rPr>
          <w:color w:val="000000"/>
          <w:sz w:val="22"/>
          <w:szCs w:val="22"/>
          <w:lang w:val="en-GB"/>
        </w:rPr>
        <w:t xml:space="preserve"> prices </w:t>
      </w:r>
      <w:r w:rsidRPr="00C95CFC">
        <w:rPr>
          <w:rStyle w:val="hps"/>
          <w:color w:val="000000"/>
          <w:sz w:val="22"/>
          <w:szCs w:val="22"/>
          <w:lang w:val="en-GB"/>
        </w:rPr>
        <w:t>than those required</w:t>
      </w:r>
      <w:r w:rsidRPr="00C95CFC">
        <w:rPr>
          <w:color w:val="000000"/>
          <w:sz w:val="22"/>
          <w:szCs w:val="22"/>
          <w:lang w:val="en-GB"/>
        </w:rPr>
        <w:t xml:space="preserve"> </w:t>
      </w:r>
      <w:r w:rsidRPr="00C95CFC">
        <w:rPr>
          <w:rStyle w:val="hps"/>
          <w:color w:val="000000"/>
          <w:sz w:val="22"/>
          <w:szCs w:val="22"/>
          <w:lang w:val="en-GB"/>
        </w:rPr>
        <w:t>for kerosene</w:t>
      </w:r>
      <w:r w:rsidRPr="00C95CFC">
        <w:rPr>
          <w:color w:val="000000"/>
          <w:sz w:val="22"/>
          <w:szCs w:val="22"/>
          <w:lang w:val="en-GB"/>
        </w:rPr>
        <w:t xml:space="preserve"> </w:t>
      </w:r>
      <w:r w:rsidRPr="00C95CFC">
        <w:rPr>
          <w:rStyle w:val="hps"/>
          <w:color w:val="000000"/>
          <w:sz w:val="22"/>
          <w:szCs w:val="22"/>
          <w:lang w:val="en-GB"/>
        </w:rPr>
        <w:t>and / or</w:t>
      </w:r>
      <w:r w:rsidRPr="00C95CFC">
        <w:rPr>
          <w:color w:val="000000"/>
          <w:sz w:val="22"/>
          <w:szCs w:val="22"/>
          <w:lang w:val="en-GB"/>
        </w:rPr>
        <w:t xml:space="preserve"> </w:t>
      </w:r>
      <w:r w:rsidRPr="00C95CFC">
        <w:rPr>
          <w:rStyle w:val="hps"/>
          <w:color w:val="000000"/>
          <w:sz w:val="22"/>
          <w:szCs w:val="22"/>
          <w:lang w:val="en-GB"/>
        </w:rPr>
        <w:t>diesel;</w:t>
      </w:r>
      <w:r w:rsidRPr="00C95CFC">
        <w:rPr>
          <w:color w:val="000000"/>
          <w:sz w:val="22"/>
          <w:szCs w:val="22"/>
          <w:lang w:val="en-GB"/>
        </w:rPr>
        <w:t xml:space="preserve"> </w:t>
      </w:r>
      <w:r w:rsidRPr="00C95CFC">
        <w:rPr>
          <w:rStyle w:val="hps"/>
          <w:color w:val="000000"/>
          <w:sz w:val="22"/>
          <w:szCs w:val="22"/>
          <w:lang w:val="en-GB"/>
        </w:rPr>
        <w:t>and</w:t>
      </w:r>
      <w:r w:rsidRPr="00C95CFC">
        <w:rPr>
          <w:color w:val="000000"/>
          <w:sz w:val="22"/>
          <w:szCs w:val="22"/>
          <w:lang w:val="en-GB"/>
        </w:rPr>
        <w:t xml:space="preserve"> </w:t>
      </w:r>
      <w:r w:rsidRPr="00C95CFC">
        <w:rPr>
          <w:rStyle w:val="hps"/>
          <w:color w:val="000000"/>
          <w:sz w:val="22"/>
          <w:szCs w:val="22"/>
          <w:lang w:val="en-GB"/>
        </w:rPr>
        <w:t>improved</w:t>
      </w:r>
      <w:r w:rsidRPr="00C95CFC">
        <w:rPr>
          <w:color w:val="000000"/>
          <w:sz w:val="22"/>
          <w:szCs w:val="22"/>
          <w:lang w:val="en-GB"/>
        </w:rPr>
        <w:t xml:space="preserve"> </w:t>
      </w:r>
      <w:r w:rsidRPr="00C95CFC">
        <w:rPr>
          <w:rStyle w:val="hps"/>
          <w:color w:val="000000"/>
          <w:sz w:val="22"/>
          <w:szCs w:val="22"/>
          <w:lang w:val="en-GB"/>
        </w:rPr>
        <w:t>air quality</w:t>
      </w:r>
      <w:r w:rsidRPr="00C95CFC">
        <w:rPr>
          <w:color w:val="000000"/>
          <w:sz w:val="22"/>
          <w:szCs w:val="22"/>
          <w:lang w:val="en-GB"/>
        </w:rPr>
        <w:t xml:space="preserve"> </w:t>
      </w:r>
      <w:r w:rsidRPr="00C95CFC">
        <w:rPr>
          <w:rStyle w:val="hps"/>
          <w:color w:val="000000"/>
          <w:sz w:val="22"/>
          <w:szCs w:val="22"/>
          <w:lang w:val="en-GB"/>
        </w:rPr>
        <w:t>in homes,</w:t>
      </w:r>
      <w:r w:rsidRPr="00C95CFC">
        <w:rPr>
          <w:color w:val="000000"/>
          <w:sz w:val="22"/>
          <w:szCs w:val="22"/>
          <w:lang w:val="en-GB"/>
        </w:rPr>
        <w:t xml:space="preserve"> </w:t>
      </w:r>
      <w:r w:rsidRPr="00C95CFC">
        <w:rPr>
          <w:rStyle w:val="hps"/>
          <w:color w:val="000000"/>
          <w:sz w:val="22"/>
          <w:szCs w:val="22"/>
          <w:lang w:val="en-GB"/>
        </w:rPr>
        <w:t>the development of small</w:t>
      </w:r>
      <w:r w:rsidRPr="00C95CFC">
        <w:rPr>
          <w:color w:val="000000"/>
          <w:sz w:val="22"/>
          <w:szCs w:val="22"/>
          <w:lang w:val="en-GB"/>
        </w:rPr>
        <w:t xml:space="preserve"> </w:t>
      </w:r>
      <w:r w:rsidRPr="00C95CFC">
        <w:rPr>
          <w:rStyle w:val="hps"/>
          <w:color w:val="000000"/>
          <w:sz w:val="22"/>
          <w:szCs w:val="22"/>
          <w:lang w:val="en-GB"/>
        </w:rPr>
        <w:t>economic activities</w:t>
      </w:r>
      <w:r w:rsidRPr="00C95CFC">
        <w:rPr>
          <w:color w:val="000000"/>
          <w:sz w:val="22"/>
          <w:szCs w:val="22"/>
          <w:lang w:val="en-GB"/>
        </w:rPr>
        <w:t xml:space="preserve"> </w:t>
      </w:r>
      <w:r w:rsidRPr="00C95CFC">
        <w:rPr>
          <w:rStyle w:val="hps"/>
          <w:color w:val="000000"/>
          <w:sz w:val="22"/>
          <w:szCs w:val="22"/>
          <w:lang w:val="en-GB"/>
        </w:rPr>
        <w:t>(</w:t>
      </w:r>
      <w:r w:rsidRPr="00C95CFC">
        <w:rPr>
          <w:color w:val="000000"/>
          <w:sz w:val="22"/>
          <w:szCs w:val="22"/>
          <w:lang w:val="en-GB"/>
        </w:rPr>
        <w:t xml:space="preserve">refills </w:t>
      </w:r>
      <w:r w:rsidRPr="00C95CFC">
        <w:rPr>
          <w:rStyle w:val="hps"/>
          <w:color w:val="000000"/>
          <w:sz w:val="22"/>
          <w:szCs w:val="22"/>
          <w:lang w:val="en-GB"/>
        </w:rPr>
        <w:t>phone batteries</w:t>
      </w:r>
      <w:r w:rsidRPr="00C95CFC">
        <w:rPr>
          <w:color w:val="000000"/>
          <w:sz w:val="22"/>
          <w:szCs w:val="22"/>
          <w:lang w:val="en-GB"/>
        </w:rPr>
        <w:t xml:space="preserve">, opening </w:t>
      </w:r>
      <w:r w:rsidRPr="00C95CFC">
        <w:rPr>
          <w:rStyle w:val="hps"/>
          <w:color w:val="000000"/>
          <w:sz w:val="22"/>
          <w:szCs w:val="22"/>
          <w:lang w:val="en-GB"/>
        </w:rPr>
        <w:t>mills</w:t>
      </w:r>
      <w:r w:rsidRPr="00C95CFC">
        <w:rPr>
          <w:color w:val="000000"/>
          <w:sz w:val="22"/>
          <w:szCs w:val="22"/>
          <w:lang w:val="en-GB"/>
        </w:rPr>
        <w:t xml:space="preserve"> </w:t>
      </w:r>
      <w:r w:rsidRPr="00C95CFC">
        <w:rPr>
          <w:rStyle w:val="hps"/>
          <w:color w:val="000000"/>
          <w:sz w:val="22"/>
          <w:szCs w:val="22"/>
          <w:lang w:val="en-GB"/>
        </w:rPr>
        <w:t>for cassava and</w:t>
      </w:r>
      <w:r w:rsidRPr="00C95CFC">
        <w:rPr>
          <w:color w:val="000000"/>
          <w:sz w:val="22"/>
          <w:szCs w:val="22"/>
          <w:lang w:val="en-GB"/>
        </w:rPr>
        <w:t xml:space="preserve"> </w:t>
      </w:r>
      <w:r w:rsidRPr="00C95CFC">
        <w:rPr>
          <w:rStyle w:val="hps"/>
          <w:color w:val="000000"/>
          <w:sz w:val="22"/>
          <w:szCs w:val="22"/>
          <w:lang w:val="en-GB"/>
        </w:rPr>
        <w:t>maize</w:t>
      </w:r>
      <w:r w:rsidRPr="00C95CFC">
        <w:rPr>
          <w:color w:val="000000"/>
          <w:sz w:val="22"/>
          <w:szCs w:val="22"/>
          <w:lang w:val="en-GB"/>
        </w:rPr>
        <w:t xml:space="preserve">, supplies </w:t>
      </w:r>
      <w:r w:rsidRPr="00C95CFC">
        <w:rPr>
          <w:rStyle w:val="hps"/>
          <w:color w:val="000000"/>
          <w:sz w:val="22"/>
          <w:szCs w:val="22"/>
          <w:lang w:val="en-GB"/>
        </w:rPr>
        <w:t>electricity to</w:t>
      </w:r>
      <w:r w:rsidRPr="00C95CFC">
        <w:rPr>
          <w:color w:val="000000"/>
          <w:sz w:val="22"/>
          <w:szCs w:val="22"/>
          <w:lang w:val="en-GB"/>
        </w:rPr>
        <w:t xml:space="preserve"> </w:t>
      </w:r>
      <w:r w:rsidRPr="00C95CFC">
        <w:rPr>
          <w:rStyle w:val="hps"/>
          <w:color w:val="000000"/>
          <w:sz w:val="22"/>
          <w:szCs w:val="22"/>
          <w:lang w:val="en-GB"/>
        </w:rPr>
        <w:t>small bars</w:t>
      </w:r>
      <w:r w:rsidRPr="00C95CFC">
        <w:rPr>
          <w:color w:val="000000"/>
          <w:sz w:val="22"/>
          <w:szCs w:val="22"/>
          <w:lang w:val="en-GB"/>
        </w:rPr>
        <w:t xml:space="preserve"> </w:t>
      </w:r>
      <w:r w:rsidRPr="00C95CFC">
        <w:rPr>
          <w:rStyle w:val="hps"/>
          <w:color w:val="000000"/>
          <w:sz w:val="22"/>
          <w:szCs w:val="22"/>
          <w:lang w:val="en-GB"/>
        </w:rPr>
        <w:t>and restaurants</w:t>
      </w:r>
      <w:r w:rsidRPr="00C95CFC">
        <w:rPr>
          <w:color w:val="000000"/>
          <w:sz w:val="22"/>
          <w:szCs w:val="22"/>
          <w:lang w:val="en-GB"/>
        </w:rPr>
        <w:t xml:space="preserve"> </w:t>
      </w:r>
      <w:r w:rsidRPr="00C95CFC">
        <w:rPr>
          <w:rStyle w:val="hps"/>
          <w:color w:val="000000"/>
          <w:sz w:val="22"/>
          <w:szCs w:val="22"/>
          <w:lang w:val="en-GB"/>
        </w:rPr>
        <w:t>neighborhood</w:t>
      </w:r>
      <w:r w:rsidRPr="00C95CFC">
        <w:rPr>
          <w:color w:val="000000"/>
          <w:sz w:val="22"/>
          <w:szCs w:val="22"/>
          <w:lang w:val="en-GB"/>
        </w:rPr>
        <w:t>, etc.).</w:t>
      </w:r>
    </w:p>
    <w:p w14:paraId="05C540BC" w14:textId="77777777" w:rsidR="00A12F0C" w:rsidRPr="00C95CFC" w:rsidRDefault="00A12F0C" w:rsidP="00A12F0C">
      <w:pPr>
        <w:spacing w:after="0"/>
        <w:rPr>
          <w:rStyle w:val="hps"/>
          <w:color w:val="000000"/>
          <w:sz w:val="22"/>
          <w:szCs w:val="22"/>
          <w:lang w:val="en-GB"/>
        </w:rPr>
      </w:pPr>
    </w:p>
    <w:p w14:paraId="6CB94DA8" w14:textId="65EB0FAD" w:rsidR="009C0CE5" w:rsidRPr="00C95CFC" w:rsidRDefault="009C0CE5" w:rsidP="00A12F0C">
      <w:pPr>
        <w:spacing w:after="0"/>
        <w:rPr>
          <w:color w:val="000000"/>
          <w:sz w:val="22"/>
          <w:szCs w:val="22"/>
          <w:lang w:val="en-GB"/>
        </w:rPr>
      </w:pPr>
      <w:r w:rsidRPr="00C95CFC">
        <w:rPr>
          <w:rStyle w:val="hps"/>
          <w:color w:val="000000"/>
          <w:sz w:val="22"/>
          <w:szCs w:val="22"/>
          <w:lang w:val="en-GB"/>
        </w:rPr>
        <w:t>The poor and</w:t>
      </w:r>
      <w:r w:rsidRPr="00C95CFC">
        <w:rPr>
          <w:color w:val="000000"/>
          <w:sz w:val="22"/>
          <w:szCs w:val="22"/>
          <w:lang w:val="en-GB"/>
        </w:rPr>
        <w:t xml:space="preserve"> </w:t>
      </w:r>
      <w:r w:rsidRPr="00C95CFC">
        <w:rPr>
          <w:rStyle w:val="hps"/>
          <w:color w:val="000000"/>
          <w:sz w:val="22"/>
          <w:szCs w:val="22"/>
          <w:lang w:val="en-GB"/>
        </w:rPr>
        <w:t>vulnerable consumers,</w:t>
      </w:r>
      <w:r w:rsidRPr="00C95CFC">
        <w:rPr>
          <w:color w:val="000000"/>
          <w:sz w:val="22"/>
          <w:szCs w:val="22"/>
          <w:lang w:val="en-GB"/>
        </w:rPr>
        <w:t xml:space="preserve"> </w:t>
      </w:r>
      <w:r w:rsidRPr="00C95CFC">
        <w:rPr>
          <w:rStyle w:val="hps"/>
          <w:color w:val="000000"/>
          <w:sz w:val="22"/>
          <w:szCs w:val="22"/>
          <w:lang w:val="en-GB"/>
        </w:rPr>
        <w:t>as well as social</w:t>
      </w:r>
      <w:r w:rsidRPr="00C95CFC">
        <w:rPr>
          <w:color w:val="000000"/>
          <w:sz w:val="22"/>
          <w:szCs w:val="22"/>
          <w:lang w:val="en-GB"/>
        </w:rPr>
        <w:t xml:space="preserve"> </w:t>
      </w:r>
      <w:r w:rsidRPr="00C95CFC">
        <w:rPr>
          <w:rStyle w:val="hps"/>
          <w:color w:val="000000"/>
          <w:sz w:val="22"/>
          <w:szCs w:val="22"/>
          <w:lang w:val="en-GB"/>
        </w:rPr>
        <w:t>services such as</w:t>
      </w:r>
      <w:r w:rsidRPr="00C95CFC">
        <w:rPr>
          <w:color w:val="000000"/>
          <w:sz w:val="22"/>
          <w:szCs w:val="22"/>
          <w:lang w:val="en-GB"/>
        </w:rPr>
        <w:t xml:space="preserve"> </w:t>
      </w:r>
      <w:r w:rsidRPr="00C95CFC">
        <w:rPr>
          <w:rStyle w:val="hps"/>
          <w:color w:val="000000"/>
          <w:sz w:val="22"/>
          <w:szCs w:val="22"/>
          <w:lang w:val="en-GB"/>
        </w:rPr>
        <w:t>schools and</w:t>
      </w:r>
      <w:r w:rsidRPr="00C95CFC">
        <w:rPr>
          <w:color w:val="000000"/>
          <w:sz w:val="22"/>
          <w:szCs w:val="22"/>
          <w:lang w:val="en-GB"/>
        </w:rPr>
        <w:t xml:space="preserve"> </w:t>
      </w:r>
      <w:r w:rsidRPr="00C95CFC">
        <w:rPr>
          <w:rStyle w:val="hps"/>
          <w:color w:val="000000"/>
          <w:sz w:val="22"/>
          <w:szCs w:val="22"/>
          <w:lang w:val="en-GB"/>
        </w:rPr>
        <w:t>clinics,</w:t>
      </w:r>
      <w:r w:rsidRPr="00C95CFC">
        <w:rPr>
          <w:color w:val="000000"/>
          <w:sz w:val="22"/>
          <w:szCs w:val="22"/>
          <w:lang w:val="en-GB"/>
        </w:rPr>
        <w:t xml:space="preserve"> </w:t>
      </w:r>
      <w:r w:rsidRPr="00C95CFC">
        <w:rPr>
          <w:rStyle w:val="hps"/>
          <w:color w:val="000000"/>
          <w:sz w:val="22"/>
          <w:szCs w:val="22"/>
          <w:lang w:val="en-GB"/>
        </w:rPr>
        <w:t>are often particularly</w:t>
      </w:r>
      <w:r w:rsidRPr="00C95CFC">
        <w:rPr>
          <w:color w:val="000000"/>
          <w:sz w:val="22"/>
          <w:szCs w:val="22"/>
          <w:lang w:val="en-GB"/>
        </w:rPr>
        <w:t xml:space="preserve"> </w:t>
      </w:r>
      <w:r w:rsidRPr="00C95CFC">
        <w:rPr>
          <w:rStyle w:val="hps"/>
          <w:color w:val="000000"/>
          <w:sz w:val="22"/>
          <w:szCs w:val="22"/>
          <w:lang w:val="en-GB"/>
        </w:rPr>
        <w:t>disadvantaged</w:t>
      </w:r>
      <w:r w:rsidRPr="00C95CFC">
        <w:rPr>
          <w:color w:val="000000"/>
          <w:sz w:val="22"/>
          <w:szCs w:val="22"/>
          <w:lang w:val="en-GB"/>
        </w:rPr>
        <w:t xml:space="preserve"> </w:t>
      </w:r>
      <w:r w:rsidRPr="00C95CFC">
        <w:rPr>
          <w:rStyle w:val="hps"/>
          <w:color w:val="000000"/>
          <w:sz w:val="22"/>
          <w:szCs w:val="22"/>
          <w:lang w:val="en-GB"/>
        </w:rPr>
        <w:t>by inadequate</w:t>
      </w:r>
      <w:r w:rsidRPr="00C95CFC">
        <w:rPr>
          <w:color w:val="000000"/>
          <w:sz w:val="22"/>
          <w:szCs w:val="22"/>
          <w:lang w:val="en-GB"/>
        </w:rPr>
        <w:t xml:space="preserve"> </w:t>
      </w:r>
      <w:r w:rsidRPr="00C95CFC">
        <w:rPr>
          <w:rStyle w:val="hps"/>
          <w:color w:val="000000"/>
          <w:sz w:val="22"/>
          <w:szCs w:val="22"/>
          <w:lang w:val="en-GB"/>
        </w:rPr>
        <w:t>energy</w:t>
      </w:r>
      <w:r w:rsidRPr="00C95CFC">
        <w:rPr>
          <w:color w:val="000000"/>
          <w:sz w:val="22"/>
          <w:szCs w:val="22"/>
          <w:lang w:val="en-GB"/>
        </w:rPr>
        <w:t xml:space="preserve"> </w:t>
      </w:r>
      <w:r w:rsidRPr="00C95CFC">
        <w:rPr>
          <w:rStyle w:val="hps"/>
          <w:color w:val="000000"/>
          <w:sz w:val="22"/>
          <w:szCs w:val="22"/>
          <w:lang w:val="en-GB"/>
        </w:rPr>
        <w:t>supply or</w:t>
      </w:r>
      <w:r w:rsidRPr="00C95CFC">
        <w:rPr>
          <w:color w:val="000000"/>
          <w:sz w:val="22"/>
          <w:szCs w:val="22"/>
          <w:lang w:val="en-GB"/>
        </w:rPr>
        <w:t xml:space="preserve"> </w:t>
      </w:r>
      <w:r w:rsidRPr="00C95CFC">
        <w:rPr>
          <w:rStyle w:val="hps"/>
          <w:color w:val="000000"/>
          <w:sz w:val="22"/>
          <w:szCs w:val="22"/>
          <w:lang w:val="en-GB"/>
        </w:rPr>
        <w:t>poor quality of</w:t>
      </w:r>
      <w:r w:rsidRPr="00C95CFC">
        <w:rPr>
          <w:color w:val="000000"/>
          <w:sz w:val="22"/>
          <w:szCs w:val="22"/>
          <w:lang w:val="en-GB"/>
        </w:rPr>
        <w:t xml:space="preserve"> </w:t>
      </w:r>
      <w:r w:rsidRPr="00C95CFC">
        <w:rPr>
          <w:rStyle w:val="hps"/>
          <w:color w:val="000000"/>
          <w:sz w:val="22"/>
          <w:szCs w:val="22"/>
          <w:lang w:val="en-GB"/>
        </w:rPr>
        <w:t xml:space="preserve">electricity </w:t>
      </w:r>
      <w:r w:rsidR="00B45375" w:rsidRPr="00C95CFC">
        <w:rPr>
          <w:rStyle w:val="hps"/>
          <w:color w:val="000000"/>
          <w:sz w:val="22"/>
          <w:szCs w:val="22"/>
          <w:lang w:val="en-GB"/>
        </w:rPr>
        <w:t>supply</w:t>
      </w:r>
      <w:r w:rsidR="00B45375" w:rsidRPr="00C95CFC">
        <w:rPr>
          <w:color w:val="000000"/>
          <w:sz w:val="22"/>
          <w:szCs w:val="22"/>
          <w:lang w:val="en-GB"/>
        </w:rPr>
        <w:t>;</w:t>
      </w:r>
      <w:r w:rsidRPr="00C95CFC">
        <w:rPr>
          <w:color w:val="000000"/>
          <w:sz w:val="22"/>
          <w:szCs w:val="22"/>
          <w:lang w:val="en-GB"/>
        </w:rPr>
        <w:t xml:space="preserve"> </w:t>
      </w:r>
      <w:r w:rsidRPr="00C95CFC">
        <w:rPr>
          <w:rStyle w:val="hps"/>
          <w:color w:val="000000"/>
          <w:sz w:val="22"/>
          <w:szCs w:val="22"/>
          <w:lang w:val="en-GB"/>
        </w:rPr>
        <w:t>see</w:t>
      </w:r>
      <w:r w:rsidRPr="00C95CFC">
        <w:rPr>
          <w:color w:val="000000"/>
          <w:sz w:val="22"/>
          <w:szCs w:val="22"/>
          <w:lang w:val="en-GB"/>
        </w:rPr>
        <w:t xml:space="preserve"> </w:t>
      </w:r>
      <w:r w:rsidRPr="00C95CFC">
        <w:rPr>
          <w:rStyle w:val="hps"/>
          <w:color w:val="000000"/>
          <w:sz w:val="22"/>
          <w:szCs w:val="22"/>
          <w:lang w:val="en-GB"/>
        </w:rPr>
        <w:t>a total lack</w:t>
      </w:r>
      <w:r w:rsidRPr="00C95CFC">
        <w:rPr>
          <w:color w:val="000000"/>
          <w:sz w:val="22"/>
          <w:szCs w:val="22"/>
          <w:lang w:val="en-GB"/>
        </w:rPr>
        <w:t xml:space="preserve"> </w:t>
      </w:r>
      <w:r w:rsidRPr="00C95CFC">
        <w:rPr>
          <w:rStyle w:val="hps"/>
          <w:color w:val="000000"/>
          <w:sz w:val="22"/>
          <w:szCs w:val="22"/>
          <w:lang w:val="en-GB"/>
        </w:rPr>
        <w:t>of</w:t>
      </w:r>
      <w:r w:rsidRPr="00C95CFC">
        <w:rPr>
          <w:color w:val="000000"/>
          <w:sz w:val="22"/>
          <w:szCs w:val="22"/>
          <w:lang w:val="en-GB"/>
        </w:rPr>
        <w:t xml:space="preserve"> </w:t>
      </w:r>
      <w:r w:rsidRPr="00C95CFC">
        <w:rPr>
          <w:rStyle w:val="hps"/>
          <w:color w:val="000000"/>
          <w:sz w:val="22"/>
          <w:szCs w:val="22"/>
          <w:lang w:val="en-GB"/>
        </w:rPr>
        <w:t>energy supply</w:t>
      </w:r>
      <w:r w:rsidRPr="00C95CFC">
        <w:rPr>
          <w:color w:val="000000"/>
          <w:sz w:val="22"/>
          <w:szCs w:val="22"/>
          <w:lang w:val="en-GB"/>
        </w:rPr>
        <w:t xml:space="preserve">. </w:t>
      </w:r>
      <w:r w:rsidRPr="00C95CFC">
        <w:rPr>
          <w:rStyle w:val="hps"/>
          <w:color w:val="000000"/>
          <w:sz w:val="22"/>
          <w:szCs w:val="22"/>
          <w:lang w:val="en-GB"/>
        </w:rPr>
        <w:t>However, they</w:t>
      </w:r>
      <w:r w:rsidRPr="00C95CFC">
        <w:rPr>
          <w:color w:val="000000"/>
          <w:sz w:val="22"/>
          <w:szCs w:val="22"/>
          <w:lang w:val="en-GB"/>
        </w:rPr>
        <w:t xml:space="preserve"> </w:t>
      </w:r>
      <w:r w:rsidRPr="00C95CFC">
        <w:rPr>
          <w:rStyle w:val="hps"/>
          <w:color w:val="000000"/>
          <w:sz w:val="22"/>
          <w:szCs w:val="22"/>
          <w:lang w:val="en-GB"/>
        </w:rPr>
        <w:t>will directly benefit from</w:t>
      </w:r>
      <w:r w:rsidRPr="00C95CFC">
        <w:rPr>
          <w:color w:val="000000"/>
          <w:sz w:val="22"/>
          <w:szCs w:val="22"/>
          <w:lang w:val="en-GB"/>
        </w:rPr>
        <w:t xml:space="preserve"> </w:t>
      </w:r>
      <w:r w:rsidRPr="00C95CFC">
        <w:rPr>
          <w:rStyle w:val="hps"/>
          <w:color w:val="000000"/>
          <w:sz w:val="22"/>
          <w:szCs w:val="22"/>
          <w:lang w:val="en-GB"/>
        </w:rPr>
        <w:t>the project</w:t>
      </w:r>
      <w:r w:rsidRPr="00C95CFC">
        <w:rPr>
          <w:color w:val="000000"/>
          <w:sz w:val="22"/>
          <w:szCs w:val="22"/>
          <w:lang w:val="en-GB"/>
        </w:rPr>
        <w:t>.</w:t>
      </w:r>
    </w:p>
    <w:p w14:paraId="24C1D410" w14:textId="77777777" w:rsidR="00344992" w:rsidRPr="00C95CFC" w:rsidRDefault="00344992" w:rsidP="00697CB2">
      <w:pPr>
        <w:spacing w:after="0"/>
        <w:rPr>
          <w:color w:val="000000"/>
          <w:sz w:val="22"/>
          <w:szCs w:val="22"/>
          <w:lang w:val="en-GB"/>
        </w:rPr>
      </w:pPr>
    </w:p>
    <w:p w14:paraId="3AF13AD0" w14:textId="732BDF29" w:rsidR="00344992" w:rsidRPr="00C95CFC" w:rsidRDefault="00344992" w:rsidP="00A12F0C">
      <w:pPr>
        <w:spacing w:after="0"/>
        <w:rPr>
          <w:color w:val="000000"/>
          <w:sz w:val="22"/>
          <w:szCs w:val="22"/>
          <w:lang w:val="en-GB"/>
        </w:rPr>
      </w:pPr>
      <w:r w:rsidRPr="00C95CFC">
        <w:rPr>
          <w:color w:val="000000"/>
          <w:sz w:val="22"/>
          <w:szCs w:val="22"/>
          <w:lang w:val="en-GB"/>
        </w:rPr>
        <w:t xml:space="preserve">Regarding indigenous people, there are Pygmy minorities in DR Congo, locally called “autochthon population”. There are </w:t>
      </w:r>
      <w:r w:rsidR="00A12F0C" w:rsidRPr="00C95CFC">
        <w:rPr>
          <w:color w:val="000000"/>
          <w:sz w:val="22"/>
          <w:szCs w:val="22"/>
          <w:lang w:val="en-GB"/>
        </w:rPr>
        <w:t>between 450,000 to 600,000</w:t>
      </w:r>
      <w:r w:rsidRPr="00C95CFC">
        <w:rPr>
          <w:color w:val="000000"/>
          <w:sz w:val="22"/>
          <w:szCs w:val="22"/>
          <w:lang w:val="en-GB"/>
        </w:rPr>
        <w:t xml:space="preserve"> Pygmies in the country</w:t>
      </w:r>
      <w:r w:rsidR="00E04EF4" w:rsidRPr="00C95CFC">
        <w:rPr>
          <w:rStyle w:val="FootnoteReference"/>
          <w:color w:val="000000"/>
          <w:szCs w:val="22"/>
          <w:lang w:val="en-GB"/>
        </w:rPr>
        <w:footnoteReference w:id="50"/>
      </w:r>
      <w:r w:rsidRPr="00C95CFC">
        <w:rPr>
          <w:color w:val="000000"/>
          <w:sz w:val="22"/>
          <w:szCs w:val="22"/>
          <w:lang w:val="en-GB"/>
        </w:rPr>
        <w:t>, living in the high forest regions. However, this project is not likely to have an impact on them. Most of them live in very remote parts, even far from villages. However, if it occurs during project implementation that a potential site is nearby their habitats, the project will ensure that their interest and participation are fully taken into account.</w:t>
      </w:r>
    </w:p>
    <w:p w14:paraId="6CB94DA9" w14:textId="77777777" w:rsidR="009C0CE5" w:rsidRPr="00C95CFC" w:rsidRDefault="009C0CE5" w:rsidP="00697CB2">
      <w:pPr>
        <w:spacing w:after="0"/>
        <w:rPr>
          <w:rStyle w:val="hps"/>
          <w:b/>
          <w:i/>
          <w:iCs/>
          <w:color w:val="000000"/>
          <w:sz w:val="22"/>
          <w:szCs w:val="22"/>
          <w:lang w:val="en-GB"/>
        </w:rPr>
      </w:pPr>
    </w:p>
    <w:p w14:paraId="6CB94DAA" w14:textId="12CECE46" w:rsidR="009C0CE5" w:rsidRPr="00C95CFC" w:rsidRDefault="009C0CE5" w:rsidP="00521365">
      <w:pPr>
        <w:spacing w:after="0"/>
        <w:rPr>
          <w:color w:val="000000"/>
          <w:sz w:val="22"/>
          <w:szCs w:val="22"/>
          <w:lang w:val="en-GB"/>
        </w:rPr>
      </w:pPr>
      <w:r w:rsidRPr="00C95CFC">
        <w:rPr>
          <w:rStyle w:val="hps"/>
          <w:color w:val="000000"/>
          <w:sz w:val="22"/>
          <w:szCs w:val="22"/>
          <w:lang w:val="en-GB"/>
        </w:rPr>
        <w:t>The project</w:t>
      </w:r>
      <w:r w:rsidRPr="00C95CFC">
        <w:rPr>
          <w:color w:val="000000"/>
          <w:sz w:val="22"/>
          <w:szCs w:val="22"/>
          <w:lang w:val="en-GB"/>
        </w:rPr>
        <w:t xml:space="preserve"> </w:t>
      </w:r>
      <w:r w:rsidRPr="00C95CFC">
        <w:rPr>
          <w:rStyle w:val="hps"/>
          <w:color w:val="000000"/>
          <w:sz w:val="22"/>
          <w:szCs w:val="22"/>
          <w:lang w:val="en-GB"/>
        </w:rPr>
        <w:t>is expected to benefit</w:t>
      </w:r>
      <w:r w:rsidRPr="00C95CFC">
        <w:rPr>
          <w:color w:val="000000"/>
          <w:sz w:val="22"/>
          <w:szCs w:val="22"/>
          <w:lang w:val="en-GB"/>
        </w:rPr>
        <w:t xml:space="preserve"> </w:t>
      </w:r>
      <w:r w:rsidRPr="00C95CFC">
        <w:rPr>
          <w:rStyle w:val="hps"/>
          <w:color w:val="000000"/>
          <w:sz w:val="22"/>
          <w:szCs w:val="22"/>
          <w:lang w:val="en-GB"/>
        </w:rPr>
        <w:t>nearly</w:t>
      </w:r>
      <w:r w:rsidRPr="00C95CFC">
        <w:rPr>
          <w:color w:val="000000"/>
          <w:sz w:val="22"/>
          <w:szCs w:val="22"/>
          <w:lang w:val="en-GB"/>
        </w:rPr>
        <w:t xml:space="preserve"> </w:t>
      </w:r>
      <w:r w:rsidR="00521365" w:rsidRPr="00C95CFC">
        <w:rPr>
          <w:sz w:val="22"/>
          <w:szCs w:val="22"/>
          <w:lang w:val="en-GB"/>
        </w:rPr>
        <w:t>879,162</w:t>
      </w:r>
      <w:r w:rsidRPr="00C95CFC">
        <w:rPr>
          <w:color w:val="000000"/>
          <w:sz w:val="22"/>
          <w:szCs w:val="22"/>
          <w:lang w:val="en-GB"/>
        </w:rPr>
        <w:t xml:space="preserve"> </w:t>
      </w:r>
      <w:r w:rsidRPr="00C95CFC">
        <w:rPr>
          <w:rStyle w:val="hps"/>
          <w:color w:val="000000"/>
          <w:sz w:val="22"/>
          <w:szCs w:val="22"/>
          <w:lang w:val="en-GB"/>
        </w:rPr>
        <w:t>people, about 90</w:t>
      </w:r>
      <w:r w:rsidRPr="00C95CFC">
        <w:rPr>
          <w:color w:val="000000"/>
          <w:sz w:val="22"/>
          <w:szCs w:val="22"/>
          <w:lang w:val="en-GB"/>
        </w:rPr>
        <w:t xml:space="preserve">% </w:t>
      </w:r>
      <w:r w:rsidRPr="00C95CFC">
        <w:rPr>
          <w:rStyle w:val="hps"/>
          <w:color w:val="000000"/>
          <w:sz w:val="22"/>
          <w:szCs w:val="22"/>
          <w:lang w:val="en-GB"/>
        </w:rPr>
        <w:t>are considered poor</w:t>
      </w:r>
      <w:r w:rsidRPr="00C95CFC">
        <w:rPr>
          <w:color w:val="000000"/>
          <w:sz w:val="22"/>
          <w:szCs w:val="22"/>
          <w:lang w:val="en-GB"/>
        </w:rPr>
        <w:t xml:space="preserve"> </w:t>
      </w:r>
      <w:r w:rsidRPr="00C95CFC">
        <w:rPr>
          <w:rStyle w:val="hps"/>
          <w:color w:val="000000"/>
          <w:sz w:val="22"/>
          <w:szCs w:val="22"/>
          <w:lang w:val="en-GB"/>
        </w:rPr>
        <w:t>(living</w:t>
      </w:r>
      <w:r w:rsidRPr="00C95CFC">
        <w:rPr>
          <w:color w:val="000000"/>
          <w:sz w:val="22"/>
          <w:szCs w:val="22"/>
          <w:lang w:val="en-GB"/>
        </w:rPr>
        <w:t xml:space="preserve"> </w:t>
      </w:r>
      <w:r w:rsidRPr="00C95CFC">
        <w:rPr>
          <w:rStyle w:val="hps"/>
          <w:color w:val="000000"/>
          <w:sz w:val="22"/>
          <w:szCs w:val="22"/>
          <w:lang w:val="en-GB"/>
        </w:rPr>
        <w:t>on less than 1</w:t>
      </w:r>
      <w:r w:rsidR="00BE05B6" w:rsidRPr="00C95CFC">
        <w:rPr>
          <w:rStyle w:val="hps"/>
          <w:color w:val="000000"/>
          <w:sz w:val="22"/>
          <w:szCs w:val="22"/>
          <w:lang w:val="en-GB"/>
        </w:rPr>
        <w:t>USD</w:t>
      </w:r>
      <w:r w:rsidRPr="00C95CFC">
        <w:rPr>
          <w:rStyle w:val="hps"/>
          <w:color w:val="000000"/>
          <w:sz w:val="22"/>
          <w:szCs w:val="22"/>
          <w:lang w:val="en-GB"/>
        </w:rPr>
        <w:t>/day).</w:t>
      </w:r>
      <w:r w:rsidRPr="00C95CFC">
        <w:rPr>
          <w:color w:val="000000"/>
          <w:sz w:val="22"/>
          <w:szCs w:val="22"/>
          <w:lang w:val="en-GB"/>
        </w:rPr>
        <w:t xml:space="preserve"> </w:t>
      </w:r>
      <w:r w:rsidRPr="00C95CFC">
        <w:rPr>
          <w:rStyle w:val="hps"/>
          <w:color w:val="000000"/>
          <w:sz w:val="22"/>
          <w:szCs w:val="22"/>
          <w:lang w:val="en-GB"/>
        </w:rPr>
        <w:t>Since there</w:t>
      </w:r>
      <w:r w:rsidRPr="00C95CFC">
        <w:rPr>
          <w:color w:val="000000"/>
          <w:sz w:val="22"/>
          <w:szCs w:val="22"/>
          <w:lang w:val="en-GB"/>
        </w:rPr>
        <w:t xml:space="preserve"> </w:t>
      </w:r>
      <w:r w:rsidRPr="00C95CFC">
        <w:rPr>
          <w:rStyle w:val="hps"/>
          <w:color w:val="000000"/>
          <w:sz w:val="22"/>
          <w:szCs w:val="22"/>
          <w:lang w:val="en-GB"/>
        </w:rPr>
        <w:t>is no</w:t>
      </w:r>
      <w:r w:rsidRPr="00C95CFC">
        <w:rPr>
          <w:color w:val="000000"/>
          <w:sz w:val="22"/>
          <w:szCs w:val="22"/>
          <w:lang w:val="en-GB"/>
        </w:rPr>
        <w:t xml:space="preserve"> </w:t>
      </w:r>
      <w:r w:rsidRPr="00C95CFC">
        <w:rPr>
          <w:rStyle w:val="hps"/>
          <w:color w:val="000000"/>
          <w:sz w:val="22"/>
          <w:szCs w:val="22"/>
          <w:lang w:val="en-GB"/>
        </w:rPr>
        <w:t>existing network</w:t>
      </w:r>
      <w:r w:rsidRPr="00C95CFC">
        <w:rPr>
          <w:color w:val="000000"/>
          <w:sz w:val="22"/>
          <w:szCs w:val="22"/>
          <w:lang w:val="en-GB"/>
        </w:rPr>
        <w:t xml:space="preserve"> </w:t>
      </w:r>
      <w:r w:rsidRPr="00C95CFC">
        <w:rPr>
          <w:rStyle w:val="hps"/>
          <w:color w:val="000000"/>
          <w:sz w:val="22"/>
          <w:szCs w:val="22"/>
          <w:lang w:val="en-GB"/>
        </w:rPr>
        <w:t>in rural areas</w:t>
      </w:r>
      <w:r w:rsidRPr="00C95CFC">
        <w:rPr>
          <w:color w:val="000000"/>
          <w:sz w:val="22"/>
          <w:szCs w:val="22"/>
          <w:lang w:val="en-GB"/>
        </w:rPr>
        <w:t xml:space="preserve"> </w:t>
      </w:r>
      <w:r w:rsidRPr="00C95CFC">
        <w:rPr>
          <w:rStyle w:val="hps"/>
          <w:color w:val="000000"/>
          <w:sz w:val="22"/>
          <w:szCs w:val="22"/>
          <w:lang w:val="en-GB"/>
        </w:rPr>
        <w:t>where</w:t>
      </w:r>
      <w:r w:rsidRPr="00C95CFC">
        <w:rPr>
          <w:color w:val="000000"/>
          <w:sz w:val="22"/>
          <w:szCs w:val="22"/>
          <w:lang w:val="en-GB"/>
        </w:rPr>
        <w:t xml:space="preserve"> </w:t>
      </w:r>
      <w:r w:rsidRPr="00C95CFC">
        <w:rPr>
          <w:rStyle w:val="hps"/>
          <w:color w:val="000000"/>
          <w:sz w:val="22"/>
          <w:szCs w:val="22"/>
          <w:lang w:val="en-GB"/>
        </w:rPr>
        <w:t>are located</w:t>
      </w:r>
      <w:r w:rsidRPr="00C95CFC">
        <w:rPr>
          <w:color w:val="000000"/>
          <w:sz w:val="22"/>
          <w:szCs w:val="22"/>
          <w:lang w:val="en-GB"/>
        </w:rPr>
        <w:t xml:space="preserve"> </w:t>
      </w:r>
      <w:r w:rsidRPr="00C95CFC">
        <w:rPr>
          <w:rStyle w:val="hps"/>
          <w:color w:val="000000"/>
          <w:sz w:val="22"/>
          <w:szCs w:val="22"/>
          <w:lang w:val="en-GB"/>
        </w:rPr>
        <w:t>in the</w:t>
      </w:r>
      <w:r w:rsidRPr="00C95CFC">
        <w:rPr>
          <w:color w:val="000000"/>
          <w:sz w:val="22"/>
          <w:szCs w:val="22"/>
          <w:lang w:val="en-GB"/>
        </w:rPr>
        <w:t xml:space="preserve"> </w:t>
      </w:r>
      <w:r w:rsidRPr="00C95CFC">
        <w:rPr>
          <w:rStyle w:val="hps"/>
          <w:color w:val="000000"/>
          <w:sz w:val="22"/>
          <w:szCs w:val="22"/>
          <w:lang w:val="en-GB"/>
        </w:rPr>
        <w:t>proposed</w:t>
      </w:r>
      <w:r w:rsidRPr="00C95CFC">
        <w:rPr>
          <w:color w:val="000000"/>
          <w:sz w:val="22"/>
          <w:szCs w:val="22"/>
          <w:lang w:val="en-GB"/>
        </w:rPr>
        <w:t xml:space="preserve"> </w:t>
      </w:r>
      <w:r w:rsidRPr="00C95CFC">
        <w:rPr>
          <w:rStyle w:val="hps"/>
          <w:color w:val="000000"/>
          <w:sz w:val="22"/>
          <w:szCs w:val="22"/>
          <w:lang w:val="en-GB"/>
        </w:rPr>
        <w:t>project</w:t>
      </w:r>
      <w:r w:rsidRPr="00C95CFC">
        <w:rPr>
          <w:color w:val="000000"/>
          <w:sz w:val="22"/>
          <w:szCs w:val="22"/>
          <w:lang w:val="en-GB"/>
        </w:rPr>
        <w:t xml:space="preserve"> </w:t>
      </w:r>
      <w:r w:rsidRPr="00C95CFC">
        <w:rPr>
          <w:rStyle w:val="hps"/>
          <w:color w:val="000000"/>
          <w:sz w:val="22"/>
          <w:szCs w:val="22"/>
          <w:lang w:val="en-GB"/>
        </w:rPr>
        <w:t>site,</w:t>
      </w:r>
      <w:r w:rsidRPr="00C95CFC">
        <w:rPr>
          <w:color w:val="000000"/>
          <w:sz w:val="22"/>
          <w:szCs w:val="22"/>
          <w:lang w:val="en-GB"/>
        </w:rPr>
        <w:t xml:space="preserve"> </w:t>
      </w:r>
      <w:r w:rsidRPr="00C95CFC">
        <w:rPr>
          <w:rStyle w:val="hps"/>
          <w:color w:val="000000"/>
          <w:sz w:val="22"/>
          <w:szCs w:val="22"/>
          <w:lang w:val="en-GB"/>
        </w:rPr>
        <w:t>the</w:t>
      </w:r>
      <w:r w:rsidRPr="00C95CFC">
        <w:rPr>
          <w:color w:val="000000"/>
          <w:sz w:val="22"/>
          <w:szCs w:val="22"/>
          <w:lang w:val="en-GB"/>
        </w:rPr>
        <w:t xml:space="preserve"> </w:t>
      </w:r>
      <w:r w:rsidRPr="00C95CFC">
        <w:rPr>
          <w:rStyle w:val="hps"/>
          <w:color w:val="000000"/>
          <w:sz w:val="22"/>
          <w:szCs w:val="22"/>
          <w:lang w:val="en-GB"/>
        </w:rPr>
        <w:t>demand for the service</w:t>
      </w:r>
      <w:r w:rsidRPr="00C95CFC">
        <w:rPr>
          <w:color w:val="000000"/>
          <w:sz w:val="22"/>
          <w:szCs w:val="22"/>
          <w:lang w:val="en-GB"/>
        </w:rPr>
        <w:t xml:space="preserve"> </w:t>
      </w:r>
      <w:r w:rsidRPr="00C95CFC">
        <w:rPr>
          <w:rStyle w:val="hps"/>
          <w:color w:val="000000"/>
          <w:sz w:val="22"/>
          <w:szCs w:val="22"/>
          <w:lang w:val="en-GB"/>
        </w:rPr>
        <w:t>is very high</w:t>
      </w:r>
      <w:r w:rsidRPr="00C95CFC">
        <w:rPr>
          <w:color w:val="000000"/>
          <w:sz w:val="22"/>
          <w:szCs w:val="22"/>
          <w:lang w:val="en-GB"/>
        </w:rPr>
        <w:t xml:space="preserve"> </w:t>
      </w:r>
      <w:r w:rsidRPr="00C95CFC">
        <w:rPr>
          <w:rStyle w:val="hps"/>
          <w:color w:val="000000"/>
          <w:sz w:val="22"/>
          <w:szCs w:val="22"/>
          <w:lang w:val="en-GB"/>
        </w:rPr>
        <w:t>given the</w:t>
      </w:r>
      <w:r w:rsidRPr="00C95CFC">
        <w:rPr>
          <w:color w:val="000000"/>
          <w:sz w:val="22"/>
          <w:szCs w:val="22"/>
          <w:lang w:val="en-GB"/>
        </w:rPr>
        <w:t xml:space="preserve"> </w:t>
      </w:r>
      <w:r w:rsidRPr="00C95CFC">
        <w:rPr>
          <w:rStyle w:val="hps"/>
          <w:color w:val="000000"/>
          <w:sz w:val="22"/>
          <w:szCs w:val="22"/>
          <w:lang w:val="en-GB"/>
        </w:rPr>
        <w:t>convenience</w:t>
      </w:r>
      <w:r w:rsidRPr="00C95CFC">
        <w:rPr>
          <w:color w:val="000000"/>
          <w:sz w:val="22"/>
          <w:szCs w:val="22"/>
          <w:lang w:val="en-GB"/>
        </w:rPr>
        <w:t xml:space="preserve"> </w:t>
      </w:r>
      <w:r w:rsidRPr="00C95CFC">
        <w:rPr>
          <w:rStyle w:val="hps"/>
          <w:color w:val="000000"/>
          <w:sz w:val="22"/>
          <w:szCs w:val="22"/>
          <w:lang w:val="en-GB"/>
        </w:rPr>
        <w:t>and efficiency</w:t>
      </w:r>
      <w:r w:rsidRPr="00C95CFC">
        <w:rPr>
          <w:color w:val="000000"/>
          <w:sz w:val="22"/>
          <w:szCs w:val="22"/>
          <w:lang w:val="en-GB"/>
        </w:rPr>
        <w:t xml:space="preserve"> </w:t>
      </w:r>
      <w:r w:rsidRPr="00C95CFC">
        <w:rPr>
          <w:rStyle w:val="hps"/>
          <w:color w:val="000000"/>
          <w:sz w:val="22"/>
          <w:szCs w:val="22"/>
          <w:lang w:val="en-GB"/>
        </w:rPr>
        <w:t>account</w:t>
      </w:r>
      <w:r w:rsidRPr="00C95CFC">
        <w:rPr>
          <w:color w:val="000000"/>
          <w:sz w:val="22"/>
          <w:szCs w:val="22"/>
          <w:lang w:val="en-GB"/>
        </w:rPr>
        <w:t xml:space="preserve"> </w:t>
      </w:r>
      <w:r w:rsidRPr="00C95CFC">
        <w:rPr>
          <w:rStyle w:val="hps"/>
          <w:color w:val="000000"/>
          <w:sz w:val="22"/>
          <w:szCs w:val="22"/>
          <w:lang w:val="en-GB"/>
        </w:rPr>
        <w:t>associated with electrical</w:t>
      </w:r>
      <w:r w:rsidRPr="00C95CFC">
        <w:rPr>
          <w:color w:val="000000"/>
          <w:sz w:val="22"/>
          <w:szCs w:val="22"/>
          <w:lang w:val="en-GB"/>
        </w:rPr>
        <w:t xml:space="preserve"> </w:t>
      </w:r>
      <w:r w:rsidRPr="00C95CFC">
        <w:rPr>
          <w:rStyle w:val="hps"/>
          <w:color w:val="000000"/>
          <w:sz w:val="22"/>
          <w:szCs w:val="22"/>
          <w:lang w:val="en-GB"/>
        </w:rPr>
        <w:t>energy</w:t>
      </w:r>
      <w:r w:rsidRPr="00C95CFC">
        <w:rPr>
          <w:color w:val="000000"/>
          <w:sz w:val="22"/>
          <w:szCs w:val="22"/>
          <w:lang w:val="en-GB"/>
        </w:rPr>
        <w:t>.</w:t>
      </w:r>
    </w:p>
    <w:p w14:paraId="6CB94DAB" w14:textId="77777777" w:rsidR="00B45375" w:rsidRPr="00C95CFC" w:rsidRDefault="00B45375" w:rsidP="00697CB2">
      <w:pPr>
        <w:spacing w:after="0"/>
        <w:rPr>
          <w:rStyle w:val="hps"/>
          <w:color w:val="000000"/>
          <w:sz w:val="22"/>
          <w:szCs w:val="22"/>
          <w:lang w:val="en-GB"/>
        </w:rPr>
      </w:pPr>
    </w:p>
    <w:p w14:paraId="6CB94DAC" w14:textId="77777777" w:rsidR="009C0CE5" w:rsidRPr="00C95CFC" w:rsidRDefault="009C0CE5" w:rsidP="00697CB2">
      <w:pPr>
        <w:spacing w:after="0"/>
        <w:rPr>
          <w:rStyle w:val="hps"/>
          <w:color w:val="000000"/>
          <w:sz w:val="22"/>
          <w:szCs w:val="22"/>
          <w:lang w:val="en-GB"/>
        </w:rPr>
      </w:pPr>
      <w:r w:rsidRPr="00C95CFC">
        <w:rPr>
          <w:rStyle w:val="hps"/>
          <w:color w:val="000000"/>
          <w:sz w:val="22"/>
          <w:szCs w:val="22"/>
          <w:lang w:val="en-GB"/>
        </w:rPr>
        <w:t>However,</w:t>
      </w:r>
      <w:r w:rsidRPr="00C95CFC">
        <w:rPr>
          <w:color w:val="000000"/>
          <w:sz w:val="22"/>
          <w:szCs w:val="22"/>
          <w:lang w:val="en-GB"/>
        </w:rPr>
        <w:t xml:space="preserve"> </w:t>
      </w:r>
      <w:r w:rsidRPr="00C95CFC">
        <w:rPr>
          <w:rStyle w:val="hps"/>
          <w:color w:val="000000"/>
          <w:sz w:val="22"/>
          <w:szCs w:val="22"/>
          <w:lang w:val="en-GB"/>
        </w:rPr>
        <w:t>comprehensive</w:t>
      </w:r>
      <w:r w:rsidRPr="00C95CFC">
        <w:rPr>
          <w:color w:val="000000"/>
          <w:sz w:val="22"/>
          <w:szCs w:val="22"/>
          <w:lang w:val="en-GB"/>
        </w:rPr>
        <w:t xml:space="preserve"> </w:t>
      </w:r>
      <w:r w:rsidRPr="00C95CFC">
        <w:rPr>
          <w:rStyle w:val="hps"/>
          <w:color w:val="000000"/>
          <w:sz w:val="22"/>
          <w:szCs w:val="22"/>
          <w:lang w:val="en-GB"/>
        </w:rPr>
        <w:t>studies</w:t>
      </w:r>
      <w:r w:rsidRPr="00C95CFC">
        <w:rPr>
          <w:color w:val="000000"/>
          <w:sz w:val="22"/>
          <w:szCs w:val="22"/>
          <w:lang w:val="en-GB"/>
        </w:rPr>
        <w:t xml:space="preserve"> </w:t>
      </w:r>
      <w:r w:rsidRPr="00C95CFC">
        <w:rPr>
          <w:rStyle w:val="hps"/>
          <w:color w:val="000000"/>
          <w:sz w:val="22"/>
          <w:szCs w:val="22"/>
          <w:lang w:val="en-GB"/>
        </w:rPr>
        <w:t>to achieve</w:t>
      </w:r>
      <w:r w:rsidRPr="00C95CFC">
        <w:rPr>
          <w:color w:val="000000"/>
          <w:sz w:val="22"/>
          <w:szCs w:val="22"/>
          <w:lang w:val="en-GB"/>
        </w:rPr>
        <w:t xml:space="preserve"> </w:t>
      </w:r>
      <w:r w:rsidRPr="00C95CFC">
        <w:rPr>
          <w:rStyle w:val="hps"/>
          <w:color w:val="000000"/>
          <w:sz w:val="22"/>
          <w:szCs w:val="22"/>
          <w:lang w:val="en-GB"/>
        </w:rPr>
        <w:t>feasibility</w:t>
      </w:r>
      <w:r w:rsidRPr="00C95CFC">
        <w:rPr>
          <w:color w:val="000000"/>
          <w:sz w:val="22"/>
          <w:szCs w:val="22"/>
          <w:lang w:val="en-GB"/>
        </w:rPr>
        <w:t xml:space="preserve">, it will </w:t>
      </w:r>
      <w:r w:rsidRPr="00C95CFC">
        <w:rPr>
          <w:rStyle w:val="hps"/>
          <w:color w:val="000000"/>
          <w:sz w:val="22"/>
          <w:szCs w:val="22"/>
          <w:lang w:val="en-GB"/>
        </w:rPr>
        <w:t>take into account</w:t>
      </w:r>
      <w:r w:rsidRPr="00C95CFC">
        <w:rPr>
          <w:color w:val="000000"/>
          <w:sz w:val="22"/>
          <w:szCs w:val="22"/>
          <w:lang w:val="en-GB"/>
        </w:rPr>
        <w:t xml:space="preserve"> </w:t>
      </w:r>
      <w:r w:rsidRPr="00C95CFC">
        <w:rPr>
          <w:rStyle w:val="hps"/>
          <w:color w:val="000000"/>
          <w:sz w:val="22"/>
          <w:szCs w:val="22"/>
          <w:lang w:val="en-GB"/>
        </w:rPr>
        <w:t>the willingness and</w:t>
      </w:r>
      <w:r w:rsidRPr="00C95CFC">
        <w:rPr>
          <w:color w:val="000000"/>
          <w:sz w:val="22"/>
          <w:szCs w:val="22"/>
          <w:lang w:val="en-GB"/>
        </w:rPr>
        <w:t xml:space="preserve"> </w:t>
      </w:r>
      <w:r w:rsidRPr="00C95CFC">
        <w:rPr>
          <w:rStyle w:val="hps"/>
          <w:color w:val="000000"/>
          <w:sz w:val="22"/>
          <w:szCs w:val="22"/>
          <w:lang w:val="en-GB"/>
        </w:rPr>
        <w:t>ability of households</w:t>
      </w:r>
      <w:r w:rsidRPr="00C95CFC">
        <w:rPr>
          <w:color w:val="000000"/>
          <w:sz w:val="22"/>
          <w:szCs w:val="22"/>
          <w:lang w:val="en-GB"/>
        </w:rPr>
        <w:t xml:space="preserve"> </w:t>
      </w:r>
      <w:r w:rsidRPr="00C95CFC">
        <w:rPr>
          <w:rStyle w:val="hps"/>
          <w:color w:val="000000"/>
          <w:sz w:val="22"/>
          <w:szCs w:val="22"/>
          <w:lang w:val="en-GB"/>
        </w:rPr>
        <w:t>to pay for the</w:t>
      </w:r>
      <w:r w:rsidRPr="00C95CFC">
        <w:rPr>
          <w:color w:val="000000"/>
          <w:sz w:val="22"/>
          <w:szCs w:val="22"/>
          <w:lang w:val="en-GB"/>
        </w:rPr>
        <w:t xml:space="preserve"> </w:t>
      </w:r>
      <w:r w:rsidRPr="00C95CFC">
        <w:rPr>
          <w:rStyle w:val="hps"/>
          <w:color w:val="000000"/>
          <w:sz w:val="22"/>
          <w:szCs w:val="22"/>
          <w:lang w:val="en-GB"/>
        </w:rPr>
        <w:t>service.</w:t>
      </w:r>
      <w:r w:rsidRPr="00C95CFC">
        <w:rPr>
          <w:color w:val="000000"/>
          <w:sz w:val="22"/>
          <w:szCs w:val="22"/>
          <w:lang w:val="en-GB"/>
        </w:rPr>
        <w:t xml:space="preserve"> </w:t>
      </w:r>
      <w:r w:rsidRPr="00C95CFC">
        <w:rPr>
          <w:rStyle w:val="hps"/>
          <w:color w:val="000000"/>
          <w:sz w:val="22"/>
          <w:szCs w:val="22"/>
          <w:lang w:val="en-GB"/>
        </w:rPr>
        <w:t>To enable all</w:t>
      </w:r>
      <w:r w:rsidRPr="00C95CFC">
        <w:rPr>
          <w:color w:val="000000"/>
          <w:sz w:val="22"/>
          <w:szCs w:val="22"/>
          <w:lang w:val="en-GB"/>
        </w:rPr>
        <w:t xml:space="preserve"> </w:t>
      </w:r>
      <w:r w:rsidRPr="00C95CFC">
        <w:rPr>
          <w:rStyle w:val="hps"/>
          <w:color w:val="000000"/>
          <w:sz w:val="22"/>
          <w:szCs w:val="22"/>
          <w:lang w:val="en-GB"/>
        </w:rPr>
        <w:t>households,</w:t>
      </w:r>
      <w:r w:rsidRPr="00C95CFC">
        <w:rPr>
          <w:color w:val="000000"/>
          <w:sz w:val="22"/>
          <w:szCs w:val="22"/>
          <w:lang w:val="en-GB"/>
        </w:rPr>
        <w:t xml:space="preserve"> </w:t>
      </w:r>
      <w:r w:rsidRPr="00C95CFC">
        <w:rPr>
          <w:rStyle w:val="hps"/>
          <w:color w:val="000000"/>
          <w:sz w:val="22"/>
          <w:szCs w:val="22"/>
          <w:lang w:val="en-GB"/>
        </w:rPr>
        <w:t>small businesses and</w:t>
      </w:r>
      <w:r w:rsidRPr="00C95CFC">
        <w:rPr>
          <w:color w:val="000000"/>
          <w:sz w:val="22"/>
          <w:szCs w:val="22"/>
          <w:lang w:val="en-GB"/>
        </w:rPr>
        <w:t xml:space="preserve"> </w:t>
      </w:r>
      <w:r w:rsidRPr="00C95CFC">
        <w:rPr>
          <w:rStyle w:val="hps"/>
          <w:color w:val="000000"/>
          <w:sz w:val="22"/>
          <w:szCs w:val="22"/>
          <w:lang w:val="en-GB"/>
        </w:rPr>
        <w:t>institutions</w:t>
      </w:r>
      <w:r w:rsidRPr="00C95CFC">
        <w:rPr>
          <w:color w:val="000000"/>
          <w:sz w:val="22"/>
          <w:szCs w:val="22"/>
          <w:lang w:val="en-GB"/>
        </w:rPr>
        <w:t xml:space="preserve"> </w:t>
      </w:r>
      <w:r w:rsidRPr="00C95CFC">
        <w:rPr>
          <w:rStyle w:val="hps"/>
          <w:color w:val="000000"/>
          <w:sz w:val="22"/>
          <w:szCs w:val="22"/>
          <w:lang w:val="en-GB"/>
        </w:rPr>
        <w:t>in a defined</w:t>
      </w:r>
      <w:r w:rsidRPr="00C95CFC">
        <w:rPr>
          <w:color w:val="000000"/>
          <w:sz w:val="22"/>
          <w:szCs w:val="22"/>
          <w:lang w:val="en-GB"/>
        </w:rPr>
        <w:t xml:space="preserve"> </w:t>
      </w:r>
      <w:r w:rsidRPr="00C95CFC">
        <w:rPr>
          <w:rStyle w:val="hps"/>
          <w:color w:val="000000"/>
          <w:sz w:val="22"/>
          <w:szCs w:val="22"/>
          <w:lang w:val="en-GB"/>
        </w:rPr>
        <w:t>projects</w:t>
      </w:r>
      <w:r w:rsidRPr="00C95CFC">
        <w:rPr>
          <w:color w:val="000000"/>
          <w:sz w:val="22"/>
          <w:szCs w:val="22"/>
          <w:lang w:val="en-GB"/>
        </w:rPr>
        <w:t xml:space="preserve"> </w:t>
      </w:r>
      <w:r w:rsidRPr="00C95CFC">
        <w:rPr>
          <w:rStyle w:val="hps"/>
          <w:color w:val="000000"/>
          <w:sz w:val="22"/>
          <w:szCs w:val="22"/>
          <w:lang w:val="en-GB"/>
        </w:rPr>
        <w:t>to be connected</w:t>
      </w:r>
      <w:r w:rsidRPr="00C95CFC">
        <w:rPr>
          <w:color w:val="000000"/>
          <w:sz w:val="22"/>
          <w:szCs w:val="22"/>
          <w:lang w:val="en-GB"/>
        </w:rPr>
        <w:t xml:space="preserve"> </w:t>
      </w:r>
      <w:r w:rsidRPr="00C95CFC">
        <w:rPr>
          <w:rStyle w:val="hps"/>
          <w:color w:val="000000"/>
          <w:sz w:val="22"/>
          <w:szCs w:val="22"/>
          <w:lang w:val="en-GB"/>
        </w:rPr>
        <w:t>to the facilities</w:t>
      </w:r>
      <w:r w:rsidRPr="00C95CFC">
        <w:rPr>
          <w:color w:val="000000"/>
          <w:sz w:val="22"/>
          <w:szCs w:val="22"/>
          <w:lang w:val="en-GB"/>
        </w:rPr>
        <w:t xml:space="preserve"> </w:t>
      </w:r>
      <w:r w:rsidRPr="00C95CFC">
        <w:rPr>
          <w:rStyle w:val="hps"/>
          <w:color w:val="000000"/>
          <w:sz w:val="22"/>
          <w:szCs w:val="22"/>
          <w:lang w:val="en-GB"/>
        </w:rPr>
        <w:t>department</w:t>
      </w:r>
      <w:r w:rsidRPr="00C95CFC">
        <w:rPr>
          <w:color w:val="000000"/>
          <w:sz w:val="22"/>
          <w:szCs w:val="22"/>
          <w:lang w:val="en-GB"/>
        </w:rPr>
        <w:t xml:space="preserve">, the Government should </w:t>
      </w:r>
      <w:r w:rsidRPr="00C95CFC">
        <w:rPr>
          <w:rStyle w:val="hps"/>
          <w:color w:val="000000"/>
          <w:sz w:val="22"/>
          <w:szCs w:val="22"/>
          <w:lang w:val="en-GB"/>
        </w:rPr>
        <w:t>step in to subsidize</w:t>
      </w:r>
      <w:r w:rsidRPr="00C95CFC">
        <w:rPr>
          <w:color w:val="000000"/>
          <w:sz w:val="22"/>
          <w:szCs w:val="22"/>
          <w:lang w:val="en-GB"/>
        </w:rPr>
        <w:t xml:space="preserve"> </w:t>
      </w:r>
      <w:r w:rsidRPr="00C95CFC">
        <w:rPr>
          <w:rStyle w:val="hps"/>
          <w:color w:val="000000"/>
          <w:sz w:val="22"/>
          <w:szCs w:val="22"/>
          <w:lang w:val="en-GB"/>
        </w:rPr>
        <w:t>connection costs</w:t>
      </w:r>
      <w:r w:rsidRPr="00C95CFC">
        <w:rPr>
          <w:color w:val="000000"/>
          <w:sz w:val="22"/>
          <w:szCs w:val="22"/>
          <w:lang w:val="en-GB"/>
        </w:rPr>
        <w:t xml:space="preserve"> </w:t>
      </w:r>
      <w:r w:rsidRPr="00C95CFC">
        <w:rPr>
          <w:rStyle w:val="hps"/>
          <w:color w:val="000000"/>
          <w:sz w:val="22"/>
          <w:szCs w:val="22"/>
          <w:lang w:val="en-GB"/>
        </w:rPr>
        <w:t>(</w:t>
      </w:r>
      <w:r w:rsidRPr="00C95CFC">
        <w:rPr>
          <w:color w:val="000000"/>
          <w:sz w:val="22"/>
          <w:szCs w:val="22"/>
          <w:lang w:val="en-GB"/>
        </w:rPr>
        <w:t xml:space="preserve">particularly true of the </w:t>
      </w:r>
      <w:r w:rsidRPr="00C95CFC">
        <w:rPr>
          <w:rStyle w:val="hps"/>
          <w:color w:val="000000"/>
          <w:sz w:val="22"/>
          <w:szCs w:val="22"/>
          <w:lang w:val="en-GB"/>
        </w:rPr>
        <w:t>transportation</w:t>
      </w:r>
      <w:r w:rsidRPr="00C95CFC">
        <w:rPr>
          <w:color w:val="000000"/>
          <w:sz w:val="22"/>
          <w:szCs w:val="22"/>
          <w:lang w:val="en-GB"/>
        </w:rPr>
        <w:t xml:space="preserve"> </w:t>
      </w:r>
      <w:r w:rsidRPr="00C95CFC">
        <w:rPr>
          <w:rStyle w:val="hps"/>
          <w:color w:val="000000"/>
          <w:sz w:val="22"/>
          <w:szCs w:val="22"/>
          <w:lang w:val="en-GB"/>
        </w:rPr>
        <w:t>and connection</w:t>
      </w:r>
      <w:r w:rsidRPr="00C95CFC">
        <w:rPr>
          <w:color w:val="000000"/>
          <w:sz w:val="22"/>
          <w:szCs w:val="22"/>
          <w:lang w:val="en-GB"/>
        </w:rPr>
        <w:t xml:space="preserve">) to allow </w:t>
      </w:r>
      <w:r w:rsidRPr="00C95CFC">
        <w:rPr>
          <w:rStyle w:val="hps"/>
          <w:color w:val="000000"/>
          <w:sz w:val="22"/>
          <w:szCs w:val="22"/>
          <w:lang w:val="en-GB"/>
        </w:rPr>
        <w:t>all households</w:t>
      </w:r>
      <w:r w:rsidRPr="00C95CFC">
        <w:rPr>
          <w:color w:val="000000"/>
          <w:sz w:val="22"/>
          <w:szCs w:val="22"/>
          <w:lang w:val="en-GB"/>
        </w:rPr>
        <w:t xml:space="preserve"> </w:t>
      </w:r>
      <w:r w:rsidRPr="00C95CFC">
        <w:rPr>
          <w:rStyle w:val="hps"/>
          <w:color w:val="000000"/>
          <w:sz w:val="22"/>
          <w:szCs w:val="22"/>
          <w:lang w:val="en-GB"/>
        </w:rPr>
        <w:t>small businesses</w:t>
      </w:r>
      <w:r w:rsidRPr="00C95CFC">
        <w:rPr>
          <w:color w:val="000000"/>
          <w:sz w:val="22"/>
          <w:szCs w:val="22"/>
          <w:lang w:val="en-GB"/>
        </w:rPr>
        <w:t xml:space="preserve"> </w:t>
      </w:r>
      <w:r w:rsidRPr="00C95CFC">
        <w:rPr>
          <w:rStyle w:val="hps"/>
          <w:color w:val="000000"/>
          <w:sz w:val="22"/>
          <w:szCs w:val="22"/>
          <w:lang w:val="en-GB"/>
        </w:rPr>
        <w:t>and institutions</w:t>
      </w:r>
      <w:r w:rsidRPr="00C95CFC">
        <w:rPr>
          <w:color w:val="000000"/>
          <w:sz w:val="22"/>
          <w:szCs w:val="22"/>
          <w:lang w:val="en-GB"/>
        </w:rPr>
        <w:t xml:space="preserve"> </w:t>
      </w:r>
      <w:r w:rsidRPr="00C95CFC">
        <w:rPr>
          <w:rStyle w:val="hps"/>
          <w:color w:val="000000"/>
          <w:sz w:val="22"/>
          <w:szCs w:val="22"/>
          <w:lang w:val="en-GB"/>
        </w:rPr>
        <w:t>within a defined</w:t>
      </w:r>
      <w:r w:rsidRPr="00C95CFC">
        <w:rPr>
          <w:color w:val="000000"/>
          <w:sz w:val="22"/>
          <w:szCs w:val="22"/>
          <w:lang w:val="en-GB"/>
        </w:rPr>
        <w:t xml:space="preserve"> </w:t>
      </w:r>
      <w:r w:rsidRPr="00C95CFC">
        <w:rPr>
          <w:rStyle w:val="hps"/>
          <w:color w:val="000000"/>
          <w:sz w:val="22"/>
          <w:szCs w:val="22"/>
          <w:lang w:val="en-GB"/>
        </w:rPr>
        <w:t>radius</w:t>
      </w:r>
      <w:r w:rsidRPr="00C95CFC">
        <w:rPr>
          <w:color w:val="000000"/>
          <w:sz w:val="22"/>
          <w:szCs w:val="22"/>
          <w:lang w:val="en-GB"/>
        </w:rPr>
        <w:t xml:space="preserve"> </w:t>
      </w:r>
      <w:r w:rsidRPr="00C95CFC">
        <w:rPr>
          <w:rStyle w:val="hps"/>
          <w:color w:val="000000"/>
          <w:sz w:val="22"/>
          <w:szCs w:val="22"/>
          <w:lang w:val="en-GB"/>
        </w:rPr>
        <w:t>projects</w:t>
      </w:r>
      <w:r w:rsidRPr="00C95CFC">
        <w:rPr>
          <w:color w:val="000000"/>
          <w:sz w:val="22"/>
          <w:szCs w:val="22"/>
          <w:lang w:val="en-GB"/>
        </w:rPr>
        <w:t xml:space="preserve"> </w:t>
      </w:r>
      <w:r w:rsidRPr="00C95CFC">
        <w:rPr>
          <w:rStyle w:val="hps"/>
          <w:color w:val="000000"/>
          <w:sz w:val="22"/>
          <w:szCs w:val="22"/>
          <w:lang w:val="en-GB"/>
        </w:rPr>
        <w:t>be</w:t>
      </w:r>
      <w:r w:rsidRPr="00C95CFC">
        <w:rPr>
          <w:color w:val="000000"/>
          <w:sz w:val="22"/>
          <w:szCs w:val="22"/>
          <w:lang w:val="en-GB"/>
        </w:rPr>
        <w:t xml:space="preserve"> </w:t>
      </w:r>
      <w:r w:rsidRPr="00C95CFC">
        <w:rPr>
          <w:rStyle w:val="hps"/>
          <w:color w:val="000000"/>
          <w:sz w:val="22"/>
          <w:szCs w:val="22"/>
          <w:lang w:val="en-GB"/>
        </w:rPr>
        <w:t>served.</w:t>
      </w:r>
    </w:p>
    <w:p w14:paraId="6CB94DAD" w14:textId="77777777" w:rsidR="00B45375" w:rsidRPr="00C95CFC" w:rsidRDefault="00B45375" w:rsidP="00697CB2">
      <w:pPr>
        <w:spacing w:after="0"/>
        <w:rPr>
          <w:rStyle w:val="hps"/>
          <w:color w:val="000000"/>
          <w:sz w:val="22"/>
          <w:szCs w:val="22"/>
          <w:lang w:val="en-GB"/>
        </w:rPr>
      </w:pPr>
    </w:p>
    <w:p w14:paraId="6CB94DAE" w14:textId="77777777" w:rsidR="009C0CE5" w:rsidRPr="00C95CFC" w:rsidRDefault="009C0CE5" w:rsidP="00697CB2">
      <w:pPr>
        <w:spacing w:after="0"/>
        <w:rPr>
          <w:rStyle w:val="hps"/>
          <w:color w:val="000000"/>
          <w:sz w:val="22"/>
          <w:szCs w:val="22"/>
          <w:lang w:val="en-GB"/>
        </w:rPr>
      </w:pPr>
      <w:r w:rsidRPr="00C95CFC">
        <w:rPr>
          <w:rStyle w:val="hps"/>
          <w:color w:val="000000"/>
          <w:sz w:val="22"/>
          <w:szCs w:val="22"/>
          <w:lang w:val="en-GB"/>
        </w:rPr>
        <w:t>The implementation</w:t>
      </w:r>
      <w:r w:rsidRPr="00C95CFC">
        <w:rPr>
          <w:color w:val="000000"/>
          <w:sz w:val="22"/>
          <w:szCs w:val="22"/>
          <w:lang w:val="en-GB"/>
        </w:rPr>
        <w:t xml:space="preserve"> </w:t>
      </w:r>
      <w:r w:rsidRPr="00C95CFC">
        <w:rPr>
          <w:rStyle w:val="hps"/>
          <w:color w:val="000000"/>
          <w:sz w:val="22"/>
          <w:szCs w:val="22"/>
          <w:lang w:val="en-GB"/>
        </w:rPr>
        <w:t>of the selected sites</w:t>
      </w:r>
      <w:r w:rsidRPr="00C95CFC">
        <w:rPr>
          <w:color w:val="000000"/>
          <w:sz w:val="22"/>
          <w:szCs w:val="22"/>
          <w:lang w:val="en-GB"/>
        </w:rPr>
        <w:t xml:space="preserve"> </w:t>
      </w:r>
      <w:r w:rsidRPr="00C95CFC">
        <w:rPr>
          <w:rStyle w:val="hps"/>
          <w:color w:val="000000"/>
          <w:sz w:val="22"/>
          <w:szCs w:val="22"/>
          <w:lang w:val="en-GB"/>
        </w:rPr>
        <w:t>followed by the</w:t>
      </w:r>
      <w:r w:rsidRPr="00C95CFC">
        <w:rPr>
          <w:color w:val="000000"/>
          <w:sz w:val="22"/>
          <w:szCs w:val="22"/>
          <w:lang w:val="en-GB"/>
        </w:rPr>
        <w:t xml:space="preserve"> </w:t>
      </w:r>
      <w:r w:rsidRPr="00C95CFC">
        <w:rPr>
          <w:rStyle w:val="hps"/>
          <w:color w:val="000000"/>
          <w:sz w:val="22"/>
          <w:szCs w:val="22"/>
          <w:lang w:val="en-GB"/>
        </w:rPr>
        <w:t>access</w:t>
      </w:r>
      <w:r w:rsidRPr="00C95CFC">
        <w:rPr>
          <w:color w:val="000000"/>
          <w:sz w:val="22"/>
          <w:szCs w:val="22"/>
          <w:lang w:val="en-GB"/>
        </w:rPr>
        <w:t xml:space="preserve"> </w:t>
      </w:r>
      <w:r w:rsidRPr="00C95CFC">
        <w:rPr>
          <w:rStyle w:val="hps"/>
          <w:color w:val="000000"/>
          <w:sz w:val="22"/>
          <w:szCs w:val="22"/>
          <w:lang w:val="en-GB"/>
        </w:rPr>
        <w:t>in</w:t>
      </w:r>
      <w:r w:rsidRPr="00C95CFC">
        <w:rPr>
          <w:color w:val="000000"/>
          <w:sz w:val="22"/>
          <w:szCs w:val="22"/>
          <w:lang w:val="en-GB"/>
        </w:rPr>
        <w:t xml:space="preserve"> </w:t>
      </w:r>
      <w:r w:rsidRPr="00C95CFC">
        <w:rPr>
          <w:rStyle w:val="hps"/>
          <w:color w:val="000000"/>
          <w:sz w:val="22"/>
          <w:szCs w:val="22"/>
          <w:lang w:val="en-GB"/>
        </w:rPr>
        <w:t>rural areas,</w:t>
      </w:r>
      <w:r w:rsidRPr="00C95CFC">
        <w:rPr>
          <w:color w:val="000000"/>
          <w:sz w:val="22"/>
          <w:szCs w:val="22"/>
          <w:lang w:val="en-GB"/>
        </w:rPr>
        <w:t xml:space="preserve"> </w:t>
      </w:r>
      <w:r w:rsidRPr="00C95CFC">
        <w:rPr>
          <w:rStyle w:val="hps"/>
          <w:color w:val="000000"/>
          <w:sz w:val="22"/>
          <w:szCs w:val="22"/>
          <w:lang w:val="en-GB"/>
        </w:rPr>
        <w:t>due to the</w:t>
      </w:r>
      <w:r w:rsidRPr="00C95CFC">
        <w:rPr>
          <w:color w:val="000000"/>
          <w:sz w:val="22"/>
          <w:szCs w:val="22"/>
          <w:lang w:val="en-GB"/>
        </w:rPr>
        <w:t xml:space="preserve"> </w:t>
      </w:r>
      <w:r w:rsidRPr="00C95CFC">
        <w:rPr>
          <w:rStyle w:val="hps"/>
          <w:color w:val="000000"/>
          <w:sz w:val="22"/>
          <w:szCs w:val="22"/>
          <w:lang w:val="en-GB"/>
        </w:rPr>
        <w:t>easy</w:t>
      </w:r>
      <w:r w:rsidRPr="00C95CFC">
        <w:rPr>
          <w:color w:val="000000"/>
          <w:sz w:val="22"/>
          <w:szCs w:val="22"/>
          <w:lang w:val="en-GB"/>
        </w:rPr>
        <w:t xml:space="preserve"> </w:t>
      </w:r>
      <w:r w:rsidRPr="00C95CFC">
        <w:rPr>
          <w:rStyle w:val="hps"/>
          <w:color w:val="000000"/>
          <w:sz w:val="22"/>
          <w:szCs w:val="22"/>
          <w:lang w:val="en-GB"/>
        </w:rPr>
        <w:t>availability of</w:t>
      </w:r>
      <w:r w:rsidRPr="00C95CFC">
        <w:rPr>
          <w:color w:val="000000"/>
          <w:sz w:val="22"/>
          <w:szCs w:val="22"/>
          <w:lang w:val="en-GB"/>
        </w:rPr>
        <w:t xml:space="preserve"> </w:t>
      </w:r>
      <w:r w:rsidRPr="00C95CFC">
        <w:rPr>
          <w:rStyle w:val="hps"/>
          <w:color w:val="000000"/>
          <w:sz w:val="22"/>
          <w:szCs w:val="22"/>
          <w:lang w:val="en-GB"/>
        </w:rPr>
        <w:t>roads</w:t>
      </w:r>
      <w:r w:rsidRPr="00C95CFC">
        <w:rPr>
          <w:color w:val="000000"/>
          <w:sz w:val="22"/>
          <w:szCs w:val="22"/>
          <w:lang w:val="en-GB"/>
        </w:rPr>
        <w:t xml:space="preserve">, there will be </w:t>
      </w:r>
      <w:r w:rsidRPr="00C95CFC">
        <w:rPr>
          <w:rStyle w:val="hps"/>
          <w:color w:val="000000"/>
          <w:sz w:val="22"/>
          <w:szCs w:val="22"/>
          <w:lang w:val="en-GB"/>
        </w:rPr>
        <w:t>large</w:t>
      </w:r>
      <w:r w:rsidRPr="00C95CFC">
        <w:rPr>
          <w:color w:val="000000"/>
          <w:sz w:val="22"/>
          <w:szCs w:val="22"/>
          <w:lang w:val="en-GB"/>
        </w:rPr>
        <w:t xml:space="preserve"> </w:t>
      </w:r>
      <w:r w:rsidRPr="00C95CFC">
        <w:rPr>
          <w:rStyle w:val="hps"/>
          <w:color w:val="000000"/>
          <w:sz w:val="22"/>
          <w:szCs w:val="22"/>
          <w:lang w:val="en-GB"/>
        </w:rPr>
        <w:t>business opportunities</w:t>
      </w:r>
      <w:r w:rsidRPr="00C95CFC">
        <w:rPr>
          <w:color w:val="000000"/>
          <w:sz w:val="22"/>
          <w:szCs w:val="22"/>
          <w:lang w:val="en-GB"/>
        </w:rPr>
        <w:t xml:space="preserve"> </w:t>
      </w:r>
      <w:r w:rsidRPr="00C95CFC">
        <w:rPr>
          <w:rStyle w:val="hps"/>
          <w:color w:val="000000"/>
          <w:sz w:val="22"/>
          <w:szCs w:val="22"/>
          <w:lang w:val="en-GB"/>
        </w:rPr>
        <w:t>with high</w:t>
      </w:r>
      <w:r w:rsidRPr="00C95CFC">
        <w:rPr>
          <w:color w:val="000000"/>
          <w:sz w:val="22"/>
          <w:szCs w:val="22"/>
          <w:lang w:val="en-GB"/>
        </w:rPr>
        <w:t xml:space="preserve"> </w:t>
      </w:r>
      <w:r w:rsidRPr="00C95CFC">
        <w:rPr>
          <w:rStyle w:val="hps"/>
          <w:color w:val="000000"/>
          <w:sz w:val="22"/>
          <w:szCs w:val="22"/>
          <w:lang w:val="en-GB"/>
        </w:rPr>
        <w:t>demand for</w:t>
      </w:r>
      <w:r w:rsidRPr="00C95CFC">
        <w:rPr>
          <w:color w:val="000000"/>
          <w:sz w:val="22"/>
          <w:szCs w:val="22"/>
          <w:lang w:val="en-GB"/>
        </w:rPr>
        <w:t xml:space="preserve"> </w:t>
      </w:r>
      <w:r w:rsidRPr="00C95CFC">
        <w:rPr>
          <w:rStyle w:val="hps"/>
          <w:color w:val="000000"/>
          <w:sz w:val="22"/>
          <w:szCs w:val="22"/>
          <w:lang w:val="en-GB"/>
        </w:rPr>
        <w:t>skilled labor</w:t>
      </w:r>
      <w:r w:rsidRPr="00C95CFC">
        <w:rPr>
          <w:color w:val="000000"/>
          <w:sz w:val="22"/>
          <w:szCs w:val="22"/>
          <w:lang w:val="en-GB"/>
        </w:rPr>
        <w:t xml:space="preserve"> </w:t>
      </w:r>
      <w:r w:rsidRPr="00C95CFC">
        <w:rPr>
          <w:rStyle w:val="hps"/>
          <w:color w:val="000000"/>
          <w:sz w:val="22"/>
          <w:szCs w:val="22"/>
          <w:lang w:val="en-GB"/>
        </w:rPr>
        <w:t>and unskilled</w:t>
      </w:r>
      <w:r w:rsidRPr="00C95CFC">
        <w:rPr>
          <w:color w:val="000000"/>
          <w:sz w:val="22"/>
          <w:szCs w:val="22"/>
          <w:lang w:val="en-GB"/>
        </w:rPr>
        <w:t xml:space="preserve">. </w:t>
      </w:r>
      <w:r w:rsidR="00BE05B6" w:rsidRPr="00C95CFC">
        <w:rPr>
          <w:color w:val="000000"/>
          <w:sz w:val="22"/>
          <w:szCs w:val="22"/>
          <w:lang w:val="en-GB"/>
        </w:rPr>
        <w:t>T</w:t>
      </w:r>
      <w:r w:rsidRPr="00C95CFC">
        <w:rPr>
          <w:rStyle w:val="hps"/>
          <w:color w:val="000000"/>
          <w:sz w:val="22"/>
          <w:szCs w:val="22"/>
          <w:lang w:val="en-GB"/>
        </w:rPr>
        <w:t>he</w:t>
      </w:r>
      <w:r w:rsidRPr="00C95CFC">
        <w:rPr>
          <w:color w:val="000000"/>
          <w:sz w:val="22"/>
          <w:szCs w:val="22"/>
          <w:lang w:val="en-GB"/>
        </w:rPr>
        <w:t xml:space="preserve"> </w:t>
      </w:r>
      <w:r w:rsidRPr="00C95CFC">
        <w:rPr>
          <w:rStyle w:val="hps"/>
          <w:color w:val="000000"/>
          <w:sz w:val="22"/>
          <w:szCs w:val="22"/>
          <w:lang w:val="en-GB"/>
        </w:rPr>
        <w:t>project itself</w:t>
      </w:r>
      <w:r w:rsidRPr="00C95CFC">
        <w:rPr>
          <w:color w:val="000000"/>
          <w:sz w:val="22"/>
          <w:szCs w:val="22"/>
          <w:lang w:val="en-GB"/>
        </w:rPr>
        <w:t xml:space="preserve"> </w:t>
      </w:r>
      <w:r w:rsidRPr="00C95CFC">
        <w:rPr>
          <w:rStyle w:val="hps"/>
          <w:color w:val="000000"/>
          <w:sz w:val="22"/>
          <w:szCs w:val="22"/>
          <w:lang w:val="en-GB"/>
        </w:rPr>
        <w:t>will create employment</w:t>
      </w:r>
      <w:r w:rsidRPr="00C95CFC">
        <w:rPr>
          <w:color w:val="000000"/>
          <w:sz w:val="22"/>
          <w:szCs w:val="22"/>
          <w:lang w:val="en-GB"/>
        </w:rPr>
        <w:t xml:space="preserve"> </w:t>
      </w:r>
      <w:r w:rsidRPr="00C95CFC">
        <w:rPr>
          <w:rStyle w:val="hps"/>
          <w:color w:val="000000"/>
          <w:sz w:val="22"/>
          <w:szCs w:val="22"/>
          <w:lang w:val="en-GB"/>
        </w:rPr>
        <w:t>for</w:t>
      </w:r>
      <w:r w:rsidRPr="00C95CFC">
        <w:rPr>
          <w:color w:val="000000"/>
          <w:sz w:val="22"/>
          <w:szCs w:val="22"/>
          <w:lang w:val="en-GB"/>
        </w:rPr>
        <w:t xml:space="preserve"> </w:t>
      </w:r>
      <w:r w:rsidRPr="00C95CFC">
        <w:rPr>
          <w:rStyle w:val="hps"/>
          <w:color w:val="000000"/>
          <w:sz w:val="22"/>
          <w:szCs w:val="22"/>
          <w:lang w:val="en-GB"/>
        </w:rPr>
        <w:t>a considerable number of</w:t>
      </w:r>
      <w:r w:rsidRPr="00C95CFC">
        <w:rPr>
          <w:color w:val="000000"/>
          <w:sz w:val="22"/>
          <w:szCs w:val="22"/>
          <w:lang w:val="en-GB"/>
        </w:rPr>
        <w:t xml:space="preserve"> </w:t>
      </w:r>
      <w:r w:rsidRPr="00C95CFC">
        <w:rPr>
          <w:rStyle w:val="hps"/>
          <w:color w:val="000000"/>
          <w:sz w:val="22"/>
          <w:szCs w:val="22"/>
          <w:lang w:val="en-GB"/>
        </w:rPr>
        <w:t>people during</w:t>
      </w:r>
      <w:r w:rsidRPr="00C95CFC">
        <w:rPr>
          <w:color w:val="000000"/>
          <w:sz w:val="22"/>
          <w:szCs w:val="22"/>
          <w:lang w:val="en-GB"/>
        </w:rPr>
        <w:t xml:space="preserve"> </w:t>
      </w:r>
      <w:r w:rsidRPr="00C95CFC">
        <w:rPr>
          <w:rStyle w:val="hps"/>
          <w:color w:val="000000"/>
          <w:sz w:val="22"/>
          <w:szCs w:val="22"/>
          <w:lang w:val="en-GB"/>
        </w:rPr>
        <w:t>the phase of</w:t>
      </w:r>
      <w:r w:rsidRPr="00C95CFC">
        <w:rPr>
          <w:color w:val="000000"/>
          <w:sz w:val="22"/>
          <w:szCs w:val="22"/>
          <w:lang w:val="en-GB"/>
        </w:rPr>
        <w:t xml:space="preserve"> </w:t>
      </w:r>
      <w:r w:rsidRPr="00C95CFC">
        <w:rPr>
          <w:rStyle w:val="hps"/>
          <w:color w:val="000000"/>
          <w:sz w:val="22"/>
          <w:szCs w:val="22"/>
          <w:lang w:val="en-GB"/>
        </w:rPr>
        <w:t>implementation</w:t>
      </w:r>
      <w:r w:rsidRPr="00C95CFC">
        <w:rPr>
          <w:color w:val="000000"/>
          <w:sz w:val="22"/>
          <w:szCs w:val="22"/>
          <w:lang w:val="en-GB"/>
        </w:rPr>
        <w:t xml:space="preserve">, operation </w:t>
      </w:r>
      <w:r w:rsidRPr="00C95CFC">
        <w:rPr>
          <w:rStyle w:val="hps"/>
          <w:color w:val="000000"/>
          <w:sz w:val="22"/>
          <w:szCs w:val="22"/>
          <w:lang w:val="en-GB"/>
        </w:rPr>
        <w:t xml:space="preserve">and maintenance. </w:t>
      </w:r>
    </w:p>
    <w:p w14:paraId="6CB94DAF" w14:textId="77777777" w:rsidR="00B45375" w:rsidRPr="00C95CFC" w:rsidRDefault="00B45375" w:rsidP="00697CB2">
      <w:pPr>
        <w:spacing w:after="0"/>
        <w:rPr>
          <w:rStyle w:val="hps"/>
          <w:color w:val="000000"/>
          <w:sz w:val="22"/>
          <w:szCs w:val="22"/>
          <w:lang w:val="en-GB"/>
        </w:rPr>
      </w:pPr>
    </w:p>
    <w:p w14:paraId="6CB94DB0" w14:textId="77777777" w:rsidR="009C0CE5" w:rsidRPr="00C95CFC" w:rsidRDefault="009C0CE5" w:rsidP="00697CB2">
      <w:pPr>
        <w:spacing w:after="0"/>
        <w:rPr>
          <w:rStyle w:val="hps"/>
          <w:color w:val="000000"/>
          <w:sz w:val="22"/>
          <w:szCs w:val="22"/>
          <w:lang w:val="en-GB"/>
        </w:rPr>
      </w:pPr>
      <w:r w:rsidRPr="00C95CFC">
        <w:rPr>
          <w:rStyle w:val="hps"/>
          <w:color w:val="000000"/>
          <w:sz w:val="22"/>
          <w:szCs w:val="22"/>
          <w:lang w:val="en-GB"/>
        </w:rPr>
        <w:t>Finally,</w:t>
      </w:r>
      <w:r w:rsidRPr="00C95CFC">
        <w:rPr>
          <w:color w:val="000000"/>
          <w:sz w:val="22"/>
          <w:szCs w:val="22"/>
          <w:lang w:val="en-GB"/>
        </w:rPr>
        <w:t xml:space="preserve"> </w:t>
      </w:r>
      <w:r w:rsidRPr="00C95CFC">
        <w:rPr>
          <w:rStyle w:val="hps"/>
          <w:color w:val="000000"/>
          <w:sz w:val="22"/>
          <w:szCs w:val="22"/>
          <w:lang w:val="en-GB"/>
        </w:rPr>
        <w:t>there are many</w:t>
      </w:r>
      <w:r w:rsidRPr="00C95CFC">
        <w:rPr>
          <w:color w:val="000000"/>
          <w:sz w:val="22"/>
          <w:szCs w:val="22"/>
          <w:lang w:val="en-GB"/>
        </w:rPr>
        <w:t xml:space="preserve"> </w:t>
      </w:r>
      <w:r w:rsidRPr="00C95CFC">
        <w:rPr>
          <w:rStyle w:val="hps"/>
          <w:color w:val="000000"/>
          <w:sz w:val="22"/>
          <w:szCs w:val="22"/>
          <w:lang w:val="en-GB"/>
        </w:rPr>
        <w:t>opportunities for SMEs</w:t>
      </w:r>
      <w:r w:rsidRPr="00C95CFC">
        <w:rPr>
          <w:color w:val="000000"/>
          <w:sz w:val="22"/>
          <w:szCs w:val="22"/>
          <w:lang w:val="en-GB"/>
        </w:rPr>
        <w:t xml:space="preserve"> </w:t>
      </w:r>
      <w:r w:rsidRPr="00C95CFC">
        <w:rPr>
          <w:rStyle w:val="hps"/>
          <w:color w:val="000000"/>
          <w:sz w:val="22"/>
          <w:szCs w:val="22"/>
          <w:lang w:val="en-GB"/>
        </w:rPr>
        <w:t>and individual workers</w:t>
      </w:r>
      <w:r w:rsidRPr="00C95CFC">
        <w:rPr>
          <w:color w:val="000000"/>
          <w:sz w:val="22"/>
          <w:szCs w:val="22"/>
          <w:lang w:val="en-GB"/>
        </w:rPr>
        <w:t xml:space="preserve"> </w:t>
      </w:r>
      <w:r w:rsidRPr="00C95CFC">
        <w:rPr>
          <w:rStyle w:val="hps"/>
          <w:color w:val="000000"/>
          <w:sz w:val="22"/>
          <w:szCs w:val="22"/>
          <w:lang w:val="en-GB"/>
        </w:rPr>
        <w:t>to participate in and</w:t>
      </w:r>
      <w:r w:rsidRPr="00C95CFC">
        <w:rPr>
          <w:color w:val="000000"/>
          <w:sz w:val="22"/>
          <w:szCs w:val="22"/>
          <w:lang w:val="en-GB"/>
        </w:rPr>
        <w:t xml:space="preserve"> </w:t>
      </w:r>
      <w:r w:rsidRPr="00C95CFC">
        <w:rPr>
          <w:rStyle w:val="hps"/>
          <w:color w:val="000000"/>
          <w:sz w:val="22"/>
          <w:szCs w:val="22"/>
          <w:lang w:val="en-GB"/>
        </w:rPr>
        <w:t>benefit from the</w:t>
      </w:r>
      <w:r w:rsidRPr="00C95CFC">
        <w:rPr>
          <w:color w:val="000000"/>
          <w:sz w:val="22"/>
          <w:szCs w:val="22"/>
          <w:lang w:val="en-GB"/>
        </w:rPr>
        <w:t xml:space="preserve"> </w:t>
      </w:r>
      <w:r w:rsidRPr="00C95CFC">
        <w:rPr>
          <w:rStyle w:val="hps"/>
          <w:color w:val="000000"/>
          <w:sz w:val="22"/>
          <w:szCs w:val="22"/>
          <w:lang w:val="en-GB"/>
        </w:rPr>
        <w:t>implementation</w:t>
      </w:r>
      <w:r w:rsidRPr="00C95CFC">
        <w:rPr>
          <w:color w:val="000000"/>
          <w:sz w:val="22"/>
          <w:szCs w:val="22"/>
          <w:lang w:val="en-GB"/>
        </w:rPr>
        <w:t xml:space="preserve"> </w:t>
      </w:r>
      <w:r w:rsidRPr="00C95CFC">
        <w:rPr>
          <w:rStyle w:val="hps"/>
          <w:color w:val="000000"/>
          <w:sz w:val="22"/>
          <w:szCs w:val="22"/>
          <w:lang w:val="en-GB"/>
        </w:rPr>
        <w:t>of the proposed project</w:t>
      </w:r>
      <w:r w:rsidRPr="00C95CFC">
        <w:rPr>
          <w:color w:val="000000"/>
          <w:sz w:val="22"/>
          <w:szCs w:val="22"/>
          <w:lang w:val="en-GB"/>
        </w:rPr>
        <w:t xml:space="preserve">. </w:t>
      </w:r>
      <w:r w:rsidRPr="00C95CFC">
        <w:rPr>
          <w:rStyle w:val="hps"/>
          <w:color w:val="000000"/>
          <w:sz w:val="22"/>
          <w:szCs w:val="22"/>
          <w:lang w:val="en-GB"/>
        </w:rPr>
        <w:t>Areas where</w:t>
      </w:r>
      <w:r w:rsidRPr="00C95CFC">
        <w:rPr>
          <w:color w:val="000000"/>
          <w:sz w:val="22"/>
          <w:szCs w:val="22"/>
          <w:lang w:val="en-GB"/>
        </w:rPr>
        <w:t xml:space="preserve"> </w:t>
      </w:r>
      <w:r w:rsidRPr="00C95CFC">
        <w:rPr>
          <w:rStyle w:val="hps"/>
          <w:color w:val="000000"/>
          <w:sz w:val="22"/>
          <w:szCs w:val="22"/>
          <w:lang w:val="en-GB"/>
        </w:rPr>
        <w:t>SMEs</w:t>
      </w:r>
      <w:r w:rsidRPr="00C95CFC">
        <w:rPr>
          <w:color w:val="000000"/>
          <w:sz w:val="22"/>
          <w:szCs w:val="22"/>
          <w:lang w:val="en-GB"/>
        </w:rPr>
        <w:t xml:space="preserve"> </w:t>
      </w:r>
      <w:r w:rsidRPr="00C95CFC">
        <w:rPr>
          <w:rStyle w:val="hps"/>
          <w:color w:val="000000"/>
          <w:sz w:val="22"/>
          <w:szCs w:val="22"/>
          <w:lang w:val="en-GB"/>
        </w:rPr>
        <w:t>and individual</w:t>
      </w:r>
      <w:r w:rsidRPr="00C95CFC">
        <w:rPr>
          <w:color w:val="000000"/>
          <w:sz w:val="22"/>
          <w:szCs w:val="22"/>
          <w:lang w:val="en-GB"/>
        </w:rPr>
        <w:t xml:space="preserve"> </w:t>
      </w:r>
      <w:r w:rsidRPr="00C95CFC">
        <w:rPr>
          <w:rStyle w:val="hps"/>
          <w:color w:val="000000"/>
          <w:sz w:val="22"/>
          <w:szCs w:val="22"/>
          <w:lang w:val="en-GB"/>
        </w:rPr>
        <w:t>job roles</w:t>
      </w:r>
      <w:r w:rsidRPr="00C95CFC">
        <w:rPr>
          <w:color w:val="000000"/>
          <w:sz w:val="22"/>
          <w:szCs w:val="22"/>
          <w:lang w:val="en-GB"/>
        </w:rPr>
        <w:t xml:space="preserve"> </w:t>
      </w:r>
      <w:r w:rsidRPr="00C95CFC">
        <w:rPr>
          <w:rStyle w:val="hps"/>
          <w:color w:val="000000"/>
          <w:sz w:val="22"/>
          <w:szCs w:val="22"/>
          <w:lang w:val="en-GB"/>
        </w:rPr>
        <w:t>are planned</w:t>
      </w:r>
      <w:r w:rsidRPr="00C95CFC">
        <w:rPr>
          <w:color w:val="000000"/>
          <w:sz w:val="22"/>
          <w:szCs w:val="22"/>
          <w:lang w:val="en-GB"/>
        </w:rPr>
        <w:t xml:space="preserve"> </w:t>
      </w:r>
      <w:r w:rsidRPr="00C95CFC">
        <w:rPr>
          <w:rStyle w:val="hps"/>
          <w:color w:val="000000"/>
          <w:sz w:val="22"/>
          <w:szCs w:val="22"/>
          <w:lang w:val="en-GB"/>
        </w:rPr>
        <w:t>include:</w:t>
      </w:r>
    </w:p>
    <w:p w14:paraId="275732B5" w14:textId="77777777" w:rsidR="00ED1F97" w:rsidRPr="00C95CFC" w:rsidRDefault="00ED1F97" w:rsidP="00697CB2">
      <w:pPr>
        <w:spacing w:after="0"/>
        <w:rPr>
          <w:rStyle w:val="hps"/>
          <w:color w:val="000000"/>
          <w:sz w:val="22"/>
          <w:szCs w:val="22"/>
          <w:lang w:val="en-GB"/>
        </w:rPr>
      </w:pPr>
    </w:p>
    <w:p w14:paraId="6CB94DB1" w14:textId="77777777" w:rsidR="009C0CE5" w:rsidRPr="00C95CFC" w:rsidRDefault="009C0CE5" w:rsidP="00232C7B">
      <w:pPr>
        <w:numPr>
          <w:ilvl w:val="0"/>
          <w:numId w:val="67"/>
        </w:numPr>
        <w:spacing w:after="0"/>
        <w:rPr>
          <w:rStyle w:val="hps"/>
          <w:color w:val="000000"/>
          <w:sz w:val="22"/>
          <w:szCs w:val="22"/>
          <w:lang w:val="en-GB"/>
        </w:rPr>
      </w:pPr>
      <w:r w:rsidRPr="00C95CFC">
        <w:rPr>
          <w:rStyle w:val="hps"/>
          <w:color w:val="000000"/>
          <w:sz w:val="22"/>
          <w:szCs w:val="22"/>
          <w:lang w:val="en-GB"/>
        </w:rPr>
        <w:t>Provision of</w:t>
      </w:r>
      <w:r w:rsidRPr="00C95CFC">
        <w:rPr>
          <w:color w:val="000000"/>
          <w:sz w:val="22"/>
          <w:szCs w:val="22"/>
          <w:lang w:val="en-GB"/>
        </w:rPr>
        <w:t xml:space="preserve"> </w:t>
      </w:r>
      <w:r w:rsidRPr="00C95CFC">
        <w:rPr>
          <w:rStyle w:val="hps"/>
          <w:color w:val="000000"/>
          <w:sz w:val="22"/>
          <w:szCs w:val="22"/>
          <w:lang w:val="en-GB"/>
        </w:rPr>
        <w:t>transport services;</w:t>
      </w:r>
    </w:p>
    <w:p w14:paraId="6CB94DB2" w14:textId="77777777" w:rsidR="009C0CE5" w:rsidRPr="00C95CFC" w:rsidRDefault="009C0CE5" w:rsidP="00232C7B">
      <w:pPr>
        <w:numPr>
          <w:ilvl w:val="0"/>
          <w:numId w:val="67"/>
        </w:numPr>
        <w:spacing w:after="0"/>
        <w:rPr>
          <w:color w:val="000000"/>
          <w:sz w:val="22"/>
          <w:szCs w:val="22"/>
          <w:lang w:val="en-GB"/>
        </w:rPr>
      </w:pPr>
      <w:r w:rsidRPr="00C95CFC">
        <w:rPr>
          <w:rStyle w:val="hps"/>
          <w:color w:val="000000"/>
          <w:sz w:val="22"/>
          <w:szCs w:val="22"/>
          <w:lang w:val="en-GB"/>
        </w:rPr>
        <w:t>Availability of</w:t>
      </w:r>
      <w:r w:rsidRPr="00C95CFC">
        <w:rPr>
          <w:color w:val="000000"/>
          <w:sz w:val="22"/>
          <w:szCs w:val="22"/>
          <w:lang w:val="en-GB"/>
        </w:rPr>
        <w:t xml:space="preserve"> </w:t>
      </w:r>
      <w:r w:rsidRPr="00C95CFC">
        <w:rPr>
          <w:rStyle w:val="hps"/>
          <w:color w:val="000000"/>
          <w:sz w:val="22"/>
          <w:szCs w:val="22"/>
          <w:lang w:val="en-GB"/>
        </w:rPr>
        <w:t>skilled labor</w:t>
      </w:r>
      <w:r w:rsidRPr="00C95CFC">
        <w:rPr>
          <w:color w:val="000000"/>
          <w:sz w:val="22"/>
          <w:szCs w:val="22"/>
          <w:lang w:val="en-GB"/>
        </w:rPr>
        <w:t xml:space="preserve"> </w:t>
      </w:r>
      <w:r w:rsidRPr="00C95CFC">
        <w:rPr>
          <w:rStyle w:val="hps"/>
          <w:color w:val="000000"/>
          <w:sz w:val="22"/>
          <w:szCs w:val="22"/>
          <w:lang w:val="en-GB"/>
        </w:rPr>
        <w:t>and unskilled</w:t>
      </w:r>
      <w:r w:rsidRPr="00C95CFC">
        <w:rPr>
          <w:color w:val="000000"/>
          <w:sz w:val="22"/>
          <w:szCs w:val="22"/>
          <w:lang w:val="en-GB"/>
        </w:rPr>
        <w:t xml:space="preserve"> </w:t>
      </w:r>
      <w:r w:rsidRPr="00C95CFC">
        <w:rPr>
          <w:rStyle w:val="hps"/>
          <w:color w:val="000000"/>
          <w:sz w:val="22"/>
          <w:szCs w:val="22"/>
          <w:lang w:val="en-GB"/>
        </w:rPr>
        <w:t>(eg</w:t>
      </w:r>
      <w:r w:rsidRPr="00C95CFC">
        <w:rPr>
          <w:color w:val="000000"/>
          <w:sz w:val="22"/>
          <w:szCs w:val="22"/>
          <w:lang w:val="en-GB"/>
        </w:rPr>
        <w:t xml:space="preserve">, masons </w:t>
      </w:r>
      <w:r w:rsidRPr="00C95CFC">
        <w:rPr>
          <w:rStyle w:val="hps"/>
          <w:color w:val="000000"/>
          <w:sz w:val="22"/>
          <w:szCs w:val="22"/>
          <w:lang w:val="en-GB"/>
        </w:rPr>
        <w:t>and builders</w:t>
      </w:r>
      <w:r w:rsidRPr="00C95CFC">
        <w:rPr>
          <w:color w:val="000000"/>
          <w:sz w:val="22"/>
          <w:szCs w:val="22"/>
          <w:lang w:val="en-GB"/>
        </w:rPr>
        <w:t>, carpenters);</w:t>
      </w:r>
    </w:p>
    <w:p w14:paraId="6CB94DB3" w14:textId="77777777" w:rsidR="009C0CE5" w:rsidRPr="00C95CFC" w:rsidRDefault="009C0CE5" w:rsidP="00232C7B">
      <w:pPr>
        <w:numPr>
          <w:ilvl w:val="0"/>
          <w:numId w:val="67"/>
        </w:numPr>
        <w:spacing w:after="0"/>
        <w:rPr>
          <w:color w:val="000000"/>
          <w:sz w:val="22"/>
          <w:szCs w:val="22"/>
          <w:lang w:val="en-GB"/>
        </w:rPr>
      </w:pPr>
      <w:r w:rsidRPr="00C95CFC">
        <w:rPr>
          <w:rStyle w:val="hps"/>
          <w:color w:val="000000"/>
          <w:sz w:val="22"/>
          <w:szCs w:val="22"/>
          <w:lang w:val="en-GB"/>
        </w:rPr>
        <w:t>Construction companies</w:t>
      </w:r>
      <w:r w:rsidRPr="00C95CFC">
        <w:rPr>
          <w:color w:val="000000"/>
          <w:sz w:val="22"/>
          <w:szCs w:val="22"/>
          <w:lang w:val="en-GB"/>
        </w:rPr>
        <w:t>;</w:t>
      </w:r>
    </w:p>
    <w:p w14:paraId="6CB94DB4" w14:textId="77777777" w:rsidR="009C0CE5" w:rsidRPr="00C95CFC" w:rsidRDefault="009C0CE5" w:rsidP="00232C7B">
      <w:pPr>
        <w:numPr>
          <w:ilvl w:val="0"/>
          <w:numId w:val="67"/>
        </w:numPr>
        <w:spacing w:after="0"/>
        <w:rPr>
          <w:color w:val="000000"/>
          <w:sz w:val="22"/>
          <w:szCs w:val="22"/>
          <w:lang w:val="en-GB"/>
        </w:rPr>
      </w:pPr>
      <w:r w:rsidRPr="00C95CFC">
        <w:rPr>
          <w:rStyle w:val="hps"/>
          <w:color w:val="000000"/>
          <w:sz w:val="22"/>
          <w:szCs w:val="22"/>
          <w:lang w:val="en-GB"/>
        </w:rPr>
        <w:t>Local retailers</w:t>
      </w:r>
      <w:r w:rsidRPr="00C95CFC">
        <w:rPr>
          <w:color w:val="000000"/>
          <w:sz w:val="22"/>
          <w:szCs w:val="22"/>
          <w:lang w:val="en-GB"/>
        </w:rPr>
        <w:t xml:space="preserve"> </w:t>
      </w:r>
      <w:r w:rsidRPr="00C95CFC">
        <w:rPr>
          <w:rStyle w:val="hps"/>
          <w:color w:val="000000"/>
          <w:sz w:val="22"/>
          <w:szCs w:val="22"/>
          <w:lang w:val="en-GB"/>
        </w:rPr>
        <w:t>/</w:t>
      </w:r>
      <w:r w:rsidRPr="00C95CFC">
        <w:rPr>
          <w:color w:val="000000"/>
          <w:sz w:val="22"/>
          <w:szCs w:val="22"/>
          <w:lang w:val="en-GB"/>
        </w:rPr>
        <w:t xml:space="preserve"> </w:t>
      </w:r>
      <w:r w:rsidRPr="00C95CFC">
        <w:rPr>
          <w:rStyle w:val="hps"/>
          <w:color w:val="000000"/>
          <w:sz w:val="22"/>
          <w:szCs w:val="22"/>
          <w:lang w:val="en-GB"/>
        </w:rPr>
        <w:t>wholesalers (</w:t>
      </w:r>
      <w:r w:rsidRPr="00C95CFC">
        <w:rPr>
          <w:color w:val="000000"/>
          <w:sz w:val="22"/>
          <w:szCs w:val="22"/>
          <w:lang w:val="en-GB"/>
        </w:rPr>
        <w:t xml:space="preserve">eg, cement, </w:t>
      </w:r>
      <w:r w:rsidRPr="00C95CFC">
        <w:rPr>
          <w:rStyle w:val="hps"/>
          <w:color w:val="000000"/>
          <w:sz w:val="22"/>
          <w:szCs w:val="22"/>
          <w:lang w:val="en-GB"/>
        </w:rPr>
        <w:t>cables,</w:t>
      </w:r>
      <w:r w:rsidRPr="00C95CFC">
        <w:rPr>
          <w:color w:val="000000"/>
          <w:sz w:val="22"/>
          <w:szCs w:val="22"/>
          <w:lang w:val="en-GB"/>
        </w:rPr>
        <w:t xml:space="preserve"> </w:t>
      </w:r>
      <w:r w:rsidRPr="00C95CFC">
        <w:rPr>
          <w:rStyle w:val="hps"/>
          <w:color w:val="000000"/>
          <w:sz w:val="22"/>
          <w:szCs w:val="22"/>
          <w:lang w:val="en-GB"/>
        </w:rPr>
        <w:t>bricks</w:t>
      </w:r>
      <w:r w:rsidRPr="00C95CFC">
        <w:rPr>
          <w:color w:val="000000"/>
          <w:sz w:val="22"/>
          <w:szCs w:val="22"/>
          <w:lang w:val="en-GB"/>
        </w:rPr>
        <w:t>)</w:t>
      </w:r>
    </w:p>
    <w:p w14:paraId="6CB94DB5" w14:textId="77777777" w:rsidR="009C0CE5" w:rsidRPr="00C95CFC" w:rsidRDefault="00F06210" w:rsidP="00232C7B">
      <w:pPr>
        <w:numPr>
          <w:ilvl w:val="0"/>
          <w:numId w:val="67"/>
        </w:numPr>
        <w:spacing w:after="0"/>
        <w:rPr>
          <w:rStyle w:val="hps"/>
          <w:color w:val="000000"/>
          <w:sz w:val="22"/>
          <w:szCs w:val="22"/>
          <w:lang w:val="en-GB"/>
        </w:rPr>
      </w:pPr>
      <w:r w:rsidRPr="00C95CFC">
        <w:rPr>
          <w:rStyle w:val="hps"/>
          <w:color w:val="000000"/>
          <w:sz w:val="22"/>
          <w:szCs w:val="22"/>
          <w:lang w:val="en-GB"/>
        </w:rPr>
        <w:t>M</w:t>
      </w:r>
      <w:r w:rsidR="009C0CE5" w:rsidRPr="00C95CFC">
        <w:rPr>
          <w:rStyle w:val="hps"/>
          <w:color w:val="000000"/>
          <w:sz w:val="22"/>
          <w:szCs w:val="22"/>
          <w:lang w:val="en-GB"/>
        </w:rPr>
        <w:t>aintenance of the</w:t>
      </w:r>
      <w:r w:rsidR="009C0CE5" w:rsidRPr="00C95CFC">
        <w:rPr>
          <w:color w:val="000000"/>
          <w:sz w:val="22"/>
          <w:szCs w:val="22"/>
          <w:lang w:val="en-GB"/>
        </w:rPr>
        <w:t xml:space="preserve"> </w:t>
      </w:r>
      <w:r w:rsidR="009C0CE5" w:rsidRPr="00C95CFC">
        <w:rPr>
          <w:rStyle w:val="hps"/>
          <w:color w:val="000000"/>
          <w:sz w:val="22"/>
          <w:szCs w:val="22"/>
          <w:lang w:val="en-GB"/>
        </w:rPr>
        <w:t>canal;</w:t>
      </w:r>
    </w:p>
    <w:p w14:paraId="6CB94DB6" w14:textId="77777777" w:rsidR="009C0CE5" w:rsidRPr="00C95CFC" w:rsidRDefault="009C0CE5" w:rsidP="00232C7B">
      <w:pPr>
        <w:numPr>
          <w:ilvl w:val="0"/>
          <w:numId w:val="67"/>
        </w:numPr>
        <w:spacing w:after="0"/>
        <w:rPr>
          <w:color w:val="000000"/>
          <w:sz w:val="22"/>
          <w:szCs w:val="22"/>
          <w:lang w:val="en-GB"/>
        </w:rPr>
      </w:pPr>
      <w:r w:rsidRPr="00C95CFC">
        <w:rPr>
          <w:rStyle w:val="hps"/>
          <w:color w:val="000000"/>
          <w:sz w:val="22"/>
          <w:szCs w:val="22"/>
          <w:lang w:val="en-GB"/>
        </w:rPr>
        <w:t>Road maintenance</w:t>
      </w:r>
      <w:r w:rsidRPr="00C95CFC">
        <w:rPr>
          <w:color w:val="000000"/>
          <w:sz w:val="22"/>
          <w:szCs w:val="22"/>
          <w:lang w:val="en-GB"/>
        </w:rPr>
        <w:t>;</w:t>
      </w:r>
    </w:p>
    <w:p w14:paraId="6CB94DB7" w14:textId="77777777" w:rsidR="009C0CE5" w:rsidRPr="00C95CFC" w:rsidRDefault="009C0CE5" w:rsidP="00232C7B">
      <w:pPr>
        <w:numPr>
          <w:ilvl w:val="0"/>
          <w:numId w:val="67"/>
        </w:numPr>
        <w:spacing w:after="0"/>
        <w:rPr>
          <w:color w:val="000000"/>
          <w:sz w:val="22"/>
          <w:szCs w:val="22"/>
          <w:lang w:val="en-GB"/>
        </w:rPr>
      </w:pPr>
      <w:r w:rsidRPr="00C95CFC">
        <w:rPr>
          <w:rStyle w:val="hps"/>
          <w:color w:val="000000"/>
          <w:sz w:val="22"/>
          <w:szCs w:val="22"/>
          <w:lang w:val="en-GB"/>
        </w:rPr>
        <w:t>Suppliers</w:t>
      </w:r>
      <w:r w:rsidRPr="00C95CFC">
        <w:rPr>
          <w:color w:val="000000"/>
          <w:sz w:val="22"/>
          <w:szCs w:val="22"/>
          <w:lang w:val="en-GB"/>
        </w:rPr>
        <w:t xml:space="preserve"> </w:t>
      </w:r>
      <w:r w:rsidRPr="00C95CFC">
        <w:rPr>
          <w:rStyle w:val="hps"/>
          <w:color w:val="000000"/>
          <w:sz w:val="22"/>
          <w:szCs w:val="22"/>
          <w:lang w:val="en-GB"/>
        </w:rPr>
        <w:t>of electrical equipment</w:t>
      </w:r>
      <w:r w:rsidRPr="00C95CFC">
        <w:rPr>
          <w:color w:val="000000"/>
          <w:sz w:val="22"/>
          <w:szCs w:val="22"/>
          <w:lang w:val="en-GB"/>
        </w:rPr>
        <w:t>;</w:t>
      </w:r>
    </w:p>
    <w:p w14:paraId="6CB94DB8" w14:textId="77777777" w:rsidR="009C0CE5" w:rsidRPr="00C95CFC" w:rsidRDefault="009C0CE5" w:rsidP="00232C7B">
      <w:pPr>
        <w:numPr>
          <w:ilvl w:val="0"/>
          <w:numId w:val="67"/>
        </w:numPr>
        <w:spacing w:after="0"/>
        <w:rPr>
          <w:rStyle w:val="hps"/>
          <w:color w:val="000000"/>
          <w:sz w:val="22"/>
          <w:szCs w:val="22"/>
          <w:lang w:val="en-GB"/>
        </w:rPr>
      </w:pPr>
      <w:r w:rsidRPr="00C95CFC">
        <w:rPr>
          <w:rStyle w:val="hps"/>
          <w:color w:val="000000"/>
          <w:sz w:val="22"/>
          <w:szCs w:val="22"/>
          <w:lang w:val="en-GB"/>
        </w:rPr>
        <w:t>Suppliers</w:t>
      </w:r>
      <w:r w:rsidRPr="00C95CFC">
        <w:rPr>
          <w:color w:val="000000"/>
          <w:sz w:val="22"/>
          <w:szCs w:val="22"/>
          <w:lang w:val="en-GB"/>
        </w:rPr>
        <w:t xml:space="preserve"> </w:t>
      </w:r>
      <w:r w:rsidRPr="00C95CFC">
        <w:rPr>
          <w:rStyle w:val="hps"/>
          <w:color w:val="000000"/>
          <w:sz w:val="22"/>
          <w:szCs w:val="22"/>
          <w:lang w:val="en-GB"/>
        </w:rPr>
        <w:t>and manufacturers of</w:t>
      </w:r>
      <w:r w:rsidRPr="00C95CFC">
        <w:rPr>
          <w:color w:val="000000"/>
          <w:sz w:val="22"/>
          <w:szCs w:val="22"/>
          <w:lang w:val="en-GB"/>
        </w:rPr>
        <w:t xml:space="preserve"> </w:t>
      </w:r>
      <w:r w:rsidRPr="00C95CFC">
        <w:rPr>
          <w:rStyle w:val="hps"/>
          <w:color w:val="000000"/>
          <w:sz w:val="22"/>
          <w:szCs w:val="22"/>
          <w:lang w:val="en-GB"/>
        </w:rPr>
        <w:t>spare parts;</w:t>
      </w:r>
    </w:p>
    <w:p w14:paraId="6CB94DB9" w14:textId="77777777" w:rsidR="009C0CE5" w:rsidRPr="00C95CFC" w:rsidRDefault="009C0CE5" w:rsidP="00232C7B">
      <w:pPr>
        <w:numPr>
          <w:ilvl w:val="0"/>
          <w:numId w:val="67"/>
        </w:numPr>
        <w:spacing w:after="0"/>
        <w:rPr>
          <w:rStyle w:val="hps"/>
          <w:color w:val="000000"/>
          <w:sz w:val="22"/>
          <w:szCs w:val="22"/>
          <w:lang w:val="en-GB"/>
        </w:rPr>
      </w:pPr>
      <w:r w:rsidRPr="00C95CFC">
        <w:rPr>
          <w:rStyle w:val="hps"/>
          <w:color w:val="000000"/>
          <w:sz w:val="22"/>
          <w:szCs w:val="22"/>
          <w:lang w:val="en-GB"/>
        </w:rPr>
        <w:t>Companies providing</w:t>
      </w:r>
      <w:r w:rsidRPr="00C95CFC">
        <w:rPr>
          <w:color w:val="000000"/>
          <w:sz w:val="22"/>
          <w:szCs w:val="22"/>
          <w:lang w:val="en-GB"/>
        </w:rPr>
        <w:t xml:space="preserve"> </w:t>
      </w:r>
      <w:r w:rsidRPr="00C95CFC">
        <w:rPr>
          <w:rStyle w:val="hps"/>
          <w:color w:val="000000"/>
          <w:sz w:val="22"/>
          <w:szCs w:val="22"/>
          <w:lang w:val="en-GB"/>
        </w:rPr>
        <w:t>services</w:t>
      </w:r>
      <w:r w:rsidRPr="00C95CFC">
        <w:rPr>
          <w:color w:val="000000"/>
          <w:sz w:val="22"/>
          <w:szCs w:val="22"/>
          <w:lang w:val="en-GB"/>
        </w:rPr>
        <w:t xml:space="preserve"> </w:t>
      </w:r>
      <w:r w:rsidRPr="00C95CFC">
        <w:rPr>
          <w:rStyle w:val="hps"/>
          <w:color w:val="000000"/>
          <w:sz w:val="22"/>
          <w:szCs w:val="22"/>
          <w:lang w:val="en-GB"/>
        </w:rPr>
        <w:t>to</w:t>
      </w:r>
      <w:r w:rsidRPr="00C95CFC">
        <w:rPr>
          <w:color w:val="000000"/>
          <w:sz w:val="22"/>
          <w:szCs w:val="22"/>
          <w:lang w:val="en-GB"/>
        </w:rPr>
        <w:t xml:space="preserve"> </w:t>
      </w:r>
      <w:r w:rsidRPr="00C95CFC">
        <w:rPr>
          <w:rStyle w:val="hps"/>
          <w:color w:val="000000"/>
          <w:sz w:val="22"/>
          <w:szCs w:val="22"/>
          <w:lang w:val="en-GB"/>
        </w:rPr>
        <w:t>recharge</w:t>
      </w:r>
      <w:r w:rsidRPr="00C95CFC">
        <w:rPr>
          <w:color w:val="000000"/>
          <w:sz w:val="22"/>
          <w:szCs w:val="22"/>
          <w:lang w:val="en-GB"/>
        </w:rPr>
        <w:t xml:space="preserve"> </w:t>
      </w:r>
      <w:r w:rsidRPr="00C95CFC">
        <w:rPr>
          <w:rStyle w:val="hps"/>
          <w:color w:val="000000"/>
          <w:sz w:val="22"/>
          <w:szCs w:val="22"/>
          <w:lang w:val="en-GB"/>
        </w:rPr>
        <w:t>batteries;</w:t>
      </w:r>
    </w:p>
    <w:p w14:paraId="6CB94DBA" w14:textId="77777777" w:rsidR="009C0CE5" w:rsidRPr="00C95CFC" w:rsidRDefault="009C0CE5" w:rsidP="00232C7B">
      <w:pPr>
        <w:numPr>
          <w:ilvl w:val="0"/>
          <w:numId w:val="67"/>
        </w:numPr>
        <w:spacing w:after="0"/>
        <w:rPr>
          <w:rStyle w:val="hps"/>
          <w:color w:val="000000"/>
          <w:sz w:val="22"/>
          <w:szCs w:val="22"/>
          <w:lang w:val="en-GB"/>
        </w:rPr>
      </w:pPr>
      <w:r w:rsidRPr="00C95CFC">
        <w:rPr>
          <w:rStyle w:val="hps"/>
          <w:color w:val="000000"/>
          <w:sz w:val="22"/>
          <w:szCs w:val="22"/>
          <w:lang w:val="en-GB"/>
        </w:rPr>
        <w:t>Establishment of</w:t>
      </w:r>
      <w:r w:rsidRPr="00C95CFC">
        <w:rPr>
          <w:color w:val="000000"/>
          <w:sz w:val="22"/>
          <w:szCs w:val="22"/>
          <w:lang w:val="en-GB"/>
        </w:rPr>
        <w:t xml:space="preserve"> </w:t>
      </w:r>
      <w:r w:rsidRPr="00C95CFC">
        <w:rPr>
          <w:rStyle w:val="hps"/>
          <w:color w:val="000000"/>
          <w:sz w:val="22"/>
          <w:szCs w:val="22"/>
          <w:lang w:val="en-GB"/>
        </w:rPr>
        <w:t>small businesses that</w:t>
      </w:r>
      <w:r w:rsidRPr="00C95CFC">
        <w:rPr>
          <w:color w:val="000000"/>
          <w:sz w:val="22"/>
          <w:szCs w:val="22"/>
          <w:lang w:val="en-GB"/>
        </w:rPr>
        <w:t xml:space="preserve"> </w:t>
      </w:r>
      <w:r w:rsidRPr="00C95CFC">
        <w:rPr>
          <w:rStyle w:val="hps"/>
          <w:color w:val="000000"/>
          <w:sz w:val="22"/>
          <w:szCs w:val="22"/>
          <w:lang w:val="en-GB"/>
        </w:rPr>
        <w:t>arise</w:t>
      </w:r>
      <w:r w:rsidRPr="00C95CFC">
        <w:rPr>
          <w:color w:val="000000"/>
          <w:sz w:val="22"/>
          <w:szCs w:val="22"/>
          <w:lang w:val="en-GB"/>
        </w:rPr>
        <w:t xml:space="preserve"> </w:t>
      </w:r>
      <w:r w:rsidRPr="00C95CFC">
        <w:rPr>
          <w:rStyle w:val="hps"/>
          <w:color w:val="000000"/>
          <w:sz w:val="22"/>
          <w:szCs w:val="22"/>
          <w:lang w:val="en-GB"/>
        </w:rPr>
        <w:t>following the</w:t>
      </w:r>
      <w:r w:rsidRPr="00C95CFC">
        <w:rPr>
          <w:color w:val="000000"/>
          <w:sz w:val="22"/>
          <w:szCs w:val="22"/>
          <w:lang w:val="en-GB"/>
        </w:rPr>
        <w:t xml:space="preserve"> </w:t>
      </w:r>
      <w:r w:rsidRPr="00C95CFC">
        <w:rPr>
          <w:rStyle w:val="hps"/>
          <w:color w:val="000000"/>
          <w:sz w:val="22"/>
          <w:szCs w:val="22"/>
          <w:lang w:val="en-GB"/>
        </w:rPr>
        <w:t>development of electricity</w:t>
      </w:r>
      <w:r w:rsidRPr="00C95CFC">
        <w:rPr>
          <w:color w:val="000000"/>
          <w:sz w:val="22"/>
          <w:szCs w:val="22"/>
          <w:lang w:val="en-GB"/>
        </w:rPr>
        <w:t xml:space="preserve"> </w:t>
      </w:r>
      <w:r w:rsidRPr="00C95CFC">
        <w:rPr>
          <w:rStyle w:val="hps"/>
          <w:color w:val="000000"/>
          <w:sz w:val="22"/>
          <w:szCs w:val="22"/>
          <w:lang w:val="en-GB"/>
        </w:rPr>
        <w:t>infrastructure</w:t>
      </w:r>
      <w:r w:rsidRPr="00C95CFC">
        <w:rPr>
          <w:color w:val="000000"/>
          <w:sz w:val="22"/>
          <w:szCs w:val="22"/>
          <w:lang w:val="en-GB"/>
        </w:rPr>
        <w:t xml:space="preserve"> </w:t>
      </w:r>
      <w:r w:rsidRPr="00C95CFC">
        <w:rPr>
          <w:rStyle w:val="hps"/>
          <w:color w:val="000000"/>
          <w:sz w:val="22"/>
          <w:szCs w:val="22"/>
          <w:lang w:val="en-GB"/>
        </w:rPr>
        <w:t>and the availability</w:t>
      </w:r>
      <w:r w:rsidRPr="00C95CFC">
        <w:rPr>
          <w:color w:val="000000"/>
          <w:sz w:val="22"/>
          <w:szCs w:val="22"/>
          <w:lang w:val="en-GB"/>
        </w:rPr>
        <w:t xml:space="preserve"> </w:t>
      </w:r>
      <w:r w:rsidRPr="00C95CFC">
        <w:rPr>
          <w:rStyle w:val="hps"/>
          <w:color w:val="000000"/>
          <w:sz w:val="22"/>
          <w:szCs w:val="22"/>
          <w:lang w:val="en-GB"/>
        </w:rPr>
        <w:t>of electricity (</w:t>
      </w:r>
      <w:r w:rsidRPr="00C95CFC">
        <w:rPr>
          <w:color w:val="000000"/>
          <w:sz w:val="22"/>
          <w:szCs w:val="22"/>
          <w:lang w:val="en-GB"/>
        </w:rPr>
        <w:t xml:space="preserve">the </w:t>
      </w:r>
      <w:r w:rsidR="00F06210" w:rsidRPr="00C95CFC">
        <w:rPr>
          <w:rStyle w:val="hps"/>
          <w:i/>
          <w:color w:val="000000"/>
          <w:sz w:val="22"/>
          <w:szCs w:val="22"/>
          <w:lang w:val="en-GB"/>
        </w:rPr>
        <w:t>q</w:t>
      </w:r>
      <w:r w:rsidRPr="00C95CFC">
        <w:rPr>
          <w:rStyle w:val="hps"/>
          <w:i/>
          <w:color w:val="000000"/>
          <w:sz w:val="22"/>
          <w:szCs w:val="22"/>
          <w:lang w:val="en-GB"/>
        </w:rPr>
        <w:t>uado</w:t>
      </w:r>
      <w:r w:rsidRPr="00C95CFC">
        <w:rPr>
          <w:color w:val="000000"/>
          <w:sz w:val="22"/>
          <w:szCs w:val="22"/>
          <w:lang w:val="en-GB"/>
        </w:rPr>
        <w:t xml:space="preserve"> </w:t>
      </w:r>
      <w:r w:rsidRPr="00C95CFC">
        <w:rPr>
          <w:rStyle w:val="hps"/>
          <w:color w:val="000000"/>
          <w:sz w:val="22"/>
          <w:szCs w:val="22"/>
          <w:lang w:val="en-GB"/>
        </w:rPr>
        <w:t>service,</w:t>
      </w:r>
      <w:r w:rsidRPr="00C95CFC">
        <w:rPr>
          <w:color w:val="000000"/>
          <w:sz w:val="22"/>
          <w:szCs w:val="22"/>
          <w:lang w:val="en-GB"/>
        </w:rPr>
        <w:t xml:space="preserve"> </w:t>
      </w:r>
      <w:r w:rsidRPr="00C95CFC">
        <w:rPr>
          <w:rStyle w:val="hps"/>
          <w:color w:val="000000"/>
          <w:sz w:val="22"/>
          <w:szCs w:val="22"/>
          <w:lang w:val="en-GB"/>
        </w:rPr>
        <w:t>mills,</w:t>
      </w:r>
      <w:r w:rsidRPr="00C95CFC">
        <w:rPr>
          <w:color w:val="000000"/>
          <w:sz w:val="22"/>
          <w:szCs w:val="22"/>
          <w:lang w:val="en-GB"/>
        </w:rPr>
        <w:t xml:space="preserve"> </w:t>
      </w:r>
      <w:r w:rsidRPr="00C95CFC">
        <w:rPr>
          <w:rStyle w:val="hps"/>
          <w:color w:val="000000"/>
          <w:sz w:val="22"/>
          <w:szCs w:val="22"/>
          <w:lang w:val="en-GB"/>
        </w:rPr>
        <w:t>etc.).</w:t>
      </w:r>
    </w:p>
    <w:p w14:paraId="6CB94DBB" w14:textId="77777777" w:rsidR="009C0CE5" w:rsidRPr="00C95CFC" w:rsidRDefault="009C0CE5" w:rsidP="00697CB2">
      <w:pPr>
        <w:spacing w:after="0"/>
        <w:rPr>
          <w:rStyle w:val="hps"/>
          <w:color w:val="000000"/>
          <w:sz w:val="22"/>
          <w:szCs w:val="22"/>
          <w:lang w:val="en-GB"/>
        </w:rPr>
      </w:pPr>
    </w:p>
    <w:p w14:paraId="6CB94DBC" w14:textId="5A3148BB" w:rsidR="009C0CE5" w:rsidRPr="00C95CFC" w:rsidRDefault="009C0CE5" w:rsidP="00697CB2">
      <w:pPr>
        <w:spacing w:after="0"/>
        <w:rPr>
          <w:rStyle w:val="hps"/>
          <w:color w:val="000000"/>
          <w:sz w:val="22"/>
          <w:szCs w:val="22"/>
          <w:lang w:val="en-GB"/>
        </w:rPr>
      </w:pPr>
      <w:r w:rsidRPr="00C95CFC">
        <w:rPr>
          <w:rStyle w:val="hps"/>
          <w:color w:val="000000"/>
          <w:sz w:val="22"/>
          <w:szCs w:val="22"/>
          <w:lang w:val="en-GB"/>
        </w:rPr>
        <w:t xml:space="preserve">Facilities </w:t>
      </w:r>
      <w:r w:rsidR="00F06210" w:rsidRPr="00C95CFC">
        <w:rPr>
          <w:rStyle w:val="hps"/>
          <w:color w:val="000000"/>
          <w:sz w:val="22"/>
          <w:szCs w:val="22"/>
          <w:lang w:val="en-GB"/>
        </w:rPr>
        <w:t>m</w:t>
      </w:r>
      <w:r w:rsidRPr="00C95CFC">
        <w:rPr>
          <w:rStyle w:val="hps"/>
          <w:color w:val="000000"/>
          <w:sz w:val="22"/>
          <w:szCs w:val="22"/>
          <w:lang w:val="en-GB"/>
        </w:rPr>
        <w:t>anagement</w:t>
      </w:r>
      <w:r w:rsidRPr="00C95CFC">
        <w:rPr>
          <w:color w:val="000000"/>
          <w:sz w:val="22"/>
          <w:szCs w:val="22"/>
          <w:lang w:val="en-GB"/>
        </w:rPr>
        <w:t xml:space="preserve"> </w:t>
      </w:r>
      <w:r w:rsidRPr="00C95CFC">
        <w:rPr>
          <w:rStyle w:val="hps"/>
          <w:color w:val="000000"/>
          <w:sz w:val="22"/>
          <w:szCs w:val="22"/>
          <w:lang w:val="en-GB"/>
        </w:rPr>
        <w:t>will be assigned to</w:t>
      </w:r>
      <w:r w:rsidRPr="00C95CFC">
        <w:rPr>
          <w:color w:val="000000"/>
          <w:sz w:val="22"/>
          <w:szCs w:val="22"/>
          <w:lang w:val="en-GB"/>
        </w:rPr>
        <w:t xml:space="preserve"> </w:t>
      </w:r>
      <w:r w:rsidRPr="00C95CFC">
        <w:rPr>
          <w:rStyle w:val="hps"/>
          <w:color w:val="000000"/>
          <w:sz w:val="22"/>
          <w:szCs w:val="22"/>
          <w:lang w:val="en-GB"/>
        </w:rPr>
        <w:t>different local communities</w:t>
      </w:r>
      <w:r w:rsidRPr="00C95CFC">
        <w:rPr>
          <w:color w:val="000000"/>
          <w:sz w:val="22"/>
          <w:szCs w:val="22"/>
          <w:lang w:val="en-GB"/>
        </w:rPr>
        <w:t xml:space="preserve">, </w:t>
      </w:r>
      <w:r w:rsidRPr="00C95CFC">
        <w:rPr>
          <w:rStyle w:val="hps"/>
          <w:color w:val="000000"/>
          <w:sz w:val="22"/>
          <w:szCs w:val="22"/>
          <w:lang w:val="en-GB"/>
        </w:rPr>
        <w:t>in the case of</w:t>
      </w:r>
      <w:r w:rsidRPr="00C95CFC">
        <w:rPr>
          <w:color w:val="000000"/>
          <w:sz w:val="22"/>
          <w:szCs w:val="22"/>
          <w:lang w:val="en-GB"/>
        </w:rPr>
        <w:t xml:space="preserve"> </w:t>
      </w:r>
      <w:r w:rsidRPr="00C95CFC">
        <w:rPr>
          <w:rStyle w:val="hps"/>
          <w:color w:val="000000"/>
          <w:sz w:val="22"/>
          <w:szCs w:val="22"/>
          <w:lang w:val="en-GB"/>
        </w:rPr>
        <w:t>a community project,</w:t>
      </w:r>
      <w:r w:rsidRPr="00C95CFC">
        <w:rPr>
          <w:color w:val="000000"/>
          <w:sz w:val="22"/>
          <w:szCs w:val="22"/>
          <w:lang w:val="en-GB"/>
        </w:rPr>
        <w:t xml:space="preserve"> </w:t>
      </w:r>
      <w:r w:rsidRPr="00C95CFC">
        <w:rPr>
          <w:rStyle w:val="hps"/>
          <w:color w:val="000000"/>
          <w:sz w:val="22"/>
          <w:szCs w:val="22"/>
          <w:lang w:val="en-GB"/>
        </w:rPr>
        <w:t>which</w:t>
      </w:r>
      <w:r w:rsidRPr="00C95CFC">
        <w:rPr>
          <w:color w:val="000000"/>
          <w:sz w:val="22"/>
          <w:szCs w:val="22"/>
          <w:lang w:val="en-GB"/>
        </w:rPr>
        <w:t xml:space="preserve"> </w:t>
      </w:r>
      <w:r w:rsidRPr="00C95CFC">
        <w:rPr>
          <w:rStyle w:val="hps"/>
          <w:color w:val="000000"/>
          <w:sz w:val="22"/>
          <w:szCs w:val="22"/>
          <w:lang w:val="en-GB"/>
        </w:rPr>
        <w:t>will be set up</w:t>
      </w:r>
      <w:r w:rsidRPr="00C95CFC">
        <w:rPr>
          <w:color w:val="000000"/>
          <w:sz w:val="22"/>
          <w:szCs w:val="22"/>
          <w:lang w:val="en-GB"/>
        </w:rPr>
        <w:t xml:space="preserve"> </w:t>
      </w:r>
      <w:r w:rsidRPr="00C95CFC">
        <w:rPr>
          <w:rStyle w:val="hps"/>
          <w:color w:val="000000"/>
          <w:sz w:val="22"/>
          <w:szCs w:val="22"/>
          <w:lang w:val="en-GB"/>
        </w:rPr>
        <w:t>in</w:t>
      </w:r>
      <w:r w:rsidRPr="00C95CFC">
        <w:rPr>
          <w:color w:val="000000"/>
          <w:sz w:val="22"/>
          <w:szCs w:val="22"/>
          <w:lang w:val="en-GB"/>
        </w:rPr>
        <w:t xml:space="preserve"> </w:t>
      </w:r>
      <w:r w:rsidRPr="00C95CFC">
        <w:rPr>
          <w:rStyle w:val="hps"/>
          <w:color w:val="000000"/>
          <w:sz w:val="22"/>
          <w:szCs w:val="22"/>
          <w:lang w:val="en-GB"/>
        </w:rPr>
        <w:t>technical collaboration with</w:t>
      </w:r>
      <w:r w:rsidRPr="00C95CFC">
        <w:rPr>
          <w:color w:val="000000"/>
          <w:sz w:val="22"/>
          <w:szCs w:val="22"/>
          <w:lang w:val="en-GB"/>
        </w:rPr>
        <w:t xml:space="preserve"> </w:t>
      </w:r>
      <w:r w:rsidR="00CF6BB7" w:rsidRPr="00C95CFC">
        <w:rPr>
          <w:color w:val="000000"/>
          <w:sz w:val="22"/>
          <w:szCs w:val="22"/>
          <w:lang w:val="en-GB"/>
        </w:rPr>
        <w:t>MERH</w:t>
      </w:r>
      <w:r w:rsidRPr="00C95CFC">
        <w:rPr>
          <w:color w:val="000000"/>
          <w:sz w:val="22"/>
          <w:szCs w:val="22"/>
          <w:lang w:val="en-GB"/>
        </w:rPr>
        <w:t xml:space="preserve"> </w:t>
      </w:r>
      <w:r w:rsidRPr="00C95CFC">
        <w:rPr>
          <w:rStyle w:val="hps"/>
          <w:color w:val="000000"/>
          <w:sz w:val="22"/>
          <w:szCs w:val="22"/>
          <w:lang w:val="en-GB"/>
        </w:rPr>
        <w:t>and</w:t>
      </w:r>
      <w:r w:rsidRPr="00C95CFC">
        <w:rPr>
          <w:color w:val="000000"/>
          <w:sz w:val="22"/>
          <w:szCs w:val="22"/>
          <w:lang w:val="en-GB"/>
        </w:rPr>
        <w:t xml:space="preserve"> </w:t>
      </w:r>
      <w:r w:rsidR="00CF6BB7" w:rsidRPr="00C95CFC">
        <w:rPr>
          <w:rStyle w:val="hps"/>
          <w:color w:val="000000"/>
          <w:sz w:val="22"/>
          <w:szCs w:val="22"/>
          <w:lang w:val="en-GB"/>
        </w:rPr>
        <w:t>MEDD</w:t>
      </w:r>
      <w:r w:rsidRPr="00C95CFC">
        <w:rPr>
          <w:color w:val="000000"/>
          <w:sz w:val="22"/>
          <w:szCs w:val="22"/>
          <w:lang w:val="en-GB"/>
        </w:rPr>
        <w:t xml:space="preserve"> </w:t>
      </w:r>
      <w:r w:rsidRPr="00C95CFC">
        <w:rPr>
          <w:rStyle w:val="hps"/>
          <w:color w:val="000000"/>
          <w:sz w:val="22"/>
          <w:szCs w:val="22"/>
          <w:lang w:val="en-GB"/>
        </w:rPr>
        <w:t>as</w:t>
      </w:r>
      <w:r w:rsidRPr="00C95CFC">
        <w:rPr>
          <w:color w:val="000000"/>
          <w:sz w:val="22"/>
          <w:szCs w:val="22"/>
          <w:lang w:val="en-GB"/>
        </w:rPr>
        <w:t xml:space="preserve"> </w:t>
      </w:r>
      <w:r w:rsidRPr="00C95CFC">
        <w:rPr>
          <w:rStyle w:val="hps"/>
          <w:color w:val="000000"/>
          <w:sz w:val="22"/>
          <w:szCs w:val="22"/>
          <w:lang w:val="en-GB"/>
        </w:rPr>
        <w:t>supervisory institutions</w:t>
      </w:r>
      <w:r w:rsidRPr="00C95CFC">
        <w:rPr>
          <w:color w:val="000000"/>
          <w:sz w:val="22"/>
          <w:szCs w:val="22"/>
          <w:lang w:val="en-GB"/>
        </w:rPr>
        <w:t xml:space="preserve"> </w:t>
      </w:r>
      <w:r w:rsidRPr="00C95CFC">
        <w:rPr>
          <w:rStyle w:val="hps"/>
          <w:color w:val="000000"/>
          <w:sz w:val="22"/>
          <w:szCs w:val="22"/>
          <w:lang w:val="en-GB"/>
        </w:rPr>
        <w:t>and management</w:t>
      </w:r>
      <w:r w:rsidRPr="00C95CFC">
        <w:rPr>
          <w:color w:val="000000"/>
          <w:sz w:val="22"/>
          <w:szCs w:val="22"/>
          <w:lang w:val="en-GB"/>
        </w:rPr>
        <w:t xml:space="preserve"> </w:t>
      </w:r>
      <w:r w:rsidRPr="00C95CFC">
        <w:rPr>
          <w:rStyle w:val="hps"/>
          <w:color w:val="000000"/>
          <w:sz w:val="22"/>
          <w:szCs w:val="22"/>
          <w:lang w:val="en-GB"/>
        </w:rPr>
        <w:t>(</w:t>
      </w:r>
      <w:r w:rsidRPr="00C95CFC">
        <w:rPr>
          <w:color w:val="000000"/>
          <w:sz w:val="22"/>
          <w:szCs w:val="22"/>
          <w:lang w:val="en-GB"/>
        </w:rPr>
        <w:t xml:space="preserve">marketing of electricity) to </w:t>
      </w:r>
      <w:r w:rsidRPr="00C95CFC">
        <w:rPr>
          <w:rStyle w:val="hps"/>
          <w:color w:val="000000"/>
          <w:sz w:val="22"/>
          <w:szCs w:val="22"/>
          <w:lang w:val="en-GB"/>
        </w:rPr>
        <w:t>the operation and</w:t>
      </w:r>
      <w:r w:rsidRPr="00C95CFC">
        <w:rPr>
          <w:color w:val="000000"/>
          <w:sz w:val="22"/>
          <w:szCs w:val="22"/>
          <w:lang w:val="en-GB"/>
        </w:rPr>
        <w:t xml:space="preserve"> </w:t>
      </w:r>
      <w:r w:rsidRPr="00C95CFC">
        <w:rPr>
          <w:rStyle w:val="hps"/>
          <w:color w:val="000000"/>
          <w:sz w:val="22"/>
          <w:szCs w:val="22"/>
          <w:lang w:val="en-GB"/>
        </w:rPr>
        <w:t>maintenance of</w:t>
      </w:r>
      <w:r w:rsidRPr="00C95CFC">
        <w:rPr>
          <w:color w:val="000000"/>
          <w:sz w:val="22"/>
          <w:szCs w:val="22"/>
          <w:lang w:val="en-GB"/>
        </w:rPr>
        <w:t xml:space="preserve"> </w:t>
      </w:r>
      <w:r w:rsidRPr="00C95CFC">
        <w:rPr>
          <w:rStyle w:val="hps"/>
          <w:color w:val="000000"/>
          <w:sz w:val="22"/>
          <w:szCs w:val="22"/>
          <w:lang w:val="en-GB"/>
        </w:rPr>
        <w:t>facilities</w:t>
      </w:r>
      <w:r w:rsidRPr="00C95CFC">
        <w:rPr>
          <w:color w:val="000000"/>
          <w:sz w:val="22"/>
          <w:szCs w:val="22"/>
          <w:lang w:val="en-GB"/>
        </w:rPr>
        <w:t xml:space="preserve"> </w:t>
      </w:r>
      <w:r w:rsidRPr="00C95CFC">
        <w:rPr>
          <w:rStyle w:val="hps"/>
          <w:color w:val="000000"/>
          <w:sz w:val="22"/>
          <w:szCs w:val="22"/>
          <w:lang w:val="en-GB"/>
        </w:rPr>
        <w:t>and equipment,</w:t>
      </w:r>
      <w:r w:rsidRPr="00C95CFC">
        <w:rPr>
          <w:color w:val="000000"/>
          <w:sz w:val="22"/>
          <w:szCs w:val="22"/>
          <w:lang w:val="en-GB"/>
        </w:rPr>
        <w:t xml:space="preserve"> </w:t>
      </w:r>
      <w:r w:rsidRPr="00C95CFC">
        <w:rPr>
          <w:rStyle w:val="hps"/>
          <w:color w:val="000000"/>
          <w:sz w:val="22"/>
          <w:szCs w:val="22"/>
          <w:lang w:val="en-GB"/>
        </w:rPr>
        <w:t>including personnel</w:t>
      </w:r>
      <w:r w:rsidRPr="00C95CFC">
        <w:rPr>
          <w:color w:val="000000"/>
          <w:sz w:val="22"/>
          <w:szCs w:val="22"/>
          <w:lang w:val="en-GB"/>
        </w:rPr>
        <w:t xml:space="preserve"> </w:t>
      </w:r>
      <w:r w:rsidRPr="00C95CFC">
        <w:rPr>
          <w:rStyle w:val="hps"/>
          <w:color w:val="000000"/>
          <w:sz w:val="22"/>
          <w:szCs w:val="22"/>
          <w:lang w:val="en-GB"/>
        </w:rPr>
        <w:t>assigned to</w:t>
      </w:r>
      <w:r w:rsidRPr="00C95CFC">
        <w:rPr>
          <w:color w:val="000000"/>
          <w:sz w:val="22"/>
          <w:szCs w:val="22"/>
          <w:lang w:val="en-GB"/>
        </w:rPr>
        <w:t xml:space="preserve"> </w:t>
      </w:r>
      <w:r w:rsidRPr="00C95CFC">
        <w:rPr>
          <w:rStyle w:val="hps"/>
          <w:color w:val="000000"/>
          <w:sz w:val="22"/>
          <w:szCs w:val="22"/>
          <w:lang w:val="en-GB"/>
        </w:rPr>
        <w:t>these operations.</w:t>
      </w:r>
    </w:p>
    <w:p w14:paraId="6CB94DBD" w14:textId="77777777" w:rsidR="00B45375" w:rsidRPr="00C95CFC" w:rsidRDefault="00B45375" w:rsidP="00697CB2">
      <w:pPr>
        <w:spacing w:after="0"/>
        <w:rPr>
          <w:rStyle w:val="hps"/>
          <w:color w:val="000000"/>
          <w:sz w:val="22"/>
          <w:szCs w:val="22"/>
          <w:lang w:val="en-GB"/>
        </w:rPr>
      </w:pPr>
    </w:p>
    <w:p w14:paraId="6CB94DBE" w14:textId="77777777" w:rsidR="009C0CE5" w:rsidRPr="00C95CFC" w:rsidRDefault="009C0CE5" w:rsidP="00697CB2">
      <w:pPr>
        <w:spacing w:after="0"/>
        <w:rPr>
          <w:rStyle w:val="hps"/>
          <w:color w:val="000000"/>
          <w:sz w:val="22"/>
          <w:szCs w:val="22"/>
          <w:lang w:val="en-GB"/>
        </w:rPr>
      </w:pPr>
      <w:r w:rsidRPr="00C95CFC">
        <w:rPr>
          <w:rStyle w:val="hps"/>
          <w:color w:val="000000"/>
          <w:sz w:val="22"/>
          <w:szCs w:val="22"/>
          <w:lang w:val="en-GB"/>
        </w:rPr>
        <w:t>During the operation</w:t>
      </w:r>
      <w:r w:rsidRPr="00C95CFC">
        <w:rPr>
          <w:color w:val="000000"/>
          <w:sz w:val="22"/>
          <w:szCs w:val="22"/>
          <w:lang w:val="en-GB"/>
        </w:rPr>
        <w:t xml:space="preserve"> </w:t>
      </w:r>
      <w:r w:rsidRPr="00C95CFC">
        <w:rPr>
          <w:rStyle w:val="hps"/>
          <w:color w:val="000000"/>
          <w:sz w:val="22"/>
          <w:szCs w:val="22"/>
          <w:lang w:val="en-GB"/>
        </w:rPr>
        <w:t>and maintenance phase</w:t>
      </w:r>
      <w:r w:rsidRPr="00C95CFC">
        <w:rPr>
          <w:color w:val="000000"/>
          <w:sz w:val="22"/>
          <w:szCs w:val="22"/>
          <w:lang w:val="en-GB"/>
        </w:rPr>
        <w:t xml:space="preserve">, a total of </w:t>
      </w:r>
      <w:r w:rsidRPr="00C95CFC">
        <w:rPr>
          <w:rStyle w:val="hps"/>
          <w:color w:val="000000"/>
          <w:sz w:val="22"/>
          <w:szCs w:val="22"/>
          <w:lang w:val="en-GB"/>
        </w:rPr>
        <w:t>8</w:t>
      </w:r>
      <w:r w:rsidRPr="00C95CFC">
        <w:rPr>
          <w:color w:val="000000"/>
          <w:sz w:val="22"/>
          <w:szCs w:val="22"/>
          <w:lang w:val="en-GB"/>
        </w:rPr>
        <w:t xml:space="preserve"> </w:t>
      </w:r>
      <w:r w:rsidRPr="00C95CFC">
        <w:rPr>
          <w:rStyle w:val="hps"/>
          <w:color w:val="000000"/>
          <w:sz w:val="22"/>
          <w:szCs w:val="22"/>
          <w:lang w:val="en-GB"/>
        </w:rPr>
        <w:t>full-time staff</w:t>
      </w:r>
      <w:r w:rsidRPr="00C95CFC">
        <w:rPr>
          <w:color w:val="000000"/>
          <w:sz w:val="22"/>
          <w:szCs w:val="22"/>
          <w:lang w:val="en-GB"/>
        </w:rPr>
        <w:t xml:space="preserve"> </w:t>
      </w:r>
      <w:r w:rsidRPr="00C95CFC">
        <w:rPr>
          <w:rStyle w:val="hps"/>
          <w:color w:val="000000"/>
          <w:sz w:val="22"/>
          <w:szCs w:val="22"/>
          <w:lang w:val="en-GB"/>
        </w:rPr>
        <w:t>will be responsible for</w:t>
      </w:r>
      <w:r w:rsidRPr="00C95CFC">
        <w:rPr>
          <w:color w:val="000000"/>
          <w:sz w:val="22"/>
          <w:szCs w:val="22"/>
          <w:lang w:val="en-GB"/>
        </w:rPr>
        <w:t xml:space="preserve"> </w:t>
      </w:r>
      <w:r w:rsidRPr="00C95CFC">
        <w:rPr>
          <w:rStyle w:val="hps"/>
          <w:color w:val="000000"/>
          <w:sz w:val="22"/>
          <w:szCs w:val="22"/>
          <w:lang w:val="en-GB"/>
        </w:rPr>
        <w:t>certain tasks</w:t>
      </w:r>
      <w:r w:rsidRPr="00C95CFC">
        <w:rPr>
          <w:color w:val="000000"/>
          <w:sz w:val="22"/>
          <w:szCs w:val="22"/>
          <w:lang w:val="en-GB"/>
        </w:rPr>
        <w:t xml:space="preserve"> </w:t>
      </w:r>
      <w:r w:rsidRPr="00C95CFC">
        <w:rPr>
          <w:rStyle w:val="hps"/>
          <w:color w:val="000000"/>
          <w:sz w:val="22"/>
          <w:szCs w:val="22"/>
          <w:lang w:val="en-GB"/>
        </w:rPr>
        <w:t>of</w:t>
      </w:r>
      <w:r w:rsidRPr="00C95CFC">
        <w:rPr>
          <w:color w:val="000000"/>
          <w:sz w:val="22"/>
          <w:szCs w:val="22"/>
          <w:lang w:val="en-GB"/>
        </w:rPr>
        <w:t xml:space="preserve"> </w:t>
      </w:r>
      <w:r w:rsidRPr="00C95CFC">
        <w:rPr>
          <w:rStyle w:val="hps"/>
          <w:color w:val="000000"/>
          <w:sz w:val="22"/>
          <w:szCs w:val="22"/>
          <w:lang w:val="en-GB"/>
        </w:rPr>
        <w:t>each plant.</w:t>
      </w:r>
      <w:r w:rsidRPr="00C95CFC">
        <w:rPr>
          <w:color w:val="000000"/>
          <w:sz w:val="22"/>
          <w:szCs w:val="22"/>
          <w:lang w:val="en-GB"/>
        </w:rPr>
        <w:t xml:space="preserve"> </w:t>
      </w:r>
      <w:r w:rsidRPr="00C95CFC">
        <w:rPr>
          <w:rStyle w:val="hps"/>
          <w:color w:val="000000"/>
          <w:sz w:val="22"/>
          <w:szCs w:val="22"/>
          <w:lang w:val="en-GB"/>
        </w:rPr>
        <w:t>The activity</w:t>
      </w:r>
      <w:r w:rsidRPr="00C95CFC">
        <w:rPr>
          <w:color w:val="000000"/>
          <w:sz w:val="22"/>
          <w:szCs w:val="22"/>
          <w:lang w:val="en-GB"/>
        </w:rPr>
        <w:t xml:space="preserve"> </w:t>
      </w:r>
      <w:r w:rsidRPr="00C95CFC">
        <w:rPr>
          <w:rStyle w:val="hps"/>
          <w:color w:val="000000"/>
          <w:sz w:val="22"/>
          <w:szCs w:val="22"/>
          <w:lang w:val="en-GB"/>
        </w:rPr>
        <w:t>on the</w:t>
      </w:r>
      <w:r w:rsidRPr="00C95CFC">
        <w:rPr>
          <w:color w:val="000000"/>
          <w:sz w:val="22"/>
          <w:szCs w:val="22"/>
          <w:lang w:val="en-GB"/>
        </w:rPr>
        <w:t xml:space="preserve"> </w:t>
      </w:r>
      <w:r w:rsidRPr="00C95CFC">
        <w:rPr>
          <w:rStyle w:val="hps"/>
          <w:color w:val="000000"/>
          <w:sz w:val="22"/>
          <w:szCs w:val="22"/>
          <w:lang w:val="en-GB"/>
        </w:rPr>
        <w:t>procurement</w:t>
      </w:r>
      <w:r w:rsidRPr="00C95CFC">
        <w:rPr>
          <w:color w:val="000000"/>
          <w:sz w:val="22"/>
          <w:szCs w:val="22"/>
          <w:lang w:val="en-GB"/>
        </w:rPr>
        <w:t xml:space="preserve"> </w:t>
      </w:r>
      <w:r w:rsidRPr="00C95CFC">
        <w:rPr>
          <w:rStyle w:val="hps"/>
          <w:color w:val="000000"/>
          <w:sz w:val="22"/>
          <w:szCs w:val="22"/>
          <w:lang w:val="en-GB"/>
        </w:rPr>
        <w:t>plan</w:t>
      </w:r>
      <w:r w:rsidRPr="00C95CFC">
        <w:rPr>
          <w:color w:val="000000"/>
          <w:sz w:val="22"/>
          <w:szCs w:val="22"/>
          <w:lang w:val="en-GB"/>
        </w:rPr>
        <w:t xml:space="preserve"> </w:t>
      </w:r>
      <w:r w:rsidRPr="00C95CFC">
        <w:rPr>
          <w:rStyle w:val="hps"/>
          <w:color w:val="000000"/>
          <w:sz w:val="22"/>
          <w:szCs w:val="22"/>
          <w:lang w:val="en-GB"/>
        </w:rPr>
        <w:t>of the project will</w:t>
      </w:r>
      <w:r w:rsidRPr="00C95CFC">
        <w:rPr>
          <w:color w:val="000000"/>
          <w:sz w:val="22"/>
          <w:szCs w:val="22"/>
          <w:lang w:val="en-GB"/>
        </w:rPr>
        <w:t xml:space="preserve"> </w:t>
      </w:r>
      <w:r w:rsidRPr="00C95CFC">
        <w:rPr>
          <w:rStyle w:val="hps"/>
          <w:color w:val="000000"/>
          <w:sz w:val="22"/>
          <w:szCs w:val="22"/>
          <w:lang w:val="en-GB"/>
        </w:rPr>
        <w:t>ensure the</w:t>
      </w:r>
      <w:r w:rsidRPr="00C95CFC">
        <w:rPr>
          <w:color w:val="000000"/>
          <w:sz w:val="22"/>
          <w:szCs w:val="22"/>
          <w:lang w:val="en-GB"/>
        </w:rPr>
        <w:t xml:space="preserve"> </w:t>
      </w:r>
      <w:r w:rsidRPr="00C95CFC">
        <w:rPr>
          <w:rStyle w:val="hps"/>
          <w:color w:val="000000"/>
          <w:sz w:val="22"/>
          <w:szCs w:val="22"/>
          <w:lang w:val="en-GB"/>
        </w:rPr>
        <w:t>transparent</w:t>
      </w:r>
      <w:r w:rsidRPr="00C95CFC">
        <w:rPr>
          <w:color w:val="000000"/>
          <w:sz w:val="22"/>
          <w:szCs w:val="22"/>
          <w:lang w:val="en-GB"/>
        </w:rPr>
        <w:t xml:space="preserve"> </w:t>
      </w:r>
      <w:r w:rsidRPr="00C95CFC">
        <w:rPr>
          <w:rStyle w:val="hps"/>
          <w:color w:val="000000"/>
          <w:sz w:val="22"/>
          <w:szCs w:val="22"/>
          <w:lang w:val="en-GB"/>
        </w:rPr>
        <w:t>supply</w:t>
      </w:r>
      <w:r w:rsidRPr="00C95CFC">
        <w:rPr>
          <w:color w:val="000000"/>
          <w:sz w:val="22"/>
          <w:szCs w:val="22"/>
          <w:lang w:val="en-GB"/>
        </w:rPr>
        <w:t xml:space="preserve"> </w:t>
      </w:r>
      <w:r w:rsidRPr="00C95CFC">
        <w:rPr>
          <w:rStyle w:val="hps"/>
          <w:color w:val="000000"/>
          <w:sz w:val="22"/>
          <w:szCs w:val="22"/>
          <w:lang w:val="en-GB"/>
        </w:rPr>
        <w:t>of</w:t>
      </w:r>
      <w:r w:rsidRPr="00C95CFC">
        <w:rPr>
          <w:color w:val="000000"/>
          <w:sz w:val="22"/>
          <w:szCs w:val="22"/>
          <w:lang w:val="en-GB"/>
        </w:rPr>
        <w:t xml:space="preserve"> </w:t>
      </w:r>
      <w:r w:rsidRPr="00C95CFC">
        <w:rPr>
          <w:rStyle w:val="hps"/>
          <w:color w:val="000000"/>
          <w:sz w:val="22"/>
          <w:szCs w:val="22"/>
          <w:lang w:val="en-GB"/>
        </w:rPr>
        <w:t>works, goods and</w:t>
      </w:r>
      <w:r w:rsidRPr="00C95CFC">
        <w:rPr>
          <w:color w:val="000000"/>
          <w:sz w:val="22"/>
          <w:szCs w:val="22"/>
          <w:lang w:val="en-GB"/>
        </w:rPr>
        <w:t xml:space="preserve"> </w:t>
      </w:r>
      <w:r w:rsidRPr="00C95CFC">
        <w:rPr>
          <w:rStyle w:val="hps"/>
          <w:color w:val="000000"/>
          <w:sz w:val="22"/>
          <w:szCs w:val="22"/>
          <w:lang w:val="en-GB"/>
        </w:rPr>
        <w:t>services across</w:t>
      </w:r>
      <w:r w:rsidRPr="00C95CFC">
        <w:rPr>
          <w:color w:val="000000"/>
          <w:sz w:val="22"/>
          <w:szCs w:val="22"/>
          <w:lang w:val="en-GB"/>
        </w:rPr>
        <w:t xml:space="preserve"> </w:t>
      </w:r>
      <w:r w:rsidRPr="00C95CFC">
        <w:rPr>
          <w:rStyle w:val="hps"/>
          <w:color w:val="000000"/>
          <w:sz w:val="22"/>
          <w:szCs w:val="22"/>
          <w:lang w:val="en-GB"/>
        </w:rPr>
        <w:t>national calls for</w:t>
      </w:r>
      <w:r w:rsidRPr="00C95CFC">
        <w:rPr>
          <w:color w:val="000000"/>
          <w:sz w:val="22"/>
          <w:szCs w:val="22"/>
          <w:lang w:val="en-GB"/>
        </w:rPr>
        <w:t xml:space="preserve"> </w:t>
      </w:r>
      <w:r w:rsidRPr="00C95CFC">
        <w:rPr>
          <w:rStyle w:val="hps"/>
          <w:color w:val="000000"/>
          <w:sz w:val="22"/>
          <w:szCs w:val="22"/>
          <w:lang w:val="en-GB"/>
        </w:rPr>
        <w:t>international/national consultant proper</w:t>
      </w:r>
      <w:r w:rsidRPr="00C95CFC">
        <w:rPr>
          <w:color w:val="000000"/>
          <w:sz w:val="22"/>
          <w:szCs w:val="22"/>
          <w:lang w:val="en-GB"/>
        </w:rPr>
        <w:t xml:space="preserve"> </w:t>
      </w:r>
      <w:r w:rsidRPr="00C95CFC">
        <w:rPr>
          <w:rStyle w:val="hps"/>
          <w:color w:val="000000"/>
          <w:sz w:val="22"/>
          <w:szCs w:val="22"/>
          <w:lang w:val="en-GB"/>
        </w:rPr>
        <w:t>case</w:t>
      </w:r>
      <w:r w:rsidRPr="00C95CFC">
        <w:rPr>
          <w:color w:val="000000"/>
          <w:sz w:val="22"/>
          <w:szCs w:val="22"/>
          <w:lang w:val="en-GB"/>
        </w:rPr>
        <w:t xml:space="preserve"> </w:t>
      </w:r>
      <w:r w:rsidRPr="00C95CFC">
        <w:rPr>
          <w:rStyle w:val="hps"/>
          <w:color w:val="000000"/>
          <w:sz w:val="22"/>
          <w:szCs w:val="22"/>
          <w:lang w:val="en-GB"/>
        </w:rPr>
        <w:t>according</w:t>
      </w:r>
      <w:r w:rsidRPr="00C95CFC">
        <w:rPr>
          <w:color w:val="000000"/>
          <w:sz w:val="22"/>
          <w:szCs w:val="22"/>
          <w:lang w:val="en-GB"/>
        </w:rPr>
        <w:t xml:space="preserve"> </w:t>
      </w:r>
      <w:r w:rsidRPr="00C95CFC">
        <w:rPr>
          <w:rStyle w:val="hps"/>
          <w:color w:val="000000"/>
          <w:sz w:val="22"/>
          <w:szCs w:val="22"/>
          <w:lang w:val="en-GB"/>
        </w:rPr>
        <w:t>to</w:t>
      </w:r>
      <w:r w:rsidRPr="00C95CFC">
        <w:rPr>
          <w:color w:val="000000"/>
          <w:sz w:val="22"/>
          <w:szCs w:val="22"/>
          <w:lang w:val="en-GB"/>
        </w:rPr>
        <w:t xml:space="preserve"> </w:t>
      </w:r>
      <w:r w:rsidRPr="00C95CFC">
        <w:rPr>
          <w:rStyle w:val="hps"/>
          <w:color w:val="000000"/>
          <w:sz w:val="22"/>
          <w:szCs w:val="22"/>
          <w:lang w:val="en-GB"/>
        </w:rPr>
        <w:t>various products.</w:t>
      </w:r>
    </w:p>
    <w:p w14:paraId="6CB94DBF" w14:textId="77777777" w:rsidR="00B45375" w:rsidRPr="00C95CFC" w:rsidRDefault="00B45375" w:rsidP="00697CB2">
      <w:pPr>
        <w:spacing w:after="0"/>
        <w:rPr>
          <w:rStyle w:val="hps"/>
          <w:color w:val="000000"/>
          <w:sz w:val="22"/>
          <w:szCs w:val="22"/>
          <w:lang w:val="en-GB"/>
        </w:rPr>
      </w:pPr>
    </w:p>
    <w:p w14:paraId="6CB94DC0" w14:textId="77777777" w:rsidR="009C0CE5" w:rsidRPr="00C95CFC" w:rsidRDefault="009C0CE5" w:rsidP="00697CB2">
      <w:pPr>
        <w:spacing w:after="0"/>
        <w:rPr>
          <w:rStyle w:val="hps"/>
          <w:color w:val="000000"/>
          <w:sz w:val="22"/>
          <w:szCs w:val="22"/>
          <w:lang w:val="en-GB"/>
        </w:rPr>
      </w:pPr>
      <w:r w:rsidRPr="00C95CFC">
        <w:rPr>
          <w:rStyle w:val="hps"/>
          <w:color w:val="000000"/>
          <w:sz w:val="22"/>
          <w:szCs w:val="22"/>
          <w:lang w:val="en-GB"/>
        </w:rPr>
        <w:t>Summary and detailed feasibility studies</w:t>
      </w:r>
      <w:r w:rsidRPr="00C95CFC">
        <w:rPr>
          <w:color w:val="000000"/>
          <w:sz w:val="22"/>
          <w:szCs w:val="22"/>
          <w:lang w:val="en-GB"/>
        </w:rPr>
        <w:t xml:space="preserve"> </w:t>
      </w:r>
      <w:r w:rsidRPr="00C95CFC">
        <w:rPr>
          <w:rStyle w:val="hps"/>
          <w:color w:val="000000"/>
          <w:sz w:val="22"/>
          <w:szCs w:val="22"/>
          <w:lang w:val="en-GB"/>
        </w:rPr>
        <w:t>and</w:t>
      </w:r>
      <w:r w:rsidRPr="00C95CFC">
        <w:rPr>
          <w:color w:val="000000"/>
          <w:sz w:val="22"/>
          <w:szCs w:val="22"/>
          <w:lang w:val="en-GB"/>
        </w:rPr>
        <w:t xml:space="preserve"> </w:t>
      </w:r>
      <w:r w:rsidRPr="00C95CFC">
        <w:rPr>
          <w:rStyle w:val="hps"/>
          <w:color w:val="000000"/>
          <w:sz w:val="22"/>
          <w:szCs w:val="22"/>
          <w:lang w:val="en-GB"/>
        </w:rPr>
        <w:t>elements of the</w:t>
      </w:r>
      <w:r w:rsidRPr="00C95CFC">
        <w:rPr>
          <w:color w:val="000000"/>
          <w:sz w:val="22"/>
          <w:szCs w:val="22"/>
          <w:lang w:val="en-GB"/>
        </w:rPr>
        <w:t xml:space="preserve"> </w:t>
      </w:r>
      <w:r w:rsidRPr="00C95CFC">
        <w:rPr>
          <w:rStyle w:val="hps"/>
          <w:color w:val="000000"/>
          <w:sz w:val="22"/>
          <w:szCs w:val="22"/>
          <w:lang w:val="en-GB"/>
        </w:rPr>
        <w:t>implementation</w:t>
      </w:r>
      <w:r w:rsidRPr="00C95CFC">
        <w:rPr>
          <w:color w:val="000000"/>
          <w:sz w:val="22"/>
          <w:szCs w:val="22"/>
          <w:lang w:val="en-GB"/>
        </w:rPr>
        <w:t xml:space="preserve"> </w:t>
      </w:r>
      <w:r w:rsidRPr="00C95CFC">
        <w:rPr>
          <w:rStyle w:val="hps"/>
          <w:color w:val="000000"/>
          <w:sz w:val="22"/>
          <w:szCs w:val="22"/>
          <w:lang w:val="en-GB"/>
        </w:rPr>
        <w:t>phase</w:t>
      </w:r>
      <w:r w:rsidRPr="00C95CFC">
        <w:rPr>
          <w:color w:val="000000"/>
          <w:sz w:val="22"/>
          <w:szCs w:val="22"/>
          <w:lang w:val="en-GB"/>
        </w:rPr>
        <w:t xml:space="preserve">, for example, </w:t>
      </w:r>
      <w:r w:rsidR="00813114" w:rsidRPr="00C95CFC">
        <w:rPr>
          <w:color w:val="000000"/>
          <w:sz w:val="22"/>
          <w:szCs w:val="22"/>
          <w:lang w:val="en-GB"/>
        </w:rPr>
        <w:t xml:space="preserve">will </w:t>
      </w:r>
      <w:r w:rsidRPr="00C95CFC">
        <w:rPr>
          <w:rStyle w:val="hps"/>
          <w:color w:val="000000"/>
          <w:sz w:val="22"/>
          <w:szCs w:val="22"/>
          <w:lang w:val="en-GB"/>
        </w:rPr>
        <w:t>be carried out by</w:t>
      </w:r>
      <w:r w:rsidRPr="00C95CFC">
        <w:rPr>
          <w:color w:val="000000"/>
          <w:sz w:val="22"/>
          <w:szCs w:val="22"/>
          <w:lang w:val="en-GB"/>
        </w:rPr>
        <w:t xml:space="preserve"> </w:t>
      </w:r>
      <w:r w:rsidRPr="00C95CFC">
        <w:rPr>
          <w:rStyle w:val="hps"/>
          <w:color w:val="000000"/>
          <w:sz w:val="22"/>
          <w:szCs w:val="22"/>
          <w:lang w:val="en-GB"/>
        </w:rPr>
        <w:t>national call</w:t>
      </w:r>
      <w:r w:rsidR="00813114" w:rsidRPr="00C95CFC">
        <w:rPr>
          <w:rStyle w:val="hps"/>
          <w:color w:val="000000"/>
          <w:sz w:val="22"/>
          <w:szCs w:val="22"/>
          <w:lang w:val="en-GB"/>
        </w:rPr>
        <w:t>s</w:t>
      </w:r>
      <w:r w:rsidRPr="00C95CFC">
        <w:rPr>
          <w:rStyle w:val="hps"/>
          <w:color w:val="000000"/>
          <w:sz w:val="22"/>
          <w:szCs w:val="22"/>
          <w:lang w:val="en-GB"/>
        </w:rPr>
        <w:t xml:space="preserve"> for</w:t>
      </w:r>
      <w:r w:rsidRPr="00C95CFC">
        <w:rPr>
          <w:color w:val="000000"/>
          <w:sz w:val="22"/>
          <w:szCs w:val="22"/>
          <w:lang w:val="en-GB"/>
        </w:rPr>
        <w:t xml:space="preserve"> </w:t>
      </w:r>
      <w:r w:rsidRPr="00C95CFC">
        <w:rPr>
          <w:rStyle w:val="hps"/>
          <w:color w:val="000000"/>
          <w:sz w:val="22"/>
          <w:szCs w:val="22"/>
          <w:lang w:val="en-GB"/>
        </w:rPr>
        <w:t>international/national consultant</w:t>
      </w:r>
      <w:r w:rsidR="00813114" w:rsidRPr="00C95CFC">
        <w:rPr>
          <w:rStyle w:val="hps"/>
          <w:color w:val="000000"/>
          <w:sz w:val="22"/>
          <w:szCs w:val="22"/>
          <w:lang w:val="en-GB"/>
        </w:rPr>
        <w:t>s</w:t>
      </w:r>
      <w:r w:rsidRPr="00C95CFC">
        <w:rPr>
          <w:rStyle w:val="hps"/>
          <w:color w:val="000000"/>
          <w:sz w:val="22"/>
          <w:szCs w:val="22"/>
          <w:lang w:val="en-GB"/>
        </w:rPr>
        <w:t xml:space="preserve">, </w:t>
      </w:r>
      <w:r w:rsidRPr="00C95CFC">
        <w:rPr>
          <w:color w:val="000000"/>
          <w:sz w:val="22"/>
          <w:szCs w:val="22"/>
          <w:lang w:val="en-GB"/>
        </w:rPr>
        <w:t xml:space="preserve">while </w:t>
      </w:r>
      <w:r w:rsidR="00813114" w:rsidRPr="00C95CFC">
        <w:rPr>
          <w:rStyle w:val="hps"/>
          <w:color w:val="000000"/>
          <w:sz w:val="22"/>
          <w:szCs w:val="22"/>
          <w:lang w:val="en-GB"/>
        </w:rPr>
        <w:t>construction</w:t>
      </w:r>
      <w:r w:rsidRPr="00C95CFC">
        <w:rPr>
          <w:rStyle w:val="hps"/>
          <w:color w:val="000000"/>
          <w:sz w:val="22"/>
          <w:szCs w:val="22"/>
          <w:lang w:val="en-GB"/>
        </w:rPr>
        <w:t xml:space="preserve"> operations</w:t>
      </w:r>
      <w:r w:rsidRPr="00C95CFC">
        <w:rPr>
          <w:color w:val="000000"/>
          <w:sz w:val="22"/>
          <w:szCs w:val="22"/>
          <w:lang w:val="en-GB"/>
        </w:rPr>
        <w:t xml:space="preserve">, maintenance and </w:t>
      </w:r>
      <w:r w:rsidRPr="00C95CFC">
        <w:rPr>
          <w:rStyle w:val="hps"/>
          <w:color w:val="000000"/>
          <w:sz w:val="22"/>
          <w:szCs w:val="22"/>
          <w:lang w:val="en-GB"/>
        </w:rPr>
        <w:t>equipment maintenance</w:t>
      </w:r>
      <w:r w:rsidRPr="00C95CFC">
        <w:rPr>
          <w:color w:val="000000"/>
          <w:sz w:val="22"/>
          <w:szCs w:val="22"/>
          <w:lang w:val="en-GB"/>
        </w:rPr>
        <w:t xml:space="preserve"> </w:t>
      </w:r>
      <w:r w:rsidRPr="00C95CFC">
        <w:rPr>
          <w:rStyle w:val="hps"/>
          <w:color w:val="000000"/>
          <w:sz w:val="22"/>
          <w:szCs w:val="22"/>
          <w:lang w:val="en-GB"/>
        </w:rPr>
        <w:t>will be carried out</w:t>
      </w:r>
      <w:r w:rsidRPr="00C95CFC">
        <w:rPr>
          <w:color w:val="000000"/>
          <w:sz w:val="22"/>
          <w:szCs w:val="22"/>
          <w:lang w:val="en-GB"/>
        </w:rPr>
        <w:t xml:space="preserve"> </w:t>
      </w:r>
      <w:r w:rsidRPr="00C95CFC">
        <w:rPr>
          <w:rStyle w:val="hps"/>
          <w:color w:val="000000"/>
          <w:sz w:val="22"/>
          <w:szCs w:val="22"/>
          <w:lang w:val="en-GB"/>
        </w:rPr>
        <w:t xml:space="preserve">through </w:t>
      </w:r>
      <w:r w:rsidR="00813114" w:rsidRPr="00C95CFC">
        <w:rPr>
          <w:rStyle w:val="hps"/>
          <w:color w:val="000000"/>
          <w:sz w:val="22"/>
          <w:szCs w:val="22"/>
          <w:lang w:val="en-GB"/>
        </w:rPr>
        <w:t>a</w:t>
      </w:r>
      <w:r w:rsidRPr="00C95CFC">
        <w:rPr>
          <w:color w:val="000000"/>
          <w:sz w:val="22"/>
          <w:szCs w:val="22"/>
          <w:lang w:val="en-GB"/>
        </w:rPr>
        <w:t xml:space="preserve"> </w:t>
      </w:r>
      <w:r w:rsidRPr="00C95CFC">
        <w:rPr>
          <w:rStyle w:val="hps"/>
          <w:color w:val="000000"/>
          <w:sz w:val="22"/>
          <w:szCs w:val="22"/>
          <w:lang w:val="en-GB"/>
        </w:rPr>
        <w:t>national competitive bidding</w:t>
      </w:r>
      <w:r w:rsidRPr="00C95CFC">
        <w:rPr>
          <w:color w:val="000000"/>
          <w:sz w:val="22"/>
          <w:szCs w:val="22"/>
          <w:lang w:val="en-GB"/>
        </w:rPr>
        <w:t xml:space="preserve"> </w:t>
      </w:r>
      <w:r w:rsidRPr="00C95CFC">
        <w:rPr>
          <w:rStyle w:val="hps"/>
          <w:color w:val="000000"/>
          <w:sz w:val="22"/>
          <w:szCs w:val="22"/>
          <w:lang w:val="en-GB"/>
        </w:rPr>
        <w:t>process.</w:t>
      </w:r>
    </w:p>
    <w:p w14:paraId="6CB94DC1" w14:textId="77777777" w:rsidR="00B45375" w:rsidRPr="00C95CFC" w:rsidRDefault="00B45375" w:rsidP="00697CB2">
      <w:pPr>
        <w:spacing w:after="0"/>
        <w:rPr>
          <w:rStyle w:val="hps"/>
          <w:color w:val="000000"/>
          <w:sz w:val="22"/>
          <w:szCs w:val="22"/>
          <w:lang w:val="en-GB"/>
        </w:rPr>
      </w:pPr>
    </w:p>
    <w:p w14:paraId="6CB94DC2" w14:textId="755BA412" w:rsidR="009C0CE5" w:rsidRPr="00C95CFC" w:rsidRDefault="009C0CE5" w:rsidP="00697CB2">
      <w:pPr>
        <w:spacing w:after="0"/>
        <w:rPr>
          <w:rStyle w:val="hps"/>
          <w:color w:val="000000"/>
          <w:sz w:val="22"/>
          <w:szCs w:val="22"/>
          <w:lang w:val="en-GB"/>
        </w:rPr>
      </w:pPr>
      <w:r w:rsidRPr="00C95CFC">
        <w:rPr>
          <w:rStyle w:val="hps"/>
          <w:color w:val="000000"/>
          <w:sz w:val="22"/>
          <w:szCs w:val="22"/>
          <w:lang w:val="en-GB"/>
        </w:rPr>
        <w:t>To</w:t>
      </w:r>
      <w:r w:rsidRPr="00C95CFC">
        <w:rPr>
          <w:color w:val="000000"/>
          <w:sz w:val="22"/>
          <w:szCs w:val="22"/>
          <w:lang w:val="en-GB"/>
        </w:rPr>
        <w:t xml:space="preserve"> </w:t>
      </w:r>
      <w:r w:rsidRPr="00C95CFC">
        <w:rPr>
          <w:rStyle w:val="hps"/>
          <w:color w:val="000000"/>
          <w:sz w:val="22"/>
          <w:szCs w:val="22"/>
          <w:lang w:val="en-GB"/>
        </w:rPr>
        <w:t>ensure professionalism</w:t>
      </w:r>
      <w:r w:rsidRPr="00C95CFC">
        <w:rPr>
          <w:color w:val="000000"/>
          <w:sz w:val="22"/>
          <w:szCs w:val="22"/>
          <w:lang w:val="en-GB"/>
        </w:rPr>
        <w:t xml:space="preserve"> </w:t>
      </w:r>
      <w:r w:rsidRPr="00C95CFC">
        <w:rPr>
          <w:rStyle w:val="hps"/>
          <w:color w:val="000000"/>
          <w:sz w:val="22"/>
          <w:szCs w:val="22"/>
          <w:lang w:val="en-GB"/>
        </w:rPr>
        <w:t>in</w:t>
      </w:r>
      <w:r w:rsidRPr="00C95CFC">
        <w:rPr>
          <w:color w:val="000000"/>
          <w:sz w:val="22"/>
          <w:szCs w:val="22"/>
          <w:lang w:val="en-GB"/>
        </w:rPr>
        <w:t xml:space="preserve"> </w:t>
      </w:r>
      <w:r w:rsidRPr="00C95CFC">
        <w:rPr>
          <w:rStyle w:val="hps"/>
          <w:color w:val="000000"/>
          <w:sz w:val="22"/>
          <w:szCs w:val="22"/>
          <w:lang w:val="en-GB"/>
        </w:rPr>
        <w:t>the</w:t>
      </w:r>
      <w:r w:rsidRPr="00C95CFC">
        <w:rPr>
          <w:color w:val="000000"/>
          <w:sz w:val="22"/>
          <w:szCs w:val="22"/>
          <w:lang w:val="en-GB"/>
        </w:rPr>
        <w:t xml:space="preserve"> </w:t>
      </w:r>
      <w:r w:rsidRPr="00C95CFC">
        <w:rPr>
          <w:rStyle w:val="hps"/>
          <w:color w:val="000000"/>
          <w:sz w:val="22"/>
          <w:szCs w:val="22"/>
          <w:lang w:val="en-GB"/>
        </w:rPr>
        <w:t>operation and maintenance</w:t>
      </w:r>
      <w:r w:rsidRPr="00C95CFC">
        <w:rPr>
          <w:color w:val="000000"/>
          <w:sz w:val="22"/>
          <w:szCs w:val="22"/>
          <w:lang w:val="en-GB"/>
        </w:rPr>
        <w:t xml:space="preserve"> </w:t>
      </w:r>
      <w:r w:rsidRPr="00C95CFC">
        <w:rPr>
          <w:rStyle w:val="hps"/>
          <w:color w:val="000000"/>
          <w:sz w:val="22"/>
          <w:szCs w:val="22"/>
          <w:lang w:val="en-GB"/>
        </w:rPr>
        <w:t>phase, the project</w:t>
      </w:r>
      <w:r w:rsidRPr="00C95CFC">
        <w:rPr>
          <w:color w:val="000000"/>
          <w:sz w:val="22"/>
          <w:szCs w:val="22"/>
          <w:lang w:val="en-GB"/>
        </w:rPr>
        <w:t xml:space="preserve"> </w:t>
      </w:r>
      <w:r w:rsidRPr="00C95CFC">
        <w:rPr>
          <w:rStyle w:val="hps"/>
          <w:color w:val="000000"/>
          <w:sz w:val="22"/>
          <w:szCs w:val="22"/>
          <w:lang w:val="en-GB"/>
        </w:rPr>
        <w:t>will be managed by</w:t>
      </w:r>
      <w:r w:rsidRPr="00C95CFC">
        <w:rPr>
          <w:color w:val="000000"/>
          <w:sz w:val="22"/>
          <w:szCs w:val="22"/>
          <w:lang w:val="en-GB"/>
        </w:rPr>
        <w:t xml:space="preserve"> </w:t>
      </w:r>
      <w:r w:rsidRPr="00C95CFC">
        <w:rPr>
          <w:rStyle w:val="hps"/>
          <w:color w:val="000000"/>
          <w:sz w:val="22"/>
          <w:szCs w:val="22"/>
          <w:lang w:val="en-GB"/>
        </w:rPr>
        <w:t>qualified</w:t>
      </w:r>
      <w:r w:rsidRPr="00C95CFC">
        <w:rPr>
          <w:color w:val="000000"/>
          <w:sz w:val="22"/>
          <w:szCs w:val="22"/>
          <w:lang w:val="en-GB"/>
        </w:rPr>
        <w:t xml:space="preserve"> </w:t>
      </w:r>
      <w:r w:rsidRPr="00C95CFC">
        <w:rPr>
          <w:rStyle w:val="hps"/>
          <w:color w:val="000000"/>
          <w:sz w:val="22"/>
          <w:szCs w:val="22"/>
          <w:lang w:val="en-GB"/>
        </w:rPr>
        <w:t>staff</w:t>
      </w:r>
      <w:r w:rsidRPr="00C95CFC">
        <w:rPr>
          <w:color w:val="000000"/>
          <w:sz w:val="22"/>
          <w:szCs w:val="22"/>
          <w:lang w:val="en-GB"/>
        </w:rPr>
        <w:t xml:space="preserve"> </w:t>
      </w:r>
      <w:r w:rsidRPr="00C95CFC">
        <w:rPr>
          <w:rStyle w:val="hps"/>
          <w:color w:val="000000"/>
          <w:sz w:val="22"/>
          <w:szCs w:val="22"/>
          <w:lang w:val="en-GB"/>
        </w:rPr>
        <w:t>and</w:t>
      </w:r>
      <w:r w:rsidRPr="00C95CFC">
        <w:rPr>
          <w:color w:val="000000"/>
          <w:sz w:val="22"/>
          <w:szCs w:val="22"/>
          <w:lang w:val="en-GB"/>
        </w:rPr>
        <w:t xml:space="preserve"> </w:t>
      </w:r>
      <w:r w:rsidRPr="00C95CFC">
        <w:rPr>
          <w:rStyle w:val="hps"/>
          <w:color w:val="000000"/>
          <w:sz w:val="22"/>
          <w:szCs w:val="22"/>
          <w:lang w:val="en-GB"/>
        </w:rPr>
        <w:t>project</w:t>
      </w:r>
      <w:r w:rsidRPr="00C95CFC">
        <w:rPr>
          <w:color w:val="000000"/>
          <w:sz w:val="22"/>
          <w:szCs w:val="22"/>
          <w:lang w:val="en-GB"/>
        </w:rPr>
        <w:t xml:space="preserve"> </w:t>
      </w:r>
      <w:r w:rsidRPr="00C95CFC">
        <w:rPr>
          <w:rStyle w:val="hps"/>
          <w:color w:val="000000"/>
          <w:sz w:val="22"/>
          <w:szCs w:val="22"/>
          <w:lang w:val="en-GB"/>
        </w:rPr>
        <w:t>supervised by the</w:t>
      </w:r>
      <w:r w:rsidRPr="00C95CFC">
        <w:rPr>
          <w:color w:val="000000"/>
          <w:sz w:val="22"/>
          <w:szCs w:val="22"/>
          <w:lang w:val="en-GB"/>
        </w:rPr>
        <w:t xml:space="preserve"> </w:t>
      </w:r>
      <w:r w:rsidR="00CF6BB7" w:rsidRPr="00C95CFC">
        <w:rPr>
          <w:color w:val="000000"/>
          <w:sz w:val="22"/>
          <w:szCs w:val="22"/>
          <w:lang w:val="en-GB"/>
        </w:rPr>
        <w:t>MERH</w:t>
      </w:r>
      <w:r w:rsidRPr="00C95CFC">
        <w:rPr>
          <w:color w:val="000000"/>
          <w:sz w:val="22"/>
          <w:szCs w:val="22"/>
          <w:lang w:val="en-GB"/>
        </w:rPr>
        <w:t xml:space="preserve"> </w:t>
      </w:r>
      <w:r w:rsidRPr="00C95CFC">
        <w:rPr>
          <w:rStyle w:val="hps"/>
          <w:color w:val="000000"/>
          <w:sz w:val="22"/>
          <w:szCs w:val="22"/>
          <w:lang w:val="en-GB"/>
        </w:rPr>
        <w:t>and</w:t>
      </w:r>
      <w:r w:rsidRPr="00C95CFC">
        <w:rPr>
          <w:color w:val="000000"/>
          <w:sz w:val="22"/>
          <w:szCs w:val="22"/>
          <w:lang w:val="en-GB"/>
        </w:rPr>
        <w:t xml:space="preserve"> </w:t>
      </w:r>
      <w:r w:rsidR="00CF6BB7" w:rsidRPr="00C95CFC">
        <w:rPr>
          <w:rStyle w:val="hps"/>
          <w:color w:val="000000"/>
          <w:sz w:val="22"/>
          <w:szCs w:val="22"/>
          <w:lang w:val="en-GB"/>
        </w:rPr>
        <w:t>MEDD</w:t>
      </w:r>
      <w:r w:rsidRPr="00C95CFC">
        <w:rPr>
          <w:color w:val="000000"/>
          <w:sz w:val="22"/>
          <w:szCs w:val="22"/>
          <w:lang w:val="en-GB"/>
        </w:rPr>
        <w:t xml:space="preserve"> </w:t>
      </w:r>
      <w:r w:rsidRPr="00C95CFC">
        <w:rPr>
          <w:rStyle w:val="hps"/>
          <w:color w:val="000000"/>
          <w:sz w:val="22"/>
          <w:szCs w:val="22"/>
          <w:lang w:val="en-GB"/>
        </w:rPr>
        <w:t>unit</w:t>
      </w:r>
      <w:r w:rsidRPr="00C95CFC">
        <w:rPr>
          <w:color w:val="000000"/>
          <w:sz w:val="22"/>
          <w:szCs w:val="22"/>
          <w:lang w:val="en-GB"/>
        </w:rPr>
        <w:t xml:space="preserve"> </w:t>
      </w:r>
      <w:r w:rsidRPr="00C95CFC">
        <w:rPr>
          <w:rStyle w:val="hps"/>
          <w:color w:val="000000"/>
          <w:sz w:val="22"/>
          <w:szCs w:val="22"/>
          <w:lang w:val="en-GB"/>
        </w:rPr>
        <w:t xml:space="preserve">project management. </w:t>
      </w:r>
    </w:p>
    <w:p w14:paraId="6CB94DC3" w14:textId="77777777" w:rsidR="00B45375" w:rsidRPr="00C95CFC" w:rsidRDefault="00B45375" w:rsidP="00697CB2">
      <w:pPr>
        <w:spacing w:after="0"/>
        <w:rPr>
          <w:rStyle w:val="hps"/>
          <w:color w:val="000000"/>
          <w:sz w:val="22"/>
          <w:szCs w:val="22"/>
          <w:lang w:val="en-GB"/>
        </w:rPr>
      </w:pPr>
    </w:p>
    <w:p w14:paraId="6CB94DC4" w14:textId="77777777" w:rsidR="009C0CE5" w:rsidRPr="00C95CFC" w:rsidRDefault="009C0CE5" w:rsidP="00697CB2">
      <w:pPr>
        <w:spacing w:after="0"/>
        <w:rPr>
          <w:color w:val="000000"/>
          <w:sz w:val="22"/>
          <w:szCs w:val="22"/>
          <w:lang w:val="en-GB"/>
        </w:rPr>
      </w:pPr>
      <w:r w:rsidRPr="00C95CFC">
        <w:rPr>
          <w:rStyle w:val="hps"/>
          <w:color w:val="000000"/>
          <w:sz w:val="22"/>
          <w:szCs w:val="22"/>
          <w:lang w:val="en-GB"/>
        </w:rPr>
        <w:t>To improve</w:t>
      </w:r>
      <w:r w:rsidRPr="00C95CFC">
        <w:rPr>
          <w:color w:val="000000"/>
          <w:sz w:val="22"/>
          <w:szCs w:val="22"/>
          <w:lang w:val="en-GB"/>
        </w:rPr>
        <w:t xml:space="preserve"> </w:t>
      </w:r>
      <w:r w:rsidRPr="00C95CFC">
        <w:rPr>
          <w:rStyle w:val="hps"/>
          <w:color w:val="000000"/>
          <w:sz w:val="22"/>
          <w:szCs w:val="22"/>
          <w:lang w:val="en-GB"/>
        </w:rPr>
        <w:t>governance,</w:t>
      </w:r>
      <w:r w:rsidRPr="00C95CFC">
        <w:rPr>
          <w:color w:val="000000"/>
          <w:sz w:val="22"/>
          <w:szCs w:val="22"/>
          <w:lang w:val="en-GB"/>
        </w:rPr>
        <w:t xml:space="preserve"> </w:t>
      </w:r>
      <w:r w:rsidRPr="00C95CFC">
        <w:rPr>
          <w:rStyle w:val="hps"/>
          <w:color w:val="000000"/>
          <w:sz w:val="22"/>
          <w:szCs w:val="22"/>
          <w:lang w:val="en-GB"/>
        </w:rPr>
        <w:t>the community will have</w:t>
      </w:r>
      <w:r w:rsidRPr="00C95CFC">
        <w:rPr>
          <w:color w:val="000000"/>
          <w:sz w:val="22"/>
          <w:szCs w:val="22"/>
          <w:lang w:val="en-GB"/>
        </w:rPr>
        <w:t xml:space="preserve"> </w:t>
      </w:r>
      <w:r w:rsidRPr="00C95CFC">
        <w:rPr>
          <w:rStyle w:val="hps"/>
          <w:color w:val="000000"/>
          <w:sz w:val="22"/>
          <w:szCs w:val="22"/>
          <w:lang w:val="en-GB"/>
        </w:rPr>
        <w:t>a</w:t>
      </w:r>
      <w:r w:rsidRPr="00C95CFC">
        <w:rPr>
          <w:color w:val="000000"/>
          <w:sz w:val="22"/>
          <w:szCs w:val="22"/>
          <w:lang w:val="en-GB"/>
        </w:rPr>
        <w:t xml:space="preserve"> </w:t>
      </w:r>
      <w:r w:rsidRPr="00C95CFC">
        <w:rPr>
          <w:rStyle w:val="hps"/>
          <w:color w:val="000000"/>
          <w:sz w:val="22"/>
          <w:szCs w:val="22"/>
          <w:lang w:val="en-GB"/>
        </w:rPr>
        <w:t>local management</w:t>
      </w:r>
      <w:r w:rsidRPr="00C95CFC">
        <w:rPr>
          <w:color w:val="000000"/>
          <w:sz w:val="22"/>
          <w:szCs w:val="22"/>
          <w:lang w:val="en-GB"/>
        </w:rPr>
        <w:t xml:space="preserve"> </w:t>
      </w:r>
      <w:r w:rsidRPr="00C95CFC">
        <w:rPr>
          <w:rStyle w:val="hps"/>
          <w:color w:val="000000"/>
          <w:sz w:val="22"/>
          <w:szCs w:val="22"/>
          <w:lang w:val="en-GB"/>
        </w:rPr>
        <w:t>committee</w:t>
      </w:r>
      <w:r w:rsidRPr="00C95CFC">
        <w:rPr>
          <w:color w:val="000000"/>
          <w:sz w:val="22"/>
          <w:szCs w:val="22"/>
          <w:lang w:val="en-GB"/>
        </w:rPr>
        <w:t xml:space="preserve"> </w:t>
      </w:r>
      <w:r w:rsidRPr="00C95CFC">
        <w:rPr>
          <w:rStyle w:val="hps"/>
          <w:color w:val="000000"/>
          <w:sz w:val="22"/>
          <w:szCs w:val="22"/>
          <w:lang w:val="en-GB"/>
        </w:rPr>
        <w:t>which will also ensure</w:t>
      </w:r>
      <w:r w:rsidRPr="00C95CFC">
        <w:rPr>
          <w:color w:val="000000"/>
          <w:sz w:val="22"/>
          <w:szCs w:val="22"/>
          <w:lang w:val="en-GB"/>
        </w:rPr>
        <w:t xml:space="preserve"> </w:t>
      </w:r>
      <w:r w:rsidRPr="00C95CFC">
        <w:rPr>
          <w:rStyle w:val="hps"/>
          <w:color w:val="000000"/>
          <w:sz w:val="22"/>
          <w:szCs w:val="22"/>
          <w:lang w:val="en-GB"/>
        </w:rPr>
        <w:t>accountability</w:t>
      </w:r>
      <w:r w:rsidRPr="00C95CFC">
        <w:rPr>
          <w:color w:val="000000"/>
          <w:sz w:val="22"/>
          <w:szCs w:val="22"/>
          <w:lang w:val="en-GB"/>
        </w:rPr>
        <w:t xml:space="preserve"> </w:t>
      </w:r>
      <w:r w:rsidRPr="00C95CFC">
        <w:rPr>
          <w:rStyle w:val="hps"/>
          <w:color w:val="000000"/>
          <w:sz w:val="22"/>
          <w:szCs w:val="22"/>
          <w:lang w:val="en-GB"/>
        </w:rPr>
        <w:t>to</w:t>
      </w:r>
      <w:r w:rsidRPr="00C95CFC">
        <w:rPr>
          <w:color w:val="000000"/>
          <w:sz w:val="22"/>
          <w:szCs w:val="22"/>
          <w:lang w:val="en-GB"/>
        </w:rPr>
        <w:t xml:space="preserve"> </w:t>
      </w:r>
      <w:r w:rsidRPr="00C95CFC">
        <w:rPr>
          <w:rStyle w:val="hps"/>
          <w:color w:val="000000"/>
          <w:sz w:val="22"/>
          <w:szCs w:val="22"/>
          <w:lang w:val="en-GB"/>
        </w:rPr>
        <w:t>senior</w:t>
      </w:r>
      <w:r w:rsidRPr="00C95CFC">
        <w:rPr>
          <w:color w:val="000000"/>
          <w:sz w:val="22"/>
          <w:szCs w:val="22"/>
          <w:lang w:val="en-GB"/>
        </w:rPr>
        <w:t xml:space="preserve"> </w:t>
      </w:r>
      <w:r w:rsidRPr="00C95CFC">
        <w:rPr>
          <w:rStyle w:val="hps"/>
          <w:color w:val="000000"/>
          <w:sz w:val="22"/>
          <w:szCs w:val="22"/>
          <w:lang w:val="en-GB"/>
        </w:rPr>
        <w:t>project hierarchy</w:t>
      </w:r>
      <w:r w:rsidRPr="00C95CFC">
        <w:rPr>
          <w:color w:val="000000"/>
          <w:sz w:val="22"/>
          <w:szCs w:val="22"/>
          <w:lang w:val="en-GB"/>
        </w:rPr>
        <w:t xml:space="preserve">. </w:t>
      </w:r>
      <w:r w:rsidRPr="00C95CFC">
        <w:rPr>
          <w:rStyle w:val="hps"/>
          <w:color w:val="000000"/>
          <w:sz w:val="22"/>
          <w:szCs w:val="22"/>
          <w:lang w:val="en-GB"/>
        </w:rPr>
        <w:t>The</w:t>
      </w:r>
      <w:r w:rsidRPr="00C95CFC">
        <w:rPr>
          <w:color w:val="000000"/>
          <w:sz w:val="22"/>
          <w:szCs w:val="22"/>
          <w:lang w:val="en-GB"/>
        </w:rPr>
        <w:t xml:space="preserve"> </w:t>
      </w:r>
      <w:r w:rsidRPr="00C95CFC">
        <w:rPr>
          <w:rStyle w:val="hps"/>
          <w:color w:val="000000"/>
          <w:sz w:val="22"/>
          <w:szCs w:val="22"/>
          <w:lang w:val="en-GB"/>
        </w:rPr>
        <w:t>local management committee</w:t>
      </w:r>
      <w:r w:rsidRPr="00C95CFC">
        <w:rPr>
          <w:color w:val="000000"/>
          <w:sz w:val="22"/>
          <w:szCs w:val="22"/>
          <w:lang w:val="en-GB"/>
        </w:rPr>
        <w:t xml:space="preserve"> </w:t>
      </w:r>
      <w:r w:rsidRPr="00C95CFC">
        <w:rPr>
          <w:rStyle w:val="hps"/>
          <w:color w:val="000000"/>
          <w:sz w:val="22"/>
          <w:szCs w:val="22"/>
          <w:lang w:val="en-GB"/>
        </w:rPr>
        <w:t>will be</w:t>
      </w:r>
      <w:r w:rsidRPr="00C95CFC">
        <w:rPr>
          <w:color w:val="000000"/>
          <w:sz w:val="22"/>
          <w:szCs w:val="22"/>
          <w:lang w:val="en-GB"/>
        </w:rPr>
        <w:t xml:space="preserve"> </w:t>
      </w:r>
      <w:r w:rsidRPr="00C95CFC">
        <w:rPr>
          <w:rStyle w:val="hps"/>
          <w:color w:val="000000"/>
          <w:sz w:val="22"/>
          <w:szCs w:val="22"/>
          <w:lang w:val="en-GB"/>
        </w:rPr>
        <w:t>responsible for establishing</w:t>
      </w:r>
      <w:r w:rsidRPr="00C95CFC">
        <w:rPr>
          <w:color w:val="000000"/>
          <w:sz w:val="22"/>
          <w:szCs w:val="22"/>
          <w:lang w:val="en-GB"/>
        </w:rPr>
        <w:t xml:space="preserve"> </w:t>
      </w:r>
      <w:r w:rsidRPr="00C95CFC">
        <w:rPr>
          <w:rStyle w:val="hps"/>
          <w:color w:val="000000"/>
          <w:sz w:val="22"/>
          <w:szCs w:val="22"/>
          <w:lang w:val="en-GB"/>
        </w:rPr>
        <w:t>the</w:t>
      </w:r>
      <w:r w:rsidRPr="00C95CFC">
        <w:rPr>
          <w:color w:val="000000"/>
          <w:sz w:val="22"/>
          <w:szCs w:val="22"/>
          <w:lang w:val="en-GB"/>
        </w:rPr>
        <w:t xml:space="preserve"> </w:t>
      </w:r>
      <w:r w:rsidRPr="00C95CFC">
        <w:rPr>
          <w:rStyle w:val="hps"/>
          <w:color w:val="000000"/>
          <w:sz w:val="22"/>
          <w:szCs w:val="22"/>
          <w:lang w:val="en-GB"/>
        </w:rPr>
        <w:t>law of supply</w:t>
      </w:r>
      <w:r w:rsidRPr="00C95CFC">
        <w:rPr>
          <w:color w:val="000000"/>
          <w:sz w:val="22"/>
          <w:szCs w:val="22"/>
          <w:lang w:val="en-GB"/>
        </w:rPr>
        <w:t xml:space="preserve"> </w:t>
      </w:r>
      <w:r w:rsidRPr="00C95CFC">
        <w:rPr>
          <w:rStyle w:val="hps"/>
          <w:color w:val="000000"/>
          <w:sz w:val="22"/>
          <w:szCs w:val="22"/>
          <w:lang w:val="en-GB"/>
        </w:rPr>
        <w:t>of electricity by</w:t>
      </w:r>
      <w:r w:rsidRPr="00C95CFC">
        <w:rPr>
          <w:color w:val="000000"/>
          <w:sz w:val="22"/>
          <w:szCs w:val="22"/>
          <w:lang w:val="en-GB"/>
        </w:rPr>
        <w:t xml:space="preserve"> </w:t>
      </w:r>
      <w:r w:rsidRPr="00C95CFC">
        <w:rPr>
          <w:rStyle w:val="hps"/>
          <w:color w:val="000000"/>
          <w:sz w:val="22"/>
          <w:szCs w:val="22"/>
          <w:lang w:val="en-GB"/>
        </w:rPr>
        <w:t>site,</w:t>
      </w:r>
      <w:r w:rsidRPr="00C95CFC">
        <w:rPr>
          <w:color w:val="000000"/>
          <w:sz w:val="22"/>
          <w:szCs w:val="22"/>
          <w:lang w:val="en-GB"/>
        </w:rPr>
        <w:t xml:space="preserve"> </w:t>
      </w:r>
      <w:r w:rsidRPr="00C95CFC">
        <w:rPr>
          <w:rStyle w:val="hps"/>
          <w:color w:val="000000"/>
          <w:sz w:val="22"/>
          <w:szCs w:val="22"/>
          <w:lang w:val="en-GB"/>
        </w:rPr>
        <w:t>the law of</w:t>
      </w:r>
      <w:r w:rsidRPr="00C95CFC">
        <w:rPr>
          <w:color w:val="000000"/>
          <w:sz w:val="22"/>
          <w:szCs w:val="22"/>
          <w:lang w:val="en-GB"/>
        </w:rPr>
        <w:t xml:space="preserve"> </w:t>
      </w:r>
      <w:r w:rsidRPr="00C95CFC">
        <w:rPr>
          <w:rStyle w:val="hps"/>
          <w:color w:val="000000"/>
          <w:sz w:val="22"/>
          <w:szCs w:val="22"/>
          <w:lang w:val="en-GB"/>
        </w:rPr>
        <w:t>water management</w:t>
      </w:r>
      <w:r w:rsidRPr="00C95CFC">
        <w:rPr>
          <w:color w:val="000000"/>
          <w:sz w:val="22"/>
          <w:szCs w:val="22"/>
          <w:lang w:val="en-GB"/>
        </w:rPr>
        <w:t xml:space="preserve">, plans, licenses </w:t>
      </w:r>
      <w:r w:rsidRPr="00C95CFC">
        <w:rPr>
          <w:rStyle w:val="hps"/>
          <w:color w:val="000000"/>
          <w:sz w:val="22"/>
          <w:szCs w:val="22"/>
          <w:lang w:val="en-GB"/>
        </w:rPr>
        <w:t>and standards of</w:t>
      </w:r>
      <w:r w:rsidRPr="00C95CFC">
        <w:rPr>
          <w:color w:val="000000"/>
          <w:sz w:val="22"/>
          <w:szCs w:val="22"/>
          <w:lang w:val="en-GB"/>
        </w:rPr>
        <w:t xml:space="preserve"> </w:t>
      </w:r>
      <w:r w:rsidRPr="00C95CFC">
        <w:rPr>
          <w:rStyle w:val="hps"/>
          <w:color w:val="000000"/>
          <w:sz w:val="22"/>
          <w:szCs w:val="22"/>
          <w:lang w:val="en-GB"/>
        </w:rPr>
        <w:t>water quality</w:t>
      </w:r>
      <w:r w:rsidRPr="00C95CFC">
        <w:rPr>
          <w:color w:val="000000"/>
          <w:sz w:val="22"/>
          <w:szCs w:val="22"/>
          <w:lang w:val="en-GB"/>
        </w:rPr>
        <w:t xml:space="preserve">, distribution </w:t>
      </w:r>
      <w:r w:rsidRPr="00C95CFC">
        <w:rPr>
          <w:rStyle w:val="hps"/>
          <w:color w:val="000000"/>
          <w:sz w:val="22"/>
          <w:szCs w:val="22"/>
          <w:lang w:val="en-GB"/>
        </w:rPr>
        <w:t>followed</w:t>
      </w:r>
      <w:r w:rsidRPr="00C95CFC">
        <w:rPr>
          <w:color w:val="000000"/>
          <w:sz w:val="22"/>
          <w:szCs w:val="22"/>
          <w:lang w:val="en-GB"/>
        </w:rPr>
        <w:t xml:space="preserve"> by </w:t>
      </w:r>
      <w:r w:rsidRPr="00C95CFC">
        <w:rPr>
          <w:rStyle w:val="hps"/>
          <w:color w:val="000000"/>
          <w:sz w:val="22"/>
          <w:szCs w:val="22"/>
          <w:lang w:val="en-GB"/>
        </w:rPr>
        <w:t>recovery</w:t>
      </w:r>
      <w:r w:rsidRPr="00C95CFC">
        <w:rPr>
          <w:color w:val="000000"/>
          <w:sz w:val="22"/>
          <w:szCs w:val="22"/>
          <w:lang w:val="en-GB"/>
        </w:rPr>
        <w:t xml:space="preserve">. </w:t>
      </w:r>
    </w:p>
    <w:p w14:paraId="6CB94DC5" w14:textId="77777777" w:rsidR="00B45375" w:rsidRPr="00C95CFC" w:rsidRDefault="00B45375" w:rsidP="00697CB2">
      <w:pPr>
        <w:spacing w:after="0"/>
        <w:rPr>
          <w:rStyle w:val="hps"/>
          <w:color w:val="000000"/>
          <w:sz w:val="22"/>
          <w:szCs w:val="22"/>
          <w:lang w:val="en-GB"/>
        </w:rPr>
      </w:pPr>
    </w:p>
    <w:p w14:paraId="6CB94DC6" w14:textId="77777777" w:rsidR="009C0CE5" w:rsidRPr="00C95CFC" w:rsidRDefault="009C0CE5" w:rsidP="00697CB2">
      <w:pPr>
        <w:spacing w:after="0"/>
        <w:rPr>
          <w:color w:val="000000"/>
          <w:sz w:val="22"/>
          <w:szCs w:val="22"/>
          <w:lang w:val="en-GB"/>
        </w:rPr>
      </w:pPr>
      <w:r w:rsidRPr="00C95CFC">
        <w:rPr>
          <w:rStyle w:val="hps"/>
          <w:color w:val="000000"/>
          <w:sz w:val="22"/>
          <w:szCs w:val="22"/>
          <w:lang w:val="en-GB"/>
        </w:rPr>
        <w:t>Another activity</w:t>
      </w:r>
      <w:r w:rsidRPr="00C95CFC">
        <w:rPr>
          <w:color w:val="000000"/>
          <w:sz w:val="22"/>
          <w:szCs w:val="22"/>
          <w:lang w:val="en-GB"/>
        </w:rPr>
        <w:t xml:space="preserve"> </w:t>
      </w:r>
      <w:r w:rsidRPr="00C95CFC">
        <w:rPr>
          <w:rStyle w:val="hps"/>
          <w:color w:val="000000"/>
          <w:sz w:val="22"/>
          <w:szCs w:val="22"/>
          <w:lang w:val="en-GB"/>
        </w:rPr>
        <w:t>is</w:t>
      </w:r>
      <w:r w:rsidRPr="00C95CFC">
        <w:rPr>
          <w:color w:val="000000"/>
          <w:sz w:val="22"/>
          <w:szCs w:val="22"/>
          <w:lang w:val="en-GB"/>
        </w:rPr>
        <w:t xml:space="preserve"> </w:t>
      </w:r>
      <w:r w:rsidRPr="00C95CFC">
        <w:rPr>
          <w:rStyle w:val="hps"/>
          <w:color w:val="000000"/>
          <w:sz w:val="22"/>
          <w:szCs w:val="22"/>
          <w:lang w:val="en-GB"/>
        </w:rPr>
        <w:t>to develop</w:t>
      </w:r>
      <w:r w:rsidRPr="00C95CFC">
        <w:rPr>
          <w:color w:val="000000"/>
          <w:sz w:val="22"/>
          <w:szCs w:val="22"/>
          <w:lang w:val="en-GB"/>
        </w:rPr>
        <w:t xml:space="preserve"> </w:t>
      </w:r>
      <w:r w:rsidRPr="00C95CFC">
        <w:rPr>
          <w:rStyle w:val="hps"/>
          <w:color w:val="000000"/>
          <w:sz w:val="22"/>
          <w:szCs w:val="22"/>
          <w:lang w:val="en-GB"/>
        </w:rPr>
        <w:t>the</w:t>
      </w:r>
      <w:r w:rsidRPr="00C95CFC">
        <w:rPr>
          <w:color w:val="000000"/>
          <w:sz w:val="22"/>
          <w:szCs w:val="22"/>
          <w:lang w:val="en-GB"/>
        </w:rPr>
        <w:t xml:space="preserve"> </w:t>
      </w:r>
      <w:r w:rsidRPr="00C95CFC">
        <w:rPr>
          <w:rStyle w:val="hps"/>
          <w:color w:val="000000"/>
          <w:sz w:val="22"/>
          <w:szCs w:val="22"/>
          <w:lang w:val="en-GB"/>
        </w:rPr>
        <w:t>capacity</w:t>
      </w:r>
      <w:r w:rsidRPr="00C95CFC">
        <w:rPr>
          <w:color w:val="000000"/>
          <w:sz w:val="22"/>
          <w:szCs w:val="22"/>
          <w:lang w:val="en-GB"/>
        </w:rPr>
        <w:t xml:space="preserve"> </w:t>
      </w:r>
      <w:r w:rsidRPr="00C95CFC">
        <w:rPr>
          <w:rStyle w:val="hps"/>
          <w:color w:val="000000"/>
          <w:sz w:val="22"/>
          <w:szCs w:val="22"/>
          <w:lang w:val="en-GB"/>
        </w:rPr>
        <w:t>of</w:t>
      </w:r>
      <w:r w:rsidRPr="00C95CFC">
        <w:rPr>
          <w:color w:val="000000"/>
          <w:sz w:val="22"/>
          <w:szCs w:val="22"/>
          <w:lang w:val="en-GB"/>
        </w:rPr>
        <w:t xml:space="preserve"> </w:t>
      </w:r>
      <w:r w:rsidRPr="00C95CFC">
        <w:rPr>
          <w:rStyle w:val="hps"/>
          <w:color w:val="000000"/>
          <w:sz w:val="22"/>
          <w:szCs w:val="22"/>
          <w:lang w:val="en-GB"/>
        </w:rPr>
        <w:t>all persons</w:t>
      </w:r>
      <w:r w:rsidRPr="00C95CFC">
        <w:rPr>
          <w:color w:val="000000"/>
          <w:sz w:val="22"/>
          <w:szCs w:val="22"/>
          <w:lang w:val="en-GB"/>
        </w:rPr>
        <w:t xml:space="preserve"> </w:t>
      </w:r>
      <w:r w:rsidRPr="00C95CFC">
        <w:rPr>
          <w:rStyle w:val="hps"/>
          <w:color w:val="000000"/>
          <w:sz w:val="22"/>
          <w:szCs w:val="22"/>
          <w:lang w:val="en-GB"/>
        </w:rPr>
        <w:t>involved in the management</w:t>
      </w:r>
      <w:r w:rsidRPr="00C95CFC">
        <w:rPr>
          <w:color w:val="000000"/>
          <w:sz w:val="22"/>
          <w:szCs w:val="22"/>
          <w:lang w:val="en-GB"/>
        </w:rPr>
        <w:t xml:space="preserve">, operation </w:t>
      </w:r>
      <w:r w:rsidRPr="00C95CFC">
        <w:rPr>
          <w:rStyle w:val="hps"/>
          <w:color w:val="000000"/>
          <w:sz w:val="22"/>
          <w:szCs w:val="22"/>
          <w:lang w:val="en-GB"/>
        </w:rPr>
        <w:t xml:space="preserve">and functioning of </w:t>
      </w:r>
      <w:r w:rsidR="00B45375" w:rsidRPr="00C95CFC">
        <w:rPr>
          <w:rStyle w:val="hps"/>
          <w:color w:val="000000"/>
          <w:sz w:val="22"/>
          <w:szCs w:val="22"/>
          <w:lang w:val="en-GB"/>
        </w:rPr>
        <w:t>MHPP</w:t>
      </w:r>
      <w:r w:rsidRPr="00C95CFC">
        <w:rPr>
          <w:color w:val="000000"/>
          <w:sz w:val="22"/>
          <w:szCs w:val="22"/>
          <w:lang w:val="en-GB"/>
        </w:rPr>
        <w:t xml:space="preserve">. </w:t>
      </w:r>
      <w:r w:rsidRPr="00C95CFC">
        <w:rPr>
          <w:rStyle w:val="hps"/>
          <w:color w:val="000000"/>
          <w:sz w:val="22"/>
          <w:szCs w:val="22"/>
          <w:lang w:val="en-GB"/>
        </w:rPr>
        <w:t>This activity will be</w:t>
      </w:r>
      <w:r w:rsidRPr="00C95CFC">
        <w:rPr>
          <w:color w:val="000000"/>
          <w:sz w:val="22"/>
          <w:szCs w:val="22"/>
          <w:lang w:val="en-GB"/>
        </w:rPr>
        <w:t xml:space="preserve"> </w:t>
      </w:r>
      <w:r w:rsidRPr="00C95CFC">
        <w:rPr>
          <w:rStyle w:val="hps"/>
          <w:color w:val="000000"/>
          <w:sz w:val="22"/>
          <w:szCs w:val="22"/>
          <w:lang w:val="en-GB"/>
        </w:rPr>
        <w:t>carried out</w:t>
      </w:r>
      <w:r w:rsidRPr="00C95CFC">
        <w:rPr>
          <w:color w:val="000000"/>
          <w:sz w:val="22"/>
          <w:szCs w:val="22"/>
          <w:lang w:val="en-GB"/>
        </w:rPr>
        <w:t xml:space="preserve"> </w:t>
      </w:r>
      <w:r w:rsidRPr="00C95CFC">
        <w:rPr>
          <w:rStyle w:val="hps"/>
          <w:color w:val="000000"/>
          <w:sz w:val="22"/>
          <w:szCs w:val="22"/>
          <w:lang w:val="en-GB"/>
        </w:rPr>
        <w:t>throughout</w:t>
      </w:r>
      <w:r w:rsidRPr="00C95CFC">
        <w:rPr>
          <w:color w:val="000000"/>
          <w:sz w:val="22"/>
          <w:szCs w:val="22"/>
          <w:lang w:val="en-GB"/>
        </w:rPr>
        <w:t xml:space="preserve"> </w:t>
      </w:r>
      <w:r w:rsidRPr="00C95CFC">
        <w:rPr>
          <w:rStyle w:val="hps"/>
          <w:color w:val="000000"/>
          <w:sz w:val="22"/>
          <w:szCs w:val="22"/>
          <w:lang w:val="en-GB"/>
        </w:rPr>
        <w:t>the</w:t>
      </w:r>
      <w:r w:rsidRPr="00C95CFC">
        <w:rPr>
          <w:color w:val="000000"/>
          <w:sz w:val="22"/>
          <w:szCs w:val="22"/>
          <w:lang w:val="en-GB"/>
        </w:rPr>
        <w:t xml:space="preserve"> </w:t>
      </w:r>
      <w:r w:rsidRPr="00C95CFC">
        <w:rPr>
          <w:rStyle w:val="hps"/>
          <w:color w:val="000000"/>
          <w:sz w:val="22"/>
          <w:szCs w:val="22"/>
          <w:lang w:val="en-GB"/>
        </w:rPr>
        <w:t>duration of the project</w:t>
      </w:r>
      <w:r w:rsidRPr="00C95CFC">
        <w:rPr>
          <w:color w:val="000000"/>
          <w:sz w:val="22"/>
          <w:szCs w:val="22"/>
          <w:lang w:val="en-GB"/>
        </w:rPr>
        <w:t xml:space="preserve">, including </w:t>
      </w:r>
      <w:r w:rsidRPr="00C95CFC">
        <w:rPr>
          <w:rStyle w:val="hps"/>
          <w:color w:val="000000"/>
          <w:sz w:val="22"/>
          <w:szCs w:val="22"/>
          <w:lang w:val="en-GB"/>
        </w:rPr>
        <w:t>the training of technicians</w:t>
      </w:r>
      <w:r w:rsidR="002B1E72" w:rsidRPr="00C95CFC">
        <w:rPr>
          <w:rStyle w:val="hps"/>
          <w:color w:val="000000"/>
          <w:sz w:val="22"/>
          <w:szCs w:val="22"/>
          <w:lang w:val="en-GB"/>
        </w:rPr>
        <w:t>’</w:t>
      </w:r>
      <w:r w:rsidRPr="00C95CFC">
        <w:rPr>
          <w:rStyle w:val="hps"/>
          <w:color w:val="000000"/>
          <w:sz w:val="22"/>
          <w:szCs w:val="22"/>
          <w:lang w:val="en-GB"/>
        </w:rPr>
        <w:t xml:space="preserve"> community</w:t>
      </w:r>
      <w:r w:rsidRPr="00C95CFC">
        <w:rPr>
          <w:color w:val="000000"/>
          <w:sz w:val="22"/>
          <w:szCs w:val="22"/>
          <w:lang w:val="en-GB"/>
        </w:rPr>
        <w:t xml:space="preserve"> </w:t>
      </w:r>
      <w:r w:rsidRPr="00C95CFC">
        <w:rPr>
          <w:rStyle w:val="hps"/>
          <w:color w:val="000000"/>
          <w:sz w:val="22"/>
          <w:szCs w:val="22"/>
          <w:lang w:val="en-GB"/>
        </w:rPr>
        <w:t>level to improve the</w:t>
      </w:r>
      <w:r w:rsidRPr="00C95CFC">
        <w:rPr>
          <w:color w:val="000000"/>
          <w:sz w:val="22"/>
          <w:szCs w:val="22"/>
          <w:lang w:val="en-GB"/>
        </w:rPr>
        <w:t xml:space="preserve"> </w:t>
      </w:r>
      <w:r w:rsidRPr="00C95CFC">
        <w:rPr>
          <w:rStyle w:val="hps"/>
          <w:color w:val="000000"/>
          <w:sz w:val="22"/>
          <w:szCs w:val="22"/>
          <w:lang w:val="en-GB"/>
        </w:rPr>
        <w:t>sustainability of the project</w:t>
      </w:r>
      <w:r w:rsidRPr="00C95CFC">
        <w:rPr>
          <w:color w:val="000000"/>
          <w:sz w:val="22"/>
          <w:szCs w:val="22"/>
          <w:lang w:val="en-GB"/>
        </w:rPr>
        <w:t xml:space="preserve"> </w:t>
      </w:r>
      <w:r w:rsidRPr="00C95CFC">
        <w:rPr>
          <w:rStyle w:val="hps"/>
          <w:color w:val="000000"/>
          <w:sz w:val="22"/>
          <w:szCs w:val="22"/>
          <w:lang w:val="en-GB"/>
        </w:rPr>
        <w:t>and allow the</w:t>
      </w:r>
      <w:r w:rsidRPr="00C95CFC">
        <w:rPr>
          <w:color w:val="000000"/>
          <w:sz w:val="22"/>
          <w:szCs w:val="22"/>
          <w:lang w:val="en-GB"/>
        </w:rPr>
        <w:t xml:space="preserve"> </w:t>
      </w:r>
      <w:r w:rsidRPr="00C95CFC">
        <w:rPr>
          <w:rStyle w:val="hps"/>
          <w:color w:val="000000"/>
          <w:sz w:val="22"/>
          <w:szCs w:val="22"/>
          <w:lang w:val="en-GB"/>
        </w:rPr>
        <w:t>community to understand</w:t>
      </w:r>
      <w:r w:rsidRPr="00C95CFC">
        <w:rPr>
          <w:color w:val="000000"/>
          <w:sz w:val="22"/>
          <w:szCs w:val="22"/>
          <w:lang w:val="en-GB"/>
        </w:rPr>
        <w:t xml:space="preserve"> </w:t>
      </w:r>
      <w:r w:rsidRPr="00C95CFC">
        <w:rPr>
          <w:rStyle w:val="hps"/>
          <w:color w:val="000000"/>
          <w:sz w:val="22"/>
          <w:szCs w:val="22"/>
          <w:lang w:val="en-GB"/>
        </w:rPr>
        <w:t>the management of</w:t>
      </w:r>
      <w:r w:rsidRPr="00C95CFC">
        <w:rPr>
          <w:color w:val="000000"/>
          <w:sz w:val="22"/>
          <w:szCs w:val="22"/>
          <w:lang w:val="en-GB"/>
        </w:rPr>
        <w:t xml:space="preserve"> </w:t>
      </w:r>
      <w:r w:rsidRPr="00C95CFC">
        <w:rPr>
          <w:rStyle w:val="hps"/>
          <w:color w:val="000000"/>
          <w:sz w:val="22"/>
          <w:szCs w:val="22"/>
          <w:lang w:val="en-GB"/>
        </w:rPr>
        <w:t>long-term project</w:t>
      </w:r>
      <w:r w:rsidRPr="00C95CFC">
        <w:rPr>
          <w:color w:val="000000"/>
          <w:sz w:val="22"/>
          <w:szCs w:val="22"/>
          <w:lang w:val="en-GB"/>
        </w:rPr>
        <w:t>.</w:t>
      </w:r>
    </w:p>
    <w:p w14:paraId="6CB94DC7" w14:textId="77777777" w:rsidR="00B45375" w:rsidRPr="00C95CFC" w:rsidRDefault="00B45375" w:rsidP="00697CB2">
      <w:pPr>
        <w:spacing w:after="0"/>
        <w:rPr>
          <w:rStyle w:val="hps"/>
          <w:color w:val="000000"/>
          <w:sz w:val="22"/>
          <w:szCs w:val="22"/>
          <w:lang w:val="en-GB"/>
        </w:rPr>
      </w:pPr>
    </w:p>
    <w:p w14:paraId="6CB94DC8" w14:textId="77777777" w:rsidR="009C0CE5" w:rsidRPr="00C95CFC" w:rsidRDefault="009C0CE5" w:rsidP="00697CB2">
      <w:pPr>
        <w:spacing w:after="0"/>
        <w:rPr>
          <w:color w:val="000000"/>
          <w:sz w:val="22"/>
          <w:szCs w:val="22"/>
          <w:lang w:val="en-GB"/>
        </w:rPr>
      </w:pPr>
      <w:r w:rsidRPr="00C95CFC">
        <w:rPr>
          <w:rStyle w:val="hps"/>
          <w:color w:val="000000"/>
          <w:sz w:val="22"/>
          <w:szCs w:val="22"/>
          <w:lang w:val="en-GB"/>
        </w:rPr>
        <w:t>Permanent</w:t>
      </w:r>
      <w:r w:rsidRPr="00C95CFC">
        <w:rPr>
          <w:color w:val="000000"/>
          <w:sz w:val="22"/>
          <w:szCs w:val="22"/>
          <w:lang w:val="en-GB"/>
        </w:rPr>
        <w:t xml:space="preserve"> </w:t>
      </w:r>
      <w:r w:rsidRPr="00C95CFC">
        <w:rPr>
          <w:rStyle w:val="hps"/>
          <w:color w:val="000000"/>
          <w:sz w:val="22"/>
          <w:szCs w:val="22"/>
          <w:lang w:val="en-GB"/>
        </w:rPr>
        <w:t>operations</w:t>
      </w:r>
      <w:r w:rsidRPr="00C95CFC">
        <w:rPr>
          <w:color w:val="000000"/>
          <w:sz w:val="22"/>
          <w:szCs w:val="22"/>
          <w:lang w:val="en-GB"/>
        </w:rPr>
        <w:t xml:space="preserve"> </w:t>
      </w:r>
      <w:r w:rsidRPr="00C95CFC">
        <w:rPr>
          <w:rStyle w:val="hps"/>
          <w:color w:val="000000"/>
          <w:sz w:val="22"/>
          <w:szCs w:val="22"/>
          <w:lang w:val="en-GB"/>
        </w:rPr>
        <w:t>staff</w:t>
      </w:r>
      <w:r w:rsidRPr="00C95CFC">
        <w:rPr>
          <w:color w:val="000000"/>
          <w:sz w:val="22"/>
          <w:szCs w:val="22"/>
          <w:lang w:val="en-GB"/>
        </w:rPr>
        <w:t xml:space="preserve"> </w:t>
      </w:r>
      <w:r w:rsidRPr="00C95CFC">
        <w:rPr>
          <w:rStyle w:val="hps"/>
          <w:color w:val="000000"/>
          <w:sz w:val="22"/>
          <w:szCs w:val="22"/>
          <w:lang w:val="en-GB"/>
        </w:rPr>
        <w:t>must come from</w:t>
      </w:r>
      <w:r w:rsidRPr="00C95CFC">
        <w:rPr>
          <w:color w:val="000000"/>
          <w:sz w:val="22"/>
          <w:szCs w:val="22"/>
          <w:lang w:val="en-GB"/>
        </w:rPr>
        <w:t xml:space="preserve"> </w:t>
      </w:r>
      <w:r w:rsidRPr="00C95CFC">
        <w:rPr>
          <w:rStyle w:val="hps"/>
          <w:color w:val="000000"/>
          <w:sz w:val="22"/>
          <w:szCs w:val="22"/>
          <w:lang w:val="en-GB"/>
        </w:rPr>
        <w:t>the community (</w:t>
      </w:r>
      <w:r w:rsidRPr="00C95CFC">
        <w:rPr>
          <w:color w:val="000000"/>
          <w:sz w:val="22"/>
          <w:szCs w:val="22"/>
          <w:lang w:val="en-GB"/>
        </w:rPr>
        <w:t xml:space="preserve">a total of </w:t>
      </w:r>
      <w:r w:rsidRPr="00C95CFC">
        <w:rPr>
          <w:rStyle w:val="hps"/>
          <w:color w:val="000000"/>
          <w:sz w:val="22"/>
          <w:szCs w:val="22"/>
          <w:lang w:val="en-GB"/>
        </w:rPr>
        <w:t>8</w:t>
      </w:r>
      <w:r w:rsidRPr="00C95CFC">
        <w:rPr>
          <w:color w:val="000000"/>
          <w:sz w:val="22"/>
          <w:szCs w:val="22"/>
          <w:lang w:val="en-GB"/>
        </w:rPr>
        <w:t xml:space="preserve"> </w:t>
      </w:r>
      <w:r w:rsidRPr="00C95CFC">
        <w:rPr>
          <w:rStyle w:val="hps"/>
          <w:color w:val="000000"/>
          <w:sz w:val="22"/>
          <w:szCs w:val="22"/>
          <w:lang w:val="en-GB"/>
        </w:rPr>
        <w:t>person</w:t>
      </w:r>
      <w:r w:rsidR="00813114" w:rsidRPr="00C95CFC">
        <w:rPr>
          <w:rStyle w:val="hps"/>
          <w:color w:val="000000"/>
          <w:sz w:val="22"/>
          <w:szCs w:val="22"/>
          <w:lang w:val="en-GB"/>
        </w:rPr>
        <w:t>s</w:t>
      </w:r>
      <w:r w:rsidRPr="00C95CFC">
        <w:rPr>
          <w:color w:val="000000"/>
          <w:sz w:val="22"/>
          <w:szCs w:val="22"/>
          <w:lang w:val="en-GB"/>
        </w:rPr>
        <w:t xml:space="preserve"> </w:t>
      </w:r>
      <w:r w:rsidRPr="00C95CFC">
        <w:rPr>
          <w:rStyle w:val="hps"/>
          <w:color w:val="000000"/>
          <w:sz w:val="22"/>
          <w:szCs w:val="22"/>
          <w:lang w:val="en-GB"/>
        </w:rPr>
        <w:t>is</w:t>
      </w:r>
      <w:r w:rsidRPr="00C95CFC">
        <w:rPr>
          <w:color w:val="000000"/>
          <w:sz w:val="22"/>
          <w:szCs w:val="22"/>
          <w:lang w:val="en-GB"/>
        </w:rPr>
        <w:t xml:space="preserve"> </w:t>
      </w:r>
      <w:r w:rsidRPr="00C95CFC">
        <w:rPr>
          <w:rStyle w:val="hps"/>
          <w:color w:val="000000"/>
          <w:sz w:val="22"/>
          <w:szCs w:val="22"/>
          <w:lang w:val="en-GB"/>
        </w:rPr>
        <w:t>considered for</w:t>
      </w:r>
      <w:r w:rsidRPr="00C95CFC">
        <w:rPr>
          <w:color w:val="000000"/>
          <w:sz w:val="22"/>
          <w:szCs w:val="22"/>
          <w:lang w:val="en-GB"/>
        </w:rPr>
        <w:t xml:space="preserve"> </w:t>
      </w:r>
      <w:r w:rsidRPr="00C95CFC">
        <w:rPr>
          <w:rStyle w:val="hps"/>
          <w:color w:val="000000"/>
          <w:sz w:val="22"/>
          <w:szCs w:val="22"/>
          <w:lang w:val="en-GB"/>
        </w:rPr>
        <w:t>each project site</w:t>
      </w:r>
      <w:r w:rsidRPr="00C95CFC">
        <w:rPr>
          <w:color w:val="000000"/>
          <w:sz w:val="22"/>
          <w:szCs w:val="22"/>
          <w:lang w:val="en-GB"/>
        </w:rPr>
        <w:t xml:space="preserve">: </w:t>
      </w:r>
      <w:r w:rsidRPr="00C95CFC">
        <w:rPr>
          <w:rStyle w:val="hps"/>
          <w:color w:val="000000"/>
          <w:sz w:val="22"/>
          <w:szCs w:val="22"/>
          <w:lang w:val="en-GB"/>
        </w:rPr>
        <w:t>plant operators</w:t>
      </w:r>
      <w:r w:rsidRPr="00C95CFC">
        <w:rPr>
          <w:color w:val="000000"/>
          <w:sz w:val="22"/>
          <w:szCs w:val="22"/>
          <w:lang w:val="en-GB"/>
        </w:rPr>
        <w:t xml:space="preserve">, billing </w:t>
      </w:r>
      <w:r w:rsidRPr="00C95CFC">
        <w:rPr>
          <w:rStyle w:val="hps"/>
          <w:color w:val="000000"/>
          <w:sz w:val="22"/>
          <w:szCs w:val="22"/>
          <w:lang w:val="en-GB"/>
        </w:rPr>
        <w:t>and revenue</w:t>
      </w:r>
      <w:r w:rsidRPr="00C95CFC">
        <w:rPr>
          <w:color w:val="000000"/>
          <w:sz w:val="22"/>
          <w:szCs w:val="22"/>
          <w:lang w:val="en-GB"/>
        </w:rPr>
        <w:t xml:space="preserve"> </w:t>
      </w:r>
      <w:r w:rsidRPr="00C95CFC">
        <w:rPr>
          <w:rStyle w:val="hps"/>
          <w:color w:val="000000"/>
          <w:sz w:val="22"/>
          <w:szCs w:val="22"/>
          <w:lang w:val="en-GB"/>
        </w:rPr>
        <w:t>drivers</w:t>
      </w:r>
      <w:r w:rsidRPr="00C95CFC">
        <w:rPr>
          <w:color w:val="000000"/>
          <w:sz w:val="22"/>
          <w:szCs w:val="22"/>
          <w:lang w:val="en-GB"/>
        </w:rPr>
        <w:t xml:space="preserve">, secretaries, </w:t>
      </w:r>
      <w:r w:rsidRPr="00C95CFC">
        <w:rPr>
          <w:rStyle w:val="hps"/>
          <w:color w:val="000000"/>
          <w:sz w:val="22"/>
          <w:szCs w:val="22"/>
          <w:lang w:val="en-GB"/>
        </w:rPr>
        <w:t>custodians</w:t>
      </w:r>
      <w:r w:rsidRPr="00C95CFC">
        <w:rPr>
          <w:color w:val="000000"/>
          <w:sz w:val="22"/>
          <w:szCs w:val="22"/>
          <w:lang w:val="en-GB"/>
        </w:rPr>
        <w:t xml:space="preserve">). </w:t>
      </w:r>
      <w:r w:rsidRPr="00C95CFC">
        <w:rPr>
          <w:rStyle w:val="hps"/>
          <w:color w:val="000000"/>
          <w:sz w:val="22"/>
          <w:szCs w:val="22"/>
          <w:lang w:val="en-GB"/>
        </w:rPr>
        <w:t>Employment for</w:t>
      </w:r>
      <w:r w:rsidRPr="00C95CFC">
        <w:rPr>
          <w:color w:val="000000"/>
          <w:sz w:val="22"/>
          <w:szCs w:val="22"/>
          <w:lang w:val="en-GB"/>
        </w:rPr>
        <w:t xml:space="preserve"> </w:t>
      </w:r>
      <w:r w:rsidRPr="00C95CFC">
        <w:rPr>
          <w:rStyle w:val="hps"/>
          <w:color w:val="000000"/>
          <w:sz w:val="22"/>
          <w:szCs w:val="22"/>
          <w:lang w:val="en-GB"/>
        </w:rPr>
        <w:t>the entire project</w:t>
      </w:r>
      <w:r w:rsidRPr="00C95CFC">
        <w:rPr>
          <w:color w:val="000000"/>
          <w:sz w:val="22"/>
          <w:szCs w:val="22"/>
          <w:lang w:val="en-GB"/>
        </w:rPr>
        <w:t xml:space="preserve"> </w:t>
      </w:r>
      <w:r w:rsidRPr="00C95CFC">
        <w:rPr>
          <w:rStyle w:val="hps"/>
          <w:color w:val="000000"/>
          <w:sz w:val="22"/>
          <w:szCs w:val="22"/>
          <w:lang w:val="en-GB"/>
        </w:rPr>
        <w:t>will be made on a</w:t>
      </w:r>
      <w:r w:rsidRPr="00C95CFC">
        <w:rPr>
          <w:color w:val="000000"/>
          <w:sz w:val="22"/>
          <w:szCs w:val="22"/>
          <w:lang w:val="en-GB"/>
        </w:rPr>
        <w:t xml:space="preserve"> </w:t>
      </w:r>
      <w:r w:rsidRPr="00C95CFC">
        <w:rPr>
          <w:rStyle w:val="hps"/>
          <w:color w:val="000000"/>
          <w:sz w:val="22"/>
          <w:szCs w:val="22"/>
          <w:lang w:val="en-GB"/>
        </w:rPr>
        <w:t>non-</w:t>
      </w:r>
      <w:r w:rsidRPr="00C95CFC">
        <w:rPr>
          <w:color w:val="000000"/>
          <w:sz w:val="22"/>
          <w:szCs w:val="22"/>
          <w:lang w:val="en-GB"/>
        </w:rPr>
        <w:t xml:space="preserve">discriminatory basis. </w:t>
      </w:r>
      <w:r w:rsidRPr="00C95CFC">
        <w:rPr>
          <w:rStyle w:val="hps"/>
          <w:color w:val="000000"/>
          <w:sz w:val="22"/>
          <w:szCs w:val="22"/>
          <w:lang w:val="en-GB"/>
        </w:rPr>
        <w:t>Positive action</w:t>
      </w:r>
      <w:r w:rsidRPr="00C95CFC">
        <w:rPr>
          <w:color w:val="000000"/>
          <w:sz w:val="22"/>
          <w:szCs w:val="22"/>
          <w:lang w:val="en-GB"/>
        </w:rPr>
        <w:t xml:space="preserve"> </w:t>
      </w:r>
      <w:r w:rsidRPr="00C95CFC">
        <w:rPr>
          <w:rStyle w:val="hps"/>
          <w:color w:val="000000"/>
          <w:sz w:val="22"/>
          <w:szCs w:val="22"/>
          <w:lang w:val="en-GB"/>
        </w:rPr>
        <w:t>will be used</w:t>
      </w:r>
      <w:r w:rsidRPr="00C95CFC">
        <w:rPr>
          <w:color w:val="000000"/>
          <w:sz w:val="22"/>
          <w:szCs w:val="22"/>
          <w:lang w:val="en-GB"/>
        </w:rPr>
        <w:t xml:space="preserve"> </w:t>
      </w:r>
      <w:r w:rsidRPr="00C95CFC">
        <w:rPr>
          <w:rStyle w:val="hps"/>
          <w:color w:val="000000"/>
          <w:sz w:val="22"/>
          <w:szCs w:val="22"/>
          <w:lang w:val="en-GB"/>
        </w:rPr>
        <w:t>to ensure the inclusion</w:t>
      </w:r>
      <w:r w:rsidRPr="00C95CFC">
        <w:rPr>
          <w:color w:val="000000"/>
          <w:sz w:val="22"/>
          <w:szCs w:val="22"/>
          <w:lang w:val="en-GB"/>
        </w:rPr>
        <w:t xml:space="preserve"> </w:t>
      </w:r>
      <w:r w:rsidRPr="00C95CFC">
        <w:rPr>
          <w:rStyle w:val="hps"/>
          <w:color w:val="000000"/>
          <w:sz w:val="22"/>
          <w:szCs w:val="22"/>
          <w:lang w:val="en-GB"/>
        </w:rPr>
        <w:t>of equality.</w:t>
      </w:r>
      <w:r w:rsidRPr="00C95CFC">
        <w:rPr>
          <w:color w:val="000000"/>
          <w:sz w:val="22"/>
          <w:szCs w:val="22"/>
          <w:lang w:val="en-GB"/>
        </w:rPr>
        <w:t xml:space="preserve"> </w:t>
      </w:r>
      <w:r w:rsidRPr="00C95CFC">
        <w:rPr>
          <w:rStyle w:val="hps"/>
          <w:color w:val="000000"/>
          <w:sz w:val="22"/>
          <w:szCs w:val="22"/>
          <w:lang w:val="en-GB"/>
        </w:rPr>
        <w:t>The project</w:t>
      </w:r>
      <w:r w:rsidRPr="00C95CFC">
        <w:rPr>
          <w:color w:val="000000"/>
          <w:sz w:val="22"/>
          <w:szCs w:val="22"/>
          <w:lang w:val="en-GB"/>
        </w:rPr>
        <w:t xml:space="preserve"> </w:t>
      </w:r>
      <w:r w:rsidRPr="00C95CFC">
        <w:rPr>
          <w:rStyle w:val="hps"/>
          <w:color w:val="000000"/>
          <w:sz w:val="22"/>
          <w:szCs w:val="22"/>
          <w:lang w:val="en-GB"/>
        </w:rPr>
        <w:t>will ensure that</w:t>
      </w:r>
      <w:r w:rsidRPr="00C95CFC">
        <w:rPr>
          <w:color w:val="000000"/>
          <w:sz w:val="22"/>
          <w:szCs w:val="22"/>
          <w:lang w:val="en-GB"/>
        </w:rPr>
        <w:t xml:space="preserve"> </w:t>
      </w:r>
      <w:r w:rsidRPr="00C95CFC">
        <w:rPr>
          <w:rStyle w:val="hps"/>
          <w:color w:val="000000"/>
          <w:sz w:val="22"/>
          <w:szCs w:val="22"/>
          <w:lang w:val="en-GB"/>
        </w:rPr>
        <w:t>30% of employees</w:t>
      </w:r>
      <w:r w:rsidRPr="00C95CFC">
        <w:rPr>
          <w:color w:val="000000"/>
          <w:sz w:val="22"/>
          <w:szCs w:val="22"/>
          <w:lang w:val="en-GB"/>
        </w:rPr>
        <w:t xml:space="preserve"> </w:t>
      </w:r>
      <w:r w:rsidRPr="00C95CFC">
        <w:rPr>
          <w:rStyle w:val="hps"/>
          <w:color w:val="000000"/>
          <w:sz w:val="22"/>
          <w:szCs w:val="22"/>
          <w:lang w:val="en-GB"/>
        </w:rPr>
        <w:t>and team</w:t>
      </w:r>
      <w:r w:rsidRPr="00C95CFC">
        <w:rPr>
          <w:color w:val="000000"/>
          <w:sz w:val="22"/>
          <w:szCs w:val="22"/>
          <w:lang w:val="en-GB"/>
        </w:rPr>
        <w:t xml:space="preserve"> </w:t>
      </w:r>
      <w:r w:rsidRPr="00C95CFC">
        <w:rPr>
          <w:rStyle w:val="hps"/>
          <w:color w:val="000000"/>
          <w:sz w:val="22"/>
          <w:szCs w:val="22"/>
          <w:lang w:val="en-GB"/>
        </w:rPr>
        <w:t>decision-making</w:t>
      </w:r>
      <w:r w:rsidRPr="00C95CFC">
        <w:rPr>
          <w:color w:val="000000"/>
          <w:sz w:val="22"/>
          <w:szCs w:val="22"/>
          <w:lang w:val="en-GB"/>
        </w:rPr>
        <w:t xml:space="preserve"> </w:t>
      </w:r>
      <w:r w:rsidRPr="00C95CFC">
        <w:rPr>
          <w:rStyle w:val="hps"/>
          <w:color w:val="000000"/>
          <w:sz w:val="22"/>
          <w:szCs w:val="22"/>
          <w:lang w:val="en-GB"/>
        </w:rPr>
        <w:t>are women. Keeping in</w:t>
      </w:r>
      <w:r w:rsidRPr="00C95CFC">
        <w:rPr>
          <w:color w:val="000000"/>
          <w:sz w:val="22"/>
          <w:szCs w:val="22"/>
          <w:lang w:val="en-GB"/>
        </w:rPr>
        <w:t xml:space="preserve"> </w:t>
      </w:r>
      <w:r w:rsidRPr="00C95CFC">
        <w:rPr>
          <w:rStyle w:val="hps"/>
          <w:color w:val="000000"/>
          <w:sz w:val="22"/>
          <w:szCs w:val="22"/>
          <w:lang w:val="en-GB"/>
        </w:rPr>
        <w:t>mind that</w:t>
      </w:r>
      <w:r w:rsidRPr="00C95CFC">
        <w:rPr>
          <w:color w:val="000000"/>
          <w:sz w:val="22"/>
          <w:szCs w:val="22"/>
          <w:lang w:val="en-GB"/>
        </w:rPr>
        <w:t xml:space="preserve"> </w:t>
      </w:r>
      <w:r w:rsidRPr="00C95CFC">
        <w:rPr>
          <w:rStyle w:val="hps"/>
          <w:color w:val="000000"/>
          <w:sz w:val="22"/>
          <w:szCs w:val="22"/>
          <w:lang w:val="en-GB"/>
        </w:rPr>
        <w:t>gender issues</w:t>
      </w:r>
      <w:r w:rsidRPr="00C95CFC">
        <w:rPr>
          <w:color w:val="000000"/>
          <w:sz w:val="22"/>
          <w:szCs w:val="22"/>
          <w:lang w:val="en-GB"/>
        </w:rPr>
        <w:t xml:space="preserve"> </w:t>
      </w:r>
      <w:r w:rsidRPr="00C95CFC">
        <w:rPr>
          <w:rStyle w:val="hps"/>
          <w:color w:val="000000"/>
          <w:sz w:val="22"/>
          <w:szCs w:val="22"/>
          <w:lang w:val="en-GB"/>
        </w:rPr>
        <w:t>are specific to</w:t>
      </w:r>
      <w:r w:rsidRPr="00C95CFC">
        <w:rPr>
          <w:color w:val="000000"/>
          <w:sz w:val="22"/>
          <w:szCs w:val="22"/>
          <w:lang w:val="en-GB"/>
        </w:rPr>
        <w:t xml:space="preserve"> </w:t>
      </w:r>
      <w:r w:rsidRPr="00C95CFC">
        <w:rPr>
          <w:rStyle w:val="hps"/>
          <w:color w:val="000000"/>
          <w:sz w:val="22"/>
          <w:szCs w:val="22"/>
          <w:lang w:val="en-GB"/>
        </w:rPr>
        <w:t>each country and</w:t>
      </w:r>
      <w:r w:rsidRPr="00C95CFC">
        <w:rPr>
          <w:color w:val="000000"/>
          <w:sz w:val="22"/>
          <w:szCs w:val="22"/>
          <w:lang w:val="en-GB"/>
        </w:rPr>
        <w:t xml:space="preserve"> </w:t>
      </w:r>
      <w:r w:rsidRPr="00C95CFC">
        <w:rPr>
          <w:rStyle w:val="hps"/>
          <w:color w:val="000000"/>
          <w:sz w:val="22"/>
          <w:szCs w:val="22"/>
          <w:lang w:val="en-GB"/>
        </w:rPr>
        <w:t>culture,</w:t>
      </w:r>
      <w:r w:rsidRPr="00C95CFC">
        <w:rPr>
          <w:color w:val="000000"/>
          <w:sz w:val="22"/>
          <w:szCs w:val="22"/>
          <w:lang w:val="en-GB"/>
        </w:rPr>
        <w:t xml:space="preserve"> </w:t>
      </w:r>
      <w:r w:rsidRPr="00C95CFC">
        <w:rPr>
          <w:rStyle w:val="hps"/>
          <w:color w:val="000000"/>
          <w:sz w:val="22"/>
          <w:szCs w:val="22"/>
          <w:lang w:val="en-GB"/>
        </w:rPr>
        <w:t>the inclusion</w:t>
      </w:r>
      <w:r w:rsidRPr="00C95CFC">
        <w:rPr>
          <w:color w:val="000000"/>
          <w:sz w:val="22"/>
          <w:szCs w:val="22"/>
          <w:lang w:val="en-GB"/>
        </w:rPr>
        <w:t xml:space="preserve"> </w:t>
      </w:r>
      <w:r w:rsidRPr="00C95CFC">
        <w:rPr>
          <w:rStyle w:val="hps"/>
          <w:color w:val="000000"/>
          <w:sz w:val="22"/>
          <w:szCs w:val="22"/>
          <w:lang w:val="en-GB"/>
        </w:rPr>
        <w:t>of equality</w:t>
      </w:r>
      <w:r w:rsidRPr="00C95CFC">
        <w:rPr>
          <w:color w:val="000000"/>
          <w:sz w:val="22"/>
          <w:szCs w:val="22"/>
          <w:lang w:val="en-GB"/>
        </w:rPr>
        <w:t xml:space="preserve"> </w:t>
      </w:r>
      <w:r w:rsidRPr="00C95CFC">
        <w:rPr>
          <w:rStyle w:val="hps"/>
          <w:color w:val="000000"/>
          <w:sz w:val="22"/>
          <w:szCs w:val="22"/>
          <w:lang w:val="en-GB"/>
        </w:rPr>
        <w:t>strategies need to be</w:t>
      </w:r>
      <w:r w:rsidRPr="00C95CFC">
        <w:rPr>
          <w:color w:val="000000"/>
          <w:sz w:val="22"/>
          <w:szCs w:val="22"/>
          <w:lang w:val="en-GB"/>
        </w:rPr>
        <w:t xml:space="preserve"> </w:t>
      </w:r>
      <w:r w:rsidRPr="00C95CFC">
        <w:rPr>
          <w:rStyle w:val="hps"/>
          <w:color w:val="000000"/>
          <w:sz w:val="22"/>
          <w:szCs w:val="22"/>
          <w:lang w:val="en-GB"/>
        </w:rPr>
        <w:t>observed during the</w:t>
      </w:r>
      <w:r w:rsidRPr="00C95CFC">
        <w:rPr>
          <w:color w:val="000000"/>
          <w:sz w:val="22"/>
          <w:szCs w:val="22"/>
          <w:lang w:val="en-GB"/>
        </w:rPr>
        <w:t xml:space="preserve"> </w:t>
      </w:r>
      <w:r w:rsidRPr="00C95CFC">
        <w:rPr>
          <w:rStyle w:val="hps"/>
          <w:color w:val="000000"/>
          <w:sz w:val="22"/>
          <w:szCs w:val="22"/>
          <w:lang w:val="en-GB"/>
        </w:rPr>
        <w:t>development phase of the</w:t>
      </w:r>
      <w:r w:rsidRPr="00C95CFC">
        <w:rPr>
          <w:color w:val="000000"/>
          <w:sz w:val="22"/>
          <w:szCs w:val="22"/>
          <w:lang w:val="en-GB"/>
        </w:rPr>
        <w:t xml:space="preserve"> </w:t>
      </w:r>
      <w:r w:rsidRPr="00C95CFC">
        <w:rPr>
          <w:rStyle w:val="hps"/>
          <w:color w:val="000000"/>
          <w:sz w:val="22"/>
          <w:szCs w:val="22"/>
          <w:lang w:val="en-GB"/>
        </w:rPr>
        <w:t>project.</w:t>
      </w:r>
      <w:r w:rsidR="00813114" w:rsidRPr="00C95CFC">
        <w:rPr>
          <w:rStyle w:val="hps"/>
          <w:color w:val="000000"/>
          <w:sz w:val="22"/>
          <w:szCs w:val="22"/>
          <w:lang w:val="en-GB"/>
        </w:rPr>
        <w:t xml:space="preserve"> </w:t>
      </w:r>
      <w:r w:rsidRPr="00C95CFC">
        <w:rPr>
          <w:rStyle w:val="hps"/>
          <w:color w:val="000000"/>
          <w:sz w:val="22"/>
          <w:szCs w:val="22"/>
          <w:lang w:val="en-GB"/>
        </w:rPr>
        <w:t>These are</w:t>
      </w:r>
      <w:r w:rsidRPr="00C95CFC">
        <w:rPr>
          <w:color w:val="000000"/>
          <w:sz w:val="22"/>
          <w:szCs w:val="22"/>
          <w:lang w:val="en-GB"/>
        </w:rPr>
        <w:t>:</w:t>
      </w:r>
    </w:p>
    <w:p w14:paraId="6CB94DC9" w14:textId="77777777" w:rsidR="009C0CE5" w:rsidRPr="00C95CFC" w:rsidRDefault="009C0CE5" w:rsidP="00232C7B">
      <w:pPr>
        <w:numPr>
          <w:ilvl w:val="0"/>
          <w:numId w:val="68"/>
        </w:numPr>
        <w:spacing w:after="0"/>
        <w:rPr>
          <w:color w:val="000000"/>
          <w:sz w:val="22"/>
          <w:szCs w:val="22"/>
          <w:lang w:val="en-GB"/>
        </w:rPr>
      </w:pPr>
      <w:r w:rsidRPr="00C95CFC">
        <w:rPr>
          <w:rStyle w:val="hps"/>
          <w:color w:val="000000"/>
          <w:sz w:val="22"/>
          <w:szCs w:val="22"/>
          <w:lang w:val="en-GB"/>
        </w:rPr>
        <w:t>take proactive measures</w:t>
      </w:r>
      <w:r w:rsidRPr="00C95CFC">
        <w:rPr>
          <w:color w:val="000000"/>
          <w:sz w:val="22"/>
          <w:szCs w:val="22"/>
          <w:lang w:val="en-GB"/>
        </w:rPr>
        <w:t xml:space="preserve"> </w:t>
      </w:r>
      <w:r w:rsidRPr="00C95CFC">
        <w:rPr>
          <w:rStyle w:val="hps"/>
          <w:color w:val="000000"/>
          <w:sz w:val="22"/>
          <w:szCs w:val="22"/>
          <w:lang w:val="en-GB"/>
        </w:rPr>
        <w:t>to identify women</w:t>
      </w:r>
      <w:r w:rsidRPr="00C95CFC">
        <w:rPr>
          <w:color w:val="000000"/>
          <w:sz w:val="22"/>
          <w:szCs w:val="22"/>
          <w:lang w:val="en-GB"/>
        </w:rPr>
        <w:t xml:space="preserve"> </w:t>
      </w:r>
      <w:r w:rsidRPr="00C95CFC">
        <w:rPr>
          <w:rStyle w:val="hps"/>
          <w:color w:val="000000"/>
          <w:sz w:val="22"/>
          <w:szCs w:val="22"/>
          <w:lang w:val="en-GB"/>
        </w:rPr>
        <w:t>for</w:t>
      </w:r>
      <w:r w:rsidRPr="00C95CFC">
        <w:rPr>
          <w:color w:val="000000"/>
          <w:sz w:val="22"/>
          <w:szCs w:val="22"/>
          <w:lang w:val="en-GB"/>
        </w:rPr>
        <w:t xml:space="preserve"> </w:t>
      </w:r>
      <w:r w:rsidR="00B45375" w:rsidRPr="00C95CFC">
        <w:rPr>
          <w:rStyle w:val="hps"/>
          <w:color w:val="000000"/>
          <w:sz w:val="22"/>
          <w:szCs w:val="22"/>
          <w:lang w:val="en-GB"/>
        </w:rPr>
        <w:t>MHP</w:t>
      </w:r>
      <w:r w:rsidRPr="00C95CFC">
        <w:rPr>
          <w:color w:val="000000"/>
          <w:sz w:val="22"/>
          <w:szCs w:val="22"/>
          <w:lang w:val="en-GB"/>
        </w:rPr>
        <w:t xml:space="preserve"> </w:t>
      </w:r>
      <w:r w:rsidRPr="00C95CFC">
        <w:rPr>
          <w:rStyle w:val="hps"/>
          <w:color w:val="000000"/>
          <w:sz w:val="22"/>
          <w:szCs w:val="22"/>
          <w:lang w:val="en-GB"/>
        </w:rPr>
        <w:t>activities</w:t>
      </w:r>
      <w:r w:rsidRPr="00C95CFC">
        <w:rPr>
          <w:color w:val="000000"/>
          <w:sz w:val="22"/>
          <w:szCs w:val="22"/>
          <w:lang w:val="en-GB"/>
        </w:rPr>
        <w:t xml:space="preserve"> </w:t>
      </w:r>
      <w:r w:rsidRPr="00C95CFC">
        <w:rPr>
          <w:rStyle w:val="hps"/>
          <w:color w:val="000000"/>
          <w:sz w:val="22"/>
          <w:szCs w:val="22"/>
          <w:lang w:val="en-GB"/>
        </w:rPr>
        <w:t>installation</w:t>
      </w:r>
      <w:r w:rsidRPr="00C95CFC">
        <w:rPr>
          <w:color w:val="000000"/>
          <w:sz w:val="22"/>
          <w:szCs w:val="22"/>
          <w:lang w:val="en-GB"/>
        </w:rPr>
        <w:t xml:space="preserve"> </w:t>
      </w:r>
      <w:r w:rsidRPr="00C95CFC">
        <w:rPr>
          <w:rStyle w:val="hps"/>
          <w:color w:val="000000"/>
          <w:sz w:val="22"/>
          <w:szCs w:val="22"/>
          <w:lang w:val="en-GB"/>
        </w:rPr>
        <w:t>and</w:t>
      </w:r>
      <w:r w:rsidRPr="00C95CFC">
        <w:rPr>
          <w:color w:val="000000"/>
          <w:sz w:val="22"/>
          <w:szCs w:val="22"/>
          <w:lang w:val="en-GB"/>
        </w:rPr>
        <w:t xml:space="preserve"> </w:t>
      </w:r>
      <w:r w:rsidRPr="00C95CFC">
        <w:rPr>
          <w:rStyle w:val="hps"/>
          <w:color w:val="000000"/>
          <w:sz w:val="22"/>
          <w:szCs w:val="22"/>
          <w:lang w:val="en-GB"/>
        </w:rPr>
        <w:t>operation and maintenance</w:t>
      </w:r>
      <w:r w:rsidRPr="00C95CFC">
        <w:rPr>
          <w:color w:val="000000"/>
          <w:sz w:val="22"/>
          <w:szCs w:val="22"/>
          <w:lang w:val="en-GB"/>
        </w:rPr>
        <w:t>;</w:t>
      </w:r>
    </w:p>
    <w:p w14:paraId="6CB94DCA" w14:textId="77777777" w:rsidR="009C0CE5" w:rsidRPr="00C95CFC" w:rsidRDefault="009C0CE5" w:rsidP="00232C7B">
      <w:pPr>
        <w:numPr>
          <w:ilvl w:val="0"/>
          <w:numId w:val="68"/>
        </w:numPr>
        <w:spacing w:after="0"/>
        <w:rPr>
          <w:color w:val="000000"/>
          <w:sz w:val="22"/>
          <w:szCs w:val="22"/>
          <w:lang w:val="en-GB"/>
        </w:rPr>
      </w:pPr>
      <w:r w:rsidRPr="00C95CFC">
        <w:rPr>
          <w:rStyle w:val="hps"/>
          <w:color w:val="000000"/>
          <w:sz w:val="22"/>
          <w:szCs w:val="22"/>
          <w:lang w:val="en-GB"/>
        </w:rPr>
        <w:t>take account of the</w:t>
      </w:r>
      <w:r w:rsidRPr="00C95CFC">
        <w:rPr>
          <w:color w:val="000000"/>
          <w:sz w:val="22"/>
          <w:szCs w:val="22"/>
          <w:lang w:val="en-GB"/>
        </w:rPr>
        <w:t xml:space="preserve"> </w:t>
      </w:r>
      <w:r w:rsidRPr="00C95CFC">
        <w:rPr>
          <w:rStyle w:val="hps"/>
          <w:color w:val="000000"/>
          <w:sz w:val="22"/>
          <w:szCs w:val="22"/>
          <w:lang w:val="en-GB"/>
        </w:rPr>
        <w:t>needs assessment and</w:t>
      </w:r>
      <w:r w:rsidRPr="00C95CFC">
        <w:rPr>
          <w:color w:val="000000"/>
          <w:sz w:val="22"/>
          <w:szCs w:val="22"/>
          <w:lang w:val="en-GB"/>
        </w:rPr>
        <w:t xml:space="preserve"> </w:t>
      </w:r>
      <w:r w:rsidRPr="00C95CFC">
        <w:rPr>
          <w:rStyle w:val="hps"/>
          <w:color w:val="000000"/>
          <w:sz w:val="22"/>
          <w:szCs w:val="22"/>
          <w:lang w:val="en-GB"/>
        </w:rPr>
        <w:t>gender equality</w:t>
      </w:r>
      <w:r w:rsidRPr="00C95CFC">
        <w:rPr>
          <w:color w:val="000000"/>
          <w:sz w:val="22"/>
          <w:szCs w:val="22"/>
          <w:lang w:val="en-GB"/>
        </w:rPr>
        <w:t xml:space="preserve"> </w:t>
      </w:r>
      <w:r w:rsidRPr="00C95CFC">
        <w:rPr>
          <w:rStyle w:val="hps"/>
          <w:color w:val="000000"/>
          <w:sz w:val="22"/>
          <w:szCs w:val="22"/>
          <w:lang w:val="en-GB"/>
        </w:rPr>
        <w:t>in</w:t>
      </w:r>
      <w:r w:rsidRPr="00C95CFC">
        <w:rPr>
          <w:color w:val="000000"/>
          <w:sz w:val="22"/>
          <w:szCs w:val="22"/>
          <w:lang w:val="en-GB"/>
        </w:rPr>
        <w:t xml:space="preserve"> </w:t>
      </w:r>
      <w:r w:rsidRPr="00C95CFC">
        <w:rPr>
          <w:rStyle w:val="hps"/>
          <w:color w:val="000000"/>
          <w:sz w:val="22"/>
          <w:szCs w:val="22"/>
          <w:lang w:val="en-GB"/>
        </w:rPr>
        <w:t>the feasibility studies</w:t>
      </w:r>
      <w:r w:rsidRPr="00C95CFC">
        <w:rPr>
          <w:color w:val="000000"/>
          <w:sz w:val="22"/>
          <w:szCs w:val="22"/>
          <w:lang w:val="en-GB"/>
        </w:rPr>
        <w:t xml:space="preserve"> </w:t>
      </w:r>
      <w:r w:rsidRPr="00C95CFC">
        <w:rPr>
          <w:rStyle w:val="hps"/>
          <w:color w:val="000000"/>
          <w:sz w:val="22"/>
          <w:szCs w:val="22"/>
          <w:lang w:val="en-GB"/>
        </w:rPr>
        <w:t xml:space="preserve">of </w:t>
      </w:r>
      <w:r w:rsidR="00B45375" w:rsidRPr="00C95CFC">
        <w:rPr>
          <w:rStyle w:val="hps"/>
          <w:color w:val="000000"/>
          <w:sz w:val="22"/>
          <w:szCs w:val="22"/>
          <w:lang w:val="en-GB"/>
        </w:rPr>
        <w:t xml:space="preserve">MHP </w:t>
      </w:r>
      <w:r w:rsidRPr="00C95CFC">
        <w:rPr>
          <w:rStyle w:val="hps"/>
          <w:color w:val="000000"/>
          <w:sz w:val="22"/>
          <w:szCs w:val="22"/>
          <w:lang w:val="en-GB"/>
        </w:rPr>
        <w:t>projects</w:t>
      </w:r>
      <w:r w:rsidRPr="00C95CFC">
        <w:rPr>
          <w:color w:val="000000"/>
          <w:sz w:val="22"/>
          <w:szCs w:val="22"/>
          <w:lang w:val="en-GB"/>
        </w:rPr>
        <w:t>;</w:t>
      </w:r>
    </w:p>
    <w:p w14:paraId="6CB94DCB" w14:textId="77777777" w:rsidR="009C0CE5" w:rsidRPr="00C95CFC" w:rsidRDefault="009C0CE5" w:rsidP="00232C7B">
      <w:pPr>
        <w:numPr>
          <w:ilvl w:val="0"/>
          <w:numId w:val="68"/>
        </w:numPr>
        <w:spacing w:after="0"/>
        <w:rPr>
          <w:rStyle w:val="hps"/>
          <w:color w:val="000000"/>
          <w:sz w:val="22"/>
          <w:szCs w:val="22"/>
          <w:lang w:val="en-GB"/>
        </w:rPr>
      </w:pPr>
      <w:r w:rsidRPr="00C95CFC">
        <w:rPr>
          <w:rStyle w:val="hps"/>
          <w:color w:val="000000"/>
          <w:sz w:val="22"/>
          <w:szCs w:val="22"/>
          <w:lang w:val="en-GB"/>
        </w:rPr>
        <w:t>Gender-sensitive</w:t>
      </w:r>
      <w:r w:rsidRPr="00C95CFC">
        <w:rPr>
          <w:color w:val="000000"/>
          <w:sz w:val="22"/>
          <w:szCs w:val="22"/>
          <w:lang w:val="en-GB"/>
        </w:rPr>
        <w:t xml:space="preserve"> </w:t>
      </w:r>
      <w:r w:rsidRPr="00C95CFC">
        <w:rPr>
          <w:rStyle w:val="hps"/>
          <w:color w:val="000000"/>
          <w:sz w:val="22"/>
          <w:szCs w:val="22"/>
          <w:lang w:val="en-GB"/>
        </w:rPr>
        <w:t>fix</w:t>
      </w:r>
      <w:r w:rsidRPr="00C95CFC">
        <w:rPr>
          <w:color w:val="000000"/>
          <w:sz w:val="22"/>
          <w:szCs w:val="22"/>
          <w:lang w:val="en-GB"/>
        </w:rPr>
        <w:t xml:space="preserve"> </w:t>
      </w:r>
      <w:r w:rsidRPr="00C95CFC">
        <w:rPr>
          <w:rStyle w:val="hps"/>
          <w:color w:val="000000"/>
          <w:sz w:val="22"/>
          <w:szCs w:val="22"/>
          <w:lang w:val="en-GB"/>
        </w:rPr>
        <w:t>for sub-</w:t>
      </w:r>
      <w:r w:rsidRPr="00C95CFC">
        <w:rPr>
          <w:color w:val="000000"/>
          <w:sz w:val="22"/>
          <w:szCs w:val="22"/>
          <w:lang w:val="en-GB"/>
        </w:rPr>
        <w:t xml:space="preserve">projects </w:t>
      </w:r>
      <w:r w:rsidRPr="00C95CFC">
        <w:rPr>
          <w:rStyle w:val="hps"/>
          <w:color w:val="000000"/>
          <w:sz w:val="22"/>
          <w:szCs w:val="22"/>
          <w:lang w:val="en-GB"/>
        </w:rPr>
        <w:t>budgets;</w:t>
      </w:r>
    </w:p>
    <w:p w14:paraId="6CB94DCC" w14:textId="77777777" w:rsidR="009C0CE5" w:rsidRPr="00C95CFC" w:rsidRDefault="009C0CE5" w:rsidP="00232C7B">
      <w:pPr>
        <w:numPr>
          <w:ilvl w:val="0"/>
          <w:numId w:val="68"/>
        </w:numPr>
        <w:spacing w:after="0"/>
        <w:rPr>
          <w:color w:val="000000"/>
          <w:sz w:val="22"/>
          <w:szCs w:val="22"/>
          <w:lang w:val="en-GB"/>
        </w:rPr>
      </w:pPr>
      <w:r w:rsidRPr="00C95CFC">
        <w:rPr>
          <w:rStyle w:val="hps"/>
          <w:color w:val="000000"/>
          <w:sz w:val="22"/>
          <w:szCs w:val="22"/>
          <w:lang w:val="en-GB"/>
        </w:rPr>
        <w:t>Incorporate</w:t>
      </w:r>
      <w:r w:rsidRPr="00C95CFC">
        <w:rPr>
          <w:color w:val="000000"/>
          <w:sz w:val="22"/>
          <w:szCs w:val="22"/>
          <w:lang w:val="en-GB"/>
        </w:rPr>
        <w:t xml:space="preserve"> </w:t>
      </w:r>
      <w:r w:rsidRPr="00C95CFC">
        <w:rPr>
          <w:rStyle w:val="hps"/>
          <w:color w:val="000000"/>
          <w:sz w:val="22"/>
          <w:szCs w:val="22"/>
          <w:lang w:val="en-GB"/>
        </w:rPr>
        <w:t>an explicit</w:t>
      </w:r>
      <w:r w:rsidRPr="00C95CFC">
        <w:rPr>
          <w:color w:val="000000"/>
          <w:sz w:val="22"/>
          <w:szCs w:val="22"/>
          <w:lang w:val="en-GB"/>
        </w:rPr>
        <w:t xml:space="preserve"> </w:t>
      </w:r>
      <w:r w:rsidRPr="00C95CFC">
        <w:rPr>
          <w:rStyle w:val="hps"/>
          <w:color w:val="000000"/>
          <w:sz w:val="22"/>
          <w:szCs w:val="22"/>
          <w:lang w:val="en-GB"/>
        </w:rPr>
        <w:t>equality in</w:t>
      </w:r>
      <w:r w:rsidRPr="00C95CFC">
        <w:rPr>
          <w:color w:val="000000"/>
          <w:sz w:val="22"/>
          <w:szCs w:val="22"/>
          <w:lang w:val="en-GB"/>
        </w:rPr>
        <w:t xml:space="preserve"> </w:t>
      </w:r>
      <w:r w:rsidRPr="00C95CFC">
        <w:rPr>
          <w:rStyle w:val="hps"/>
          <w:color w:val="000000"/>
          <w:sz w:val="22"/>
          <w:szCs w:val="22"/>
          <w:lang w:val="en-GB"/>
        </w:rPr>
        <w:t>training materials</w:t>
      </w:r>
      <w:r w:rsidRPr="00C95CFC">
        <w:rPr>
          <w:color w:val="000000"/>
          <w:sz w:val="22"/>
          <w:szCs w:val="22"/>
          <w:lang w:val="en-GB"/>
        </w:rPr>
        <w:t xml:space="preserve"> </w:t>
      </w:r>
      <w:r w:rsidRPr="00C95CFC">
        <w:rPr>
          <w:rStyle w:val="hps"/>
          <w:color w:val="000000"/>
          <w:sz w:val="22"/>
          <w:szCs w:val="22"/>
          <w:lang w:val="en-GB"/>
        </w:rPr>
        <w:t>focus</w:t>
      </w:r>
      <w:r w:rsidRPr="00C95CFC">
        <w:rPr>
          <w:color w:val="000000"/>
          <w:sz w:val="22"/>
          <w:szCs w:val="22"/>
          <w:lang w:val="en-GB"/>
        </w:rPr>
        <w:t>;</w:t>
      </w:r>
    </w:p>
    <w:p w14:paraId="6CB94DCD" w14:textId="77777777" w:rsidR="009C0CE5" w:rsidRPr="00C95CFC" w:rsidRDefault="009C0CE5" w:rsidP="00232C7B">
      <w:pPr>
        <w:numPr>
          <w:ilvl w:val="0"/>
          <w:numId w:val="68"/>
        </w:numPr>
        <w:spacing w:after="0"/>
        <w:rPr>
          <w:color w:val="000000"/>
          <w:sz w:val="22"/>
          <w:szCs w:val="22"/>
          <w:lang w:val="en-GB"/>
        </w:rPr>
      </w:pPr>
      <w:r w:rsidRPr="00C95CFC">
        <w:rPr>
          <w:rStyle w:val="hps"/>
          <w:color w:val="000000"/>
          <w:sz w:val="22"/>
          <w:szCs w:val="22"/>
          <w:lang w:val="en-GB"/>
        </w:rPr>
        <w:t>Using</w:t>
      </w:r>
      <w:r w:rsidRPr="00C95CFC">
        <w:rPr>
          <w:color w:val="000000"/>
          <w:sz w:val="22"/>
          <w:szCs w:val="22"/>
          <w:lang w:val="en-GB"/>
        </w:rPr>
        <w:t xml:space="preserve"> </w:t>
      </w:r>
      <w:r w:rsidRPr="00C95CFC">
        <w:rPr>
          <w:rStyle w:val="hps"/>
          <w:color w:val="000000"/>
          <w:sz w:val="22"/>
          <w:szCs w:val="22"/>
          <w:lang w:val="en-GB"/>
        </w:rPr>
        <w:t>gender-sensitive indicators</w:t>
      </w:r>
      <w:r w:rsidRPr="00C95CFC">
        <w:rPr>
          <w:color w:val="000000"/>
          <w:sz w:val="22"/>
          <w:szCs w:val="22"/>
          <w:lang w:val="en-GB"/>
        </w:rPr>
        <w:t xml:space="preserve"> </w:t>
      </w:r>
      <w:r w:rsidRPr="00C95CFC">
        <w:rPr>
          <w:rStyle w:val="hps"/>
          <w:color w:val="000000"/>
          <w:sz w:val="22"/>
          <w:szCs w:val="22"/>
          <w:lang w:val="en-GB"/>
        </w:rPr>
        <w:t>and</w:t>
      </w:r>
      <w:r w:rsidRPr="00C95CFC">
        <w:rPr>
          <w:color w:val="000000"/>
          <w:sz w:val="22"/>
          <w:szCs w:val="22"/>
          <w:lang w:val="en-GB"/>
        </w:rPr>
        <w:t xml:space="preserve"> </w:t>
      </w:r>
      <w:r w:rsidRPr="00C95CFC">
        <w:rPr>
          <w:rStyle w:val="hps"/>
          <w:color w:val="000000"/>
          <w:sz w:val="22"/>
          <w:szCs w:val="22"/>
          <w:lang w:val="en-GB"/>
        </w:rPr>
        <w:t>sex-disaggregated data</w:t>
      </w:r>
      <w:r w:rsidRPr="00C95CFC">
        <w:rPr>
          <w:color w:val="000000"/>
          <w:sz w:val="22"/>
          <w:szCs w:val="22"/>
          <w:lang w:val="en-GB"/>
        </w:rPr>
        <w:t xml:space="preserve"> </w:t>
      </w:r>
      <w:r w:rsidRPr="00C95CFC">
        <w:rPr>
          <w:rStyle w:val="hps"/>
          <w:color w:val="000000"/>
          <w:sz w:val="22"/>
          <w:szCs w:val="22"/>
          <w:lang w:val="en-GB"/>
        </w:rPr>
        <w:t>wherever appropriate</w:t>
      </w:r>
      <w:r w:rsidRPr="00C95CFC">
        <w:rPr>
          <w:color w:val="000000"/>
          <w:sz w:val="22"/>
          <w:szCs w:val="22"/>
          <w:lang w:val="en-GB"/>
        </w:rPr>
        <w:t xml:space="preserve"> </w:t>
      </w:r>
      <w:r w:rsidRPr="00C95CFC">
        <w:rPr>
          <w:rStyle w:val="hps"/>
          <w:color w:val="000000"/>
          <w:sz w:val="22"/>
          <w:szCs w:val="22"/>
          <w:lang w:val="en-GB"/>
        </w:rPr>
        <w:t>to set targets</w:t>
      </w:r>
      <w:r w:rsidRPr="00C95CFC">
        <w:rPr>
          <w:color w:val="000000"/>
          <w:sz w:val="22"/>
          <w:szCs w:val="22"/>
          <w:lang w:val="en-GB"/>
        </w:rPr>
        <w:t xml:space="preserve"> </w:t>
      </w:r>
      <w:r w:rsidRPr="00C95CFC">
        <w:rPr>
          <w:rStyle w:val="hps"/>
          <w:color w:val="000000"/>
          <w:sz w:val="22"/>
          <w:szCs w:val="22"/>
          <w:lang w:val="en-GB"/>
        </w:rPr>
        <w:t>and</w:t>
      </w:r>
      <w:r w:rsidRPr="00C95CFC">
        <w:rPr>
          <w:color w:val="000000"/>
          <w:sz w:val="22"/>
          <w:szCs w:val="22"/>
          <w:lang w:val="en-GB"/>
        </w:rPr>
        <w:t xml:space="preserve"> </w:t>
      </w:r>
      <w:r w:rsidRPr="00C95CFC">
        <w:rPr>
          <w:rStyle w:val="hps"/>
          <w:color w:val="000000"/>
          <w:sz w:val="22"/>
          <w:szCs w:val="22"/>
          <w:lang w:val="en-GB"/>
        </w:rPr>
        <w:t>performance reporting</w:t>
      </w:r>
      <w:r w:rsidRPr="00C95CFC">
        <w:rPr>
          <w:color w:val="000000"/>
          <w:sz w:val="22"/>
          <w:szCs w:val="22"/>
          <w:lang w:val="en-GB"/>
        </w:rPr>
        <w:t>.</w:t>
      </w:r>
    </w:p>
    <w:p w14:paraId="6CB94DCE" w14:textId="77777777" w:rsidR="009C0CE5" w:rsidRPr="00C95CFC" w:rsidRDefault="009C0CE5" w:rsidP="00697CB2">
      <w:pPr>
        <w:spacing w:after="0"/>
        <w:ind w:left="720"/>
        <w:rPr>
          <w:color w:val="000000"/>
          <w:sz w:val="22"/>
          <w:szCs w:val="22"/>
          <w:lang w:val="en-GB"/>
        </w:rPr>
      </w:pPr>
    </w:p>
    <w:p w14:paraId="6CB94DCF" w14:textId="77777777" w:rsidR="009C0CE5" w:rsidRPr="00C95CFC" w:rsidRDefault="009C0CE5" w:rsidP="00697CB2">
      <w:pPr>
        <w:spacing w:after="0"/>
        <w:rPr>
          <w:color w:val="000000"/>
          <w:sz w:val="22"/>
          <w:szCs w:val="22"/>
          <w:lang w:val="en-GB"/>
        </w:rPr>
      </w:pPr>
      <w:r w:rsidRPr="00C95CFC">
        <w:rPr>
          <w:rStyle w:val="hps"/>
          <w:color w:val="000000"/>
          <w:sz w:val="22"/>
          <w:szCs w:val="22"/>
          <w:lang w:val="en-GB"/>
        </w:rPr>
        <w:t>Currently</w:t>
      </w:r>
      <w:r w:rsidRPr="00C95CFC">
        <w:rPr>
          <w:color w:val="000000"/>
          <w:sz w:val="22"/>
          <w:szCs w:val="22"/>
          <w:lang w:val="en-GB"/>
        </w:rPr>
        <w:t xml:space="preserve">, fossil fuels </w:t>
      </w:r>
      <w:r w:rsidRPr="00C95CFC">
        <w:rPr>
          <w:rStyle w:val="hps"/>
          <w:color w:val="000000"/>
          <w:sz w:val="22"/>
          <w:szCs w:val="22"/>
          <w:lang w:val="en-GB"/>
        </w:rPr>
        <w:t>and</w:t>
      </w:r>
      <w:r w:rsidRPr="00C95CFC">
        <w:rPr>
          <w:color w:val="000000"/>
          <w:sz w:val="22"/>
          <w:szCs w:val="22"/>
          <w:lang w:val="en-GB"/>
        </w:rPr>
        <w:t xml:space="preserve"> </w:t>
      </w:r>
      <w:r w:rsidRPr="00C95CFC">
        <w:rPr>
          <w:rStyle w:val="hps"/>
          <w:color w:val="000000"/>
          <w:sz w:val="22"/>
          <w:szCs w:val="22"/>
          <w:lang w:val="en-GB"/>
        </w:rPr>
        <w:t>firewood</w:t>
      </w:r>
      <w:r w:rsidRPr="00C95CFC">
        <w:rPr>
          <w:color w:val="000000"/>
          <w:sz w:val="22"/>
          <w:szCs w:val="22"/>
          <w:lang w:val="en-GB"/>
        </w:rPr>
        <w:t xml:space="preserve"> </w:t>
      </w:r>
      <w:r w:rsidRPr="00C95CFC">
        <w:rPr>
          <w:rStyle w:val="hps"/>
          <w:color w:val="000000"/>
          <w:sz w:val="22"/>
          <w:szCs w:val="22"/>
          <w:lang w:val="en-GB"/>
        </w:rPr>
        <w:t>are the most used</w:t>
      </w:r>
      <w:r w:rsidRPr="00C95CFC">
        <w:rPr>
          <w:color w:val="000000"/>
          <w:sz w:val="22"/>
          <w:szCs w:val="22"/>
          <w:lang w:val="en-GB"/>
        </w:rPr>
        <w:t xml:space="preserve"> </w:t>
      </w:r>
      <w:r w:rsidRPr="00C95CFC">
        <w:rPr>
          <w:rStyle w:val="hps"/>
          <w:color w:val="000000"/>
          <w:sz w:val="22"/>
          <w:szCs w:val="22"/>
          <w:lang w:val="en-GB"/>
        </w:rPr>
        <w:t>for lighting and</w:t>
      </w:r>
      <w:r w:rsidRPr="00C95CFC">
        <w:rPr>
          <w:color w:val="000000"/>
          <w:sz w:val="22"/>
          <w:szCs w:val="22"/>
          <w:lang w:val="en-GB"/>
        </w:rPr>
        <w:t xml:space="preserve"> </w:t>
      </w:r>
      <w:r w:rsidRPr="00C95CFC">
        <w:rPr>
          <w:rStyle w:val="hps"/>
          <w:color w:val="000000"/>
          <w:sz w:val="22"/>
          <w:szCs w:val="22"/>
          <w:lang w:val="en-GB"/>
        </w:rPr>
        <w:t>cooking in</w:t>
      </w:r>
      <w:r w:rsidRPr="00C95CFC">
        <w:rPr>
          <w:color w:val="000000"/>
          <w:sz w:val="22"/>
          <w:szCs w:val="22"/>
          <w:lang w:val="en-GB"/>
        </w:rPr>
        <w:t xml:space="preserve"> </w:t>
      </w:r>
      <w:r w:rsidRPr="00C95CFC">
        <w:rPr>
          <w:rStyle w:val="hps"/>
          <w:color w:val="000000"/>
          <w:sz w:val="22"/>
          <w:szCs w:val="22"/>
          <w:lang w:val="en-GB"/>
        </w:rPr>
        <w:t>rural areas.</w:t>
      </w:r>
      <w:r w:rsidRPr="00C95CFC">
        <w:rPr>
          <w:color w:val="000000"/>
          <w:sz w:val="22"/>
          <w:szCs w:val="22"/>
          <w:lang w:val="en-GB"/>
        </w:rPr>
        <w:t xml:space="preserve"> </w:t>
      </w:r>
      <w:r w:rsidRPr="00C95CFC">
        <w:rPr>
          <w:rStyle w:val="hps"/>
          <w:color w:val="000000"/>
          <w:sz w:val="22"/>
          <w:szCs w:val="22"/>
          <w:lang w:val="en-GB"/>
        </w:rPr>
        <w:t>Not only do these</w:t>
      </w:r>
      <w:r w:rsidRPr="00C95CFC">
        <w:rPr>
          <w:color w:val="000000"/>
          <w:sz w:val="22"/>
          <w:szCs w:val="22"/>
          <w:lang w:val="en-GB"/>
        </w:rPr>
        <w:t xml:space="preserve"> </w:t>
      </w:r>
      <w:r w:rsidRPr="00C95CFC">
        <w:rPr>
          <w:rStyle w:val="hps"/>
          <w:color w:val="000000"/>
          <w:sz w:val="22"/>
          <w:szCs w:val="22"/>
          <w:lang w:val="en-GB"/>
        </w:rPr>
        <w:t>sources</w:t>
      </w:r>
      <w:r w:rsidRPr="00C95CFC">
        <w:rPr>
          <w:color w:val="000000"/>
          <w:sz w:val="22"/>
          <w:szCs w:val="22"/>
          <w:lang w:val="en-GB"/>
        </w:rPr>
        <w:t xml:space="preserve"> </w:t>
      </w:r>
      <w:r w:rsidRPr="00C95CFC">
        <w:rPr>
          <w:rStyle w:val="hps"/>
          <w:color w:val="000000"/>
          <w:sz w:val="22"/>
          <w:szCs w:val="22"/>
          <w:lang w:val="en-GB"/>
        </w:rPr>
        <w:t>give rise to</w:t>
      </w:r>
      <w:r w:rsidRPr="00C95CFC">
        <w:rPr>
          <w:color w:val="000000"/>
          <w:sz w:val="22"/>
          <w:szCs w:val="22"/>
          <w:lang w:val="en-GB"/>
        </w:rPr>
        <w:t xml:space="preserve"> </w:t>
      </w:r>
      <w:r w:rsidRPr="00C95CFC">
        <w:rPr>
          <w:rStyle w:val="hps"/>
          <w:color w:val="000000"/>
          <w:sz w:val="22"/>
          <w:szCs w:val="22"/>
          <w:lang w:val="en-GB"/>
        </w:rPr>
        <w:t>high CO</w:t>
      </w:r>
      <w:r w:rsidRPr="00C95CFC">
        <w:rPr>
          <w:rStyle w:val="hps"/>
          <w:color w:val="000000"/>
          <w:sz w:val="22"/>
          <w:szCs w:val="22"/>
          <w:vertAlign w:val="subscript"/>
          <w:lang w:val="en-GB"/>
        </w:rPr>
        <w:t>2</w:t>
      </w:r>
      <w:r w:rsidRPr="00C95CFC">
        <w:rPr>
          <w:rStyle w:val="hps"/>
          <w:color w:val="000000"/>
          <w:sz w:val="22"/>
          <w:szCs w:val="22"/>
          <w:lang w:val="en-GB"/>
        </w:rPr>
        <w:t xml:space="preserve"> emissions</w:t>
      </w:r>
      <w:r w:rsidRPr="00C95CFC">
        <w:rPr>
          <w:color w:val="000000"/>
          <w:sz w:val="22"/>
          <w:szCs w:val="22"/>
          <w:lang w:val="en-GB"/>
        </w:rPr>
        <w:t xml:space="preserve">, they also </w:t>
      </w:r>
      <w:r w:rsidRPr="00C95CFC">
        <w:rPr>
          <w:rStyle w:val="hps"/>
          <w:color w:val="000000"/>
          <w:sz w:val="22"/>
          <w:szCs w:val="22"/>
          <w:lang w:val="en-GB"/>
        </w:rPr>
        <w:t>lead to</w:t>
      </w:r>
      <w:r w:rsidRPr="00C95CFC">
        <w:rPr>
          <w:color w:val="000000"/>
          <w:sz w:val="22"/>
          <w:szCs w:val="22"/>
          <w:lang w:val="en-GB"/>
        </w:rPr>
        <w:t xml:space="preserve"> </w:t>
      </w:r>
      <w:r w:rsidRPr="00C95CFC">
        <w:rPr>
          <w:rStyle w:val="hps"/>
          <w:color w:val="000000"/>
          <w:sz w:val="22"/>
          <w:szCs w:val="22"/>
          <w:lang w:val="en-GB"/>
        </w:rPr>
        <w:t>the depletion of natural</w:t>
      </w:r>
      <w:r w:rsidRPr="00C95CFC">
        <w:rPr>
          <w:color w:val="000000"/>
          <w:sz w:val="22"/>
          <w:szCs w:val="22"/>
          <w:lang w:val="en-GB"/>
        </w:rPr>
        <w:t xml:space="preserve"> </w:t>
      </w:r>
      <w:r w:rsidRPr="00C95CFC">
        <w:rPr>
          <w:rStyle w:val="hps"/>
          <w:color w:val="000000"/>
          <w:sz w:val="22"/>
          <w:szCs w:val="22"/>
          <w:lang w:val="en-GB"/>
        </w:rPr>
        <w:t>resources.</w:t>
      </w:r>
      <w:r w:rsidRPr="00C95CFC">
        <w:rPr>
          <w:color w:val="000000"/>
          <w:sz w:val="22"/>
          <w:szCs w:val="22"/>
          <w:lang w:val="en-GB"/>
        </w:rPr>
        <w:t xml:space="preserve"> </w:t>
      </w:r>
      <w:r w:rsidRPr="00C95CFC">
        <w:rPr>
          <w:rStyle w:val="hps"/>
          <w:color w:val="000000"/>
          <w:sz w:val="22"/>
          <w:szCs w:val="22"/>
          <w:lang w:val="en-GB"/>
        </w:rPr>
        <w:t>The smoke</w:t>
      </w:r>
      <w:r w:rsidRPr="00C95CFC">
        <w:rPr>
          <w:color w:val="000000"/>
          <w:sz w:val="22"/>
          <w:szCs w:val="22"/>
          <w:lang w:val="en-GB"/>
        </w:rPr>
        <w:t xml:space="preserve"> </w:t>
      </w:r>
      <w:r w:rsidRPr="00C95CFC">
        <w:rPr>
          <w:rStyle w:val="hps"/>
          <w:color w:val="000000"/>
          <w:sz w:val="22"/>
          <w:szCs w:val="22"/>
          <w:lang w:val="en-GB"/>
        </w:rPr>
        <w:t>from these sources</w:t>
      </w:r>
      <w:r w:rsidRPr="00C95CFC">
        <w:rPr>
          <w:color w:val="000000"/>
          <w:sz w:val="22"/>
          <w:szCs w:val="22"/>
          <w:lang w:val="en-GB"/>
        </w:rPr>
        <w:t xml:space="preserve"> </w:t>
      </w:r>
      <w:r w:rsidRPr="00C95CFC">
        <w:rPr>
          <w:rStyle w:val="hps"/>
          <w:color w:val="000000"/>
          <w:sz w:val="22"/>
          <w:szCs w:val="22"/>
          <w:lang w:val="en-GB"/>
        </w:rPr>
        <w:t>is associated with</w:t>
      </w:r>
      <w:r w:rsidRPr="00C95CFC">
        <w:rPr>
          <w:color w:val="000000"/>
          <w:sz w:val="22"/>
          <w:szCs w:val="22"/>
          <w:lang w:val="en-GB"/>
        </w:rPr>
        <w:t xml:space="preserve"> </w:t>
      </w:r>
      <w:r w:rsidRPr="00C95CFC">
        <w:rPr>
          <w:rStyle w:val="hps"/>
          <w:color w:val="000000"/>
          <w:sz w:val="22"/>
          <w:szCs w:val="22"/>
          <w:lang w:val="en-GB"/>
        </w:rPr>
        <w:t>upper respiratory tract</w:t>
      </w:r>
      <w:r w:rsidRPr="00C95CFC">
        <w:rPr>
          <w:color w:val="000000"/>
          <w:sz w:val="22"/>
          <w:szCs w:val="22"/>
          <w:lang w:val="en-GB"/>
        </w:rPr>
        <w:t xml:space="preserve"> </w:t>
      </w:r>
      <w:r w:rsidRPr="00C95CFC">
        <w:rPr>
          <w:rStyle w:val="hps"/>
          <w:color w:val="000000"/>
          <w:sz w:val="22"/>
          <w:szCs w:val="22"/>
          <w:lang w:val="en-GB"/>
        </w:rPr>
        <w:t>disease</w:t>
      </w:r>
      <w:r w:rsidRPr="00C95CFC">
        <w:rPr>
          <w:color w:val="000000"/>
          <w:sz w:val="22"/>
          <w:szCs w:val="22"/>
          <w:lang w:val="en-GB"/>
        </w:rPr>
        <w:t xml:space="preserve">. </w:t>
      </w:r>
      <w:r w:rsidRPr="00C95CFC">
        <w:rPr>
          <w:rStyle w:val="hps"/>
          <w:color w:val="000000"/>
          <w:sz w:val="22"/>
          <w:szCs w:val="22"/>
          <w:lang w:val="en-GB"/>
        </w:rPr>
        <w:t>It is expected that</w:t>
      </w:r>
      <w:r w:rsidRPr="00C95CFC">
        <w:rPr>
          <w:color w:val="000000"/>
          <w:sz w:val="22"/>
          <w:szCs w:val="22"/>
          <w:lang w:val="en-GB"/>
        </w:rPr>
        <w:t xml:space="preserve"> </w:t>
      </w:r>
      <w:r w:rsidRPr="00C95CFC">
        <w:rPr>
          <w:rStyle w:val="hps"/>
          <w:color w:val="000000"/>
          <w:sz w:val="22"/>
          <w:szCs w:val="22"/>
          <w:lang w:val="en-GB"/>
        </w:rPr>
        <w:t>the power</w:t>
      </w:r>
      <w:r w:rsidRPr="00C95CFC">
        <w:rPr>
          <w:color w:val="000000"/>
          <w:sz w:val="22"/>
          <w:szCs w:val="22"/>
          <w:lang w:val="en-GB"/>
        </w:rPr>
        <w:t xml:space="preserve"> </w:t>
      </w:r>
      <w:r w:rsidRPr="00C95CFC">
        <w:rPr>
          <w:rStyle w:val="hps"/>
          <w:color w:val="000000"/>
          <w:sz w:val="22"/>
          <w:szCs w:val="22"/>
          <w:lang w:val="en-GB"/>
        </w:rPr>
        <w:t>generated from the</w:t>
      </w:r>
      <w:r w:rsidRPr="00C95CFC">
        <w:rPr>
          <w:color w:val="000000"/>
          <w:sz w:val="22"/>
          <w:szCs w:val="22"/>
          <w:lang w:val="en-GB"/>
        </w:rPr>
        <w:t xml:space="preserve"> </w:t>
      </w:r>
      <w:r w:rsidRPr="00C95CFC">
        <w:rPr>
          <w:rStyle w:val="hps"/>
          <w:color w:val="000000"/>
          <w:sz w:val="22"/>
          <w:szCs w:val="22"/>
          <w:lang w:val="en-GB"/>
        </w:rPr>
        <w:t>project sites</w:t>
      </w:r>
      <w:r w:rsidRPr="00C95CFC">
        <w:rPr>
          <w:color w:val="000000"/>
          <w:sz w:val="22"/>
          <w:szCs w:val="22"/>
          <w:lang w:val="en-GB"/>
        </w:rPr>
        <w:t xml:space="preserve"> </w:t>
      </w:r>
      <w:r w:rsidRPr="00C95CFC">
        <w:rPr>
          <w:rStyle w:val="hps"/>
          <w:color w:val="000000"/>
          <w:sz w:val="22"/>
          <w:szCs w:val="22"/>
          <w:lang w:val="en-GB"/>
        </w:rPr>
        <w:t>is able to meet</w:t>
      </w:r>
      <w:r w:rsidRPr="00C95CFC">
        <w:rPr>
          <w:color w:val="000000"/>
          <w:sz w:val="22"/>
          <w:szCs w:val="22"/>
          <w:lang w:val="en-GB"/>
        </w:rPr>
        <w:t xml:space="preserve"> </w:t>
      </w:r>
      <w:r w:rsidRPr="00C95CFC">
        <w:rPr>
          <w:rStyle w:val="hps"/>
          <w:color w:val="000000"/>
          <w:sz w:val="22"/>
          <w:szCs w:val="22"/>
          <w:lang w:val="en-GB"/>
        </w:rPr>
        <w:t>100% of the</w:t>
      </w:r>
      <w:r w:rsidRPr="00C95CFC">
        <w:rPr>
          <w:color w:val="000000"/>
          <w:sz w:val="22"/>
          <w:szCs w:val="22"/>
          <w:lang w:val="en-GB"/>
        </w:rPr>
        <w:t xml:space="preserve"> </w:t>
      </w:r>
      <w:r w:rsidRPr="00C95CFC">
        <w:rPr>
          <w:rStyle w:val="hps"/>
          <w:color w:val="000000"/>
          <w:sz w:val="22"/>
          <w:szCs w:val="22"/>
          <w:lang w:val="en-GB"/>
        </w:rPr>
        <w:t>lighting</w:t>
      </w:r>
      <w:r w:rsidRPr="00C95CFC">
        <w:rPr>
          <w:color w:val="000000"/>
          <w:sz w:val="22"/>
          <w:szCs w:val="22"/>
          <w:lang w:val="en-GB"/>
        </w:rPr>
        <w:t xml:space="preserve"> </w:t>
      </w:r>
      <w:r w:rsidRPr="00C95CFC">
        <w:rPr>
          <w:rStyle w:val="hps"/>
          <w:color w:val="000000"/>
          <w:sz w:val="22"/>
          <w:szCs w:val="22"/>
          <w:lang w:val="en-GB"/>
        </w:rPr>
        <w:t>needs of beneficiaries,</w:t>
      </w:r>
      <w:r w:rsidRPr="00C95CFC">
        <w:rPr>
          <w:color w:val="000000"/>
          <w:sz w:val="22"/>
          <w:szCs w:val="22"/>
          <w:lang w:val="en-GB"/>
        </w:rPr>
        <w:t xml:space="preserve"> </w:t>
      </w:r>
      <w:r w:rsidRPr="00C95CFC">
        <w:rPr>
          <w:rStyle w:val="hps"/>
          <w:color w:val="000000"/>
          <w:sz w:val="22"/>
          <w:szCs w:val="22"/>
          <w:lang w:val="en-GB"/>
        </w:rPr>
        <w:t>among other uses</w:t>
      </w:r>
      <w:r w:rsidRPr="00C95CFC">
        <w:rPr>
          <w:color w:val="000000"/>
          <w:sz w:val="22"/>
          <w:szCs w:val="22"/>
          <w:lang w:val="en-GB"/>
        </w:rPr>
        <w:t>.</w:t>
      </w:r>
    </w:p>
    <w:p w14:paraId="6CB94DD0" w14:textId="77777777" w:rsidR="00B45375" w:rsidRPr="00C95CFC" w:rsidRDefault="00B45375" w:rsidP="00697CB2">
      <w:pPr>
        <w:spacing w:after="0"/>
        <w:rPr>
          <w:rStyle w:val="hps"/>
          <w:color w:val="000000"/>
          <w:sz w:val="22"/>
          <w:szCs w:val="22"/>
          <w:lang w:val="en-GB"/>
        </w:rPr>
      </w:pPr>
    </w:p>
    <w:p w14:paraId="6CB94DD1" w14:textId="77777777" w:rsidR="009C0CE5" w:rsidRPr="00C95CFC" w:rsidRDefault="009C0CE5" w:rsidP="00697CB2">
      <w:pPr>
        <w:spacing w:after="0"/>
        <w:rPr>
          <w:rStyle w:val="hps"/>
          <w:color w:val="000000"/>
          <w:sz w:val="22"/>
          <w:szCs w:val="22"/>
          <w:lang w:val="en-GB"/>
        </w:rPr>
      </w:pPr>
      <w:r w:rsidRPr="00C95CFC">
        <w:rPr>
          <w:rStyle w:val="hps"/>
          <w:color w:val="000000"/>
          <w:sz w:val="22"/>
          <w:szCs w:val="22"/>
          <w:lang w:val="en-GB"/>
        </w:rPr>
        <w:t>Hydropower is</w:t>
      </w:r>
      <w:r w:rsidRPr="00C95CFC">
        <w:rPr>
          <w:color w:val="000000"/>
          <w:sz w:val="22"/>
          <w:szCs w:val="22"/>
          <w:lang w:val="en-GB"/>
        </w:rPr>
        <w:t xml:space="preserve"> </w:t>
      </w:r>
      <w:r w:rsidRPr="00C95CFC">
        <w:rPr>
          <w:rStyle w:val="hps"/>
          <w:color w:val="000000"/>
          <w:sz w:val="22"/>
          <w:szCs w:val="22"/>
          <w:lang w:val="en-GB"/>
        </w:rPr>
        <w:t>a</w:t>
      </w:r>
      <w:r w:rsidRPr="00C95CFC">
        <w:rPr>
          <w:color w:val="000000"/>
          <w:sz w:val="22"/>
          <w:szCs w:val="22"/>
          <w:lang w:val="en-GB"/>
        </w:rPr>
        <w:t xml:space="preserve"> </w:t>
      </w:r>
      <w:r w:rsidRPr="00C95CFC">
        <w:rPr>
          <w:rStyle w:val="hps"/>
          <w:color w:val="000000"/>
          <w:sz w:val="22"/>
          <w:szCs w:val="22"/>
          <w:lang w:val="en-GB"/>
        </w:rPr>
        <w:t>cleaner</w:t>
      </w:r>
      <w:r w:rsidRPr="00C95CFC">
        <w:rPr>
          <w:color w:val="000000"/>
          <w:sz w:val="22"/>
          <w:szCs w:val="22"/>
          <w:lang w:val="en-GB"/>
        </w:rPr>
        <w:t xml:space="preserve"> </w:t>
      </w:r>
      <w:r w:rsidRPr="00C95CFC">
        <w:rPr>
          <w:rStyle w:val="hps"/>
          <w:color w:val="000000"/>
          <w:sz w:val="22"/>
          <w:szCs w:val="22"/>
          <w:lang w:val="en-GB"/>
        </w:rPr>
        <w:t>source of energy</w:t>
      </w:r>
      <w:r w:rsidRPr="00C95CFC">
        <w:rPr>
          <w:color w:val="000000"/>
          <w:sz w:val="22"/>
          <w:szCs w:val="22"/>
          <w:lang w:val="en-GB"/>
        </w:rPr>
        <w:t xml:space="preserve">, there will be </w:t>
      </w:r>
      <w:r w:rsidRPr="00C95CFC">
        <w:rPr>
          <w:rStyle w:val="hps"/>
          <w:color w:val="000000"/>
          <w:sz w:val="22"/>
          <w:szCs w:val="22"/>
          <w:lang w:val="en-GB"/>
        </w:rPr>
        <w:t>an</w:t>
      </w:r>
      <w:r w:rsidRPr="00C95CFC">
        <w:rPr>
          <w:color w:val="000000"/>
          <w:sz w:val="22"/>
          <w:szCs w:val="22"/>
          <w:lang w:val="en-GB"/>
        </w:rPr>
        <w:t xml:space="preserve"> </w:t>
      </w:r>
      <w:r w:rsidRPr="00C95CFC">
        <w:rPr>
          <w:rStyle w:val="hps"/>
          <w:color w:val="000000"/>
          <w:sz w:val="22"/>
          <w:szCs w:val="22"/>
          <w:lang w:val="en-GB"/>
        </w:rPr>
        <w:t>increased health</w:t>
      </w:r>
      <w:r w:rsidRPr="00C95CFC">
        <w:rPr>
          <w:color w:val="000000"/>
          <w:sz w:val="22"/>
          <w:szCs w:val="22"/>
          <w:lang w:val="en-GB"/>
        </w:rPr>
        <w:t xml:space="preserve"> </w:t>
      </w:r>
      <w:r w:rsidRPr="00C95CFC">
        <w:rPr>
          <w:rStyle w:val="hps"/>
          <w:color w:val="000000"/>
          <w:sz w:val="22"/>
          <w:szCs w:val="22"/>
          <w:lang w:val="en-GB"/>
        </w:rPr>
        <w:t>benefit</w:t>
      </w:r>
      <w:r w:rsidRPr="00C95CFC">
        <w:rPr>
          <w:color w:val="000000"/>
          <w:sz w:val="22"/>
          <w:szCs w:val="22"/>
          <w:lang w:val="en-GB"/>
        </w:rPr>
        <w:t xml:space="preserve"> </w:t>
      </w:r>
      <w:r w:rsidRPr="00C95CFC">
        <w:rPr>
          <w:rStyle w:val="hps"/>
          <w:color w:val="000000"/>
          <w:sz w:val="22"/>
          <w:szCs w:val="22"/>
          <w:lang w:val="en-GB"/>
        </w:rPr>
        <w:t>for consumers</w:t>
      </w:r>
      <w:r w:rsidRPr="00C95CFC">
        <w:rPr>
          <w:color w:val="000000"/>
          <w:sz w:val="22"/>
          <w:szCs w:val="22"/>
          <w:lang w:val="en-GB"/>
        </w:rPr>
        <w:t xml:space="preserve">. </w:t>
      </w:r>
      <w:r w:rsidRPr="00C95CFC">
        <w:rPr>
          <w:rStyle w:val="hps"/>
          <w:color w:val="000000"/>
          <w:sz w:val="22"/>
          <w:szCs w:val="22"/>
          <w:lang w:val="en-GB"/>
        </w:rPr>
        <w:t>The savings from</w:t>
      </w:r>
      <w:r w:rsidRPr="00C95CFC">
        <w:rPr>
          <w:color w:val="000000"/>
          <w:sz w:val="22"/>
          <w:szCs w:val="22"/>
          <w:lang w:val="en-GB"/>
        </w:rPr>
        <w:t xml:space="preserve"> </w:t>
      </w:r>
      <w:r w:rsidRPr="00C95CFC">
        <w:rPr>
          <w:rStyle w:val="hps"/>
          <w:color w:val="000000"/>
          <w:sz w:val="22"/>
          <w:szCs w:val="22"/>
          <w:lang w:val="en-GB"/>
        </w:rPr>
        <w:t>the cost of fossil</w:t>
      </w:r>
      <w:r w:rsidRPr="00C95CFC">
        <w:rPr>
          <w:color w:val="000000"/>
          <w:sz w:val="22"/>
          <w:szCs w:val="22"/>
          <w:lang w:val="en-GB"/>
        </w:rPr>
        <w:t xml:space="preserve"> </w:t>
      </w:r>
      <w:r w:rsidRPr="00C95CFC">
        <w:rPr>
          <w:rStyle w:val="hps"/>
          <w:color w:val="000000"/>
          <w:sz w:val="22"/>
          <w:szCs w:val="22"/>
          <w:lang w:val="en-GB"/>
        </w:rPr>
        <w:t>fuel and</w:t>
      </w:r>
      <w:r w:rsidRPr="00C95CFC">
        <w:rPr>
          <w:color w:val="000000"/>
          <w:sz w:val="22"/>
          <w:szCs w:val="22"/>
          <w:lang w:val="en-GB"/>
        </w:rPr>
        <w:t xml:space="preserve"> </w:t>
      </w:r>
      <w:r w:rsidRPr="00C95CFC">
        <w:rPr>
          <w:rStyle w:val="hps"/>
          <w:color w:val="000000"/>
          <w:sz w:val="22"/>
          <w:szCs w:val="22"/>
          <w:lang w:val="en-GB"/>
        </w:rPr>
        <w:t>time savings</w:t>
      </w:r>
      <w:r w:rsidRPr="00C95CFC">
        <w:rPr>
          <w:color w:val="000000"/>
          <w:sz w:val="22"/>
          <w:szCs w:val="22"/>
          <w:lang w:val="en-GB"/>
        </w:rPr>
        <w:t xml:space="preserve"> </w:t>
      </w:r>
      <w:r w:rsidRPr="00C95CFC">
        <w:rPr>
          <w:rStyle w:val="hps"/>
          <w:color w:val="000000"/>
          <w:sz w:val="22"/>
          <w:szCs w:val="22"/>
          <w:lang w:val="en-GB"/>
        </w:rPr>
        <w:t>in terms of</w:t>
      </w:r>
      <w:r w:rsidRPr="00C95CFC">
        <w:rPr>
          <w:color w:val="000000"/>
          <w:sz w:val="22"/>
          <w:szCs w:val="22"/>
          <w:lang w:val="en-GB"/>
        </w:rPr>
        <w:t xml:space="preserve"> </w:t>
      </w:r>
      <w:r w:rsidRPr="00C95CFC">
        <w:rPr>
          <w:rStyle w:val="hps"/>
          <w:color w:val="000000"/>
          <w:sz w:val="22"/>
          <w:szCs w:val="22"/>
          <w:lang w:val="en-GB"/>
        </w:rPr>
        <w:t>power</w:t>
      </w:r>
      <w:r w:rsidRPr="00C95CFC">
        <w:rPr>
          <w:color w:val="000000"/>
          <w:sz w:val="22"/>
          <w:szCs w:val="22"/>
          <w:lang w:val="en-GB"/>
        </w:rPr>
        <w:t xml:space="preserve"> </w:t>
      </w:r>
      <w:r w:rsidRPr="00C95CFC">
        <w:rPr>
          <w:rStyle w:val="hps"/>
          <w:color w:val="000000"/>
          <w:sz w:val="22"/>
          <w:szCs w:val="22"/>
          <w:lang w:val="en-GB"/>
        </w:rPr>
        <w:t>convenience</w:t>
      </w:r>
      <w:r w:rsidRPr="00C95CFC">
        <w:rPr>
          <w:color w:val="000000"/>
          <w:sz w:val="22"/>
          <w:szCs w:val="22"/>
          <w:lang w:val="en-GB"/>
        </w:rPr>
        <w:t xml:space="preserve"> </w:t>
      </w:r>
      <w:r w:rsidRPr="00C95CFC">
        <w:rPr>
          <w:rStyle w:val="hps"/>
          <w:color w:val="000000"/>
          <w:sz w:val="22"/>
          <w:szCs w:val="22"/>
          <w:lang w:val="en-GB"/>
        </w:rPr>
        <w:t>are among the</w:t>
      </w:r>
      <w:r w:rsidRPr="00C95CFC">
        <w:rPr>
          <w:color w:val="000000"/>
          <w:sz w:val="22"/>
          <w:szCs w:val="22"/>
          <w:lang w:val="en-GB"/>
        </w:rPr>
        <w:t xml:space="preserve"> </w:t>
      </w:r>
      <w:r w:rsidRPr="00C95CFC">
        <w:rPr>
          <w:rStyle w:val="hps"/>
          <w:color w:val="000000"/>
          <w:sz w:val="22"/>
          <w:szCs w:val="22"/>
          <w:lang w:val="en-GB"/>
        </w:rPr>
        <w:t>benefits.</w:t>
      </w:r>
      <w:r w:rsidRPr="00C95CFC">
        <w:rPr>
          <w:color w:val="000000"/>
          <w:sz w:val="22"/>
          <w:szCs w:val="22"/>
          <w:lang w:val="en-GB"/>
        </w:rPr>
        <w:t xml:space="preserve"> </w:t>
      </w:r>
      <w:r w:rsidRPr="00C95CFC">
        <w:rPr>
          <w:rStyle w:val="hps"/>
          <w:color w:val="000000"/>
          <w:sz w:val="22"/>
          <w:szCs w:val="22"/>
          <w:lang w:val="en-GB"/>
        </w:rPr>
        <w:t>Supplementary</w:t>
      </w:r>
      <w:r w:rsidRPr="00C95CFC">
        <w:rPr>
          <w:color w:val="000000"/>
          <w:sz w:val="22"/>
          <w:szCs w:val="22"/>
          <w:lang w:val="en-GB"/>
        </w:rPr>
        <w:t xml:space="preserve"> </w:t>
      </w:r>
      <w:r w:rsidRPr="00C95CFC">
        <w:rPr>
          <w:rStyle w:val="hps"/>
          <w:color w:val="000000"/>
          <w:sz w:val="22"/>
          <w:szCs w:val="22"/>
          <w:lang w:val="en-GB"/>
        </w:rPr>
        <w:t>expected</w:t>
      </w:r>
      <w:r w:rsidRPr="00C95CFC">
        <w:rPr>
          <w:color w:val="000000"/>
          <w:sz w:val="22"/>
          <w:szCs w:val="22"/>
          <w:lang w:val="en-GB"/>
        </w:rPr>
        <w:t xml:space="preserve"> </w:t>
      </w:r>
      <w:r w:rsidRPr="00C95CFC">
        <w:rPr>
          <w:rStyle w:val="hps"/>
          <w:color w:val="000000"/>
          <w:sz w:val="22"/>
          <w:szCs w:val="22"/>
          <w:lang w:val="en-GB"/>
        </w:rPr>
        <w:t>by small businesses</w:t>
      </w:r>
      <w:r w:rsidRPr="00C95CFC">
        <w:rPr>
          <w:color w:val="000000"/>
          <w:sz w:val="22"/>
          <w:szCs w:val="22"/>
          <w:lang w:val="en-GB"/>
        </w:rPr>
        <w:t xml:space="preserve"> </w:t>
      </w:r>
      <w:r w:rsidRPr="00C95CFC">
        <w:rPr>
          <w:rStyle w:val="hps"/>
          <w:color w:val="000000"/>
          <w:sz w:val="22"/>
          <w:szCs w:val="22"/>
          <w:lang w:val="en-GB"/>
        </w:rPr>
        <w:t>within</w:t>
      </w:r>
      <w:r w:rsidRPr="00C95CFC">
        <w:rPr>
          <w:color w:val="000000"/>
          <w:sz w:val="22"/>
          <w:szCs w:val="22"/>
          <w:lang w:val="en-GB"/>
        </w:rPr>
        <w:t xml:space="preserve"> </w:t>
      </w:r>
      <w:r w:rsidRPr="00C95CFC">
        <w:rPr>
          <w:rStyle w:val="hps"/>
          <w:color w:val="000000"/>
          <w:sz w:val="22"/>
          <w:szCs w:val="22"/>
          <w:lang w:val="en-GB"/>
        </w:rPr>
        <w:t>the project area</w:t>
      </w:r>
      <w:r w:rsidRPr="00C95CFC">
        <w:rPr>
          <w:color w:val="000000"/>
          <w:sz w:val="22"/>
          <w:szCs w:val="22"/>
          <w:lang w:val="en-GB"/>
        </w:rPr>
        <w:t xml:space="preserve"> </w:t>
      </w:r>
      <w:r w:rsidRPr="00C95CFC">
        <w:rPr>
          <w:rStyle w:val="hps"/>
          <w:color w:val="000000"/>
          <w:sz w:val="22"/>
          <w:szCs w:val="22"/>
          <w:lang w:val="en-GB"/>
        </w:rPr>
        <w:t>or site</w:t>
      </w:r>
      <w:r w:rsidRPr="00C95CFC">
        <w:rPr>
          <w:color w:val="000000"/>
          <w:sz w:val="22"/>
          <w:szCs w:val="22"/>
          <w:lang w:val="en-GB"/>
        </w:rPr>
        <w:t xml:space="preserve">, mainly </w:t>
      </w:r>
      <w:r w:rsidRPr="00C95CFC">
        <w:rPr>
          <w:rStyle w:val="hps"/>
          <w:color w:val="000000"/>
          <w:sz w:val="22"/>
          <w:szCs w:val="22"/>
          <w:lang w:val="en-GB"/>
        </w:rPr>
        <w:t>food processing plants</w:t>
      </w:r>
      <w:r w:rsidRPr="00C95CFC">
        <w:rPr>
          <w:color w:val="000000"/>
          <w:sz w:val="22"/>
          <w:szCs w:val="22"/>
          <w:lang w:val="en-GB"/>
        </w:rPr>
        <w:t xml:space="preserve"> </w:t>
      </w:r>
      <w:r w:rsidRPr="00C95CFC">
        <w:rPr>
          <w:rStyle w:val="hps"/>
          <w:color w:val="000000"/>
          <w:sz w:val="22"/>
          <w:szCs w:val="22"/>
          <w:lang w:val="en-GB"/>
        </w:rPr>
        <w:t>and cold</w:t>
      </w:r>
      <w:r w:rsidRPr="00C95CFC">
        <w:rPr>
          <w:color w:val="000000"/>
          <w:sz w:val="22"/>
          <w:szCs w:val="22"/>
          <w:lang w:val="en-GB"/>
        </w:rPr>
        <w:t xml:space="preserve"> </w:t>
      </w:r>
      <w:r w:rsidRPr="00C95CFC">
        <w:rPr>
          <w:rStyle w:val="hps"/>
          <w:color w:val="000000"/>
          <w:sz w:val="22"/>
          <w:szCs w:val="22"/>
          <w:lang w:val="en-GB"/>
        </w:rPr>
        <w:t>rooms</w:t>
      </w:r>
      <w:r w:rsidRPr="00C95CFC">
        <w:rPr>
          <w:color w:val="000000"/>
          <w:sz w:val="22"/>
          <w:szCs w:val="22"/>
          <w:lang w:val="en-GB"/>
        </w:rPr>
        <w:t xml:space="preserve">, in addition, </w:t>
      </w:r>
      <w:r w:rsidRPr="00C95CFC">
        <w:rPr>
          <w:rStyle w:val="hps"/>
          <w:color w:val="000000"/>
          <w:sz w:val="22"/>
          <w:szCs w:val="22"/>
          <w:lang w:val="en-GB"/>
        </w:rPr>
        <w:t>can</w:t>
      </w:r>
      <w:r w:rsidRPr="00C95CFC">
        <w:rPr>
          <w:color w:val="000000"/>
          <w:sz w:val="22"/>
          <w:szCs w:val="22"/>
          <w:lang w:val="en-GB"/>
        </w:rPr>
        <w:t xml:space="preserve"> </w:t>
      </w:r>
      <w:r w:rsidRPr="00C95CFC">
        <w:rPr>
          <w:rStyle w:val="hps"/>
          <w:color w:val="000000"/>
          <w:sz w:val="22"/>
          <w:szCs w:val="22"/>
          <w:lang w:val="en-GB"/>
        </w:rPr>
        <w:t>be expected to create</w:t>
      </w:r>
      <w:r w:rsidRPr="00C95CFC">
        <w:rPr>
          <w:color w:val="000000"/>
          <w:sz w:val="22"/>
          <w:szCs w:val="22"/>
          <w:lang w:val="en-GB"/>
        </w:rPr>
        <w:t xml:space="preserve"> </w:t>
      </w:r>
      <w:r w:rsidRPr="00C95CFC">
        <w:rPr>
          <w:rStyle w:val="hps"/>
          <w:color w:val="000000"/>
          <w:sz w:val="22"/>
          <w:szCs w:val="22"/>
          <w:lang w:val="en-GB"/>
        </w:rPr>
        <w:t>employment</w:t>
      </w:r>
      <w:r w:rsidRPr="00C95CFC">
        <w:rPr>
          <w:color w:val="000000"/>
          <w:sz w:val="22"/>
          <w:szCs w:val="22"/>
          <w:lang w:val="en-GB"/>
        </w:rPr>
        <w:t xml:space="preserve"> </w:t>
      </w:r>
      <w:r w:rsidRPr="00C95CFC">
        <w:rPr>
          <w:rStyle w:val="hps"/>
          <w:color w:val="000000"/>
          <w:sz w:val="22"/>
          <w:szCs w:val="22"/>
          <w:lang w:val="en-GB"/>
        </w:rPr>
        <w:t>for women</w:t>
      </w:r>
      <w:r w:rsidRPr="00C95CFC">
        <w:rPr>
          <w:color w:val="000000"/>
          <w:sz w:val="22"/>
          <w:szCs w:val="22"/>
          <w:lang w:val="en-GB"/>
        </w:rPr>
        <w:t xml:space="preserve"> </w:t>
      </w:r>
      <w:r w:rsidRPr="00C95CFC">
        <w:rPr>
          <w:rStyle w:val="hps"/>
          <w:color w:val="000000"/>
          <w:sz w:val="22"/>
          <w:szCs w:val="22"/>
          <w:lang w:val="en-GB"/>
        </w:rPr>
        <w:t>and youth</w:t>
      </w:r>
      <w:r w:rsidRPr="00C95CFC">
        <w:rPr>
          <w:color w:val="000000"/>
          <w:sz w:val="22"/>
          <w:szCs w:val="22"/>
          <w:lang w:val="en-GB"/>
        </w:rPr>
        <w:t xml:space="preserve"> </w:t>
      </w:r>
      <w:r w:rsidRPr="00C95CFC">
        <w:rPr>
          <w:rStyle w:val="hps"/>
          <w:color w:val="000000"/>
          <w:sz w:val="22"/>
          <w:szCs w:val="22"/>
          <w:lang w:val="en-GB"/>
        </w:rPr>
        <w:t>in the areas</w:t>
      </w:r>
      <w:r w:rsidRPr="00C95CFC">
        <w:rPr>
          <w:color w:val="000000"/>
          <w:sz w:val="22"/>
          <w:szCs w:val="22"/>
          <w:lang w:val="en-GB"/>
        </w:rPr>
        <w:t xml:space="preserve"> </w:t>
      </w:r>
      <w:r w:rsidRPr="00C95CFC">
        <w:rPr>
          <w:rStyle w:val="hps"/>
          <w:color w:val="000000"/>
          <w:sz w:val="22"/>
          <w:szCs w:val="22"/>
          <w:lang w:val="en-GB"/>
        </w:rPr>
        <w:t>income.</w:t>
      </w:r>
    </w:p>
    <w:p w14:paraId="6CB94DD2" w14:textId="77777777" w:rsidR="00B45375" w:rsidRPr="00C95CFC" w:rsidRDefault="00B45375" w:rsidP="00697CB2">
      <w:pPr>
        <w:spacing w:after="0"/>
        <w:rPr>
          <w:rStyle w:val="hps"/>
          <w:color w:val="000000"/>
          <w:sz w:val="22"/>
          <w:szCs w:val="22"/>
          <w:lang w:val="en-GB"/>
        </w:rPr>
      </w:pPr>
    </w:p>
    <w:p w14:paraId="6CB94DD3" w14:textId="77777777" w:rsidR="009C0CE5" w:rsidRPr="00C95CFC" w:rsidRDefault="009C0CE5" w:rsidP="00697CB2">
      <w:pPr>
        <w:spacing w:after="0"/>
        <w:rPr>
          <w:rStyle w:val="hps"/>
          <w:color w:val="000000"/>
          <w:sz w:val="22"/>
          <w:szCs w:val="22"/>
          <w:lang w:val="en-GB"/>
        </w:rPr>
      </w:pPr>
      <w:r w:rsidRPr="00C95CFC">
        <w:rPr>
          <w:rStyle w:val="hps"/>
          <w:color w:val="000000"/>
          <w:sz w:val="22"/>
          <w:szCs w:val="22"/>
          <w:lang w:val="en-GB"/>
        </w:rPr>
        <w:t>Environmental studies</w:t>
      </w:r>
      <w:r w:rsidRPr="00C95CFC">
        <w:rPr>
          <w:color w:val="000000"/>
          <w:sz w:val="22"/>
          <w:szCs w:val="22"/>
          <w:lang w:val="en-GB"/>
        </w:rPr>
        <w:t xml:space="preserve"> </w:t>
      </w:r>
      <w:r w:rsidRPr="00C95CFC">
        <w:rPr>
          <w:rStyle w:val="hps"/>
          <w:color w:val="000000"/>
          <w:sz w:val="22"/>
          <w:szCs w:val="22"/>
          <w:lang w:val="en-GB"/>
        </w:rPr>
        <w:t>will focus</w:t>
      </w:r>
      <w:r w:rsidRPr="00C95CFC">
        <w:rPr>
          <w:color w:val="000000"/>
          <w:sz w:val="22"/>
          <w:szCs w:val="22"/>
          <w:lang w:val="en-GB"/>
        </w:rPr>
        <w:t xml:space="preserve"> </w:t>
      </w:r>
      <w:r w:rsidRPr="00C95CFC">
        <w:rPr>
          <w:rStyle w:val="hps"/>
          <w:color w:val="000000"/>
          <w:sz w:val="22"/>
          <w:szCs w:val="22"/>
          <w:lang w:val="en-GB"/>
        </w:rPr>
        <w:t>on aspects related</w:t>
      </w:r>
      <w:r w:rsidRPr="00C95CFC">
        <w:rPr>
          <w:color w:val="000000"/>
          <w:sz w:val="22"/>
          <w:szCs w:val="22"/>
          <w:lang w:val="en-GB"/>
        </w:rPr>
        <w:t xml:space="preserve"> </w:t>
      </w:r>
      <w:r w:rsidRPr="00C95CFC">
        <w:rPr>
          <w:rStyle w:val="hps"/>
          <w:color w:val="000000"/>
          <w:sz w:val="22"/>
          <w:szCs w:val="22"/>
          <w:lang w:val="en-GB"/>
        </w:rPr>
        <w:t>to vegetation,</w:t>
      </w:r>
      <w:r w:rsidRPr="00C95CFC">
        <w:rPr>
          <w:color w:val="000000"/>
          <w:sz w:val="22"/>
          <w:szCs w:val="22"/>
          <w:lang w:val="en-GB"/>
        </w:rPr>
        <w:t xml:space="preserve"> </w:t>
      </w:r>
      <w:r w:rsidRPr="00C95CFC">
        <w:rPr>
          <w:rStyle w:val="hps"/>
          <w:color w:val="000000"/>
          <w:sz w:val="22"/>
          <w:szCs w:val="22"/>
          <w:lang w:val="en-GB"/>
        </w:rPr>
        <w:t>land use</w:t>
      </w:r>
      <w:r w:rsidRPr="00C95CFC">
        <w:rPr>
          <w:color w:val="000000"/>
          <w:sz w:val="22"/>
          <w:szCs w:val="22"/>
          <w:lang w:val="en-GB"/>
        </w:rPr>
        <w:t xml:space="preserve">, </w:t>
      </w:r>
      <w:r w:rsidRPr="00C95CFC">
        <w:rPr>
          <w:rStyle w:val="hps"/>
          <w:color w:val="000000"/>
          <w:sz w:val="22"/>
          <w:szCs w:val="22"/>
          <w:lang w:val="en-GB"/>
        </w:rPr>
        <w:t>archaeological</w:t>
      </w:r>
      <w:r w:rsidRPr="00C95CFC">
        <w:rPr>
          <w:color w:val="000000"/>
          <w:sz w:val="22"/>
          <w:szCs w:val="22"/>
          <w:lang w:val="en-GB"/>
        </w:rPr>
        <w:t xml:space="preserve"> </w:t>
      </w:r>
      <w:r w:rsidRPr="00C95CFC">
        <w:rPr>
          <w:rStyle w:val="hps"/>
          <w:color w:val="000000"/>
          <w:sz w:val="22"/>
          <w:szCs w:val="22"/>
          <w:lang w:val="en-GB"/>
        </w:rPr>
        <w:t>/</w:t>
      </w:r>
      <w:r w:rsidRPr="00C95CFC">
        <w:rPr>
          <w:color w:val="000000"/>
          <w:sz w:val="22"/>
          <w:szCs w:val="22"/>
          <w:lang w:val="en-GB"/>
        </w:rPr>
        <w:t xml:space="preserve"> </w:t>
      </w:r>
      <w:r w:rsidRPr="00C95CFC">
        <w:rPr>
          <w:rStyle w:val="hps"/>
          <w:color w:val="000000"/>
          <w:sz w:val="22"/>
          <w:szCs w:val="22"/>
          <w:lang w:val="en-GB"/>
        </w:rPr>
        <w:t>cultural sites,</w:t>
      </w:r>
      <w:r w:rsidRPr="00C95CFC">
        <w:rPr>
          <w:color w:val="000000"/>
          <w:sz w:val="22"/>
          <w:szCs w:val="22"/>
          <w:lang w:val="en-GB"/>
        </w:rPr>
        <w:t xml:space="preserve"> </w:t>
      </w:r>
      <w:r w:rsidRPr="00C95CFC">
        <w:rPr>
          <w:rStyle w:val="hps"/>
          <w:color w:val="000000"/>
          <w:sz w:val="22"/>
          <w:szCs w:val="22"/>
          <w:lang w:val="en-GB"/>
        </w:rPr>
        <w:t>noise</w:t>
      </w:r>
      <w:r w:rsidRPr="00C95CFC">
        <w:rPr>
          <w:color w:val="000000"/>
          <w:sz w:val="22"/>
          <w:szCs w:val="22"/>
          <w:lang w:val="en-GB"/>
        </w:rPr>
        <w:t xml:space="preserve">, </w:t>
      </w:r>
      <w:r w:rsidRPr="00C95CFC">
        <w:rPr>
          <w:rStyle w:val="hps"/>
          <w:color w:val="000000"/>
          <w:sz w:val="22"/>
          <w:szCs w:val="22"/>
          <w:lang w:val="en-GB"/>
        </w:rPr>
        <w:t>water quantity</w:t>
      </w:r>
      <w:r w:rsidRPr="00C95CFC">
        <w:rPr>
          <w:color w:val="000000"/>
          <w:sz w:val="22"/>
          <w:szCs w:val="22"/>
          <w:lang w:val="en-GB"/>
        </w:rPr>
        <w:t xml:space="preserve"> </w:t>
      </w:r>
      <w:r w:rsidRPr="00C95CFC">
        <w:rPr>
          <w:rStyle w:val="hps"/>
          <w:color w:val="000000"/>
          <w:sz w:val="22"/>
          <w:szCs w:val="22"/>
          <w:lang w:val="en-GB"/>
        </w:rPr>
        <w:t>and</w:t>
      </w:r>
      <w:r w:rsidRPr="00C95CFC">
        <w:rPr>
          <w:color w:val="000000"/>
          <w:sz w:val="22"/>
          <w:szCs w:val="22"/>
          <w:lang w:val="en-GB"/>
        </w:rPr>
        <w:t xml:space="preserve"> </w:t>
      </w:r>
      <w:r w:rsidRPr="00C95CFC">
        <w:rPr>
          <w:rStyle w:val="hps"/>
          <w:color w:val="000000"/>
          <w:sz w:val="22"/>
          <w:szCs w:val="22"/>
          <w:lang w:val="en-GB"/>
        </w:rPr>
        <w:t>quality,</w:t>
      </w:r>
      <w:r w:rsidRPr="00C95CFC">
        <w:rPr>
          <w:color w:val="000000"/>
          <w:sz w:val="22"/>
          <w:szCs w:val="22"/>
          <w:lang w:val="en-GB"/>
        </w:rPr>
        <w:t xml:space="preserve"> </w:t>
      </w:r>
      <w:r w:rsidRPr="00C95CFC">
        <w:rPr>
          <w:rStyle w:val="hps"/>
          <w:color w:val="000000"/>
          <w:sz w:val="22"/>
          <w:szCs w:val="22"/>
          <w:lang w:val="en-GB"/>
        </w:rPr>
        <w:t>noise</w:t>
      </w:r>
      <w:r w:rsidRPr="00C95CFC">
        <w:rPr>
          <w:color w:val="000000"/>
          <w:sz w:val="22"/>
          <w:szCs w:val="22"/>
          <w:lang w:val="en-GB"/>
        </w:rPr>
        <w:t xml:space="preserve"> </w:t>
      </w:r>
      <w:r w:rsidRPr="00C95CFC">
        <w:rPr>
          <w:rStyle w:val="hps"/>
          <w:color w:val="000000"/>
          <w:sz w:val="22"/>
          <w:szCs w:val="22"/>
          <w:lang w:val="en-GB"/>
        </w:rPr>
        <w:t>and</w:t>
      </w:r>
      <w:r w:rsidRPr="00C95CFC">
        <w:rPr>
          <w:color w:val="000000"/>
          <w:sz w:val="22"/>
          <w:szCs w:val="22"/>
          <w:lang w:val="en-GB"/>
        </w:rPr>
        <w:t xml:space="preserve"> </w:t>
      </w:r>
      <w:r w:rsidRPr="00C95CFC">
        <w:rPr>
          <w:rStyle w:val="hps"/>
          <w:color w:val="000000"/>
          <w:sz w:val="22"/>
          <w:szCs w:val="22"/>
          <w:lang w:val="en-GB"/>
        </w:rPr>
        <w:t>traffic,</w:t>
      </w:r>
      <w:r w:rsidRPr="00C95CFC">
        <w:rPr>
          <w:color w:val="000000"/>
          <w:sz w:val="22"/>
          <w:szCs w:val="22"/>
          <w:lang w:val="en-GB"/>
        </w:rPr>
        <w:t xml:space="preserve"> </w:t>
      </w:r>
      <w:r w:rsidRPr="00C95CFC">
        <w:rPr>
          <w:rStyle w:val="hps"/>
          <w:color w:val="000000"/>
          <w:sz w:val="22"/>
          <w:szCs w:val="22"/>
          <w:lang w:val="en-GB"/>
        </w:rPr>
        <w:t>reducing the consumption</w:t>
      </w:r>
      <w:r w:rsidRPr="00C95CFC">
        <w:rPr>
          <w:color w:val="000000"/>
          <w:sz w:val="22"/>
          <w:szCs w:val="22"/>
          <w:lang w:val="en-GB"/>
        </w:rPr>
        <w:t xml:space="preserve"> </w:t>
      </w:r>
      <w:r w:rsidRPr="00C95CFC">
        <w:rPr>
          <w:rStyle w:val="hps"/>
          <w:color w:val="000000"/>
          <w:sz w:val="22"/>
          <w:szCs w:val="22"/>
          <w:lang w:val="en-GB"/>
        </w:rPr>
        <w:t>of fossil fuels.</w:t>
      </w:r>
    </w:p>
    <w:p w14:paraId="6CB94DD4" w14:textId="77777777" w:rsidR="00B45375" w:rsidRPr="00C95CFC" w:rsidRDefault="00B45375" w:rsidP="00697CB2">
      <w:pPr>
        <w:spacing w:after="0"/>
        <w:rPr>
          <w:rStyle w:val="hps"/>
          <w:color w:val="000000"/>
          <w:sz w:val="22"/>
          <w:szCs w:val="22"/>
          <w:lang w:val="en-GB"/>
        </w:rPr>
      </w:pPr>
    </w:p>
    <w:p w14:paraId="6CB94DD5" w14:textId="77777777" w:rsidR="009C0CE5" w:rsidRPr="00C95CFC" w:rsidRDefault="009C0CE5" w:rsidP="00697CB2">
      <w:pPr>
        <w:spacing w:after="0"/>
        <w:rPr>
          <w:color w:val="000000"/>
          <w:sz w:val="22"/>
          <w:szCs w:val="22"/>
          <w:lang w:val="en-GB"/>
        </w:rPr>
      </w:pPr>
      <w:r w:rsidRPr="00C95CFC">
        <w:rPr>
          <w:rStyle w:val="hps"/>
          <w:color w:val="000000"/>
          <w:sz w:val="22"/>
          <w:szCs w:val="22"/>
          <w:lang w:val="en-GB"/>
        </w:rPr>
        <w:t>Unlike</w:t>
      </w:r>
      <w:r w:rsidRPr="00C95CFC">
        <w:rPr>
          <w:color w:val="000000"/>
          <w:sz w:val="22"/>
          <w:szCs w:val="22"/>
          <w:lang w:val="en-GB"/>
        </w:rPr>
        <w:t xml:space="preserve"> </w:t>
      </w:r>
      <w:r w:rsidRPr="00C95CFC">
        <w:rPr>
          <w:rStyle w:val="hps"/>
          <w:color w:val="000000"/>
          <w:sz w:val="22"/>
          <w:szCs w:val="22"/>
          <w:lang w:val="en-GB"/>
        </w:rPr>
        <w:t>large hydropower projects</w:t>
      </w:r>
      <w:r w:rsidRPr="00C95CFC">
        <w:rPr>
          <w:color w:val="000000"/>
          <w:sz w:val="22"/>
          <w:szCs w:val="22"/>
          <w:lang w:val="en-GB"/>
        </w:rPr>
        <w:t xml:space="preserve"> </w:t>
      </w:r>
      <w:r w:rsidRPr="00C95CFC">
        <w:rPr>
          <w:rStyle w:val="hps"/>
          <w:color w:val="000000"/>
          <w:sz w:val="22"/>
          <w:szCs w:val="22"/>
          <w:lang w:val="en-GB"/>
        </w:rPr>
        <w:t>with</w:t>
      </w:r>
      <w:r w:rsidRPr="00C95CFC">
        <w:rPr>
          <w:color w:val="000000"/>
          <w:sz w:val="22"/>
          <w:szCs w:val="22"/>
          <w:lang w:val="en-GB"/>
        </w:rPr>
        <w:t xml:space="preserve"> </w:t>
      </w:r>
      <w:r w:rsidRPr="00C95CFC">
        <w:rPr>
          <w:rStyle w:val="hps"/>
          <w:color w:val="000000"/>
          <w:sz w:val="22"/>
          <w:szCs w:val="22"/>
          <w:lang w:val="en-GB"/>
        </w:rPr>
        <w:t>reservoirs and</w:t>
      </w:r>
      <w:r w:rsidRPr="00C95CFC">
        <w:rPr>
          <w:color w:val="000000"/>
          <w:sz w:val="22"/>
          <w:szCs w:val="22"/>
          <w:lang w:val="en-GB"/>
        </w:rPr>
        <w:t xml:space="preserve"> </w:t>
      </w:r>
      <w:r w:rsidRPr="00C95CFC">
        <w:rPr>
          <w:rStyle w:val="hps"/>
          <w:color w:val="000000"/>
          <w:sz w:val="22"/>
          <w:szCs w:val="22"/>
          <w:lang w:val="en-GB"/>
        </w:rPr>
        <w:t>dams,</w:t>
      </w:r>
      <w:r w:rsidRPr="00C95CFC">
        <w:rPr>
          <w:color w:val="000000"/>
          <w:sz w:val="22"/>
          <w:szCs w:val="22"/>
          <w:lang w:val="en-GB"/>
        </w:rPr>
        <w:t xml:space="preserve"> </w:t>
      </w:r>
      <w:r w:rsidR="00813114" w:rsidRPr="00C95CFC">
        <w:rPr>
          <w:color w:val="000000"/>
          <w:sz w:val="22"/>
          <w:szCs w:val="22"/>
          <w:lang w:val="en-GB"/>
        </w:rPr>
        <w:t>M</w:t>
      </w:r>
      <w:r w:rsidR="00813114" w:rsidRPr="00C95CFC">
        <w:rPr>
          <w:rStyle w:val="hps"/>
          <w:color w:val="000000"/>
          <w:sz w:val="22"/>
          <w:szCs w:val="22"/>
          <w:lang w:val="en-GB"/>
        </w:rPr>
        <w:t>HP</w:t>
      </w:r>
      <w:r w:rsidRPr="00C95CFC">
        <w:rPr>
          <w:color w:val="000000"/>
          <w:sz w:val="22"/>
          <w:szCs w:val="22"/>
          <w:lang w:val="en-GB"/>
        </w:rPr>
        <w:t xml:space="preserve"> </w:t>
      </w:r>
      <w:r w:rsidRPr="00C95CFC">
        <w:rPr>
          <w:rStyle w:val="hps"/>
          <w:color w:val="000000"/>
          <w:sz w:val="22"/>
          <w:szCs w:val="22"/>
          <w:lang w:val="en-GB"/>
        </w:rPr>
        <w:t>proposed systems</w:t>
      </w:r>
      <w:r w:rsidRPr="00C95CFC">
        <w:rPr>
          <w:color w:val="000000"/>
          <w:sz w:val="22"/>
          <w:szCs w:val="22"/>
          <w:lang w:val="en-GB"/>
        </w:rPr>
        <w:t xml:space="preserve"> </w:t>
      </w:r>
      <w:r w:rsidRPr="00C95CFC">
        <w:rPr>
          <w:rStyle w:val="hps"/>
          <w:color w:val="000000"/>
          <w:sz w:val="22"/>
          <w:szCs w:val="22"/>
          <w:lang w:val="en-GB"/>
        </w:rPr>
        <w:t>are systems</w:t>
      </w:r>
      <w:r w:rsidRPr="00C95CFC">
        <w:rPr>
          <w:color w:val="000000"/>
          <w:sz w:val="22"/>
          <w:szCs w:val="22"/>
          <w:lang w:val="en-GB"/>
        </w:rPr>
        <w:t xml:space="preserve"> </w:t>
      </w:r>
      <w:r w:rsidRPr="00C95CFC">
        <w:rPr>
          <w:rStyle w:val="hps"/>
          <w:color w:val="000000"/>
          <w:sz w:val="22"/>
          <w:szCs w:val="22"/>
          <w:lang w:val="en-GB"/>
        </w:rPr>
        <w:t>with</w:t>
      </w:r>
      <w:r w:rsidRPr="00C95CFC">
        <w:rPr>
          <w:color w:val="000000"/>
          <w:sz w:val="22"/>
          <w:szCs w:val="22"/>
          <w:lang w:val="en-GB"/>
        </w:rPr>
        <w:t xml:space="preserve"> </w:t>
      </w:r>
      <w:r w:rsidRPr="00C95CFC">
        <w:rPr>
          <w:rStyle w:val="hps"/>
          <w:color w:val="000000"/>
          <w:sz w:val="22"/>
          <w:szCs w:val="22"/>
          <w:lang w:val="en-GB"/>
        </w:rPr>
        <w:t>little negative</w:t>
      </w:r>
      <w:r w:rsidRPr="00C95CFC">
        <w:rPr>
          <w:color w:val="000000"/>
          <w:sz w:val="22"/>
          <w:szCs w:val="22"/>
          <w:lang w:val="en-GB"/>
        </w:rPr>
        <w:t xml:space="preserve"> </w:t>
      </w:r>
      <w:r w:rsidRPr="00C95CFC">
        <w:rPr>
          <w:rStyle w:val="hps"/>
          <w:color w:val="000000"/>
          <w:sz w:val="22"/>
          <w:szCs w:val="22"/>
          <w:lang w:val="en-GB"/>
        </w:rPr>
        <w:t>impact</w:t>
      </w:r>
      <w:r w:rsidRPr="00C95CFC">
        <w:rPr>
          <w:color w:val="000000"/>
          <w:sz w:val="22"/>
          <w:szCs w:val="22"/>
          <w:lang w:val="en-GB"/>
        </w:rPr>
        <w:t xml:space="preserve"> </w:t>
      </w:r>
      <w:r w:rsidRPr="00C95CFC">
        <w:rPr>
          <w:rStyle w:val="hps"/>
          <w:color w:val="000000"/>
          <w:sz w:val="22"/>
          <w:szCs w:val="22"/>
          <w:lang w:val="en-GB"/>
        </w:rPr>
        <w:t>on</w:t>
      </w:r>
      <w:r w:rsidRPr="00C95CFC">
        <w:rPr>
          <w:color w:val="000000"/>
          <w:sz w:val="22"/>
          <w:szCs w:val="22"/>
          <w:lang w:val="en-GB"/>
        </w:rPr>
        <w:t xml:space="preserve"> </w:t>
      </w:r>
      <w:r w:rsidRPr="00C95CFC">
        <w:rPr>
          <w:rStyle w:val="hps"/>
          <w:color w:val="000000"/>
          <w:sz w:val="22"/>
          <w:szCs w:val="22"/>
          <w:lang w:val="en-GB"/>
        </w:rPr>
        <w:t>the environment or</w:t>
      </w:r>
      <w:r w:rsidRPr="00C95CFC">
        <w:rPr>
          <w:color w:val="000000"/>
          <w:sz w:val="22"/>
          <w:szCs w:val="22"/>
          <w:lang w:val="en-GB"/>
        </w:rPr>
        <w:t xml:space="preserve"> </w:t>
      </w:r>
      <w:r w:rsidRPr="00C95CFC">
        <w:rPr>
          <w:rStyle w:val="hps"/>
          <w:color w:val="000000"/>
          <w:sz w:val="22"/>
          <w:szCs w:val="22"/>
          <w:lang w:val="en-GB"/>
        </w:rPr>
        <w:t>the social fabric</w:t>
      </w:r>
      <w:r w:rsidRPr="00C95CFC">
        <w:rPr>
          <w:color w:val="000000"/>
          <w:sz w:val="22"/>
          <w:szCs w:val="22"/>
          <w:lang w:val="en-GB"/>
        </w:rPr>
        <w:t xml:space="preserve"> </w:t>
      </w:r>
      <w:r w:rsidRPr="00C95CFC">
        <w:rPr>
          <w:rStyle w:val="hps"/>
          <w:color w:val="000000"/>
          <w:sz w:val="22"/>
          <w:szCs w:val="22"/>
          <w:lang w:val="en-GB"/>
        </w:rPr>
        <w:t>of the beneficiary communities</w:t>
      </w:r>
      <w:r w:rsidRPr="00C95CFC">
        <w:rPr>
          <w:color w:val="000000"/>
          <w:sz w:val="22"/>
          <w:szCs w:val="22"/>
          <w:lang w:val="en-GB"/>
        </w:rPr>
        <w:t xml:space="preserve">, for example, no </w:t>
      </w:r>
      <w:r w:rsidRPr="00C95CFC">
        <w:rPr>
          <w:rStyle w:val="hps"/>
          <w:color w:val="000000"/>
          <w:sz w:val="22"/>
          <w:szCs w:val="22"/>
          <w:lang w:val="en-GB"/>
        </w:rPr>
        <w:t>displacement of communities</w:t>
      </w:r>
      <w:r w:rsidRPr="00C95CFC">
        <w:rPr>
          <w:color w:val="000000"/>
          <w:sz w:val="22"/>
          <w:szCs w:val="22"/>
          <w:lang w:val="en-GB"/>
        </w:rPr>
        <w:t xml:space="preserve">, </w:t>
      </w:r>
      <w:r w:rsidRPr="00C95CFC">
        <w:rPr>
          <w:rStyle w:val="hps"/>
          <w:color w:val="000000"/>
          <w:sz w:val="22"/>
          <w:szCs w:val="22"/>
          <w:lang w:val="en-GB"/>
        </w:rPr>
        <w:t>no</w:t>
      </w:r>
      <w:r w:rsidRPr="00C95CFC">
        <w:rPr>
          <w:color w:val="000000"/>
          <w:sz w:val="22"/>
          <w:szCs w:val="22"/>
          <w:lang w:val="en-GB"/>
        </w:rPr>
        <w:t xml:space="preserve"> </w:t>
      </w:r>
      <w:r w:rsidRPr="00C95CFC">
        <w:rPr>
          <w:rStyle w:val="hps"/>
          <w:color w:val="000000"/>
          <w:sz w:val="22"/>
          <w:szCs w:val="22"/>
          <w:lang w:val="en-GB"/>
        </w:rPr>
        <w:t>abandonment of</w:t>
      </w:r>
      <w:r w:rsidRPr="00C95CFC">
        <w:rPr>
          <w:color w:val="000000"/>
          <w:sz w:val="22"/>
          <w:szCs w:val="22"/>
          <w:lang w:val="en-GB"/>
        </w:rPr>
        <w:t xml:space="preserve"> </w:t>
      </w:r>
      <w:r w:rsidRPr="00C95CFC">
        <w:rPr>
          <w:rStyle w:val="hps"/>
          <w:color w:val="000000"/>
          <w:sz w:val="22"/>
          <w:szCs w:val="22"/>
          <w:lang w:val="en-GB"/>
        </w:rPr>
        <w:t>fields</w:t>
      </w:r>
      <w:r w:rsidRPr="00C95CFC">
        <w:rPr>
          <w:color w:val="000000"/>
          <w:sz w:val="22"/>
          <w:szCs w:val="22"/>
          <w:lang w:val="en-GB"/>
        </w:rPr>
        <w:t xml:space="preserve"> </w:t>
      </w:r>
      <w:r w:rsidRPr="00C95CFC">
        <w:rPr>
          <w:rStyle w:val="hps"/>
          <w:color w:val="000000"/>
          <w:sz w:val="22"/>
          <w:szCs w:val="22"/>
          <w:lang w:val="en-GB"/>
        </w:rPr>
        <w:t>operated</w:t>
      </w:r>
      <w:r w:rsidRPr="00C95CFC">
        <w:rPr>
          <w:color w:val="000000"/>
          <w:sz w:val="22"/>
          <w:szCs w:val="22"/>
          <w:lang w:val="en-GB"/>
        </w:rPr>
        <w:t xml:space="preserve">, no </w:t>
      </w:r>
      <w:r w:rsidRPr="00C95CFC">
        <w:rPr>
          <w:rStyle w:val="hps"/>
          <w:color w:val="000000"/>
          <w:sz w:val="22"/>
          <w:szCs w:val="22"/>
          <w:lang w:val="en-GB"/>
        </w:rPr>
        <w:t>overflow of water</w:t>
      </w:r>
      <w:r w:rsidRPr="00C95CFC">
        <w:rPr>
          <w:color w:val="000000"/>
          <w:sz w:val="22"/>
          <w:szCs w:val="22"/>
          <w:lang w:val="en-GB"/>
        </w:rPr>
        <w:t>, etc.</w:t>
      </w:r>
    </w:p>
    <w:p w14:paraId="6CB94DD6" w14:textId="77777777" w:rsidR="009C0CE5" w:rsidRPr="00C95CFC" w:rsidRDefault="009C0CE5" w:rsidP="00697CB2">
      <w:pPr>
        <w:spacing w:after="0"/>
        <w:rPr>
          <w:rStyle w:val="hps"/>
          <w:color w:val="000000"/>
          <w:sz w:val="22"/>
          <w:szCs w:val="22"/>
          <w:u w:val="single"/>
          <w:lang w:val="en-GB"/>
        </w:rPr>
      </w:pPr>
    </w:p>
    <w:p w14:paraId="6CB94DD7" w14:textId="77777777" w:rsidR="009C0CE5" w:rsidRPr="00C95CFC" w:rsidRDefault="00B45375" w:rsidP="00697CB2">
      <w:pPr>
        <w:spacing w:after="0"/>
        <w:rPr>
          <w:color w:val="000000"/>
          <w:sz w:val="22"/>
          <w:szCs w:val="22"/>
          <w:lang w:val="en-GB"/>
        </w:rPr>
      </w:pPr>
      <w:r w:rsidRPr="00C95CFC">
        <w:rPr>
          <w:rStyle w:val="hps"/>
          <w:iCs/>
          <w:color w:val="000000"/>
          <w:sz w:val="22"/>
          <w:szCs w:val="22"/>
          <w:u w:val="single"/>
          <w:lang w:val="en-GB"/>
        </w:rPr>
        <w:t xml:space="preserve">Cost efficiency in the </w:t>
      </w:r>
      <w:r w:rsidR="00F06210" w:rsidRPr="00C95CFC">
        <w:rPr>
          <w:rStyle w:val="hps"/>
          <w:iCs/>
          <w:color w:val="000000"/>
          <w:sz w:val="22"/>
          <w:szCs w:val="22"/>
          <w:u w:val="single"/>
          <w:lang w:val="en-GB"/>
        </w:rPr>
        <w:t>c</w:t>
      </w:r>
      <w:r w:rsidR="009C0CE5" w:rsidRPr="00C95CFC">
        <w:rPr>
          <w:rStyle w:val="hps"/>
          <w:iCs/>
          <w:color w:val="000000"/>
          <w:sz w:val="22"/>
          <w:szCs w:val="22"/>
          <w:u w:val="single"/>
          <w:lang w:val="en-GB"/>
        </w:rPr>
        <w:t>onnection</w:t>
      </w:r>
      <w:r w:rsidR="009C0CE5" w:rsidRPr="00C95CFC">
        <w:rPr>
          <w:iCs/>
          <w:color w:val="000000"/>
          <w:sz w:val="22"/>
          <w:szCs w:val="22"/>
          <w:u w:val="single"/>
          <w:lang w:val="en-GB"/>
        </w:rPr>
        <w:t xml:space="preserve"> </w:t>
      </w:r>
      <w:r w:rsidR="009C0CE5" w:rsidRPr="00C95CFC">
        <w:rPr>
          <w:rStyle w:val="hps"/>
          <w:iCs/>
          <w:color w:val="000000"/>
          <w:sz w:val="22"/>
          <w:szCs w:val="22"/>
          <w:u w:val="single"/>
          <w:lang w:val="en-GB"/>
        </w:rPr>
        <w:t>to the network</w:t>
      </w:r>
      <w:r w:rsidRPr="00C95CFC">
        <w:rPr>
          <w:rStyle w:val="hps"/>
          <w:iCs/>
          <w:color w:val="000000"/>
          <w:sz w:val="22"/>
          <w:szCs w:val="22"/>
          <w:lang w:val="en-GB"/>
        </w:rPr>
        <w:t xml:space="preserve">: </w:t>
      </w:r>
      <w:r w:rsidR="009C0CE5" w:rsidRPr="00C95CFC">
        <w:rPr>
          <w:rStyle w:val="hps"/>
          <w:color w:val="000000"/>
          <w:sz w:val="22"/>
          <w:szCs w:val="22"/>
          <w:lang w:val="en-GB"/>
        </w:rPr>
        <w:t>With</w:t>
      </w:r>
      <w:r w:rsidR="009C0CE5" w:rsidRPr="00C95CFC">
        <w:rPr>
          <w:color w:val="000000"/>
          <w:sz w:val="22"/>
          <w:szCs w:val="22"/>
          <w:lang w:val="en-GB"/>
        </w:rPr>
        <w:t xml:space="preserve"> </w:t>
      </w:r>
      <w:r w:rsidR="009C0CE5" w:rsidRPr="00C95CFC">
        <w:rPr>
          <w:rStyle w:val="hps"/>
          <w:color w:val="000000"/>
          <w:sz w:val="22"/>
          <w:szCs w:val="22"/>
          <w:lang w:val="en-GB"/>
        </w:rPr>
        <w:t>mission’s</w:t>
      </w:r>
      <w:r w:rsidR="009C0CE5" w:rsidRPr="00C95CFC">
        <w:rPr>
          <w:color w:val="000000"/>
          <w:sz w:val="22"/>
          <w:szCs w:val="22"/>
          <w:lang w:val="en-GB"/>
        </w:rPr>
        <w:t xml:space="preserve"> </w:t>
      </w:r>
      <w:r w:rsidR="009C0CE5" w:rsidRPr="00C95CFC">
        <w:rPr>
          <w:rStyle w:val="hps"/>
          <w:color w:val="000000"/>
          <w:sz w:val="22"/>
          <w:szCs w:val="22"/>
          <w:lang w:val="en-GB"/>
        </w:rPr>
        <w:t>provinces</w:t>
      </w:r>
      <w:r w:rsidR="009C0CE5" w:rsidRPr="00C95CFC">
        <w:rPr>
          <w:color w:val="000000"/>
          <w:sz w:val="22"/>
          <w:szCs w:val="22"/>
          <w:lang w:val="en-GB"/>
        </w:rPr>
        <w:t xml:space="preserve">, </w:t>
      </w:r>
      <w:r w:rsidR="00F06210" w:rsidRPr="00C95CFC">
        <w:rPr>
          <w:color w:val="000000"/>
          <w:sz w:val="22"/>
          <w:szCs w:val="22"/>
          <w:lang w:val="en-GB"/>
        </w:rPr>
        <w:t>39</w:t>
      </w:r>
      <w:r w:rsidR="009C0CE5" w:rsidRPr="00C95CFC">
        <w:rPr>
          <w:color w:val="000000"/>
          <w:sz w:val="22"/>
          <w:szCs w:val="22"/>
          <w:lang w:val="en-GB"/>
        </w:rPr>
        <w:t xml:space="preserve"> </w:t>
      </w:r>
      <w:r w:rsidR="009C0CE5" w:rsidRPr="00C95CFC">
        <w:rPr>
          <w:rStyle w:val="hps"/>
          <w:color w:val="000000"/>
          <w:sz w:val="22"/>
          <w:szCs w:val="22"/>
          <w:lang w:val="en-GB"/>
        </w:rPr>
        <w:t>sites totaling</w:t>
      </w:r>
      <w:r w:rsidR="009C0CE5" w:rsidRPr="00C95CFC">
        <w:rPr>
          <w:color w:val="000000"/>
          <w:sz w:val="22"/>
          <w:szCs w:val="22"/>
          <w:lang w:val="en-GB"/>
        </w:rPr>
        <w:t xml:space="preserve"> </w:t>
      </w:r>
      <w:r w:rsidR="009C0CE5" w:rsidRPr="00C95CFC">
        <w:rPr>
          <w:rStyle w:val="hps"/>
          <w:color w:val="000000"/>
          <w:sz w:val="22"/>
          <w:szCs w:val="22"/>
          <w:lang w:val="en-GB"/>
        </w:rPr>
        <w:t>10</w:t>
      </w:r>
      <w:r w:rsidR="00F06210" w:rsidRPr="00C95CFC">
        <w:rPr>
          <w:rStyle w:val="hps"/>
          <w:color w:val="000000"/>
          <w:sz w:val="22"/>
          <w:szCs w:val="22"/>
          <w:lang w:val="en-GB"/>
        </w:rPr>
        <w:t>.029</w:t>
      </w:r>
      <w:r w:rsidR="009C0CE5" w:rsidRPr="00C95CFC">
        <w:rPr>
          <w:rStyle w:val="hps"/>
          <w:color w:val="000000"/>
          <w:sz w:val="22"/>
          <w:szCs w:val="22"/>
          <w:lang w:val="en-GB"/>
        </w:rPr>
        <w:t xml:space="preserve"> MW</w:t>
      </w:r>
      <w:r w:rsidR="009C0CE5" w:rsidRPr="00C95CFC">
        <w:rPr>
          <w:color w:val="000000"/>
          <w:sz w:val="22"/>
          <w:szCs w:val="22"/>
          <w:lang w:val="en-GB"/>
        </w:rPr>
        <w:t xml:space="preserve"> </w:t>
      </w:r>
      <w:r w:rsidR="009C0CE5" w:rsidRPr="00C95CFC">
        <w:rPr>
          <w:rStyle w:val="hps"/>
          <w:color w:val="000000"/>
          <w:sz w:val="22"/>
          <w:szCs w:val="22"/>
          <w:lang w:val="en-GB"/>
        </w:rPr>
        <w:t>were selected.</w:t>
      </w:r>
      <w:r w:rsidR="009C0CE5" w:rsidRPr="00C95CFC">
        <w:rPr>
          <w:color w:val="000000"/>
          <w:sz w:val="22"/>
          <w:szCs w:val="22"/>
          <w:lang w:val="en-GB"/>
        </w:rPr>
        <w:t xml:space="preserve"> </w:t>
      </w:r>
      <w:r w:rsidR="009C0CE5" w:rsidRPr="00C95CFC">
        <w:rPr>
          <w:rStyle w:val="hps"/>
          <w:color w:val="000000"/>
          <w:sz w:val="22"/>
          <w:szCs w:val="22"/>
          <w:lang w:val="en-GB"/>
        </w:rPr>
        <w:t>The implementation</w:t>
      </w:r>
      <w:r w:rsidR="009C0CE5" w:rsidRPr="00C95CFC">
        <w:rPr>
          <w:color w:val="000000"/>
          <w:sz w:val="22"/>
          <w:szCs w:val="22"/>
          <w:lang w:val="en-GB"/>
        </w:rPr>
        <w:t xml:space="preserve"> </w:t>
      </w:r>
      <w:r w:rsidR="009C0CE5" w:rsidRPr="00C95CFC">
        <w:rPr>
          <w:rStyle w:val="hps"/>
          <w:color w:val="000000"/>
          <w:sz w:val="22"/>
          <w:szCs w:val="22"/>
          <w:lang w:val="en-GB"/>
        </w:rPr>
        <w:t>of these sites</w:t>
      </w:r>
      <w:r w:rsidR="009C0CE5" w:rsidRPr="00C95CFC">
        <w:rPr>
          <w:color w:val="000000"/>
          <w:sz w:val="22"/>
          <w:szCs w:val="22"/>
          <w:lang w:val="en-GB"/>
        </w:rPr>
        <w:t xml:space="preserve"> </w:t>
      </w:r>
      <w:r w:rsidR="009C0CE5" w:rsidRPr="00C95CFC">
        <w:rPr>
          <w:rStyle w:val="hps"/>
          <w:color w:val="000000"/>
          <w:sz w:val="22"/>
          <w:szCs w:val="22"/>
          <w:lang w:val="en-GB"/>
        </w:rPr>
        <w:t>will create</w:t>
      </w:r>
      <w:r w:rsidR="009C0CE5" w:rsidRPr="00C95CFC">
        <w:rPr>
          <w:color w:val="000000"/>
          <w:sz w:val="22"/>
          <w:szCs w:val="22"/>
          <w:lang w:val="en-GB"/>
        </w:rPr>
        <w:t xml:space="preserve"> 4</w:t>
      </w:r>
      <w:r w:rsidR="00F06210" w:rsidRPr="00C95CFC">
        <w:rPr>
          <w:color w:val="000000"/>
          <w:sz w:val="22"/>
          <w:szCs w:val="22"/>
          <w:lang w:val="en-GB"/>
        </w:rPr>
        <w:t>68</w:t>
      </w:r>
      <w:r w:rsidR="009C0CE5" w:rsidRPr="00C95CFC">
        <w:rPr>
          <w:color w:val="000000"/>
          <w:sz w:val="22"/>
          <w:szCs w:val="22"/>
          <w:lang w:val="en-GB"/>
        </w:rPr>
        <w:t xml:space="preserve"> </w:t>
      </w:r>
      <w:r w:rsidR="009C0CE5" w:rsidRPr="00C95CFC">
        <w:rPr>
          <w:rStyle w:val="hps"/>
          <w:color w:val="000000"/>
          <w:sz w:val="22"/>
          <w:szCs w:val="22"/>
          <w:lang w:val="en-GB"/>
        </w:rPr>
        <w:t>permanent</w:t>
      </w:r>
      <w:r w:rsidR="009C0CE5" w:rsidRPr="00C95CFC">
        <w:rPr>
          <w:color w:val="000000"/>
          <w:sz w:val="22"/>
          <w:szCs w:val="22"/>
          <w:lang w:val="en-GB"/>
        </w:rPr>
        <w:t xml:space="preserve"> </w:t>
      </w:r>
      <w:r w:rsidRPr="00C95CFC">
        <w:rPr>
          <w:rStyle w:val="hps"/>
          <w:color w:val="000000"/>
          <w:sz w:val="22"/>
          <w:szCs w:val="22"/>
          <w:lang w:val="en-GB"/>
        </w:rPr>
        <w:t>j</w:t>
      </w:r>
      <w:r w:rsidR="009C0CE5" w:rsidRPr="00C95CFC">
        <w:rPr>
          <w:rStyle w:val="hps"/>
          <w:color w:val="000000"/>
          <w:sz w:val="22"/>
          <w:szCs w:val="22"/>
          <w:lang w:val="en-GB"/>
        </w:rPr>
        <w:t>obs</w:t>
      </w:r>
      <w:r w:rsidR="009C0CE5" w:rsidRPr="00C95CFC">
        <w:rPr>
          <w:color w:val="000000"/>
          <w:sz w:val="22"/>
          <w:szCs w:val="22"/>
          <w:lang w:val="en-GB"/>
        </w:rPr>
        <w:t xml:space="preserve"> </w:t>
      </w:r>
      <w:r w:rsidR="009C0CE5" w:rsidRPr="00C95CFC">
        <w:rPr>
          <w:rStyle w:val="hps"/>
          <w:color w:val="000000"/>
          <w:sz w:val="22"/>
          <w:szCs w:val="22"/>
          <w:lang w:val="en-GB"/>
        </w:rPr>
        <w:t>(12</w:t>
      </w:r>
      <w:r w:rsidR="009C0CE5" w:rsidRPr="00C95CFC">
        <w:rPr>
          <w:color w:val="000000"/>
          <w:sz w:val="22"/>
          <w:szCs w:val="22"/>
          <w:lang w:val="en-GB"/>
        </w:rPr>
        <w:t xml:space="preserve"> </w:t>
      </w:r>
      <w:r w:rsidR="009C0CE5" w:rsidRPr="00C95CFC">
        <w:rPr>
          <w:rStyle w:val="hps"/>
          <w:color w:val="000000"/>
          <w:sz w:val="22"/>
          <w:szCs w:val="22"/>
          <w:lang w:val="en-GB"/>
        </w:rPr>
        <w:t>people per</w:t>
      </w:r>
      <w:r w:rsidR="009C0CE5" w:rsidRPr="00C95CFC">
        <w:rPr>
          <w:color w:val="000000"/>
          <w:sz w:val="22"/>
          <w:szCs w:val="22"/>
          <w:lang w:val="en-GB"/>
        </w:rPr>
        <w:t xml:space="preserve"> </w:t>
      </w:r>
      <w:r w:rsidR="009C0CE5" w:rsidRPr="00C95CFC">
        <w:rPr>
          <w:rStyle w:val="hps"/>
          <w:color w:val="000000"/>
          <w:sz w:val="22"/>
          <w:szCs w:val="22"/>
          <w:lang w:val="en-GB"/>
        </w:rPr>
        <w:t>site)</w:t>
      </w:r>
      <w:r w:rsidR="009C0CE5" w:rsidRPr="00C95CFC">
        <w:rPr>
          <w:color w:val="000000"/>
          <w:sz w:val="22"/>
          <w:szCs w:val="22"/>
          <w:lang w:val="en-GB"/>
        </w:rPr>
        <w:t xml:space="preserve"> </w:t>
      </w:r>
      <w:r w:rsidR="00F06210" w:rsidRPr="00C95CFC">
        <w:rPr>
          <w:color w:val="000000"/>
          <w:sz w:val="22"/>
          <w:szCs w:val="22"/>
          <w:lang w:val="en-GB"/>
        </w:rPr>
        <w:t>and 78</w:t>
      </w:r>
      <w:r w:rsidR="009C0CE5" w:rsidRPr="00C95CFC">
        <w:rPr>
          <w:color w:val="000000"/>
          <w:sz w:val="22"/>
          <w:szCs w:val="22"/>
          <w:lang w:val="en-GB"/>
        </w:rPr>
        <w:t xml:space="preserve">0 </w:t>
      </w:r>
      <w:r w:rsidR="009C0CE5" w:rsidRPr="00C95CFC">
        <w:rPr>
          <w:rStyle w:val="hps"/>
          <w:color w:val="000000"/>
          <w:sz w:val="22"/>
          <w:szCs w:val="22"/>
          <w:lang w:val="en-GB"/>
        </w:rPr>
        <w:t>temporary</w:t>
      </w:r>
      <w:r w:rsidR="009C0CE5" w:rsidRPr="00C95CFC">
        <w:rPr>
          <w:color w:val="000000"/>
          <w:sz w:val="22"/>
          <w:szCs w:val="22"/>
          <w:lang w:val="en-GB"/>
        </w:rPr>
        <w:t xml:space="preserve"> </w:t>
      </w:r>
      <w:r w:rsidR="009C0CE5" w:rsidRPr="00C95CFC">
        <w:rPr>
          <w:rStyle w:val="hps"/>
          <w:color w:val="000000"/>
          <w:sz w:val="22"/>
          <w:szCs w:val="22"/>
          <w:lang w:val="en-GB"/>
        </w:rPr>
        <w:t>jobs (</w:t>
      </w:r>
      <w:r w:rsidR="009C0CE5" w:rsidRPr="00C95CFC">
        <w:rPr>
          <w:color w:val="000000"/>
          <w:sz w:val="22"/>
          <w:szCs w:val="22"/>
          <w:lang w:val="en-GB"/>
        </w:rPr>
        <w:t xml:space="preserve">20 people per </w:t>
      </w:r>
      <w:r w:rsidR="009C0CE5" w:rsidRPr="00C95CFC">
        <w:rPr>
          <w:rStyle w:val="hps"/>
          <w:color w:val="000000"/>
          <w:sz w:val="22"/>
          <w:szCs w:val="22"/>
          <w:lang w:val="en-GB"/>
        </w:rPr>
        <w:t>site).</w:t>
      </w:r>
      <w:r w:rsidR="00F06210" w:rsidRPr="00C95CFC">
        <w:rPr>
          <w:rStyle w:val="hps"/>
          <w:color w:val="000000"/>
          <w:sz w:val="22"/>
          <w:szCs w:val="22"/>
          <w:lang w:val="en-GB"/>
        </w:rPr>
        <w:t xml:space="preserve"> The total cost for the implementation of these sites is 29,253,500 USD.</w:t>
      </w:r>
    </w:p>
    <w:p w14:paraId="6CB94DD8" w14:textId="77777777" w:rsidR="00B45375" w:rsidRPr="00C95CFC" w:rsidRDefault="00B45375" w:rsidP="00697CB2">
      <w:pPr>
        <w:spacing w:after="0"/>
        <w:rPr>
          <w:rStyle w:val="hps"/>
          <w:color w:val="000000"/>
          <w:sz w:val="22"/>
          <w:szCs w:val="22"/>
          <w:lang w:val="en-GB"/>
        </w:rPr>
      </w:pPr>
    </w:p>
    <w:p w14:paraId="6CB94DD9" w14:textId="77777777" w:rsidR="009C0CE5" w:rsidRPr="00C95CFC" w:rsidRDefault="009C0CE5" w:rsidP="00697CB2">
      <w:pPr>
        <w:spacing w:after="0"/>
        <w:rPr>
          <w:rStyle w:val="hps"/>
          <w:color w:val="000000"/>
          <w:sz w:val="22"/>
          <w:szCs w:val="22"/>
          <w:lang w:val="en-GB"/>
        </w:rPr>
      </w:pPr>
      <w:r w:rsidRPr="00C95CFC">
        <w:rPr>
          <w:rStyle w:val="hps"/>
          <w:color w:val="000000"/>
          <w:sz w:val="22"/>
          <w:szCs w:val="22"/>
          <w:lang w:val="en-GB"/>
        </w:rPr>
        <w:t>A total of</w:t>
      </w:r>
      <w:r w:rsidRPr="00C95CFC">
        <w:rPr>
          <w:color w:val="000000"/>
          <w:sz w:val="22"/>
          <w:szCs w:val="22"/>
          <w:lang w:val="en-GB"/>
        </w:rPr>
        <w:t xml:space="preserve"> 8</w:t>
      </w:r>
      <w:r w:rsidR="00F06210" w:rsidRPr="00C95CFC">
        <w:rPr>
          <w:color w:val="000000"/>
          <w:sz w:val="22"/>
          <w:szCs w:val="22"/>
          <w:lang w:val="en-GB"/>
        </w:rPr>
        <w:t>79</w:t>
      </w:r>
      <w:r w:rsidR="00B45375" w:rsidRPr="00C95CFC">
        <w:rPr>
          <w:color w:val="000000"/>
          <w:sz w:val="22"/>
          <w:szCs w:val="22"/>
          <w:lang w:val="en-GB"/>
        </w:rPr>
        <w:t>,</w:t>
      </w:r>
      <w:r w:rsidR="00F06210" w:rsidRPr="00C95CFC">
        <w:rPr>
          <w:color w:val="000000"/>
          <w:sz w:val="22"/>
          <w:szCs w:val="22"/>
          <w:lang w:val="en-GB"/>
        </w:rPr>
        <w:t>162</w:t>
      </w:r>
      <w:r w:rsidRPr="00C95CFC">
        <w:rPr>
          <w:color w:val="000000"/>
          <w:sz w:val="22"/>
          <w:szCs w:val="22"/>
          <w:lang w:val="en-GB"/>
        </w:rPr>
        <w:t xml:space="preserve"> </w:t>
      </w:r>
      <w:r w:rsidRPr="00C95CFC">
        <w:rPr>
          <w:rStyle w:val="hps"/>
          <w:color w:val="000000"/>
          <w:sz w:val="22"/>
          <w:szCs w:val="22"/>
          <w:lang w:val="en-GB"/>
        </w:rPr>
        <w:t>people</w:t>
      </w:r>
      <w:r w:rsidRPr="00C95CFC">
        <w:rPr>
          <w:color w:val="000000"/>
          <w:sz w:val="22"/>
          <w:szCs w:val="22"/>
          <w:lang w:val="en-GB"/>
        </w:rPr>
        <w:t xml:space="preserve"> </w:t>
      </w:r>
      <w:r w:rsidR="00F06210" w:rsidRPr="00C95CFC">
        <w:rPr>
          <w:color w:val="000000"/>
          <w:sz w:val="22"/>
          <w:szCs w:val="22"/>
          <w:lang w:val="en-GB"/>
        </w:rPr>
        <w:t xml:space="preserve">will </w:t>
      </w:r>
      <w:r w:rsidRPr="00C95CFC">
        <w:rPr>
          <w:rStyle w:val="hps"/>
          <w:color w:val="000000"/>
          <w:sz w:val="22"/>
          <w:szCs w:val="22"/>
          <w:lang w:val="en-GB"/>
        </w:rPr>
        <w:t>receive</w:t>
      </w:r>
      <w:r w:rsidRPr="00C95CFC">
        <w:rPr>
          <w:color w:val="000000"/>
          <w:sz w:val="22"/>
          <w:szCs w:val="22"/>
          <w:lang w:val="en-GB"/>
        </w:rPr>
        <w:t xml:space="preserve"> </w:t>
      </w:r>
      <w:r w:rsidRPr="00C95CFC">
        <w:rPr>
          <w:rStyle w:val="hps"/>
          <w:color w:val="000000"/>
          <w:sz w:val="22"/>
          <w:szCs w:val="22"/>
          <w:lang w:val="en-GB"/>
        </w:rPr>
        <w:t>electricity with</w:t>
      </w:r>
      <w:r w:rsidRPr="00C95CFC">
        <w:rPr>
          <w:color w:val="000000"/>
          <w:sz w:val="22"/>
          <w:szCs w:val="22"/>
          <w:lang w:val="en-GB"/>
        </w:rPr>
        <w:t xml:space="preserve"> </w:t>
      </w:r>
      <w:r w:rsidRPr="00C95CFC">
        <w:rPr>
          <w:rStyle w:val="hps"/>
          <w:color w:val="000000"/>
          <w:sz w:val="22"/>
          <w:szCs w:val="22"/>
          <w:lang w:val="en-GB"/>
        </w:rPr>
        <w:t>implementation</w:t>
      </w:r>
      <w:r w:rsidRPr="00C95CFC">
        <w:rPr>
          <w:color w:val="000000"/>
          <w:sz w:val="22"/>
          <w:szCs w:val="22"/>
          <w:lang w:val="en-GB"/>
        </w:rPr>
        <w:t xml:space="preserve"> </w:t>
      </w:r>
      <w:r w:rsidRPr="00C95CFC">
        <w:rPr>
          <w:rStyle w:val="hps"/>
          <w:color w:val="000000"/>
          <w:sz w:val="22"/>
          <w:szCs w:val="22"/>
          <w:lang w:val="en-GB"/>
        </w:rPr>
        <w:t>of this project.</w:t>
      </w:r>
      <w:r w:rsidRPr="00C95CFC">
        <w:rPr>
          <w:color w:val="000000"/>
          <w:sz w:val="22"/>
          <w:szCs w:val="22"/>
          <w:lang w:val="en-GB"/>
        </w:rPr>
        <w:t xml:space="preserve"> </w:t>
      </w:r>
      <w:r w:rsidRPr="00C95CFC">
        <w:rPr>
          <w:rStyle w:val="hps"/>
          <w:color w:val="000000"/>
          <w:sz w:val="22"/>
          <w:szCs w:val="22"/>
          <w:lang w:val="en-GB"/>
        </w:rPr>
        <w:t>There will be</w:t>
      </w:r>
      <w:r w:rsidRPr="00C95CFC">
        <w:rPr>
          <w:color w:val="000000"/>
          <w:sz w:val="22"/>
          <w:szCs w:val="22"/>
          <w:lang w:val="en-GB"/>
        </w:rPr>
        <w:t xml:space="preserve"> </w:t>
      </w:r>
      <w:r w:rsidRPr="00C95CFC">
        <w:rPr>
          <w:rStyle w:val="hps"/>
          <w:color w:val="000000"/>
          <w:sz w:val="22"/>
          <w:szCs w:val="22"/>
          <w:lang w:val="en-GB"/>
        </w:rPr>
        <w:t>around</w:t>
      </w:r>
      <w:r w:rsidRPr="00C95CFC">
        <w:rPr>
          <w:color w:val="000000"/>
          <w:sz w:val="22"/>
          <w:szCs w:val="22"/>
          <w:lang w:val="en-GB"/>
        </w:rPr>
        <w:t xml:space="preserve"> 1</w:t>
      </w:r>
      <w:r w:rsidR="00F06210" w:rsidRPr="00C95CFC">
        <w:rPr>
          <w:color w:val="000000"/>
          <w:sz w:val="22"/>
          <w:szCs w:val="22"/>
          <w:lang w:val="en-GB"/>
        </w:rPr>
        <w:t>46,027</w:t>
      </w:r>
      <w:r w:rsidRPr="00C95CFC">
        <w:rPr>
          <w:color w:val="000000"/>
          <w:sz w:val="22"/>
          <w:szCs w:val="22"/>
          <w:lang w:val="en-GB"/>
        </w:rPr>
        <w:t xml:space="preserve"> </w:t>
      </w:r>
      <w:r w:rsidR="00B45375" w:rsidRPr="00C95CFC">
        <w:rPr>
          <w:color w:val="000000"/>
          <w:sz w:val="22"/>
          <w:szCs w:val="22"/>
          <w:lang w:val="en-GB"/>
        </w:rPr>
        <w:t>h</w:t>
      </w:r>
      <w:r w:rsidRPr="00C95CFC">
        <w:rPr>
          <w:color w:val="000000"/>
          <w:sz w:val="22"/>
          <w:szCs w:val="22"/>
          <w:lang w:val="en-GB"/>
        </w:rPr>
        <w:t xml:space="preserve">ouseholds and </w:t>
      </w:r>
      <w:r w:rsidR="00F06210" w:rsidRPr="00C95CFC">
        <w:rPr>
          <w:color w:val="000000"/>
          <w:sz w:val="22"/>
          <w:szCs w:val="22"/>
          <w:lang w:val="en-GB"/>
        </w:rPr>
        <w:t>5</w:t>
      </w:r>
      <w:r w:rsidR="00813114" w:rsidRPr="00C95CFC">
        <w:rPr>
          <w:color w:val="000000"/>
          <w:sz w:val="22"/>
          <w:szCs w:val="22"/>
          <w:lang w:val="en-GB"/>
        </w:rPr>
        <w:t xml:space="preserve">00 </w:t>
      </w:r>
      <w:r w:rsidRPr="00C95CFC">
        <w:rPr>
          <w:rStyle w:val="hps"/>
          <w:color w:val="000000"/>
          <w:sz w:val="22"/>
          <w:szCs w:val="22"/>
          <w:lang w:val="en-GB"/>
        </w:rPr>
        <w:t>businesses</w:t>
      </w:r>
      <w:r w:rsidRPr="00C95CFC">
        <w:rPr>
          <w:color w:val="000000"/>
          <w:sz w:val="22"/>
          <w:szCs w:val="22"/>
          <w:lang w:val="en-GB"/>
        </w:rPr>
        <w:t xml:space="preserve"> connected </w:t>
      </w:r>
      <w:r w:rsidRPr="00C95CFC">
        <w:rPr>
          <w:rStyle w:val="hps"/>
          <w:color w:val="000000"/>
          <w:sz w:val="22"/>
          <w:szCs w:val="22"/>
          <w:lang w:val="en-GB"/>
        </w:rPr>
        <w:t>locally. If the project</w:t>
      </w:r>
      <w:r w:rsidRPr="00C95CFC">
        <w:rPr>
          <w:color w:val="000000"/>
          <w:sz w:val="22"/>
          <w:szCs w:val="22"/>
          <w:lang w:val="en-GB"/>
        </w:rPr>
        <w:t xml:space="preserve"> </w:t>
      </w:r>
      <w:r w:rsidRPr="00C95CFC">
        <w:rPr>
          <w:rStyle w:val="hps"/>
          <w:color w:val="000000"/>
          <w:sz w:val="22"/>
          <w:szCs w:val="22"/>
          <w:lang w:val="en-GB"/>
        </w:rPr>
        <w:t>holds</w:t>
      </w:r>
      <w:r w:rsidRPr="00C95CFC">
        <w:rPr>
          <w:color w:val="000000"/>
          <w:sz w:val="22"/>
          <w:szCs w:val="22"/>
          <w:lang w:val="en-GB"/>
        </w:rPr>
        <w:t xml:space="preserve"> </w:t>
      </w:r>
      <w:r w:rsidRPr="00C95CFC">
        <w:rPr>
          <w:rStyle w:val="hps"/>
          <w:color w:val="000000"/>
          <w:sz w:val="22"/>
          <w:szCs w:val="22"/>
          <w:lang w:val="en-GB"/>
        </w:rPr>
        <w:t>six</w:t>
      </w:r>
      <w:r w:rsidRPr="00C95CFC">
        <w:rPr>
          <w:color w:val="000000"/>
          <w:sz w:val="22"/>
          <w:szCs w:val="22"/>
          <w:lang w:val="en-GB"/>
        </w:rPr>
        <w:t xml:space="preserve"> </w:t>
      </w:r>
      <w:r w:rsidRPr="00C95CFC">
        <w:rPr>
          <w:rStyle w:val="hps"/>
          <w:color w:val="000000"/>
          <w:sz w:val="22"/>
          <w:szCs w:val="22"/>
          <w:lang w:val="en-GB"/>
        </w:rPr>
        <w:t>sites for a</w:t>
      </w:r>
      <w:r w:rsidRPr="00C95CFC">
        <w:rPr>
          <w:color w:val="000000"/>
          <w:sz w:val="22"/>
          <w:szCs w:val="22"/>
          <w:lang w:val="en-GB"/>
        </w:rPr>
        <w:t xml:space="preserve"> </w:t>
      </w:r>
      <w:r w:rsidRPr="00C95CFC">
        <w:rPr>
          <w:rStyle w:val="hps"/>
          <w:color w:val="000000"/>
          <w:sz w:val="22"/>
          <w:szCs w:val="22"/>
          <w:lang w:val="en-GB"/>
        </w:rPr>
        <w:t>first experimental phase</w:t>
      </w:r>
      <w:r w:rsidRPr="00C95CFC">
        <w:rPr>
          <w:color w:val="000000"/>
          <w:sz w:val="22"/>
          <w:szCs w:val="22"/>
          <w:lang w:val="en-GB"/>
        </w:rPr>
        <w:t xml:space="preserve">, </w:t>
      </w:r>
      <w:r w:rsidRPr="00C95CFC">
        <w:rPr>
          <w:rStyle w:val="hps"/>
          <w:color w:val="000000"/>
          <w:sz w:val="22"/>
          <w:szCs w:val="22"/>
          <w:lang w:val="en-GB"/>
        </w:rPr>
        <w:t>62 permanent and</w:t>
      </w:r>
      <w:r w:rsidRPr="00C95CFC">
        <w:rPr>
          <w:color w:val="000000"/>
          <w:sz w:val="22"/>
          <w:szCs w:val="22"/>
          <w:lang w:val="en-GB"/>
        </w:rPr>
        <w:t xml:space="preserve"> 120 </w:t>
      </w:r>
      <w:r w:rsidRPr="00C95CFC">
        <w:rPr>
          <w:rStyle w:val="hps"/>
          <w:color w:val="000000"/>
          <w:sz w:val="22"/>
          <w:szCs w:val="22"/>
          <w:lang w:val="en-GB"/>
        </w:rPr>
        <w:t>temporary</w:t>
      </w:r>
      <w:r w:rsidRPr="00C95CFC">
        <w:rPr>
          <w:color w:val="000000"/>
          <w:sz w:val="22"/>
          <w:szCs w:val="22"/>
          <w:lang w:val="en-GB"/>
        </w:rPr>
        <w:t xml:space="preserve"> </w:t>
      </w:r>
      <w:r w:rsidRPr="00C95CFC">
        <w:rPr>
          <w:rStyle w:val="hps"/>
          <w:color w:val="000000"/>
          <w:sz w:val="22"/>
          <w:szCs w:val="22"/>
          <w:lang w:val="en-GB"/>
        </w:rPr>
        <w:t xml:space="preserve">jobs </w:t>
      </w:r>
      <w:r w:rsidR="00B45375" w:rsidRPr="00C95CFC">
        <w:rPr>
          <w:rStyle w:val="hps"/>
          <w:color w:val="000000"/>
          <w:sz w:val="22"/>
          <w:szCs w:val="22"/>
          <w:lang w:val="en-GB"/>
        </w:rPr>
        <w:t xml:space="preserve">will be </w:t>
      </w:r>
      <w:r w:rsidRPr="00C95CFC">
        <w:rPr>
          <w:rStyle w:val="hps"/>
          <w:color w:val="000000"/>
          <w:sz w:val="22"/>
          <w:szCs w:val="22"/>
          <w:lang w:val="en-GB"/>
        </w:rPr>
        <w:t>created</w:t>
      </w:r>
      <w:r w:rsidRPr="00C95CFC">
        <w:rPr>
          <w:color w:val="000000"/>
          <w:sz w:val="22"/>
          <w:szCs w:val="22"/>
          <w:lang w:val="en-GB"/>
        </w:rPr>
        <w:t xml:space="preserve">. </w:t>
      </w:r>
      <w:r w:rsidRPr="00C95CFC">
        <w:rPr>
          <w:rStyle w:val="hps"/>
          <w:color w:val="000000"/>
          <w:sz w:val="22"/>
          <w:szCs w:val="22"/>
          <w:lang w:val="en-GB"/>
        </w:rPr>
        <w:t>The main</w:t>
      </w:r>
      <w:r w:rsidRPr="00C95CFC">
        <w:rPr>
          <w:color w:val="000000"/>
          <w:sz w:val="22"/>
          <w:szCs w:val="22"/>
          <w:lang w:val="en-GB"/>
        </w:rPr>
        <w:t xml:space="preserve"> </w:t>
      </w:r>
      <w:r w:rsidRPr="00C95CFC">
        <w:rPr>
          <w:rStyle w:val="hps"/>
          <w:color w:val="000000"/>
          <w:sz w:val="22"/>
          <w:szCs w:val="22"/>
          <w:lang w:val="en-GB"/>
        </w:rPr>
        <w:t>statements</w:t>
      </w:r>
      <w:r w:rsidRPr="00C95CFC">
        <w:rPr>
          <w:color w:val="000000"/>
          <w:sz w:val="22"/>
          <w:szCs w:val="22"/>
          <w:lang w:val="en-GB"/>
        </w:rPr>
        <w:t xml:space="preserve"> </w:t>
      </w:r>
      <w:r w:rsidRPr="00C95CFC">
        <w:rPr>
          <w:rStyle w:val="hps"/>
          <w:color w:val="000000"/>
          <w:sz w:val="22"/>
          <w:szCs w:val="22"/>
          <w:lang w:val="en-GB"/>
        </w:rPr>
        <w:t>of the</w:t>
      </w:r>
      <w:r w:rsidRPr="00C95CFC">
        <w:rPr>
          <w:color w:val="000000"/>
          <w:sz w:val="22"/>
          <w:szCs w:val="22"/>
          <w:lang w:val="en-GB"/>
        </w:rPr>
        <w:t xml:space="preserve"> </w:t>
      </w:r>
      <w:r w:rsidRPr="00C95CFC">
        <w:rPr>
          <w:rStyle w:val="hps"/>
          <w:color w:val="000000"/>
          <w:sz w:val="22"/>
          <w:szCs w:val="22"/>
          <w:lang w:val="en-GB"/>
        </w:rPr>
        <w:t>M</w:t>
      </w:r>
      <w:r w:rsidR="00B45375" w:rsidRPr="00C95CFC">
        <w:rPr>
          <w:rStyle w:val="hps"/>
          <w:color w:val="000000"/>
          <w:sz w:val="22"/>
          <w:szCs w:val="22"/>
          <w:lang w:val="en-GB"/>
        </w:rPr>
        <w:t>HP</w:t>
      </w:r>
      <w:r w:rsidRPr="00C95CFC">
        <w:rPr>
          <w:color w:val="000000"/>
          <w:sz w:val="22"/>
          <w:szCs w:val="22"/>
          <w:lang w:val="en-GB"/>
        </w:rPr>
        <w:t xml:space="preserve"> </w:t>
      </w:r>
      <w:r w:rsidRPr="00C95CFC">
        <w:rPr>
          <w:rStyle w:val="hps"/>
          <w:color w:val="000000"/>
          <w:sz w:val="22"/>
          <w:szCs w:val="22"/>
          <w:lang w:val="en-GB"/>
        </w:rPr>
        <w:t>should include:</w:t>
      </w:r>
    </w:p>
    <w:p w14:paraId="6CB94DDA" w14:textId="77777777" w:rsidR="009C0CE5" w:rsidRPr="00C95CFC" w:rsidRDefault="009C0CE5" w:rsidP="00232C7B">
      <w:pPr>
        <w:numPr>
          <w:ilvl w:val="0"/>
          <w:numId w:val="69"/>
        </w:numPr>
        <w:spacing w:after="0"/>
        <w:rPr>
          <w:color w:val="000000"/>
          <w:sz w:val="22"/>
          <w:szCs w:val="22"/>
          <w:lang w:val="en-GB"/>
        </w:rPr>
      </w:pPr>
      <w:r w:rsidRPr="00C95CFC">
        <w:rPr>
          <w:rStyle w:val="hps"/>
          <w:color w:val="000000"/>
          <w:sz w:val="22"/>
          <w:szCs w:val="22"/>
          <w:lang w:val="en-GB"/>
        </w:rPr>
        <w:t>the</w:t>
      </w:r>
      <w:r w:rsidRPr="00C95CFC">
        <w:rPr>
          <w:color w:val="000000"/>
          <w:sz w:val="22"/>
          <w:szCs w:val="22"/>
          <w:lang w:val="en-GB"/>
        </w:rPr>
        <w:t xml:space="preserve"> </w:t>
      </w:r>
      <w:r w:rsidRPr="00C95CFC">
        <w:rPr>
          <w:rStyle w:val="hps"/>
          <w:color w:val="000000"/>
          <w:sz w:val="22"/>
          <w:szCs w:val="22"/>
          <w:lang w:val="en-GB"/>
        </w:rPr>
        <w:t>revenue from electricity</w:t>
      </w:r>
      <w:r w:rsidRPr="00C95CFC">
        <w:rPr>
          <w:color w:val="000000"/>
          <w:sz w:val="22"/>
          <w:szCs w:val="22"/>
          <w:lang w:val="en-GB"/>
        </w:rPr>
        <w:t xml:space="preserve"> </w:t>
      </w:r>
      <w:r w:rsidRPr="00C95CFC">
        <w:rPr>
          <w:rStyle w:val="hps"/>
          <w:color w:val="000000"/>
          <w:sz w:val="22"/>
          <w:szCs w:val="22"/>
          <w:lang w:val="en-GB"/>
        </w:rPr>
        <w:t>sales</w:t>
      </w:r>
      <w:r w:rsidRPr="00C95CFC">
        <w:rPr>
          <w:color w:val="000000"/>
          <w:sz w:val="22"/>
          <w:szCs w:val="22"/>
          <w:lang w:val="en-GB"/>
        </w:rPr>
        <w:t xml:space="preserve"> </w:t>
      </w:r>
      <w:r w:rsidRPr="00C95CFC">
        <w:rPr>
          <w:rStyle w:val="hps"/>
          <w:color w:val="000000"/>
          <w:sz w:val="22"/>
          <w:szCs w:val="22"/>
          <w:lang w:val="en-GB"/>
        </w:rPr>
        <w:t>price to be</w:t>
      </w:r>
      <w:r w:rsidRPr="00C95CFC">
        <w:rPr>
          <w:color w:val="000000"/>
          <w:sz w:val="22"/>
          <w:szCs w:val="22"/>
          <w:lang w:val="en-GB"/>
        </w:rPr>
        <w:t xml:space="preserve"> </w:t>
      </w:r>
      <w:r w:rsidRPr="00C95CFC">
        <w:rPr>
          <w:rStyle w:val="hps"/>
          <w:color w:val="000000"/>
          <w:sz w:val="22"/>
          <w:szCs w:val="22"/>
          <w:lang w:val="en-GB"/>
        </w:rPr>
        <w:t>fixed by law</w:t>
      </w:r>
      <w:r w:rsidRPr="00C95CFC">
        <w:rPr>
          <w:color w:val="000000"/>
          <w:sz w:val="22"/>
          <w:szCs w:val="22"/>
          <w:lang w:val="en-GB"/>
        </w:rPr>
        <w:t xml:space="preserve"> </w:t>
      </w:r>
      <w:r w:rsidRPr="00C95CFC">
        <w:rPr>
          <w:rStyle w:val="hps"/>
          <w:color w:val="000000"/>
          <w:sz w:val="22"/>
          <w:szCs w:val="22"/>
          <w:lang w:val="en-GB"/>
        </w:rPr>
        <w:t>and demand</w:t>
      </w:r>
      <w:r w:rsidRPr="00C95CFC">
        <w:rPr>
          <w:color w:val="000000"/>
          <w:sz w:val="22"/>
          <w:szCs w:val="22"/>
          <w:lang w:val="en-GB"/>
        </w:rPr>
        <w:t xml:space="preserve"> </w:t>
      </w:r>
      <w:r w:rsidRPr="00C95CFC">
        <w:rPr>
          <w:rStyle w:val="hps"/>
          <w:color w:val="000000"/>
          <w:sz w:val="22"/>
          <w:szCs w:val="22"/>
          <w:lang w:val="en-GB"/>
        </w:rPr>
        <w:t>or</w:t>
      </w:r>
      <w:r w:rsidRPr="00C95CFC">
        <w:rPr>
          <w:color w:val="000000"/>
          <w:sz w:val="22"/>
          <w:szCs w:val="22"/>
          <w:lang w:val="en-GB"/>
        </w:rPr>
        <w:t xml:space="preserve"> </w:t>
      </w:r>
      <w:r w:rsidRPr="00C95CFC">
        <w:rPr>
          <w:rStyle w:val="hps"/>
          <w:color w:val="000000"/>
          <w:sz w:val="22"/>
          <w:szCs w:val="22"/>
          <w:lang w:val="en-GB"/>
        </w:rPr>
        <w:t>according to the law</w:t>
      </w:r>
      <w:r w:rsidRPr="00C95CFC">
        <w:rPr>
          <w:color w:val="000000"/>
          <w:sz w:val="22"/>
          <w:szCs w:val="22"/>
          <w:lang w:val="en-GB"/>
        </w:rPr>
        <w:t>;</w:t>
      </w:r>
    </w:p>
    <w:p w14:paraId="6CB94DDB" w14:textId="77777777" w:rsidR="009C0CE5" w:rsidRPr="00C95CFC" w:rsidRDefault="009C0CE5" w:rsidP="00232C7B">
      <w:pPr>
        <w:numPr>
          <w:ilvl w:val="0"/>
          <w:numId w:val="69"/>
        </w:numPr>
        <w:spacing w:after="0"/>
        <w:rPr>
          <w:rStyle w:val="hps"/>
          <w:color w:val="000000"/>
          <w:sz w:val="22"/>
          <w:szCs w:val="22"/>
          <w:lang w:val="en-GB"/>
        </w:rPr>
      </w:pPr>
      <w:r w:rsidRPr="00C95CFC">
        <w:rPr>
          <w:rStyle w:val="hps"/>
          <w:color w:val="000000"/>
          <w:sz w:val="22"/>
          <w:szCs w:val="22"/>
          <w:lang w:val="en-GB"/>
        </w:rPr>
        <w:t>avoided</w:t>
      </w:r>
      <w:r w:rsidRPr="00C95CFC">
        <w:rPr>
          <w:color w:val="000000"/>
          <w:sz w:val="22"/>
          <w:szCs w:val="22"/>
          <w:lang w:val="en-GB"/>
        </w:rPr>
        <w:t xml:space="preserve"> </w:t>
      </w:r>
      <w:r w:rsidRPr="00C95CFC">
        <w:rPr>
          <w:rStyle w:val="hps"/>
          <w:color w:val="000000"/>
          <w:sz w:val="22"/>
          <w:szCs w:val="22"/>
          <w:lang w:val="en-GB"/>
        </w:rPr>
        <w:t>costs</w:t>
      </w:r>
      <w:r w:rsidRPr="00C95CFC">
        <w:rPr>
          <w:color w:val="000000"/>
          <w:sz w:val="22"/>
          <w:szCs w:val="22"/>
          <w:lang w:val="en-GB"/>
        </w:rPr>
        <w:t xml:space="preserve"> </w:t>
      </w:r>
      <w:r w:rsidRPr="00C95CFC">
        <w:rPr>
          <w:rStyle w:val="hps"/>
          <w:color w:val="000000"/>
          <w:sz w:val="22"/>
          <w:szCs w:val="22"/>
          <w:lang w:val="en-GB"/>
        </w:rPr>
        <w:t>of energy from</w:t>
      </w:r>
      <w:r w:rsidRPr="00C95CFC">
        <w:rPr>
          <w:color w:val="000000"/>
          <w:sz w:val="22"/>
          <w:szCs w:val="22"/>
          <w:lang w:val="en-GB"/>
        </w:rPr>
        <w:t xml:space="preserve"> </w:t>
      </w:r>
      <w:r w:rsidRPr="00C95CFC">
        <w:rPr>
          <w:rStyle w:val="hps"/>
          <w:color w:val="000000"/>
          <w:sz w:val="22"/>
          <w:szCs w:val="22"/>
          <w:lang w:val="en-GB"/>
        </w:rPr>
        <w:t>generators</w:t>
      </w:r>
      <w:r w:rsidRPr="00C95CFC">
        <w:rPr>
          <w:color w:val="000000"/>
          <w:sz w:val="22"/>
          <w:szCs w:val="22"/>
          <w:lang w:val="en-GB"/>
        </w:rPr>
        <w:t xml:space="preserve"> </w:t>
      </w:r>
      <w:r w:rsidRPr="00C95CFC">
        <w:rPr>
          <w:rStyle w:val="hps"/>
          <w:color w:val="000000"/>
          <w:sz w:val="22"/>
          <w:szCs w:val="22"/>
          <w:lang w:val="en-GB"/>
        </w:rPr>
        <w:t>replaced by the new</w:t>
      </w:r>
      <w:r w:rsidRPr="00C95CFC">
        <w:rPr>
          <w:color w:val="000000"/>
          <w:sz w:val="22"/>
          <w:szCs w:val="22"/>
          <w:lang w:val="en-GB"/>
        </w:rPr>
        <w:t xml:space="preserve"> </w:t>
      </w:r>
      <w:r w:rsidR="00813114" w:rsidRPr="00C95CFC">
        <w:rPr>
          <w:rStyle w:val="hps"/>
          <w:color w:val="000000"/>
          <w:sz w:val="22"/>
          <w:szCs w:val="22"/>
          <w:lang w:val="en-GB"/>
        </w:rPr>
        <w:t>MHPP</w:t>
      </w:r>
      <w:r w:rsidRPr="00C95CFC">
        <w:rPr>
          <w:color w:val="000000"/>
          <w:sz w:val="22"/>
          <w:szCs w:val="22"/>
          <w:lang w:val="en-GB"/>
        </w:rPr>
        <w:t>;</w:t>
      </w:r>
      <w:r w:rsidRPr="00C95CFC">
        <w:rPr>
          <w:color w:val="000000"/>
          <w:sz w:val="22"/>
          <w:szCs w:val="22"/>
          <w:lang w:val="en-GB"/>
        </w:rPr>
        <w:br/>
      </w:r>
      <w:r w:rsidRPr="00C95CFC">
        <w:rPr>
          <w:rStyle w:val="hps"/>
          <w:color w:val="000000"/>
          <w:sz w:val="22"/>
          <w:szCs w:val="22"/>
          <w:lang w:val="en-GB"/>
        </w:rPr>
        <w:t>government subsidies</w:t>
      </w:r>
      <w:r w:rsidRPr="00C95CFC">
        <w:rPr>
          <w:color w:val="000000"/>
          <w:sz w:val="22"/>
          <w:szCs w:val="22"/>
          <w:lang w:val="en-GB"/>
        </w:rPr>
        <w:t xml:space="preserve"> </w:t>
      </w:r>
      <w:r w:rsidRPr="00C95CFC">
        <w:rPr>
          <w:rStyle w:val="hps"/>
          <w:color w:val="000000"/>
          <w:sz w:val="22"/>
          <w:szCs w:val="22"/>
          <w:lang w:val="en-GB"/>
        </w:rPr>
        <w:t>to provide</w:t>
      </w:r>
      <w:r w:rsidRPr="00C95CFC">
        <w:rPr>
          <w:color w:val="000000"/>
          <w:sz w:val="22"/>
          <w:szCs w:val="22"/>
          <w:lang w:val="en-GB"/>
        </w:rPr>
        <w:t xml:space="preserve"> </w:t>
      </w:r>
      <w:r w:rsidRPr="00C95CFC">
        <w:rPr>
          <w:rStyle w:val="hps"/>
          <w:color w:val="000000"/>
          <w:sz w:val="22"/>
          <w:szCs w:val="22"/>
          <w:lang w:val="en-GB"/>
        </w:rPr>
        <w:t>electricity</w:t>
      </w:r>
      <w:r w:rsidRPr="00C95CFC">
        <w:rPr>
          <w:color w:val="000000"/>
          <w:sz w:val="22"/>
          <w:szCs w:val="22"/>
          <w:lang w:val="en-GB"/>
        </w:rPr>
        <w:t xml:space="preserve"> </w:t>
      </w:r>
      <w:r w:rsidRPr="00C95CFC">
        <w:rPr>
          <w:rStyle w:val="hps"/>
          <w:color w:val="000000"/>
          <w:sz w:val="22"/>
          <w:szCs w:val="22"/>
          <w:lang w:val="en-GB"/>
        </w:rPr>
        <w:t>services</w:t>
      </w:r>
      <w:r w:rsidRPr="00C95CFC">
        <w:rPr>
          <w:color w:val="000000"/>
          <w:sz w:val="22"/>
          <w:szCs w:val="22"/>
          <w:lang w:val="en-GB"/>
        </w:rPr>
        <w:t xml:space="preserve"> </w:t>
      </w:r>
      <w:r w:rsidRPr="00C95CFC">
        <w:rPr>
          <w:rStyle w:val="hps"/>
          <w:color w:val="000000"/>
          <w:sz w:val="22"/>
          <w:szCs w:val="22"/>
          <w:lang w:val="en-GB"/>
        </w:rPr>
        <w:t>to a specific area</w:t>
      </w:r>
      <w:r w:rsidRPr="00C95CFC">
        <w:rPr>
          <w:color w:val="000000"/>
          <w:sz w:val="22"/>
          <w:szCs w:val="22"/>
          <w:lang w:val="en-GB"/>
        </w:rPr>
        <w:t xml:space="preserve"> </w:t>
      </w:r>
      <w:r w:rsidRPr="00C95CFC">
        <w:rPr>
          <w:rStyle w:val="hps"/>
          <w:color w:val="000000"/>
          <w:sz w:val="22"/>
          <w:szCs w:val="22"/>
          <w:lang w:val="en-GB"/>
        </w:rPr>
        <w:t>or</w:t>
      </w:r>
      <w:r w:rsidRPr="00C95CFC">
        <w:rPr>
          <w:color w:val="000000"/>
          <w:sz w:val="22"/>
          <w:szCs w:val="22"/>
          <w:lang w:val="en-GB"/>
        </w:rPr>
        <w:t xml:space="preserve"> </w:t>
      </w:r>
      <w:r w:rsidRPr="00C95CFC">
        <w:rPr>
          <w:rStyle w:val="hps"/>
          <w:color w:val="000000"/>
          <w:sz w:val="22"/>
          <w:szCs w:val="22"/>
          <w:lang w:val="en-GB"/>
        </w:rPr>
        <w:t>group</w:t>
      </w:r>
      <w:r w:rsidRPr="00C95CFC">
        <w:rPr>
          <w:color w:val="000000"/>
          <w:sz w:val="22"/>
          <w:szCs w:val="22"/>
          <w:lang w:val="en-GB"/>
        </w:rPr>
        <w:t xml:space="preserve"> </w:t>
      </w:r>
      <w:r w:rsidRPr="00C95CFC">
        <w:rPr>
          <w:rStyle w:val="hps"/>
          <w:color w:val="000000"/>
          <w:sz w:val="22"/>
          <w:szCs w:val="22"/>
          <w:lang w:val="en-GB"/>
        </w:rPr>
        <w:t>(s)</w:t>
      </w:r>
      <w:r w:rsidRPr="00C95CFC">
        <w:rPr>
          <w:color w:val="000000"/>
          <w:sz w:val="22"/>
          <w:szCs w:val="22"/>
          <w:lang w:val="en-GB"/>
        </w:rPr>
        <w:t xml:space="preserve"> </w:t>
      </w:r>
      <w:r w:rsidRPr="00C95CFC">
        <w:rPr>
          <w:rStyle w:val="hps"/>
          <w:color w:val="000000"/>
          <w:sz w:val="22"/>
          <w:szCs w:val="22"/>
          <w:lang w:val="en-GB"/>
        </w:rPr>
        <w:t xml:space="preserve">the consumer; </w:t>
      </w:r>
    </w:p>
    <w:p w14:paraId="6CB94DDC" w14:textId="77777777" w:rsidR="009C0CE5" w:rsidRPr="00C95CFC" w:rsidRDefault="009C0CE5" w:rsidP="00232C7B">
      <w:pPr>
        <w:numPr>
          <w:ilvl w:val="0"/>
          <w:numId w:val="69"/>
        </w:numPr>
        <w:spacing w:after="0"/>
        <w:rPr>
          <w:rStyle w:val="hps"/>
          <w:color w:val="000000"/>
          <w:sz w:val="22"/>
          <w:szCs w:val="22"/>
          <w:lang w:val="en-GB"/>
        </w:rPr>
      </w:pPr>
      <w:r w:rsidRPr="00C95CFC">
        <w:rPr>
          <w:rStyle w:val="hps"/>
          <w:color w:val="000000"/>
          <w:sz w:val="22"/>
          <w:szCs w:val="22"/>
          <w:lang w:val="en-GB"/>
        </w:rPr>
        <w:t>Performance</w:t>
      </w:r>
      <w:r w:rsidRPr="00C95CFC">
        <w:rPr>
          <w:color w:val="000000"/>
          <w:sz w:val="22"/>
          <w:szCs w:val="22"/>
          <w:lang w:val="en-GB"/>
        </w:rPr>
        <w:t xml:space="preserve"> </w:t>
      </w:r>
      <w:r w:rsidRPr="00C95CFC">
        <w:rPr>
          <w:rStyle w:val="hps"/>
          <w:color w:val="000000"/>
          <w:sz w:val="22"/>
          <w:szCs w:val="22"/>
          <w:lang w:val="en-GB"/>
        </w:rPr>
        <w:t>liquidation</w:t>
      </w:r>
      <w:r w:rsidRPr="00C95CFC">
        <w:rPr>
          <w:color w:val="000000"/>
          <w:sz w:val="22"/>
          <w:szCs w:val="22"/>
          <w:lang w:val="en-GB"/>
        </w:rPr>
        <w:t xml:space="preserve"> </w:t>
      </w:r>
      <w:r w:rsidRPr="00C95CFC">
        <w:rPr>
          <w:rStyle w:val="hps"/>
          <w:color w:val="000000"/>
          <w:sz w:val="22"/>
          <w:szCs w:val="22"/>
          <w:lang w:val="en-GB"/>
        </w:rPr>
        <w:t>equipment</w:t>
      </w:r>
      <w:r w:rsidRPr="00C95CFC">
        <w:rPr>
          <w:color w:val="000000"/>
          <w:sz w:val="22"/>
          <w:szCs w:val="22"/>
          <w:lang w:val="en-GB"/>
        </w:rPr>
        <w:t xml:space="preserve"> </w:t>
      </w:r>
      <w:r w:rsidRPr="00C95CFC">
        <w:rPr>
          <w:rStyle w:val="hps"/>
          <w:color w:val="000000"/>
          <w:sz w:val="22"/>
          <w:szCs w:val="22"/>
          <w:lang w:val="en-GB"/>
        </w:rPr>
        <w:t xml:space="preserve">replaced; </w:t>
      </w:r>
    </w:p>
    <w:p w14:paraId="6CB94DDD" w14:textId="77777777" w:rsidR="00B45375" w:rsidRPr="00C95CFC" w:rsidRDefault="00B45375" w:rsidP="00697CB2">
      <w:pPr>
        <w:spacing w:after="0"/>
        <w:rPr>
          <w:rStyle w:val="hps"/>
          <w:color w:val="000000"/>
          <w:sz w:val="22"/>
          <w:szCs w:val="22"/>
          <w:lang w:val="en-GB"/>
        </w:rPr>
      </w:pPr>
    </w:p>
    <w:p w14:paraId="6CB94DDE" w14:textId="77777777" w:rsidR="009C0CE5" w:rsidRPr="00C95CFC" w:rsidRDefault="009C0CE5" w:rsidP="00697CB2">
      <w:pPr>
        <w:spacing w:after="0"/>
        <w:rPr>
          <w:rStyle w:val="hps"/>
          <w:color w:val="000000"/>
          <w:sz w:val="22"/>
          <w:szCs w:val="22"/>
          <w:lang w:val="en-GB"/>
        </w:rPr>
      </w:pPr>
      <w:r w:rsidRPr="00C95CFC">
        <w:rPr>
          <w:rStyle w:val="hps"/>
          <w:color w:val="000000"/>
          <w:sz w:val="22"/>
          <w:szCs w:val="22"/>
          <w:lang w:val="en-GB"/>
        </w:rPr>
        <w:t>Finally,</w:t>
      </w:r>
      <w:r w:rsidRPr="00C95CFC">
        <w:rPr>
          <w:color w:val="000000"/>
          <w:sz w:val="22"/>
          <w:szCs w:val="22"/>
          <w:lang w:val="en-GB"/>
        </w:rPr>
        <w:t xml:space="preserve"> </w:t>
      </w:r>
      <w:r w:rsidRPr="00C95CFC">
        <w:rPr>
          <w:rStyle w:val="hps"/>
          <w:color w:val="000000"/>
          <w:sz w:val="22"/>
          <w:szCs w:val="22"/>
          <w:lang w:val="en-GB"/>
        </w:rPr>
        <w:t>the benefits of the</w:t>
      </w:r>
      <w:r w:rsidRPr="00C95CFC">
        <w:rPr>
          <w:color w:val="000000"/>
          <w:sz w:val="22"/>
          <w:szCs w:val="22"/>
          <w:lang w:val="en-GB"/>
        </w:rPr>
        <w:t xml:space="preserve"> </w:t>
      </w:r>
      <w:r w:rsidRPr="00C95CFC">
        <w:rPr>
          <w:rStyle w:val="hps"/>
          <w:color w:val="000000"/>
          <w:sz w:val="22"/>
          <w:szCs w:val="22"/>
          <w:lang w:val="en-GB"/>
        </w:rPr>
        <w:t>project</w:t>
      </w:r>
      <w:r w:rsidRPr="00C95CFC">
        <w:rPr>
          <w:color w:val="000000"/>
          <w:sz w:val="22"/>
          <w:szCs w:val="22"/>
          <w:lang w:val="en-GB"/>
        </w:rPr>
        <w:t xml:space="preserve"> </w:t>
      </w:r>
      <w:r w:rsidRPr="00C95CFC">
        <w:rPr>
          <w:rStyle w:val="hps"/>
          <w:color w:val="000000"/>
          <w:sz w:val="22"/>
          <w:szCs w:val="22"/>
          <w:lang w:val="en-GB"/>
        </w:rPr>
        <w:t>will be provided</w:t>
      </w:r>
      <w:r w:rsidRPr="00C95CFC">
        <w:rPr>
          <w:color w:val="000000"/>
          <w:sz w:val="22"/>
          <w:szCs w:val="22"/>
          <w:lang w:val="en-GB"/>
        </w:rPr>
        <w:t xml:space="preserve"> </w:t>
      </w:r>
      <w:r w:rsidRPr="00C95CFC">
        <w:rPr>
          <w:rStyle w:val="hps"/>
          <w:color w:val="000000"/>
          <w:sz w:val="22"/>
          <w:szCs w:val="22"/>
          <w:lang w:val="en-GB"/>
        </w:rPr>
        <w:t>at both national and</w:t>
      </w:r>
      <w:r w:rsidRPr="00C95CFC">
        <w:rPr>
          <w:color w:val="000000"/>
          <w:sz w:val="22"/>
          <w:szCs w:val="22"/>
          <w:lang w:val="en-GB"/>
        </w:rPr>
        <w:t xml:space="preserve"> </w:t>
      </w:r>
      <w:r w:rsidRPr="00C95CFC">
        <w:rPr>
          <w:rStyle w:val="hps"/>
          <w:color w:val="000000"/>
          <w:sz w:val="22"/>
          <w:szCs w:val="22"/>
          <w:lang w:val="en-GB"/>
        </w:rPr>
        <w:t>provincial</w:t>
      </w:r>
      <w:r w:rsidRPr="00C95CFC">
        <w:rPr>
          <w:color w:val="000000"/>
          <w:sz w:val="22"/>
          <w:szCs w:val="22"/>
          <w:lang w:val="en-GB"/>
        </w:rPr>
        <w:t xml:space="preserve"> </w:t>
      </w:r>
      <w:r w:rsidRPr="00C95CFC">
        <w:rPr>
          <w:rStyle w:val="hps"/>
          <w:color w:val="000000"/>
          <w:sz w:val="22"/>
          <w:szCs w:val="22"/>
          <w:lang w:val="en-GB"/>
        </w:rPr>
        <w:t>level</w:t>
      </w:r>
      <w:r w:rsidRPr="00C95CFC">
        <w:rPr>
          <w:color w:val="000000"/>
          <w:sz w:val="22"/>
          <w:szCs w:val="22"/>
          <w:lang w:val="en-GB"/>
        </w:rPr>
        <w:t xml:space="preserve">, including </w:t>
      </w:r>
      <w:r w:rsidRPr="00C95CFC">
        <w:rPr>
          <w:rStyle w:val="hps"/>
          <w:color w:val="000000"/>
          <w:sz w:val="22"/>
          <w:szCs w:val="22"/>
          <w:lang w:val="en-GB"/>
        </w:rPr>
        <w:t>additional taxes</w:t>
      </w:r>
      <w:r w:rsidRPr="00C95CFC">
        <w:rPr>
          <w:color w:val="000000"/>
          <w:sz w:val="22"/>
          <w:szCs w:val="22"/>
          <w:lang w:val="en-GB"/>
        </w:rPr>
        <w:t xml:space="preserve">, industrial development </w:t>
      </w:r>
      <w:r w:rsidRPr="00C95CFC">
        <w:rPr>
          <w:rStyle w:val="hps"/>
          <w:color w:val="000000"/>
          <w:sz w:val="22"/>
          <w:szCs w:val="22"/>
          <w:lang w:val="en-GB"/>
        </w:rPr>
        <w:t>and</w:t>
      </w:r>
      <w:r w:rsidRPr="00C95CFC">
        <w:rPr>
          <w:color w:val="000000"/>
          <w:sz w:val="22"/>
          <w:szCs w:val="22"/>
          <w:lang w:val="en-GB"/>
        </w:rPr>
        <w:t xml:space="preserve"> </w:t>
      </w:r>
      <w:r w:rsidRPr="00C95CFC">
        <w:rPr>
          <w:rStyle w:val="hps"/>
          <w:color w:val="000000"/>
          <w:sz w:val="22"/>
          <w:szCs w:val="22"/>
          <w:lang w:val="en-GB"/>
        </w:rPr>
        <w:t>infrastructure improvements</w:t>
      </w:r>
      <w:r w:rsidRPr="00C95CFC">
        <w:rPr>
          <w:color w:val="000000"/>
          <w:sz w:val="22"/>
          <w:szCs w:val="22"/>
          <w:lang w:val="en-GB"/>
        </w:rPr>
        <w:t xml:space="preserve">. </w:t>
      </w:r>
      <w:r w:rsidRPr="00C95CFC">
        <w:rPr>
          <w:color w:val="000000"/>
          <w:sz w:val="22"/>
          <w:szCs w:val="22"/>
          <w:lang w:val="en-GB"/>
        </w:rPr>
        <w:br/>
      </w:r>
      <w:r w:rsidRPr="00C95CFC">
        <w:rPr>
          <w:rStyle w:val="hps"/>
          <w:color w:val="000000"/>
          <w:sz w:val="22"/>
          <w:szCs w:val="22"/>
          <w:lang w:val="en-GB"/>
        </w:rPr>
        <w:t>To</w:t>
      </w:r>
      <w:r w:rsidRPr="00C95CFC">
        <w:rPr>
          <w:color w:val="000000"/>
          <w:sz w:val="22"/>
          <w:szCs w:val="22"/>
          <w:lang w:val="en-GB"/>
        </w:rPr>
        <w:t xml:space="preserve"> </w:t>
      </w:r>
      <w:r w:rsidRPr="00C95CFC">
        <w:rPr>
          <w:rStyle w:val="hps"/>
          <w:color w:val="000000"/>
          <w:sz w:val="22"/>
          <w:szCs w:val="22"/>
          <w:lang w:val="en-GB"/>
        </w:rPr>
        <w:t>bring order</w:t>
      </w:r>
      <w:r w:rsidRPr="00C95CFC">
        <w:rPr>
          <w:color w:val="000000"/>
          <w:sz w:val="22"/>
          <w:szCs w:val="22"/>
          <w:lang w:val="en-GB"/>
        </w:rPr>
        <w:t xml:space="preserve"> </w:t>
      </w:r>
      <w:r w:rsidRPr="00C95CFC">
        <w:rPr>
          <w:rStyle w:val="hps"/>
          <w:color w:val="000000"/>
          <w:sz w:val="22"/>
          <w:szCs w:val="22"/>
          <w:lang w:val="en-GB"/>
        </w:rPr>
        <w:t>in this</w:t>
      </w:r>
      <w:r w:rsidRPr="00C95CFC">
        <w:rPr>
          <w:color w:val="000000"/>
          <w:sz w:val="22"/>
          <w:szCs w:val="22"/>
          <w:lang w:val="en-GB"/>
        </w:rPr>
        <w:t xml:space="preserve"> </w:t>
      </w:r>
      <w:r w:rsidRPr="00C95CFC">
        <w:rPr>
          <w:rStyle w:val="hps"/>
          <w:color w:val="000000"/>
          <w:sz w:val="22"/>
          <w:szCs w:val="22"/>
          <w:lang w:val="en-GB"/>
        </w:rPr>
        <w:t>sector in terms of</w:t>
      </w:r>
      <w:r w:rsidRPr="00C95CFC">
        <w:rPr>
          <w:color w:val="000000"/>
          <w:sz w:val="22"/>
          <w:szCs w:val="22"/>
          <w:lang w:val="en-GB"/>
        </w:rPr>
        <w:t xml:space="preserve"> </w:t>
      </w:r>
      <w:r w:rsidRPr="00C95CFC">
        <w:rPr>
          <w:rStyle w:val="hps"/>
          <w:color w:val="000000"/>
          <w:sz w:val="22"/>
          <w:szCs w:val="22"/>
          <w:lang w:val="en-GB"/>
        </w:rPr>
        <w:t>revenue</w:t>
      </w:r>
      <w:r w:rsidRPr="00C95CFC">
        <w:rPr>
          <w:color w:val="000000"/>
          <w:sz w:val="22"/>
          <w:szCs w:val="22"/>
          <w:lang w:val="en-GB"/>
        </w:rPr>
        <w:t xml:space="preserve">, </w:t>
      </w:r>
      <w:r w:rsidRPr="00C95CFC">
        <w:rPr>
          <w:rStyle w:val="hps"/>
          <w:color w:val="000000"/>
          <w:sz w:val="22"/>
          <w:szCs w:val="22"/>
          <w:lang w:val="en-GB"/>
        </w:rPr>
        <w:t>a</w:t>
      </w:r>
      <w:r w:rsidRPr="00C95CFC">
        <w:rPr>
          <w:color w:val="000000"/>
          <w:sz w:val="22"/>
          <w:szCs w:val="22"/>
          <w:lang w:val="en-GB"/>
        </w:rPr>
        <w:t xml:space="preserve"> </w:t>
      </w:r>
      <w:r w:rsidRPr="00C95CFC">
        <w:rPr>
          <w:rStyle w:val="hps"/>
          <w:color w:val="000000"/>
          <w:sz w:val="22"/>
          <w:szCs w:val="22"/>
          <w:lang w:val="en-GB"/>
        </w:rPr>
        <w:t>consultant will</w:t>
      </w:r>
      <w:r w:rsidRPr="00C95CFC">
        <w:rPr>
          <w:color w:val="000000"/>
          <w:sz w:val="22"/>
          <w:szCs w:val="22"/>
          <w:lang w:val="en-GB"/>
        </w:rPr>
        <w:t xml:space="preserve"> </w:t>
      </w:r>
      <w:r w:rsidRPr="00C95CFC">
        <w:rPr>
          <w:rStyle w:val="hps"/>
          <w:color w:val="000000"/>
          <w:sz w:val="22"/>
          <w:szCs w:val="22"/>
          <w:lang w:val="en-GB"/>
        </w:rPr>
        <w:t>conduct</w:t>
      </w:r>
      <w:r w:rsidRPr="00C95CFC">
        <w:rPr>
          <w:color w:val="000000"/>
          <w:sz w:val="22"/>
          <w:szCs w:val="22"/>
          <w:lang w:val="en-GB"/>
        </w:rPr>
        <w:t xml:space="preserve"> </w:t>
      </w:r>
      <w:r w:rsidRPr="00C95CFC">
        <w:rPr>
          <w:rStyle w:val="hps"/>
          <w:color w:val="000000"/>
          <w:sz w:val="22"/>
          <w:szCs w:val="22"/>
          <w:lang w:val="en-GB"/>
        </w:rPr>
        <w:t>appropriate studies</w:t>
      </w:r>
      <w:r w:rsidRPr="00C95CFC">
        <w:rPr>
          <w:color w:val="000000"/>
          <w:sz w:val="22"/>
          <w:szCs w:val="22"/>
          <w:lang w:val="en-GB"/>
        </w:rPr>
        <w:t xml:space="preserve"> </w:t>
      </w:r>
      <w:r w:rsidRPr="00C95CFC">
        <w:rPr>
          <w:rStyle w:val="hps"/>
          <w:color w:val="000000"/>
          <w:sz w:val="22"/>
          <w:szCs w:val="22"/>
          <w:lang w:val="en-GB"/>
        </w:rPr>
        <w:t>to propose a</w:t>
      </w:r>
      <w:r w:rsidRPr="00C95CFC">
        <w:rPr>
          <w:color w:val="000000"/>
          <w:sz w:val="22"/>
          <w:szCs w:val="22"/>
          <w:lang w:val="en-GB"/>
        </w:rPr>
        <w:t xml:space="preserve"> </w:t>
      </w:r>
      <w:r w:rsidRPr="00C95CFC">
        <w:rPr>
          <w:rStyle w:val="hps"/>
          <w:color w:val="000000"/>
          <w:sz w:val="22"/>
          <w:szCs w:val="22"/>
          <w:lang w:val="en-GB"/>
        </w:rPr>
        <w:t>list of acts</w:t>
      </w:r>
      <w:r w:rsidRPr="00C95CFC">
        <w:rPr>
          <w:color w:val="000000"/>
          <w:sz w:val="22"/>
          <w:szCs w:val="22"/>
          <w:lang w:val="en-GB"/>
        </w:rPr>
        <w:t xml:space="preserve"> </w:t>
      </w:r>
      <w:r w:rsidRPr="00C95CFC">
        <w:rPr>
          <w:rStyle w:val="hps"/>
          <w:color w:val="000000"/>
          <w:sz w:val="22"/>
          <w:szCs w:val="22"/>
          <w:lang w:val="en-GB"/>
        </w:rPr>
        <w:t>that</w:t>
      </w:r>
      <w:r w:rsidRPr="00C95CFC">
        <w:rPr>
          <w:color w:val="000000"/>
          <w:sz w:val="22"/>
          <w:szCs w:val="22"/>
          <w:lang w:val="en-GB"/>
        </w:rPr>
        <w:t xml:space="preserve"> </w:t>
      </w:r>
      <w:r w:rsidRPr="00C95CFC">
        <w:rPr>
          <w:rStyle w:val="hps"/>
          <w:color w:val="000000"/>
          <w:sz w:val="22"/>
          <w:szCs w:val="22"/>
          <w:lang w:val="en-GB"/>
        </w:rPr>
        <w:t>couldbe improved to</w:t>
      </w:r>
      <w:r w:rsidRPr="00C95CFC">
        <w:rPr>
          <w:color w:val="000000"/>
          <w:sz w:val="22"/>
          <w:szCs w:val="22"/>
          <w:lang w:val="en-GB"/>
        </w:rPr>
        <w:t xml:space="preserve"> </w:t>
      </w:r>
      <w:r w:rsidRPr="00C95CFC">
        <w:rPr>
          <w:rStyle w:val="hps"/>
          <w:color w:val="000000"/>
          <w:sz w:val="22"/>
          <w:szCs w:val="22"/>
          <w:lang w:val="en-GB"/>
        </w:rPr>
        <w:t>tax and</w:t>
      </w:r>
      <w:r w:rsidRPr="00C95CFC">
        <w:rPr>
          <w:color w:val="000000"/>
          <w:sz w:val="22"/>
          <w:szCs w:val="22"/>
          <w:lang w:val="en-GB"/>
        </w:rPr>
        <w:t xml:space="preserve"> </w:t>
      </w:r>
      <w:r w:rsidRPr="00C95CFC">
        <w:rPr>
          <w:rStyle w:val="hps"/>
          <w:color w:val="000000"/>
          <w:sz w:val="22"/>
          <w:szCs w:val="22"/>
          <w:lang w:val="en-GB"/>
        </w:rPr>
        <w:t>non-</w:t>
      </w:r>
      <w:r w:rsidRPr="00C95CFC">
        <w:rPr>
          <w:color w:val="000000"/>
          <w:sz w:val="22"/>
          <w:szCs w:val="22"/>
          <w:lang w:val="en-GB"/>
        </w:rPr>
        <w:t>tax</w:t>
      </w:r>
      <w:r w:rsidRPr="00C95CFC">
        <w:rPr>
          <w:rStyle w:val="hps"/>
          <w:color w:val="000000"/>
          <w:sz w:val="22"/>
          <w:szCs w:val="22"/>
          <w:lang w:val="en-GB"/>
        </w:rPr>
        <w:t xml:space="preserve"> revenues</w:t>
      </w:r>
      <w:r w:rsidRPr="00C95CFC">
        <w:rPr>
          <w:color w:val="000000"/>
          <w:sz w:val="22"/>
          <w:szCs w:val="22"/>
          <w:lang w:val="en-GB"/>
        </w:rPr>
        <w:t xml:space="preserve">, specifying </w:t>
      </w:r>
      <w:r w:rsidRPr="00C95CFC">
        <w:rPr>
          <w:rStyle w:val="hps"/>
          <w:color w:val="000000"/>
          <w:sz w:val="22"/>
          <w:szCs w:val="22"/>
          <w:lang w:val="en-GB"/>
        </w:rPr>
        <w:t>those</w:t>
      </w:r>
      <w:r w:rsidRPr="00C95CFC">
        <w:rPr>
          <w:color w:val="000000"/>
          <w:sz w:val="22"/>
          <w:szCs w:val="22"/>
          <w:lang w:val="en-GB"/>
        </w:rPr>
        <w:t xml:space="preserve"> </w:t>
      </w:r>
      <w:r w:rsidRPr="00C95CFC">
        <w:rPr>
          <w:rStyle w:val="hps"/>
          <w:color w:val="000000"/>
          <w:sz w:val="22"/>
          <w:szCs w:val="22"/>
          <w:lang w:val="en-GB"/>
        </w:rPr>
        <w:t>to mobilize</w:t>
      </w:r>
      <w:r w:rsidRPr="00C95CFC">
        <w:rPr>
          <w:color w:val="000000"/>
          <w:sz w:val="22"/>
          <w:szCs w:val="22"/>
          <w:lang w:val="en-GB"/>
        </w:rPr>
        <w:t xml:space="preserve"> in </w:t>
      </w:r>
      <w:r w:rsidRPr="00C95CFC">
        <w:rPr>
          <w:rStyle w:val="hps"/>
          <w:color w:val="000000"/>
          <w:sz w:val="22"/>
          <w:szCs w:val="22"/>
          <w:lang w:val="en-GB"/>
        </w:rPr>
        <w:t>nationally</w:t>
      </w:r>
      <w:r w:rsidRPr="00C95CFC">
        <w:rPr>
          <w:color w:val="000000"/>
          <w:sz w:val="22"/>
          <w:szCs w:val="22"/>
          <w:lang w:val="en-GB"/>
        </w:rPr>
        <w:t xml:space="preserve"> and </w:t>
      </w:r>
      <w:r w:rsidRPr="00C95CFC">
        <w:rPr>
          <w:rStyle w:val="hps"/>
          <w:color w:val="000000"/>
          <w:sz w:val="22"/>
          <w:szCs w:val="22"/>
          <w:lang w:val="en-GB"/>
        </w:rPr>
        <w:t>provincial</w:t>
      </w:r>
      <w:r w:rsidRPr="00C95CFC">
        <w:rPr>
          <w:color w:val="000000"/>
          <w:sz w:val="22"/>
          <w:szCs w:val="22"/>
          <w:lang w:val="en-GB"/>
        </w:rPr>
        <w:t xml:space="preserve"> </w:t>
      </w:r>
      <w:r w:rsidRPr="00C95CFC">
        <w:rPr>
          <w:rStyle w:val="hps"/>
          <w:color w:val="000000"/>
          <w:sz w:val="22"/>
          <w:szCs w:val="22"/>
          <w:lang w:val="en-GB"/>
        </w:rPr>
        <w:t>or</w:t>
      </w:r>
      <w:r w:rsidRPr="00C95CFC">
        <w:rPr>
          <w:color w:val="000000"/>
          <w:sz w:val="22"/>
          <w:szCs w:val="22"/>
          <w:lang w:val="en-GB"/>
        </w:rPr>
        <w:t xml:space="preserve"> </w:t>
      </w:r>
      <w:r w:rsidRPr="00C95CFC">
        <w:rPr>
          <w:rStyle w:val="hps"/>
          <w:color w:val="000000"/>
          <w:sz w:val="22"/>
          <w:szCs w:val="22"/>
          <w:lang w:val="en-GB"/>
        </w:rPr>
        <w:t>local terms.</w:t>
      </w:r>
    </w:p>
    <w:p w14:paraId="6CB94DDF" w14:textId="77777777" w:rsidR="00B45375" w:rsidRPr="00C95CFC" w:rsidRDefault="00B45375" w:rsidP="00697CB2">
      <w:pPr>
        <w:spacing w:after="0"/>
        <w:rPr>
          <w:rStyle w:val="hps"/>
          <w:color w:val="000000"/>
          <w:sz w:val="22"/>
          <w:szCs w:val="22"/>
          <w:lang w:val="en-GB"/>
        </w:rPr>
      </w:pPr>
    </w:p>
    <w:p w14:paraId="6CB94DE0" w14:textId="77777777" w:rsidR="009C0CE5" w:rsidRPr="00C95CFC" w:rsidRDefault="009C0CE5" w:rsidP="00697CB2">
      <w:pPr>
        <w:spacing w:after="0"/>
        <w:rPr>
          <w:color w:val="000000"/>
          <w:sz w:val="22"/>
          <w:szCs w:val="22"/>
          <w:lang w:val="en-GB"/>
        </w:rPr>
      </w:pPr>
      <w:r w:rsidRPr="00C95CFC">
        <w:rPr>
          <w:rStyle w:val="hps"/>
          <w:color w:val="000000"/>
          <w:sz w:val="22"/>
          <w:szCs w:val="22"/>
          <w:lang w:val="en-GB"/>
        </w:rPr>
        <w:t>The</w:t>
      </w:r>
      <w:r w:rsidRPr="00C95CFC">
        <w:rPr>
          <w:color w:val="000000"/>
          <w:sz w:val="22"/>
          <w:szCs w:val="22"/>
          <w:lang w:val="en-GB"/>
        </w:rPr>
        <w:t xml:space="preserve"> </w:t>
      </w:r>
      <w:r w:rsidRPr="00C95CFC">
        <w:rPr>
          <w:rStyle w:val="hps"/>
          <w:color w:val="000000"/>
          <w:sz w:val="22"/>
          <w:szCs w:val="22"/>
          <w:lang w:val="en-GB"/>
        </w:rPr>
        <w:t>M</w:t>
      </w:r>
      <w:r w:rsidR="00B45375" w:rsidRPr="00C95CFC">
        <w:rPr>
          <w:rStyle w:val="hps"/>
          <w:color w:val="000000"/>
          <w:sz w:val="22"/>
          <w:szCs w:val="22"/>
          <w:lang w:val="en-GB"/>
        </w:rPr>
        <w:t>HP</w:t>
      </w:r>
      <w:r w:rsidRPr="00C95CFC">
        <w:rPr>
          <w:color w:val="000000"/>
          <w:sz w:val="22"/>
          <w:szCs w:val="22"/>
          <w:lang w:val="en-GB"/>
        </w:rPr>
        <w:t xml:space="preserve"> </w:t>
      </w:r>
      <w:r w:rsidRPr="00C95CFC">
        <w:rPr>
          <w:rStyle w:val="hps"/>
          <w:color w:val="000000"/>
          <w:sz w:val="22"/>
          <w:szCs w:val="22"/>
          <w:lang w:val="en-GB"/>
        </w:rPr>
        <w:t>systems should</w:t>
      </w:r>
      <w:r w:rsidRPr="00C95CFC">
        <w:rPr>
          <w:color w:val="000000"/>
          <w:sz w:val="22"/>
          <w:szCs w:val="22"/>
          <w:lang w:val="en-GB"/>
        </w:rPr>
        <w:t xml:space="preserve"> </w:t>
      </w:r>
      <w:r w:rsidRPr="00C95CFC">
        <w:rPr>
          <w:rStyle w:val="hps"/>
          <w:color w:val="000000"/>
          <w:sz w:val="22"/>
          <w:szCs w:val="22"/>
          <w:lang w:val="en-GB"/>
        </w:rPr>
        <w:t>support the following</w:t>
      </w:r>
      <w:r w:rsidRPr="00C95CFC">
        <w:rPr>
          <w:color w:val="000000"/>
          <w:sz w:val="22"/>
          <w:szCs w:val="22"/>
          <w:lang w:val="en-GB"/>
        </w:rPr>
        <w:t xml:space="preserve"> </w:t>
      </w:r>
      <w:r w:rsidRPr="00C95CFC">
        <w:rPr>
          <w:rStyle w:val="hps"/>
          <w:color w:val="000000"/>
          <w:sz w:val="22"/>
          <w:szCs w:val="22"/>
          <w:lang w:val="en-GB"/>
        </w:rPr>
        <w:t>financial costs</w:t>
      </w:r>
      <w:r w:rsidRPr="00C95CFC">
        <w:rPr>
          <w:color w:val="000000"/>
          <w:sz w:val="22"/>
          <w:szCs w:val="22"/>
          <w:lang w:val="en-GB"/>
        </w:rPr>
        <w:t>:</w:t>
      </w:r>
    </w:p>
    <w:p w14:paraId="6CB94DE1" w14:textId="77777777" w:rsidR="009C0CE5" w:rsidRPr="00C95CFC" w:rsidRDefault="009C0CE5" w:rsidP="00232C7B">
      <w:pPr>
        <w:numPr>
          <w:ilvl w:val="0"/>
          <w:numId w:val="70"/>
        </w:numPr>
        <w:spacing w:after="0"/>
        <w:rPr>
          <w:rStyle w:val="hps"/>
          <w:color w:val="000000"/>
          <w:sz w:val="22"/>
          <w:szCs w:val="22"/>
          <w:lang w:val="en-GB"/>
        </w:rPr>
      </w:pPr>
      <w:r w:rsidRPr="00C95CFC">
        <w:rPr>
          <w:rStyle w:val="hps"/>
          <w:color w:val="000000"/>
          <w:sz w:val="22"/>
          <w:szCs w:val="22"/>
          <w:lang w:val="en-GB"/>
        </w:rPr>
        <w:t>Construction,</w:t>
      </w:r>
      <w:r w:rsidRPr="00C95CFC">
        <w:rPr>
          <w:color w:val="000000"/>
          <w:sz w:val="22"/>
          <w:szCs w:val="22"/>
          <w:lang w:val="en-GB"/>
        </w:rPr>
        <w:t xml:space="preserve"> </w:t>
      </w:r>
      <w:r w:rsidRPr="00C95CFC">
        <w:rPr>
          <w:rStyle w:val="hps"/>
          <w:color w:val="000000"/>
          <w:sz w:val="22"/>
          <w:szCs w:val="22"/>
          <w:lang w:val="en-GB"/>
        </w:rPr>
        <w:t>cost</w:t>
      </w:r>
      <w:r w:rsidRPr="00C95CFC">
        <w:rPr>
          <w:color w:val="000000"/>
          <w:sz w:val="22"/>
          <w:szCs w:val="22"/>
          <w:lang w:val="en-GB"/>
        </w:rPr>
        <w:t xml:space="preserve"> </w:t>
      </w:r>
      <w:r w:rsidRPr="00C95CFC">
        <w:rPr>
          <w:rStyle w:val="hps"/>
          <w:color w:val="000000"/>
          <w:sz w:val="22"/>
          <w:szCs w:val="22"/>
          <w:lang w:val="en-GB"/>
        </w:rPr>
        <w:t>of</w:t>
      </w:r>
      <w:r w:rsidRPr="00C95CFC">
        <w:rPr>
          <w:color w:val="000000"/>
          <w:sz w:val="22"/>
          <w:szCs w:val="22"/>
          <w:lang w:val="en-GB"/>
        </w:rPr>
        <w:t xml:space="preserve"> </w:t>
      </w:r>
      <w:r w:rsidRPr="00C95CFC">
        <w:rPr>
          <w:rStyle w:val="hps"/>
          <w:color w:val="000000"/>
          <w:sz w:val="22"/>
          <w:szCs w:val="22"/>
          <w:lang w:val="en-GB"/>
        </w:rPr>
        <w:t>operation and maintenance;</w:t>
      </w:r>
    </w:p>
    <w:p w14:paraId="6CB94DE2" w14:textId="77777777" w:rsidR="009C0CE5" w:rsidRPr="00C95CFC" w:rsidRDefault="009C0CE5" w:rsidP="00232C7B">
      <w:pPr>
        <w:numPr>
          <w:ilvl w:val="0"/>
          <w:numId w:val="70"/>
        </w:numPr>
        <w:spacing w:after="0"/>
        <w:rPr>
          <w:color w:val="000000"/>
          <w:sz w:val="22"/>
          <w:szCs w:val="22"/>
          <w:lang w:val="en-GB"/>
        </w:rPr>
      </w:pPr>
      <w:r w:rsidRPr="00C95CFC">
        <w:rPr>
          <w:rStyle w:val="hps"/>
          <w:color w:val="000000"/>
          <w:sz w:val="22"/>
          <w:szCs w:val="22"/>
          <w:lang w:val="en-GB"/>
        </w:rPr>
        <w:t>Maintenance</w:t>
      </w:r>
      <w:r w:rsidRPr="00C95CFC">
        <w:rPr>
          <w:color w:val="000000"/>
          <w:sz w:val="22"/>
          <w:szCs w:val="22"/>
          <w:lang w:val="en-GB"/>
        </w:rPr>
        <w:t xml:space="preserve"> </w:t>
      </w:r>
      <w:r w:rsidRPr="00C95CFC">
        <w:rPr>
          <w:rStyle w:val="hps"/>
          <w:color w:val="000000"/>
          <w:sz w:val="22"/>
          <w:szCs w:val="22"/>
          <w:lang w:val="en-GB"/>
        </w:rPr>
        <w:t>of equipment after</w:t>
      </w:r>
      <w:r w:rsidRPr="00C95CFC">
        <w:rPr>
          <w:color w:val="000000"/>
          <w:sz w:val="22"/>
          <w:szCs w:val="22"/>
          <w:lang w:val="en-GB"/>
        </w:rPr>
        <w:t xml:space="preserve"> </w:t>
      </w:r>
      <w:r w:rsidRPr="00C95CFC">
        <w:rPr>
          <w:rStyle w:val="hps"/>
          <w:color w:val="000000"/>
          <w:sz w:val="22"/>
          <w:szCs w:val="22"/>
          <w:lang w:val="en-GB"/>
        </w:rPr>
        <w:t>a set period</w:t>
      </w:r>
      <w:r w:rsidRPr="00C95CFC">
        <w:rPr>
          <w:color w:val="000000"/>
          <w:sz w:val="22"/>
          <w:szCs w:val="22"/>
          <w:lang w:val="en-GB"/>
        </w:rPr>
        <w:t xml:space="preserve"> </w:t>
      </w:r>
      <w:r w:rsidRPr="00C95CFC">
        <w:rPr>
          <w:rStyle w:val="hps"/>
          <w:color w:val="000000"/>
          <w:sz w:val="22"/>
          <w:szCs w:val="22"/>
          <w:lang w:val="en-GB"/>
        </w:rPr>
        <w:t>and</w:t>
      </w:r>
      <w:r w:rsidRPr="00C95CFC">
        <w:rPr>
          <w:color w:val="000000"/>
          <w:sz w:val="22"/>
          <w:szCs w:val="22"/>
          <w:lang w:val="en-GB"/>
        </w:rPr>
        <w:t xml:space="preserve"> </w:t>
      </w:r>
      <w:r w:rsidRPr="00C95CFC">
        <w:rPr>
          <w:rStyle w:val="hps"/>
          <w:color w:val="000000"/>
          <w:sz w:val="22"/>
          <w:szCs w:val="22"/>
          <w:lang w:val="en-GB"/>
        </w:rPr>
        <w:t>for the rehabilitation of</w:t>
      </w:r>
      <w:r w:rsidRPr="00C95CFC">
        <w:rPr>
          <w:color w:val="000000"/>
          <w:sz w:val="22"/>
          <w:szCs w:val="22"/>
          <w:lang w:val="en-GB"/>
        </w:rPr>
        <w:t xml:space="preserve"> </w:t>
      </w:r>
      <w:r w:rsidRPr="00C95CFC">
        <w:rPr>
          <w:rStyle w:val="hps"/>
          <w:color w:val="000000"/>
          <w:sz w:val="22"/>
          <w:szCs w:val="22"/>
          <w:lang w:val="en-GB"/>
        </w:rPr>
        <w:t>civil engineering structures</w:t>
      </w:r>
      <w:r w:rsidRPr="00C95CFC">
        <w:rPr>
          <w:color w:val="000000"/>
          <w:sz w:val="22"/>
          <w:szCs w:val="22"/>
          <w:lang w:val="en-GB"/>
        </w:rPr>
        <w:t xml:space="preserve"> </w:t>
      </w:r>
      <w:r w:rsidRPr="00C95CFC">
        <w:rPr>
          <w:rStyle w:val="hps"/>
          <w:color w:val="000000"/>
          <w:sz w:val="22"/>
          <w:szCs w:val="22"/>
          <w:lang w:val="en-GB"/>
        </w:rPr>
        <w:t>where</w:t>
      </w:r>
      <w:r w:rsidRPr="00C95CFC">
        <w:rPr>
          <w:color w:val="000000"/>
          <w:sz w:val="22"/>
          <w:szCs w:val="22"/>
          <w:lang w:val="en-GB"/>
        </w:rPr>
        <w:t xml:space="preserve"> </w:t>
      </w:r>
      <w:r w:rsidRPr="00C95CFC">
        <w:rPr>
          <w:rStyle w:val="hps"/>
          <w:color w:val="000000"/>
          <w:sz w:val="22"/>
          <w:szCs w:val="22"/>
          <w:lang w:val="en-GB"/>
        </w:rPr>
        <w:t>it</w:t>
      </w:r>
      <w:r w:rsidRPr="00C95CFC">
        <w:rPr>
          <w:color w:val="000000"/>
          <w:sz w:val="22"/>
          <w:szCs w:val="22"/>
          <w:lang w:val="en-GB"/>
        </w:rPr>
        <w:t xml:space="preserve"> </w:t>
      </w:r>
      <w:r w:rsidRPr="00C95CFC">
        <w:rPr>
          <w:rStyle w:val="hps"/>
          <w:color w:val="000000"/>
          <w:sz w:val="22"/>
          <w:szCs w:val="22"/>
          <w:lang w:val="en-GB"/>
        </w:rPr>
        <w:t>is necessary</w:t>
      </w:r>
      <w:r w:rsidRPr="00C95CFC">
        <w:rPr>
          <w:color w:val="000000"/>
          <w:sz w:val="22"/>
          <w:szCs w:val="22"/>
          <w:lang w:val="en-GB"/>
        </w:rPr>
        <w:t xml:space="preserve"> </w:t>
      </w:r>
      <w:r w:rsidRPr="00C95CFC">
        <w:rPr>
          <w:rStyle w:val="hps"/>
          <w:color w:val="000000"/>
          <w:sz w:val="22"/>
          <w:szCs w:val="22"/>
          <w:lang w:val="en-GB"/>
        </w:rPr>
        <w:t>fees</w:t>
      </w:r>
      <w:r w:rsidRPr="00C95CFC">
        <w:rPr>
          <w:color w:val="000000"/>
          <w:sz w:val="22"/>
          <w:szCs w:val="22"/>
          <w:lang w:val="en-GB"/>
        </w:rPr>
        <w:t>;</w:t>
      </w:r>
    </w:p>
    <w:p w14:paraId="6CB94DE3" w14:textId="77777777" w:rsidR="00B45375" w:rsidRPr="00C95CFC" w:rsidRDefault="00B45375" w:rsidP="00697CB2">
      <w:pPr>
        <w:spacing w:after="0"/>
        <w:rPr>
          <w:rStyle w:val="hps"/>
          <w:b/>
          <w:i/>
          <w:iCs/>
          <w:color w:val="000000"/>
          <w:sz w:val="22"/>
          <w:szCs w:val="22"/>
          <w:lang w:val="en-GB"/>
        </w:rPr>
      </w:pPr>
    </w:p>
    <w:p w14:paraId="6CB94DE4" w14:textId="5D4C72D0" w:rsidR="009C0CE5" w:rsidRPr="00C95CFC" w:rsidRDefault="009C0CE5" w:rsidP="00697CB2">
      <w:pPr>
        <w:spacing w:after="0"/>
        <w:rPr>
          <w:color w:val="000000"/>
          <w:sz w:val="22"/>
          <w:szCs w:val="22"/>
          <w:lang w:val="en-GB"/>
        </w:rPr>
      </w:pPr>
      <w:r w:rsidRPr="00C95CFC">
        <w:rPr>
          <w:rStyle w:val="hps"/>
          <w:color w:val="000000"/>
          <w:sz w:val="22"/>
          <w:szCs w:val="22"/>
          <w:lang w:val="en-GB"/>
        </w:rPr>
        <w:t>Direct</w:t>
      </w:r>
      <w:r w:rsidRPr="00C95CFC">
        <w:rPr>
          <w:color w:val="000000"/>
          <w:sz w:val="22"/>
          <w:szCs w:val="22"/>
          <w:lang w:val="en-GB"/>
        </w:rPr>
        <w:t xml:space="preserve"> </w:t>
      </w:r>
      <w:r w:rsidRPr="00C95CFC">
        <w:rPr>
          <w:rStyle w:val="hps"/>
          <w:color w:val="000000"/>
          <w:sz w:val="22"/>
          <w:szCs w:val="22"/>
          <w:lang w:val="en-GB"/>
        </w:rPr>
        <w:t>jobs</w:t>
      </w:r>
      <w:r w:rsidRPr="00C95CFC">
        <w:rPr>
          <w:color w:val="000000"/>
          <w:sz w:val="22"/>
          <w:szCs w:val="22"/>
          <w:lang w:val="en-GB"/>
        </w:rPr>
        <w:t xml:space="preserve"> </w:t>
      </w:r>
      <w:r w:rsidRPr="00C95CFC">
        <w:rPr>
          <w:rStyle w:val="hps"/>
          <w:color w:val="000000"/>
          <w:sz w:val="22"/>
          <w:szCs w:val="22"/>
          <w:lang w:val="en-GB"/>
        </w:rPr>
        <w:t>part time on</w:t>
      </w:r>
      <w:r w:rsidRPr="00C95CFC">
        <w:rPr>
          <w:color w:val="000000"/>
          <w:sz w:val="22"/>
          <w:szCs w:val="22"/>
          <w:lang w:val="en-GB"/>
        </w:rPr>
        <w:t xml:space="preserve"> </w:t>
      </w:r>
      <w:r w:rsidRPr="00C95CFC">
        <w:rPr>
          <w:rStyle w:val="hps"/>
          <w:color w:val="000000"/>
          <w:sz w:val="22"/>
          <w:szCs w:val="22"/>
          <w:lang w:val="en-GB"/>
        </w:rPr>
        <w:t>selected sites</w:t>
      </w:r>
      <w:r w:rsidRPr="00C95CFC">
        <w:rPr>
          <w:color w:val="000000"/>
          <w:sz w:val="22"/>
          <w:szCs w:val="22"/>
          <w:lang w:val="en-GB"/>
        </w:rPr>
        <w:t xml:space="preserve"> </w:t>
      </w:r>
      <w:r w:rsidRPr="00C95CFC">
        <w:rPr>
          <w:rStyle w:val="hps"/>
          <w:color w:val="000000"/>
          <w:sz w:val="22"/>
          <w:szCs w:val="22"/>
          <w:lang w:val="en-GB"/>
        </w:rPr>
        <w:t>are estimated</w:t>
      </w:r>
      <w:r w:rsidRPr="00C95CFC">
        <w:rPr>
          <w:color w:val="000000"/>
          <w:sz w:val="22"/>
          <w:szCs w:val="22"/>
          <w:lang w:val="en-GB"/>
        </w:rPr>
        <w:t xml:space="preserve"> </w:t>
      </w:r>
      <w:r w:rsidRPr="00C95CFC">
        <w:rPr>
          <w:rStyle w:val="hps"/>
          <w:color w:val="000000"/>
          <w:sz w:val="22"/>
          <w:szCs w:val="22"/>
          <w:lang w:val="en-GB"/>
        </w:rPr>
        <w:t>between</w:t>
      </w:r>
      <w:r w:rsidRPr="00C95CFC">
        <w:rPr>
          <w:color w:val="000000"/>
          <w:sz w:val="22"/>
          <w:szCs w:val="22"/>
          <w:lang w:val="en-GB"/>
        </w:rPr>
        <w:t xml:space="preserve"> </w:t>
      </w:r>
      <w:r w:rsidRPr="00C95CFC">
        <w:rPr>
          <w:rStyle w:val="hps"/>
          <w:color w:val="000000"/>
          <w:sz w:val="22"/>
          <w:szCs w:val="22"/>
          <w:lang w:val="en-GB"/>
        </w:rPr>
        <w:t>240</w:t>
      </w:r>
      <w:r w:rsidRPr="00C95CFC">
        <w:rPr>
          <w:color w:val="000000"/>
          <w:sz w:val="22"/>
          <w:szCs w:val="22"/>
          <w:lang w:val="en-GB"/>
        </w:rPr>
        <w:t xml:space="preserve"> </w:t>
      </w:r>
      <w:r w:rsidRPr="00C95CFC">
        <w:rPr>
          <w:rStyle w:val="hps"/>
          <w:color w:val="000000"/>
          <w:sz w:val="22"/>
          <w:szCs w:val="22"/>
          <w:lang w:val="en-GB"/>
        </w:rPr>
        <w:t>people by site</w:t>
      </w:r>
      <w:r w:rsidRPr="00C95CFC">
        <w:rPr>
          <w:color w:val="000000"/>
          <w:sz w:val="22"/>
          <w:szCs w:val="22"/>
          <w:lang w:val="en-GB"/>
        </w:rPr>
        <w:t xml:space="preserve"> </w:t>
      </w:r>
      <w:r w:rsidRPr="00C95CFC">
        <w:rPr>
          <w:rStyle w:val="hps"/>
          <w:color w:val="000000"/>
          <w:sz w:val="22"/>
          <w:szCs w:val="22"/>
          <w:lang w:val="en-GB"/>
        </w:rPr>
        <w:t>whose mission</w:t>
      </w:r>
      <w:r w:rsidRPr="00C95CFC">
        <w:rPr>
          <w:color w:val="000000"/>
          <w:sz w:val="22"/>
          <w:szCs w:val="22"/>
          <w:lang w:val="en-GB"/>
        </w:rPr>
        <w:t xml:space="preserve"> </w:t>
      </w:r>
      <w:r w:rsidRPr="00C95CFC">
        <w:rPr>
          <w:rStyle w:val="hps"/>
          <w:color w:val="000000"/>
          <w:sz w:val="22"/>
          <w:szCs w:val="22"/>
          <w:lang w:val="en-GB"/>
        </w:rPr>
        <w:t>preparation and maintenance</w:t>
      </w:r>
      <w:r w:rsidRPr="00C95CFC">
        <w:rPr>
          <w:color w:val="000000"/>
          <w:sz w:val="22"/>
          <w:szCs w:val="22"/>
          <w:lang w:val="en-GB"/>
        </w:rPr>
        <w:t xml:space="preserve"> </w:t>
      </w:r>
      <w:r w:rsidRPr="00C95CFC">
        <w:rPr>
          <w:rStyle w:val="hps"/>
          <w:color w:val="000000"/>
          <w:sz w:val="22"/>
          <w:szCs w:val="22"/>
          <w:lang w:val="en-GB"/>
        </w:rPr>
        <w:t>of access roads</w:t>
      </w:r>
      <w:r w:rsidRPr="00C95CFC">
        <w:rPr>
          <w:color w:val="000000"/>
          <w:sz w:val="22"/>
          <w:szCs w:val="22"/>
          <w:lang w:val="en-GB"/>
        </w:rPr>
        <w:t xml:space="preserve"> </w:t>
      </w:r>
      <w:r w:rsidRPr="00C95CFC">
        <w:rPr>
          <w:rStyle w:val="hps"/>
          <w:color w:val="000000"/>
          <w:sz w:val="22"/>
          <w:szCs w:val="22"/>
          <w:lang w:val="en-GB"/>
        </w:rPr>
        <w:t>to the site,</w:t>
      </w:r>
      <w:r w:rsidRPr="00C95CFC">
        <w:rPr>
          <w:color w:val="000000"/>
          <w:sz w:val="22"/>
          <w:szCs w:val="22"/>
          <w:lang w:val="en-GB"/>
        </w:rPr>
        <w:t xml:space="preserve"> </w:t>
      </w:r>
      <w:r w:rsidRPr="00C95CFC">
        <w:rPr>
          <w:rStyle w:val="hps"/>
          <w:color w:val="000000"/>
          <w:sz w:val="22"/>
          <w:szCs w:val="22"/>
          <w:lang w:val="en-GB"/>
        </w:rPr>
        <w:t>site preparation</w:t>
      </w:r>
      <w:r w:rsidRPr="00C95CFC">
        <w:rPr>
          <w:color w:val="000000"/>
          <w:sz w:val="22"/>
          <w:szCs w:val="22"/>
          <w:lang w:val="en-GB"/>
        </w:rPr>
        <w:t xml:space="preserve"> </w:t>
      </w:r>
      <w:r w:rsidRPr="00C95CFC">
        <w:rPr>
          <w:rStyle w:val="hps"/>
          <w:color w:val="000000"/>
          <w:sz w:val="22"/>
          <w:szCs w:val="22"/>
          <w:lang w:val="en-GB"/>
        </w:rPr>
        <w:t>for</w:t>
      </w:r>
      <w:r w:rsidRPr="00C95CFC">
        <w:rPr>
          <w:color w:val="000000"/>
          <w:sz w:val="22"/>
          <w:szCs w:val="22"/>
          <w:lang w:val="en-GB"/>
        </w:rPr>
        <w:t xml:space="preserve"> </w:t>
      </w:r>
      <w:r w:rsidRPr="00C95CFC">
        <w:rPr>
          <w:rStyle w:val="hps"/>
          <w:color w:val="000000"/>
          <w:sz w:val="22"/>
          <w:szCs w:val="22"/>
          <w:lang w:val="en-GB"/>
        </w:rPr>
        <w:t>the</w:t>
      </w:r>
      <w:r w:rsidRPr="00C95CFC">
        <w:rPr>
          <w:color w:val="000000"/>
          <w:sz w:val="22"/>
          <w:szCs w:val="22"/>
          <w:lang w:val="en-GB"/>
        </w:rPr>
        <w:t xml:space="preserve"> </w:t>
      </w:r>
      <w:r w:rsidRPr="00C95CFC">
        <w:rPr>
          <w:rStyle w:val="hps"/>
          <w:color w:val="000000"/>
          <w:sz w:val="22"/>
          <w:szCs w:val="22"/>
          <w:lang w:val="en-GB"/>
        </w:rPr>
        <w:t>construction</w:t>
      </w:r>
      <w:r w:rsidRPr="00C95CFC">
        <w:rPr>
          <w:color w:val="000000"/>
          <w:sz w:val="22"/>
          <w:szCs w:val="22"/>
          <w:lang w:val="en-GB"/>
        </w:rPr>
        <w:t xml:space="preserve"> </w:t>
      </w:r>
      <w:r w:rsidRPr="00C95CFC">
        <w:rPr>
          <w:rStyle w:val="hps"/>
          <w:color w:val="000000"/>
          <w:sz w:val="22"/>
          <w:szCs w:val="22"/>
          <w:lang w:val="en-GB"/>
        </w:rPr>
        <w:t>plan</w:t>
      </w:r>
      <w:r w:rsidRPr="00C95CFC">
        <w:rPr>
          <w:color w:val="000000"/>
          <w:sz w:val="22"/>
          <w:szCs w:val="22"/>
          <w:lang w:val="en-GB"/>
        </w:rPr>
        <w:t xml:space="preserve">, transport </w:t>
      </w:r>
      <w:r w:rsidRPr="00C95CFC">
        <w:rPr>
          <w:rStyle w:val="hps"/>
          <w:color w:val="000000"/>
          <w:sz w:val="22"/>
          <w:szCs w:val="22"/>
          <w:lang w:val="en-GB"/>
        </w:rPr>
        <w:t>equipment</w:t>
      </w:r>
      <w:r w:rsidRPr="00C95CFC">
        <w:rPr>
          <w:color w:val="000000"/>
          <w:sz w:val="22"/>
          <w:szCs w:val="22"/>
          <w:lang w:val="en-GB"/>
        </w:rPr>
        <w:t xml:space="preserve"> </w:t>
      </w:r>
      <w:r w:rsidRPr="00C95CFC">
        <w:rPr>
          <w:rStyle w:val="hps"/>
          <w:color w:val="000000"/>
          <w:sz w:val="22"/>
          <w:szCs w:val="22"/>
          <w:lang w:val="en-GB"/>
        </w:rPr>
        <w:t>on</w:t>
      </w:r>
      <w:r w:rsidRPr="00C95CFC">
        <w:rPr>
          <w:color w:val="000000"/>
          <w:sz w:val="22"/>
          <w:szCs w:val="22"/>
          <w:lang w:val="en-GB"/>
        </w:rPr>
        <w:t xml:space="preserve"> </w:t>
      </w:r>
      <w:r w:rsidR="00232C7B" w:rsidRPr="00C95CFC">
        <w:rPr>
          <w:rStyle w:val="hps"/>
          <w:color w:val="000000"/>
          <w:sz w:val="22"/>
          <w:szCs w:val="22"/>
          <w:lang w:val="en-GB"/>
        </w:rPr>
        <w:t>MHPP</w:t>
      </w:r>
      <w:r w:rsidRPr="00C95CFC">
        <w:rPr>
          <w:color w:val="000000"/>
          <w:sz w:val="22"/>
          <w:szCs w:val="22"/>
          <w:lang w:val="en-GB"/>
        </w:rPr>
        <w:t xml:space="preserve"> </w:t>
      </w:r>
      <w:r w:rsidRPr="00C95CFC">
        <w:rPr>
          <w:rStyle w:val="hps"/>
          <w:color w:val="000000"/>
          <w:sz w:val="22"/>
          <w:szCs w:val="22"/>
          <w:lang w:val="en-GB"/>
        </w:rPr>
        <w:t>sites</w:t>
      </w:r>
      <w:r w:rsidRPr="00C95CFC">
        <w:rPr>
          <w:color w:val="000000"/>
          <w:sz w:val="22"/>
          <w:szCs w:val="22"/>
          <w:lang w:val="en-GB"/>
        </w:rPr>
        <w:t xml:space="preserve">, </w:t>
      </w:r>
      <w:r w:rsidRPr="00C95CFC">
        <w:rPr>
          <w:rStyle w:val="hps"/>
          <w:color w:val="000000"/>
          <w:sz w:val="22"/>
          <w:szCs w:val="22"/>
          <w:lang w:val="en-GB"/>
        </w:rPr>
        <w:t>the</w:t>
      </w:r>
      <w:r w:rsidRPr="00C95CFC">
        <w:rPr>
          <w:color w:val="000000"/>
          <w:sz w:val="22"/>
          <w:szCs w:val="22"/>
          <w:lang w:val="en-GB"/>
        </w:rPr>
        <w:t xml:space="preserve"> </w:t>
      </w:r>
      <w:r w:rsidRPr="00C95CFC">
        <w:rPr>
          <w:rStyle w:val="hps"/>
          <w:color w:val="000000"/>
          <w:sz w:val="22"/>
          <w:szCs w:val="22"/>
          <w:lang w:val="en-GB"/>
        </w:rPr>
        <w:t>construction</w:t>
      </w:r>
      <w:r w:rsidRPr="00C95CFC">
        <w:rPr>
          <w:color w:val="000000"/>
          <w:sz w:val="22"/>
          <w:szCs w:val="22"/>
          <w:lang w:val="en-GB"/>
        </w:rPr>
        <w:t xml:space="preserve"> </w:t>
      </w:r>
      <w:r w:rsidRPr="00C95CFC">
        <w:rPr>
          <w:rStyle w:val="hps"/>
          <w:color w:val="000000"/>
          <w:sz w:val="22"/>
          <w:szCs w:val="22"/>
          <w:lang w:val="en-GB"/>
        </w:rPr>
        <w:t>and installation</w:t>
      </w:r>
      <w:r w:rsidRPr="00C95CFC">
        <w:rPr>
          <w:color w:val="000000"/>
          <w:sz w:val="22"/>
          <w:szCs w:val="22"/>
          <w:lang w:val="en-GB"/>
        </w:rPr>
        <w:t xml:space="preserve"> </w:t>
      </w:r>
      <w:r w:rsidRPr="00C95CFC">
        <w:rPr>
          <w:rStyle w:val="hps"/>
          <w:color w:val="000000"/>
          <w:sz w:val="22"/>
          <w:szCs w:val="22"/>
          <w:lang w:val="en-GB"/>
        </w:rPr>
        <w:t>of equipment for</w:t>
      </w:r>
      <w:r w:rsidRPr="00C95CFC">
        <w:rPr>
          <w:color w:val="000000"/>
          <w:sz w:val="22"/>
          <w:szCs w:val="22"/>
          <w:lang w:val="en-GB"/>
        </w:rPr>
        <w:t xml:space="preserve"> </w:t>
      </w:r>
      <w:r w:rsidRPr="00C95CFC">
        <w:rPr>
          <w:rStyle w:val="hps"/>
          <w:color w:val="000000"/>
          <w:sz w:val="22"/>
          <w:szCs w:val="22"/>
          <w:lang w:val="en-GB"/>
        </w:rPr>
        <w:t>M</w:t>
      </w:r>
      <w:r w:rsidR="00813114" w:rsidRPr="00C95CFC">
        <w:rPr>
          <w:rStyle w:val="hps"/>
          <w:color w:val="000000"/>
          <w:sz w:val="22"/>
          <w:szCs w:val="22"/>
          <w:lang w:val="en-GB"/>
        </w:rPr>
        <w:t>HPP</w:t>
      </w:r>
      <w:r w:rsidRPr="00C95CFC">
        <w:rPr>
          <w:color w:val="000000"/>
          <w:sz w:val="22"/>
          <w:szCs w:val="22"/>
          <w:lang w:val="en-GB"/>
        </w:rPr>
        <w:t xml:space="preserve"> </w:t>
      </w:r>
      <w:r w:rsidRPr="00C95CFC">
        <w:rPr>
          <w:rStyle w:val="hps"/>
          <w:color w:val="000000"/>
          <w:sz w:val="22"/>
          <w:szCs w:val="22"/>
          <w:lang w:val="en-GB"/>
        </w:rPr>
        <w:t>(</w:t>
      </w:r>
      <w:r w:rsidR="00813114" w:rsidRPr="00C95CFC">
        <w:rPr>
          <w:rStyle w:val="hps"/>
          <w:color w:val="000000"/>
          <w:sz w:val="22"/>
          <w:szCs w:val="22"/>
          <w:lang w:val="en-GB"/>
        </w:rPr>
        <w:t>m</w:t>
      </w:r>
      <w:r w:rsidRPr="00C95CFC">
        <w:rPr>
          <w:color w:val="000000"/>
          <w:sz w:val="22"/>
          <w:szCs w:val="22"/>
          <w:lang w:val="en-GB"/>
        </w:rPr>
        <w:t>asons, architect</w:t>
      </w:r>
      <w:r w:rsidR="00813114" w:rsidRPr="00C95CFC">
        <w:rPr>
          <w:color w:val="000000"/>
          <w:sz w:val="22"/>
          <w:szCs w:val="22"/>
          <w:lang w:val="en-GB"/>
        </w:rPr>
        <w:t>s</w:t>
      </w:r>
      <w:r w:rsidRPr="00C95CFC">
        <w:rPr>
          <w:color w:val="000000"/>
          <w:sz w:val="22"/>
          <w:szCs w:val="22"/>
          <w:lang w:val="en-GB"/>
        </w:rPr>
        <w:t xml:space="preserve">) </w:t>
      </w:r>
      <w:r w:rsidRPr="00C95CFC">
        <w:rPr>
          <w:rStyle w:val="hps"/>
          <w:color w:val="000000"/>
          <w:sz w:val="22"/>
          <w:szCs w:val="22"/>
          <w:lang w:val="en-GB"/>
        </w:rPr>
        <w:t>and in order</w:t>
      </w:r>
      <w:r w:rsidRPr="00C95CFC">
        <w:rPr>
          <w:color w:val="000000"/>
          <w:sz w:val="22"/>
          <w:szCs w:val="22"/>
          <w:lang w:val="en-GB"/>
        </w:rPr>
        <w:t xml:space="preserve"> </w:t>
      </w:r>
      <w:r w:rsidRPr="00C95CFC">
        <w:rPr>
          <w:rStyle w:val="hps"/>
          <w:color w:val="000000"/>
          <w:sz w:val="22"/>
          <w:szCs w:val="22"/>
          <w:lang w:val="en-GB"/>
        </w:rPr>
        <w:t>to</w:t>
      </w:r>
      <w:r w:rsidRPr="00C95CFC">
        <w:rPr>
          <w:color w:val="000000"/>
          <w:sz w:val="22"/>
          <w:szCs w:val="22"/>
          <w:lang w:val="en-GB"/>
        </w:rPr>
        <w:t xml:space="preserve"> </w:t>
      </w:r>
      <w:r w:rsidRPr="00C95CFC">
        <w:rPr>
          <w:rStyle w:val="hps"/>
          <w:color w:val="000000"/>
          <w:sz w:val="22"/>
          <w:szCs w:val="22"/>
          <w:lang w:val="en-GB"/>
        </w:rPr>
        <w:t>direct</w:t>
      </w:r>
      <w:r w:rsidRPr="00C95CFC">
        <w:rPr>
          <w:color w:val="000000"/>
          <w:sz w:val="22"/>
          <w:szCs w:val="22"/>
          <w:lang w:val="en-GB"/>
        </w:rPr>
        <w:t xml:space="preserve"> </w:t>
      </w:r>
      <w:r w:rsidRPr="00C95CFC">
        <w:rPr>
          <w:rStyle w:val="hps"/>
          <w:color w:val="000000"/>
          <w:sz w:val="22"/>
          <w:szCs w:val="22"/>
          <w:lang w:val="en-GB"/>
        </w:rPr>
        <w:t>the work of</w:t>
      </w:r>
      <w:r w:rsidRPr="00C95CFC">
        <w:rPr>
          <w:color w:val="000000"/>
          <w:sz w:val="22"/>
          <w:szCs w:val="22"/>
          <w:lang w:val="en-GB"/>
        </w:rPr>
        <w:t xml:space="preserve"> </w:t>
      </w:r>
      <w:r w:rsidRPr="00C95CFC">
        <w:rPr>
          <w:rStyle w:val="hps"/>
          <w:color w:val="000000"/>
          <w:sz w:val="22"/>
          <w:szCs w:val="22"/>
          <w:lang w:val="en-GB"/>
        </w:rPr>
        <w:t>carpenters</w:t>
      </w:r>
      <w:r w:rsidRPr="00C95CFC">
        <w:rPr>
          <w:color w:val="000000"/>
          <w:sz w:val="22"/>
          <w:szCs w:val="22"/>
          <w:lang w:val="en-GB"/>
        </w:rPr>
        <w:t xml:space="preserve"> </w:t>
      </w:r>
      <w:r w:rsidRPr="00C95CFC">
        <w:rPr>
          <w:rStyle w:val="hps"/>
          <w:color w:val="000000"/>
          <w:sz w:val="22"/>
          <w:szCs w:val="22"/>
          <w:lang w:val="en-GB"/>
        </w:rPr>
        <w:t>and supply of</w:t>
      </w:r>
      <w:r w:rsidRPr="00C95CFC">
        <w:rPr>
          <w:color w:val="000000"/>
          <w:sz w:val="22"/>
          <w:szCs w:val="22"/>
          <w:lang w:val="en-GB"/>
        </w:rPr>
        <w:t xml:space="preserve"> </w:t>
      </w:r>
      <w:r w:rsidRPr="00C95CFC">
        <w:rPr>
          <w:rStyle w:val="hps"/>
          <w:color w:val="000000"/>
          <w:sz w:val="22"/>
          <w:szCs w:val="22"/>
          <w:lang w:val="en-GB"/>
        </w:rPr>
        <w:t>construction</w:t>
      </w:r>
      <w:r w:rsidRPr="00C95CFC">
        <w:rPr>
          <w:color w:val="000000"/>
          <w:sz w:val="22"/>
          <w:szCs w:val="22"/>
          <w:lang w:val="en-GB"/>
        </w:rPr>
        <w:t xml:space="preserve"> </w:t>
      </w:r>
      <w:r w:rsidRPr="00C95CFC">
        <w:rPr>
          <w:rStyle w:val="hps"/>
          <w:color w:val="000000"/>
          <w:sz w:val="22"/>
          <w:szCs w:val="22"/>
          <w:lang w:val="en-GB"/>
        </w:rPr>
        <w:t>materials</w:t>
      </w:r>
      <w:r w:rsidRPr="00C95CFC">
        <w:rPr>
          <w:color w:val="000000"/>
          <w:sz w:val="22"/>
          <w:szCs w:val="22"/>
          <w:lang w:val="en-GB"/>
        </w:rPr>
        <w:t>.</w:t>
      </w:r>
    </w:p>
    <w:p w14:paraId="6CB94DE5" w14:textId="77777777" w:rsidR="00B45375" w:rsidRPr="00C95CFC" w:rsidRDefault="00B45375" w:rsidP="00697CB2">
      <w:pPr>
        <w:spacing w:after="0"/>
        <w:rPr>
          <w:rStyle w:val="hps"/>
          <w:color w:val="000000"/>
          <w:sz w:val="22"/>
          <w:szCs w:val="22"/>
          <w:lang w:val="en-GB"/>
        </w:rPr>
      </w:pPr>
    </w:p>
    <w:p w14:paraId="6CB94DE6" w14:textId="77777777" w:rsidR="009C0CE5" w:rsidRPr="00C95CFC" w:rsidRDefault="009C0CE5" w:rsidP="00697CB2">
      <w:pPr>
        <w:spacing w:after="0"/>
        <w:rPr>
          <w:color w:val="000000"/>
          <w:sz w:val="22"/>
          <w:szCs w:val="22"/>
          <w:lang w:val="en-GB"/>
        </w:rPr>
      </w:pPr>
      <w:r w:rsidRPr="00C95CFC">
        <w:rPr>
          <w:rStyle w:val="hps"/>
          <w:color w:val="000000"/>
          <w:sz w:val="22"/>
          <w:szCs w:val="22"/>
          <w:lang w:val="en-GB"/>
        </w:rPr>
        <w:t>Direct employment</w:t>
      </w:r>
      <w:r w:rsidRPr="00C95CFC">
        <w:rPr>
          <w:color w:val="000000"/>
          <w:sz w:val="22"/>
          <w:szCs w:val="22"/>
          <w:lang w:val="en-GB"/>
        </w:rPr>
        <w:t xml:space="preserve"> </w:t>
      </w:r>
      <w:r w:rsidRPr="00C95CFC">
        <w:rPr>
          <w:rStyle w:val="hps"/>
          <w:color w:val="000000"/>
          <w:sz w:val="22"/>
          <w:szCs w:val="22"/>
          <w:lang w:val="en-GB"/>
        </w:rPr>
        <w:t>in</w:t>
      </w:r>
      <w:r w:rsidRPr="00C95CFC">
        <w:rPr>
          <w:color w:val="000000"/>
          <w:sz w:val="22"/>
          <w:szCs w:val="22"/>
          <w:lang w:val="en-GB"/>
        </w:rPr>
        <w:t xml:space="preserve"> </w:t>
      </w:r>
      <w:r w:rsidR="00813114" w:rsidRPr="00C95CFC">
        <w:rPr>
          <w:rStyle w:val="hps"/>
          <w:color w:val="000000"/>
          <w:sz w:val="22"/>
          <w:szCs w:val="22"/>
          <w:lang w:val="en-GB"/>
        </w:rPr>
        <w:t>MHP</w:t>
      </w:r>
      <w:r w:rsidRPr="00C95CFC">
        <w:rPr>
          <w:color w:val="000000"/>
          <w:sz w:val="22"/>
          <w:szCs w:val="22"/>
          <w:lang w:val="en-GB"/>
        </w:rPr>
        <w:t xml:space="preserve"> </w:t>
      </w:r>
      <w:r w:rsidRPr="00C95CFC">
        <w:rPr>
          <w:rStyle w:val="hps"/>
          <w:color w:val="000000"/>
          <w:sz w:val="22"/>
          <w:szCs w:val="22"/>
          <w:lang w:val="en-GB"/>
        </w:rPr>
        <w:t>requires the presence of</w:t>
      </w:r>
      <w:r w:rsidRPr="00C95CFC">
        <w:rPr>
          <w:color w:val="000000"/>
          <w:sz w:val="22"/>
          <w:szCs w:val="22"/>
          <w:lang w:val="en-GB"/>
        </w:rPr>
        <w:t xml:space="preserve"> </w:t>
      </w:r>
      <w:r w:rsidRPr="00C95CFC">
        <w:rPr>
          <w:rStyle w:val="hps"/>
          <w:color w:val="000000"/>
          <w:sz w:val="22"/>
          <w:szCs w:val="22"/>
          <w:lang w:val="en-GB"/>
        </w:rPr>
        <w:t>these</w:t>
      </w:r>
      <w:r w:rsidRPr="00C95CFC">
        <w:rPr>
          <w:color w:val="000000"/>
          <w:sz w:val="22"/>
          <w:szCs w:val="22"/>
          <w:lang w:val="en-GB"/>
        </w:rPr>
        <w:t xml:space="preserve"> </w:t>
      </w:r>
      <w:r w:rsidRPr="00C95CFC">
        <w:rPr>
          <w:rStyle w:val="hps"/>
          <w:color w:val="000000"/>
          <w:sz w:val="22"/>
          <w:szCs w:val="22"/>
          <w:lang w:val="en-GB"/>
        </w:rPr>
        <w:t>people</w:t>
      </w:r>
      <w:r w:rsidRPr="00C95CFC">
        <w:rPr>
          <w:color w:val="000000"/>
          <w:sz w:val="22"/>
          <w:szCs w:val="22"/>
          <w:lang w:val="en-GB"/>
        </w:rPr>
        <w:t xml:space="preserve"> at </w:t>
      </w:r>
      <w:r w:rsidRPr="00C95CFC">
        <w:rPr>
          <w:rStyle w:val="hps"/>
          <w:color w:val="000000"/>
          <w:sz w:val="22"/>
          <w:szCs w:val="22"/>
          <w:lang w:val="en-GB"/>
        </w:rPr>
        <w:t>determined</w:t>
      </w:r>
      <w:r w:rsidRPr="00C95CFC">
        <w:rPr>
          <w:color w:val="000000"/>
          <w:sz w:val="22"/>
          <w:szCs w:val="22"/>
          <w:lang w:val="en-GB"/>
        </w:rPr>
        <w:t xml:space="preserve"> </w:t>
      </w:r>
      <w:r w:rsidRPr="00C95CFC">
        <w:rPr>
          <w:rStyle w:val="hps"/>
          <w:color w:val="000000"/>
          <w:sz w:val="22"/>
          <w:szCs w:val="22"/>
          <w:lang w:val="en-GB"/>
        </w:rPr>
        <w:t>position</w:t>
      </w:r>
      <w:r w:rsidRPr="00C95CFC">
        <w:rPr>
          <w:color w:val="000000"/>
          <w:sz w:val="22"/>
          <w:szCs w:val="22"/>
          <w:lang w:val="en-GB"/>
        </w:rPr>
        <w:t xml:space="preserve"> </w:t>
      </w:r>
      <w:r w:rsidRPr="00C95CFC">
        <w:rPr>
          <w:rStyle w:val="hps"/>
          <w:color w:val="000000"/>
          <w:sz w:val="22"/>
          <w:szCs w:val="22"/>
          <w:lang w:val="en-GB"/>
        </w:rPr>
        <w:t>following</w:t>
      </w:r>
      <w:r w:rsidRPr="00C95CFC">
        <w:rPr>
          <w:color w:val="000000"/>
          <w:sz w:val="22"/>
          <w:szCs w:val="22"/>
          <w:lang w:val="en-GB"/>
        </w:rPr>
        <w:t>:</w:t>
      </w:r>
    </w:p>
    <w:p w14:paraId="6CB94DE7" w14:textId="77777777" w:rsidR="009C0CE5" w:rsidRPr="00C95CFC" w:rsidRDefault="009C0CE5" w:rsidP="00232C7B">
      <w:pPr>
        <w:numPr>
          <w:ilvl w:val="0"/>
          <w:numId w:val="71"/>
        </w:numPr>
        <w:spacing w:after="0"/>
        <w:rPr>
          <w:rStyle w:val="hps"/>
          <w:color w:val="000000"/>
          <w:sz w:val="22"/>
          <w:szCs w:val="22"/>
          <w:lang w:val="en-GB"/>
        </w:rPr>
      </w:pPr>
      <w:r w:rsidRPr="00C95CFC">
        <w:rPr>
          <w:rStyle w:val="hps"/>
          <w:color w:val="000000"/>
          <w:sz w:val="22"/>
          <w:szCs w:val="22"/>
          <w:lang w:val="en-GB"/>
        </w:rPr>
        <w:t xml:space="preserve">Site </w:t>
      </w:r>
      <w:r w:rsidR="00813114" w:rsidRPr="00C95CFC">
        <w:rPr>
          <w:rStyle w:val="hps"/>
          <w:color w:val="000000"/>
          <w:sz w:val="22"/>
          <w:szCs w:val="22"/>
          <w:lang w:val="en-GB"/>
        </w:rPr>
        <w:t>m</w:t>
      </w:r>
      <w:r w:rsidRPr="00C95CFC">
        <w:rPr>
          <w:rStyle w:val="hps"/>
          <w:color w:val="000000"/>
          <w:sz w:val="22"/>
          <w:szCs w:val="22"/>
          <w:lang w:val="en-GB"/>
        </w:rPr>
        <w:t>anagement</w:t>
      </w:r>
      <w:r w:rsidR="00813114" w:rsidRPr="00C95CFC">
        <w:rPr>
          <w:rStyle w:val="hps"/>
          <w:color w:val="000000"/>
          <w:sz w:val="22"/>
          <w:szCs w:val="22"/>
          <w:lang w:val="en-GB"/>
        </w:rPr>
        <w:t>:</w:t>
      </w:r>
      <w:r w:rsidRPr="00C95CFC">
        <w:rPr>
          <w:color w:val="000000"/>
          <w:sz w:val="22"/>
          <w:szCs w:val="22"/>
          <w:lang w:val="en-GB"/>
        </w:rPr>
        <w:t xml:space="preserve"> </w:t>
      </w:r>
      <w:r w:rsidRPr="00C95CFC">
        <w:rPr>
          <w:rStyle w:val="hps"/>
          <w:color w:val="000000"/>
          <w:sz w:val="22"/>
          <w:szCs w:val="22"/>
          <w:lang w:val="en-GB"/>
        </w:rPr>
        <w:t>1</w:t>
      </w:r>
    </w:p>
    <w:p w14:paraId="6CB94DE8" w14:textId="77777777" w:rsidR="009C0CE5" w:rsidRPr="00C95CFC" w:rsidRDefault="009C0CE5" w:rsidP="00232C7B">
      <w:pPr>
        <w:numPr>
          <w:ilvl w:val="0"/>
          <w:numId w:val="71"/>
        </w:numPr>
        <w:spacing w:after="0"/>
        <w:rPr>
          <w:color w:val="000000"/>
          <w:sz w:val="22"/>
          <w:szCs w:val="22"/>
          <w:lang w:val="en-GB"/>
        </w:rPr>
      </w:pPr>
      <w:r w:rsidRPr="00C95CFC">
        <w:rPr>
          <w:rStyle w:val="hps"/>
          <w:color w:val="000000"/>
          <w:sz w:val="22"/>
          <w:szCs w:val="22"/>
          <w:lang w:val="en-GB"/>
        </w:rPr>
        <w:t>Administration</w:t>
      </w:r>
      <w:r w:rsidRPr="00C95CFC">
        <w:rPr>
          <w:color w:val="000000"/>
          <w:sz w:val="22"/>
          <w:szCs w:val="22"/>
          <w:lang w:val="en-GB"/>
        </w:rPr>
        <w:t xml:space="preserve"> </w:t>
      </w:r>
      <w:r w:rsidRPr="00C95CFC">
        <w:rPr>
          <w:rStyle w:val="hps"/>
          <w:color w:val="000000"/>
          <w:sz w:val="22"/>
          <w:szCs w:val="22"/>
          <w:lang w:val="en-GB"/>
        </w:rPr>
        <w:t>site</w:t>
      </w:r>
      <w:r w:rsidR="00813114" w:rsidRPr="00C95CFC">
        <w:rPr>
          <w:rStyle w:val="hps"/>
          <w:color w:val="000000"/>
          <w:sz w:val="22"/>
          <w:szCs w:val="22"/>
          <w:lang w:val="en-GB"/>
        </w:rPr>
        <w:t>:</w:t>
      </w:r>
      <w:r w:rsidRPr="00C95CFC">
        <w:rPr>
          <w:rStyle w:val="hps"/>
          <w:color w:val="000000"/>
          <w:sz w:val="22"/>
          <w:szCs w:val="22"/>
          <w:lang w:val="en-GB"/>
        </w:rPr>
        <w:t xml:space="preserve"> 1</w:t>
      </w:r>
      <w:r w:rsidRPr="00C95CFC">
        <w:rPr>
          <w:color w:val="000000"/>
          <w:sz w:val="22"/>
          <w:szCs w:val="22"/>
          <w:lang w:val="en-GB"/>
        </w:rPr>
        <w:t xml:space="preserve">; </w:t>
      </w:r>
    </w:p>
    <w:p w14:paraId="6CB94DE9" w14:textId="77777777" w:rsidR="009C0CE5" w:rsidRPr="00C95CFC" w:rsidRDefault="009C0CE5" w:rsidP="00232C7B">
      <w:pPr>
        <w:numPr>
          <w:ilvl w:val="0"/>
          <w:numId w:val="71"/>
        </w:numPr>
        <w:spacing w:after="0"/>
        <w:rPr>
          <w:rStyle w:val="hps"/>
          <w:color w:val="000000"/>
          <w:sz w:val="22"/>
          <w:szCs w:val="22"/>
          <w:lang w:val="en-GB"/>
        </w:rPr>
      </w:pPr>
      <w:r w:rsidRPr="00C95CFC">
        <w:rPr>
          <w:rStyle w:val="hps"/>
          <w:color w:val="000000"/>
          <w:sz w:val="22"/>
          <w:szCs w:val="22"/>
          <w:lang w:val="en-GB"/>
        </w:rPr>
        <w:t>Production staff</w:t>
      </w:r>
      <w:r w:rsidR="00813114" w:rsidRPr="00C95CFC">
        <w:rPr>
          <w:rStyle w:val="hps"/>
          <w:color w:val="000000"/>
          <w:sz w:val="22"/>
          <w:szCs w:val="22"/>
          <w:lang w:val="en-GB"/>
        </w:rPr>
        <w:t>:</w:t>
      </w:r>
      <w:r w:rsidRPr="00C95CFC">
        <w:rPr>
          <w:color w:val="000000"/>
          <w:sz w:val="22"/>
          <w:szCs w:val="22"/>
          <w:lang w:val="en-GB"/>
        </w:rPr>
        <w:t xml:space="preserve"> </w:t>
      </w:r>
      <w:r w:rsidRPr="00C95CFC">
        <w:rPr>
          <w:rStyle w:val="hps"/>
          <w:color w:val="000000"/>
          <w:sz w:val="22"/>
          <w:szCs w:val="22"/>
          <w:lang w:val="en-GB"/>
        </w:rPr>
        <w:t>2;</w:t>
      </w:r>
    </w:p>
    <w:p w14:paraId="6CB94DEA" w14:textId="77777777" w:rsidR="009C0CE5" w:rsidRPr="00C95CFC" w:rsidRDefault="009C0CE5" w:rsidP="00232C7B">
      <w:pPr>
        <w:numPr>
          <w:ilvl w:val="0"/>
          <w:numId w:val="71"/>
        </w:numPr>
        <w:spacing w:after="0"/>
        <w:rPr>
          <w:color w:val="000000"/>
          <w:sz w:val="22"/>
          <w:szCs w:val="22"/>
          <w:lang w:val="en-GB"/>
        </w:rPr>
      </w:pPr>
      <w:r w:rsidRPr="00C95CFC">
        <w:rPr>
          <w:rStyle w:val="hps"/>
          <w:color w:val="000000"/>
          <w:sz w:val="22"/>
          <w:szCs w:val="22"/>
          <w:lang w:val="en-GB"/>
        </w:rPr>
        <w:t>technical staff</w:t>
      </w:r>
      <w:r w:rsidR="00813114" w:rsidRPr="00C95CFC">
        <w:rPr>
          <w:rStyle w:val="hps"/>
          <w:color w:val="000000"/>
          <w:sz w:val="22"/>
          <w:szCs w:val="22"/>
          <w:lang w:val="en-GB"/>
        </w:rPr>
        <w:t>: </w:t>
      </w:r>
      <w:r w:rsidRPr="00C95CFC">
        <w:rPr>
          <w:rStyle w:val="hps"/>
          <w:color w:val="000000"/>
          <w:sz w:val="22"/>
          <w:szCs w:val="22"/>
          <w:lang w:val="en-GB"/>
        </w:rPr>
        <w:t>2</w:t>
      </w:r>
      <w:r w:rsidRPr="00C95CFC">
        <w:rPr>
          <w:color w:val="000000"/>
          <w:sz w:val="22"/>
          <w:szCs w:val="22"/>
          <w:lang w:val="en-GB"/>
        </w:rPr>
        <w:t>;</w:t>
      </w:r>
    </w:p>
    <w:p w14:paraId="6CB94DEB" w14:textId="77777777" w:rsidR="009C0CE5" w:rsidRPr="00C95CFC" w:rsidRDefault="009C0CE5" w:rsidP="00232C7B">
      <w:pPr>
        <w:numPr>
          <w:ilvl w:val="0"/>
          <w:numId w:val="71"/>
        </w:numPr>
        <w:spacing w:after="0"/>
        <w:rPr>
          <w:rStyle w:val="hps"/>
          <w:color w:val="000000"/>
          <w:sz w:val="22"/>
          <w:szCs w:val="22"/>
          <w:lang w:val="en-GB"/>
        </w:rPr>
      </w:pPr>
      <w:r w:rsidRPr="00C95CFC">
        <w:rPr>
          <w:rStyle w:val="hps"/>
          <w:color w:val="000000"/>
          <w:sz w:val="22"/>
          <w:szCs w:val="22"/>
          <w:lang w:val="en-GB"/>
        </w:rPr>
        <w:t>A</w:t>
      </w:r>
      <w:r w:rsidRPr="00C95CFC">
        <w:rPr>
          <w:color w:val="000000"/>
          <w:sz w:val="22"/>
          <w:szCs w:val="22"/>
          <w:lang w:val="en-GB"/>
        </w:rPr>
        <w:t xml:space="preserve"> </w:t>
      </w:r>
      <w:r w:rsidRPr="00C95CFC">
        <w:rPr>
          <w:rStyle w:val="hps"/>
          <w:color w:val="000000"/>
          <w:sz w:val="22"/>
          <w:szCs w:val="22"/>
          <w:lang w:val="en-GB"/>
        </w:rPr>
        <w:t>cashier</w:t>
      </w:r>
      <w:r w:rsidRPr="00C95CFC">
        <w:rPr>
          <w:color w:val="000000"/>
          <w:sz w:val="22"/>
          <w:szCs w:val="22"/>
          <w:lang w:val="en-GB"/>
        </w:rPr>
        <w:t xml:space="preserve"> </w:t>
      </w:r>
      <w:r w:rsidRPr="00C95CFC">
        <w:rPr>
          <w:rStyle w:val="hps"/>
          <w:color w:val="000000"/>
          <w:sz w:val="22"/>
          <w:szCs w:val="22"/>
          <w:lang w:val="en-GB"/>
        </w:rPr>
        <w:t>and a secretary</w:t>
      </w:r>
      <w:r w:rsidR="00813114" w:rsidRPr="00C95CFC">
        <w:rPr>
          <w:rStyle w:val="hps"/>
          <w:color w:val="000000"/>
          <w:sz w:val="22"/>
          <w:szCs w:val="22"/>
          <w:lang w:val="en-GB"/>
        </w:rPr>
        <w:t>:</w:t>
      </w:r>
      <w:r w:rsidRPr="00C95CFC">
        <w:rPr>
          <w:color w:val="000000"/>
          <w:sz w:val="22"/>
          <w:szCs w:val="22"/>
          <w:lang w:val="en-GB"/>
        </w:rPr>
        <w:t xml:space="preserve"> </w:t>
      </w:r>
      <w:r w:rsidRPr="00C95CFC">
        <w:rPr>
          <w:rStyle w:val="hps"/>
          <w:color w:val="000000"/>
          <w:sz w:val="22"/>
          <w:szCs w:val="22"/>
          <w:lang w:val="en-GB"/>
        </w:rPr>
        <w:t>2;</w:t>
      </w:r>
    </w:p>
    <w:p w14:paraId="6CB94DEC" w14:textId="77777777" w:rsidR="009C0CE5" w:rsidRPr="00C95CFC" w:rsidRDefault="009C0CE5" w:rsidP="00232C7B">
      <w:pPr>
        <w:numPr>
          <w:ilvl w:val="0"/>
          <w:numId w:val="71"/>
        </w:numPr>
        <w:spacing w:after="0"/>
        <w:rPr>
          <w:rStyle w:val="hps"/>
          <w:color w:val="000000"/>
          <w:sz w:val="22"/>
          <w:szCs w:val="22"/>
          <w:lang w:val="en-GB"/>
        </w:rPr>
      </w:pPr>
      <w:r w:rsidRPr="00C95CFC">
        <w:rPr>
          <w:rStyle w:val="hps"/>
          <w:color w:val="000000"/>
          <w:sz w:val="22"/>
          <w:szCs w:val="22"/>
          <w:lang w:val="en-GB"/>
        </w:rPr>
        <w:t>Sentinel</w:t>
      </w:r>
      <w:r w:rsidRPr="00C95CFC">
        <w:rPr>
          <w:color w:val="000000"/>
          <w:sz w:val="22"/>
          <w:szCs w:val="22"/>
          <w:lang w:val="en-GB"/>
        </w:rPr>
        <w:t xml:space="preserve">: </w:t>
      </w:r>
      <w:r w:rsidRPr="00C95CFC">
        <w:rPr>
          <w:rStyle w:val="hps"/>
          <w:color w:val="000000"/>
          <w:sz w:val="22"/>
          <w:szCs w:val="22"/>
          <w:lang w:val="en-GB"/>
        </w:rPr>
        <w:t>2</w:t>
      </w:r>
    </w:p>
    <w:p w14:paraId="6CB94DED" w14:textId="77777777" w:rsidR="009C0CE5" w:rsidRPr="00C95CFC" w:rsidRDefault="009C0CE5" w:rsidP="00232C7B">
      <w:pPr>
        <w:numPr>
          <w:ilvl w:val="0"/>
          <w:numId w:val="71"/>
        </w:numPr>
        <w:spacing w:after="0"/>
        <w:rPr>
          <w:rStyle w:val="hps"/>
          <w:color w:val="000000"/>
          <w:sz w:val="22"/>
          <w:szCs w:val="22"/>
          <w:lang w:val="en-GB"/>
        </w:rPr>
      </w:pPr>
      <w:r w:rsidRPr="00C95CFC">
        <w:rPr>
          <w:rStyle w:val="hps"/>
          <w:color w:val="000000"/>
          <w:sz w:val="22"/>
          <w:szCs w:val="22"/>
          <w:lang w:val="en-GB"/>
        </w:rPr>
        <w:t>Recovery</w:t>
      </w:r>
      <w:r w:rsidRPr="00C95CFC">
        <w:rPr>
          <w:color w:val="000000"/>
          <w:sz w:val="22"/>
          <w:szCs w:val="22"/>
          <w:lang w:val="en-GB"/>
        </w:rPr>
        <w:t xml:space="preserve">: </w:t>
      </w:r>
      <w:r w:rsidRPr="00C95CFC">
        <w:rPr>
          <w:rStyle w:val="hps"/>
          <w:color w:val="000000"/>
          <w:sz w:val="22"/>
          <w:szCs w:val="22"/>
          <w:lang w:val="en-GB"/>
        </w:rPr>
        <w:t>2</w:t>
      </w:r>
    </w:p>
    <w:p w14:paraId="6CB94DEE" w14:textId="77777777" w:rsidR="009C0CE5" w:rsidRPr="00C95CFC" w:rsidRDefault="009C0CE5" w:rsidP="00697CB2">
      <w:pPr>
        <w:spacing w:after="0"/>
        <w:rPr>
          <w:rStyle w:val="hps"/>
          <w:color w:val="000000"/>
          <w:sz w:val="22"/>
          <w:szCs w:val="22"/>
          <w:lang w:val="en-GB"/>
        </w:rPr>
      </w:pPr>
      <w:r w:rsidRPr="00C95CFC">
        <w:rPr>
          <w:color w:val="000000"/>
          <w:sz w:val="22"/>
          <w:szCs w:val="22"/>
          <w:lang w:val="en-GB"/>
        </w:rPr>
        <w:br/>
      </w:r>
      <w:r w:rsidRPr="00C95CFC">
        <w:rPr>
          <w:rStyle w:val="hps"/>
          <w:color w:val="000000"/>
          <w:sz w:val="22"/>
          <w:szCs w:val="22"/>
          <w:lang w:val="en-GB"/>
        </w:rPr>
        <w:t>The</w:t>
      </w:r>
      <w:r w:rsidRPr="00C95CFC">
        <w:rPr>
          <w:color w:val="000000"/>
          <w:sz w:val="22"/>
          <w:szCs w:val="22"/>
          <w:lang w:val="en-GB"/>
        </w:rPr>
        <w:t xml:space="preserve"> </w:t>
      </w:r>
      <w:r w:rsidRPr="00C95CFC">
        <w:rPr>
          <w:rStyle w:val="hps"/>
          <w:color w:val="000000"/>
          <w:sz w:val="22"/>
          <w:szCs w:val="22"/>
          <w:lang w:val="en-GB"/>
        </w:rPr>
        <w:t>part-time jobs</w:t>
      </w:r>
      <w:r w:rsidRPr="00C95CFC">
        <w:rPr>
          <w:color w:val="000000"/>
          <w:sz w:val="22"/>
          <w:szCs w:val="22"/>
          <w:lang w:val="en-GB"/>
        </w:rPr>
        <w:t xml:space="preserve"> </w:t>
      </w:r>
      <w:r w:rsidRPr="00C95CFC">
        <w:rPr>
          <w:rStyle w:val="hps"/>
          <w:color w:val="000000"/>
          <w:sz w:val="22"/>
          <w:szCs w:val="22"/>
          <w:lang w:val="en-GB"/>
        </w:rPr>
        <w:t>can also reach</w:t>
      </w:r>
      <w:r w:rsidRPr="00C95CFC">
        <w:rPr>
          <w:color w:val="000000"/>
          <w:sz w:val="22"/>
          <w:szCs w:val="22"/>
          <w:lang w:val="en-GB"/>
        </w:rPr>
        <w:t xml:space="preserve"> </w:t>
      </w:r>
      <w:r w:rsidRPr="00C95CFC">
        <w:rPr>
          <w:rStyle w:val="hps"/>
          <w:color w:val="000000"/>
          <w:sz w:val="22"/>
          <w:szCs w:val="22"/>
          <w:lang w:val="en-GB"/>
        </w:rPr>
        <w:t>20 people</w:t>
      </w:r>
      <w:r w:rsidRPr="00C95CFC">
        <w:rPr>
          <w:color w:val="000000"/>
          <w:sz w:val="22"/>
          <w:szCs w:val="22"/>
          <w:lang w:val="en-GB"/>
        </w:rPr>
        <w:t xml:space="preserve"> </w:t>
      </w:r>
      <w:r w:rsidRPr="00C95CFC">
        <w:rPr>
          <w:rStyle w:val="hps"/>
          <w:color w:val="000000"/>
          <w:sz w:val="22"/>
          <w:szCs w:val="22"/>
          <w:lang w:val="en-GB"/>
        </w:rPr>
        <w:t>by</w:t>
      </w:r>
      <w:r w:rsidRPr="00C95CFC">
        <w:rPr>
          <w:color w:val="000000"/>
          <w:sz w:val="22"/>
          <w:szCs w:val="22"/>
          <w:lang w:val="en-GB"/>
        </w:rPr>
        <w:t xml:space="preserve"> </w:t>
      </w:r>
      <w:r w:rsidR="00813114" w:rsidRPr="00C95CFC">
        <w:rPr>
          <w:rStyle w:val="hps"/>
          <w:color w:val="000000"/>
          <w:sz w:val="22"/>
          <w:szCs w:val="22"/>
          <w:lang w:val="en-GB"/>
        </w:rPr>
        <w:t>site</w:t>
      </w:r>
      <w:r w:rsidRPr="00C95CFC">
        <w:rPr>
          <w:rStyle w:val="hps"/>
          <w:color w:val="000000"/>
          <w:sz w:val="22"/>
          <w:szCs w:val="22"/>
          <w:lang w:val="en-GB"/>
        </w:rPr>
        <w:t>:</w:t>
      </w:r>
    </w:p>
    <w:p w14:paraId="6CB94DEF" w14:textId="77777777" w:rsidR="009C0CE5" w:rsidRPr="00C95CFC" w:rsidRDefault="009C0CE5" w:rsidP="00232C7B">
      <w:pPr>
        <w:numPr>
          <w:ilvl w:val="0"/>
          <w:numId w:val="72"/>
        </w:numPr>
        <w:spacing w:after="0"/>
        <w:rPr>
          <w:rStyle w:val="hps"/>
          <w:color w:val="000000"/>
          <w:sz w:val="22"/>
          <w:szCs w:val="22"/>
          <w:lang w:val="en-GB"/>
        </w:rPr>
      </w:pPr>
      <w:r w:rsidRPr="00C95CFC">
        <w:rPr>
          <w:rStyle w:val="hps"/>
          <w:color w:val="000000"/>
          <w:sz w:val="22"/>
          <w:szCs w:val="22"/>
          <w:lang w:val="en-GB"/>
        </w:rPr>
        <w:t>Maintenance</w:t>
      </w:r>
      <w:r w:rsidRPr="00C95CFC">
        <w:rPr>
          <w:color w:val="000000"/>
          <w:sz w:val="22"/>
          <w:szCs w:val="22"/>
          <w:lang w:val="en-GB"/>
        </w:rPr>
        <w:t xml:space="preserve"> </w:t>
      </w:r>
      <w:r w:rsidR="00813114" w:rsidRPr="00C95CFC">
        <w:rPr>
          <w:rStyle w:val="hps"/>
          <w:color w:val="000000"/>
          <w:sz w:val="22"/>
          <w:szCs w:val="22"/>
          <w:lang w:val="en-GB"/>
        </w:rPr>
        <w:t>c</w:t>
      </w:r>
      <w:r w:rsidRPr="00C95CFC">
        <w:rPr>
          <w:rStyle w:val="hps"/>
          <w:color w:val="000000"/>
          <w:sz w:val="22"/>
          <w:szCs w:val="22"/>
          <w:lang w:val="en-GB"/>
        </w:rPr>
        <w:t>hannel</w:t>
      </w:r>
      <w:r w:rsidR="00813114" w:rsidRPr="00C95CFC">
        <w:rPr>
          <w:rStyle w:val="hps"/>
          <w:color w:val="000000"/>
          <w:sz w:val="22"/>
          <w:szCs w:val="22"/>
          <w:lang w:val="en-GB"/>
        </w:rPr>
        <w:t>:</w:t>
      </w:r>
      <w:r w:rsidRPr="00C95CFC">
        <w:rPr>
          <w:color w:val="000000"/>
          <w:sz w:val="22"/>
          <w:szCs w:val="22"/>
          <w:lang w:val="en-GB"/>
        </w:rPr>
        <w:t xml:space="preserve"> </w:t>
      </w:r>
      <w:r w:rsidRPr="00C95CFC">
        <w:rPr>
          <w:rStyle w:val="hps"/>
          <w:color w:val="000000"/>
          <w:sz w:val="22"/>
          <w:szCs w:val="22"/>
          <w:lang w:val="en-GB"/>
        </w:rPr>
        <w:t>2;</w:t>
      </w:r>
    </w:p>
    <w:p w14:paraId="6CB94DF0" w14:textId="77777777" w:rsidR="009C0CE5" w:rsidRPr="00C95CFC" w:rsidRDefault="009C0CE5" w:rsidP="00232C7B">
      <w:pPr>
        <w:numPr>
          <w:ilvl w:val="0"/>
          <w:numId w:val="72"/>
        </w:numPr>
        <w:spacing w:after="0"/>
        <w:rPr>
          <w:color w:val="000000"/>
          <w:sz w:val="22"/>
          <w:szCs w:val="22"/>
          <w:lang w:val="en-GB"/>
        </w:rPr>
      </w:pPr>
      <w:r w:rsidRPr="00C95CFC">
        <w:rPr>
          <w:rStyle w:val="hps"/>
          <w:color w:val="000000"/>
          <w:sz w:val="22"/>
          <w:szCs w:val="22"/>
          <w:lang w:val="en-GB"/>
        </w:rPr>
        <w:t>Road maintenance</w:t>
      </w:r>
      <w:r w:rsidRPr="00C95CFC">
        <w:rPr>
          <w:color w:val="000000"/>
          <w:sz w:val="22"/>
          <w:szCs w:val="22"/>
          <w:lang w:val="en-GB"/>
        </w:rPr>
        <w:t>: 5;</w:t>
      </w:r>
    </w:p>
    <w:p w14:paraId="6CB94DF1" w14:textId="77777777" w:rsidR="009C0CE5" w:rsidRPr="00C95CFC" w:rsidRDefault="009C0CE5" w:rsidP="00232C7B">
      <w:pPr>
        <w:numPr>
          <w:ilvl w:val="0"/>
          <w:numId w:val="72"/>
        </w:numPr>
        <w:spacing w:after="0"/>
        <w:rPr>
          <w:rStyle w:val="hps"/>
          <w:color w:val="000000"/>
          <w:sz w:val="22"/>
          <w:szCs w:val="22"/>
          <w:lang w:val="en-GB"/>
        </w:rPr>
      </w:pPr>
      <w:r w:rsidRPr="00C95CFC">
        <w:rPr>
          <w:rStyle w:val="hps"/>
          <w:color w:val="000000"/>
          <w:sz w:val="22"/>
          <w:szCs w:val="22"/>
          <w:lang w:val="en-GB"/>
        </w:rPr>
        <w:t>Field staff</w:t>
      </w:r>
      <w:r w:rsidRPr="00C95CFC">
        <w:rPr>
          <w:color w:val="000000"/>
          <w:sz w:val="22"/>
          <w:szCs w:val="22"/>
          <w:lang w:val="en-GB"/>
        </w:rPr>
        <w:t xml:space="preserve"> </w:t>
      </w:r>
      <w:r w:rsidR="00813114" w:rsidRPr="00C95CFC">
        <w:rPr>
          <w:rStyle w:val="hps"/>
          <w:color w:val="000000"/>
          <w:sz w:val="22"/>
          <w:szCs w:val="22"/>
          <w:lang w:val="en-GB"/>
        </w:rPr>
        <w:t>m</w:t>
      </w:r>
      <w:r w:rsidRPr="00C95CFC">
        <w:rPr>
          <w:rStyle w:val="hps"/>
          <w:color w:val="000000"/>
          <w:sz w:val="22"/>
          <w:szCs w:val="22"/>
          <w:lang w:val="en-GB"/>
        </w:rPr>
        <w:t>aintenance: 5</w:t>
      </w:r>
    </w:p>
    <w:p w14:paraId="6CB94DF2" w14:textId="77777777" w:rsidR="009C0CE5" w:rsidRPr="00C95CFC" w:rsidRDefault="009C0CE5" w:rsidP="00232C7B">
      <w:pPr>
        <w:numPr>
          <w:ilvl w:val="0"/>
          <w:numId w:val="72"/>
        </w:numPr>
        <w:spacing w:after="0"/>
        <w:rPr>
          <w:color w:val="000000"/>
          <w:sz w:val="22"/>
          <w:szCs w:val="22"/>
          <w:lang w:val="en-GB"/>
        </w:rPr>
      </w:pPr>
      <w:r w:rsidRPr="00C95CFC">
        <w:rPr>
          <w:rStyle w:val="hps"/>
          <w:color w:val="000000"/>
          <w:sz w:val="22"/>
          <w:szCs w:val="22"/>
          <w:lang w:val="en-GB"/>
        </w:rPr>
        <w:t>Community workers</w:t>
      </w:r>
      <w:r w:rsidR="00813114" w:rsidRPr="00C95CFC">
        <w:rPr>
          <w:rStyle w:val="hps"/>
          <w:color w:val="000000"/>
          <w:sz w:val="22"/>
          <w:szCs w:val="22"/>
          <w:lang w:val="en-GB"/>
        </w:rPr>
        <w:t>:</w:t>
      </w:r>
      <w:r w:rsidRPr="00C95CFC">
        <w:rPr>
          <w:color w:val="000000"/>
          <w:sz w:val="22"/>
          <w:szCs w:val="22"/>
          <w:lang w:val="en-GB"/>
        </w:rPr>
        <w:t xml:space="preserve"> 5</w:t>
      </w:r>
    </w:p>
    <w:p w14:paraId="6CB94DF3" w14:textId="77777777" w:rsidR="009C0CE5" w:rsidRPr="00C95CFC" w:rsidRDefault="009C0CE5" w:rsidP="00232C7B">
      <w:pPr>
        <w:numPr>
          <w:ilvl w:val="0"/>
          <w:numId w:val="72"/>
        </w:numPr>
        <w:spacing w:after="0"/>
        <w:rPr>
          <w:sz w:val="22"/>
          <w:szCs w:val="22"/>
          <w:lang w:val="en-GB"/>
        </w:rPr>
      </w:pPr>
      <w:r w:rsidRPr="00C95CFC">
        <w:rPr>
          <w:rStyle w:val="hps"/>
          <w:color w:val="000000"/>
          <w:sz w:val="22"/>
          <w:szCs w:val="22"/>
          <w:lang w:val="en-GB"/>
        </w:rPr>
        <w:t>Public relations</w:t>
      </w:r>
      <w:r w:rsidRPr="00C95CFC">
        <w:rPr>
          <w:color w:val="000000"/>
          <w:sz w:val="22"/>
          <w:szCs w:val="22"/>
          <w:lang w:val="en-GB"/>
        </w:rPr>
        <w:t xml:space="preserve">, marketing and promotion </w:t>
      </w:r>
      <w:r w:rsidRPr="00C95CFC">
        <w:rPr>
          <w:rStyle w:val="hps"/>
          <w:color w:val="000000"/>
          <w:sz w:val="22"/>
          <w:szCs w:val="22"/>
          <w:lang w:val="en-GB"/>
        </w:rPr>
        <w:t>of the project</w:t>
      </w:r>
      <w:r w:rsidR="00813114" w:rsidRPr="00C95CFC">
        <w:rPr>
          <w:rStyle w:val="hps"/>
          <w:color w:val="000000"/>
          <w:sz w:val="22"/>
          <w:szCs w:val="22"/>
          <w:lang w:val="en-GB"/>
        </w:rPr>
        <w:t>:</w:t>
      </w:r>
      <w:r w:rsidRPr="00C95CFC">
        <w:rPr>
          <w:color w:val="000000"/>
          <w:sz w:val="22"/>
          <w:szCs w:val="22"/>
          <w:lang w:val="en-GB"/>
        </w:rPr>
        <w:t xml:space="preserve"> </w:t>
      </w:r>
      <w:r w:rsidRPr="00C95CFC">
        <w:rPr>
          <w:rStyle w:val="hps"/>
          <w:color w:val="000000"/>
          <w:sz w:val="22"/>
          <w:szCs w:val="22"/>
          <w:lang w:val="en-GB"/>
        </w:rPr>
        <w:t>3</w:t>
      </w:r>
      <w:r w:rsidRPr="00C95CFC">
        <w:rPr>
          <w:color w:val="000000"/>
          <w:sz w:val="22"/>
          <w:szCs w:val="22"/>
          <w:lang w:val="en-GB"/>
        </w:rPr>
        <w:t>.</w:t>
      </w:r>
    </w:p>
    <w:p w14:paraId="6CB94DF4" w14:textId="5F45F14A" w:rsidR="0016119D" w:rsidRPr="00C95CFC" w:rsidRDefault="0016119D" w:rsidP="0016119D">
      <w:pPr>
        <w:pStyle w:val="Heading2"/>
        <w:rPr>
          <w:lang w:val="en-GB"/>
        </w:rPr>
      </w:pPr>
      <w:bookmarkStart w:id="37" w:name="_Toc467655546"/>
      <w:r w:rsidRPr="00C95CFC">
        <w:rPr>
          <w:lang w:val="en-GB"/>
        </w:rPr>
        <w:t>3.</w:t>
      </w:r>
      <w:r w:rsidR="00ED1F97" w:rsidRPr="00C95CFC">
        <w:rPr>
          <w:lang w:val="en-GB"/>
        </w:rPr>
        <w:t>10</w:t>
      </w:r>
      <w:r w:rsidRPr="00C95CFC">
        <w:rPr>
          <w:lang w:val="en-GB"/>
        </w:rPr>
        <w:t>. Gender issues</w:t>
      </w:r>
      <w:bookmarkEnd w:id="37"/>
    </w:p>
    <w:p w14:paraId="6CB94DF5" w14:textId="77777777" w:rsidR="0016119D" w:rsidRPr="00C95CFC" w:rsidRDefault="0016119D" w:rsidP="0016119D">
      <w:pPr>
        <w:spacing w:after="0"/>
        <w:rPr>
          <w:sz w:val="22"/>
          <w:szCs w:val="22"/>
          <w:lang w:val="en-GB"/>
        </w:rPr>
      </w:pPr>
    </w:p>
    <w:p w14:paraId="6CB94E19" w14:textId="72C513D6" w:rsidR="00C975DA" w:rsidRPr="00C95CFC" w:rsidRDefault="0016119D" w:rsidP="00017F62">
      <w:pPr>
        <w:spacing w:after="0"/>
        <w:rPr>
          <w:sz w:val="22"/>
          <w:szCs w:val="22"/>
          <w:lang w:val="en-GB"/>
        </w:rPr>
      </w:pPr>
      <w:r w:rsidRPr="00C95CFC">
        <w:rPr>
          <w:sz w:val="22"/>
          <w:szCs w:val="22"/>
          <w:lang w:val="en-GB"/>
        </w:rPr>
        <w:t>The majority of the beneficiaries of mini- and micro-hydropower in rural areas are end users. Providing energy access to these most often poor households adds value to agricultural production and to micro, small and medium enterprises. It generates high positive impacts on women as consumers of electricity. While electrification will benefit both women and men by enhancing their engagement in more productive activities, gender gains are derived mainly from reducing the workload of women and girls. The impacts are lower for women in terms of employment in MHPP. Very few women are presently involved in infrastructure development and power distribution, and this might not significantly change with the project.</w:t>
      </w:r>
    </w:p>
    <w:p w14:paraId="3F10637A" w14:textId="77777777" w:rsidR="00017F62" w:rsidRPr="00C95CFC" w:rsidRDefault="00017F62" w:rsidP="00017F62">
      <w:pPr>
        <w:spacing w:after="0"/>
        <w:rPr>
          <w:lang w:val="en-GB"/>
        </w:rPr>
        <w:sectPr w:rsidR="00017F62" w:rsidRPr="00C95CFC" w:rsidSect="006C309B">
          <w:pgSz w:w="11907" w:h="16839" w:code="9"/>
          <w:pgMar w:top="992" w:right="1276" w:bottom="862" w:left="1276" w:header="720" w:footer="432" w:gutter="0"/>
          <w:cols w:space="708"/>
          <w:titlePg/>
          <w:docGrid w:linePitch="360"/>
        </w:sectPr>
      </w:pPr>
    </w:p>
    <w:p w14:paraId="6CB94E1A" w14:textId="77777777" w:rsidR="00C975DA" w:rsidRPr="00C95CFC" w:rsidRDefault="00FC7143" w:rsidP="00B046C2">
      <w:pPr>
        <w:pStyle w:val="Heading1"/>
        <w:rPr>
          <w:lang w:val="en-GB"/>
        </w:rPr>
      </w:pPr>
      <w:bookmarkStart w:id="38" w:name="_Toc467655547"/>
      <w:r w:rsidRPr="00C95CFC">
        <w:rPr>
          <w:lang w:val="en-GB"/>
        </w:rPr>
        <w:t>Logical framework</w:t>
      </w:r>
      <w:bookmarkEnd w:id="38"/>
    </w:p>
    <w:p w14:paraId="6CB94E1B" w14:textId="77777777" w:rsidR="002D077B" w:rsidRPr="00C95CFC" w:rsidRDefault="002D077B" w:rsidP="002D077B">
      <w:pPr>
        <w:rPr>
          <w:lang w:val="en-GB"/>
        </w:rPr>
      </w:pPr>
    </w:p>
    <w:tbl>
      <w:tblPr>
        <w:tblW w:w="51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1E0" w:firstRow="1" w:lastRow="1" w:firstColumn="1" w:lastColumn="1" w:noHBand="0" w:noVBand="0"/>
      </w:tblPr>
      <w:tblGrid>
        <w:gridCol w:w="2117"/>
        <w:gridCol w:w="1972"/>
        <w:gridCol w:w="3169"/>
        <w:gridCol w:w="2565"/>
        <w:gridCol w:w="1125"/>
        <w:gridCol w:w="1131"/>
        <w:gridCol w:w="1404"/>
        <w:gridCol w:w="1481"/>
      </w:tblGrid>
      <w:tr w:rsidR="00191BD0" w:rsidRPr="003C1854" w14:paraId="6CB94E1D" w14:textId="77777777" w:rsidTr="00191BD0">
        <w:trPr>
          <w:trHeight w:val="260"/>
          <w:jc w:val="center"/>
        </w:trPr>
        <w:tc>
          <w:tcPr>
            <w:tcW w:w="5000" w:type="pct"/>
            <w:gridSpan w:val="8"/>
            <w:shd w:val="clear" w:color="auto" w:fill="FFFFFF"/>
          </w:tcPr>
          <w:p w14:paraId="6CB94E1C" w14:textId="77777777" w:rsidR="00191BD0" w:rsidRPr="00C95CFC" w:rsidRDefault="00191BD0" w:rsidP="00191BD0">
            <w:pPr>
              <w:pStyle w:val="Nomal"/>
              <w:jc w:val="left"/>
              <w:rPr>
                <w:rFonts w:ascii="Arial Narrow" w:hAnsi="Arial Narrow" w:cs="Arial"/>
                <w:b/>
                <w:bCs/>
                <w:sz w:val="22"/>
                <w:szCs w:val="22"/>
                <w:lang w:eastAsia="fr-FR"/>
              </w:rPr>
            </w:pPr>
            <w:r w:rsidRPr="00C95CFC">
              <w:rPr>
                <w:rFonts w:ascii="Arial Narrow" w:hAnsi="Arial Narrow" w:cs="Arial"/>
                <w:b/>
                <w:bCs/>
                <w:sz w:val="22"/>
                <w:szCs w:val="22"/>
                <w:lang w:eastAsia="fr-FR"/>
              </w:rPr>
              <w:t xml:space="preserve">Project title: </w:t>
            </w:r>
            <w:r w:rsidRPr="00C95CFC">
              <w:rPr>
                <w:rFonts w:ascii="Arial Narrow" w:hAnsi="Arial Narrow" w:cs="Arial"/>
                <w:b/>
                <w:sz w:val="22"/>
                <w:szCs w:val="22"/>
              </w:rPr>
              <w:t>Promotion of mini- and micro-hydropower plants in DRC</w:t>
            </w:r>
          </w:p>
        </w:tc>
      </w:tr>
      <w:tr w:rsidR="00191BD0" w:rsidRPr="003C1854" w14:paraId="6CB94E1F" w14:textId="77777777" w:rsidTr="00191BD0">
        <w:trPr>
          <w:trHeight w:val="85"/>
          <w:jc w:val="center"/>
        </w:trPr>
        <w:tc>
          <w:tcPr>
            <w:tcW w:w="5000" w:type="pct"/>
            <w:gridSpan w:val="8"/>
            <w:tcBorders>
              <w:bottom w:val="single" w:sz="4" w:space="0" w:color="auto"/>
            </w:tcBorders>
            <w:shd w:val="clear" w:color="auto" w:fill="FFFFFF"/>
          </w:tcPr>
          <w:p w14:paraId="6CB94E1E" w14:textId="10D5F21F" w:rsidR="00191BD0" w:rsidRPr="00C95CFC" w:rsidRDefault="00191BD0" w:rsidP="00191BD0">
            <w:pPr>
              <w:pStyle w:val="Nomal"/>
              <w:jc w:val="left"/>
              <w:rPr>
                <w:rFonts w:ascii="Arial Narrow" w:hAnsi="Arial Narrow" w:cs="Arial"/>
                <w:b/>
                <w:bCs/>
                <w:sz w:val="22"/>
                <w:szCs w:val="22"/>
                <w:lang w:eastAsia="fr-FR"/>
              </w:rPr>
            </w:pPr>
            <w:r w:rsidRPr="00C95CFC">
              <w:rPr>
                <w:rStyle w:val="hps"/>
                <w:rFonts w:ascii="Arial Narrow" w:hAnsi="Arial Narrow" w:cs="Arial"/>
                <w:b/>
                <w:bCs/>
              </w:rPr>
              <w:t>Project Objective</w:t>
            </w:r>
            <w:r w:rsidRPr="00C95CFC">
              <w:rPr>
                <w:rFonts w:ascii="Arial Narrow" w:hAnsi="Arial Narrow" w:cs="Arial"/>
                <w:b/>
                <w:bCs/>
              </w:rPr>
              <w:t xml:space="preserve">: </w:t>
            </w:r>
            <w:r w:rsidR="009A1730" w:rsidRPr="00C95CFC">
              <w:rPr>
                <w:rFonts w:ascii="Arial Narrow" w:hAnsi="Arial Narrow" w:cs="Arial"/>
                <w:b/>
                <w:bCs/>
              </w:rPr>
              <w:t>To promote investment in mini and micro hydropower (MHP)-based mini-grids for rural electrification in the Democratic Republic of Congo</w:t>
            </w:r>
          </w:p>
        </w:tc>
      </w:tr>
      <w:tr w:rsidR="00191BD0" w:rsidRPr="003C1854" w14:paraId="6CB94E21" w14:textId="77777777" w:rsidTr="00191BD0">
        <w:trPr>
          <w:trHeight w:val="260"/>
          <w:jc w:val="center"/>
        </w:trPr>
        <w:tc>
          <w:tcPr>
            <w:tcW w:w="5000" w:type="pct"/>
            <w:gridSpan w:val="8"/>
            <w:tcBorders>
              <w:bottom w:val="single" w:sz="4" w:space="0" w:color="auto"/>
            </w:tcBorders>
            <w:shd w:val="clear" w:color="auto" w:fill="FFFFFF"/>
          </w:tcPr>
          <w:p w14:paraId="0E1EE59F" w14:textId="77777777" w:rsidR="00C94A2F" w:rsidRPr="00C95CFC" w:rsidRDefault="00191BD0" w:rsidP="00511987">
            <w:pPr>
              <w:pStyle w:val="Nomal"/>
              <w:jc w:val="left"/>
              <w:rPr>
                <w:rFonts w:ascii="Arial Narrow" w:hAnsi="Arial Narrow" w:cs="Arial"/>
                <w:bCs/>
                <w:sz w:val="22"/>
                <w:szCs w:val="22"/>
                <w:lang w:eastAsia="fr-FR"/>
              </w:rPr>
            </w:pPr>
            <w:r w:rsidRPr="00C95CFC">
              <w:rPr>
                <w:rFonts w:ascii="Arial Narrow" w:hAnsi="Arial Narrow" w:cs="Arial"/>
                <w:b/>
                <w:bCs/>
                <w:sz w:val="22"/>
                <w:szCs w:val="22"/>
                <w:lang w:eastAsia="fr-FR"/>
              </w:rPr>
              <w:t>Indicator:</w:t>
            </w:r>
            <w:r w:rsidRPr="00C95CFC">
              <w:rPr>
                <w:rFonts w:ascii="Arial Narrow" w:hAnsi="Arial Narrow" w:cs="Arial"/>
                <w:bCs/>
                <w:sz w:val="22"/>
                <w:szCs w:val="22"/>
                <w:lang w:eastAsia="fr-FR"/>
              </w:rPr>
              <w:t xml:space="preserve"> The Congolese State </w:t>
            </w:r>
            <w:r w:rsidR="00BE3324" w:rsidRPr="00C95CFC">
              <w:rPr>
                <w:rFonts w:ascii="Arial Narrow" w:hAnsi="Arial Narrow" w:cs="Arial"/>
                <w:bCs/>
                <w:sz w:val="22"/>
                <w:szCs w:val="22"/>
                <w:lang w:eastAsia="fr-FR"/>
              </w:rPr>
              <w:t xml:space="preserve">increases the access to energy for the benefits of the rural population in regions not connected to the national grid by increasing the installed capacity of </w:t>
            </w:r>
            <w:r w:rsidR="00BE3324" w:rsidRPr="00C95CFC">
              <w:rPr>
                <w:rFonts w:ascii="Arial Narrow" w:hAnsi="Arial Narrow" w:cs="Arial"/>
                <w:b/>
                <w:sz w:val="22"/>
                <w:szCs w:val="22"/>
                <w:lang w:eastAsia="fr-FR"/>
              </w:rPr>
              <w:t>MHP by 10 MW</w:t>
            </w:r>
            <w:r w:rsidR="00BE3324" w:rsidRPr="00C95CFC">
              <w:rPr>
                <w:rFonts w:ascii="Arial Narrow" w:hAnsi="Arial Narrow" w:cs="Arial"/>
                <w:bCs/>
                <w:sz w:val="22"/>
                <w:szCs w:val="22"/>
                <w:lang w:eastAsia="fr-FR"/>
              </w:rPr>
              <w:t>.</w:t>
            </w:r>
          </w:p>
          <w:p w14:paraId="026C3A45" w14:textId="77777777" w:rsidR="004A581E" w:rsidRPr="00C95CFC" w:rsidRDefault="00C94A2F" w:rsidP="00511987">
            <w:pPr>
              <w:pStyle w:val="Nomal"/>
              <w:jc w:val="left"/>
              <w:rPr>
                <w:rFonts w:ascii="Arial Narrow" w:hAnsi="Arial Narrow" w:cs="Arial"/>
                <w:bCs/>
                <w:sz w:val="22"/>
                <w:szCs w:val="22"/>
                <w:lang w:eastAsia="fr-FR"/>
              </w:rPr>
            </w:pPr>
            <w:r w:rsidRPr="00C95CFC">
              <w:rPr>
                <w:rFonts w:ascii="Arial Narrow" w:hAnsi="Arial Narrow" w:cs="Arial"/>
                <w:bCs/>
                <w:sz w:val="22"/>
                <w:szCs w:val="22"/>
                <w:lang w:eastAsia="fr-FR"/>
              </w:rPr>
              <w:t xml:space="preserve">Electricity generation: </w:t>
            </w:r>
            <w:r w:rsidRPr="00C95CFC">
              <w:rPr>
                <w:rFonts w:ascii="Arial Narrow" w:hAnsi="Arial Narrow" w:cs="Arial"/>
                <w:b/>
                <w:sz w:val="22"/>
                <w:szCs w:val="22"/>
                <w:lang w:eastAsia="fr-FR"/>
              </w:rPr>
              <w:t>43,800 MWh/year</w:t>
            </w:r>
            <w:r w:rsidRPr="00C95CFC">
              <w:rPr>
                <w:rFonts w:ascii="Arial Narrow" w:hAnsi="Arial Narrow" w:cs="Arial"/>
                <w:bCs/>
                <w:sz w:val="22"/>
                <w:szCs w:val="22"/>
                <w:lang w:eastAsia="fr-FR"/>
              </w:rPr>
              <w:t xml:space="preserve"> </w:t>
            </w:r>
            <w:r w:rsidR="004A581E" w:rsidRPr="00C95CFC">
              <w:rPr>
                <w:rFonts w:ascii="Arial Narrow" w:hAnsi="Arial Narrow" w:cs="Arial"/>
                <w:bCs/>
                <w:sz w:val="22"/>
                <w:szCs w:val="22"/>
                <w:lang w:eastAsia="fr-FR"/>
              </w:rPr>
              <w:t>/</w:t>
            </w:r>
            <w:r w:rsidRPr="00C95CFC">
              <w:rPr>
                <w:rFonts w:ascii="Arial Narrow" w:hAnsi="Arial Narrow" w:cs="Arial"/>
                <w:bCs/>
                <w:sz w:val="22"/>
                <w:szCs w:val="22"/>
                <w:lang w:eastAsia="fr-FR"/>
              </w:rPr>
              <w:t xml:space="preserve"> 219,000 MWh at project completion </w:t>
            </w:r>
            <w:r w:rsidR="004A581E" w:rsidRPr="00C95CFC">
              <w:rPr>
                <w:rFonts w:ascii="Arial Narrow" w:hAnsi="Arial Narrow" w:cs="Arial"/>
                <w:bCs/>
                <w:sz w:val="22"/>
                <w:szCs w:val="22"/>
                <w:lang w:eastAsia="fr-FR"/>
              </w:rPr>
              <w:t>/ 876,000 MWh at technology lifetime</w:t>
            </w:r>
          </w:p>
          <w:p w14:paraId="48B6F562" w14:textId="77777777" w:rsidR="00511987" w:rsidRPr="00C95CFC" w:rsidRDefault="004A581E" w:rsidP="00511987">
            <w:pPr>
              <w:pStyle w:val="Nomal"/>
              <w:jc w:val="left"/>
              <w:rPr>
                <w:rFonts w:ascii="Arial Narrow" w:hAnsi="Arial Narrow" w:cs="Arial"/>
                <w:b/>
                <w:sz w:val="22"/>
                <w:szCs w:val="22"/>
                <w:lang w:eastAsia="fr-FR"/>
              </w:rPr>
            </w:pPr>
            <w:r w:rsidRPr="00C95CFC">
              <w:rPr>
                <w:rFonts w:ascii="Arial Narrow" w:hAnsi="Arial Narrow" w:cs="Arial"/>
                <w:bCs/>
                <w:sz w:val="22"/>
                <w:szCs w:val="22"/>
                <w:lang w:eastAsia="fr-FR"/>
              </w:rPr>
              <w:t xml:space="preserve">Total CO2 emission reduction: direct project of </w:t>
            </w:r>
            <w:r w:rsidRPr="00C95CFC">
              <w:rPr>
                <w:rFonts w:ascii="Arial Narrow" w:hAnsi="Arial Narrow" w:cs="Arial"/>
                <w:b/>
                <w:sz w:val="22"/>
                <w:szCs w:val="22"/>
                <w:lang w:eastAsia="fr-FR"/>
              </w:rPr>
              <w:t>688,536 tons</w:t>
            </w:r>
          </w:p>
          <w:p w14:paraId="6CB94E20" w14:textId="01AB0F54" w:rsidR="009A1730" w:rsidRPr="00C95CFC" w:rsidRDefault="009A1730" w:rsidP="00511987">
            <w:pPr>
              <w:pStyle w:val="Nomal"/>
              <w:jc w:val="left"/>
              <w:rPr>
                <w:rFonts w:ascii="Arial Narrow" w:hAnsi="Arial Narrow" w:cs="Arial"/>
                <w:bCs/>
                <w:sz w:val="22"/>
                <w:szCs w:val="22"/>
                <w:lang w:eastAsia="fr-FR"/>
              </w:rPr>
            </w:pPr>
            <w:r w:rsidRPr="00C95CFC">
              <w:rPr>
                <w:rFonts w:ascii="Arial Narrow" w:hAnsi="Arial Narrow" w:cs="Arial"/>
                <w:bCs/>
                <w:sz w:val="22"/>
                <w:szCs w:val="22"/>
                <w:lang w:eastAsia="fr-FR"/>
              </w:rPr>
              <w:t xml:space="preserve">Number of people benefitting from the project: </w:t>
            </w:r>
            <w:r w:rsidRPr="00C95CFC">
              <w:rPr>
                <w:rFonts w:ascii="Arial Narrow" w:hAnsi="Arial Narrow" w:cs="Arial"/>
                <w:b/>
                <w:sz w:val="22"/>
                <w:szCs w:val="22"/>
                <w:lang w:eastAsia="fr-FR"/>
              </w:rPr>
              <w:t>879,172</w:t>
            </w:r>
          </w:p>
        </w:tc>
      </w:tr>
      <w:tr w:rsidR="00191BD0" w:rsidRPr="003C1854" w14:paraId="6CB94E23" w14:textId="77777777" w:rsidTr="00191BD0">
        <w:trPr>
          <w:trHeight w:val="260"/>
          <w:jc w:val="center"/>
        </w:trPr>
        <w:tc>
          <w:tcPr>
            <w:tcW w:w="5000" w:type="pct"/>
            <w:gridSpan w:val="8"/>
            <w:tcBorders>
              <w:bottom w:val="single" w:sz="4" w:space="0" w:color="auto"/>
            </w:tcBorders>
            <w:shd w:val="clear" w:color="auto" w:fill="FFFFFF"/>
          </w:tcPr>
          <w:p w14:paraId="6CB94E22" w14:textId="77777777" w:rsidR="00191BD0" w:rsidRPr="00C95CFC" w:rsidRDefault="00191BD0" w:rsidP="00191BD0">
            <w:pPr>
              <w:pStyle w:val="Nomal"/>
              <w:jc w:val="left"/>
              <w:rPr>
                <w:rFonts w:ascii="Arial Narrow" w:hAnsi="Arial Narrow" w:cs="Arial"/>
                <w:bCs/>
                <w:color w:val="FF0000"/>
                <w:sz w:val="22"/>
                <w:szCs w:val="22"/>
                <w:lang w:eastAsia="fr-FR"/>
              </w:rPr>
            </w:pPr>
            <w:r w:rsidRPr="00C95CFC">
              <w:rPr>
                <w:rFonts w:ascii="Arial Narrow" w:hAnsi="Arial Narrow" w:cs="Arial"/>
                <w:b/>
                <w:bCs/>
                <w:iCs/>
                <w:color w:val="000000"/>
                <w:sz w:val="22"/>
                <w:szCs w:val="22"/>
              </w:rPr>
              <w:t>Sources</w:t>
            </w:r>
            <w:r w:rsidRPr="00C95CFC">
              <w:rPr>
                <w:rFonts w:ascii="Arial Narrow" w:hAnsi="Arial Narrow" w:cs="Arial"/>
                <w:bCs/>
                <w:iCs/>
                <w:color w:val="000000"/>
                <w:sz w:val="22"/>
                <w:szCs w:val="22"/>
              </w:rPr>
              <w:t>: Project baseline reports; Project annual execution reports; Project execution monitoring reports; Project final evaluation report.</w:t>
            </w:r>
          </w:p>
        </w:tc>
      </w:tr>
      <w:tr w:rsidR="00191BD0" w:rsidRPr="00C95CFC" w14:paraId="6CB94E2A" w14:textId="77777777" w:rsidTr="00191BD0">
        <w:trPr>
          <w:trHeight w:val="100"/>
          <w:jc w:val="center"/>
        </w:trPr>
        <w:tc>
          <w:tcPr>
            <w:tcW w:w="707" w:type="pct"/>
            <w:vMerge w:val="restart"/>
            <w:shd w:val="clear" w:color="auto" w:fill="FFFF00"/>
            <w:vAlign w:val="center"/>
          </w:tcPr>
          <w:p w14:paraId="6CB94E24" w14:textId="77777777" w:rsidR="00191BD0" w:rsidRPr="00C95CFC" w:rsidRDefault="00191BD0" w:rsidP="00191BD0">
            <w:pPr>
              <w:pStyle w:val="Nomal"/>
              <w:jc w:val="left"/>
              <w:rPr>
                <w:rFonts w:ascii="Arial Narrow" w:hAnsi="Arial Narrow" w:cs="Arial"/>
                <w:b/>
                <w:bCs/>
                <w:iCs/>
              </w:rPr>
            </w:pPr>
            <w:r w:rsidRPr="00C95CFC">
              <w:rPr>
                <w:rFonts w:ascii="Arial Narrow" w:hAnsi="Arial Narrow" w:cs="Arial"/>
                <w:b/>
                <w:bCs/>
                <w:iCs/>
              </w:rPr>
              <w:t>Component objectives</w:t>
            </w:r>
            <w:r w:rsidR="00FC6874" w:rsidRPr="00C95CFC">
              <w:rPr>
                <w:rFonts w:ascii="Arial Narrow" w:hAnsi="Arial Narrow" w:cs="Arial"/>
                <w:b/>
                <w:bCs/>
                <w:iCs/>
              </w:rPr>
              <w:t xml:space="preserve"> and outcomes</w:t>
            </w:r>
          </w:p>
        </w:tc>
        <w:tc>
          <w:tcPr>
            <w:tcW w:w="659" w:type="pct"/>
            <w:vMerge w:val="restart"/>
            <w:shd w:val="clear" w:color="auto" w:fill="FFFF00"/>
            <w:vAlign w:val="center"/>
          </w:tcPr>
          <w:p w14:paraId="6CB94E25" w14:textId="77777777" w:rsidR="00191BD0" w:rsidRPr="00C95CFC" w:rsidRDefault="00FC6874" w:rsidP="00191BD0">
            <w:pPr>
              <w:pStyle w:val="Nomal"/>
              <w:jc w:val="left"/>
              <w:rPr>
                <w:rFonts w:ascii="Arial Narrow" w:hAnsi="Arial Narrow" w:cs="Arial"/>
                <w:b/>
              </w:rPr>
            </w:pPr>
            <w:r w:rsidRPr="00C95CFC">
              <w:rPr>
                <w:rFonts w:ascii="Arial Narrow" w:hAnsi="Arial Narrow" w:cs="Arial"/>
                <w:b/>
              </w:rPr>
              <w:t>Outputs</w:t>
            </w:r>
          </w:p>
        </w:tc>
        <w:tc>
          <w:tcPr>
            <w:tcW w:w="1059" w:type="pct"/>
            <w:vMerge w:val="restart"/>
            <w:shd w:val="clear" w:color="auto" w:fill="FFFF00"/>
            <w:vAlign w:val="center"/>
          </w:tcPr>
          <w:p w14:paraId="6CB94E26" w14:textId="77777777" w:rsidR="00191BD0" w:rsidRPr="00C95CFC" w:rsidRDefault="00FC6874" w:rsidP="00191BD0">
            <w:pPr>
              <w:pStyle w:val="Nomal"/>
              <w:jc w:val="left"/>
              <w:rPr>
                <w:rFonts w:ascii="Arial Narrow" w:hAnsi="Arial Narrow" w:cs="Arial"/>
                <w:bCs/>
                <w:iCs/>
              </w:rPr>
            </w:pPr>
            <w:r w:rsidRPr="00C95CFC">
              <w:rPr>
                <w:rFonts w:ascii="Arial Narrow" w:hAnsi="Arial Narrow" w:cs="Arial"/>
                <w:b/>
                <w:iCs/>
              </w:rPr>
              <w:t>Activities</w:t>
            </w:r>
          </w:p>
        </w:tc>
        <w:tc>
          <w:tcPr>
            <w:tcW w:w="1611" w:type="pct"/>
            <w:gridSpan w:val="3"/>
            <w:tcBorders>
              <w:bottom w:val="single" w:sz="4" w:space="0" w:color="auto"/>
            </w:tcBorders>
            <w:shd w:val="clear" w:color="auto" w:fill="FFFF00"/>
            <w:vAlign w:val="center"/>
          </w:tcPr>
          <w:p w14:paraId="6CB94E27" w14:textId="77777777" w:rsidR="00191BD0" w:rsidRPr="00C95CFC" w:rsidRDefault="00191BD0" w:rsidP="00191BD0">
            <w:pPr>
              <w:spacing w:after="0" w:line="240" w:lineRule="auto"/>
              <w:jc w:val="left"/>
              <w:rPr>
                <w:rFonts w:ascii="Arial Narrow" w:hAnsi="Arial Narrow"/>
                <w:b/>
                <w:bCs/>
                <w:sz w:val="20"/>
                <w:szCs w:val="20"/>
                <w:lang w:val="en-GB" w:eastAsia="fr-FR"/>
              </w:rPr>
            </w:pPr>
            <w:r w:rsidRPr="00C95CFC">
              <w:rPr>
                <w:rFonts w:ascii="Arial Narrow" w:hAnsi="Arial Narrow"/>
                <w:b/>
                <w:bCs/>
                <w:sz w:val="20"/>
                <w:szCs w:val="20"/>
                <w:lang w:val="en-GB" w:eastAsia="fr-FR"/>
              </w:rPr>
              <w:t>Performance Indicators</w:t>
            </w:r>
          </w:p>
        </w:tc>
        <w:tc>
          <w:tcPr>
            <w:tcW w:w="469" w:type="pct"/>
            <w:vMerge w:val="restart"/>
            <w:shd w:val="clear" w:color="auto" w:fill="FFFF00"/>
            <w:vAlign w:val="center"/>
          </w:tcPr>
          <w:p w14:paraId="6CB94E28" w14:textId="77777777" w:rsidR="00191BD0" w:rsidRPr="00C95CFC" w:rsidRDefault="00191BD0" w:rsidP="00191BD0">
            <w:pPr>
              <w:pStyle w:val="Nomal"/>
              <w:jc w:val="left"/>
              <w:rPr>
                <w:rFonts w:ascii="Arial Narrow" w:hAnsi="Arial Narrow" w:cs="Arial"/>
                <w:b/>
                <w:bCs/>
                <w:iCs/>
              </w:rPr>
            </w:pPr>
            <w:r w:rsidRPr="00C95CFC">
              <w:rPr>
                <w:rFonts w:ascii="Arial Narrow" w:hAnsi="Arial Narrow" w:cs="Arial"/>
                <w:b/>
                <w:bCs/>
                <w:iCs/>
              </w:rPr>
              <w:t>Sources of Verification</w:t>
            </w:r>
          </w:p>
        </w:tc>
        <w:tc>
          <w:tcPr>
            <w:tcW w:w="495" w:type="pct"/>
            <w:vMerge w:val="restart"/>
            <w:shd w:val="clear" w:color="auto" w:fill="FFFF00"/>
            <w:vAlign w:val="center"/>
          </w:tcPr>
          <w:p w14:paraId="6CB94E29" w14:textId="77777777" w:rsidR="00191BD0" w:rsidRPr="00C95CFC" w:rsidRDefault="00191BD0" w:rsidP="00191BD0">
            <w:pPr>
              <w:pStyle w:val="Nomal"/>
              <w:jc w:val="left"/>
              <w:rPr>
                <w:rFonts w:ascii="Arial Narrow" w:hAnsi="Arial Narrow" w:cs="Arial"/>
                <w:bCs/>
                <w:iCs/>
              </w:rPr>
            </w:pPr>
            <w:r w:rsidRPr="00C95CFC">
              <w:rPr>
                <w:rFonts w:ascii="Arial Narrow" w:hAnsi="Arial Narrow" w:cs="Arial"/>
                <w:b/>
                <w:bCs/>
                <w:lang w:eastAsia="fr-FR"/>
              </w:rPr>
              <w:t>Risks and adaptation measures</w:t>
            </w:r>
          </w:p>
        </w:tc>
      </w:tr>
      <w:tr w:rsidR="00191BD0" w:rsidRPr="00C95CFC" w14:paraId="6CB94E35" w14:textId="77777777" w:rsidTr="00191BD0">
        <w:trPr>
          <w:trHeight w:val="412"/>
          <w:jc w:val="center"/>
        </w:trPr>
        <w:tc>
          <w:tcPr>
            <w:tcW w:w="707" w:type="pct"/>
            <w:vMerge/>
            <w:shd w:val="clear" w:color="auto" w:fill="FFFFFF"/>
          </w:tcPr>
          <w:p w14:paraId="6CB94E2B" w14:textId="77777777" w:rsidR="00191BD0" w:rsidRPr="00C95CFC" w:rsidRDefault="00191BD0" w:rsidP="00191BD0">
            <w:pPr>
              <w:pStyle w:val="Nomal"/>
              <w:jc w:val="left"/>
              <w:rPr>
                <w:rFonts w:ascii="Arial Narrow" w:hAnsi="Arial Narrow" w:cs="Arial"/>
                <w:bCs/>
                <w:iCs/>
              </w:rPr>
            </w:pPr>
          </w:p>
        </w:tc>
        <w:tc>
          <w:tcPr>
            <w:tcW w:w="659" w:type="pct"/>
            <w:vMerge/>
            <w:shd w:val="clear" w:color="auto" w:fill="FFFFFF"/>
          </w:tcPr>
          <w:p w14:paraId="6CB94E2C" w14:textId="77777777" w:rsidR="00191BD0" w:rsidRPr="00C95CFC" w:rsidRDefault="00191BD0" w:rsidP="00191BD0">
            <w:pPr>
              <w:pStyle w:val="Nomal"/>
              <w:jc w:val="left"/>
              <w:rPr>
                <w:rFonts w:ascii="Arial Narrow" w:hAnsi="Arial Narrow" w:cs="Arial"/>
                <w:bCs/>
                <w:iCs/>
              </w:rPr>
            </w:pPr>
          </w:p>
        </w:tc>
        <w:tc>
          <w:tcPr>
            <w:tcW w:w="1059" w:type="pct"/>
            <w:vMerge/>
            <w:shd w:val="clear" w:color="auto" w:fill="FFFFFF"/>
          </w:tcPr>
          <w:p w14:paraId="6CB94E2D" w14:textId="77777777" w:rsidR="00191BD0" w:rsidRPr="00C95CFC" w:rsidRDefault="00191BD0" w:rsidP="00191BD0">
            <w:pPr>
              <w:pStyle w:val="Nomal"/>
              <w:jc w:val="left"/>
              <w:rPr>
                <w:rFonts w:ascii="Arial Narrow" w:hAnsi="Arial Narrow" w:cs="Arial"/>
                <w:bCs/>
                <w:iCs/>
              </w:rPr>
            </w:pPr>
          </w:p>
        </w:tc>
        <w:tc>
          <w:tcPr>
            <w:tcW w:w="857" w:type="pct"/>
            <w:shd w:val="clear" w:color="auto" w:fill="FFFF00"/>
            <w:vAlign w:val="center"/>
          </w:tcPr>
          <w:p w14:paraId="6CB94E2E" w14:textId="77777777" w:rsidR="00191BD0" w:rsidRPr="00C95CFC" w:rsidRDefault="00191BD0" w:rsidP="00191BD0">
            <w:pPr>
              <w:pStyle w:val="Nomal"/>
              <w:jc w:val="left"/>
              <w:rPr>
                <w:rFonts w:ascii="Arial Narrow" w:hAnsi="Arial Narrow" w:cs="Arial"/>
                <w:b/>
                <w:bCs/>
                <w:lang w:eastAsia="fr-FR"/>
              </w:rPr>
            </w:pPr>
            <w:r w:rsidRPr="00C95CFC">
              <w:rPr>
                <w:rFonts w:ascii="Arial Narrow" w:hAnsi="Arial Narrow" w:cs="Arial"/>
                <w:b/>
                <w:bCs/>
                <w:lang w:eastAsia="fr-FR"/>
              </w:rPr>
              <w:t>Indicators</w:t>
            </w:r>
          </w:p>
        </w:tc>
        <w:tc>
          <w:tcPr>
            <w:tcW w:w="376" w:type="pct"/>
            <w:shd w:val="clear" w:color="auto" w:fill="FFFF00"/>
            <w:vAlign w:val="center"/>
          </w:tcPr>
          <w:p w14:paraId="6CB94E2F" w14:textId="77777777" w:rsidR="00191BD0" w:rsidRPr="00C95CFC" w:rsidRDefault="00191BD0" w:rsidP="00191BD0">
            <w:pPr>
              <w:spacing w:after="0" w:line="240" w:lineRule="auto"/>
              <w:jc w:val="left"/>
              <w:rPr>
                <w:rFonts w:ascii="Arial Narrow" w:hAnsi="Arial Narrow"/>
                <w:b/>
                <w:bCs/>
                <w:sz w:val="20"/>
                <w:szCs w:val="20"/>
                <w:lang w:val="en-GB" w:eastAsia="fr-FR"/>
              </w:rPr>
            </w:pPr>
            <w:r w:rsidRPr="00C95CFC">
              <w:rPr>
                <w:rFonts w:ascii="Arial Narrow" w:hAnsi="Arial Narrow"/>
                <w:b/>
                <w:bCs/>
                <w:sz w:val="20"/>
                <w:szCs w:val="20"/>
                <w:lang w:val="en-GB" w:eastAsia="fr-FR"/>
              </w:rPr>
              <w:t>Baseline</w:t>
            </w:r>
          </w:p>
          <w:p w14:paraId="6CB94E30" w14:textId="77777777" w:rsidR="00191BD0" w:rsidRPr="00C95CFC" w:rsidRDefault="00191BD0" w:rsidP="00191BD0">
            <w:pPr>
              <w:spacing w:after="0" w:line="240" w:lineRule="auto"/>
              <w:jc w:val="left"/>
              <w:rPr>
                <w:rFonts w:ascii="Arial Narrow" w:hAnsi="Arial Narrow"/>
                <w:bCs/>
                <w:sz w:val="20"/>
                <w:szCs w:val="20"/>
                <w:lang w:val="en-GB" w:eastAsia="fr-FR"/>
              </w:rPr>
            </w:pPr>
            <w:r w:rsidRPr="00C95CFC">
              <w:rPr>
                <w:rFonts w:ascii="Arial Narrow" w:hAnsi="Arial Narrow"/>
                <w:bCs/>
                <w:sz w:val="20"/>
                <w:szCs w:val="20"/>
                <w:lang w:val="en-GB" w:eastAsia="fr-FR"/>
              </w:rPr>
              <w:t>(2015)</w:t>
            </w:r>
          </w:p>
        </w:tc>
        <w:tc>
          <w:tcPr>
            <w:tcW w:w="378" w:type="pct"/>
            <w:shd w:val="clear" w:color="auto" w:fill="FFFF00"/>
            <w:vAlign w:val="center"/>
          </w:tcPr>
          <w:p w14:paraId="6CB94E31" w14:textId="77777777" w:rsidR="00191BD0" w:rsidRPr="00C95CFC" w:rsidRDefault="00191BD0" w:rsidP="00191BD0">
            <w:pPr>
              <w:spacing w:after="0" w:line="240" w:lineRule="auto"/>
              <w:jc w:val="left"/>
              <w:rPr>
                <w:rFonts w:ascii="Arial Narrow" w:hAnsi="Arial Narrow"/>
                <w:b/>
                <w:bCs/>
                <w:sz w:val="20"/>
                <w:szCs w:val="20"/>
                <w:lang w:val="en-GB" w:eastAsia="fr-FR"/>
              </w:rPr>
            </w:pPr>
            <w:r w:rsidRPr="00C95CFC">
              <w:rPr>
                <w:rFonts w:ascii="Arial Narrow" w:hAnsi="Arial Narrow"/>
                <w:b/>
                <w:bCs/>
                <w:sz w:val="20"/>
                <w:szCs w:val="20"/>
                <w:lang w:val="en-GB" w:eastAsia="fr-FR"/>
              </w:rPr>
              <w:t>Target</w:t>
            </w:r>
          </w:p>
          <w:p w14:paraId="6CB94E32" w14:textId="77777777" w:rsidR="00191BD0" w:rsidRPr="00C95CFC" w:rsidRDefault="00191BD0" w:rsidP="00191BD0">
            <w:pPr>
              <w:spacing w:after="0" w:line="240" w:lineRule="auto"/>
              <w:jc w:val="left"/>
              <w:rPr>
                <w:rFonts w:ascii="Arial Narrow" w:hAnsi="Arial Narrow"/>
                <w:bCs/>
                <w:sz w:val="20"/>
                <w:szCs w:val="20"/>
                <w:lang w:val="en-GB" w:eastAsia="fr-FR"/>
              </w:rPr>
            </w:pPr>
            <w:r w:rsidRPr="00C95CFC">
              <w:rPr>
                <w:rFonts w:ascii="Arial Narrow" w:hAnsi="Arial Narrow"/>
                <w:bCs/>
                <w:sz w:val="20"/>
                <w:szCs w:val="20"/>
                <w:lang w:val="en-GB" w:eastAsia="fr-FR"/>
              </w:rPr>
              <w:t>(2020)</w:t>
            </w:r>
          </w:p>
        </w:tc>
        <w:tc>
          <w:tcPr>
            <w:tcW w:w="469" w:type="pct"/>
            <w:vMerge/>
            <w:shd w:val="clear" w:color="auto" w:fill="FFFFFF"/>
            <w:vAlign w:val="center"/>
          </w:tcPr>
          <w:p w14:paraId="6CB94E33" w14:textId="77777777" w:rsidR="00191BD0" w:rsidRPr="00C95CFC" w:rsidRDefault="00191BD0" w:rsidP="00191BD0">
            <w:pPr>
              <w:pStyle w:val="Nomal"/>
              <w:jc w:val="left"/>
              <w:rPr>
                <w:rFonts w:ascii="Arial Narrow" w:hAnsi="Arial Narrow" w:cs="Arial"/>
                <w:bCs/>
                <w:iCs/>
              </w:rPr>
            </w:pPr>
          </w:p>
        </w:tc>
        <w:tc>
          <w:tcPr>
            <w:tcW w:w="495" w:type="pct"/>
            <w:vMerge/>
            <w:shd w:val="clear" w:color="auto" w:fill="FFFFFF"/>
            <w:vAlign w:val="center"/>
          </w:tcPr>
          <w:p w14:paraId="6CB94E34" w14:textId="77777777" w:rsidR="00191BD0" w:rsidRPr="00C95CFC" w:rsidRDefault="00191BD0" w:rsidP="00191BD0">
            <w:pPr>
              <w:pStyle w:val="Nomal"/>
              <w:jc w:val="left"/>
              <w:rPr>
                <w:rFonts w:ascii="Arial Narrow" w:hAnsi="Arial Narrow" w:cs="Arial"/>
                <w:b/>
                <w:bCs/>
                <w:lang w:eastAsia="fr-FR"/>
              </w:rPr>
            </w:pPr>
          </w:p>
        </w:tc>
      </w:tr>
      <w:tr w:rsidR="00191BD0" w:rsidRPr="003C1854" w14:paraId="6CB94E37" w14:textId="77777777" w:rsidTr="00191BD0">
        <w:trPr>
          <w:trHeight w:val="118"/>
          <w:jc w:val="center"/>
        </w:trPr>
        <w:tc>
          <w:tcPr>
            <w:tcW w:w="5000" w:type="pct"/>
            <w:gridSpan w:val="8"/>
            <w:shd w:val="clear" w:color="auto" w:fill="EEECE1"/>
          </w:tcPr>
          <w:p w14:paraId="6CB94E36" w14:textId="77777777" w:rsidR="00191BD0" w:rsidRPr="00C95CFC" w:rsidRDefault="00DF496D" w:rsidP="00191BD0">
            <w:pPr>
              <w:pStyle w:val="Nomal"/>
              <w:jc w:val="left"/>
              <w:rPr>
                <w:rFonts w:ascii="Arial Narrow" w:hAnsi="Arial Narrow" w:cs="Arial"/>
                <w:b/>
                <w:bCs/>
                <w:lang w:eastAsia="fr-FR"/>
              </w:rPr>
            </w:pPr>
            <w:r w:rsidRPr="00C95CFC">
              <w:rPr>
                <w:rFonts w:ascii="Arial Narrow" w:hAnsi="Arial Narrow" w:cs="Arial"/>
                <w:b/>
                <w:bCs/>
                <w:iCs/>
              </w:rPr>
              <w:t>Component 1: Policies and r</w:t>
            </w:r>
            <w:r w:rsidR="00191BD0" w:rsidRPr="00C95CFC">
              <w:rPr>
                <w:rFonts w:ascii="Arial Narrow" w:hAnsi="Arial Narrow" w:cs="Arial"/>
                <w:b/>
                <w:bCs/>
                <w:iCs/>
              </w:rPr>
              <w:t>egulatory and institutional framework for private and community-based investments in mini grids supplied by small scale hydropower</w:t>
            </w:r>
          </w:p>
        </w:tc>
      </w:tr>
      <w:tr w:rsidR="00191BD0" w:rsidRPr="003C1854" w14:paraId="6CB94E95" w14:textId="77777777" w:rsidTr="00191BD0">
        <w:trPr>
          <w:trHeight w:val="412"/>
          <w:jc w:val="center"/>
        </w:trPr>
        <w:tc>
          <w:tcPr>
            <w:tcW w:w="707" w:type="pct"/>
            <w:vMerge w:val="restart"/>
            <w:shd w:val="clear" w:color="auto" w:fill="FFFFFF"/>
          </w:tcPr>
          <w:p w14:paraId="6CB94E38" w14:textId="1F66656C" w:rsidR="00191BD0" w:rsidRPr="00C95CFC" w:rsidRDefault="00994DBC" w:rsidP="00191BD0">
            <w:pPr>
              <w:pStyle w:val="Nomal"/>
              <w:jc w:val="left"/>
              <w:rPr>
                <w:rFonts w:ascii="Arial Narrow" w:hAnsi="Arial Narrow" w:cs="Arial"/>
                <w:b/>
                <w:bCs/>
                <w:iCs/>
              </w:rPr>
            </w:pPr>
            <w:r w:rsidRPr="00C95CFC">
              <w:rPr>
                <w:rFonts w:ascii="Arial Narrow" w:hAnsi="Arial Narrow" w:cs="Arial"/>
                <w:b/>
                <w:bCs/>
                <w:iCs/>
              </w:rPr>
              <w:t>Outcome</w:t>
            </w:r>
            <w:r w:rsidR="00191BD0" w:rsidRPr="00C95CFC">
              <w:rPr>
                <w:rFonts w:ascii="Arial Narrow" w:hAnsi="Arial Narrow" w:cs="Arial"/>
                <w:b/>
                <w:bCs/>
                <w:iCs/>
              </w:rPr>
              <w:t xml:space="preserve"> 1.</w:t>
            </w:r>
          </w:p>
          <w:p w14:paraId="6CB94E39" w14:textId="34CEF150" w:rsidR="00191BD0" w:rsidRPr="00C95CFC" w:rsidRDefault="009A1730" w:rsidP="009A1730">
            <w:pPr>
              <w:pStyle w:val="Nomal"/>
              <w:jc w:val="left"/>
              <w:rPr>
                <w:rFonts w:ascii="Arial Narrow" w:hAnsi="Arial Narrow" w:cs="Arial"/>
                <w:bCs/>
                <w:iCs/>
              </w:rPr>
            </w:pPr>
            <w:r w:rsidRPr="00C95CFC">
              <w:rPr>
                <w:rFonts w:ascii="Arial Narrow" w:hAnsi="Arial Narrow" w:cs="Arial"/>
                <w:b/>
                <w:bCs/>
                <w:iCs/>
              </w:rPr>
              <w:t>Enabling policy and institutional framework for MHP-based mini-grids set up</w:t>
            </w:r>
          </w:p>
          <w:p w14:paraId="6CB94E3A" w14:textId="77777777" w:rsidR="00191BD0" w:rsidRPr="00C95CFC" w:rsidRDefault="00191BD0" w:rsidP="00191BD0">
            <w:pPr>
              <w:pStyle w:val="Nomal"/>
              <w:jc w:val="left"/>
              <w:rPr>
                <w:rFonts w:ascii="Arial Narrow" w:hAnsi="Arial Narrow" w:cs="Arial"/>
                <w:b/>
                <w:bCs/>
                <w:iCs/>
              </w:rPr>
            </w:pPr>
          </w:p>
          <w:p w14:paraId="6CB94E3B" w14:textId="77777777" w:rsidR="00191BD0" w:rsidRPr="00C95CFC" w:rsidRDefault="00191BD0" w:rsidP="00191BD0">
            <w:pPr>
              <w:pStyle w:val="Nomal"/>
              <w:jc w:val="left"/>
              <w:rPr>
                <w:rFonts w:ascii="Arial Narrow" w:hAnsi="Arial Narrow" w:cs="Arial"/>
                <w:b/>
                <w:bCs/>
                <w:iCs/>
              </w:rPr>
            </w:pPr>
          </w:p>
          <w:p w14:paraId="6CB94E3C" w14:textId="77777777" w:rsidR="00191BD0" w:rsidRPr="00C95CFC" w:rsidRDefault="00191BD0" w:rsidP="00191BD0">
            <w:pPr>
              <w:pStyle w:val="Nomal"/>
              <w:jc w:val="left"/>
              <w:rPr>
                <w:rFonts w:ascii="Arial Narrow" w:hAnsi="Arial Narrow" w:cs="Arial"/>
                <w:b/>
                <w:bCs/>
                <w:iCs/>
              </w:rPr>
            </w:pPr>
          </w:p>
          <w:p w14:paraId="6CB94E3D" w14:textId="77777777" w:rsidR="00191BD0" w:rsidRPr="00C95CFC" w:rsidRDefault="00191BD0" w:rsidP="00191BD0">
            <w:pPr>
              <w:pStyle w:val="Nomal"/>
              <w:jc w:val="left"/>
              <w:rPr>
                <w:rFonts w:ascii="Arial Narrow" w:hAnsi="Arial Narrow" w:cs="Arial"/>
                <w:b/>
                <w:bCs/>
                <w:iCs/>
              </w:rPr>
            </w:pPr>
          </w:p>
          <w:p w14:paraId="6CB94E3E" w14:textId="77777777" w:rsidR="00191BD0" w:rsidRPr="00C95CFC" w:rsidRDefault="00191BD0" w:rsidP="00191BD0">
            <w:pPr>
              <w:pStyle w:val="Nomal"/>
              <w:jc w:val="left"/>
              <w:rPr>
                <w:rFonts w:ascii="Arial Narrow" w:hAnsi="Arial Narrow" w:cs="Arial"/>
                <w:b/>
                <w:bCs/>
                <w:iCs/>
              </w:rPr>
            </w:pPr>
          </w:p>
          <w:p w14:paraId="6CB94E3F" w14:textId="77777777" w:rsidR="00191BD0" w:rsidRPr="00C95CFC" w:rsidRDefault="00191BD0" w:rsidP="00191BD0">
            <w:pPr>
              <w:pStyle w:val="Nomal"/>
              <w:jc w:val="left"/>
              <w:rPr>
                <w:rFonts w:ascii="Arial Narrow" w:hAnsi="Arial Narrow" w:cs="Arial"/>
                <w:b/>
                <w:bCs/>
                <w:iCs/>
              </w:rPr>
            </w:pPr>
          </w:p>
          <w:p w14:paraId="6CB94E40" w14:textId="77777777" w:rsidR="00191BD0" w:rsidRPr="00C95CFC" w:rsidRDefault="00191BD0" w:rsidP="00191BD0">
            <w:pPr>
              <w:pStyle w:val="Nomal"/>
              <w:jc w:val="left"/>
              <w:rPr>
                <w:rFonts w:ascii="Arial Narrow" w:hAnsi="Arial Narrow" w:cs="Arial"/>
                <w:b/>
                <w:bCs/>
                <w:iCs/>
              </w:rPr>
            </w:pPr>
          </w:p>
          <w:p w14:paraId="6CB94E41" w14:textId="77777777" w:rsidR="00191BD0" w:rsidRPr="00C95CFC" w:rsidRDefault="00191BD0" w:rsidP="00191BD0">
            <w:pPr>
              <w:pStyle w:val="Nomal"/>
              <w:jc w:val="left"/>
              <w:rPr>
                <w:rFonts w:ascii="Arial Narrow" w:hAnsi="Arial Narrow" w:cs="Arial"/>
                <w:b/>
                <w:bCs/>
                <w:iCs/>
              </w:rPr>
            </w:pPr>
          </w:p>
          <w:p w14:paraId="6CB94E42" w14:textId="77777777" w:rsidR="00191BD0" w:rsidRPr="00C95CFC" w:rsidRDefault="00191BD0" w:rsidP="00191BD0">
            <w:pPr>
              <w:pStyle w:val="Nomal"/>
              <w:jc w:val="left"/>
              <w:rPr>
                <w:rFonts w:ascii="Arial Narrow" w:hAnsi="Arial Narrow" w:cs="Arial"/>
                <w:b/>
                <w:bCs/>
                <w:iCs/>
              </w:rPr>
            </w:pPr>
          </w:p>
          <w:p w14:paraId="6CB94E43" w14:textId="77777777" w:rsidR="00191BD0" w:rsidRPr="00C95CFC" w:rsidRDefault="00191BD0" w:rsidP="00191BD0">
            <w:pPr>
              <w:pStyle w:val="Nomal"/>
              <w:jc w:val="left"/>
              <w:rPr>
                <w:rFonts w:ascii="Arial Narrow" w:hAnsi="Arial Narrow" w:cs="Arial"/>
                <w:b/>
                <w:bCs/>
                <w:iCs/>
              </w:rPr>
            </w:pPr>
          </w:p>
          <w:p w14:paraId="6CB94E44" w14:textId="77777777" w:rsidR="00191BD0" w:rsidRPr="00C95CFC" w:rsidRDefault="00191BD0" w:rsidP="00191BD0">
            <w:pPr>
              <w:pStyle w:val="Nomal"/>
              <w:jc w:val="left"/>
              <w:rPr>
                <w:rFonts w:ascii="Arial Narrow" w:hAnsi="Arial Narrow" w:cs="Arial"/>
                <w:b/>
                <w:bCs/>
                <w:iCs/>
              </w:rPr>
            </w:pPr>
          </w:p>
          <w:p w14:paraId="6CB94E45" w14:textId="77777777" w:rsidR="00191BD0" w:rsidRPr="00C95CFC" w:rsidRDefault="00191BD0" w:rsidP="00191BD0">
            <w:pPr>
              <w:pStyle w:val="Nomal"/>
              <w:jc w:val="left"/>
              <w:rPr>
                <w:rFonts w:ascii="Arial Narrow" w:hAnsi="Arial Narrow" w:cs="Arial"/>
                <w:b/>
                <w:bCs/>
                <w:iCs/>
              </w:rPr>
            </w:pPr>
          </w:p>
          <w:p w14:paraId="6CB94E46" w14:textId="77777777" w:rsidR="00191BD0" w:rsidRPr="00C95CFC" w:rsidRDefault="00191BD0" w:rsidP="00191BD0">
            <w:pPr>
              <w:pStyle w:val="Nomal"/>
              <w:jc w:val="left"/>
              <w:rPr>
                <w:rFonts w:ascii="Arial Narrow" w:hAnsi="Arial Narrow" w:cs="Arial"/>
                <w:b/>
                <w:bCs/>
                <w:iCs/>
              </w:rPr>
            </w:pPr>
          </w:p>
          <w:p w14:paraId="6CB94E47" w14:textId="77777777" w:rsidR="00191BD0" w:rsidRPr="00C95CFC" w:rsidRDefault="00191BD0" w:rsidP="00191BD0">
            <w:pPr>
              <w:pStyle w:val="Nomal"/>
              <w:jc w:val="left"/>
              <w:rPr>
                <w:rFonts w:ascii="Arial Narrow" w:hAnsi="Arial Narrow" w:cs="Arial"/>
                <w:b/>
                <w:bCs/>
                <w:iCs/>
              </w:rPr>
            </w:pPr>
          </w:p>
          <w:p w14:paraId="6CB94E48" w14:textId="77777777" w:rsidR="00191BD0" w:rsidRPr="00C95CFC" w:rsidRDefault="00191BD0" w:rsidP="00191BD0">
            <w:pPr>
              <w:pStyle w:val="Nomal"/>
              <w:jc w:val="left"/>
              <w:rPr>
                <w:rFonts w:ascii="Arial Narrow" w:hAnsi="Arial Narrow" w:cs="Arial"/>
                <w:b/>
                <w:bCs/>
                <w:iCs/>
              </w:rPr>
            </w:pPr>
            <w:r w:rsidRPr="00C95CFC">
              <w:rPr>
                <w:rFonts w:ascii="Arial Narrow" w:hAnsi="Arial Narrow" w:cs="Arial"/>
                <w:b/>
                <w:bCs/>
                <w:iCs/>
              </w:rPr>
              <w:t xml:space="preserve">. </w:t>
            </w:r>
          </w:p>
          <w:p w14:paraId="6CB94E49" w14:textId="77777777" w:rsidR="00191BD0" w:rsidRPr="00C95CFC" w:rsidRDefault="00191BD0" w:rsidP="00191BD0">
            <w:pPr>
              <w:pStyle w:val="Nomal"/>
              <w:jc w:val="left"/>
              <w:rPr>
                <w:rFonts w:ascii="Arial Narrow" w:hAnsi="Arial Narrow" w:cs="Arial"/>
                <w:b/>
                <w:bCs/>
                <w:iCs/>
              </w:rPr>
            </w:pPr>
          </w:p>
          <w:p w14:paraId="6CB94E4A" w14:textId="77777777" w:rsidR="00191BD0" w:rsidRPr="00C95CFC" w:rsidRDefault="00191BD0" w:rsidP="00191BD0">
            <w:pPr>
              <w:pStyle w:val="Nomal"/>
              <w:jc w:val="left"/>
              <w:rPr>
                <w:rFonts w:ascii="Arial Narrow" w:hAnsi="Arial Narrow" w:cs="Arial"/>
                <w:b/>
                <w:bCs/>
                <w:iCs/>
              </w:rPr>
            </w:pPr>
          </w:p>
          <w:p w14:paraId="6CB94E4B" w14:textId="77777777" w:rsidR="00191BD0" w:rsidRPr="00C95CFC" w:rsidRDefault="00191BD0" w:rsidP="00191BD0">
            <w:pPr>
              <w:pStyle w:val="Nomal"/>
              <w:jc w:val="left"/>
              <w:rPr>
                <w:rFonts w:ascii="Arial Narrow" w:hAnsi="Arial Narrow" w:cs="Arial"/>
                <w:b/>
                <w:bCs/>
                <w:iCs/>
              </w:rPr>
            </w:pPr>
          </w:p>
          <w:p w14:paraId="6CB94E4C" w14:textId="77777777" w:rsidR="00191BD0" w:rsidRPr="00C95CFC" w:rsidRDefault="00191BD0" w:rsidP="00191BD0">
            <w:pPr>
              <w:pStyle w:val="Nomal"/>
              <w:jc w:val="left"/>
              <w:rPr>
                <w:rFonts w:ascii="Arial Narrow" w:hAnsi="Arial Narrow" w:cs="Arial"/>
                <w:b/>
                <w:bCs/>
                <w:iCs/>
              </w:rPr>
            </w:pPr>
          </w:p>
          <w:p w14:paraId="6CB94E4D" w14:textId="77777777" w:rsidR="00191BD0" w:rsidRPr="00C95CFC" w:rsidRDefault="00191BD0" w:rsidP="00191BD0">
            <w:pPr>
              <w:pStyle w:val="Nomal"/>
              <w:jc w:val="left"/>
              <w:rPr>
                <w:rFonts w:ascii="Arial Narrow" w:hAnsi="Arial Narrow" w:cs="Arial"/>
                <w:b/>
                <w:bCs/>
                <w:iCs/>
              </w:rPr>
            </w:pPr>
          </w:p>
          <w:p w14:paraId="6CB94E4E" w14:textId="77777777" w:rsidR="00191BD0" w:rsidRPr="00C95CFC" w:rsidRDefault="00191BD0" w:rsidP="00191BD0">
            <w:pPr>
              <w:pStyle w:val="Nomal"/>
              <w:jc w:val="left"/>
              <w:rPr>
                <w:rFonts w:ascii="Arial Narrow" w:hAnsi="Arial Narrow" w:cs="Arial"/>
                <w:b/>
                <w:bCs/>
                <w:iCs/>
              </w:rPr>
            </w:pPr>
          </w:p>
          <w:p w14:paraId="6CB94E4F" w14:textId="77777777" w:rsidR="00191BD0" w:rsidRPr="00C95CFC" w:rsidRDefault="00191BD0" w:rsidP="00191BD0">
            <w:pPr>
              <w:pStyle w:val="Nomal"/>
              <w:jc w:val="left"/>
              <w:rPr>
                <w:rFonts w:ascii="Arial Narrow" w:hAnsi="Arial Narrow" w:cs="Arial"/>
                <w:b/>
                <w:bCs/>
                <w:iCs/>
              </w:rPr>
            </w:pPr>
          </w:p>
          <w:p w14:paraId="6CB94E50" w14:textId="77777777" w:rsidR="00191BD0" w:rsidRPr="00C95CFC" w:rsidRDefault="00191BD0" w:rsidP="00191BD0">
            <w:pPr>
              <w:pStyle w:val="Nomal"/>
              <w:jc w:val="left"/>
              <w:rPr>
                <w:rFonts w:ascii="Arial Narrow" w:hAnsi="Arial Narrow" w:cs="Arial"/>
                <w:b/>
                <w:bCs/>
                <w:iCs/>
              </w:rPr>
            </w:pPr>
          </w:p>
          <w:p w14:paraId="6CB94E51" w14:textId="77777777" w:rsidR="00191BD0" w:rsidRPr="00C95CFC" w:rsidRDefault="00191BD0" w:rsidP="00191BD0">
            <w:pPr>
              <w:pStyle w:val="Nomal"/>
              <w:jc w:val="left"/>
              <w:rPr>
                <w:rFonts w:ascii="Arial Narrow" w:hAnsi="Arial Narrow" w:cs="Arial"/>
                <w:b/>
                <w:bCs/>
                <w:iCs/>
              </w:rPr>
            </w:pPr>
          </w:p>
          <w:p w14:paraId="6CB94E52" w14:textId="77777777" w:rsidR="00191BD0" w:rsidRPr="00C95CFC" w:rsidRDefault="00191BD0" w:rsidP="00191BD0">
            <w:pPr>
              <w:pStyle w:val="Nomal"/>
              <w:jc w:val="left"/>
              <w:rPr>
                <w:rFonts w:ascii="Arial Narrow" w:hAnsi="Arial Narrow" w:cs="Arial"/>
                <w:b/>
                <w:bCs/>
                <w:iCs/>
              </w:rPr>
            </w:pPr>
          </w:p>
          <w:p w14:paraId="6CB94E53" w14:textId="77777777" w:rsidR="00191BD0" w:rsidRPr="00C95CFC" w:rsidRDefault="00191BD0" w:rsidP="00191BD0">
            <w:pPr>
              <w:pStyle w:val="Nomal"/>
              <w:jc w:val="left"/>
              <w:rPr>
                <w:rFonts w:ascii="Arial Narrow" w:hAnsi="Arial Narrow" w:cs="Arial"/>
                <w:b/>
                <w:bCs/>
                <w:iCs/>
              </w:rPr>
            </w:pPr>
          </w:p>
          <w:p w14:paraId="6CB94E54" w14:textId="77777777" w:rsidR="00191BD0" w:rsidRPr="00C95CFC" w:rsidRDefault="00191BD0" w:rsidP="00191BD0">
            <w:pPr>
              <w:pStyle w:val="Nomal"/>
              <w:jc w:val="left"/>
              <w:rPr>
                <w:rFonts w:ascii="Arial Narrow" w:hAnsi="Arial Narrow" w:cs="Arial"/>
                <w:b/>
                <w:bCs/>
                <w:iCs/>
              </w:rPr>
            </w:pPr>
          </w:p>
          <w:p w14:paraId="6CB94E55" w14:textId="77777777" w:rsidR="00191BD0" w:rsidRPr="00C95CFC" w:rsidRDefault="00191BD0" w:rsidP="00191BD0">
            <w:pPr>
              <w:pStyle w:val="Nomal"/>
              <w:jc w:val="left"/>
              <w:rPr>
                <w:rFonts w:ascii="Arial Narrow" w:hAnsi="Arial Narrow" w:cs="Arial"/>
                <w:b/>
                <w:bCs/>
                <w:iCs/>
              </w:rPr>
            </w:pPr>
          </w:p>
          <w:p w14:paraId="6CB94E56" w14:textId="77777777" w:rsidR="00191BD0" w:rsidRPr="00C95CFC" w:rsidRDefault="00191BD0" w:rsidP="00191BD0">
            <w:pPr>
              <w:pStyle w:val="Nomal"/>
              <w:jc w:val="left"/>
              <w:rPr>
                <w:rFonts w:ascii="Arial Narrow" w:hAnsi="Arial Narrow" w:cs="Arial"/>
                <w:b/>
                <w:bCs/>
                <w:iCs/>
              </w:rPr>
            </w:pPr>
          </w:p>
          <w:p w14:paraId="6CB94E57" w14:textId="77777777" w:rsidR="00191BD0" w:rsidRPr="00C95CFC" w:rsidRDefault="00191BD0" w:rsidP="00191BD0">
            <w:pPr>
              <w:pStyle w:val="Nomal"/>
              <w:jc w:val="left"/>
              <w:rPr>
                <w:rFonts w:ascii="Arial Narrow" w:hAnsi="Arial Narrow" w:cs="Arial"/>
                <w:b/>
                <w:bCs/>
                <w:iCs/>
              </w:rPr>
            </w:pPr>
          </w:p>
          <w:p w14:paraId="6CB94E58" w14:textId="77777777" w:rsidR="00191BD0" w:rsidRPr="00C95CFC" w:rsidRDefault="00191BD0" w:rsidP="00191BD0">
            <w:pPr>
              <w:pStyle w:val="Nomal"/>
              <w:jc w:val="left"/>
              <w:rPr>
                <w:rFonts w:ascii="Arial Narrow" w:hAnsi="Arial Narrow" w:cs="Arial"/>
                <w:b/>
                <w:bCs/>
                <w:iCs/>
              </w:rPr>
            </w:pPr>
          </w:p>
          <w:p w14:paraId="6CB94E59" w14:textId="77777777" w:rsidR="00191BD0" w:rsidRPr="00C95CFC" w:rsidRDefault="00191BD0" w:rsidP="00191BD0">
            <w:pPr>
              <w:pStyle w:val="Nomal"/>
              <w:jc w:val="left"/>
              <w:rPr>
                <w:rFonts w:ascii="Arial Narrow" w:hAnsi="Arial Narrow" w:cs="Arial"/>
                <w:b/>
                <w:bCs/>
                <w:iCs/>
              </w:rPr>
            </w:pPr>
          </w:p>
          <w:p w14:paraId="6CB94E5A" w14:textId="77777777" w:rsidR="00191BD0" w:rsidRPr="00C95CFC" w:rsidRDefault="00191BD0" w:rsidP="00191BD0">
            <w:pPr>
              <w:pStyle w:val="Nomal"/>
              <w:jc w:val="left"/>
              <w:rPr>
                <w:rFonts w:ascii="Arial Narrow" w:hAnsi="Arial Narrow" w:cs="Arial"/>
                <w:b/>
                <w:bCs/>
                <w:iCs/>
              </w:rPr>
            </w:pPr>
          </w:p>
          <w:p w14:paraId="6CB94E5B" w14:textId="77777777" w:rsidR="00191BD0" w:rsidRPr="00C95CFC" w:rsidRDefault="00191BD0" w:rsidP="00191BD0">
            <w:pPr>
              <w:pStyle w:val="Nomal"/>
              <w:jc w:val="left"/>
              <w:rPr>
                <w:rFonts w:ascii="Arial Narrow" w:hAnsi="Arial Narrow" w:cs="Arial"/>
                <w:b/>
                <w:bCs/>
                <w:iCs/>
              </w:rPr>
            </w:pPr>
          </w:p>
          <w:p w14:paraId="6CB94E5C" w14:textId="77777777" w:rsidR="00191BD0" w:rsidRPr="00C95CFC" w:rsidRDefault="00191BD0" w:rsidP="00191BD0">
            <w:pPr>
              <w:pStyle w:val="Nomal"/>
              <w:jc w:val="left"/>
              <w:rPr>
                <w:rFonts w:ascii="Arial Narrow" w:hAnsi="Arial Narrow" w:cs="Arial"/>
                <w:b/>
                <w:bCs/>
                <w:iCs/>
              </w:rPr>
            </w:pPr>
          </w:p>
          <w:p w14:paraId="6CB94E5D" w14:textId="77777777" w:rsidR="00191BD0" w:rsidRPr="00C95CFC" w:rsidRDefault="00191BD0" w:rsidP="00191BD0">
            <w:pPr>
              <w:pStyle w:val="Nomal"/>
              <w:jc w:val="left"/>
              <w:rPr>
                <w:rFonts w:ascii="Arial Narrow" w:hAnsi="Arial Narrow" w:cs="Arial"/>
                <w:bCs/>
                <w:iCs/>
              </w:rPr>
            </w:pPr>
            <w:r w:rsidRPr="00C95CFC">
              <w:rPr>
                <w:rFonts w:ascii="Arial Narrow" w:hAnsi="Arial Narrow" w:cs="Arial"/>
                <w:b/>
                <w:bCs/>
                <w:iCs/>
              </w:rPr>
              <w:t xml:space="preserve"> </w:t>
            </w:r>
          </w:p>
        </w:tc>
        <w:tc>
          <w:tcPr>
            <w:tcW w:w="659" w:type="pct"/>
            <w:shd w:val="clear" w:color="auto" w:fill="FFFFFF"/>
          </w:tcPr>
          <w:p w14:paraId="6CB94E5E" w14:textId="2EF9A37F" w:rsidR="00191BD0" w:rsidRPr="00C95CFC" w:rsidRDefault="00191BD0" w:rsidP="00191BD0">
            <w:pPr>
              <w:spacing w:after="0" w:line="240" w:lineRule="auto"/>
              <w:jc w:val="left"/>
              <w:rPr>
                <w:rFonts w:ascii="Arial Narrow" w:hAnsi="Arial Narrow"/>
                <w:sz w:val="20"/>
                <w:szCs w:val="20"/>
                <w:lang w:val="en-GB"/>
              </w:rPr>
            </w:pPr>
            <w:r w:rsidRPr="00C95CFC">
              <w:rPr>
                <w:rFonts w:ascii="Arial Narrow" w:hAnsi="Arial Narrow"/>
                <w:sz w:val="20"/>
                <w:szCs w:val="20"/>
                <w:lang w:val="en-GB"/>
              </w:rPr>
              <w:t>1.1.</w:t>
            </w:r>
            <w:r w:rsidR="00CF6BB7" w:rsidRPr="00C95CFC">
              <w:rPr>
                <w:rFonts w:ascii="Arial Narrow" w:hAnsi="Arial Narrow"/>
                <w:sz w:val="20"/>
                <w:szCs w:val="20"/>
                <w:lang w:val="en-GB"/>
              </w:rPr>
              <w:t xml:space="preserve"> </w:t>
            </w:r>
            <w:r w:rsidRPr="00C95CFC">
              <w:rPr>
                <w:rFonts w:ascii="Arial Narrow" w:hAnsi="Arial Narrow"/>
                <w:sz w:val="20"/>
                <w:szCs w:val="20"/>
                <w:lang w:val="en-GB"/>
              </w:rPr>
              <w:t>An institutional and regulatory framework for rural electrification by MHP is set up</w:t>
            </w:r>
          </w:p>
          <w:p w14:paraId="6CB94E5F" w14:textId="77777777" w:rsidR="00191BD0" w:rsidRPr="00C95CFC" w:rsidRDefault="00191BD0" w:rsidP="00191BD0">
            <w:pPr>
              <w:pStyle w:val="Nomal"/>
              <w:jc w:val="left"/>
              <w:rPr>
                <w:rFonts w:ascii="Arial Narrow" w:hAnsi="Arial Narrow" w:cs="Arial"/>
                <w:bCs/>
                <w:iCs/>
              </w:rPr>
            </w:pPr>
          </w:p>
        </w:tc>
        <w:tc>
          <w:tcPr>
            <w:tcW w:w="1059" w:type="pct"/>
            <w:shd w:val="clear" w:color="auto" w:fill="FFFFFF"/>
          </w:tcPr>
          <w:p w14:paraId="6CB94E60" w14:textId="77777777" w:rsidR="00191BD0" w:rsidRPr="00C95CFC" w:rsidRDefault="00191BD0" w:rsidP="00232C7B">
            <w:pPr>
              <w:pStyle w:val="ListParagraph"/>
              <w:numPr>
                <w:ilvl w:val="2"/>
                <w:numId w:val="79"/>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The institutional framework (national and provincial levels) and the Regulatory Agency of the electricity sector are strengthened</w:t>
            </w:r>
          </w:p>
          <w:p w14:paraId="6CB94E61" w14:textId="77777777" w:rsidR="00191BD0" w:rsidRPr="00C95CFC" w:rsidRDefault="00191BD0" w:rsidP="00191BD0">
            <w:pPr>
              <w:pStyle w:val="ListParagraph"/>
              <w:autoSpaceDE w:val="0"/>
              <w:autoSpaceDN w:val="0"/>
              <w:adjustRightInd w:val="0"/>
              <w:spacing w:after="0" w:line="240" w:lineRule="auto"/>
              <w:jc w:val="left"/>
              <w:rPr>
                <w:rFonts w:ascii="Arial Narrow" w:hAnsi="Arial Narrow" w:cs="Arial"/>
                <w:sz w:val="20"/>
                <w:szCs w:val="20"/>
                <w:lang w:val="en-GB"/>
              </w:rPr>
            </w:pPr>
          </w:p>
          <w:p w14:paraId="6CB94E62" w14:textId="77777777" w:rsidR="00191BD0" w:rsidRPr="00C95CFC" w:rsidRDefault="00191BD0" w:rsidP="00232C7B">
            <w:pPr>
              <w:pStyle w:val="ListParagraph"/>
              <w:numPr>
                <w:ilvl w:val="2"/>
                <w:numId w:val="79"/>
              </w:numPr>
              <w:autoSpaceDE w:val="0"/>
              <w:autoSpaceDN w:val="0"/>
              <w:adjustRightInd w:val="0"/>
              <w:spacing w:after="0" w:line="240" w:lineRule="auto"/>
              <w:jc w:val="left"/>
              <w:rPr>
                <w:rFonts w:ascii="Arial Narrow" w:hAnsi="Arial Narrow" w:cs="Arial"/>
                <w:bCs/>
                <w:iCs/>
                <w:sz w:val="20"/>
                <w:szCs w:val="20"/>
                <w:lang w:val="en-GB"/>
              </w:rPr>
            </w:pPr>
            <w:r w:rsidRPr="00C95CFC">
              <w:rPr>
                <w:rFonts w:ascii="Arial Narrow" w:hAnsi="Arial Narrow" w:cs="Arial"/>
                <w:bCs/>
                <w:iCs/>
                <w:sz w:val="20"/>
                <w:szCs w:val="20"/>
                <w:lang w:val="en-GB"/>
              </w:rPr>
              <w:t>The establishment and operationalization of the public entity in charge of the regulation and the one in charge of the promotion of renewable energy in rural areas, for both national and provincial levels are supported</w:t>
            </w:r>
          </w:p>
          <w:p w14:paraId="6CB94E63" w14:textId="77777777" w:rsidR="00191BD0" w:rsidRPr="00C95CFC" w:rsidRDefault="00191BD0" w:rsidP="00191BD0">
            <w:pPr>
              <w:pStyle w:val="ListParagraph"/>
              <w:spacing w:after="0" w:line="240" w:lineRule="auto"/>
              <w:jc w:val="left"/>
              <w:rPr>
                <w:rFonts w:ascii="Arial Narrow" w:hAnsi="Arial Narrow" w:cs="Arial"/>
                <w:bCs/>
                <w:iCs/>
                <w:sz w:val="20"/>
                <w:szCs w:val="20"/>
                <w:lang w:val="en-GB"/>
              </w:rPr>
            </w:pPr>
          </w:p>
          <w:p w14:paraId="6CB94E64" w14:textId="77777777" w:rsidR="00191BD0" w:rsidRPr="00C95CFC" w:rsidRDefault="00191BD0" w:rsidP="00232C7B">
            <w:pPr>
              <w:pStyle w:val="ListParagraph"/>
              <w:numPr>
                <w:ilvl w:val="2"/>
                <w:numId w:val="79"/>
              </w:numPr>
              <w:autoSpaceDE w:val="0"/>
              <w:autoSpaceDN w:val="0"/>
              <w:adjustRightInd w:val="0"/>
              <w:spacing w:after="0" w:line="240" w:lineRule="auto"/>
              <w:jc w:val="left"/>
              <w:rPr>
                <w:rFonts w:ascii="Arial Narrow" w:hAnsi="Arial Narrow" w:cs="Arial"/>
                <w:bCs/>
                <w:iCs/>
                <w:sz w:val="20"/>
                <w:szCs w:val="20"/>
                <w:lang w:val="en-GB"/>
              </w:rPr>
            </w:pPr>
            <w:r w:rsidRPr="00C95CFC">
              <w:rPr>
                <w:rFonts w:ascii="Arial Narrow" w:hAnsi="Arial Narrow" w:cs="Arial"/>
                <w:bCs/>
                <w:iCs/>
                <w:sz w:val="20"/>
                <w:szCs w:val="20"/>
                <w:lang w:val="en-GB"/>
              </w:rPr>
              <w:t>Electrification and Development Local Committees (CLED) in the pilot sites are established and operational.</w:t>
            </w:r>
          </w:p>
          <w:p w14:paraId="6CB94E65" w14:textId="77777777" w:rsidR="00191BD0" w:rsidRPr="00C95CFC" w:rsidRDefault="00191BD0" w:rsidP="00191BD0">
            <w:pPr>
              <w:pStyle w:val="ListParagraph"/>
              <w:spacing w:after="0" w:line="240" w:lineRule="auto"/>
              <w:jc w:val="left"/>
              <w:rPr>
                <w:rFonts w:ascii="Arial Narrow" w:hAnsi="Arial Narrow" w:cs="Arial"/>
                <w:bCs/>
                <w:iCs/>
                <w:sz w:val="20"/>
                <w:szCs w:val="20"/>
                <w:lang w:val="en-GB"/>
              </w:rPr>
            </w:pPr>
          </w:p>
          <w:p w14:paraId="6CB94E66" w14:textId="77777777" w:rsidR="00191BD0" w:rsidRPr="00C95CFC" w:rsidRDefault="00191BD0" w:rsidP="00232C7B">
            <w:pPr>
              <w:pStyle w:val="ListParagraph"/>
              <w:numPr>
                <w:ilvl w:val="2"/>
                <w:numId w:val="79"/>
              </w:numPr>
              <w:autoSpaceDE w:val="0"/>
              <w:autoSpaceDN w:val="0"/>
              <w:adjustRightInd w:val="0"/>
              <w:spacing w:after="0" w:line="240" w:lineRule="auto"/>
              <w:jc w:val="left"/>
              <w:rPr>
                <w:rFonts w:ascii="Arial Narrow" w:hAnsi="Arial Narrow" w:cs="Arial"/>
                <w:bCs/>
                <w:iCs/>
                <w:sz w:val="20"/>
                <w:szCs w:val="20"/>
                <w:lang w:val="en-GB"/>
              </w:rPr>
            </w:pPr>
            <w:r w:rsidRPr="00C95CFC">
              <w:rPr>
                <w:rFonts w:ascii="Arial Narrow" w:hAnsi="Arial Narrow" w:cs="Arial"/>
                <w:bCs/>
                <w:iCs/>
                <w:sz w:val="20"/>
                <w:szCs w:val="20"/>
                <w:lang w:val="en-GB"/>
              </w:rPr>
              <w:t>The development of regulations implementing the law of the electricity sector is supported</w:t>
            </w:r>
          </w:p>
          <w:p w14:paraId="6CB94E67" w14:textId="77777777" w:rsidR="00191BD0" w:rsidRPr="00C95CFC" w:rsidRDefault="00191BD0" w:rsidP="00191BD0">
            <w:pPr>
              <w:pStyle w:val="ListParagraph"/>
              <w:spacing w:after="0" w:line="240" w:lineRule="auto"/>
              <w:jc w:val="left"/>
              <w:rPr>
                <w:rFonts w:ascii="Arial Narrow" w:hAnsi="Arial Narrow" w:cs="Arial"/>
                <w:bCs/>
                <w:iCs/>
                <w:sz w:val="20"/>
                <w:szCs w:val="20"/>
                <w:lang w:val="en-GB"/>
              </w:rPr>
            </w:pPr>
          </w:p>
          <w:p w14:paraId="6CB94E68" w14:textId="77777777" w:rsidR="00191BD0" w:rsidRPr="00C95CFC" w:rsidRDefault="00191BD0" w:rsidP="00232C7B">
            <w:pPr>
              <w:pStyle w:val="ListParagraph"/>
              <w:numPr>
                <w:ilvl w:val="2"/>
                <w:numId w:val="79"/>
              </w:numPr>
              <w:autoSpaceDE w:val="0"/>
              <w:autoSpaceDN w:val="0"/>
              <w:adjustRightInd w:val="0"/>
              <w:spacing w:after="0" w:line="240" w:lineRule="auto"/>
              <w:jc w:val="left"/>
              <w:rPr>
                <w:rFonts w:ascii="Arial Narrow" w:hAnsi="Arial Narrow" w:cs="Arial"/>
                <w:bCs/>
                <w:iCs/>
                <w:sz w:val="20"/>
                <w:szCs w:val="20"/>
                <w:lang w:val="en-GB"/>
              </w:rPr>
            </w:pPr>
            <w:r w:rsidRPr="00C95CFC">
              <w:rPr>
                <w:rFonts w:ascii="Arial Narrow" w:hAnsi="Arial Narrow" w:cs="Arial"/>
                <w:bCs/>
                <w:iCs/>
                <w:sz w:val="20"/>
                <w:szCs w:val="20"/>
                <w:lang w:val="en-GB"/>
              </w:rPr>
              <w:t>The development of normative acts of the Regulatory Authority and those of the Public Establishment promoting Rural and Peri-urban Electrification are enabled through the project</w:t>
            </w:r>
          </w:p>
          <w:p w14:paraId="6CB94E69" w14:textId="77777777" w:rsidR="00191BD0" w:rsidRPr="00C95CFC" w:rsidRDefault="00191BD0" w:rsidP="00191BD0">
            <w:pPr>
              <w:pStyle w:val="ListParagraph"/>
              <w:spacing w:after="0" w:line="240" w:lineRule="auto"/>
              <w:jc w:val="left"/>
              <w:rPr>
                <w:rFonts w:ascii="Arial Narrow" w:hAnsi="Arial Narrow" w:cs="Arial"/>
                <w:bCs/>
                <w:iCs/>
                <w:sz w:val="20"/>
                <w:szCs w:val="20"/>
                <w:lang w:val="en-GB"/>
              </w:rPr>
            </w:pPr>
          </w:p>
          <w:p w14:paraId="6CB94E6A" w14:textId="77777777" w:rsidR="00191BD0" w:rsidRPr="00C95CFC" w:rsidRDefault="00191BD0" w:rsidP="00232C7B">
            <w:pPr>
              <w:pStyle w:val="ListParagraph"/>
              <w:numPr>
                <w:ilvl w:val="2"/>
                <w:numId w:val="79"/>
              </w:numPr>
              <w:autoSpaceDE w:val="0"/>
              <w:autoSpaceDN w:val="0"/>
              <w:adjustRightInd w:val="0"/>
              <w:spacing w:after="0" w:line="240" w:lineRule="auto"/>
              <w:jc w:val="left"/>
              <w:rPr>
                <w:rFonts w:ascii="Arial Narrow" w:hAnsi="Arial Narrow" w:cs="Arial"/>
                <w:bCs/>
                <w:iCs/>
                <w:sz w:val="20"/>
                <w:szCs w:val="20"/>
                <w:lang w:val="en-GB"/>
              </w:rPr>
            </w:pPr>
            <w:r w:rsidRPr="00C95CFC">
              <w:rPr>
                <w:rFonts w:ascii="Arial Narrow" w:hAnsi="Arial Narrow" w:cs="Arial"/>
                <w:bCs/>
                <w:iCs/>
                <w:sz w:val="20"/>
                <w:szCs w:val="20"/>
                <w:lang w:val="en-GB"/>
              </w:rPr>
              <w:t>A national diagnostic study is launched to support the establishment of a Legal, Fiscal and Administrative system of MHPP sector in DRC</w:t>
            </w:r>
          </w:p>
        </w:tc>
        <w:tc>
          <w:tcPr>
            <w:tcW w:w="857" w:type="pct"/>
            <w:shd w:val="clear" w:color="auto" w:fill="FFFFFF"/>
          </w:tcPr>
          <w:p w14:paraId="6CB94E6B" w14:textId="77777777" w:rsidR="00191BD0" w:rsidRPr="00C95CFC" w:rsidRDefault="00191BD0" w:rsidP="00191BD0">
            <w:pPr>
              <w:pStyle w:val="Nomal"/>
              <w:jc w:val="left"/>
              <w:rPr>
                <w:rFonts w:ascii="Arial Narrow" w:hAnsi="Arial Narrow" w:cs="Arial"/>
                <w:bCs/>
                <w:lang w:eastAsia="fr-FR"/>
              </w:rPr>
            </w:pPr>
            <w:r w:rsidRPr="00C95CFC">
              <w:rPr>
                <w:rFonts w:ascii="Arial Narrow" w:hAnsi="Arial Narrow" w:cs="Arial"/>
                <w:bCs/>
                <w:lang w:eastAsia="fr-FR"/>
              </w:rPr>
              <w:t>- By the first half of 2015, a decree on the establishment, composition, organization, powers and functioning of the two agencies</w:t>
            </w:r>
          </w:p>
          <w:p w14:paraId="6CB94E6C" w14:textId="77777777" w:rsidR="00191BD0" w:rsidRPr="00C95CFC" w:rsidRDefault="00191BD0" w:rsidP="00191BD0">
            <w:pPr>
              <w:pStyle w:val="Nomal"/>
              <w:jc w:val="left"/>
              <w:rPr>
                <w:rFonts w:ascii="Arial Narrow" w:hAnsi="Arial Narrow" w:cs="Arial"/>
                <w:bCs/>
                <w:lang w:eastAsia="fr-FR"/>
              </w:rPr>
            </w:pPr>
          </w:p>
          <w:p w14:paraId="6CB94E6D" w14:textId="77777777" w:rsidR="00191BD0" w:rsidRPr="00C95CFC" w:rsidRDefault="00191BD0" w:rsidP="00191BD0">
            <w:pPr>
              <w:pStyle w:val="Nomal"/>
              <w:jc w:val="left"/>
              <w:rPr>
                <w:rFonts w:ascii="Arial Narrow" w:hAnsi="Arial Narrow" w:cs="Arial"/>
                <w:bCs/>
                <w:lang w:eastAsia="fr-FR"/>
              </w:rPr>
            </w:pPr>
          </w:p>
          <w:p w14:paraId="6CB94E6E" w14:textId="19EA1776" w:rsidR="00191BD0" w:rsidRPr="00C95CFC" w:rsidRDefault="00191BD0" w:rsidP="00191BD0">
            <w:pPr>
              <w:pStyle w:val="Nomal"/>
              <w:jc w:val="left"/>
              <w:rPr>
                <w:rFonts w:ascii="Arial Narrow" w:hAnsi="Arial Narrow" w:cs="Arial"/>
                <w:bCs/>
                <w:lang w:eastAsia="fr-FR"/>
              </w:rPr>
            </w:pPr>
            <w:r w:rsidRPr="00C95CFC">
              <w:rPr>
                <w:rFonts w:ascii="Arial Narrow" w:hAnsi="Arial Narrow" w:cs="Arial"/>
                <w:bCs/>
                <w:lang w:eastAsia="fr-FR"/>
              </w:rPr>
              <w:t>- Gender sensitive rural electrification framework</w:t>
            </w:r>
            <w:r w:rsidR="001E5EAB" w:rsidRPr="00C95CFC">
              <w:rPr>
                <w:rFonts w:ascii="Arial Narrow" w:hAnsi="Arial Narrow" w:cs="Arial"/>
                <w:bCs/>
                <w:lang w:eastAsia="fr-FR"/>
              </w:rPr>
              <w:t xml:space="preserve"> is in place and fully implemented</w:t>
            </w:r>
          </w:p>
        </w:tc>
        <w:tc>
          <w:tcPr>
            <w:tcW w:w="376" w:type="pct"/>
            <w:shd w:val="clear" w:color="auto" w:fill="FFFFFF"/>
          </w:tcPr>
          <w:p w14:paraId="6CB94E6F" w14:textId="77777777" w:rsidR="00191BD0" w:rsidRPr="00C95CFC" w:rsidRDefault="00191BD0" w:rsidP="00191BD0">
            <w:pPr>
              <w:spacing w:after="0" w:line="240" w:lineRule="auto"/>
              <w:jc w:val="left"/>
              <w:rPr>
                <w:rFonts w:ascii="Arial Narrow" w:hAnsi="Arial Narrow"/>
                <w:bCs/>
                <w:sz w:val="20"/>
                <w:szCs w:val="20"/>
                <w:lang w:val="en-GB" w:eastAsia="fr-FR"/>
              </w:rPr>
            </w:pPr>
            <w:r w:rsidRPr="00C95CFC">
              <w:rPr>
                <w:rFonts w:ascii="Arial Narrow" w:hAnsi="Arial Narrow"/>
                <w:bCs/>
                <w:sz w:val="20"/>
                <w:szCs w:val="20"/>
                <w:lang w:val="en-GB" w:eastAsia="fr-FR"/>
              </w:rPr>
              <w:t>Law from June 17, 2014</w:t>
            </w:r>
          </w:p>
          <w:p w14:paraId="6CB94E70"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71"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72"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73"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74"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75"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76"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77"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78"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79"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7A"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7B"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7C"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7D"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7E"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7F"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80"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81"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82"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83"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84" w14:textId="77777777" w:rsidR="00191BD0" w:rsidRPr="00C95CFC" w:rsidRDefault="00191BD0" w:rsidP="00191BD0">
            <w:pPr>
              <w:spacing w:after="0" w:line="240" w:lineRule="auto"/>
              <w:jc w:val="left"/>
              <w:rPr>
                <w:rFonts w:ascii="Arial Narrow" w:hAnsi="Arial Narrow"/>
                <w:bCs/>
                <w:sz w:val="20"/>
                <w:szCs w:val="20"/>
                <w:lang w:val="en-GB" w:eastAsia="fr-FR"/>
              </w:rPr>
            </w:pPr>
          </w:p>
        </w:tc>
        <w:tc>
          <w:tcPr>
            <w:tcW w:w="378" w:type="pct"/>
            <w:shd w:val="clear" w:color="auto" w:fill="FFFFFF"/>
          </w:tcPr>
          <w:p w14:paraId="6CB94E85" w14:textId="77777777" w:rsidR="00191BD0" w:rsidRPr="00C95CFC" w:rsidRDefault="00191BD0" w:rsidP="00191BD0">
            <w:pPr>
              <w:spacing w:after="0" w:line="240" w:lineRule="auto"/>
              <w:jc w:val="left"/>
              <w:rPr>
                <w:rFonts w:ascii="Arial Narrow" w:hAnsi="Arial Narrow"/>
                <w:bCs/>
                <w:sz w:val="20"/>
                <w:szCs w:val="20"/>
                <w:lang w:val="en-GB" w:eastAsia="fr-FR"/>
              </w:rPr>
            </w:pPr>
            <w:r w:rsidRPr="00C95CFC">
              <w:rPr>
                <w:rFonts w:ascii="Arial Narrow" w:hAnsi="Arial Narrow"/>
                <w:bCs/>
                <w:sz w:val="20"/>
                <w:szCs w:val="20"/>
                <w:lang w:val="en-GB" w:eastAsia="fr-FR"/>
              </w:rPr>
              <w:t>Decrees enabling a full and comprehensive application of the law</w:t>
            </w:r>
          </w:p>
          <w:p w14:paraId="6CB94E86" w14:textId="77777777" w:rsidR="00191BD0" w:rsidRPr="00C95CFC" w:rsidRDefault="00191BD0" w:rsidP="00191BD0">
            <w:pPr>
              <w:spacing w:after="0" w:line="240" w:lineRule="auto"/>
              <w:jc w:val="left"/>
              <w:rPr>
                <w:rFonts w:ascii="Arial Narrow" w:hAnsi="Arial Narrow"/>
                <w:bCs/>
                <w:sz w:val="20"/>
                <w:szCs w:val="20"/>
                <w:lang w:val="en-GB" w:eastAsia="fr-FR"/>
              </w:rPr>
            </w:pPr>
          </w:p>
        </w:tc>
        <w:tc>
          <w:tcPr>
            <w:tcW w:w="469" w:type="pct"/>
            <w:shd w:val="clear" w:color="auto" w:fill="FFFFFF"/>
          </w:tcPr>
          <w:p w14:paraId="6CB94E87" w14:textId="77777777" w:rsidR="00191BD0" w:rsidRPr="00C95CFC" w:rsidRDefault="00191BD0" w:rsidP="00191BD0">
            <w:pPr>
              <w:spacing w:after="0" w:line="240" w:lineRule="auto"/>
              <w:jc w:val="left"/>
              <w:rPr>
                <w:rFonts w:ascii="Arial Narrow" w:hAnsi="Arial Narrow"/>
                <w:sz w:val="20"/>
                <w:szCs w:val="20"/>
                <w:lang w:val="en-GB"/>
              </w:rPr>
            </w:pPr>
            <w:r w:rsidRPr="00C95CFC">
              <w:rPr>
                <w:rFonts w:ascii="Arial Narrow" w:hAnsi="Arial Narrow"/>
                <w:sz w:val="20"/>
                <w:szCs w:val="20"/>
                <w:lang w:val="en-GB"/>
              </w:rPr>
              <w:t xml:space="preserve">- Decree </w:t>
            </w:r>
          </w:p>
          <w:p w14:paraId="6CB94E88" w14:textId="77777777" w:rsidR="00191BD0" w:rsidRPr="00C95CFC" w:rsidRDefault="00191BD0" w:rsidP="00191BD0">
            <w:pPr>
              <w:spacing w:after="0" w:line="240" w:lineRule="auto"/>
              <w:jc w:val="left"/>
              <w:rPr>
                <w:rFonts w:ascii="Arial Narrow" w:hAnsi="Arial Narrow"/>
                <w:sz w:val="20"/>
                <w:szCs w:val="20"/>
                <w:lang w:val="en-GB"/>
              </w:rPr>
            </w:pPr>
            <w:r w:rsidRPr="00C95CFC">
              <w:rPr>
                <w:rFonts w:ascii="Arial Narrow" w:hAnsi="Arial Narrow"/>
                <w:sz w:val="20"/>
                <w:szCs w:val="20"/>
                <w:lang w:val="en-GB"/>
              </w:rPr>
              <w:t xml:space="preserve">- Installment report </w:t>
            </w:r>
          </w:p>
        </w:tc>
        <w:tc>
          <w:tcPr>
            <w:tcW w:w="495" w:type="pct"/>
            <w:shd w:val="clear" w:color="auto" w:fill="FFFFFF"/>
          </w:tcPr>
          <w:p w14:paraId="6CB94E89"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u w:val="single"/>
                <w:lang w:val="en-GB" w:eastAsia="fr-FR"/>
              </w:rPr>
              <w:t>Risks</w:t>
            </w:r>
            <w:r w:rsidRPr="00C95CFC">
              <w:rPr>
                <w:rFonts w:ascii="Arial Narrow" w:hAnsi="Arial Narrow"/>
                <w:sz w:val="20"/>
                <w:szCs w:val="20"/>
                <w:lang w:val="en-GB" w:eastAsia="fr-FR"/>
              </w:rPr>
              <w:t xml:space="preserve">: </w:t>
            </w:r>
          </w:p>
          <w:p w14:paraId="6CB94E8A"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Cumbersome administrative </w:t>
            </w:r>
          </w:p>
          <w:p w14:paraId="6CB94E8B"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Non-compliant profile of nominees </w:t>
            </w:r>
          </w:p>
          <w:p w14:paraId="6CB94E8C"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No consideration of gender in the selection of nominees</w:t>
            </w:r>
          </w:p>
          <w:p w14:paraId="6CB94E8D"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w:t>
            </w:r>
          </w:p>
          <w:p w14:paraId="6CB94E8E"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u w:val="single"/>
                <w:lang w:val="en-GB" w:eastAsia="fr-FR"/>
              </w:rPr>
              <w:t>Measures</w:t>
            </w:r>
            <w:r w:rsidRPr="00C95CFC">
              <w:rPr>
                <w:rFonts w:ascii="Arial Narrow" w:hAnsi="Arial Narrow"/>
                <w:sz w:val="20"/>
                <w:szCs w:val="20"/>
                <w:lang w:val="en-GB" w:eastAsia="fr-FR"/>
              </w:rPr>
              <w:t xml:space="preserve">: </w:t>
            </w:r>
          </w:p>
          <w:p w14:paraId="6CB94E8F"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Appointment of a ministry leader for monitoring </w:t>
            </w:r>
          </w:p>
          <w:p w14:paraId="6CB94E90"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Lobbying government </w:t>
            </w:r>
          </w:p>
          <w:p w14:paraId="6CB94E91"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Definition of objective criteria for designating appropriate individuals</w:t>
            </w:r>
          </w:p>
          <w:p w14:paraId="6CB94E92"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p>
          <w:p w14:paraId="6CB94E93"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p>
          <w:p w14:paraId="6CB94E94"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p>
        </w:tc>
      </w:tr>
      <w:tr w:rsidR="00191BD0" w:rsidRPr="003C1854" w14:paraId="6CB94EB4" w14:textId="77777777" w:rsidTr="00191BD0">
        <w:trPr>
          <w:trHeight w:val="412"/>
          <w:jc w:val="center"/>
        </w:trPr>
        <w:tc>
          <w:tcPr>
            <w:tcW w:w="707" w:type="pct"/>
            <w:vMerge/>
            <w:shd w:val="clear" w:color="auto" w:fill="FFFFFF"/>
          </w:tcPr>
          <w:p w14:paraId="6CB94E96" w14:textId="77777777" w:rsidR="00191BD0" w:rsidRPr="00C95CFC" w:rsidRDefault="00191BD0" w:rsidP="00191BD0">
            <w:pPr>
              <w:pStyle w:val="Nomal"/>
              <w:jc w:val="left"/>
              <w:rPr>
                <w:rFonts w:ascii="Arial Narrow" w:hAnsi="Arial Narrow" w:cs="Arial"/>
                <w:bCs/>
                <w:iCs/>
              </w:rPr>
            </w:pPr>
          </w:p>
        </w:tc>
        <w:tc>
          <w:tcPr>
            <w:tcW w:w="659" w:type="pct"/>
            <w:shd w:val="clear" w:color="auto" w:fill="FFFFFF"/>
          </w:tcPr>
          <w:p w14:paraId="6CB94E97" w14:textId="78DB6C7B" w:rsidR="00191BD0" w:rsidRPr="00C95CFC" w:rsidRDefault="00191BD0" w:rsidP="00191BD0">
            <w:pPr>
              <w:spacing w:after="0" w:line="240" w:lineRule="auto"/>
              <w:jc w:val="left"/>
              <w:rPr>
                <w:rFonts w:ascii="Arial Narrow" w:hAnsi="Arial Narrow"/>
                <w:bCs/>
                <w:iCs/>
                <w:lang w:val="en-GB"/>
              </w:rPr>
            </w:pPr>
            <w:r w:rsidRPr="00C95CFC">
              <w:rPr>
                <w:rFonts w:ascii="Arial Narrow" w:hAnsi="Arial Narrow"/>
                <w:sz w:val="20"/>
                <w:szCs w:val="20"/>
                <w:lang w:val="en-GB"/>
              </w:rPr>
              <w:t xml:space="preserve">1.2. A National Policy for the Electricity sector is developed, adopted and </w:t>
            </w:r>
            <w:r w:rsidR="00BB40BD" w:rsidRPr="00C95CFC">
              <w:rPr>
                <w:rFonts w:ascii="Arial Narrow" w:hAnsi="Arial Narrow"/>
                <w:sz w:val="20"/>
                <w:szCs w:val="20"/>
                <w:lang w:val="en-GB"/>
              </w:rPr>
              <w:t>disseminated</w:t>
            </w:r>
            <w:r w:rsidRPr="00C95CFC">
              <w:rPr>
                <w:rFonts w:ascii="Arial Narrow" w:hAnsi="Arial Narrow"/>
                <w:sz w:val="20"/>
                <w:szCs w:val="20"/>
                <w:lang w:val="en-GB"/>
              </w:rPr>
              <w:t xml:space="preserve"> and a new legal framework is designed and aligns them.</w:t>
            </w:r>
          </w:p>
        </w:tc>
        <w:tc>
          <w:tcPr>
            <w:tcW w:w="1059" w:type="pct"/>
            <w:shd w:val="clear" w:color="auto" w:fill="FFFFFF"/>
          </w:tcPr>
          <w:p w14:paraId="6CB94E98" w14:textId="77777777" w:rsidR="00191BD0" w:rsidRPr="00C95CFC" w:rsidRDefault="00191BD0" w:rsidP="00232C7B">
            <w:pPr>
              <w:pStyle w:val="ListParagraph"/>
              <w:numPr>
                <w:ilvl w:val="0"/>
                <w:numId w:val="80"/>
              </w:numPr>
              <w:autoSpaceDE w:val="0"/>
              <w:autoSpaceDN w:val="0"/>
              <w:adjustRightInd w:val="0"/>
              <w:spacing w:after="0" w:line="240" w:lineRule="auto"/>
              <w:jc w:val="left"/>
              <w:rPr>
                <w:rFonts w:ascii="Arial Narrow" w:hAnsi="Arial Narrow" w:cs="Arial"/>
                <w:vanish/>
                <w:sz w:val="20"/>
                <w:szCs w:val="20"/>
                <w:lang w:val="en-GB"/>
              </w:rPr>
            </w:pPr>
          </w:p>
          <w:p w14:paraId="6CB94E99" w14:textId="77777777" w:rsidR="00191BD0" w:rsidRPr="00C95CFC" w:rsidRDefault="00191BD0" w:rsidP="00232C7B">
            <w:pPr>
              <w:pStyle w:val="ListParagraph"/>
              <w:numPr>
                <w:ilvl w:val="1"/>
                <w:numId w:val="80"/>
              </w:numPr>
              <w:autoSpaceDE w:val="0"/>
              <w:autoSpaceDN w:val="0"/>
              <w:adjustRightInd w:val="0"/>
              <w:spacing w:after="0" w:line="240" w:lineRule="auto"/>
              <w:jc w:val="left"/>
              <w:rPr>
                <w:rFonts w:ascii="Arial Narrow" w:hAnsi="Arial Narrow" w:cs="Arial"/>
                <w:vanish/>
                <w:sz w:val="20"/>
                <w:szCs w:val="20"/>
                <w:lang w:val="en-GB"/>
              </w:rPr>
            </w:pPr>
          </w:p>
          <w:p w14:paraId="6CB94E9A" w14:textId="77777777" w:rsidR="00191BD0" w:rsidRPr="00C95CFC" w:rsidRDefault="00191BD0" w:rsidP="00232C7B">
            <w:pPr>
              <w:pStyle w:val="ListParagraph"/>
              <w:numPr>
                <w:ilvl w:val="1"/>
                <w:numId w:val="80"/>
              </w:numPr>
              <w:autoSpaceDE w:val="0"/>
              <w:autoSpaceDN w:val="0"/>
              <w:adjustRightInd w:val="0"/>
              <w:spacing w:after="0" w:line="240" w:lineRule="auto"/>
              <w:jc w:val="left"/>
              <w:rPr>
                <w:rFonts w:ascii="Arial Narrow" w:hAnsi="Arial Narrow" w:cs="Arial"/>
                <w:vanish/>
                <w:sz w:val="20"/>
                <w:szCs w:val="20"/>
                <w:lang w:val="en-GB"/>
              </w:rPr>
            </w:pPr>
          </w:p>
          <w:p w14:paraId="6CB94E9B"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The process for a National Policy for the Electricity sector is launched.</w:t>
            </w:r>
          </w:p>
          <w:p w14:paraId="6CB94E9C" w14:textId="77777777" w:rsidR="00191BD0" w:rsidRPr="00C95CFC" w:rsidRDefault="00191BD0" w:rsidP="00191BD0">
            <w:pPr>
              <w:pStyle w:val="ListParagraph"/>
              <w:autoSpaceDE w:val="0"/>
              <w:autoSpaceDN w:val="0"/>
              <w:adjustRightInd w:val="0"/>
              <w:spacing w:after="0" w:line="240" w:lineRule="auto"/>
              <w:jc w:val="left"/>
              <w:rPr>
                <w:rFonts w:ascii="Arial Narrow" w:hAnsi="Arial Narrow" w:cs="Arial"/>
                <w:sz w:val="20"/>
                <w:szCs w:val="20"/>
                <w:lang w:val="en-GB"/>
              </w:rPr>
            </w:pPr>
          </w:p>
          <w:p w14:paraId="6CB94E9D"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The National Policy for the Electricity sector is published and disseminated.</w:t>
            </w:r>
          </w:p>
          <w:p w14:paraId="6CB94E9E" w14:textId="77777777" w:rsidR="00191BD0" w:rsidRPr="00C95CFC" w:rsidRDefault="00191BD0" w:rsidP="00191BD0">
            <w:pPr>
              <w:pStyle w:val="ListParagraph"/>
              <w:spacing w:after="0" w:line="240" w:lineRule="auto"/>
              <w:jc w:val="left"/>
              <w:rPr>
                <w:rFonts w:ascii="Arial Narrow" w:hAnsi="Arial Narrow" w:cs="Arial"/>
                <w:sz w:val="20"/>
                <w:szCs w:val="20"/>
                <w:lang w:val="en-GB"/>
              </w:rPr>
            </w:pPr>
          </w:p>
          <w:p w14:paraId="6CB94E9F"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The revision of the legal framework and the alignment of the new texts on National Electricity Policy for MHP is ongoing.</w:t>
            </w:r>
          </w:p>
          <w:p w14:paraId="6CB94EA0" w14:textId="77777777" w:rsidR="00191BD0" w:rsidRPr="00C95CFC" w:rsidRDefault="00191BD0" w:rsidP="00191BD0">
            <w:pPr>
              <w:pStyle w:val="ListParagraph"/>
              <w:autoSpaceDE w:val="0"/>
              <w:autoSpaceDN w:val="0"/>
              <w:adjustRightInd w:val="0"/>
              <w:spacing w:after="0" w:line="240" w:lineRule="auto"/>
              <w:jc w:val="left"/>
              <w:rPr>
                <w:rFonts w:ascii="Arial Narrow" w:hAnsi="Arial Narrow" w:cs="Arial"/>
                <w:sz w:val="20"/>
                <w:szCs w:val="20"/>
                <w:lang w:val="en-GB"/>
              </w:rPr>
            </w:pPr>
          </w:p>
          <w:p w14:paraId="6CB94EA1"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bCs/>
                <w:iCs/>
                <w:sz w:val="20"/>
                <w:szCs w:val="20"/>
                <w:lang w:val="en-GB"/>
              </w:rPr>
            </w:pPr>
            <w:r w:rsidRPr="00C95CFC">
              <w:rPr>
                <w:rFonts w:ascii="Arial Narrow" w:hAnsi="Arial Narrow" w:cs="Arial"/>
                <w:bCs/>
                <w:iCs/>
                <w:sz w:val="20"/>
                <w:szCs w:val="20"/>
                <w:lang w:val="en-GB"/>
              </w:rPr>
              <w:t>Advocacy bodies legislating on the need for a new legal framework are campaigned</w:t>
            </w:r>
          </w:p>
          <w:p w14:paraId="6CB94EA2" w14:textId="77777777" w:rsidR="00191BD0" w:rsidRPr="00C95CFC" w:rsidRDefault="00191BD0" w:rsidP="00191BD0">
            <w:pPr>
              <w:pStyle w:val="ListParagraph"/>
              <w:spacing w:after="0" w:line="240" w:lineRule="auto"/>
              <w:jc w:val="left"/>
              <w:rPr>
                <w:rFonts w:ascii="Arial Narrow" w:hAnsi="Arial Narrow" w:cs="Arial"/>
                <w:bCs/>
                <w:iCs/>
                <w:sz w:val="20"/>
                <w:szCs w:val="20"/>
                <w:lang w:val="en-GB"/>
              </w:rPr>
            </w:pPr>
          </w:p>
          <w:p w14:paraId="6CB94EA3" w14:textId="77777777" w:rsidR="00191BD0" w:rsidRPr="00C95CFC" w:rsidRDefault="00191BD0" w:rsidP="00191BD0">
            <w:pPr>
              <w:pStyle w:val="ListParagraph"/>
              <w:spacing w:after="0" w:line="240" w:lineRule="auto"/>
              <w:jc w:val="left"/>
              <w:rPr>
                <w:rFonts w:ascii="Arial Narrow" w:hAnsi="Arial Narrow" w:cs="Arial"/>
                <w:sz w:val="20"/>
                <w:szCs w:val="20"/>
                <w:lang w:val="en-GB"/>
              </w:rPr>
            </w:pPr>
          </w:p>
          <w:p w14:paraId="6CB94EA4" w14:textId="77777777" w:rsidR="00191BD0" w:rsidRPr="00C95CFC" w:rsidRDefault="00191BD0" w:rsidP="00191BD0">
            <w:pPr>
              <w:autoSpaceDE w:val="0"/>
              <w:autoSpaceDN w:val="0"/>
              <w:adjustRightInd w:val="0"/>
              <w:spacing w:after="0" w:line="240" w:lineRule="auto"/>
              <w:jc w:val="left"/>
              <w:rPr>
                <w:rFonts w:ascii="Arial Narrow" w:hAnsi="Arial Narrow"/>
                <w:bCs/>
                <w:iCs/>
                <w:sz w:val="20"/>
                <w:szCs w:val="20"/>
                <w:lang w:val="en-GB"/>
              </w:rPr>
            </w:pPr>
          </w:p>
        </w:tc>
        <w:tc>
          <w:tcPr>
            <w:tcW w:w="857" w:type="pct"/>
            <w:shd w:val="clear" w:color="auto" w:fill="FFFFFF"/>
          </w:tcPr>
          <w:p w14:paraId="6CB94EA5" w14:textId="77777777" w:rsidR="00191BD0" w:rsidRPr="00C95CFC" w:rsidRDefault="00191BD0" w:rsidP="00191BD0">
            <w:pPr>
              <w:pStyle w:val="Nomal"/>
              <w:jc w:val="left"/>
              <w:rPr>
                <w:rFonts w:ascii="Arial Narrow" w:hAnsi="Arial Narrow" w:cs="Arial"/>
                <w:bCs/>
                <w:lang w:eastAsia="fr-FR"/>
              </w:rPr>
            </w:pPr>
            <w:r w:rsidRPr="00C95CFC">
              <w:rPr>
                <w:rFonts w:ascii="Arial Narrow" w:hAnsi="Arial Narrow" w:cs="Arial"/>
                <w:bCs/>
                <w:lang w:eastAsia="fr-FR"/>
              </w:rPr>
              <w:t>- Gender sensitive National Policy for the Electricity Sector in place and fully implemented</w:t>
            </w:r>
          </w:p>
        </w:tc>
        <w:tc>
          <w:tcPr>
            <w:tcW w:w="376" w:type="pct"/>
            <w:shd w:val="clear" w:color="auto" w:fill="FFFFFF"/>
          </w:tcPr>
          <w:p w14:paraId="6CB94EA6" w14:textId="77777777" w:rsidR="00191BD0" w:rsidRPr="00C95CFC" w:rsidRDefault="00191BD0" w:rsidP="00191BD0">
            <w:pPr>
              <w:spacing w:after="0" w:line="240" w:lineRule="auto"/>
              <w:jc w:val="left"/>
              <w:rPr>
                <w:rFonts w:ascii="Arial Narrow" w:hAnsi="Arial Narrow"/>
                <w:bCs/>
                <w:sz w:val="20"/>
                <w:szCs w:val="20"/>
                <w:lang w:val="en-GB" w:eastAsia="fr-FR"/>
              </w:rPr>
            </w:pPr>
            <w:r w:rsidRPr="00C95CFC">
              <w:rPr>
                <w:rFonts w:ascii="Arial Narrow" w:hAnsi="Arial Narrow"/>
                <w:bCs/>
                <w:sz w:val="20"/>
                <w:szCs w:val="20"/>
                <w:lang w:val="en-GB" w:eastAsia="fr-FR"/>
              </w:rPr>
              <w:t>No clear policy</w:t>
            </w:r>
          </w:p>
          <w:p w14:paraId="6CB94EA7" w14:textId="77777777" w:rsidR="00191BD0" w:rsidRPr="00C95CFC" w:rsidRDefault="00191BD0" w:rsidP="00191BD0">
            <w:pPr>
              <w:spacing w:after="0" w:line="240" w:lineRule="auto"/>
              <w:jc w:val="left"/>
              <w:rPr>
                <w:rFonts w:ascii="Arial Narrow" w:hAnsi="Arial Narrow"/>
                <w:bCs/>
                <w:sz w:val="20"/>
                <w:szCs w:val="20"/>
                <w:lang w:val="en-GB" w:eastAsia="fr-FR"/>
              </w:rPr>
            </w:pPr>
          </w:p>
        </w:tc>
        <w:tc>
          <w:tcPr>
            <w:tcW w:w="378" w:type="pct"/>
            <w:shd w:val="clear" w:color="auto" w:fill="FFFFFF"/>
          </w:tcPr>
          <w:p w14:paraId="6CB94EA8" w14:textId="77777777" w:rsidR="00191BD0" w:rsidRPr="00C95CFC" w:rsidRDefault="00191BD0" w:rsidP="00191BD0">
            <w:pPr>
              <w:spacing w:after="0" w:line="240" w:lineRule="auto"/>
              <w:jc w:val="left"/>
              <w:rPr>
                <w:rFonts w:ascii="Arial Narrow" w:hAnsi="Arial Narrow"/>
                <w:bCs/>
                <w:sz w:val="20"/>
                <w:szCs w:val="20"/>
                <w:lang w:val="en-GB" w:eastAsia="fr-FR"/>
              </w:rPr>
            </w:pPr>
          </w:p>
        </w:tc>
        <w:tc>
          <w:tcPr>
            <w:tcW w:w="469" w:type="pct"/>
            <w:shd w:val="clear" w:color="auto" w:fill="FFFFFF"/>
          </w:tcPr>
          <w:p w14:paraId="6CB94EA9" w14:textId="77777777" w:rsidR="00191BD0" w:rsidRPr="00C95CFC" w:rsidRDefault="00191BD0" w:rsidP="00191BD0">
            <w:pPr>
              <w:spacing w:after="0" w:line="240" w:lineRule="auto"/>
              <w:jc w:val="left"/>
              <w:rPr>
                <w:rFonts w:ascii="Arial Narrow" w:hAnsi="Arial Narrow"/>
                <w:sz w:val="20"/>
                <w:szCs w:val="20"/>
                <w:lang w:val="en-GB"/>
              </w:rPr>
            </w:pPr>
            <w:r w:rsidRPr="00C95CFC">
              <w:rPr>
                <w:rFonts w:ascii="Arial Narrow" w:hAnsi="Arial Narrow"/>
                <w:sz w:val="20"/>
                <w:szCs w:val="20"/>
                <w:lang w:val="en-GB"/>
              </w:rPr>
              <w:t xml:space="preserve">- Policy </w:t>
            </w:r>
          </w:p>
          <w:p w14:paraId="6CB94EAA" w14:textId="77777777" w:rsidR="00191BD0" w:rsidRPr="00C95CFC" w:rsidRDefault="00191BD0" w:rsidP="00191BD0">
            <w:pPr>
              <w:spacing w:after="0" w:line="240" w:lineRule="auto"/>
              <w:jc w:val="left"/>
              <w:rPr>
                <w:rFonts w:ascii="Arial Narrow" w:hAnsi="Arial Narrow"/>
                <w:sz w:val="20"/>
                <w:szCs w:val="20"/>
                <w:lang w:val="en-GB"/>
              </w:rPr>
            </w:pPr>
            <w:r w:rsidRPr="00C95CFC">
              <w:rPr>
                <w:rFonts w:ascii="Arial Narrow" w:hAnsi="Arial Narrow"/>
                <w:sz w:val="20"/>
                <w:szCs w:val="20"/>
                <w:lang w:val="en-GB"/>
              </w:rPr>
              <w:t xml:space="preserve">- Installment report </w:t>
            </w:r>
          </w:p>
        </w:tc>
        <w:tc>
          <w:tcPr>
            <w:tcW w:w="495" w:type="pct"/>
            <w:shd w:val="clear" w:color="auto" w:fill="FFFFFF"/>
          </w:tcPr>
          <w:p w14:paraId="6CB94EAB"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u w:val="single"/>
                <w:lang w:val="en-GB" w:eastAsia="fr-FR"/>
              </w:rPr>
              <w:t>Risks</w:t>
            </w:r>
            <w:r w:rsidRPr="00C95CFC">
              <w:rPr>
                <w:rFonts w:ascii="Arial Narrow" w:hAnsi="Arial Narrow"/>
                <w:sz w:val="20"/>
                <w:szCs w:val="20"/>
                <w:lang w:val="en-GB" w:eastAsia="fr-FR"/>
              </w:rPr>
              <w:t xml:space="preserve">: </w:t>
            </w:r>
          </w:p>
          <w:p w14:paraId="6CB94EAC"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Cumbersome administrative </w:t>
            </w:r>
          </w:p>
          <w:p w14:paraId="6CB94EAD"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Non-compliant profile of nominees </w:t>
            </w:r>
          </w:p>
          <w:p w14:paraId="6CB94EAE"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No consideration of gender in the selection of nominees</w:t>
            </w:r>
          </w:p>
          <w:p w14:paraId="6CB94EAF"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w:t>
            </w:r>
          </w:p>
          <w:p w14:paraId="6CB94EB0"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u w:val="single"/>
                <w:lang w:val="en-GB" w:eastAsia="fr-FR"/>
              </w:rPr>
              <w:t>Measures</w:t>
            </w:r>
            <w:r w:rsidRPr="00C95CFC">
              <w:rPr>
                <w:rFonts w:ascii="Arial Narrow" w:hAnsi="Arial Narrow"/>
                <w:sz w:val="20"/>
                <w:szCs w:val="20"/>
                <w:lang w:val="en-GB" w:eastAsia="fr-FR"/>
              </w:rPr>
              <w:t xml:space="preserve">: </w:t>
            </w:r>
          </w:p>
          <w:p w14:paraId="6CB94EB1"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Appointment of a ministry leader for monitoring </w:t>
            </w:r>
          </w:p>
          <w:p w14:paraId="6CB94EB2"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Lobbying government </w:t>
            </w:r>
          </w:p>
          <w:p w14:paraId="6CB94EB3"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Definition of objective criteria for designating appropriate individuals</w:t>
            </w:r>
          </w:p>
        </w:tc>
      </w:tr>
      <w:tr w:rsidR="00191BD0" w:rsidRPr="003C1854" w14:paraId="6CB94EC5" w14:textId="77777777" w:rsidTr="00191BD0">
        <w:trPr>
          <w:trHeight w:val="412"/>
          <w:jc w:val="center"/>
        </w:trPr>
        <w:tc>
          <w:tcPr>
            <w:tcW w:w="707" w:type="pct"/>
            <w:vMerge/>
            <w:shd w:val="clear" w:color="auto" w:fill="FFFFFF"/>
          </w:tcPr>
          <w:p w14:paraId="6CB94EB5" w14:textId="77777777" w:rsidR="00191BD0" w:rsidRPr="00C95CFC" w:rsidRDefault="00191BD0" w:rsidP="00191BD0">
            <w:pPr>
              <w:pStyle w:val="Nomal"/>
              <w:jc w:val="left"/>
              <w:rPr>
                <w:rFonts w:ascii="Arial Narrow" w:hAnsi="Arial Narrow" w:cs="Arial"/>
                <w:bCs/>
                <w:iCs/>
              </w:rPr>
            </w:pPr>
          </w:p>
        </w:tc>
        <w:tc>
          <w:tcPr>
            <w:tcW w:w="659" w:type="pct"/>
            <w:shd w:val="clear" w:color="auto" w:fill="FFFFFF"/>
          </w:tcPr>
          <w:p w14:paraId="6CB94EB6" w14:textId="77777777" w:rsidR="00191BD0" w:rsidRPr="00C95CFC" w:rsidRDefault="00191BD0" w:rsidP="00191BD0">
            <w:pPr>
              <w:pStyle w:val="Nomal"/>
              <w:jc w:val="left"/>
              <w:rPr>
                <w:rFonts w:ascii="Arial Narrow" w:hAnsi="Arial Narrow" w:cs="Arial"/>
                <w:bCs/>
                <w:iCs/>
              </w:rPr>
            </w:pPr>
            <w:r w:rsidRPr="00C95CFC">
              <w:rPr>
                <w:rFonts w:ascii="Arial Narrow" w:hAnsi="Arial Narrow" w:cs="Arial"/>
              </w:rPr>
              <w:t>1.3. A specific program for capacity building of national supervisory bodies of MHPP is set up and executed annually</w:t>
            </w:r>
          </w:p>
        </w:tc>
        <w:tc>
          <w:tcPr>
            <w:tcW w:w="1059" w:type="pct"/>
            <w:shd w:val="clear" w:color="auto" w:fill="FFFFFF"/>
          </w:tcPr>
          <w:p w14:paraId="6CB94EB7" w14:textId="77777777" w:rsidR="00191BD0" w:rsidRPr="00C95CFC" w:rsidRDefault="00191BD0" w:rsidP="00232C7B">
            <w:pPr>
              <w:pStyle w:val="ListParagraph"/>
              <w:numPr>
                <w:ilvl w:val="1"/>
                <w:numId w:val="80"/>
              </w:numPr>
              <w:autoSpaceDE w:val="0"/>
              <w:autoSpaceDN w:val="0"/>
              <w:adjustRightInd w:val="0"/>
              <w:spacing w:after="0" w:line="240" w:lineRule="auto"/>
              <w:jc w:val="left"/>
              <w:rPr>
                <w:rFonts w:ascii="Arial Narrow" w:hAnsi="Arial Narrow" w:cs="Arial"/>
                <w:bCs/>
                <w:iCs/>
                <w:vanish/>
                <w:sz w:val="20"/>
                <w:szCs w:val="20"/>
                <w:lang w:val="en-GB"/>
              </w:rPr>
            </w:pPr>
          </w:p>
          <w:p w14:paraId="6CB94EB8"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bCs/>
                <w:iCs/>
                <w:sz w:val="20"/>
                <w:szCs w:val="20"/>
                <w:lang w:val="en-GB"/>
              </w:rPr>
            </w:pPr>
            <w:r w:rsidRPr="00C95CFC">
              <w:rPr>
                <w:rFonts w:ascii="Arial Narrow" w:hAnsi="Arial Narrow" w:cs="Arial"/>
                <w:bCs/>
                <w:iCs/>
                <w:sz w:val="20"/>
                <w:szCs w:val="20"/>
                <w:lang w:val="en-GB"/>
              </w:rPr>
              <w:t>An annual program of Capacity Building is established as well as the exchange of experiences in favor of the parent bodies of the electricity sector, MHPP project developers, and CLED.</w:t>
            </w:r>
          </w:p>
          <w:p w14:paraId="6CB94EB9" w14:textId="77777777" w:rsidR="00191BD0" w:rsidRPr="00C95CFC" w:rsidRDefault="00191BD0" w:rsidP="00191BD0">
            <w:pPr>
              <w:pStyle w:val="ListParagraph"/>
              <w:autoSpaceDE w:val="0"/>
              <w:autoSpaceDN w:val="0"/>
              <w:adjustRightInd w:val="0"/>
              <w:spacing w:after="0" w:line="240" w:lineRule="auto"/>
              <w:jc w:val="left"/>
              <w:rPr>
                <w:rFonts w:ascii="Arial Narrow" w:hAnsi="Arial Narrow" w:cs="Arial"/>
                <w:bCs/>
                <w:iCs/>
                <w:sz w:val="20"/>
                <w:szCs w:val="20"/>
                <w:lang w:val="en-GB"/>
              </w:rPr>
            </w:pPr>
          </w:p>
          <w:p w14:paraId="6CB94EBA"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bCs/>
                <w:iCs/>
                <w:sz w:val="20"/>
                <w:szCs w:val="20"/>
                <w:lang w:val="en-GB"/>
              </w:rPr>
            </w:pPr>
            <w:r w:rsidRPr="00C95CFC">
              <w:rPr>
                <w:rFonts w:ascii="Arial Narrow" w:hAnsi="Arial Narrow" w:cs="Arial"/>
                <w:bCs/>
                <w:iCs/>
                <w:sz w:val="20"/>
                <w:szCs w:val="20"/>
                <w:lang w:val="en-GB"/>
              </w:rPr>
              <w:t>The development of the national rural and peri-urban electrification plan is supported</w:t>
            </w:r>
          </w:p>
        </w:tc>
        <w:tc>
          <w:tcPr>
            <w:tcW w:w="857" w:type="pct"/>
            <w:shd w:val="clear" w:color="auto" w:fill="FFFFFF"/>
          </w:tcPr>
          <w:p w14:paraId="6CB94EBB" w14:textId="77777777" w:rsidR="00191BD0" w:rsidRPr="00C95CFC" w:rsidRDefault="00191BD0" w:rsidP="00232C7B">
            <w:pPr>
              <w:pStyle w:val="Nomal"/>
              <w:numPr>
                <w:ilvl w:val="0"/>
                <w:numId w:val="81"/>
              </w:numPr>
              <w:jc w:val="left"/>
              <w:rPr>
                <w:rFonts w:ascii="Arial Narrow" w:hAnsi="Arial Narrow" w:cs="Arial"/>
                <w:bCs/>
                <w:lang w:eastAsia="fr-FR"/>
              </w:rPr>
            </w:pPr>
            <w:r w:rsidRPr="00C95CFC">
              <w:rPr>
                <w:rFonts w:ascii="Arial Narrow" w:hAnsi="Arial Narrow" w:cs="Arial"/>
                <w:bCs/>
                <w:lang w:eastAsia="fr-FR"/>
              </w:rPr>
              <w:t>MHE is a priority for the Government of DRC</w:t>
            </w:r>
          </w:p>
        </w:tc>
        <w:tc>
          <w:tcPr>
            <w:tcW w:w="376" w:type="pct"/>
            <w:shd w:val="clear" w:color="auto" w:fill="FFFFFF"/>
          </w:tcPr>
          <w:p w14:paraId="6CB94EBC" w14:textId="77777777" w:rsidR="00191BD0" w:rsidRPr="00C95CFC" w:rsidRDefault="00191BD0" w:rsidP="00191BD0">
            <w:pPr>
              <w:spacing w:after="0" w:line="240" w:lineRule="auto"/>
              <w:jc w:val="left"/>
              <w:rPr>
                <w:rFonts w:ascii="Arial Narrow" w:hAnsi="Arial Narrow"/>
                <w:bCs/>
                <w:sz w:val="20"/>
                <w:szCs w:val="20"/>
                <w:lang w:val="en-GB" w:eastAsia="fr-FR"/>
              </w:rPr>
            </w:pPr>
          </w:p>
        </w:tc>
        <w:tc>
          <w:tcPr>
            <w:tcW w:w="378" w:type="pct"/>
            <w:shd w:val="clear" w:color="auto" w:fill="FFFFFF"/>
          </w:tcPr>
          <w:p w14:paraId="6CB94EBD" w14:textId="77777777" w:rsidR="00191BD0" w:rsidRPr="00C95CFC" w:rsidRDefault="00191BD0" w:rsidP="00191BD0">
            <w:pPr>
              <w:spacing w:after="0" w:line="240" w:lineRule="auto"/>
              <w:jc w:val="left"/>
              <w:rPr>
                <w:rFonts w:ascii="Arial Narrow" w:hAnsi="Arial Narrow"/>
                <w:bCs/>
                <w:sz w:val="20"/>
                <w:szCs w:val="20"/>
                <w:lang w:val="en-GB" w:eastAsia="fr-FR"/>
              </w:rPr>
            </w:pPr>
          </w:p>
        </w:tc>
        <w:tc>
          <w:tcPr>
            <w:tcW w:w="469" w:type="pct"/>
            <w:shd w:val="clear" w:color="auto" w:fill="FFFFFF"/>
          </w:tcPr>
          <w:p w14:paraId="6CB94EBE" w14:textId="77777777" w:rsidR="00191BD0" w:rsidRPr="00C95CFC" w:rsidRDefault="00191BD0" w:rsidP="00191BD0">
            <w:pPr>
              <w:spacing w:after="0" w:line="240" w:lineRule="auto"/>
              <w:jc w:val="left"/>
              <w:rPr>
                <w:rFonts w:ascii="Arial Narrow" w:hAnsi="Arial Narrow"/>
                <w:sz w:val="20"/>
                <w:szCs w:val="20"/>
                <w:lang w:val="en-GB"/>
              </w:rPr>
            </w:pPr>
            <w:r w:rsidRPr="00C95CFC">
              <w:rPr>
                <w:rFonts w:ascii="Arial Narrow" w:hAnsi="Arial Narrow"/>
                <w:sz w:val="20"/>
                <w:szCs w:val="20"/>
                <w:lang w:val="en-GB"/>
              </w:rPr>
              <w:t xml:space="preserve"> </w:t>
            </w:r>
          </w:p>
        </w:tc>
        <w:tc>
          <w:tcPr>
            <w:tcW w:w="495" w:type="pct"/>
            <w:shd w:val="clear" w:color="auto" w:fill="FFFFFF"/>
          </w:tcPr>
          <w:p w14:paraId="6CB94EBF"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u w:val="single"/>
                <w:lang w:val="en-GB" w:eastAsia="fr-FR"/>
              </w:rPr>
              <w:t>Risks</w:t>
            </w:r>
            <w:r w:rsidRPr="00C95CFC">
              <w:rPr>
                <w:rFonts w:ascii="Arial Narrow" w:hAnsi="Arial Narrow"/>
                <w:sz w:val="20"/>
                <w:szCs w:val="20"/>
                <w:lang w:val="en-GB" w:eastAsia="fr-FR"/>
              </w:rPr>
              <w:t xml:space="preserve">: </w:t>
            </w:r>
          </w:p>
          <w:p w14:paraId="6CB94EC0"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Lack of real incentive in the OBA mechanism </w:t>
            </w:r>
          </w:p>
          <w:p w14:paraId="6CB94EC1"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Changing feed-in-tariffs </w:t>
            </w:r>
          </w:p>
          <w:p w14:paraId="6CB94EC2"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p>
          <w:p w14:paraId="6CB94EC3"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u w:val="single"/>
                <w:lang w:val="en-GB" w:eastAsia="fr-FR"/>
              </w:rPr>
              <w:t>Measures</w:t>
            </w:r>
            <w:r w:rsidRPr="00C95CFC">
              <w:rPr>
                <w:rFonts w:ascii="Arial Narrow" w:hAnsi="Arial Narrow"/>
                <w:sz w:val="20"/>
                <w:szCs w:val="20"/>
                <w:lang w:val="en-GB" w:eastAsia="fr-FR"/>
              </w:rPr>
              <w:t xml:space="preserve">: </w:t>
            </w:r>
          </w:p>
          <w:p w14:paraId="6CB94EC4"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Securing the PPA for any investors</w:t>
            </w:r>
          </w:p>
        </w:tc>
      </w:tr>
      <w:tr w:rsidR="00191BD0" w:rsidRPr="003C1854" w14:paraId="6CB94EF9" w14:textId="77777777" w:rsidTr="00191BD0">
        <w:trPr>
          <w:trHeight w:val="412"/>
          <w:jc w:val="center"/>
        </w:trPr>
        <w:tc>
          <w:tcPr>
            <w:tcW w:w="707" w:type="pct"/>
            <w:vMerge/>
            <w:shd w:val="clear" w:color="auto" w:fill="FFFFFF"/>
          </w:tcPr>
          <w:p w14:paraId="6CB94EC6" w14:textId="77777777" w:rsidR="00191BD0" w:rsidRPr="00C95CFC" w:rsidRDefault="00191BD0" w:rsidP="00191BD0">
            <w:pPr>
              <w:pStyle w:val="Nomal"/>
              <w:jc w:val="left"/>
              <w:rPr>
                <w:rFonts w:ascii="Arial Narrow" w:hAnsi="Arial Narrow" w:cs="Arial"/>
                <w:bCs/>
                <w:iCs/>
              </w:rPr>
            </w:pPr>
          </w:p>
        </w:tc>
        <w:tc>
          <w:tcPr>
            <w:tcW w:w="659" w:type="pct"/>
            <w:shd w:val="clear" w:color="auto" w:fill="FFFFFF"/>
          </w:tcPr>
          <w:p w14:paraId="6CB94EC7" w14:textId="77777777" w:rsidR="00191BD0" w:rsidRPr="00C95CFC" w:rsidRDefault="00191BD0" w:rsidP="00191BD0">
            <w:pPr>
              <w:pStyle w:val="Nomal"/>
              <w:jc w:val="left"/>
              <w:rPr>
                <w:rFonts w:ascii="Arial Narrow" w:hAnsi="Arial Narrow" w:cs="Arial"/>
                <w:bCs/>
                <w:iCs/>
              </w:rPr>
            </w:pPr>
            <w:r w:rsidRPr="00C95CFC">
              <w:rPr>
                <w:rFonts w:ascii="Arial Narrow" w:hAnsi="Arial Narrow" w:cs="Arial"/>
              </w:rPr>
              <w:t>1.4. An OBA scheme is designed, launched in pilot phase and is then adopted as a strategy for financial assistance to MHPP developers</w:t>
            </w:r>
          </w:p>
        </w:tc>
        <w:tc>
          <w:tcPr>
            <w:tcW w:w="1059" w:type="pct"/>
            <w:shd w:val="clear" w:color="auto" w:fill="FFFFFF"/>
          </w:tcPr>
          <w:p w14:paraId="6CB94EC8" w14:textId="77777777" w:rsidR="00191BD0" w:rsidRPr="00C95CFC" w:rsidRDefault="00191BD0" w:rsidP="00232C7B">
            <w:pPr>
              <w:pStyle w:val="ListParagraph"/>
              <w:numPr>
                <w:ilvl w:val="1"/>
                <w:numId w:val="80"/>
              </w:numPr>
              <w:autoSpaceDE w:val="0"/>
              <w:autoSpaceDN w:val="0"/>
              <w:adjustRightInd w:val="0"/>
              <w:spacing w:after="0" w:line="240" w:lineRule="auto"/>
              <w:jc w:val="left"/>
              <w:rPr>
                <w:rFonts w:ascii="Arial Narrow" w:hAnsi="Arial Narrow" w:cs="Arial"/>
                <w:bCs/>
                <w:iCs/>
                <w:vanish/>
                <w:sz w:val="20"/>
                <w:szCs w:val="20"/>
                <w:lang w:val="en-GB"/>
              </w:rPr>
            </w:pPr>
          </w:p>
          <w:p w14:paraId="6CB94EC9"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bCs/>
                <w:iCs/>
                <w:sz w:val="20"/>
                <w:szCs w:val="20"/>
                <w:lang w:val="en-GB"/>
              </w:rPr>
            </w:pPr>
            <w:r w:rsidRPr="00C95CFC">
              <w:rPr>
                <w:rFonts w:ascii="Arial Narrow" w:hAnsi="Arial Narrow" w:cs="Arial"/>
                <w:bCs/>
                <w:iCs/>
                <w:sz w:val="20"/>
                <w:szCs w:val="20"/>
                <w:lang w:val="en-GB"/>
              </w:rPr>
              <w:t>An OBA pilot scheme is defined and launched</w:t>
            </w:r>
          </w:p>
          <w:p w14:paraId="6CB94ECA" w14:textId="77777777" w:rsidR="00191BD0" w:rsidRPr="00C95CFC" w:rsidRDefault="00191BD0" w:rsidP="00191BD0">
            <w:pPr>
              <w:pStyle w:val="ListParagraph"/>
              <w:autoSpaceDE w:val="0"/>
              <w:autoSpaceDN w:val="0"/>
              <w:adjustRightInd w:val="0"/>
              <w:spacing w:after="0" w:line="240" w:lineRule="auto"/>
              <w:jc w:val="left"/>
              <w:rPr>
                <w:rFonts w:ascii="Arial Narrow" w:hAnsi="Arial Narrow" w:cs="Arial"/>
                <w:bCs/>
                <w:iCs/>
                <w:sz w:val="20"/>
                <w:szCs w:val="20"/>
                <w:lang w:val="en-GB"/>
              </w:rPr>
            </w:pPr>
          </w:p>
          <w:p w14:paraId="6CB94ECB"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bCs/>
                <w:iCs/>
                <w:sz w:val="20"/>
                <w:szCs w:val="20"/>
                <w:lang w:val="en-GB"/>
              </w:rPr>
            </w:pPr>
            <w:r w:rsidRPr="00C95CFC">
              <w:rPr>
                <w:rFonts w:ascii="Arial Narrow" w:hAnsi="Arial Narrow" w:cs="Arial"/>
                <w:bCs/>
                <w:iCs/>
                <w:sz w:val="20"/>
                <w:szCs w:val="20"/>
                <w:lang w:val="en-GB"/>
              </w:rPr>
              <w:t>OBA patterns are incorporated in standardized assistance to MHPP</w:t>
            </w:r>
          </w:p>
          <w:p w14:paraId="6CB94ECC" w14:textId="77777777" w:rsidR="00191BD0" w:rsidRPr="00C95CFC" w:rsidRDefault="00191BD0" w:rsidP="00191BD0">
            <w:pPr>
              <w:pStyle w:val="ListParagraph"/>
              <w:spacing w:after="0" w:line="240" w:lineRule="auto"/>
              <w:jc w:val="left"/>
              <w:rPr>
                <w:rFonts w:ascii="Arial Narrow" w:hAnsi="Arial Narrow" w:cs="Arial"/>
                <w:bCs/>
                <w:iCs/>
                <w:sz w:val="20"/>
                <w:szCs w:val="20"/>
                <w:lang w:val="en-GB"/>
              </w:rPr>
            </w:pPr>
          </w:p>
          <w:p w14:paraId="6CB94ECD"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bCs/>
                <w:iCs/>
                <w:sz w:val="20"/>
                <w:szCs w:val="20"/>
                <w:lang w:val="en-GB"/>
              </w:rPr>
            </w:pPr>
            <w:r w:rsidRPr="00C95CFC">
              <w:rPr>
                <w:rFonts w:ascii="Arial Narrow" w:hAnsi="Arial Narrow" w:cs="Arial"/>
                <w:bCs/>
                <w:iCs/>
                <w:sz w:val="20"/>
                <w:szCs w:val="20"/>
                <w:lang w:val="en-GB"/>
              </w:rPr>
              <w:t>OBA scheme are generalized</w:t>
            </w:r>
          </w:p>
          <w:p w14:paraId="6CB94ECE" w14:textId="77777777" w:rsidR="00191BD0" w:rsidRPr="00C95CFC" w:rsidRDefault="00191BD0" w:rsidP="00191BD0">
            <w:pPr>
              <w:autoSpaceDE w:val="0"/>
              <w:autoSpaceDN w:val="0"/>
              <w:adjustRightInd w:val="0"/>
              <w:spacing w:after="0" w:line="240" w:lineRule="auto"/>
              <w:jc w:val="left"/>
              <w:rPr>
                <w:rFonts w:ascii="Arial Narrow" w:hAnsi="Arial Narrow"/>
                <w:bCs/>
                <w:iCs/>
                <w:sz w:val="20"/>
                <w:szCs w:val="20"/>
                <w:lang w:val="en-GB"/>
              </w:rPr>
            </w:pPr>
          </w:p>
        </w:tc>
        <w:tc>
          <w:tcPr>
            <w:tcW w:w="857" w:type="pct"/>
            <w:shd w:val="clear" w:color="auto" w:fill="FFFFFF"/>
          </w:tcPr>
          <w:p w14:paraId="6CB94ECF" w14:textId="3CF450C1" w:rsidR="00191BD0" w:rsidRPr="00C95CFC" w:rsidRDefault="00191BD0" w:rsidP="00191BD0">
            <w:pPr>
              <w:pStyle w:val="Nomal"/>
              <w:jc w:val="left"/>
              <w:rPr>
                <w:rFonts w:ascii="Arial Narrow" w:hAnsi="Arial Narrow" w:cs="Arial"/>
                <w:bCs/>
                <w:lang w:eastAsia="fr-FR"/>
              </w:rPr>
            </w:pPr>
            <w:r w:rsidRPr="00C95CFC">
              <w:rPr>
                <w:rFonts w:ascii="Arial Narrow" w:hAnsi="Arial Narrow" w:cs="Arial"/>
                <w:bCs/>
                <w:lang w:eastAsia="fr-FR"/>
              </w:rPr>
              <w:t>- Specific</w:t>
            </w:r>
            <w:r w:rsidR="00B320EB" w:rsidRPr="00C95CFC">
              <w:rPr>
                <w:rFonts w:ascii="Arial Narrow" w:hAnsi="Arial Narrow" w:cs="Arial"/>
                <w:bCs/>
                <w:lang w:eastAsia="fr-FR"/>
              </w:rPr>
              <w:t xml:space="preserve"> financial incentives</w:t>
            </w:r>
            <w:r w:rsidRPr="00C95CFC">
              <w:rPr>
                <w:rFonts w:ascii="Arial Narrow" w:hAnsi="Arial Narrow" w:cs="Arial"/>
                <w:bCs/>
                <w:lang w:eastAsia="fr-FR"/>
              </w:rPr>
              <w:t xml:space="preserve"> for MHP</w:t>
            </w:r>
          </w:p>
          <w:p w14:paraId="6CB94ED0" w14:textId="77777777" w:rsidR="00191BD0" w:rsidRPr="00C95CFC" w:rsidRDefault="00191BD0" w:rsidP="00191BD0">
            <w:pPr>
              <w:pStyle w:val="Nomal"/>
              <w:jc w:val="left"/>
              <w:rPr>
                <w:rFonts w:ascii="Arial Narrow" w:hAnsi="Arial Narrow" w:cs="Arial"/>
                <w:bCs/>
                <w:lang w:eastAsia="fr-FR"/>
              </w:rPr>
            </w:pPr>
          </w:p>
          <w:p w14:paraId="6CB94ED1" w14:textId="7D9BFF74" w:rsidR="00191BD0" w:rsidRPr="00C95CFC" w:rsidRDefault="00191BD0" w:rsidP="00FA6AC8">
            <w:pPr>
              <w:pStyle w:val="Nomal"/>
              <w:jc w:val="left"/>
              <w:rPr>
                <w:rFonts w:ascii="Arial Narrow" w:hAnsi="Arial Narrow" w:cs="Arial"/>
                <w:bCs/>
                <w:lang w:eastAsia="fr-FR"/>
              </w:rPr>
            </w:pPr>
            <w:r w:rsidRPr="00C95CFC">
              <w:rPr>
                <w:rFonts w:ascii="Arial Narrow" w:hAnsi="Arial Narrow" w:cs="Arial"/>
                <w:bCs/>
                <w:lang w:eastAsia="fr-FR"/>
              </w:rPr>
              <w:t>-</w:t>
            </w:r>
            <w:r w:rsidR="00CF6BB7" w:rsidRPr="00C95CFC">
              <w:rPr>
                <w:rFonts w:ascii="Arial Narrow" w:hAnsi="Arial Narrow" w:cs="Arial"/>
                <w:bCs/>
                <w:lang w:eastAsia="fr-FR"/>
              </w:rPr>
              <w:t xml:space="preserve"> </w:t>
            </w:r>
            <w:r w:rsidR="004C51EF" w:rsidRPr="00C95CFC">
              <w:rPr>
                <w:rFonts w:ascii="Arial Narrow" w:hAnsi="Arial Narrow" w:cs="Arial"/>
                <w:bCs/>
                <w:lang w:eastAsia="fr-FR"/>
              </w:rPr>
              <w:t xml:space="preserve">number of MHPP operators who benefit of the scheme </w:t>
            </w:r>
          </w:p>
        </w:tc>
        <w:tc>
          <w:tcPr>
            <w:tcW w:w="376" w:type="pct"/>
            <w:shd w:val="clear" w:color="auto" w:fill="FFFFFF"/>
          </w:tcPr>
          <w:p w14:paraId="6CB94ED2" w14:textId="77777777" w:rsidR="00191BD0" w:rsidRPr="00C95CFC" w:rsidRDefault="00191BD0" w:rsidP="00191BD0">
            <w:pPr>
              <w:spacing w:after="0" w:line="240" w:lineRule="auto"/>
              <w:jc w:val="left"/>
              <w:rPr>
                <w:rFonts w:ascii="Arial Narrow" w:hAnsi="Arial Narrow"/>
                <w:bCs/>
                <w:sz w:val="20"/>
                <w:szCs w:val="20"/>
                <w:lang w:val="en-GB" w:eastAsia="fr-FR"/>
              </w:rPr>
            </w:pPr>
            <w:r w:rsidRPr="00C95CFC">
              <w:rPr>
                <w:rFonts w:ascii="Arial Narrow" w:hAnsi="Arial Narrow"/>
                <w:bCs/>
                <w:sz w:val="20"/>
                <w:szCs w:val="20"/>
                <w:lang w:val="en-GB" w:eastAsia="fr-FR"/>
              </w:rPr>
              <w:t>0</w:t>
            </w:r>
          </w:p>
          <w:p w14:paraId="6CB94ED3"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D4"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D5"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D6"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D7"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D8"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D9" w14:textId="77777777" w:rsidR="00191BD0" w:rsidRPr="00C95CFC" w:rsidRDefault="00191BD0" w:rsidP="00191BD0">
            <w:pPr>
              <w:spacing w:after="0" w:line="240" w:lineRule="auto"/>
              <w:jc w:val="left"/>
              <w:rPr>
                <w:rFonts w:ascii="Arial Narrow" w:hAnsi="Arial Narrow"/>
                <w:bCs/>
                <w:sz w:val="20"/>
                <w:szCs w:val="20"/>
                <w:lang w:val="en-GB" w:eastAsia="fr-FR"/>
              </w:rPr>
            </w:pPr>
            <w:r w:rsidRPr="00C95CFC">
              <w:rPr>
                <w:rFonts w:ascii="Arial Narrow" w:hAnsi="Arial Narrow"/>
                <w:bCs/>
                <w:sz w:val="20"/>
                <w:szCs w:val="20"/>
                <w:lang w:val="en-GB" w:eastAsia="fr-FR"/>
              </w:rPr>
              <w:t>0</w:t>
            </w:r>
          </w:p>
          <w:p w14:paraId="6CB94EDA"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DB"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DC"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DD"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DE"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DF"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E0"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E1"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E2"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E3" w14:textId="77777777" w:rsidR="00191BD0" w:rsidRPr="00C95CFC" w:rsidRDefault="00191BD0" w:rsidP="00191BD0">
            <w:pPr>
              <w:spacing w:after="0" w:line="240" w:lineRule="auto"/>
              <w:jc w:val="left"/>
              <w:rPr>
                <w:rFonts w:ascii="Arial Narrow" w:hAnsi="Arial Narrow"/>
                <w:bCs/>
                <w:sz w:val="20"/>
                <w:szCs w:val="20"/>
                <w:lang w:val="en-GB" w:eastAsia="fr-FR"/>
              </w:rPr>
            </w:pPr>
          </w:p>
        </w:tc>
        <w:tc>
          <w:tcPr>
            <w:tcW w:w="378" w:type="pct"/>
            <w:shd w:val="clear" w:color="auto" w:fill="FFFFFF"/>
          </w:tcPr>
          <w:p w14:paraId="6CB94EE4" w14:textId="77777777" w:rsidR="00191BD0" w:rsidRPr="00C95CFC" w:rsidRDefault="00191BD0" w:rsidP="00191BD0">
            <w:pPr>
              <w:spacing w:after="0" w:line="240" w:lineRule="auto"/>
              <w:jc w:val="left"/>
              <w:rPr>
                <w:rFonts w:ascii="Arial Narrow" w:hAnsi="Arial Narrow"/>
                <w:bCs/>
                <w:sz w:val="20"/>
                <w:szCs w:val="20"/>
                <w:lang w:val="en-GB" w:eastAsia="fr-FR"/>
              </w:rPr>
            </w:pPr>
            <w:r w:rsidRPr="00C95CFC">
              <w:rPr>
                <w:rFonts w:ascii="Arial Narrow" w:hAnsi="Arial Narrow"/>
                <w:bCs/>
                <w:sz w:val="20"/>
                <w:szCs w:val="20"/>
                <w:lang w:val="en-GB" w:eastAsia="fr-FR"/>
              </w:rPr>
              <w:t>1</w:t>
            </w:r>
          </w:p>
          <w:p w14:paraId="6CB94EE5"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E6"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E7"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E8"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E9"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EA" w14:textId="77777777" w:rsidR="00191BD0" w:rsidRPr="00C95CFC" w:rsidRDefault="00191BD0" w:rsidP="00191BD0">
            <w:pPr>
              <w:spacing w:after="0" w:line="240" w:lineRule="auto"/>
              <w:jc w:val="left"/>
              <w:rPr>
                <w:rFonts w:ascii="Arial Narrow" w:hAnsi="Arial Narrow"/>
                <w:bCs/>
                <w:sz w:val="20"/>
                <w:szCs w:val="20"/>
                <w:lang w:val="en-GB" w:eastAsia="fr-FR"/>
              </w:rPr>
            </w:pPr>
            <w:r w:rsidRPr="00C95CFC">
              <w:rPr>
                <w:rFonts w:ascii="Arial Narrow" w:hAnsi="Arial Narrow"/>
                <w:bCs/>
                <w:sz w:val="20"/>
                <w:szCs w:val="20"/>
                <w:lang w:val="en-GB" w:eastAsia="fr-FR"/>
              </w:rPr>
              <w:t>1</w:t>
            </w:r>
          </w:p>
          <w:p w14:paraId="6CB94EEB"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EC" w14:textId="77777777" w:rsidR="00191BD0" w:rsidRPr="00C95CFC" w:rsidRDefault="00191BD0" w:rsidP="00191BD0">
            <w:pPr>
              <w:spacing w:after="0" w:line="240" w:lineRule="auto"/>
              <w:jc w:val="left"/>
              <w:rPr>
                <w:rFonts w:ascii="Arial Narrow" w:hAnsi="Arial Narrow"/>
                <w:bCs/>
                <w:sz w:val="20"/>
                <w:szCs w:val="20"/>
                <w:lang w:val="en-GB" w:eastAsia="fr-FR"/>
              </w:rPr>
            </w:pPr>
          </w:p>
          <w:p w14:paraId="6CB94EED" w14:textId="77777777" w:rsidR="00191BD0" w:rsidRPr="00C95CFC" w:rsidRDefault="00191BD0" w:rsidP="00191BD0">
            <w:pPr>
              <w:spacing w:after="0" w:line="240" w:lineRule="auto"/>
              <w:jc w:val="left"/>
              <w:rPr>
                <w:rFonts w:ascii="Arial Narrow" w:hAnsi="Arial Narrow"/>
                <w:bCs/>
                <w:sz w:val="20"/>
                <w:szCs w:val="20"/>
                <w:lang w:val="en-GB" w:eastAsia="fr-FR"/>
              </w:rPr>
            </w:pPr>
          </w:p>
        </w:tc>
        <w:tc>
          <w:tcPr>
            <w:tcW w:w="469" w:type="pct"/>
            <w:shd w:val="clear" w:color="auto" w:fill="FFFFFF"/>
          </w:tcPr>
          <w:p w14:paraId="6CB94EEE" w14:textId="77777777" w:rsidR="00191BD0" w:rsidRPr="00C95CFC" w:rsidRDefault="00191BD0" w:rsidP="00191BD0">
            <w:pPr>
              <w:spacing w:after="0" w:line="240" w:lineRule="auto"/>
              <w:jc w:val="left"/>
              <w:rPr>
                <w:rFonts w:ascii="Arial Narrow" w:hAnsi="Arial Narrow"/>
                <w:sz w:val="20"/>
                <w:szCs w:val="20"/>
                <w:lang w:val="en-GB"/>
              </w:rPr>
            </w:pPr>
            <w:r w:rsidRPr="00C95CFC">
              <w:rPr>
                <w:rFonts w:ascii="Arial Narrow" w:hAnsi="Arial Narrow"/>
                <w:sz w:val="20"/>
                <w:szCs w:val="20"/>
                <w:lang w:val="en-GB"/>
              </w:rPr>
              <w:t xml:space="preserve">- Decree </w:t>
            </w:r>
          </w:p>
          <w:p w14:paraId="6CB94EEF" w14:textId="77777777" w:rsidR="00191BD0" w:rsidRPr="00C95CFC" w:rsidRDefault="00191BD0" w:rsidP="00191BD0">
            <w:pPr>
              <w:spacing w:after="0" w:line="240" w:lineRule="auto"/>
              <w:jc w:val="left"/>
              <w:rPr>
                <w:rFonts w:ascii="Arial Narrow" w:hAnsi="Arial Narrow"/>
                <w:sz w:val="20"/>
                <w:szCs w:val="20"/>
                <w:lang w:val="en-GB"/>
              </w:rPr>
            </w:pPr>
            <w:r w:rsidRPr="00C95CFC">
              <w:rPr>
                <w:rFonts w:ascii="Arial Narrow" w:hAnsi="Arial Narrow"/>
                <w:sz w:val="20"/>
                <w:szCs w:val="20"/>
                <w:lang w:val="en-GB"/>
              </w:rPr>
              <w:t xml:space="preserve">- Installment report </w:t>
            </w:r>
          </w:p>
        </w:tc>
        <w:tc>
          <w:tcPr>
            <w:tcW w:w="495" w:type="pct"/>
            <w:shd w:val="clear" w:color="auto" w:fill="FFFFFF"/>
          </w:tcPr>
          <w:p w14:paraId="6CB94EF0"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u w:val="single"/>
                <w:lang w:val="en-GB" w:eastAsia="fr-FR"/>
              </w:rPr>
              <w:t>Risks</w:t>
            </w:r>
            <w:r w:rsidRPr="00C95CFC">
              <w:rPr>
                <w:rFonts w:ascii="Arial Narrow" w:hAnsi="Arial Narrow"/>
                <w:sz w:val="20"/>
                <w:szCs w:val="20"/>
                <w:lang w:val="en-GB" w:eastAsia="fr-FR"/>
              </w:rPr>
              <w:t xml:space="preserve">: </w:t>
            </w:r>
          </w:p>
          <w:p w14:paraId="6CB94EF1"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Cumbersome administrative </w:t>
            </w:r>
          </w:p>
          <w:p w14:paraId="6CB94EF2"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Non-compliant profile of nominees </w:t>
            </w:r>
          </w:p>
          <w:p w14:paraId="6CB94EF3"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No consideration of gender in the selection of nominees</w:t>
            </w:r>
          </w:p>
          <w:p w14:paraId="6CB94EF4"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w:t>
            </w:r>
          </w:p>
          <w:p w14:paraId="6CB94EF5"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u w:val="single"/>
                <w:lang w:val="en-GB" w:eastAsia="fr-FR"/>
              </w:rPr>
              <w:t>Measures</w:t>
            </w:r>
            <w:r w:rsidRPr="00C95CFC">
              <w:rPr>
                <w:rFonts w:ascii="Arial Narrow" w:hAnsi="Arial Narrow"/>
                <w:sz w:val="20"/>
                <w:szCs w:val="20"/>
                <w:lang w:val="en-GB" w:eastAsia="fr-FR"/>
              </w:rPr>
              <w:t xml:space="preserve">: </w:t>
            </w:r>
          </w:p>
          <w:p w14:paraId="6CB94EF6"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Appointment of a ministry leader for monitoring </w:t>
            </w:r>
          </w:p>
          <w:p w14:paraId="6CB94EF7"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Lobbying government </w:t>
            </w:r>
          </w:p>
          <w:p w14:paraId="6CB94EF8"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Definition of objective criteria for designating appropriate individuals</w:t>
            </w:r>
          </w:p>
        </w:tc>
      </w:tr>
      <w:tr w:rsidR="00191BD0" w:rsidRPr="003C1854" w14:paraId="6CB94EFB" w14:textId="77777777" w:rsidTr="00191BD0">
        <w:trPr>
          <w:trHeight w:val="85"/>
          <w:jc w:val="center"/>
        </w:trPr>
        <w:tc>
          <w:tcPr>
            <w:tcW w:w="5000" w:type="pct"/>
            <w:gridSpan w:val="8"/>
            <w:shd w:val="clear" w:color="auto" w:fill="EEECE1"/>
          </w:tcPr>
          <w:p w14:paraId="6CB94EFA" w14:textId="77777777" w:rsidR="00191BD0" w:rsidRPr="00C95CFC" w:rsidRDefault="00191BD0" w:rsidP="00191BD0">
            <w:pPr>
              <w:pStyle w:val="Nomal"/>
              <w:jc w:val="left"/>
              <w:rPr>
                <w:rFonts w:ascii="Arial Narrow" w:hAnsi="Arial Narrow" w:cs="Arial"/>
                <w:b/>
              </w:rPr>
            </w:pPr>
            <w:r w:rsidRPr="00C95CFC">
              <w:rPr>
                <w:rFonts w:ascii="Arial Narrow" w:hAnsi="Arial Narrow" w:cs="Arial"/>
                <w:b/>
              </w:rPr>
              <w:t xml:space="preserve">Component 2: Reinforcement of </w:t>
            </w:r>
            <w:r w:rsidR="00DF496D" w:rsidRPr="00C95CFC">
              <w:rPr>
                <w:rFonts w:ascii="Arial Narrow" w:hAnsi="Arial Narrow" w:cs="Arial"/>
                <w:b/>
              </w:rPr>
              <w:t xml:space="preserve">the </w:t>
            </w:r>
            <w:r w:rsidRPr="00C95CFC">
              <w:rPr>
                <w:rFonts w:ascii="Arial Narrow" w:hAnsi="Arial Narrow" w:cs="Arial"/>
                <w:b/>
              </w:rPr>
              <w:t xml:space="preserve">technical capacities in the technological supply chain </w:t>
            </w:r>
          </w:p>
        </w:tc>
      </w:tr>
      <w:tr w:rsidR="00191BD0" w:rsidRPr="003C1854" w14:paraId="6CB94F0D" w14:textId="77777777" w:rsidTr="00191BD0">
        <w:trPr>
          <w:trHeight w:val="416"/>
          <w:jc w:val="center"/>
        </w:trPr>
        <w:tc>
          <w:tcPr>
            <w:tcW w:w="707" w:type="pct"/>
            <w:vMerge w:val="restart"/>
            <w:shd w:val="clear" w:color="auto" w:fill="FFFFFF"/>
          </w:tcPr>
          <w:p w14:paraId="6CB94EFC" w14:textId="5CE5B3B9" w:rsidR="00191BD0" w:rsidRPr="00C95CFC" w:rsidRDefault="00994DBC" w:rsidP="00191BD0">
            <w:pPr>
              <w:pStyle w:val="Nomal"/>
              <w:jc w:val="left"/>
              <w:rPr>
                <w:rFonts w:ascii="Arial Narrow" w:hAnsi="Arial Narrow" w:cs="Arial"/>
                <w:b/>
                <w:bCs/>
                <w:iCs/>
              </w:rPr>
            </w:pPr>
            <w:r w:rsidRPr="00C95CFC">
              <w:rPr>
                <w:rFonts w:ascii="Arial Narrow" w:hAnsi="Arial Narrow" w:cs="Arial"/>
                <w:b/>
                <w:bCs/>
                <w:iCs/>
              </w:rPr>
              <w:t>Outcome</w:t>
            </w:r>
            <w:r w:rsidR="00191BD0" w:rsidRPr="00C95CFC">
              <w:rPr>
                <w:rFonts w:ascii="Arial Narrow" w:hAnsi="Arial Narrow" w:cs="Arial"/>
                <w:b/>
                <w:bCs/>
                <w:iCs/>
              </w:rPr>
              <w:t xml:space="preserve"> 2:</w:t>
            </w:r>
          </w:p>
          <w:p w14:paraId="6CB94EFD" w14:textId="1A2BA645" w:rsidR="00191BD0" w:rsidRPr="00C95CFC" w:rsidRDefault="00365977" w:rsidP="00191BD0">
            <w:pPr>
              <w:pStyle w:val="Nomal"/>
              <w:jc w:val="left"/>
              <w:rPr>
                <w:rFonts w:ascii="Arial Narrow" w:hAnsi="Arial Narrow" w:cs="Arial"/>
                <w:b/>
                <w:bCs/>
              </w:rPr>
            </w:pPr>
            <w:r w:rsidRPr="00C95CFC">
              <w:rPr>
                <w:rFonts w:ascii="Arial Narrow" w:hAnsi="Arial Narrow" w:cs="Arial"/>
                <w:b/>
                <w:bCs/>
              </w:rPr>
              <w:t>Capacity for delivering turnkey solutions and quality O&amp;M&amp;M services for MHP</w:t>
            </w:r>
          </w:p>
        </w:tc>
        <w:tc>
          <w:tcPr>
            <w:tcW w:w="659" w:type="pct"/>
            <w:shd w:val="clear" w:color="auto" w:fill="FFFFFF"/>
          </w:tcPr>
          <w:p w14:paraId="6CB94EFE"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2.1. Technological barriers are identified</w:t>
            </w:r>
          </w:p>
        </w:tc>
        <w:tc>
          <w:tcPr>
            <w:tcW w:w="1059" w:type="pct"/>
            <w:shd w:val="clear" w:color="auto" w:fill="FFFFFF"/>
          </w:tcPr>
          <w:p w14:paraId="6CB94EFF" w14:textId="77777777" w:rsidR="00191BD0" w:rsidRPr="00C95CFC" w:rsidRDefault="00191BD0" w:rsidP="00232C7B">
            <w:pPr>
              <w:pStyle w:val="ListParagraph"/>
              <w:numPr>
                <w:ilvl w:val="0"/>
                <w:numId w:val="80"/>
              </w:numPr>
              <w:autoSpaceDE w:val="0"/>
              <w:autoSpaceDN w:val="0"/>
              <w:adjustRightInd w:val="0"/>
              <w:spacing w:after="0" w:line="240" w:lineRule="auto"/>
              <w:jc w:val="left"/>
              <w:rPr>
                <w:rFonts w:ascii="Arial Narrow" w:hAnsi="Arial Narrow" w:cs="Arial"/>
                <w:vanish/>
                <w:sz w:val="20"/>
                <w:szCs w:val="20"/>
                <w:lang w:val="en-GB"/>
              </w:rPr>
            </w:pPr>
          </w:p>
          <w:p w14:paraId="6CB94F00" w14:textId="77777777" w:rsidR="00191BD0" w:rsidRPr="00C95CFC" w:rsidRDefault="00191BD0" w:rsidP="00232C7B">
            <w:pPr>
              <w:pStyle w:val="ListParagraph"/>
              <w:numPr>
                <w:ilvl w:val="1"/>
                <w:numId w:val="80"/>
              </w:numPr>
              <w:autoSpaceDE w:val="0"/>
              <w:autoSpaceDN w:val="0"/>
              <w:adjustRightInd w:val="0"/>
              <w:spacing w:after="0" w:line="240" w:lineRule="auto"/>
              <w:jc w:val="left"/>
              <w:rPr>
                <w:rFonts w:ascii="Arial Narrow" w:hAnsi="Arial Narrow" w:cs="Arial"/>
                <w:vanish/>
                <w:sz w:val="20"/>
                <w:szCs w:val="20"/>
                <w:lang w:val="en-GB"/>
              </w:rPr>
            </w:pPr>
          </w:p>
          <w:p w14:paraId="6CB94F01"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bCs/>
                <w:iCs/>
                <w:sz w:val="20"/>
                <w:szCs w:val="20"/>
                <w:lang w:val="en-GB"/>
              </w:rPr>
            </w:pPr>
            <w:r w:rsidRPr="00C95CFC">
              <w:rPr>
                <w:rFonts w:ascii="Arial Narrow" w:hAnsi="Arial Narrow" w:cs="Arial"/>
                <w:sz w:val="20"/>
                <w:szCs w:val="20"/>
                <w:lang w:val="en-GB"/>
              </w:rPr>
              <w:t>Needs in the provincial technical institutes in terms of MHPP are assessed</w:t>
            </w:r>
          </w:p>
          <w:p w14:paraId="6CB94F02" w14:textId="77777777" w:rsidR="00191BD0" w:rsidRPr="00C95CFC" w:rsidRDefault="00191BD0" w:rsidP="00191BD0">
            <w:pPr>
              <w:pStyle w:val="ListParagraph"/>
              <w:autoSpaceDE w:val="0"/>
              <w:autoSpaceDN w:val="0"/>
              <w:adjustRightInd w:val="0"/>
              <w:spacing w:after="0" w:line="240" w:lineRule="auto"/>
              <w:jc w:val="left"/>
              <w:rPr>
                <w:rFonts w:ascii="Arial Narrow" w:hAnsi="Arial Narrow" w:cs="Arial"/>
                <w:bCs/>
                <w:iCs/>
                <w:sz w:val="20"/>
                <w:szCs w:val="20"/>
                <w:lang w:val="en-GB"/>
              </w:rPr>
            </w:pPr>
          </w:p>
          <w:p w14:paraId="6CB94F03"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bCs/>
                <w:iCs/>
                <w:sz w:val="20"/>
                <w:szCs w:val="20"/>
                <w:lang w:val="en-GB"/>
              </w:rPr>
            </w:pPr>
            <w:r w:rsidRPr="00C95CFC">
              <w:rPr>
                <w:rFonts w:ascii="Arial Narrow" w:hAnsi="Arial Narrow" w:cs="Arial"/>
                <w:bCs/>
                <w:iCs/>
                <w:sz w:val="20"/>
                <w:szCs w:val="20"/>
                <w:lang w:val="en-GB"/>
              </w:rPr>
              <w:t>A technology transfer framework is in place in the MHP supply chain</w:t>
            </w:r>
          </w:p>
          <w:p w14:paraId="6CB94F04" w14:textId="77777777" w:rsidR="00191BD0" w:rsidRPr="00C95CFC" w:rsidRDefault="00191BD0" w:rsidP="00191BD0">
            <w:pPr>
              <w:pStyle w:val="ListParagraph"/>
              <w:spacing w:after="0" w:line="240" w:lineRule="auto"/>
              <w:jc w:val="left"/>
              <w:rPr>
                <w:rFonts w:ascii="Arial Narrow" w:hAnsi="Arial Narrow" w:cs="Arial"/>
                <w:bCs/>
                <w:iCs/>
                <w:sz w:val="20"/>
                <w:szCs w:val="20"/>
                <w:lang w:val="en-GB"/>
              </w:rPr>
            </w:pPr>
          </w:p>
          <w:p w14:paraId="6CB94F05"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bCs/>
                <w:iCs/>
                <w:sz w:val="20"/>
                <w:szCs w:val="20"/>
                <w:lang w:val="en-GB"/>
              </w:rPr>
            </w:pPr>
            <w:r w:rsidRPr="00C95CFC">
              <w:rPr>
                <w:rFonts w:ascii="Arial Narrow" w:hAnsi="Arial Narrow" w:cs="Arial"/>
                <w:bCs/>
                <w:iCs/>
                <w:sz w:val="20"/>
                <w:szCs w:val="20"/>
                <w:lang w:val="en-GB"/>
              </w:rPr>
              <w:t>Financial support is provided to NGOs to carry out some existing MHPP projects requiring O&amp;M capacity building</w:t>
            </w:r>
          </w:p>
          <w:p w14:paraId="6CB94F06" w14:textId="77777777" w:rsidR="00191BD0" w:rsidRPr="00C95CFC" w:rsidRDefault="00191BD0" w:rsidP="00191BD0">
            <w:pPr>
              <w:pStyle w:val="ListParagraph"/>
              <w:spacing w:after="0" w:line="240" w:lineRule="auto"/>
              <w:jc w:val="left"/>
              <w:rPr>
                <w:rFonts w:ascii="Arial Narrow" w:hAnsi="Arial Narrow" w:cs="Arial"/>
                <w:bCs/>
                <w:iCs/>
                <w:sz w:val="20"/>
                <w:szCs w:val="20"/>
                <w:lang w:val="en-GB"/>
              </w:rPr>
            </w:pPr>
          </w:p>
          <w:p w14:paraId="6CB94F07"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bCs/>
                <w:iCs/>
                <w:sz w:val="20"/>
                <w:szCs w:val="20"/>
                <w:lang w:val="en-GB"/>
              </w:rPr>
            </w:pPr>
            <w:r w:rsidRPr="00C95CFC">
              <w:rPr>
                <w:rFonts w:ascii="Arial Narrow" w:hAnsi="Arial Narrow" w:cs="Arial"/>
                <w:bCs/>
                <w:iCs/>
                <w:sz w:val="20"/>
                <w:szCs w:val="20"/>
                <w:lang w:val="en-GB"/>
              </w:rPr>
              <w:t>Support to technical and professional institutes is provided for the development of modules, training programs and eventually degrees</w:t>
            </w:r>
          </w:p>
        </w:tc>
        <w:tc>
          <w:tcPr>
            <w:tcW w:w="857" w:type="pct"/>
            <w:shd w:val="clear" w:color="auto" w:fill="FFFFFF"/>
          </w:tcPr>
          <w:p w14:paraId="6CB94F08" w14:textId="42CA3105" w:rsidR="00191BD0" w:rsidRPr="00C95CFC" w:rsidRDefault="00B320EB" w:rsidP="00B320EB">
            <w:pPr>
              <w:pStyle w:val="Nomal"/>
              <w:jc w:val="left"/>
              <w:rPr>
                <w:rFonts w:ascii="Arial Narrow" w:hAnsi="Arial Narrow" w:cs="Arial"/>
              </w:rPr>
            </w:pPr>
            <w:r w:rsidRPr="00C95CFC">
              <w:rPr>
                <w:rStyle w:val="CommentReference"/>
                <w:rFonts w:ascii="Calibri" w:eastAsia="Calibri" w:hAnsi="Calibri"/>
              </w:rPr>
              <w:t>- number of new engineers specialized in MHP</w:t>
            </w:r>
          </w:p>
        </w:tc>
        <w:tc>
          <w:tcPr>
            <w:tcW w:w="376" w:type="pct"/>
            <w:shd w:val="clear" w:color="auto" w:fill="FFFFFF"/>
          </w:tcPr>
          <w:p w14:paraId="6CB94F09" w14:textId="77777777" w:rsidR="00191BD0" w:rsidRPr="00C95CFC" w:rsidRDefault="00191BD0" w:rsidP="00191BD0">
            <w:pPr>
              <w:pStyle w:val="Nomal"/>
              <w:jc w:val="left"/>
              <w:rPr>
                <w:rFonts w:ascii="Arial Narrow" w:hAnsi="Arial Narrow" w:cs="Arial"/>
              </w:rPr>
            </w:pPr>
          </w:p>
        </w:tc>
        <w:tc>
          <w:tcPr>
            <w:tcW w:w="378" w:type="pct"/>
            <w:shd w:val="clear" w:color="auto" w:fill="FFFFFF"/>
          </w:tcPr>
          <w:p w14:paraId="6CB94F0A" w14:textId="77777777" w:rsidR="00191BD0" w:rsidRPr="00C95CFC" w:rsidRDefault="00191BD0" w:rsidP="00191BD0">
            <w:pPr>
              <w:pStyle w:val="Nomal"/>
              <w:jc w:val="left"/>
              <w:rPr>
                <w:rFonts w:ascii="Arial Narrow" w:hAnsi="Arial Narrow" w:cs="Arial"/>
              </w:rPr>
            </w:pPr>
          </w:p>
        </w:tc>
        <w:tc>
          <w:tcPr>
            <w:tcW w:w="469" w:type="pct"/>
            <w:shd w:val="clear" w:color="auto" w:fill="FFFFFF"/>
          </w:tcPr>
          <w:p w14:paraId="6CB94F0B" w14:textId="77777777" w:rsidR="00191BD0" w:rsidRPr="00C95CFC" w:rsidRDefault="00191BD0" w:rsidP="00191BD0">
            <w:pPr>
              <w:pStyle w:val="Nomal"/>
              <w:jc w:val="left"/>
              <w:rPr>
                <w:rFonts w:ascii="Arial Narrow" w:hAnsi="Arial Narrow" w:cs="Arial"/>
              </w:rPr>
            </w:pPr>
          </w:p>
        </w:tc>
        <w:tc>
          <w:tcPr>
            <w:tcW w:w="495" w:type="pct"/>
            <w:shd w:val="clear" w:color="auto" w:fill="FFFFFF"/>
          </w:tcPr>
          <w:p w14:paraId="6CB94F0C"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p>
        </w:tc>
      </w:tr>
      <w:tr w:rsidR="00191BD0" w:rsidRPr="003C1854" w14:paraId="6CB94F32" w14:textId="77777777" w:rsidTr="00191BD0">
        <w:trPr>
          <w:trHeight w:val="416"/>
          <w:jc w:val="center"/>
        </w:trPr>
        <w:tc>
          <w:tcPr>
            <w:tcW w:w="707" w:type="pct"/>
            <w:vMerge/>
            <w:shd w:val="clear" w:color="auto" w:fill="FFFFFF"/>
          </w:tcPr>
          <w:p w14:paraId="6CB94F0E" w14:textId="77777777" w:rsidR="00191BD0" w:rsidRPr="00C95CFC" w:rsidRDefault="00191BD0" w:rsidP="00191BD0">
            <w:pPr>
              <w:pStyle w:val="Nomal"/>
              <w:jc w:val="left"/>
              <w:rPr>
                <w:rFonts w:ascii="Arial Narrow" w:hAnsi="Arial Narrow" w:cs="Arial"/>
              </w:rPr>
            </w:pPr>
          </w:p>
        </w:tc>
        <w:tc>
          <w:tcPr>
            <w:tcW w:w="659" w:type="pct"/>
            <w:shd w:val="clear" w:color="auto" w:fill="FFFFFF"/>
          </w:tcPr>
          <w:p w14:paraId="6CB94F0F"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2.2. Technical assistance is provided to local small operators</w:t>
            </w:r>
          </w:p>
        </w:tc>
        <w:tc>
          <w:tcPr>
            <w:tcW w:w="1059" w:type="pct"/>
            <w:shd w:val="clear" w:color="auto" w:fill="FFFFFF"/>
          </w:tcPr>
          <w:p w14:paraId="6CB94F10" w14:textId="77777777" w:rsidR="00191BD0" w:rsidRPr="00C95CFC" w:rsidRDefault="00191BD0" w:rsidP="00232C7B">
            <w:pPr>
              <w:pStyle w:val="ListParagraph"/>
              <w:numPr>
                <w:ilvl w:val="1"/>
                <w:numId w:val="80"/>
              </w:numPr>
              <w:autoSpaceDE w:val="0"/>
              <w:autoSpaceDN w:val="0"/>
              <w:adjustRightInd w:val="0"/>
              <w:spacing w:after="0" w:line="240" w:lineRule="auto"/>
              <w:jc w:val="left"/>
              <w:rPr>
                <w:rFonts w:ascii="Arial Narrow" w:hAnsi="Arial Narrow" w:cs="Arial"/>
                <w:vanish/>
                <w:sz w:val="20"/>
                <w:szCs w:val="20"/>
                <w:lang w:val="en-GB"/>
              </w:rPr>
            </w:pPr>
          </w:p>
          <w:p w14:paraId="6CB94F11"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General trainings are given to local small operators</w:t>
            </w:r>
          </w:p>
          <w:p w14:paraId="6CB94F12" w14:textId="77777777" w:rsidR="00191BD0" w:rsidRPr="00C95CFC" w:rsidRDefault="00191BD0" w:rsidP="00191BD0">
            <w:pPr>
              <w:pStyle w:val="ListParagraph"/>
              <w:autoSpaceDE w:val="0"/>
              <w:autoSpaceDN w:val="0"/>
              <w:adjustRightInd w:val="0"/>
              <w:spacing w:after="0" w:line="240" w:lineRule="auto"/>
              <w:jc w:val="left"/>
              <w:rPr>
                <w:rFonts w:ascii="Arial Narrow" w:hAnsi="Arial Narrow" w:cs="Arial"/>
                <w:sz w:val="20"/>
                <w:szCs w:val="20"/>
                <w:lang w:val="en-GB"/>
              </w:rPr>
            </w:pPr>
          </w:p>
          <w:p w14:paraId="6CB94F13"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O&amp;MM specific trainings are given to local small operators</w:t>
            </w:r>
          </w:p>
          <w:p w14:paraId="6CB94F14" w14:textId="77777777" w:rsidR="00191BD0" w:rsidRPr="00C95CFC" w:rsidRDefault="00191BD0" w:rsidP="00191BD0">
            <w:pPr>
              <w:pStyle w:val="ListParagraph"/>
              <w:spacing w:after="0" w:line="240" w:lineRule="auto"/>
              <w:jc w:val="left"/>
              <w:rPr>
                <w:rFonts w:ascii="Arial Narrow" w:hAnsi="Arial Narrow" w:cs="Arial"/>
                <w:sz w:val="20"/>
                <w:szCs w:val="20"/>
                <w:lang w:val="en-GB"/>
              </w:rPr>
            </w:pPr>
          </w:p>
          <w:p w14:paraId="6CB94F15"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Community organizations receive technical assistance on MHP</w:t>
            </w:r>
          </w:p>
          <w:p w14:paraId="6CB94F16" w14:textId="77777777" w:rsidR="00191BD0" w:rsidRPr="00C95CFC" w:rsidRDefault="00191BD0" w:rsidP="00191BD0">
            <w:pPr>
              <w:pStyle w:val="ListParagraph"/>
              <w:spacing w:after="0" w:line="240" w:lineRule="auto"/>
              <w:jc w:val="left"/>
              <w:rPr>
                <w:rFonts w:ascii="Arial Narrow" w:hAnsi="Arial Narrow" w:cs="Arial"/>
                <w:sz w:val="20"/>
                <w:szCs w:val="20"/>
                <w:lang w:val="en-GB"/>
              </w:rPr>
            </w:pPr>
          </w:p>
          <w:p w14:paraId="6CB94F17"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Educational partners receive technical assistance on MHP</w:t>
            </w:r>
          </w:p>
          <w:p w14:paraId="6CB94F18" w14:textId="77777777" w:rsidR="00191BD0" w:rsidRPr="00C95CFC" w:rsidRDefault="00191BD0" w:rsidP="00191BD0">
            <w:pPr>
              <w:pStyle w:val="ListParagraph"/>
              <w:spacing w:after="0" w:line="240" w:lineRule="auto"/>
              <w:jc w:val="left"/>
              <w:rPr>
                <w:rFonts w:ascii="Arial Narrow" w:hAnsi="Arial Narrow" w:cs="Arial"/>
                <w:sz w:val="20"/>
                <w:szCs w:val="20"/>
                <w:lang w:val="en-GB"/>
              </w:rPr>
            </w:pPr>
          </w:p>
          <w:p w14:paraId="6CB94F19"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Trainers are trained</w:t>
            </w:r>
          </w:p>
          <w:p w14:paraId="6CB94F1A" w14:textId="77777777" w:rsidR="00191BD0" w:rsidRPr="00C95CFC" w:rsidRDefault="00191BD0" w:rsidP="00191BD0">
            <w:pPr>
              <w:pStyle w:val="ListParagraph"/>
              <w:spacing w:after="0" w:line="240" w:lineRule="auto"/>
              <w:jc w:val="left"/>
              <w:rPr>
                <w:rFonts w:ascii="Arial Narrow" w:hAnsi="Arial Narrow" w:cs="Arial"/>
                <w:sz w:val="20"/>
                <w:szCs w:val="20"/>
                <w:lang w:val="en-GB"/>
              </w:rPr>
            </w:pPr>
          </w:p>
          <w:p w14:paraId="6CB94F1B"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A training manual is prepared</w:t>
            </w:r>
          </w:p>
        </w:tc>
        <w:tc>
          <w:tcPr>
            <w:tcW w:w="857" w:type="pct"/>
            <w:shd w:val="clear" w:color="auto" w:fill="FFFFFF"/>
          </w:tcPr>
          <w:p w14:paraId="6CB94F1C" w14:textId="77777777" w:rsidR="00191BD0" w:rsidRPr="00C95CFC" w:rsidRDefault="00191BD0" w:rsidP="00191BD0">
            <w:pPr>
              <w:pStyle w:val="Nomal"/>
              <w:jc w:val="left"/>
              <w:rPr>
                <w:rFonts w:ascii="Arial Narrow" w:hAnsi="Arial Narrow" w:cs="Arial"/>
                <w:bCs/>
                <w:lang w:eastAsia="fr-FR"/>
              </w:rPr>
            </w:pPr>
            <w:r w:rsidRPr="00C95CFC">
              <w:rPr>
                <w:rFonts w:ascii="Arial Narrow" w:hAnsi="Arial Narrow" w:cs="Arial"/>
                <w:bCs/>
                <w:lang w:eastAsia="fr-FR"/>
              </w:rPr>
              <w:t xml:space="preserve">- A training plan is developed and approved by the Steering Committee; </w:t>
            </w:r>
          </w:p>
          <w:p w14:paraId="6CB94F1D" w14:textId="77777777" w:rsidR="00191BD0" w:rsidRPr="00C95CFC" w:rsidRDefault="00191BD0" w:rsidP="00191BD0">
            <w:pPr>
              <w:pStyle w:val="Nomal"/>
              <w:jc w:val="left"/>
              <w:rPr>
                <w:rFonts w:ascii="Arial Narrow" w:hAnsi="Arial Narrow" w:cs="Arial"/>
                <w:bCs/>
                <w:lang w:eastAsia="fr-FR"/>
              </w:rPr>
            </w:pPr>
          </w:p>
          <w:p w14:paraId="6CB94F20" w14:textId="24856AF0" w:rsidR="00191BD0" w:rsidRPr="00C95CFC" w:rsidRDefault="00191BD0" w:rsidP="00B320EB">
            <w:pPr>
              <w:pStyle w:val="Nomal"/>
              <w:jc w:val="left"/>
              <w:rPr>
                <w:rFonts w:ascii="Arial Narrow" w:hAnsi="Arial Narrow" w:cs="Arial"/>
              </w:rPr>
            </w:pPr>
            <w:r w:rsidRPr="00C95CFC">
              <w:rPr>
                <w:rFonts w:ascii="Arial Narrow" w:hAnsi="Arial Narrow" w:cs="Arial"/>
                <w:bCs/>
                <w:lang w:eastAsia="fr-FR"/>
              </w:rPr>
              <w:t xml:space="preserve">- </w:t>
            </w:r>
            <w:r w:rsidR="00B320EB" w:rsidRPr="00C95CFC">
              <w:rPr>
                <w:rFonts w:ascii="Arial Narrow" w:hAnsi="Arial Narrow" w:cs="Arial"/>
                <w:bCs/>
                <w:lang w:eastAsia="fr-FR"/>
              </w:rPr>
              <w:t>number of local small operators trained</w:t>
            </w:r>
          </w:p>
        </w:tc>
        <w:tc>
          <w:tcPr>
            <w:tcW w:w="376" w:type="pct"/>
            <w:shd w:val="clear" w:color="auto" w:fill="FFFFFF"/>
          </w:tcPr>
          <w:p w14:paraId="6CB94F21"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0</w:t>
            </w:r>
          </w:p>
          <w:p w14:paraId="6CB94F22" w14:textId="77777777" w:rsidR="00191BD0" w:rsidRPr="00C95CFC" w:rsidRDefault="00191BD0" w:rsidP="00191BD0">
            <w:pPr>
              <w:pStyle w:val="Nomal"/>
              <w:jc w:val="left"/>
              <w:rPr>
                <w:rFonts w:ascii="Arial Narrow" w:hAnsi="Arial Narrow" w:cs="Arial"/>
              </w:rPr>
            </w:pPr>
          </w:p>
        </w:tc>
        <w:tc>
          <w:tcPr>
            <w:tcW w:w="378" w:type="pct"/>
            <w:shd w:val="clear" w:color="auto" w:fill="FFFFFF"/>
          </w:tcPr>
          <w:p w14:paraId="6CB94F23" w14:textId="77777777" w:rsidR="00191BD0" w:rsidRPr="00C95CFC" w:rsidRDefault="00191BD0" w:rsidP="00191BD0">
            <w:pPr>
              <w:spacing w:after="0" w:line="240" w:lineRule="auto"/>
              <w:ind w:right="57"/>
              <w:jc w:val="left"/>
              <w:rPr>
                <w:rFonts w:ascii="Arial Narrow" w:hAnsi="Arial Narrow"/>
                <w:bCs/>
                <w:sz w:val="20"/>
                <w:szCs w:val="20"/>
                <w:lang w:val="en-GB" w:eastAsia="fr-FR"/>
              </w:rPr>
            </w:pPr>
            <w:r w:rsidRPr="00C95CFC">
              <w:rPr>
                <w:rFonts w:ascii="Arial Narrow" w:hAnsi="Arial Narrow"/>
                <w:bCs/>
                <w:sz w:val="20"/>
                <w:szCs w:val="20"/>
                <w:lang w:val="en-GB" w:eastAsia="fr-FR"/>
              </w:rPr>
              <w:t>At least 500 managers/executives (men and women)</w:t>
            </w:r>
          </w:p>
          <w:p w14:paraId="6CB94F24" w14:textId="77777777" w:rsidR="00191BD0" w:rsidRPr="00C95CFC" w:rsidRDefault="00191BD0" w:rsidP="00191BD0">
            <w:pPr>
              <w:pStyle w:val="Nomal"/>
              <w:jc w:val="left"/>
              <w:rPr>
                <w:rFonts w:ascii="Arial Narrow" w:hAnsi="Arial Narrow" w:cs="Arial"/>
              </w:rPr>
            </w:pPr>
          </w:p>
        </w:tc>
        <w:tc>
          <w:tcPr>
            <w:tcW w:w="469" w:type="pct"/>
            <w:shd w:val="clear" w:color="auto" w:fill="FFFFFF"/>
          </w:tcPr>
          <w:p w14:paraId="6CB94F25" w14:textId="77777777" w:rsidR="00191BD0" w:rsidRPr="00C95CFC" w:rsidRDefault="00191BD0" w:rsidP="00191BD0">
            <w:pPr>
              <w:pStyle w:val="Nomal"/>
              <w:jc w:val="left"/>
              <w:rPr>
                <w:rFonts w:ascii="Arial Narrow" w:hAnsi="Arial Narrow" w:cs="Arial"/>
                <w:bCs/>
                <w:iCs/>
              </w:rPr>
            </w:pPr>
            <w:r w:rsidRPr="00C95CFC">
              <w:rPr>
                <w:rFonts w:ascii="Arial Narrow" w:hAnsi="Arial Narrow" w:cs="Arial"/>
                <w:bCs/>
                <w:iCs/>
              </w:rPr>
              <w:t xml:space="preserve">- Training plan </w:t>
            </w:r>
          </w:p>
          <w:p w14:paraId="6CB94F26" w14:textId="77777777" w:rsidR="00191BD0" w:rsidRPr="00C95CFC" w:rsidRDefault="00191BD0" w:rsidP="00191BD0">
            <w:pPr>
              <w:pStyle w:val="Nomal"/>
              <w:jc w:val="left"/>
              <w:rPr>
                <w:rFonts w:ascii="Arial Narrow" w:hAnsi="Arial Narrow" w:cs="Arial"/>
                <w:bCs/>
                <w:iCs/>
              </w:rPr>
            </w:pPr>
          </w:p>
          <w:p w14:paraId="6CB94F27" w14:textId="77777777" w:rsidR="00191BD0" w:rsidRPr="00C95CFC" w:rsidRDefault="00191BD0" w:rsidP="00191BD0">
            <w:pPr>
              <w:pStyle w:val="Nomal"/>
              <w:jc w:val="left"/>
              <w:rPr>
                <w:rFonts w:ascii="Arial Narrow" w:hAnsi="Arial Narrow" w:cs="Arial"/>
                <w:bCs/>
                <w:iCs/>
              </w:rPr>
            </w:pPr>
            <w:r w:rsidRPr="00C95CFC">
              <w:rPr>
                <w:rFonts w:ascii="Arial Narrow" w:hAnsi="Arial Narrow" w:cs="Arial"/>
                <w:bCs/>
                <w:iCs/>
              </w:rPr>
              <w:t xml:space="preserve">- Training reports </w:t>
            </w:r>
          </w:p>
          <w:p w14:paraId="6CB94F28" w14:textId="77777777" w:rsidR="00191BD0" w:rsidRPr="00C95CFC" w:rsidRDefault="00191BD0" w:rsidP="00191BD0">
            <w:pPr>
              <w:pStyle w:val="Nomal"/>
              <w:jc w:val="left"/>
              <w:rPr>
                <w:rFonts w:ascii="Arial Narrow" w:hAnsi="Arial Narrow" w:cs="Arial"/>
                <w:bCs/>
                <w:iCs/>
              </w:rPr>
            </w:pPr>
          </w:p>
          <w:p w14:paraId="6CB94F29" w14:textId="77777777" w:rsidR="00191BD0" w:rsidRPr="00C95CFC" w:rsidRDefault="00191BD0" w:rsidP="00191BD0">
            <w:pPr>
              <w:pStyle w:val="Nomal"/>
              <w:jc w:val="left"/>
              <w:rPr>
                <w:rFonts w:ascii="Arial Narrow" w:hAnsi="Arial Narrow" w:cs="Arial"/>
                <w:bCs/>
                <w:iCs/>
              </w:rPr>
            </w:pPr>
            <w:r w:rsidRPr="00C95CFC">
              <w:rPr>
                <w:rFonts w:ascii="Arial Narrow" w:hAnsi="Arial Narrow" w:cs="Arial"/>
                <w:bCs/>
                <w:iCs/>
              </w:rPr>
              <w:t>- Project annual reports</w:t>
            </w:r>
          </w:p>
          <w:p w14:paraId="6CB94F2A" w14:textId="77777777" w:rsidR="00191BD0" w:rsidRPr="00C95CFC" w:rsidRDefault="00191BD0" w:rsidP="00191BD0">
            <w:pPr>
              <w:pStyle w:val="Nomal"/>
              <w:jc w:val="left"/>
              <w:rPr>
                <w:rFonts w:ascii="Arial Narrow" w:hAnsi="Arial Narrow" w:cs="Arial"/>
              </w:rPr>
            </w:pPr>
          </w:p>
        </w:tc>
        <w:tc>
          <w:tcPr>
            <w:tcW w:w="495" w:type="pct"/>
            <w:shd w:val="clear" w:color="auto" w:fill="FFFFFF"/>
          </w:tcPr>
          <w:p w14:paraId="6CB94F2B" w14:textId="77777777" w:rsidR="00191BD0" w:rsidRPr="00C95CFC" w:rsidRDefault="00191BD0" w:rsidP="00191BD0">
            <w:pPr>
              <w:spacing w:after="0" w:line="240" w:lineRule="auto"/>
              <w:jc w:val="left"/>
              <w:rPr>
                <w:rFonts w:ascii="Arial Narrow" w:hAnsi="Arial Narrow"/>
                <w:sz w:val="20"/>
                <w:szCs w:val="20"/>
                <w:lang w:val="en-GB" w:eastAsia="fr-FR"/>
              </w:rPr>
            </w:pPr>
            <w:r w:rsidRPr="00C95CFC">
              <w:rPr>
                <w:rFonts w:ascii="Arial Narrow" w:hAnsi="Arial Narrow"/>
                <w:sz w:val="20"/>
                <w:szCs w:val="20"/>
                <w:u w:val="single"/>
                <w:lang w:val="en-GB" w:eastAsia="fr-FR"/>
              </w:rPr>
              <w:t>Risks</w:t>
            </w:r>
            <w:r w:rsidRPr="00C95CFC">
              <w:rPr>
                <w:rFonts w:ascii="Arial Narrow" w:hAnsi="Arial Narrow"/>
                <w:sz w:val="20"/>
                <w:szCs w:val="20"/>
                <w:lang w:val="en-GB" w:eastAsia="fr-FR"/>
              </w:rPr>
              <w:t>:</w:t>
            </w:r>
          </w:p>
          <w:p w14:paraId="6CB94F2C" w14:textId="77777777" w:rsidR="00191BD0" w:rsidRPr="00C95CFC" w:rsidRDefault="00191BD0" w:rsidP="00191BD0">
            <w:pPr>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 Appointment of persons not appropriate </w:t>
            </w:r>
          </w:p>
          <w:p w14:paraId="6CB94F2D" w14:textId="77777777" w:rsidR="00191BD0" w:rsidRPr="00C95CFC" w:rsidRDefault="00191BD0" w:rsidP="00191BD0">
            <w:pPr>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Delays in issuing the no-objection notice by donors </w:t>
            </w:r>
          </w:p>
          <w:p w14:paraId="6CB94F2E" w14:textId="77777777" w:rsidR="00191BD0" w:rsidRPr="00C95CFC" w:rsidRDefault="00191BD0" w:rsidP="00191BD0">
            <w:pPr>
              <w:spacing w:after="0" w:line="240" w:lineRule="auto"/>
              <w:jc w:val="left"/>
              <w:rPr>
                <w:rFonts w:ascii="Arial Narrow" w:hAnsi="Arial Narrow"/>
                <w:sz w:val="20"/>
                <w:szCs w:val="20"/>
                <w:lang w:val="en-GB" w:eastAsia="fr-FR"/>
              </w:rPr>
            </w:pPr>
          </w:p>
          <w:p w14:paraId="6CB94F2F" w14:textId="77777777" w:rsidR="00191BD0" w:rsidRPr="00C95CFC" w:rsidRDefault="00191BD0" w:rsidP="00191BD0">
            <w:pPr>
              <w:spacing w:after="0" w:line="240" w:lineRule="auto"/>
              <w:jc w:val="left"/>
              <w:rPr>
                <w:rFonts w:ascii="Arial Narrow" w:hAnsi="Arial Narrow"/>
                <w:sz w:val="20"/>
                <w:szCs w:val="20"/>
                <w:lang w:val="en-GB" w:eastAsia="fr-FR"/>
              </w:rPr>
            </w:pPr>
            <w:r w:rsidRPr="00C95CFC">
              <w:rPr>
                <w:rFonts w:ascii="Arial Narrow" w:hAnsi="Arial Narrow"/>
                <w:sz w:val="20"/>
                <w:szCs w:val="20"/>
                <w:u w:val="single"/>
                <w:lang w:val="en-GB" w:eastAsia="fr-FR"/>
              </w:rPr>
              <w:t>Measures</w:t>
            </w:r>
            <w:r w:rsidRPr="00C95CFC">
              <w:rPr>
                <w:rFonts w:ascii="Arial Narrow" w:hAnsi="Arial Narrow"/>
                <w:sz w:val="20"/>
                <w:szCs w:val="20"/>
                <w:lang w:val="en-GB" w:eastAsia="fr-FR"/>
              </w:rPr>
              <w:t>:</w:t>
            </w:r>
          </w:p>
          <w:p w14:paraId="6CB94F30" w14:textId="77777777" w:rsidR="00191BD0" w:rsidRPr="00C95CFC" w:rsidRDefault="00191BD0" w:rsidP="00191BD0">
            <w:pPr>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 Development of objective criteria </w:t>
            </w:r>
          </w:p>
          <w:p w14:paraId="6CB94F31"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Anticipation of possible implementation delays of the training program</w:t>
            </w:r>
          </w:p>
        </w:tc>
      </w:tr>
      <w:tr w:rsidR="00191BD0" w:rsidRPr="003C1854" w14:paraId="6CB94F5C" w14:textId="77777777" w:rsidTr="00191BD0">
        <w:trPr>
          <w:trHeight w:val="416"/>
          <w:jc w:val="center"/>
        </w:trPr>
        <w:tc>
          <w:tcPr>
            <w:tcW w:w="707" w:type="pct"/>
            <w:vMerge/>
            <w:shd w:val="clear" w:color="auto" w:fill="FFFFFF"/>
          </w:tcPr>
          <w:p w14:paraId="6CB94F33" w14:textId="77777777" w:rsidR="00191BD0" w:rsidRPr="00C95CFC" w:rsidRDefault="00191BD0" w:rsidP="00191BD0">
            <w:pPr>
              <w:pStyle w:val="Nomal"/>
              <w:jc w:val="left"/>
              <w:rPr>
                <w:rFonts w:ascii="Arial Narrow" w:hAnsi="Arial Narrow" w:cs="Arial"/>
              </w:rPr>
            </w:pPr>
          </w:p>
        </w:tc>
        <w:tc>
          <w:tcPr>
            <w:tcW w:w="659" w:type="pct"/>
            <w:shd w:val="clear" w:color="auto" w:fill="FFFFFF"/>
          </w:tcPr>
          <w:p w14:paraId="6CB94F34"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2.3. Technical capacities of local manufacturers, service providers and operators are reinforced</w:t>
            </w:r>
          </w:p>
        </w:tc>
        <w:tc>
          <w:tcPr>
            <w:tcW w:w="1059" w:type="pct"/>
            <w:shd w:val="clear" w:color="auto" w:fill="FFFFFF"/>
          </w:tcPr>
          <w:p w14:paraId="6CB94F35" w14:textId="77777777" w:rsidR="00191BD0" w:rsidRPr="00C95CFC" w:rsidRDefault="00191BD0" w:rsidP="00232C7B">
            <w:pPr>
              <w:pStyle w:val="ListParagraph"/>
              <w:numPr>
                <w:ilvl w:val="1"/>
                <w:numId w:val="80"/>
              </w:numPr>
              <w:autoSpaceDE w:val="0"/>
              <w:autoSpaceDN w:val="0"/>
              <w:adjustRightInd w:val="0"/>
              <w:spacing w:after="0" w:line="240" w:lineRule="auto"/>
              <w:jc w:val="left"/>
              <w:rPr>
                <w:rFonts w:ascii="Arial Narrow" w:hAnsi="Arial Narrow" w:cs="Arial"/>
                <w:vanish/>
                <w:sz w:val="20"/>
                <w:szCs w:val="20"/>
                <w:lang w:val="en-GB"/>
              </w:rPr>
            </w:pPr>
          </w:p>
          <w:p w14:paraId="6CB94F36"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The rural electrification authority is supported to promote MHP</w:t>
            </w:r>
          </w:p>
          <w:p w14:paraId="6CB94F37" w14:textId="77777777" w:rsidR="00191BD0" w:rsidRPr="00C95CFC" w:rsidRDefault="00191BD0" w:rsidP="00191BD0">
            <w:pPr>
              <w:pStyle w:val="ListParagraph"/>
              <w:autoSpaceDE w:val="0"/>
              <w:autoSpaceDN w:val="0"/>
              <w:adjustRightInd w:val="0"/>
              <w:spacing w:after="0" w:line="240" w:lineRule="auto"/>
              <w:jc w:val="left"/>
              <w:rPr>
                <w:rFonts w:ascii="Arial Narrow" w:hAnsi="Arial Narrow" w:cs="Arial"/>
                <w:sz w:val="20"/>
                <w:szCs w:val="20"/>
                <w:lang w:val="en-GB"/>
              </w:rPr>
            </w:pPr>
          </w:p>
          <w:p w14:paraId="6CB94F38"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Advanced training programs are proposed to operators and developers of MHPP</w:t>
            </w:r>
          </w:p>
          <w:p w14:paraId="6CB94F39" w14:textId="77777777" w:rsidR="00191BD0" w:rsidRPr="00C95CFC" w:rsidRDefault="00191BD0" w:rsidP="00191BD0">
            <w:pPr>
              <w:pStyle w:val="ListParagraph"/>
              <w:spacing w:after="0" w:line="240" w:lineRule="auto"/>
              <w:jc w:val="left"/>
              <w:rPr>
                <w:rFonts w:ascii="Arial Narrow" w:hAnsi="Arial Narrow" w:cs="Arial"/>
                <w:sz w:val="20"/>
                <w:szCs w:val="20"/>
                <w:lang w:val="en-GB"/>
              </w:rPr>
            </w:pPr>
          </w:p>
          <w:p w14:paraId="6CB94F3A"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Technical trainings are organized for local manufacturers</w:t>
            </w:r>
          </w:p>
          <w:p w14:paraId="6CB94F3B" w14:textId="77777777" w:rsidR="00191BD0" w:rsidRPr="00C95CFC" w:rsidRDefault="00191BD0" w:rsidP="00191BD0">
            <w:pPr>
              <w:pStyle w:val="ListParagraph"/>
              <w:spacing w:after="0" w:line="240" w:lineRule="auto"/>
              <w:jc w:val="left"/>
              <w:rPr>
                <w:rFonts w:ascii="Arial Narrow" w:hAnsi="Arial Narrow" w:cs="Arial"/>
                <w:sz w:val="20"/>
                <w:szCs w:val="20"/>
                <w:lang w:val="en-GB"/>
              </w:rPr>
            </w:pPr>
          </w:p>
          <w:p w14:paraId="6CB94F3C" w14:textId="77777777" w:rsidR="00191BD0" w:rsidRPr="00C95CFC" w:rsidRDefault="00191BD0" w:rsidP="00191BD0">
            <w:pPr>
              <w:pStyle w:val="ListParagraph"/>
              <w:autoSpaceDE w:val="0"/>
              <w:autoSpaceDN w:val="0"/>
              <w:adjustRightInd w:val="0"/>
              <w:spacing w:after="0" w:line="240" w:lineRule="auto"/>
              <w:jc w:val="left"/>
              <w:rPr>
                <w:rFonts w:ascii="Arial Narrow" w:hAnsi="Arial Narrow" w:cs="Arial"/>
                <w:sz w:val="20"/>
                <w:szCs w:val="20"/>
                <w:lang w:val="en-GB"/>
              </w:rPr>
            </w:pPr>
          </w:p>
        </w:tc>
        <w:tc>
          <w:tcPr>
            <w:tcW w:w="857" w:type="pct"/>
            <w:shd w:val="clear" w:color="auto" w:fill="FFFFFF"/>
          </w:tcPr>
          <w:p w14:paraId="2BF7AEDF" w14:textId="77777777" w:rsidR="00191BD0" w:rsidRPr="00C95CFC" w:rsidRDefault="00B320EB" w:rsidP="00191BD0">
            <w:pPr>
              <w:pStyle w:val="Nomal"/>
              <w:jc w:val="left"/>
              <w:rPr>
                <w:rFonts w:ascii="Arial Narrow" w:hAnsi="Arial Narrow" w:cs="Arial"/>
                <w:bCs/>
                <w:lang w:eastAsia="fr-FR"/>
              </w:rPr>
            </w:pPr>
            <w:r w:rsidRPr="00C95CFC">
              <w:rPr>
                <w:rFonts w:ascii="Arial Narrow" w:hAnsi="Arial Narrow" w:cs="Arial"/>
                <w:bCs/>
                <w:lang w:eastAsia="fr-FR"/>
              </w:rPr>
              <w:t>- number of participants to the advanced training orograms</w:t>
            </w:r>
          </w:p>
          <w:p w14:paraId="57FC6289" w14:textId="77777777" w:rsidR="00B320EB" w:rsidRPr="00C95CFC" w:rsidRDefault="00B320EB" w:rsidP="00191BD0">
            <w:pPr>
              <w:pStyle w:val="Nomal"/>
              <w:jc w:val="left"/>
              <w:rPr>
                <w:rFonts w:ascii="Arial Narrow" w:hAnsi="Arial Narrow" w:cs="Arial"/>
                <w:bCs/>
                <w:lang w:eastAsia="fr-FR"/>
              </w:rPr>
            </w:pPr>
          </w:p>
          <w:p w14:paraId="6CB94F41" w14:textId="6485030C" w:rsidR="00B320EB" w:rsidRPr="00C95CFC" w:rsidRDefault="00B320EB" w:rsidP="00191BD0">
            <w:pPr>
              <w:pStyle w:val="Nomal"/>
              <w:jc w:val="left"/>
              <w:rPr>
                <w:rFonts w:ascii="Arial Narrow" w:hAnsi="Arial Narrow" w:cs="Arial"/>
              </w:rPr>
            </w:pPr>
            <w:r w:rsidRPr="00C95CFC">
              <w:rPr>
                <w:rFonts w:ascii="Arial Narrow" w:hAnsi="Arial Narrow" w:cs="Arial"/>
                <w:bCs/>
                <w:lang w:eastAsia="fr-FR"/>
              </w:rPr>
              <w:t>- increase in the number of loal manufacturers</w:t>
            </w:r>
          </w:p>
        </w:tc>
        <w:tc>
          <w:tcPr>
            <w:tcW w:w="376" w:type="pct"/>
            <w:shd w:val="clear" w:color="auto" w:fill="FFFFFF"/>
          </w:tcPr>
          <w:p w14:paraId="6CB94F42"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0</w:t>
            </w:r>
          </w:p>
          <w:p w14:paraId="6CB94F43" w14:textId="77777777" w:rsidR="00191BD0" w:rsidRPr="00C95CFC" w:rsidRDefault="00191BD0" w:rsidP="00191BD0">
            <w:pPr>
              <w:pStyle w:val="Nomal"/>
              <w:jc w:val="left"/>
              <w:rPr>
                <w:rFonts w:ascii="Arial Narrow" w:hAnsi="Arial Narrow" w:cs="Arial"/>
              </w:rPr>
            </w:pPr>
          </w:p>
        </w:tc>
        <w:tc>
          <w:tcPr>
            <w:tcW w:w="378" w:type="pct"/>
            <w:shd w:val="clear" w:color="auto" w:fill="FFFFFF"/>
          </w:tcPr>
          <w:p w14:paraId="6CB94F44" w14:textId="77777777" w:rsidR="00191BD0" w:rsidRPr="00C95CFC" w:rsidRDefault="00191BD0" w:rsidP="00191BD0">
            <w:pPr>
              <w:spacing w:after="0" w:line="240" w:lineRule="auto"/>
              <w:ind w:right="57"/>
              <w:jc w:val="left"/>
              <w:rPr>
                <w:rFonts w:ascii="Arial Narrow" w:hAnsi="Arial Narrow"/>
                <w:bCs/>
                <w:sz w:val="20"/>
                <w:szCs w:val="20"/>
                <w:lang w:val="en-GB" w:eastAsia="fr-FR"/>
              </w:rPr>
            </w:pPr>
            <w:r w:rsidRPr="00C95CFC">
              <w:rPr>
                <w:rFonts w:ascii="Arial Narrow" w:hAnsi="Arial Narrow"/>
                <w:bCs/>
                <w:sz w:val="20"/>
                <w:szCs w:val="20"/>
                <w:lang w:val="en-GB" w:eastAsia="fr-FR"/>
              </w:rPr>
              <w:t>At least 500 managers/executives (men and women)</w:t>
            </w:r>
          </w:p>
          <w:p w14:paraId="6CB94F45" w14:textId="77777777" w:rsidR="00191BD0" w:rsidRPr="00C95CFC" w:rsidRDefault="00191BD0" w:rsidP="00191BD0">
            <w:pPr>
              <w:spacing w:after="0" w:line="240" w:lineRule="auto"/>
              <w:ind w:right="57"/>
              <w:jc w:val="left"/>
              <w:rPr>
                <w:rFonts w:ascii="Arial Narrow" w:hAnsi="Arial Narrow"/>
                <w:bCs/>
                <w:sz w:val="20"/>
                <w:szCs w:val="20"/>
                <w:lang w:val="en-GB" w:eastAsia="fr-FR"/>
              </w:rPr>
            </w:pPr>
          </w:p>
          <w:p w14:paraId="6CB94F46" w14:textId="77777777" w:rsidR="00191BD0" w:rsidRPr="00C95CFC" w:rsidRDefault="00191BD0" w:rsidP="00191BD0">
            <w:pPr>
              <w:spacing w:after="0" w:line="240" w:lineRule="auto"/>
              <w:ind w:right="57"/>
              <w:jc w:val="left"/>
              <w:rPr>
                <w:rFonts w:ascii="Arial Narrow" w:hAnsi="Arial Narrow"/>
                <w:bCs/>
                <w:sz w:val="20"/>
                <w:szCs w:val="20"/>
                <w:lang w:val="en-GB" w:eastAsia="fr-FR"/>
              </w:rPr>
            </w:pPr>
          </w:p>
          <w:p w14:paraId="6CB94F47" w14:textId="77777777" w:rsidR="00191BD0" w:rsidRPr="00C95CFC" w:rsidRDefault="00191BD0" w:rsidP="00191BD0">
            <w:pPr>
              <w:spacing w:after="0" w:line="240" w:lineRule="auto"/>
              <w:ind w:right="57"/>
              <w:jc w:val="left"/>
              <w:rPr>
                <w:rFonts w:ascii="Arial Narrow" w:hAnsi="Arial Narrow"/>
                <w:bCs/>
                <w:sz w:val="20"/>
                <w:szCs w:val="20"/>
                <w:lang w:val="en-GB" w:eastAsia="fr-FR"/>
              </w:rPr>
            </w:pPr>
          </w:p>
          <w:p w14:paraId="6CB94F48" w14:textId="77777777" w:rsidR="00191BD0" w:rsidRPr="00C95CFC" w:rsidRDefault="00191BD0" w:rsidP="00191BD0">
            <w:pPr>
              <w:spacing w:after="0" w:line="240" w:lineRule="auto"/>
              <w:ind w:right="57"/>
              <w:jc w:val="left"/>
              <w:rPr>
                <w:rFonts w:ascii="Arial Narrow" w:hAnsi="Arial Narrow"/>
                <w:bCs/>
                <w:sz w:val="20"/>
                <w:szCs w:val="20"/>
                <w:lang w:val="en-GB" w:eastAsia="fr-FR"/>
              </w:rPr>
            </w:pPr>
          </w:p>
          <w:p w14:paraId="6CB94F49" w14:textId="77777777" w:rsidR="00191BD0" w:rsidRPr="00C95CFC" w:rsidRDefault="00191BD0" w:rsidP="00191BD0">
            <w:pPr>
              <w:spacing w:after="0" w:line="240" w:lineRule="auto"/>
              <w:ind w:right="57"/>
              <w:jc w:val="left"/>
              <w:rPr>
                <w:rFonts w:ascii="Arial Narrow" w:hAnsi="Arial Narrow"/>
                <w:bCs/>
                <w:sz w:val="20"/>
                <w:szCs w:val="20"/>
                <w:lang w:val="en-GB" w:eastAsia="fr-FR"/>
              </w:rPr>
            </w:pPr>
          </w:p>
          <w:p w14:paraId="6CB94F4A" w14:textId="77777777" w:rsidR="00191BD0" w:rsidRPr="00C95CFC" w:rsidRDefault="00191BD0" w:rsidP="00191BD0">
            <w:pPr>
              <w:spacing w:after="0" w:line="240" w:lineRule="auto"/>
              <w:ind w:right="57"/>
              <w:jc w:val="left"/>
              <w:rPr>
                <w:rFonts w:ascii="Arial Narrow" w:hAnsi="Arial Narrow"/>
                <w:bCs/>
                <w:sz w:val="20"/>
                <w:szCs w:val="20"/>
                <w:lang w:val="en-GB" w:eastAsia="fr-FR"/>
              </w:rPr>
            </w:pPr>
          </w:p>
          <w:p w14:paraId="6CB94F4B" w14:textId="77777777" w:rsidR="00191BD0" w:rsidRPr="00C95CFC" w:rsidRDefault="00191BD0" w:rsidP="00191BD0">
            <w:pPr>
              <w:spacing w:after="0" w:line="240" w:lineRule="auto"/>
              <w:ind w:right="57"/>
              <w:jc w:val="left"/>
              <w:rPr>
                <w:rFonts w:ascii="Arial Narrow" w:hAnsi="Arial Narrow"/>
                <w:bCs/>
                <w:sz w:val="20"/>
                <w:szCs w:val="20"/>
                <w:lang w:val="en-GB" w:eastAsia="fr-FR"/>
              </w:rPr>
            </w:pPr>
          </w:p>
          <w:p w14:paraId="6CB94F4C" w14:textId="77777777" w:rsidR="00191BD0" w:rsidRPr="00C95CFC" w:rsidRDefault="00191BD0" w:rsidP="00191BD0">
            <w:pPr>
              <w:spacing w:after="0" w:line="240" w:lineRule="auto"/>
              <w:ind w:right="57"/>
              <w:jc w:val="left"/>
              <w:rPr>
                <w:rFonts w:ascii="Arial Narrow" w:hAnsi="Arial Narrow"/>
                <w:bCs/>
                <w:sz w:val="20"/>
                <w:szCs w:val="20"/>
                <w:lang w:val="en-GB" w:eastAsia="fr-FR"/>
              </w:rPr>
            </w:pPr>
          </w:p>
          <w:p w14:paraId="6CB94F4D" w14:textId="77777777" w:rsidR="00191BD0" w:rsidRPr="00C95CFC" w:rsidRDefault="00191BD0" w:rsidP="00191BD0">
            <w:pPr>
              <w:spacing w:after="0" w:line="240" w:lineRule="auto"/>
              <w:ind w:right="57"/>
              <w:jc w:val="left"/>
              <w:rPr>
                <w:rFonts w:ascii="Arial Narrow" w:hAnsi="Arial Narrow"/>
                <w:bCs/>
                <w:sz w:val="20"/>
                <w:szCs w:val="20"/>
                <w:lang w:val="en-GB" w:eastAsia="fr-FR"/>
              </w:rPr>
            </w:pPr>
          </w:p>
          <w:p w14:paraId="6CB94F4E" w14:textId="77777777" w:rsidR="00191BD0" w:rsidRPr="00C95CFC" w:rsidRDefault="00191BD0" w:rsidP="00191BD0">
            <w:pPr>
              <w:pStyle w:val="Nomal"/>
              <w:jc w:val="left"/>
              <w:rPr>
                <w:rFonts w:ascii="Arial Narrow" w:hAnsi="Arial Narrow" w:cs="Arial"/>
              </w:rPr>
            </w:pPr>
          </w:p>
        </w:tc>
        <w:tc>
          <w:tcPr>
            <w:tcW w:w="469" w:type="pct"/>
            <w:shd w:val="clear" w:color="auto" w:fill="FFFFFF"/>
          </w:tcPr>
          <w:p w14:paraId="6CB94F4F" w14:textId="77777777" w:rsidR="00191BD0" w:rsidRPr="00C95CFC" w:rsidRDefault="00191BD0" w:rsidP="00191BD0">
            <w:pPr>
              <w:pStyle w:val="Nomal"/>
              <w:jc w:val="left"/>
              <w:rPr>
                <w:rFonts w:ascii="Arial Narrow" w:hAnsi="Arial Narrow" w:cs="Arial"/>
                <w:bCs/>
                <w:iCs/>
              </w:rPr>
            </w:pPr>
            <w:r w:rsidRPr="00C95CFC">
              <w:rPr>
                <w:rFonts w:ascii="Arial Narrow" w:hAnsi="Arial Narrow" w:cs="Arial"/>
                <w:bCs/>
                <w:iCs/>
              </w:rPr>
              <w:t xml:space="preserve">- Training plan </w:t>
            </w:r>
          </w:p>
          <w:p w14:paraId="6CB94F50" w14:textId="77777777" w:rsidR="00191BD0" w:rsidRPr="00C95CFC" w:rsidRDefault="00191BD0" w:rsidP="00191BD0">
            <w:pPr>
              <w:pStyle w:val="Nomal"/>
              <w:jc w:val="left"/>
              <w:rPr>
                <w:rFonts w:ascii="Arial Narrow" w:hAnsi="Arial Narrow" w:cs="Arial"/>
                <w:bCs/>
                <w:iCs/>
              </w:rPr>
            </w:pPr>
          </w:p>
          <w:p w14:paraId="6CB94F51" w14:textId="77777777" w:rsidR="00191BD0" w:rsidRPr="00C95CFC" w:rsidRDefault="00191BD0" w:rsidP="00191BD0">
            <w:pPr>
              <w:pStyle w:val="Nomal"/>
              <w:jc w:val="left"/>
              <w:rPr>
                <w:rFonts w:ascii="Arial Narrow" w:hAnsi="Arial Narrow" w:cs="Arial"/>
                <w:bCs/>
                <w:iCs/>
              </w:rPr>
            </w:pPr>
            <w:r w:rsidRPr="00C95CFC">
              <w:rPr>
                <w:rFonts w:ascii="Arial Narrow" w:hAnsi="Arial Narrow" w:cs="Arial"/>
                <w:bCs/>
                <w:iCs/>
              </w:rPr>
              <w:t xml:space="preserve">- Training reports </w:t>
            </w:r>
          </w:p>
          <w:p w14:paraId="6CB94F52" w14:textId="77777777" w:rsidR="00191BD0" w:rsidRPr="00C95CFC" w:rsidRDefault="00191BD0" w:rsidP="00191BD0">
            <w:pPr>
              <w:pStyle w:val="Nomal"/>
              <w:jc w:val="left"/>
              <w:rPr>
                <w:rFonts w:ascii="Arial Narrow" w:hAnsi="Arial Narrow" w:cs="Arial"/>
                <w:bCs/>
                <w:iCs/>
              </w:rPr>
            </w:pPr>
          </w:p>
          <w:p w14:paraId="6CB94F53" w14:textId="77777777" w:rsidR="00191BD0" w:rsidRPr="00C95CFC" w:rsidRDefault="00191BD0" w:rsidP="00191BD0">
            <w:pPr>
              <w:pStyle w:val="Nomal"/>
              <w:jc w:val="left"/>
              <w:rPr>
                <w:rFonts w:ascii="Arial Narrow" w:hAnsi="Arial Narrow" w:cs="Arial"/>
                <w:bCs/>
                <w:iCs/>
              </w:rPr>
            </w:pPr>
            <w:r w:rsidRPr="00C95CFC">
              <w:rPr>
                <w:rFonts w:ascii="Arial Narrow" w:hAnsi="Arial Narrow" w:cs="Arial"/>
                <w:bCs/>
                <w:iCs/>
              </w:rPr>
              <w:t>- Project annual reports</w:t>
            </w:r>
          </w:p>
          <w:p w14:paraId="6CB94F54" w14:textId="77777777" w:rsidR="00191BD0" w:rsidRPr="00C95CFC" w:rsidRDefault="00191BD0" w:rsidP="00191BD0">
            <w:pPr>
              <w:pStyle w:val="Nomal"/>
              <w:jc w:val="left"/>
              <w:rPr>
                <w:rFonts w:ascii="Arial Narrow" w:hAnsi="Arial Narrow" w:cs="Arial"/>
              </w:rPr>
            </w:pPr>
          </w:p>
        </w:tc>
        <w:tc>
          <w:tcPr>
            <w:tcW w:w="495" w:type="pct"/>
            <w:shd w:val="clear" w:color="auto" w:fill="FFFFFF"/>
          </w:tcPr>
          <w:p w14:paraId="6CB94F55" w14:textId="77777777" w:rsidR="00191BD0" w:rsidRPr="00C95CFC" w:rsidRDefault="00191BD0" w:rsidP="00191BD0">
            <w:pPr>
              <w:spacing w:after="0" w:line="240" w:lineRule="auto"/>
              <w:jc w:val="left"/>
              <w:rPr>
                <w:rFonts w:ascii="Arial Narrow" w:hAnsi="Arial Narrow"/>
                <w:sz w:val="20"/>
                <w:szCs w:val="20"/>
                <w:lang w:val="en-GB" w:eastAsia="fr-FR"/>
              </w:rPr>
            </w:pPr>
            <w:r w:rsidRPr="00C95CFC">
              <w:rPr>
                <w:rFonts w:ascii="Arial Narrow" w:hAnsi="Arial Narrow"/>
                <w:sz w:val="20"/>
                <w:szCs w:val="20"/>
                <w:u w:val="single"/>
                <w:lang w:val="en-GB" w:eastAsia="fr-FR"/>
              </w:rPr>
              <w:t>Risks</w:t>
            </w:r>
            <w:r w:rsidRPr="00C95CFC">
              <w:rPr>
                <w:rFonts w:ascii="Arial Narrow" w:hAnsi="Arial Narrow"/>
                <w:sz w:val="20"/>
                <w:szCs w:val="20"/>
                <w:lang w:val="en-GB" w:eastAsia="fr-FR"/>
              </w:rPr>
              <w:t>:</w:t>
            </w:r>
          </w:p>
          <w:p w14:paraId="6CB94F56" w14:textId="77777777" w:rsidR="00191BD0" w:rsidRPr="00C95CFC" w:rsidRDefault="00191BD0" w:rsidP="00191BD0">
            <w:pPr>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 Appointment of persons not appropriate </w:t>
            </w:r>
          </w:p>
          <w:p w14:paraId="6CB94F57" w14:textId="77777777" w:rsidR="00191BD0" w:rsidRPr="00C95CFC" w:rsidRDefault="00191BD0" w:rsidP="00191BD0">
            <w:pPr>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Delays in issuing the no-objection notice by donors </w:t>
            </w:r>
          </w:p>
          <w:p w14:paraId="6CB94F58" w14:textId="77777777" w:rsidR="00191BD0" w:rsidRPr="00C95CFC" w:rsidRDefault="00191BD0" w:rsidP="00191BD0">
            <w:pPr>
              <w:spacing w:after="0" w:line="240" w:lineRule="auto"/>
              <w:jc w:val="left"/>
              <w:rPr>
                <w:rFonts w:ascii="Arial Narrow" w:hAnsi="Arial Narrow"/>
                <w:sz w:val="20"/>
                <w:szCs w:val="20"/>
                <w:lang w:val="en-GB" w:eastAsia="fr-FR"/>
              </w:rPr>
            </w:pPr>
          </w:p>
          <w:p w14:paraId="6CB94F59" w14:textId="77777777" w:rsidR="00191BD0" w:rsidRPr="00C95CFC" w:rsidRDefault="00191BD0" w:rsidP="00191BD0">
            <w:pPr>
              <w:spacing w:after="0" w:line="240" w:lineRule="auto"/>
              <w:jc w:val="left"/>
              <w:rPr>
                <w:rFonts w:ascii="Arial Narrow" w:hAnsi="Arial Narrow"/>
                <w:sz w:val="20"/>
                <w:szCs w:val="20"/>
                <w:lang w:val="en-GB" w:eastAsia="fr-FR"/>
              </w:rPr>
            </w:pPr>
            <w:r w:rsidRPr="00C95CFC">
              <w:rPr>
                <w:rFonts w:ascii="Arial Narrow" w:hAnsi="Arial Narrow"/>
                <w:sz w:val="20"/>
                <w:szCs w:val="20"/>
                <w:u w:val="single"/>
                <w:lang w:val="en-GB" w:eastAsia="fr-FR"/>
              </w:rPr>
              <w:t>Measures</w:t>
            </w:r>
            <w:r w:rsidRPr="00C95CFC">
              <w:rPr>
                <w:rFonts w:ascii="Arial Narrow" w:hAnsi="Arial Narrow"/>
                <w:sz w:val="20"/>
                <w:szCs w:val="20"/>
                <w:lang w:val="en-GB" w:eastAsia="fr-FR"/>
              </w:rPr>
              <w:t>:</w:t>
            </w:r>
          </w:p>
          <w:p w14:paraId="6CB94F5A" w14:textId="77777777" w:rsidR="00191BD0" w:rsidRPr="00C95CFC" w:rsidRDefault="00191BD0" w:rsidP="00191BD0">
            <w:pPr>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xml:space="preserve"> - Development of objective criteria </w:t>
            </w:r>
          </w:p>
          <w:p w14:paraId="6CB94F5B"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eastAsia="fr-FR"/>
              </w:rPr>
            </w:pPr>
            <w:r w:rsidRPr="00C95CFC">
              <w:rPr>
                <w:rFonts w:ascii="Arial Narrow" w:hAnsi="Arial Narrow"/>
                <w:sz w:val="20"/>
                <w:szCs w:val="20"/>
                <w:lang w:val="en-GB" w:eastAsia="fr-FR"/>
              </w:rPr>
              <w:t>- Anticipation of possible implementation delays of the training program</w:t>
            </w:r>
          </w:p>
        </w:tc>
      </w:tr>
      <w:tr w:rsidR="00191BD0" w:rsidRPr="003C1854" w14:paraId="6CB94F71" w14:textId="77777777" w:rsidTr="00191BD0">
        <w:trPr>
          <w:trHeight w:val="416"/>
          <w:jc w:val="center"/>
        </w:trPr>
        <w:tc>
          <w:tcPr>
            <w:tcW w:w="707" w:type="pct"/>
            <w:vMerge/>
            <w:shd w:val="clear" w:color="auto" w:fill="FFFFFF"/>
          </w:tcPr>
          <w:p w14:paraId="6CB94F5D" w14:textId="77777777" w:rsidR="00191BD0" w:rsidRPr="00C95CFC" w:rsidRDefault="00191BD0" w:rsidP="00191BD0">
            <w:pPr>
              <w:pStyle w:val="Nomal"/>
              <w:jc w:val="left"/>
              <w:rPr>
                <w:rFonts w:ascii="Arial Narrow" w:hAnsi="Arial Narrow" w:cs="Arial"/>
              </w:rPr>
            </w:pPr>
          </w:p>
        </w:tc>
        <w:tc>
          <w:tcPr>
            <w:tcW w:w="659" w:type="pct"/>
            <w:shd w:val="clear" w:color="auto" w:fill="FFFFFF"/>
          </w:tcPr>
          <w:p w14:paraId="6CB94F5E"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 xml:space="preserve">2.4. Technical advisory services and management support are provided for MHPP developers and end users. </w:t>
            </w:r>
          </w:p>
        </w:tc>
        <w:tc>
          <w:tcPr>
            <w:tcW w:w="1059" w:type="pct"/>
            <w:shd w:val="clear" w:color="auto" w:fill="FFFFFF"/>
          </w:tcPr>
          <w:p w14:paraId="6CB94F5F" w14:textId="77777777" w:rsidR="00191BD0" w:rsidRPr="00C95CFC" w:rsidRDefault="00191BD0" w:rsidP="00232C7B">
            <w:pPr>
              <w:pStyle w:val="ListParagraph"/>
              <w:numPr>
                <w:ilvl w:val="1"/>
                <w:numId w:val="80"/>
              </w:numPr>
              <w:autoSpaceDE w:val="0"/>
              <w:autoSpaceDN w:val="0"/>
              <w:adjustRightInd w:val="0"/>
              <w:spacing w:after="0" w:line="240" w:lineRule="auto"/>
              <w:jc w:val="left"/>
              <w:rPr>
                <w:rFonts w:ascii="Arial Narrow" w:hAnsi="Arial Narrow" w:cs="Arial"/>
                <w:vanish/>
                <w:sz w:val="20"/>
                <w:szCs w:val="20"/>
                <w:lang w:val="en-GB"/>
              </w:rPr>
            </w:pPr>
          </w:p>
          <w:p w14:paraId="6CB94F60"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Technical advisory services are proposed to potential local investors, operators, etc.</w:t>
            </w:r>
          </w:p>
          <w:p w14:paraId="6CB94F61" w14:textId="77777777" w:rsidR="00191BD0" w:rsidRPr="00C95CFC" w:rsidRDefault="00191BD0" w:rsidP="00191BD0">
            <w:pPr>
              <w:pStyle w:val="ListParagraph"/>
              <w:autoSpaceDE w:val="0"/>
              <w:autoSpaceDN w:val="0"/>
              <w:adjustRightInd w:val="0"/>
              <w:spacing w:after="0" w:line="240" w:lineRule="auto"/>
              <w:jc w:val="left"/>
              <w:rPr>
                <w:rFonts w:ascii="Arial Narrow" w:hAnsi="Arial Narrow" w:cs="Arial"/>
                <w:sz w:val="20"/>
                <w:szCs w:val="20"/>
                <w:lang w:val="en-GB"/>
              </w:rPr>
            </w:pPr>
          </w:p>
          <w:p w14:paraId="6CB94F62"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User management and commissioning of technical advice is given</w:t>
            </w:r>
          </w:p>
          <w:p w14:paraId="6CB94F63" w14:textId="77777777" w:rsidR="00191BD0" w:rsidRPr="00C95CFC" w:rsidRDefault="00191BD0" w:rsidP="00191BD0">
            <w:pPr>
              <w:pStyle w:val="ListParagraph"/>
              <w:spacing w:after="0" w:line="240" w:lineRule="auto"/>
              <w:jc w:val="left"/>
              <w:rPr>
                <w:rFonts w:ascii="Arial Narrow" w:hAnsi="Arial Narrow" w:cs="Arial"/>
                <w:sz w:val="20"/>
                <w:szCs w:val="20"/>
                <w:lang w:val="en-GB"/>
              </w:rPr>
            </w:pPr>
          </w:p>
          <w:p w14:paraId="6CB94F64"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Long-term capacity building program is secured for the promotion of MHPP</w:t>
            </w:r>
          </w:p>
          <w:p w14:paraId="6CB94F65" w14:textId="77777777" w:rsidR="00191BD0" w:rsidRPr="00C95CFC" w:rsidRDefault="00191BD0" w:rsidP="00191BD0">
            <w:pPr>
              <w:pStyle w:val="ListParagraph"/>
              <w:spacing w:after="0" w:line="240" w:lineRule="auto"/>
              <w:jc w:val="left"/>
              <w:rPr>
                <w:rFonts w:ascii="Arial Narrow" w:hAnsi="Arial Narrow" w:cs="Arial"/>
                <w:sz w:val="20"/>
                <w:szCs w:val="20"/>
                <w:lang w:val="en-GB"/>
              </w:rPr>
            </w:pPr>
          </w:p>
          <w:p w14:paraId="6CB94F66" w14:textId="77777777" w:rsidR="00191BD0" w:rsidRPr="00C95CFC" w:rsidRDefault="00191BD0" w:rsidP="00191BD0">
            <w:pPr>
              <w:spacing w:after="0" w:line="240" w:lineRule="auto"/>
              <w:jc w:val="left"/>
              <w:rPr>
                <w:rFonts w:ascii="Arial Narrow" w:hAnsi="Arial Narrow"/>
                <w:sz w:val="20"/>
                <w:szCs w:val="20"/>
                <w:lang w:val="en-GB"/>
              </w:rPr>
            </w:pPr>
          </w:p>
        </w:tc>
        <w:tc>
          <w:tcPr>
            <w:tcW w:w="857" w:type="pct"/>
            <w:shd w:val="clear" w:color="auto" w:fill="FFFFFF"/>
          </w:tcPr>
          <w:p w14:paraId="6CB94F67"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20 million USD additional investments in MHP from the private sector</w:t>
            </w:r>
          </w:p>
        </w:tc>
        <w:tc>
          <w:tcPr>
            <w:tcW w:w="376" w:type="pct"/>
            <w:shd w:val="clear" w:color="auto" w:fill="FFFFFF"/>
          </w:tcPr>
          <w:p w14:paraId="6CB94F68"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0</w:t>
            </w:r>
          </w:p>
        </w:tc>
        <w:tc>
          <w:tcPr>
            <w:tcW w:w="378" w:type="pct"/>
            <w:shd w:val="clear" w:color="auto" w:fill="FFFFFF"/>
          </w:tcPr>
          <w:p w14:paraId="6CB94F69"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Investment in MHPP</w:t>
            </w:r>
          </w:p>
        </w:tc>
        <w:tc>
          <w:tcPr>
            <w:tcW w:w="469" w:type="pct"/>
            <w:shd w:val="clear" w:color="auto" w:fill="FFFFFF"/>
          </w:tcPr>
          <w:p w14:paraId="6CB94F6A" w14:textId="77777777" w:rsidR="00191BD0" w:rsidRPr="00C95CFC" w:rsidRDefault="00191BD0" w:rsidP="00191BD0">
            <w:pPr>
              <w:pStyle w:val="Nomal"/>
              <w:jc w:val="left"/>
              <w:rPr>
                <w:rFonts w:ascii="Arial Narrow" w:hAnsi="Arial Narrow" w:cs="Arial"/>
              </w:rPr>
            </w:pPr>
          </w:p>
        </w:tc>
        <w:tc>
          <w:tcPr>
            <w:tcW w:w="495" w:type="pct"/>
            <w:shd w:val="clear" w:color="auto" w:fill="FFFFFF"/>
          </w:tcPr>
          <w:p w14:paraId="6CB94F6B"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u w:val="single"/>
                <w:lang w:val="en-GB"/>
              </w:rPr>
              <w:t>Risks</w:t>
            </w:r>
            <w:r w:rsidRPr="00C95CFC">
              <w:rPr>
                <w:rFonts w:ascii="Arial Narrow" w:hAnsi="Arial Narrow"/>
                <w:sz w:val="20"/>
                <w:szCs w:val="20"/>
                <w:lang w:val="en-GB"/>
              </w:rPr>
              <w:t xml:space="preserve">: </w:t>
            </w:r>
          </w:p>
          <w:p w14:paraId="6CB94F6C"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lang w:val="en-GB"/>
              </w:rPr>
              <w:t>- Delays in investing in MHPP</w:t>
            </w:r>
          </w:p>
          <w:p w14:paraId="6CB94F6D"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lang w:val="en-GB"/>
              </w:rPr>
              <w:t>- Delays in the adoption by the Government of tariffs</w:t>
            </w:r>
          </w:p>
          <w:p w14:paraId="6CB94F6E"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p>
          <w:p w14:paraId="6CB94F6F"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u w:val="single"/>
                <w:lang w:val="en-GB"/>
              </w:rPr>
              <w:t>Measures</w:t>
            </w:r>
            <w:r w:rsidRPr="00C95CFC">
              <w:rPr>
                <w:rFonts w:ascii="Arial Narrow" w:hAnsi="Arial Narrow"/>
                <w:sz w:val="20"/>
                <w:szCs w:val="20"/>
                <w:lang w:val="en-GB"/>
              </w:rPr>
              <w:t xml:space="preserve">: </w:t>
            </w:r>
          </w:p>
          <w:p w14:paraId="6CB94F70"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lang w:val="en-GB"/>
              </w:rPr>
              <w:t>- Anticipation of delays on completion deadlines for MHPP development</w:t>
            </w:r>
          </w:p>
        </w:tc>
      </w:tr>
      <w:tr w:rsidR="00191BD0" w:rsidRPr="003C1854" w14:paraId="6CB94F73" w14:textId="77777777" w:rsidTr="00191BD0">
        <w:trPr>
          <w:trHeight w:val="85"/>
          <w:jc w:val="center"/>
        </w:trPr>
        <w:tc>
          <w:tcPr>
            <w:tcW w:w="5000" w:type="pct"/>
            <w:gridSpan w:val="8"/>
            <w:shd w:val="clear" w:color="auto" w:fill="EEECE1"/>
          </w:tcPr>
          <w:p w14:paraId="6CB94F72" w14:textId="77777777" w:rsidR="00191BD0" w:rsidRPr="00C95CFC" w:rsidRDefault="00DF496D" w:rsidP="00DF496D">
            <w:pPr>
              <w:pStyle w:val="Nomal"/>
              <w:jc w:val="left"/>
              <w:rPr>
                <w:rFonts w:ascii="Arial Narrow" w:hAnsi="Arial Narrow" w:cs="Arial"/>
              </w:rPr>
            </w:pPr>
            <w:r w:rsidRPr="00C95CFC">
              <w:rPr>
                <w:rFonts w:ascii="Arial Narrow" w:hAnsi="Arial Narrow" w:cs="Arial"/>
                <w:b/>
              </w:rPr>
              <w:t>Component 3: Pilot investments in selected small scale hydropower stations in rural communities</w:t>
            </w:r>
          </w:p>
        </w:tc>
      </w:tr>
      <w:tr w:rsidR="00191BD0" w:rsidRPr="003C1854" w14:paraId="6CB94F88" w14:textId="77777777" w:rsidTr="00191BD0">
        <w:trPr>
          <w:jc w:val="center"/>
        </w:trPr>
        <w:tc>
          <w:tcPr>
            <w:tcW w:w="707" w:type="pct"/>
            <w:vMerge w:val="restart"/>
            <w:shd w:val="clear" w:color="auto" w:fill="FFFFFF"/>
          </w:tcPr>
          <w:p w14:paraId="6CB94F74" w14:textId="125DA1AE" w:rsidR="00191BD0" w:rsidRPr="00C95CFC" w:rsidRDefault="00994DBC" w:rsidP="00191BD0">
            <w:pPr>
              <w:pStyle w:val="Nomal"/>
              <w:jc w:val="left"/>
              <w:rPr>
                <w:rFonts w:ascii="Arial Narrow" w:hAnsi="Arial Narrow" w:cs="Arial"/>
                <w:b/>
                <w:bCs/>
                <w:iCs/>
              </w:rPr>
            </w:pPr>
            <w:r w:rsidRPr="00C95CFC">
              <w:rPr>
                <w:rFonts w:ascii="Arial Narrow" w:hAnsi="Arial Narrow" w:cs="Arial"/>
                <w:b/>
                <w:bCs/>
                <w:iCs/>
              </w:rPr>
              <w:t>Outcome</w:t>
            </w:r>
            <w:r w:rsidR="00191BD0" w:rsidRPr="00C95CFC">
              <w:rPr>
                <w:rFonts w:ascii="Arial Narrow" w:hAnsi="Arial Narrow" w:cs="Arial"/>
                <w:b/>
                <w:bCs/>
                <w:iCs/>
              </w:rPr>
              <w:t xml:space="preserve"> 3:</w:t>
            </w:r>
          </w:p>
          <w:p w14:paraId="6CB94F75" w14:textId="767EA872" w:rsidR="00191BD0" w:rsidRPr="00C95CFC" w:rsidRDefault="00365977" w:rsidP="00365977">
            <w:pPr>
              <w:pStyle w:val="Nomal"/>
              <w:jc w:val="left"/>
              <w:rPr>
                <w:rFonts w:ascii="Arial Narrow" w:hAnsi="Arial Narrow" w:cs="Arial"/>
              </w:rPr>
            </w:pPr>
            <w:r w:rsidRPr="00C95CFC">
              <w:rPr>
                <w:rFonts w:ascii="Arial Narrow" w:hAnsi="Arial Narrow" w:cs="Arial"/>
                <w:b/>
              </w:rPr>
              <w:t>Improved confidence in the technical and financial viability of MHP-based rural electrification</w:t>
            </w:r>
          </w:p>
        </w:tc>
        <w:tc>
          <w:tcPr>
            <w:tcW w:w="659" w:type="pct"/>
            <w:shd w:val="clear" w:color="auto" w:fill="FFFFFF"/>
          </w:tcPr>
          <w:p w14:paraId="6CB94F76"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3.1. Pilot sites are identified and validated for development</w:t>
            </w:r>
          </w:p>
        </w:tc>
        <w:tc>
          <w:tcPr>
            <w:tcW w:w="1059" w:type="pct"/>
            <w:shd w:val="clear" w:color="auto" w:fill="FFFFFF"/>
          </w:tcPr>
          <w:p w14:paraId="6CB94F77" w14:textId="77777777" w:rsidR="00191BD0" w:rsidRPr="00C95CFC" w:rsidRDefault="00191BD0" w:rsidP="00232C7B">
            <w:pPr>
              <w:pStyle w:val="ListParagraph"/>
              <w:numPr>
                <w:ilvl w:val="0"/>
                <w:numId w:val="80"/>
              </w:numPr>
              <w:autoSpaceDE w:val="0"/>
              <w:autoSpaceDN w:val="0"/>
              <w:adjustRightInd w:val="0"/>
              <w:spacing w:after="0" w:line="240" w:lineRule="auto"/>
              <w:jc w:val="left"/>
              <w:rPr>
                <w:rFonts w:ascii="Arial Narrow" w:hAnsi="Arial Narrow" w:cs="Arial"/>
                <w:vanish/>
                <w:sz w:val="20"/>
                <w:szCs w:val="20"/>
                <w:lang w:val="en-GB"/>
              </w:rPr>
            </w:pPr>
          </w:p>
          <w:p w14:paraId="6CB94F78" w14:textId="77777777" w:rsidR="00191BD0" w:rsidRPr="00C95CFC" w:rsidRDefault="00191BD0" w:rsidP="00232C7B">
            <w:pPr>
              <w:pStyle w:val="ListParagraph"/>
              <w:numPr>
                <w:ilvl w:val="1"/>
                <w:numId w:val="80"/>
              </w:numPr>
              <w:autoSpaceDE w:val="0"/>
              <w:autoSpaceDN w:val="0"/>
              <w:adjustRightInd w:val="0"/>
              <w:spacing w:after="0" w:line="240" w:lineRule="auto"/>
              <w:jc w:val="left"/>
              <w:rPr>
                <w:rFonts w:ascii="Arial Narrow" w:hAnsi="Arial Narrow" w:cs="Arial"/>
                <w:vanish/>
                <w:sz w:val="20"/>
                <w:szCs w:val="20"/>
                <w:lang w:val="en-GB"/>
              </w:rPr>
            </w:pPr>
          </w:p>
          <w:p w14:paraId="6CB94F79"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A plan for the development and implementation of the selected sites is available.</w:t>
            </w:r>
          </w:p>
          <w:p w14:paraId="6CB94F7A" w14:textId="77777777" w:rsidR="00191BD0" w:rsidRPr="00C95CFC" w:rsidRDefault="00191BD0" w:rsidP="00191BD0">
            <w:pPr>
              <w:pStyle w:val="ListParagraph"/>
              <w:autoSpaceDE w:val="0"/>
              <w:autoSpaceDN w:val="0"/>
              <w:adjustRightInd w:val="0"/>
              <w:spacing w:after="0" w:line="240" w:lineRule="auto"/>
              <w:jc w:val="left"/>
              <w:rPr>
                <w:rFonts w:ascii="Arial Narrow" w:hAnsi="Arial Narrow" w:cs="Arial"/>
                <w:sz w:val="20"/>
                <w:szCs w:val="20"/>
                <w:lang w:val="en-GB"/>
              </w:rPr>
            </w:pPr>
          </w:p>
          <w:p w14:paraId="6CB94F7B"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The calendar for the development and implementation of the selected sites is established</w:t>
            </w:r>
          </w:p>
          <w:p w14:paraId="6CB94F7C" w14:textId="77777777" w:rsidR="00191BD0" w:rsidRPr="00C95CFC" w:rsidRDefault="00191BD0" w:rsidP="00191BD0">
            <w:pPr>
              <w:pStyle w:val="ListParagraph"/>
              <w:spacing w:after="0" w:line="240" w:lineRule="auto"/>
              <w:jc w:val="left"/>
              <w:rPr>
                <w:rFonts w:ascii="Arial Narrow" w:hAnsi="Arial Narrow" w:cs="Arial"/>
                <w:sz w:val="20"/>
                <w:szCs w:val="20"/>
                <w:lang w:val="en-GB"/>
              </w:rPr>
            </w:pPr>
          </w:p>
          <w:p w14:paraId="6CB94F7D" w14:textId="77777777" w:rsidR="00191BD0" w:rsidRPr="00C95CFC" w:rsidRDefault="00191BD0" w:rsidP="00191BD0">
            <w:pPr>
              <w:spacing w:after="0" w:line="240" w:lineRule="auto"/>
              <w:jc w:val="left"/>
              <w:rPr>
                <w:rFonts w:ascii="Arial Narrow" w:hAnsi="Arial Narrow"/>
                <w:sz w:val="20"/>
                <w:szCs w:val="20"/>
                <w:lang w:val="en-GB"/>
              </w:rPr>
            </w:pPr>
          </w:p>
        </w:tc>
        <w:tc>
          <w:tcPr>
            <w:tcW w:w="857" w:type="pct"/>
            <w:tcBorders>
              <w:bottom w:val="single" w:sz="4" w:space="0" w:color="auto"/>
            </w:tcBorders>
            <w:shd w:val="clear" w:color="auto" w:fill="FFFFFF"/>
          </w:tcPr>
          <w:p w14:paraId="6CB94F7E"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Increased installed capacity of MHP in the country, by 10 MW Existing specific feed-in-tariff for MHP</w:t>
            </w:r>
          </w:p>
        </w:tc>
        <w:tc>
          <w:tcPr>
            <w:tcW w:w="376" w:type="pct"/>
            <w:tcBorders>
              <w:bottom w:val="single" w:sz="4" w:space="0" w:color="auto"/>
            </w:tcBorders>
            <w:shd w:val="clear" w:color="auto" w:fill="FFFFFF"/>
          </w:tcPr>
          <w:p w14:paraId="6CB94F7F"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20 MW installed capacity</w:t>
            </w:r>
          </w:p>
        </w:tc>
        <w:tc>
          <w:tcPr>
            <w:tcW w:w="378" w:type="pct"/>
            <w:tcBorders>
              <w:bottom w:val="single" w:sz="4" w:space="0" w:color="auto"/>
            </w:tcBorders>
            <w:shd w:val="clear" w:color="auto" w:fill="FFFFFF"/>
          </w:tcPr>
          <w:p w14:paraId="6CB94F80"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30 MW installed capacity</w:t>
            </w:r>
          </w:p>
        </w:tc>
        <w:tc>
          <w:tcPr>
            <w:tcW w:w="469" w:type="pct"/>
            <w:tcBorders>
              <w:bottom w:val="single" w:sz="4" w:space="0" w:color="auto"/>
            </w:tcBorders>
            <w:shd w:val="clear" w:color="auto" w:fill="FFFFFF"/>
          </w:tcPr>
          <w:p w14:paraId="6CB94F81"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10 new MHPP</w:t>
            </w:r>
          </w:p>
        </w:tc>
        <w:tc>
          <w:tcPr>
            <w:tcW w:w="495" w:type="pct"/>
            <w:tcBorders>
              <w:bottom w:val="single" w:sz="4" w:space="0" w:color="auto"/>
            </w:tcBorders>
            <w:shd w:val="clear" w:color="auto" w:fill="FFFFFF"/>
          </w:tcPr>
          <w:p w14:paraId="6CB94F82"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u w:val="single"/>
                <w:lang w:val="en-GB"/>
              </w:rPr>
              <w:t>Risks</w:t>
            </w:r>
            <w:r w:rsidRPr="00C95CFC">
              <w:rPr>
                <w:rFonts w:ascii="Arial Narrow" w:hAnsi="Arial Narrow"/>
                <w:sz w:val="20"/>
                <w:szCs w:val="20"/>
                <w:lang w:val="en-GB"/>
              </w:rPr>
              <w:t xml:space="preserve">: </w:t>
            </w:r>
          </w:p>
          <w:p w14:paraId="6CB94F83"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lang w:val="en-GB"/>
              </w:rPr>
              <w:t>- Delays in the development of MHPP</w:t>
            </w:r>
          </w:p>
          <w:p w14:paraId="6CB94F84"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lang w:val="en-GB"/>
              </w:rPr>
              <w:t>- Delays in the adoption by the Government of tariffs</w:t>
            </w:r>
          </w:p>
          <w:p w14:paraId="6CB94F85"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p>
          <w:p w14:paraId="6CB94F86"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u w:val="single"/>
                <w:lang w:val="en-GB"/>
              </w:rPr>
              <w:t>Measures</w:t>
            </w:r>
            <w:r w:rsidRPr="00C95CFC">
              <w:rPr>
                <w:rFonts w:ascii="Arial Narrow" w:hAnsi="Arial Narrow"/>
                <w:sz w:val="20"/>
                <w:szCs w:val="20"/>
                <w:lang w:val="en-GB"/>
              </w:rPr>
              <w:t xml:space="preserve">: </w:t>
            </w:r>
          </w:p>
          <w:p w14:paraId="6CB94F87"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lang w:val="en-GB"/>
              </w:rPr>
              <w:t>- Anticipation of delays on completion deadlines for MHPP development</w:t>
            </w:r>
          </w:p>
        </w:tc>
      </w:tr>
      <w:tr w:rsidR="00191BD0" w:rsidRPr="003C1854" w14:paraId="6CB94F99" w14:textId="77777777" w:rsidTr="00191BD0">
        <w:trPr>
          <w:jc w:val="center"/>
        </w:trPr>
        <w:tc>
          <w:tcPr>
            <w:tcW w:w="707" w:type="pct"/>
            <w:vMerge/>
            <w:shd w:val="clear" w:color="auto" w:fill="FFFFFF"/>
          </w:tcPr>
          <w:p w14:paraId="6CB94F89" w14:textId="77777777" w:rsidR="00191BD0" w:rsidRPr="00C95CFC" w:rsidRDefault="00191BD0" w:rsidP="00191BD0">
            <w:pPr>
              <w:pStyle w:val="Nomal"/>
              <w:jc w:val="left"/>
              <w:rPr>
                <w:rFonts w:ascii="Arial Narrow" w:hAnsi="Arial Narrow" w:cs="Arial"/>
              </w:rPr>
            </w:pPr>
          </w:p>
        </w:tc>
        <w:tc>
          <w:tcPr>
            <w:tcW w:w="659" w:type="pct"/>
            <w:shd w:val="clear" w:color="auto" w:fill="FFFFFF"/>
          </w:tcPr>
          <w:p w14:paraId="6CB94F8A"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3.2. Selected MHPP sites are developed</w:t>
            </w:r>
          </w:p>
        </w:tc>
        <w:tc>
          <w:tcPr>
            <w:tcW w:w="1059" w:type="pct"/>
            <w:shd w:val="clear" w:color="auto" w:fill="FFFFFF"/>
          </w:tcPr>
          <w:p w14:paraId="6CB94F8B" w14:textId="77777777" w:rsidR="00191BD0" w:rsidRPr="00C95CFC" w:rsidRDefault="00191BD0" w:rsidP="00232C7B">
            <w:pPr>
              <w:pStyle w:val="ListParagraph"/>
              <w:numPr>
                <w:ilvl w:val="1"/>
                <w:numId w:val="80"/>
              </w:numPr>
              <w:autoSpaceDE w:val="0"/>
              <w:autoSpaceDN w:val="0"/>
              <w:adjustRightInd w:val="0"/>
              <w:spacing w:after="0" w:line="240" w:lineRule="auto"/>
              <w:jc w:val="left"/>
              <w:rPr>
                <w:rFonts w:ascii="Arial Narrow" w:hAnsi="Arial Narrow" w:cs="Arial"/>
                <w:vanish/>
                <w:sz w:val="20"/>
                <w:szCs w:val="20"/>
                <w:lang w:val="en-GB"/>
              </w:rPr>
            </w:pPr>
          </w:p>
          <w:p w14:paraId="6CB94F8C"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The full project development cycle is undertaken to implement several selected MHPP</w:t>
            </w:r>
          </w:p>
          <w:p w14:paraId="6CB94F8D" w14:textId="77777777" w:rsidR="00191BD0" w:rsidRPr="00C95CFC" w:rsidRDefault="00191BD0" w:rsidP="00191BD0">
            <w:pPr>
              <w:pStyle w:val="ListParagraph"/>
              <w:spacing w:after="0" w:line="240" w:lineRule="auto"/>
              <w:jc w:val="left"/>
              <w:rPr>
                <w:rFonts w:ascii="Arial Narrow" w:hAnsi="Arial Narrow" w:cs="Arial"/>
                <w:sz w:val="20"/>
                <w:szCs w:val="20"/>
                <w:lang w:val="en-GB"/>
              </w:rPr>
            </w:pPr>
          </w:p>
          <w:p w14:paraId="6CB94F8E" w14:textId="77777777" w:rsidR="00191BD0" w:rsidRPr="00C95CFC" w:rsidRDefault="00191BD0" w:rsidP="00191BD0">
            <w:pPr>
              <w:spacing w:after="0" w:line="240" w:lineRule="auto"/>
              <w:jc w:val="left"/>
              <w:rPr>
                <w:rFonts w:ascii="Arial Narrow" w:hAnsi="Arial Narrow"/>
                <w:sz w:val="20"/>
                <w:szCs w:val="20"/>
                <w:lang w:val="en-GB"/>
              </w:rPr>
            </w:pPr>
          </w:p>
        </w:tc>
        <w:tc>
          <w:tcPr>
            <w:tcW w:w="857" w:type="pct"/>
            <w:tcBorders>
              <w:bottom w:val="single" w:sz="4" w:space="0" w:color="auto"/>
            </w:tcBorders>
            <w:shd w:val="clear" w:color="auto" w:fill="FFFFFF"/>
          </w:tcPr>
          <w:p w14:paraId="6CB94F8F"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Increased installed capacity of MHP in the country, by 10 MW Existing specific feed-in-tariff for MHP</w:t>
            </w:r>
          </w:p>
        </w:tc>
        <w:tc>
          <w:tcPr>
            <w:tcW w:w="376" w:type="pct"/>
            <w:tcBorders>
              <w:bottom w:val="single" w:sz="4" w:space="0" w:color="auto"/>
            </w:tcBorders>
            <w:shd w:val="clear" w:color="auto" w:fill="FFFFFF"/>
          </w:tcPr>
          <w:p w14:paraId="6CB94F90"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20 MW installed capacity</w:t>
            </w:r>
          </w:p>
        </w:tc>
        <w:tc>
          <w:tcPr>
            <w:tcW w:w="378" w:type="pct"/>
            <w:tcBorders>
              <w:bottom w:val="single" w:sz="4" w:space="0" w:color="auto"/>
            </w:tcBorders>
            <w:shd w:val="clear" w:color="auto" w:fill="FFFFFF"/>
          </w:tcPr>
          <w:p w14:paraId="6CB94F91"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30 MW installed capacity</w:t>
            </w:r>
          </w:p>
        </w:tc>
        <w:tc>
          <w:tcPr>
            <w:tcW w:w="469" w:type="pct"/>
            <w:tcBorders>
              <w:bottom w:val="single" w:sz="4" w:space="0" w:color="auto"/>
            </w:tcBorders>
            <w:shd w:val="clear" w:color="auto" w:fill="FFFFFF"/>
          </w:tcPr>
          <w:p w14:paraId="6CB94F92"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10 new MHPP</w:t>
            </w:r>
          </w:p>
        </w:tc>
        <w:tc>
          <w:tcPr>
            <w:tcW w:w="495" w:type="pct"/>
            <w:tcBorders>
              <w:bottom w:val="single" w:sz="4" w:space="0" w:color="auto"/>
            </w:tcBorders>
            <w:shd w:val="clear" w:color="auto" w:fill="FFFFFF"/>
          </w:tcPr>
          <w:p w14:paraId="6CB94F93"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u w:val="single"/>
                <w:lang w:val="en-GB"/>
              </w:rPr>
              <w:t>Risks</w:t>
            </w:r>
            <w:r w:rsidRPr="00C95CFC">
              <w:rPr>
                <w:rFonts w:ascii="Arial Narrow" w:hAnsi="Arial Narrow"/>
                <w:sz w:val="20"/>
                <w:szCs w:val="20"/>
                <w:lang w:val="en-GB"/>
              </w:rPr>
              <w:t xml:space="preserve">: </w:t>
            </w:r>
          </w:p>
          <w:p w14:paraId="6CB94F94"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lang w:val="en-GB"/>
              </w:rPr>
              <w:t>- Delays in the development of MHPP</w:t>
            </w:r>
          </w:p>
          <w:p w14:paraId="6CB94F95"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lang w:val="en-GB"/>
              </w:rPr>
              <w:t>- Delays in the adoption by the Government of tariffs</w:t>
            </w:r>
          </w:p>
          <w:p w14:paraId="6CB94F96"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p>
          <w:p w14:paraId="6CB94F97"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u w:val="single"/>
                <w:lang w:val="en-GB"/>
              </w:rPr>
              <w:t>Measures</w:t>
            </w:r>
            <w:r w:rsidRPr="00C95CFC">
              <w:rPr>
                <w:rFonts w:ascii="Arial Narrow" w:hAnsi="Arial Narrow"/>
                <w:sz w:val="20"/>
                <w:szCs w:val="20"/>
                <w:lang w:val="en-GB"/>
              </w:rPr>
              <w:t xml:space="preserve">: </w:t>
            </w:r>
          </w:p>
          <w:p w14:paraId="6CB94F98"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lang w:val="en-GB"/>
              </w:rPr>
              <w:t>- Anticipation of delays on completion deadlines for MHPP development</w:t>
            </w:r>
          </w:p>
        </w:tc>
      </w:tr>
      <w:tr w:rsidR="00191BD0" w:rsidRPr="003C1854" w14:paraId="6CB94FAA" w14:textId="77777777" w:rsidTr="00191BD0">
        <w:trPr>
          <w:jc w:val="center"/>
        </w:trPr>
        <w:tc>
          <w:tcPr>
            <w:tcW w:w="707" w:type="pct"/>
            <w:vMerge/>
            <w:shd w:val="clear" w:color="auto" w:fill="FFFFFF"/>
          </w:tcPr>
          <w:p w14:paraId="6CB94F9A" w14:textId="77777777" w:rsidR="00191BD0" w:rsidRPr="00C95CFC" w:rsidRDefault="00191BD0" w:rsidP="00191BD0">
            <w:pPr>
              <w:pStyle w:val="Nomal"/>
              <w:jc w:val="left"/>
              <w:rPr>
                <w:rFonts w:ascii="Arial Narrow" w:hAnsi="Arial Narrow" w:cs="Arial"/>
              </w:rPr>
            </w:pPr>
          </w:p>
        </w:tc>
        <w:tc>
          <w:tcPr>
            <w:tcW w:w="659" w:type="pct"/>
            <w:shd w:val="clear" w:color="auto" w:fill="FFFFFF"/>
          </w:tcPr>
          <w:p w14:paraId="6CB94F9B" w14:textId="174A4234" w:rsidR="00191BD0" w:rsidRPr="00C95CFC" w:rsidRDefault="00191BD0" w:rsidP="00151A65">
            <w:pPr>
              <w:pStyle w:val="Nomal"/>
              <w:jc w:val="left"/>
              <w:rPr>
                <w:rFonts w:ascii="Arial Narrow" w:hAnsi="Arial Narrow" w:cs="Arial"/>
              </w:rPr>
            </w:pPr>
            <w:r w:rsidRPr="00C95CFC">
              <w:rPr>
                <w:rFonts w:ascii="Arial Narrow" w:hAnsi="Arial Narrow" w:cs="Arial"/>
              </w:rPr>
              <w:t xml:space="preserve">3.3. </w:t>
            </w:r>
            <w:r w:rsidR="00151A65" w:rsidRPr="00C95CFC">
              <w:rPr>
                <w:rFonts w:ascii="Arial Narrow" w:hAnsi="Arial Narrow" w:cs="Arial"/>
              </w:rPr>
              <w:t>Selected sites are implemented and constructed, leading to additional 10 MW of MHP-based power generation capacity</w:t>
            </w:r>
          </w:p>
        </w:tc>
        <w:tc>
          <w:tcPr>
            <w:tcW w:w="1059" w:type="pct"/>
            <w:shd w:val="clear" w:color="auto" w:fill="FFFFFF"/>
          </w:tcPr>
          <w:p w14:paraId="6CB94F9C" w14:textId="77777777" w:rsidR="00191BD0" w:rsidRPr="00C95CFC" w:rsidRDefault="00191BD0" w:rsidP="00232C7B">
            <w:pPr>
              <w:pStyle w:val="ListParagraph"/>
              <w:numPr>
                <w:ilvl w:val="1"/>
                <w:numId w:val="80"/>
              </w:numPr>
              <w:autoSpaceDE w:val="0"/>
              <w:autoSpaceDN w:val="0"/>
              <w:adjustRightInd w:val="0"/>
              <w:spacing w:after="0" w:line="240" w:lineRule="auto"/>
              <w:jc w:val="left"/>
              <w:rPr>
                <w:rFonts w:ascii="Arial Narrow" w:hAnsi="Arial Narrow" w:cs="Arial"/>
                <w:vanish/>
                <w:sz w:val="20"/>
                <w:szCs w:val="20"/>
                <w:lang w:val="en-GB"/>
              </w:rPr>
            </w:pPr>
          </w:p>
          <w:p w14:paraId="6CB94F9D"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Procurement documents lead to the construction phase of several selected pilot sites</w:t>
            </w:r>
          </w:p>
          <w:p w14:paraId="6CB94F9E" w14:textId="77777777" w:rsidR="00191BD0" w:rsidRPr="00C95CFC" w:rsidRDefault="00191BD0" w:rsidP="00191BD0">
            <w:pPr>
              <w:spacing w:after="0" w:line="240" w:lineRule="auto"/>
              <w:jc w:val="left"/>
              <w:rPr>
                <w:rFonts w:ascii="Arial Narrow" w:hAnsi="Arial Narrow"/>
                <w:sz w:val="20"/>
                <w:szCs w:val="20"/>
                <w:lang w:val="en-GB"/>
              </w:rPr>
            </w:pPr>
          </w:p>
        </w:tc>
        <w:tc>
          <w:tcPr>
            <w:tcW w:w="857" w:type="pct"/>
            <w:tcBorders>
              <w:bottom w:val="single" w:sz="4" w:space="0" w:color="auto"/>
            </w:tcBorders>
            <w:shd w:val="clear" w:color="auto" w:fill="FFFFFF"/>
          </w:tcPr>
          <w:p w14:paraId="6CB94F9F"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Increased installed capacity of MHP in the country, by 10 MW Existing specific feed-in-tariff for MHP</w:t>
            </w:r>
          </w:p>
        </w:tc>
        <w:tc>
          <w:tcPr>
            <w:tcW w:w="376" w:type="pct"/>
            <w:tcBorders>
              <w:bottom w:val="single" w:sz="4" w:space="0" w:color="auto"/>
            </w:tcBorders>
            <w:shd w:val="clear" w:color="auto" w:fill="FFFFFF"/>
          </w:tcPr>
          <w:p w14:paraId="6CB94FA0"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20 MW installed capacity</w:t>
            </w:r>
          </w:p>
        </w:tc>
        <w:tc>
          <w:tcPr>
            <w:tcW w:w="378" w:type="pct"/>
            <w:tcBorders>
              <w:bottom w:val="single" w:sz="4" w:space="0" w:color="auto"/>
            </w:tcBorders>
            <w:shd w:val="clear" w:color="auto" w:fill="FFFFFF"/>
          </w:tcPr>
          <w:p w14:paraId="6CB94FA1"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30 MW installed capacity</w:t>
            </w:r>
          </w:p>
        </w:tc>
        <w:tc>
          <w:tcPr>
            <w:tcW w:w="469" w:type="pct"/>
            <w:tcBorders>
              <w:bottom w:val="single" w:sz="4" w:space="0" w:color="auto"/>
            </w:tcBorders>
            <w:shd w:val="clear" w:color="auto" w:fill="FFFFFF"/>
          </w:tcPr>
          <w:p w14:paraId="6CB94FA2"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10 new MHPP</w:t>
            </w:r>
          </w:p>
        </w:tc>
        <w:tc>
          <w:tcPr>
            <w:tcW w:w="495" w:type="pct"/>
            <w:tcBorders>
              <w:bottom w:val="single" w:sz="4" w:space="0" w:color="auto"/>
            </w:tcBorders>
            <w:shd w:val="clear" w:color="auto" w:fill="FFFFFF"/>
          </w:tcPr>
          <w:p w14:paraId="6CB94FA3"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u w:val="single"/>
                <w:lang w:val="en-GB"/>
              </w:rPr>
              <w:t>Risks</w:t>
            </w:r>
            <w:r w:rsidRPr="00C95CFC">
              <w:rPr>
                <w:rFonts w:ascii="Arial Narrow" w:hAnsi="Arial Narrow"/>
                <w:sz w:val="20"/>
                <w:szCs w:val="20"/>
                <w:lang w:val="en-GB"/>
              </w:rPr>
              <w:t xml:space="preserve">: </w:t>
            </w:r>
          </w:p>
          <w:p w14:paraId="6CB94FA4"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lang w:val="en-GB"/>
              </w:rPr>
              <w:t>- Delays in the development of MHPP</w:t>
            </w:r>
          </w:p>
          <w:p w14:paraId="6CB94FA5"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lang w:val="en-GB"/>
              </w:rPr>
              <w:t>- Delays in the adoption by the Government of tariffs</w:t>
            </w:r>
          </w:p>
          <w:p w14:paraId="6CB94FA6"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p>
          <w:p w14:paraId="6CB94FA7"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u w:val="single"/>
                <w:lang w:val="en-GB"/>
              </w:rPr>
              <w:t>Measures</w:t>
            </w:r>
            <w:r w:rsidRPr="00C95CFC">
              <w:rPr>
                <w:rFonts w:ascii="Arial Narrow" w:hAnsi="Arial Narrow"/>
                <w:sz w:val="20"/>
                <w:szCs w:val="20"/>
                <w:lang w:val="en-GB"/>
              </w:rPr>
              <w:t xml:space="preserve">: </w:t>
            </w:r>
          </w:p>
          <w:p w14:paraId="6CB94FA8"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lang w:val="en-GB"/>
              </w:rPr>
              <w:t>- Anticipation of delays on completion deadlines for MHPP development</w:t>
            </w:r>
          </w:p>
          <w:p w14:paraId="6CB94FA9" w14:textId="77777777" w:rsidR="00191BD0" w:rsidRPr="00C95CFC" w:rsidRDefault="00191BD0" w:rsidP="00191BD0">
            <w:pPr>
              <w:pStyle w:val="Nomal"/>
              <w:jc w:val="left"/>
              <w:rPr>
                <w:rFonts w:ascii="Arial Narrow" w:hAnsi="Arial Narrow" w:cs="Arial"/>
              </w:rPr>
            </w:pPr>
          </w:p>
        </w:tc>
      </w:tr>
      <w:tr w:rsidR="00191BD0" w:rsidRPr="003C1854" w14:paraId="6CB94FBF" w14:textId="77777777" w:rsidTr="00191BD0">
        <w:trPr>
          <w:jc w:val="center"/>
        </w:trPr>
        <w:tc>
          <w:tcPr>
            <w:tcW w:w="707" w:type="pct"/>
            <w:vMerge/>
            <w:shd w:val="clear" w:color="auto" w:fill="FFFFFF"/>
          </w:tcPr>
          <w:p w14:paraId="6CB94FAB" w14:textId="77777777" w:rsidR="00191BD0" w:rsidRPr="00C95CFC" w:rsidRDefault="00191BD0" w:rsidP="00191BD0">
            <w:pPr>
              <w:pStyle w:val="Nomal"/>
              <w:jc w:val="left"/>
              <w:rPr>
                <w:rFonts w:ascii="Arial Narrow" w:hAnsi="Arial Narrow" w:cs="Arial"/>
              </w:rPr>
            </w:pPr>
          </w:p>
        </w:tc>
        <w:tc>
          <w:tcPr>
            <w:tcW w:w="659" w:type="pct"/>
            <w:shd w:val="clear" w:color="auto" w:fill="FFFFFF"/>
          </w:tcPr>
          <w:p w14:paraId="6CB94FAC"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3.4. Selected MHPP are operationalized</w:t>
            </w:r>
          </w:p>
        </w:tc>
        <w:tc>
          <w:tcPr>
            <w:tcW w:w="1059" w:type="pct"/>
            <w:shd w:val="clear" w:color="auto" w:fill="FFFFFF"/>
          </w:tcPr>
          <w:p w14:paraId="6CB94FAD" w14:textId="77777777" w:rsidR="00191BD0" w:rsidRPr="00C95CFC" w:rsidRDefault="00191BD0" w:rsidP="00232C7B">
            <w:pPr>
              <w:pStyle w:val="ListParagraph"/>
              <w:numPr>
                <w:ilvl w:val="1"/>
                <w:numId w:val="80"/>
              </w:numPr>
              <w:autoSpaceDE w:val="0"/>
              <w:autoSpaceDN w:val="0"/>
              <w:adjustRightInd w:val="0"/>
              <w:spacing w:after="0" w:line="240" w:lineRule="auto"/>
              <w:jc w:val="left"/>
              <w:rPr>
                <w:rFonts w:ascii="Arial Narrow" w:hAnsi="Arial Narrow" w:cs="Arial"/>
                <w:vanish/>
                <w:sz w:val="20"/>
                <w:szCs w:val="20"/>
                <w:lang w:val="en-GB"/>
              </w:rPr>
            </w:pPr>
          </w:p>
          <w:p w14:paraId="6CB94FAE"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 xml:space="preserve">Technical assistance is provided in the selected sites on an O&amp;MM plan </w:t>
            </w:r>
          </w:p>
          <w:p w14:paraId="6CB94FAF" w14:textId="77777777" w:rsidR="00191BD0" w:rsidRPr="00C95CFC" w:rsidRDefault="00191BD0" w:rsidP="00191BD0">
            <w:pPr>
              <w:pStyle w:val="ListParagraph"/>
              <w:autoSpaceDE w:val="0"/>
              <w:autoSpaceDN w:val="0"/>
              <w:adjustRightInd w:val="0"/>
              <w:spacing w:after="0" w:line="240" w:lineRule="auto"/>
              <w:jc w:val="left"/>
              <w:rPr>
                <w:rFonts w:ascii="Arial Narrow" w:hAnsi="Arial Narrow" w:cs="Arial"/>
                <w:sz w:val="20"/>
                <w:szCs w:val="20"/>
                <w:lang w:val="en-GB"/>
              </w:rPr>
            </w:pPr>
          </w:p>
          <w:p w14:paraId="6CB94FB0"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Trainings are provided for the operators of the selected sites</w:t>
            </w:r>
          </w:p>
          <w:p w14:paraId="6CB94FB1" w14:textId="77777777" w:rsidR="00191BD0" w:rsidRPr="00C95CFC" w:rsidRDefault="00191BD0" w:rsidP="00191BD0">
            <w:pPr>
              <w:pStyle w:val="ListParagraph"/>
              <w:spacing w:after="0" w:line="240" w:lineRule="auto"/>
              <w:jc w:val="left"/>
              <w:rPr>
                <w:rFonts w:ascii="Arial Narrow" w:hAnsi="Arial Narrow" w:cs="Arial"/>
                <w:sz w:val="20"/>
                <w:szCs w:val="20"/>
                <w:lang w:val="en-GB"/>
              </w:rPr>
            </w:pPr>
          </w:p>
          <w:p w14:paraId="6CB94FB2"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A management and maintenance model is demonstrated as efficient and operational</w:t>
            </w:r>
          </w:p>
          <w:p w14:paraId="6CB94FB3" w14:textId="77777777" w:rsidR="00191BD0" w:rsidRPr="00C95CFC" w:rsidRDefault="00191BD0" w:rsidP="00191BD0">
            <w:pPr>
              <w:spacing w:after="0" w:line="240" w:lineRule="auto"/>
              <w:jc w:val="left"/>
              <w:rPr>
                <w:rFonts w:ascii="Arial Narrow" w:hAnsi="Arial Narrow"/>
                <w:sz w:val="20"/>
                <w:szCs w:val="20"/>
                <w:lang w:val="en-GB"/>
              </w:rPr>
            </w:pPr>
          </w:p>
        </w:tc>
        <w:tc>
          <w:tcPr>
            <w:tcW w:w="857" w:type="pct"/>
            <w:tcBorders>
              <w:bottom w:val="single" w:sz="4" w:space="0" w:color="auto"/>
            </w:tcBorders>
            <w:shd w:val="clear" w:color="auto" w:fill="FFFFFF"/>
          </w:tcPr>
          <w:p w14:paraId="6CB94FB4"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 xml:space="preserve">Increased installed capacity of MHP in the country, by 10 MW Existing specific feed-in-tariff for MHP </w:t>
            </w:r>
          </w:p>
        </w:tc>
        <w:tc>
          <w:tcPr>
            <w:tcW w:w="376" w:type="pct"/>
            <w:tcBorders>
              <w:bottom w:val="single" w:sz="4" w:space="0" w:color="auto"/>
            </w:tcBorders>
            <w:shd w:val="clear" w:color="auto" w:fill="FFFFFF"/>
          </w:tcPr>
          <w:p w14:paraId="6CB94FB5"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20 MW installed capacity</w:t>
            </w:r>
          </w:p>
        </w:tc>
        <w:tc>
          <w:tcPr>
            <w:tcW w:w="378" w:type="pct"/>
            <w:tcBorders>
              <w:bottom w:val="single" w:sz="4" w:space="0" w:color="auto"/>
            </w:tcBorders>
            <w:shd w:val="clear" w:color="auto" w:fill="FFFFFF"/>
          </w:tcPr>
          <w:p w14:paraId="6CB94FB6"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30 MW installed capacity</w:t>
            </w:r>
          </w:p>
        </w:tc>
        <w:tc>
          <w:tcPr>
            <w:tcW w:w="469" w:type="pct"/>
            <w:tcBorders>
              <w:bottom w:val="single" w:sz="4" w:space="0" w:color="auto"/>
            </w:tcBorders>
            <w:shd w:val="clear" w:color="auto" w:fill="FFFFFF"/>
          </w:tcPr>
          <w:p w14:paraId="6CB94FB7"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10 new MHPP</w:t>
            </w:r>
          </w:p>
        </w:tc>
        <w:tc>
          <w:tcPr>
            <w:tcW w:w="495" w:type="pct"/>
            <w:tcBorders>
              <w:bottom w:val="single" w:sz="4" w:space="0" w:color="auto"/>
            </w:tcBorders>
            <w:shd w:val="clear" w:color="auto" w:fill="FFFFFF"/>
          </w:tcPr>
          <w:p w14:paraId="6CB94FB8"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u w:val="single"/>
                <w:lang w:val="en-GB"/>
              </w:rPr>
              <w:t>Risks</w:t>
            </w:r>
            <w:r w:rsidRPr="00C95CFC">
              <w:rPr>
                <w:rFonts w:ascii="Arial Narrow" w:hAnsi="Arial Narrow"/>
                <w:sz w:val="20"/>
                <w:szCs w:val="20"/>
                <w:lang w:val="en-GB"/>
              </w:rPr>
              <w:t xml:space="preserve">: </w:t>
            </w:r>
          </w:p>
          <w:p w14:paraId="6CB94FB9"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lang w:val="en-GB"/>
              </w:rPr>
              <w:t>- Delays in the development of MHPP</w:t>
            </w:r>
          </w:p>
          <w:p w14:paraId="6CB94FBA"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lang w:val="en-GB"/>
              </w:rPr>
              <w:t>- Delays in the adoption by the Government of tariffs</w:t>
            </w:r>
          </w:p>
          <w:p w14:paraId="6CB94FBB"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p>
          <w:p w14:paraId="6CB94FBC"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u w:val="single"/>
                <w:lang w:val="en-GB"/>
              </w:rPr>
              <w:t>Measures</w:t>
            </w:r>
            <w:r w:rsidRPr="00C95CFC">
              <w:rPr>
                <w:rFonts w:ascii="Arial Narrow" w:hAnsi="Arial Narrow"/>
                <w:sz w:val="20"/>
                <w:szCs w:val="20"/>
                <w:lang w:val="en-GB"/>
              </w:rPr>
              <w:t xml:space="preserve">: </w:t>
            </w:r>
          </w:p>
          <w:p w14:paraId="6CB94FBD" w14:textId="77777777" w:rsidR="00191BD0" w:rsidRPr="00C95CFC" w:rsidRDefault="00191BD0" w:rsidP="00191BD0">
            <w:pPr>
              <w:autoSpaceDE w:val="0"/>
              <w:autoSpaceDN w:val="0"/>
              <w:adjustRightInd w:val="0"/>
              <w:spacing w:after="0" w:line="240" w:lineRule="auto"/>
              <w:jc w:val="left"/>
              <w:rPr>
                <w:rFonts w:ascii="Arial Narrow" w:hAnsi="Arial Narrow"/>
                <w:sz w:val="20"/>
                <w:szCs w:val="20"/>
                <w:lang w:val="en-GB"/>
              </w:rPr>
            </w:pPr>
            <w:r w:rsidRPr="00C95CFC">
              <w:rPr>
                <w:rFonts w:ascii="Arial Narrow" w:hAnsi="Arial Narrow"/>
                <w:sz w:val="20"/>
                <w:szCs w:val="20"/>
                <w:lang w:val="en-GB"/>
              </w:rPr>
              <w:t>- Anticipation of delays on completion deadlines for MHPP development</w:t>
            </w:r>
          </w:p>
          <w:p w14:paraId="6CB94FBE" w14:textId="77777777" w:rsidR="00191BD0" w:rsidRPr="00C95CFC" w:rsidRDefault="00191BD0" w:rsidP="00191BD0">
            <w:pPr>
              <w:pStyle w:val="Nomal"/>
              <w:jc w:val="left"/>
              <w:rPr>
                <w:rFonts w:ascii="Arial Narrow" w:hAnsi="Arial Narrow" w:cs="Arial"/>
              </w:rPr>
            </w:pPr>
          </w:p>
        </w:tc>
      </w:tr>
      <w:tr w:rsidR="00191BD0" w:rsidRPr="003C1854" w14:paraId="6CB94FC1" w14:textId="77777777" w:rsidTr="00191BD0">
        <w:trPr>
          <w:trHeight w:val="85"/>
          <w:jc w:val="center"/>
        </w:trPr>
        <w:tc>
          <w:tcPr>
            <w:tcW w:w="5000" w:type="pct"/>
            <w:gridSpan w:val="8"/>
            <w:shd w:val="clear" w:color="auto" w:fill="EEECE1"/>
          </w:tcPr>
          <w:p w14:paraId="6CB94FC0" w14:textId="77777777" w:rsidR="00191BD0" w:rsidRPr="00C95CFC" w:rsidRDefault="00191BD0" w:rsidP="00191BD0">
            <w:pPr>
              <w:pStyle w:val="Nomal"/>
              <w:jc w:val="left"/>
              <w:rPr>
                <w:rFonts w:ascii="Arial Narrow" w:hAnsi="Arial Narrow" w:cs="Arial"/>
              </w:rPr>
            </w:pPr>
            <w:r w:rsidRPr="00C95CFC">
              <w:rPr>
                <w:rFonts w:ascii="Arial Narrow" w:hAnsi="Arial Narrow" w:cs="Arial"/>
                <w:b/>
                <w:iCs/>
              </w:rPr>
              <w:t xml:space="preserve">Component 4: Communication, </w:t>
            </w:r>
            <w:r w:rsidR="00DF496D" w:rsidRPr="00C95CFC">
              <w:rPr>
                <w:rFonts w:ascii="Arial Narrow" w:hAnsi="Arial Narrow" w:cs="Arial"/>
                <w:b/>
                <w:iCs/>
              </w:rPr>
              <w:t xml:space="preserve">management </w:t>
            </w:r>
            <w:r w:rsidRPr="00C95CFC">
              <w:rPr>
                <w:rFonts w:ascii="Arial Narrow" w:hAnsi="Arial Narrow" w:cs="Arial"/>
                <w:b/>
                <w:iCs/>
              </w:rPr>
              <w:t>public relations and promotion of investment</w:t>
            </w:r>
          </w:p>
        </w:tc>
      </w:tr>
      <w:tr w:rsidR="00191BD0" w:rsidRPr="003C1854" w14:paraId="6CB94FCF" w14:textId="77777777" w:rsidTr="00191BD0">
        <w:trPr>
          <w:jc w:val="center"/>
        </w:trPr>
        <w:tc>
          <w:tcPr>
            <w:tcW w:w="707" w:type="pct"/>
            <w:vMerge w:val="restart"/>
            <w:shd w:val="clear" w:color="auto" w:fill="FFFFFF"/>
          </w:tcPr>
          <w:p w14:paraId="6CB94FC2" w14:textId="64634436" w:rsidR="00191BD0" w:rsidRPr="00C95CFC" w:rsidRDefault="00994DBC" w:rsidP="00191BD0">
            <w:pPr>
              <w:pStyle w:val="Nomal"/>
              <w:jc w:val="left"/>
              <w:rPr>
                <w:rFonts w:ascii="Arial Narrow" w:hAnsi="Arial Narrow" w:cs="Arial"/>
                <w:b/>
                <w:bCs/>
                <w:iCs/>
              </w:rPr>
            </w:pPr>
            <w:r w:rsidRPr="00C95CFC">
              <w:rPr>
                <w:rFonts w:ascii="Arial Narrow" w:hAnsi="Arial Narrow" w:cs="Arial"/>
                <w:b/>
                <w:bCs/>
                <w:iCs/>
              </w:rPr>
              <w:t>Outcome</w:t>
            </w:r>
            <w:r w:rsidR="00191BD0" w:rsidRPr="00C95CFC">
              <w:rPr>
                <w:rFonts w:ascii="Arial Narrow" w:hAnsi="Arial Narrow" w:cs="Arial"/>
                <w:b/>
                <w:bCs/>
                <w:iCs/>
              </w:rPr>
              <w:t xml:space="preserve"> </w:t>
            </w:r>
            <w:r w:rsidR="004C51EF" w:rsidRPr="00C95CFC">
              <w:rPr>
                <w:rFonts w:ascii="Arial Narrow" w:hAnsi="Arial Narrow" w:cs="Arial"/>
                <w:b/>
                <w:bCs/>
                <w:iCs/>
              </w:rPr>
              <w:t>4</w:t>
            </w:r>
            <w:r w:rsidR="00191BD0" w:rsidRPr="00C95CFC">
              <w:rPr>
                <w:rFonts w:ascii="Arial Narrow" w:hAnsi="Arial Narrow" w:cs="Arial"/>
                <w:b/>
                <w:bCs/>
                <w:iCs/>
              </w:rPr>
              <w:t>:</w:t>
            </w:r>
          </w:p>
          <w:p w14:paraId="6CB94FC3" w14:textId="51F2546A" w:rsidR="00191BD0" w:rsidRPr="00C95CFC" w:rsidRDefault="00365977" w:rsidP="00365977">
            <w:pPr>
              <w:pStyle w:val="Nomal"/>
              <w:jc w:val="left"/>
              <w:rPr>
                <w:rFonts w:ascii="Arial Narrow" w:hAnsi="Arial Narrow" w:cs="Arial"/>
              </w:rPr>
            </w:pPr>
            <w:r w:rsidRPr="00C95CFC">
              <w:rPr>
                <w:rFonts w:ascii="Arial Narrow" w:hAnsi="Arial Narrow" w:cs="Arial"/>
                <w:b/>
                <w:bCs/>
                <w:iCs/>
              </w:rPr>
              <w:t>Increased awareness about MHP potential and investment climate</w:t>
            </w:r>
          </w:p>
        </w:tc>
        <w:tc>
          <w:tcPr>
            <w:tcW w:w="659" w:type="pct"/>
            <w:shd w:val="clear" w:color="auto" w:fill="FFFFFF"/>
          </w:tcPr>
          <w:p w14:paraId="6CB94FC4"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4.1. A national program of communication and promotion for MHP is launched</w:t>
            </w:r>
          </w:p>
        </w:tc>
        <w:tc>
          <w:tcPr>
            <w:tcW w:w="1059" w:type="pct"/>
            <w:shd w:val="clear" w:color="auto" w:fill="FFFFFF"/>
          </w:tcPr>
          <w:p w14:paraId="6CB94FC5" w14:textId="77777777" w:rsidR="00191BD0" w:rsidRPr="00C95CFC" w:rsidRDefault="00191BD0" w:rsidP="00232C7B">
            <w:pPr>
              <w:pStyle w:val="ListParagraph"/>
              <w:numPr>
                <w:ilvl w:val="0"/>
                <w:numId w:val="80"/>
              </w:numPr>
              <w:autoSpaceDE w:val="0"/>
              <w:autoSpaceDN w:val="0"/>
              <w:adjustRightInd w:val="0"/>
              <w:spacing w:after="0" w:line="240" w:lineRule="auto"/>
              <w:jc w:val="left"/>
              <w:rPr>
                <w:rFonts w:ascii="Arial Narrow" w:hAnsi="Arial Narrow" w:cs="Arial"/>
                <w:vanish/>
                <w:sz w:val="20"/>
                <w:szCs w:val="20"/>
                <w:lang w:val="en-GB"/>
              </w:rPr>
            </w:pPr>
          </w:p>
          <w:p w14:paraId="6CB94FC6" w14:textId="77777777" w:rsidR="00191BD0" w:rsidRPr="00C95CFC" w:rsidRDefault="00191BD0" w:rsidP="00232C7B">
            <w:pPr>
              <w:pStyle w:val="ListParagraph"/>
              <w:numPr>
                <w:ilvl w:val="1"/>
                <w:numId w:val="80"/>
              </w:numPr>
              <w:autoSpaceDE w:val="0"/>
              <w:autoSpaceDN w:val="0"/>
              <w:adjustRightInd w:val="0"/>
              <w:spacing w:after="0" w:line="240" w:lineRule="auto"/>
              <w:jc w:val="left"/>
              <w:rPr>
                <w:rFonts w:ascii="Arial Narrow" w:hAnsi="Arial Narrow" w:cs="Arial"/>
                <w:vanish/>
                <w:sz w:val="20"/>
                <w:szCs w:val="20"/>
                <w:lang w:val="en-GB"/>
              </w:rPr>
            </w:pPr>
          </w:p>
          <w:p w14:paraId="6CB94FC7"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A communication plan tailored to MHPP is designed</w:t>
            </w:r>
          </w:p>
          <w:p w14:paraId="6CB94FC8" w14:textId="77777777" w:rsidR="00191BD0" w:rsidRPr="00C95CFC" w:rsidRDefault="00191BD0" w:rsidP="00191BD0">
            <w:pPr>
              <w:pStyle w:val="ListParagraph"/>
              <w:autoSpaceDE w:val="0"/>
              <w:autoSpaceDN w:val="0"/>
              <w:adjustRightInd w:val="0"/>
              <w:spacing w:after="0" w:line="240" w:lineRule="auto"/>
              <w:jc w:val="left"/>
              <w:rPr>
                <w:rFonts w:ascii="Arial Narrow" w:hAnsi="Arial Narrow" w:cs="Arial"/>
                <w:sz w:val="20"/>
                <w:szCs w:val="20"/>
                <w:lang w:val="en-GB"/>
              </w:rPr>
            </w:pPr>
          </w:p>
          <w:p w14:paraId="6CB94FC9"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The communication plan is implemented</w:t>
            </w:r>
          </w:p>
        </w:tc>
        <w:tc>
          <w:tcPr>
            <w:tcW w:w="857" w:type="pct"/>
            <w:tcBorders>
              <w:bottom w:val="single" w:sz="4" w:space="0" w:color="auto"/>
            </w:tcBorders>
            <w:shd w:val="clear" w:color="auto" w:fill="FFFFFF"/>
          </w:tcPr>
          <w:p w14:paraId="6CB94FCA"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20 000 new rural households benefiting from power supply</w:t>
            </w:r>
          </w:p>
        </w:tc>
        <w:tc>
          <w:tcPr>
            <w:tcW w:w="376" w:type="pct"/>
            <w:tcBorders>
              <w:bottom w:val="single" w:sz="4" w:space="0" w:color="auto"/>
            </w:tcBorders>
            <w:shd w:val="clear" w:color="auto" w:fill="FFFFFF"/>
          </w:tcPr>
          <w:p w14:paraId="6CB94FCB" w14:textId="0DA5D3AA" w:rsidR="00191BD0" w:rsidRPr="00C95CFC" w:rsidRDefault="00191BD0" w:rsidP="00191BD0">
            <w:pPr>
              <w:pStyle w:val="Nomal"/>
              <w:jc w:val="left"/>
              <w:rPr>
                <w:rFonts w:ascii="Arial Narrow" w:hAnsi="Arial Narrow" w:cs="Arial"/>
              </w:rPr>
            </w:pPr>
            <w:r w:rsidRPr="00C95CFC">
              <w:rPr>
                <w:rFonts w:ascii="Arial Narrow" w:hAnsi="Arial Narrow" w:cs="Arial"/>
              </w:rPr>
              <w:t>1</w:t>
            </w:r>
            <w:r w:rsidR="002C3E60" w:rsidRPr="00C95CFC">
              <w:rPr>
                <w:rFonts w:ascii="Arial Narrow" w:hAnsi="Arial Narrow" w:cs="Arial"/>
              </w:rPr>
              <w:t>0</w:t>
            </w:r>
            <w:r w:rsidRPr="00C95CFC">
              <w:rPr>
                <w:rFonts w:ascii="Arial Narrow" w:hAnsi="Arial Narrow" w:cs="Arial"/>
              </w:rPr>
              <w:t>% electrification in rural areas</w:t>
            </w:r>
          </w:p>
        </w:tc>
        <w:tc>
          <w:tcPr>
            <w:tcW w:w="378" w:type="pct"/>
            <w:tcBorders>
              <w:bottom w:val="single" w:sz="4" w:space="0" w:color="auto"/>
            </w:tcBorders>
            <w:shd w:val="clear" w:color="auto" w:fill="FFFFFF"/>
          </w:tcPr>
          <w:p w14:paraId="6CB94FCC"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 xml:space="preserve">Increased electrification rate in rural areas </w:t>
            </w:r>
          </w:p>
        </w:tc>
        <w:tc>
          <w:tcPr>
            <w:tcW w:w="469" w:type="pct"/>
            <w:tcBorders>
              <w:bottom w:val="single" w:sz="4" w:space="0" w:color="auto"/>
            </w:tcBorders>
            <w:shd w:val="clear" w:color="auto" w:fill="FFFFFF"/>
          </w:tcPr>
          <w:p w14:paraId="6CB94FCD" w14:textId="77777777" w:rsidR="00191BD0" w:rsidRPr="00C95CFC" w:rsidRDefault="00191BD0" w:rsidP="00191BD0">
            <w:pPr>
              <w:pStyle w:val="Nomal"/>
              <w:jc w:val="left"/>
              <w:rPr>
                <w:rFonts w:ascii="Arial Narrow" w:hAnsi="Arial Narrow" w:cs="Arial"/>
              </w:rPr>
            </w:pPr>
          </w:p>
        </w:tc>
        <w:tc>
          <w:tcPr>
            <w:tcW w:w="495" w:type="pct"/>
            <w:tcBorders>
              <w:bottom w:val="single" w:sz="4" w:space="0" w:color="auto"/>
            </w:tcBorders>
            <w:shd w:val="clear" w:color="auto" w:fill="FFFFFF"/>
          </w:tcPr>
          <w:p w14:paraId="6CB94FCE" w14:textId="77777777" w:rsidR="00191BD0" w:rsidRPr="00C95CFC" w:rsidRDefault="00191BD0" w:rsidP="00191BD0">
            <w:pPr>
              <w:pStyle w:val="Nomal"/>
              <w:jc w:val="left"/>
              <w:rPr>
                <w:rFonts w:ascii="Arial Narrow" w:hAnsi="Arial Narrow" w:cs="Arial"/>
              </w:rPr>
            </w:pPr>
          </w:p>
        </w:tc>
      </w:tr>
      <w:tr w:rsidR="00191BD0" w:rsidRPr="003C1854" w14:paraId="6CB94FD8" w14:textId="77777777" w:rsidTr="00191BD0">
        <w:trPr>
          <w:trHeight w:val="1025"/>
          <w:jc w:val="center"/>
        </w:trPr>
        <w:tc>
          <w:tcPr>
            <w:tcW w:w="707" w:type="pct"/>
            <w:vMerge/>
            <w:shd w:val="clear" w:color="auto" w:fill="FFFFFF"/>
          </w:tcPr>
          <w:p w14:paraId="6CB94FD0" w14:textId="77777777" w:rsidR="00191BD0" w:rsidRPr="00C95CFC" w:rsidRDefault="00191BD0" w:rsidP="00191BD0">
            <w:pPr>
              <w:pStyle w:val="Nomal"/>
              <w:jc w:val="left"/>
              <w:rPr>
                <w:rFonts w:ascii="Arial Narrow" w:hAnsi="Arial Narrow" w:cs="Arial"/>
              </w:rPr>
            </w:pPr>
          </w:p>
        </w:tc>
        <w:tc>
          <w:tcPr>
            <w:tcW w:w="659" w:type="pct"/>
            <w:shd w:val="clear" w:color="auto" w:fill="FFFFFF"/>
          </w:tcPr>
          <w:p w14:paraId="6CB94FD1"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4.2. A national information center on MHPP is set up</w:t>
            </w:r>
          </w:p>
        </w:tc>
        <w:tc>
          <w:tcPr>
            <w:tcW w:w="1059" w:type="pct"/>
            <w:shd w:val="clear" w:color="auto" w:fill="FFFFFF"/>
          </w:tcPr>
          <w:p w14:paraId="6CB94FD2" w14:textId="77777777" w:rsidR="00191BD0" w:rsidRPr="00C95CFC" w:rsidRDefault="00191BD0" w:rsidP="00232C7B">
            <w:pPr>
              <w:pStyle w:val="ListParagraph"/>
              <w:numPr>
                <w:ilvl w:val="2"/>
                <w:numId w:val="80"/>
              </w:numPr>
              <w:autoSpaceDE w:val="0"/>
              <w:autoSpaceDN w:val="0"/>
              <w:adjustRightInd w:val="0"/>
              <w:spacing w:after="0" w:line="240" w:lineRule="auto"/>
              <w:jc w:val="left"/>
              <w:rPr>
                <w:rFonts w:ascii="Arial Narrow" w:hAnsi="Arial Narrow" w:cs="Arial"/>
                <w:sz w:val="20"/>
                <w:szCs w:val="20"/>
                <w:lang w:val="en-GB"/>
              </w:rPr>
            </w:pPr>
            <w:r w:rsidRPr="00C95CFC">
              <w:rPr>
                <w:rFonts w:ascii="Arial Narrow" w:hAnsi="Arial Narrow" w:cs="Arial"/>
                <w:sz w:val="20"/>
                <w:szCs w:val="20"/>
                <w:lang w:val="en-GB"/>
              </w:rPr>
              <w:t>The functioning of the national communication center is defined with the support of a specialized consultancy</w:t>
            </w:r>
          </w:p>
        </w:tc>
        <w:tc>
          <w:tcPr>
            <w:tcW w:w="857" w:type="pct"/>
            <w:tcBorders>
              <w:bottom w:val="single" w:sz="4" w:space="0" w:color="auto"/>
            </w:tcBorders>
            <w:shd w:val="clear" w:color="auto" w:fill="FFFFFF"/>
          </w:tcPr>
          <w:p w14:paraId="6CB94FD3"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20 000 new rural households benefiting from power supply</w:t>
            </w:r>
          </w:p>
        </w:tc>
        <w:tc>
          <w:tcPr>
            <w:tcW w:w="376" w:type="pct"/>
            <w:tcBorders>
              <w:bottom w:val="single" w:sz="4" w:space="0" w:color="auto"/>
            </w:tcBorders>
            <w:shd w:val="clear" w:color="auto" w:fill="FFFFFF"/>
          </w:tcPr>
          <w:p w14:paraId="6CB94FD4" w14:textId="2DB5E312" w:rsidR="00191BD0" w:rsidRPr="00C95CFC" w:rsidRDefault="00191BD0" w:rsidP="00191BD0">
            <w:pPr>
              <w:pStyle w:val="Nomal"/>
              <w:jc w:val="left"/>
              <w:rPr>
                <w:rFonts w:ascii="Arial Narrow" w:hAnsi="Arial Narrow" w:cs="Arial"/>
              </w:rPr>
            </w:pPr>
            <w:r w:rsidRPr="00C95CFC">
              <w:rPr>
                <w:rFonts w:ascii="Arial Narrow" w:hAnsi="Arial Narrow" w:cs="Arial"/>
              </w:rPr>
              <w:t>1</w:t>
            </w:r>
            <w:r w:rsidR="002C3E60" w:rsidRPr="00C95CFC">
              <w:rPr>
                <w:rFonts w:ascii="Arial Narrow" w:hAnsi="Arial Narrow" w:cs="Arial"/>
              </w:rPr>
              <w:t>0</w:t>
            </w:r>
            <w:r w:rsidRPr="00C95CFC">
              <w:rPr>
                <w:rFonts w:ascii="Arial Narrow" w:hAnsi="Arial Narrow" w:cs="Arial"/>
              </w:rPr>
              <w:t>% electrification in rural areas</w:t>
            </w:r>
          </w:p>
        </w:tc>
        <w:tc>
          <w:tcPr>
            <w:tcW w:w="378" w:type="pct"/>
            <w:tcBorders>
              <w:bottom w:val="single" w:sz="4" w:space="0" w:color="auto"/>
            </w:tcBorders>
            <w:shd w:val="clear" w:color="auto" w:fill="FFFFFF"/>
          </w:tcPr>
          <w:p w14:paraId="6CB94FD5"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 xml:space="preserve">Increased electrification rate in rural areas </w:t>
            </w:r>
          </w:p>
        </w:tc>
        <w:tc>
          <w:tcPr>
            <w:tcW w:w="469" w:type="pct"/>
            <w:tcBorders>
              <w:bottom w:val="single" w:sz="4" w:space="0" w:color="auto"/>
            </w:tcBorders>
            <w:shd w:val="clear" w:color="auto" w:fill="FFFFFF"/>
          </w:tcPr>
          <w:p w14:paraId="6CB94FD6" w14:textId="77777777" w:rsidR="00191BD0" w:rsidRPr="00C95CFC" w:rsidRDefault="00191BD0" w:rsidP="00191BD0">
            <w:pPr>
              <w:pStyle w:val="Nomal"/>
              <w:jc w:val="left"/>
              <w:rPr>
                <w:rFonts w:ascii="Arial Narrow" w:hAnsi="Arial Narrow" w:cs="Arial"/>
              </w:rPr>
            </w:pPr>
            <w:r w:rsidRPr="00C95CFC">
              <w:rPr>
                <w:rFonts w:ascii="Arial Narrow" w:hAnsi="Arial Narrow" w:cs="Arial"/>
              </w:rPr>
              <w:t xml:space="preserve"> </w:t>
            </w:r>
          </w:p>
        </w:tc>
        <w:tc>
          <w:tcPr>
            <w:tcW w:w="495" w:type="pct"/>
            <w:tcBorders>
              <w:bottom w:val="single" w:sz="4" w:space="0" w:color="auto"/>
            </w:tcBorders>
            <w:shd w:val="clear" w:color="auto" w:fill="FFFFFF"/>
          </w:tcPr>
          <w:p w14:paraId="6CB94FD7" w14:textId="77777777" w:rsidR="00191BD0" w:rsidRPr="00C95CFC" w:rsidRDefault="00191BD0" w:rsidP="00191BD0">
            <w:pPr>
              <w:pStyle w:val="Nomal"/>
              <w:jc w:val="left"/>
              <w:rPr>
                <w:rFonts w:ascii="Arial Narrow" w:hAnsi="Arial Narrow" w:cs="Arial"/>
              </w:rPr>
            </w:pPr>
          </w:p>
        </w:tc>
      </w:tr>
    </w:tbl>
    <w:p w14:paraId="6CB94FD9" w14:textId="77777777" w:rsidR="00E35B13" w:rsidRPr="00C95CFC" w:rsidRDefault="00E35B13" w:rsidP="00E35B13">
      <w:pPr>
        <w:pStyle w:val="Heading1"/>
        <w:numPr>
          <w:ilvl w:val="0"/>
          <w:numId w:val="0"/>
        </w:numPr>
        <w:ind w:left="426"/>
        <w:rPr>
          <w:i/>
          <w:lang w:val="en-GB"/>
        </w:rPr>
      </w:pPr>
    </w:p>
    <w:p w14:paraId="6CB94FDA" w14:textId="77777777" w:rsidR="00E35B13" w:rsidRPr="00C95CFC" w:rsidRDefault="00E35B13" w:rsidP="00E35B13">
      <w:pPr>
        <w:rPr>
          <w:rFonts w:eastAsia="Times New Roman" w:cs="Times New Roman"/>
          <w:color w:val="2E74B5"/>
          <w:sz w:val="32"/>
          <w:szCs w:val="32"/>
          <w:lang w:val="en-GB"/>
        </w:rPr>
      </w:pPr>
      <w:r w:rsidRPr="00C95CFC">
        <w:rPr>
          <w:lang w:val="en-GB"/>
        </w:rPr>
        <w:br w:type="page"/>
      </w:r>
    </w:p>
    <w:p w14:paraId="6CB94FDB" w14:textId="61DA5C70" w:rsidR="00E35B13" w:rsidRPr="00C95CFC" w:rsidRDefault="00017F62" w:rsidP="00017F62">
      <w:pPr>
        <w:pStyle w:val="Heading1"/>
        <w:rPr>
          <w:lang w:val="en-GB"/>
        </w:rPr>
      </w:pPr>
      <w:bookmarkStart w:id="39" w:name="_Toc467655548"/>
      <w:r w:rsidRPr="00C95CFC">
        <w:rPr>
          <w:lang w:val="en-GB"/>
        </w:rPr>
        <w:t xml:space="preserve">Total budget and </w:t>
      </w:r>
      <w:r w:rsidR="00E35B13" w:rsidRPr="00C95CFC">
        <w:rPr>
          <w:lang w:val="en-GB"/>
        </w:rPr>
        <w:t>Pluri</w:t>
      </w:r>
      <w:r w:rsidR="0046444D" w:rsidRPr="00C95CFC">
        <w:rPr>
          <w:lang w:val="en-GB"/>
        </w:rPr>
        <w:t>-</w:t>
      </w:r>
      <w:r w:rsidR="00E35B13" w:rsidRPr="00C95CFC">
        <w:rPr>
          <w:lang w:val="en-GB"/>
        </w:rPr>
        <w:t>annual work plan</w:t>
      </w:r>
      <w:bookmarkEnd w:id="39"/>
    </w:p>
    <w:p w14:paraId="202E5E0F" w14:textId="56777764" w:rsidR="0011379F" w:rsidRPr="00CD0B55" w:rsidRDefault="0011379F" w:rsidP="00E35B13">
      <w:pPr>
        <w:rPr>
          <w:rFonts w:ascii="Calibri" w:hAnsi="Calibri" w:cs="Times New Roman"/>
          <w:sz w:val="20"/>
          <w:szCs w:val="20"/>
          <w:lang w:val="en-US" w:eastAsia="zh-CN"/>
        </w:rPr>
      </w:pPr>
      <w:r>
        <w:rPr>
          <w:lang w:val="en-GB"/>
        </w:rPr>
        <w:fldChar w:fldCharType="begin"/>
      </w:r>
      <w:r>
        <w:rPr>
          <w:lang w:val="en-GB"/>
        </w:rPr>
        <w:instrText xml:space="preserve"> LINK Excel.Sheet.12 "Book1" "Sheet1!R1C1:R64C14" \a \f 4 \h  \* MERGEFORMAT </w:instrText>
      </w:r>
      <w:r>
        <w:rPr>
          <w:lang w:val="en-GB"/>
        </w:rPr>
        <w:fldChar w:fldCharType="separate"/>
      </w:r>
    </w:p>
    <w:tbl>
      <w:tblPr>
        <w:tblW w:w="15134" w:type="dxa"/>
        <w:tblInd w:w="-460" w:type="dxa"/>
        <w:tblLayout w:type="fixed"/>
        <w:tblLook w:val="04A0" w:firstRow="1" w:lastRow="0" w:firstColumn="1" w:lastColumn="0" w:noHBand="0" w:noVBand="1"/>
      </w:tblPr>
      <w:tblGrid>
        <w:gridCol w:w="1890"/>
        <w:gridCol w:w="1260"/>
        <w:gridCol w:w="958"/>
        <w:gridCol w:w="958"/>
        <w:gridCol w:w="1008"/>
        <w:gridCol w:w="849"/>
        <w:gridCol w:w="1447"/>
        <w:gridCol w:w="958"/>
        <w:gridCol w:w="958"/>
        <w:gridCol w:w="958"/>
        <w:gridCol w:w="958"/>
        <w:gridCol w:w="958"/>
        <w:gridCol w:w="1017"/>
        <w:gridCol w:w="957"/>
      </w:tblGrid>
      <w:tr w:rsidR="0011379F" w:rsidRPr="0011379F" w14:paraId="59AB7487" w14:textId="77777777" w:rsidTr="0011379F">
        <w:trPr>
          <w:trHeight w:val="495"/>
        </w:trPr>
        <w:tc>
          <w:tcPr>
            <w:tcW w:w="1890" w:type="dxa"/>
            <w:tcBorders>
              <w:top w:val="single" w:sz="8" w:space="0" w:color="auto"/>
              <w:left w:val="single" w:sz="8" w:space="0" w:color="auto"/>
              <w:bottom w:val="single" w:sz="8" w:space="0" w:color="auto"/>
              <w:right w:val="nil"/>
            </w:tcBorders>
            <w:shd w:val="clear" w:color="auto" w:fill="auto"/>
            <w:noWrap/>
            <w:vAlign w:val="center"/>
            <w:hideMark/>
          </w:tcPr>
          <w:p w14:paraId="5B4845EC" w14:textId="77777777" w:rsidR="0011379F" w:rsidRPr="0011379F" w:rsidRDefault="0011379F" w:rsidP="0011379F">
            <w:pPr>
              <w:spacing w:after="0" w:line="240" w:lineRule="auto"/>
              <w:rPr>
                <w:rFonts w:eastAsia="Times New Roman"/>
                <w:color w:val="000000"/>
                <w:sz w:val="18"/>
                <w:szCs w:val="18"/>
                <w:lang w:val="en-US"/>
              </w:rPr>
            </w:pPr>
            <w:r w:rsidRPr="0011379F">
              <w:rPr>
                <w:rFonts w:eastAsia="Times New Roman"/>
                <w:color w:val="000000"/>
                <w:sz w:val="18"/>
                <w:szCs w:val="18"/>
                <w:lang w:val="en-GB"/>
              </w:rPr>
              <w:t xml:space="preserve">Award ID:  </w:t>
            </w:r>
          </w:p>
        </w:tc>
        <w:tc>
          <w:tcPr>
            <w:tcW w:w="1260" w:type="dxa"/>
            <w:tcBorders>
              <w:top w:val="single" w:sz="8" w:space="0" w:color="auto"/>
              <w:left w:val="nil"/>
              <w:bottom w:val="single" w:sz="8" w:space="0" w:color="auto"/>
              <w:right w:val="nil"/>
            </w:tcBorders>
            <w:shd w:val="clear" w:color="auto" w:fill="auto"/>
            <w:noWrap/>
            <w:vAlign w:val="center"/>
            <w:hideMark/>
          </w:tcPr>
          <w:p w14:paraId="7EAF68CA" w14:textId="77777777" w:rsidR="0011379F" w:rsidRPr="0011379F" w:rsidRDefault="0011379F" w:rsidP="0011379F">
            <w:pPr>
              <w:spacing w:after="0" w:line="240" w:lineRule="auto"/>
              <w:rPr>
                <w:rFonts w:eastAsia="Times New Roman"/>
                <w:color w:val="000000"/>
                <w:sz w:val="18"/>
                <w:szCs w:val="18"/>
                <w:lang w:val="en-US"/>
              </w:rPr>
            </w:pPr>
            <w:r w:rsidRPr="0011379F">
              <w:rPr>
                <w:rFonts w:eastAsia="Times New Roman"/>
                <w:color w:val="000000"/>
                <w:sz w:val="18"/>
                <w:szCs w:val="18"/>
                <w:lang w:val="en-GB"/>
              </w:rPr>
              <w:t> </w:t>
            </w:r>
          </w:p>
        </w:tc>
        <w:tc>
          <w:tcPr>
            <w:tcW w:w="3773"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2A540977" w14:textId="626EE6AC" w:rsidR="0011379F" w:rsidRPr="0011379F" w:rsidRDefault="0040133E" w:rsidP="0011379F">
            <w:pPr>
              <w:spacing w:after="0" w:line="240" w:lineRule="auto"/>
              <w:jc w:val="left"/>
              <w:rPr>
                <w:rFonts w:eastAsia="Times New Roman"/>
                <w:color w:val="000000"/>
                <w:sz w:val="18"/>
                <w:szCs w:val="18"/>
                <w:lang w:val="en-US"/>
              </w:rPr>
            </w:pPr>
            <w:r>
              <w:rPr>
                <w:rFonts w:eastAsia="Times New Roman"/>
                <w:color w:val="000000"/>
                <w:sz w:val="18"/>
                <w:szCs w:val="18"/>
                <w:lang w:val="en-GB"/>
              </w:rPr>
              <w:t>000</w:t>
            </w:r>
            <w:r w:rsidR="0011379F" w:rsidRPr="0011379F">
              <w:rPr>
                <w:rFonts w:eastAsia="Times New Roman"/>
                <w:color w:val="000000"/>
                <w:sz w:val="18"/>
                <w:szCs w:val="18"/>
                <w:lang w:val="en-GB"/>
              </w:rPr>
              <w:t>87442</w:t>
            </w:r>
          </w:p>
        </w:tc>
        <w:tc>
          <w:tcPr>
            <w:tcW w:w="1447" w:type="dxa"/>
            <w:tcBorders>
              <w:top w:val="single" w:sz="8" w:space="0" w:color="auto"/>
              <w:left w:val="nil"/>
              <w:bottom w:val="single" w:sz="8" w:space="0" w:color="auto"/>
              <w:right w:val="single" w:sz="8" w:space="0" w:color="000000"/>
            </w:tcBorders>
            <w:shd w:val="clear" w:color="auto" w:fill="auto"/>
            <w:vAlign w:val="center"/>
            <w:hideMark/>
          </w:tcPr>
          <w:p w14:paraId="74FBEC46"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Project ID(s):</w:t>
            </w:r>
          </w:p>
        </w:tc>
        <w:tc>
          <w:tcPr>
            <w:tcW w:w="6764" w:type="dxa"/>
            <w:gridSpan w:val="7"/>
            <w:tcBorders>
              <w:top w:val="single" w:sz="8" w:space="0" w:color="auto"/>
              <w:left w:val="nil"/>
              <w:bottom w:val="single" w:sz="8" w:space="0" w:color="auto"/>
              <w:right w:val="single" w:sz="8" w:space="0" w:color="000000"/>
            </w:tcBorders>
            <w:shd w:val="clear" w:color="auto" w:fill="auto"/>
            <w:vAlign w:val="center"/>
            <w:hideMark/>
          </w:tcPr>
          <w:p w14:paraId="7FA435A8" w14:textId="539447A6" w:rsidR="0011379F" w:rsidRPr="0011379F" w:rsidRDefault="0040133E" w:rsidP="0011379F">
            <w:pPr>
              <w:spacing w:after="0" w:line="240" w:lineRule="auto"/>
              <w:jc w:val="left"/>
              <w:rPr>
                <w:rFonts w:eastAsia="Times New Roman"/>
                <w:color w:val="000000"/>
                <w:sz w:val="18"/>
                <w:szCs w:val="18"/>
                <w:lang w:val="en-US"/>
              </w:rPr>
            </w:pPr>
            <w:r>
              <w:rPr>
                <w:rFonts w:eastAsia="Times New Roman"/>
                <w:color w:val="000000"/>
                <w:sz w:val="18"/>
                <w:szCs w:val="18"/>
                <w:lang w:val="en-GB"/>
              </w:rPr>
              <w:t>000</w:t>
            </w:r>
            <w:r w:rsidR="0011379F" w:rsidRPr="0011379F">
              <w:rPr>
                <w:rFonts w:eastAsia="Times New Roman"/>
                <w:color w:val="000000"/>
                <w:sz w:val="18"/>
                <w:szCs w:val="18"/>
                <w:lang w:val="en-GB"/>
              </w:rPr>
              <w:t>94434</w:t>
            </w:r>
          </w:p>
        </w:tc>
      </w:tr>
      <w:tr w:rsidR="0011379F" w:rsidRPr="003C1854" w14:paraId="04366CE2" w14:textId="77777777" w:rsidTr="0011379F">
        <w:trPr>
          <w:trHeight w:val="315"/>
        </w:trPr>
        <w:tc>
          <w:tcPr>
            <w:tcW w:w="1890" w:type="dxa"/>
            <w:tcBorders>
              <w:top w:val="nil"/>
              <w:left w:val="single" w:sz="8" w:space="0" w:color="auto"/>
              <w:bottom w:val="single" w:sz="8" w:space="0" w:color="auto"/>
              <w:right w:val="nil"/>
            </w:tcBorders>
            <w:shd w:val="clear" w:color="auto" w:fill="auto"/>
            <w:noWrap/>
            <w:vAlign w:val="center"/>
            <w:hideMark/>
          </w:tcPr>
          <w:p w14:paraId="21A23AAF" w14:textId="77777777" w:rsidR="0011379F" w:rsidRPr="0011379F" w:rsidRDefault="0011379F" w:rsidP="0011379F">
            <w:pPr>
              <w:spacing w:after="0" w:line="240" w:lineRule="auto"/>
              <w:rPr>
                <w:rFonts w:eastAsia="Times New Roman"/>
                <w:color w:val="000000"/>
                <w:sz w:val="18"/>
                <w:szCs w:val="18"/>
                <w:lang w:val="en-US"/>
              </w:rPr>
            </w:pPr>
            <w:r w:rsidRPr="0011379F">
              <w:rPr>
                <w:rFonts w:eastAsia="Times New Roman"/>
                <w:color w:val="000000"/>
                <w:sz w:val="18"/>
                <w:szCs w:val="18"/>
                <w:lang w:val="en-GB"/>
              </w:rPr>
              <w:t>Award Title:</w:t>
            </w:r>
          </w:p>
        </w:tc>
        <w:tc>
          <w:tcPr>
            <w:tcW w:w="1260" w:type="dxa"/>
            <w:tcBorders>
              <w:top w:val="nil"/>
              <w:left w:val="nil"/>
              <w:bottom w:val="single" w:sz="8" w:space="0" w:color="auto"/>
              <w:right w:val="nil"/>
            </w:tcBorders>
            <w:shd w:val="clear" w:color="auto" w:fill="auto"/>
            <w:noWrap/>
            <w:vAlign w:val="center"/>
            <w:hideMark/>
          </w:tcPr>
          <w:p w14:paraId="67B204AB" w14:textId="77777777" w:rsidR="0011379F" w:rsidRPr="0011379F" w:rsidRDefault="0011379F" w:rsidP="0011379F">
            <w:pPr>
              <w:spacing w:after="0" w:line="240" w:lineRule="auto"/>
              <w:rPr>
                <w:rFonts w:eastAsia="Times New Roman"/>
                <w:color w:val="000000"/>
                <w:sz w:val="18"/>
                <w:szCs w:val="18"/>
                <w:lang w:val="en-US"/>
              </w:rPr>
            </w:pPr>
            <w:r w:rsidRPr="0011379F">
              <w:rPr>
                <w:rFonts w:eastAsia="Times New Roman"/>
                <w:color w:val="000000"/>
                <w:sz w:val="18"/>
                <w:szCs w:val="18"/>
                <w:lang w:val="en-GB"/>
              </w:rPr>
              <w:t> </w:t>
            </w:r>
          </w:p>
        </w:tc>
        <w:tc>
          <w:tcPr>
            <w:tcW w:w="11984" w:type="dxa"/>
            <w:gridSpan w:val="1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369FDB2"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GEF PIMS 4690 Micro Hydro DR Congo</w:t>
            </w:r>
          </w:p>
        </w:tc>
      </w:tr>
      <w:tr w:rsidR="0011379F" w:rsidRPr="0011379F" w14:paraId="5844CC2C" w14:textId="77777777" w:rsidTr="0011379F">
        <w:trPr>
          <w:trHeight w:val="315"/>
        </w:trPr>
        <w:tc>
          <w:tcPr>
            <w:tcW w:w="1890" w:type="dxa"/>
            <w:tcBorders>
              <w:top w:val="nil"/>
              <w:left w:val="single" w:sz="8" w:space="0" w:color="auto"/>
              <w:bottom w:val="single" w:sz="8" w:space="0" w:color="auto"/>
              <w:right w:val="nil"/>
            </w:tcBorders>
            <w:shd w:val="clear" w:color="auto" w:fill="auto"/>
            <w:noWrap/>
            <w:vAlign w:val="center"/>
            <w:hideMark/>
          </w:tcPr>
          <w:p w14:paraId="36FBDE10" w14:textId="77777777" w:rsidR="0011379F" w:rsidRPr="0011379F" w:rsidRDefault="0011379F" w:rsidP="0011379F">
            <w:pPr>
              <w:spacing w:after="0" w:line="240" w:lineRule="auto"/>
              <w:rPr>
                <w:rFonts w:eastAsia="Times New Roman"/>
                <w:color w:val="000000"/>
                <w:sz w:val="18"/>
                <w:szCs w:val="18"/>
                <w:lang w:val="en-US"/>
              </w:rPr>
            </w:pPr>
            <w:r w:rsidRPr="0011379F">
              <w:rPr>
                <w:rFonts w:eastAsia="Times New Roman"/>
                <w:color w:val="000000"/>
                <w:sz w:val="18"/>
                <w:szCs w:val="18"/>
                <w:lang w:val="en-GB"/>
              </w:rPr>
              <w:t>Business Unit:</w:t>
            </w:r>
          </w:p>
        </w:tc>
        <w:tc>
          <w:tcPr>
            <w:tcW w:w="1260" w:type="dxa"/>
            <w:tcBorders>
              <w:top w:val="nil"/>
              <w:left w:val="nil"/>
              <w:bottom w:val="single" w:sz="8" w:space="0" w:color="auto"/>
              <w:right w:val="nil"/>
            </w:tcBorders>
            <w:shd w:val="clear" w:color="auto" w:fill="auto"/>
            <w:noWrap/>
            <w:vAlign w:val="center"/>
            <w:hideMark/>
          </w:tcPr>
          <w:p w14:paraId="7782DBFC" w14:textId="77777777" w:rsidR="0011379F" w:rsidRPr="0011379F" w:rsidRDefault="0011379F" w:rsidP="0011379F">
            <w:pPr>
              <w:spacing w:after="0" w:line="240" w:lineRule="auto"/>
              <w:rPr>
                <w:rFonts w:eastAsia="Times New Roman"/>
                <w:color w:val="000000"/>
                <w:sz w:val="18"/>
                <w:szCs w:val="18"/>
                <w:lang w:val="en-US"/>
              </w:rPr>
            </w:pPr>
            <w:r w:rsidRPr="0011379F">
              <w:rPr>
                <w:rFonts w:eastAsia="Times New Roman"/>
                <w:color w:val="000000"/>
                <w:sz w:val="18"/>
                <w:szCs w:val="18"/>
                <w:lang w:val="en-GB"/>
              </w:rPr>
              <w:t> </w:t>
            </w:r>
          </w:p>
        </w:tc>
        <w:tc>
          <w:tcPr>
            <w:tcW w:w="11984" w:type="dxa"/>
            <w:gridSpan w:val="1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23E3A05"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COD10</w:t>
            </w:r>
          </w:p>
        </w:tc>
      </w:tr>
      <w:tr w:rsidR="0011379F" w:rsidRPr="003C1854" w14:paraId="1A6E7934" w14:textId="77777777" w:rsidTr="0011379F">
        <w:trPr>
          <w:trHeight w:val="315"/>
        </w:trPr>
        <w:tc>
          <w:tcPr>
            <w:tcW w:w="1890" w:type="dxa"/>
            <w:tcBorders>
              <w:top w:val="nil"/>
              <w:left w:val="single" w:sz="8" w:space="0" w:color="auto"/>
              <w:bottom w:val="single" w:sz="8" w:space="0" w:color="auto"/>
              <w:right w:val="nil"/>
            </w:tcBorders>
            <w:shd w:val="clear" w:color="auto" w:fill="auto"/>
            <w:noWrap/>
            <w:vAlign w:val="center"/>
            <w:hideMark/>
          </w:tcPr>
          <w:p w14:paraId="6259A5A6" w14:textId="77777777" w:rsidR="0011379F" w:rsidRPr="0011379F" w:rsidRDefault="0011379F" w:rsidP="0011379F">
            <w:pPr>
              <w:spacing w:after="0" w:line="240" w:lineRule="auto"/>
              <w:rPr>
                <w:rFonts w:eastAsia="Times New Roman"/>
                <w:color w:val="000000"/>
                <w:sz w:val="18"/>
                <w:szCs w:val="18"/>
                <w:lang w:val="en-US"/>
              </w:rPr>
            </w:pPr>
            <w:r w:rsidRPr="0011379F">
              <w:rPr>
                <w:rFonts w:eastAsia="Times New Roman"/>
                <w:color w:val="000000"/>
                <w:sz w:val="18"/>
                <w:szCs w:val="18"/>
                <w:lang w:val="en-GB"/>
              </w:rPr>
              <w:t>Project Title:</w:t>
            </w:r>
          </w:p>
        </w:tc>
        <w:tc>
          <w:tcPr>
            <w:tcW w:w="1260" w:type="dxa"/>
            <w:tcBorders>
              <w:top w:val="nil"/>
              <w:left w:val="nil"/>
              <w:bottom w:val="single" w:sz="8" w:space="0" w:color="auto"/>
              <w:right w:val="nil"/>
            </w:tcBorders>
            <w:shd w:val="clear" w:color="auto" w:fill="auto"/>
            <w:noWrap/>
            <w:vAlign w:val="center"/>
            <w:hideMark/>
          </w:tcPr>
          <w:p w14:paraId="2434C033" w14:textId="77777777" w:rsidR="0011379F" w:rsidRPr="0011379F" w:rsidRDefault="0011379F" w:rsidP="0011379F">
            <w:pPr>
              <w:spacing w:after="0" w:line="240" w:lineRule="auto"/>
              <w:rPr>
                <w:rFonts w:eastAsia="Times New Roman"/>
                <w:color w:val="000000"/>
                <w:sz w:val="18"/>
                <w:szCs w:val="18"/>
                <w:lang w:val="en-US"/>
              </w:rPr>
            </w:pPr>
            <w:r w:rsidRPr="0011379F">
              <w:rPr>
                <w:rFonts w:eastAsia="Times New Roman"/>
                <w:color w:val="000000"/>
                <w:sz w:val="18"/>
                <w:szCs w:val="18"/>
                <w:lang w:val="en-GB"/>
              </w:rPr>
              <w:t> </w:t>
            </w:r>
          </w:p>
        </w:tc>
        <w:tc>
          <w:tcPr>
            <w:tcW w:w="11984" w:type="dxa"/>
            <w:gridSpan w:val="12"/>
            <w:tcBorders>
              <w:top w:val="single" w:sz="8" w:space="0" w:color="auto"/>
              <w:left w:val="single" w:sz="8" w:space="0" w:color="auto"/>
              <w:bottom w:val="single" w:sz="8" w:space="0" w:color="auto"/>
              <w:right w:val="single" w:sz="8" w:space="0" w:color="000000"/>
            </w:tcBorders>
            <w:shd w:val="clear" w:color="auto" w:fill="auto"/>
            <w:vAlign w:val="center"/>
            <w:hideMark/>
          </w:tcPr>
          <w:p w14:paraId="16BE37C7"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Promotion of mini &amp; micro-hydro power plants in DR Congo</w:t>
            </w:r>
          </w:p>
        </w:tc>
      </w:tr>
      <w:tr w:rsidR="0011379F" w:rsidRPr="0011379F" w14:paraId="0005BA44" w14:textId="77777777" w:rsidTr="0011379F">
        <w:trPr>
          <w:trHeight w:val="315"/>
        </w:trPr>
        <w:tc>
          <w:tcPr>
            <w:tcW w:w="1890" w:type="dxa"/>
            <w:tcBorders>
              <w:top w:val="nil"/>
              <w:left w:val="single" w:sz="8" w:space="0" w:color="auto"/>
              <w:bottom w:val="single" w:sz="8" w:space="0" w:color="auto"/>
              <w:right w:val="nil"/>
            </w:tcBorders>
            <w:shd w:val="clear" w:color="auto" w:fill="auto"/>
            <w:noWrap/>
            <w:vAlign w:val="center"/>
            <w:hideMark/>
          </w:tcPr>
          <w:p w14:paraId="1B2C844D" w14:textId="77777777" w:rsidR="0011379F" w:rsidRPr="0011379F" w:rsidRDefault="0011379F" w:rsidP="0011379F">
            <w:pPr>
              <w:spacing w:after="0" w:line="240" w:lineRule="auto"/>
              <w:rPr>
                <w:rFonts w:eastAsia="Times New Roman"/>
                <w:color w:val="000000"/>
                <w:sz w:val="18"/>
                <w:szCs w:val="18"/>
                <w:lang w:val="en-US"/>
              </w:rPr>
            </w:pPr>
            <w:r w:rsidRPr="0011379F">
              <w:rPr>
                <w:rFonts w:eastAsia="Times New Roman"/>
                <w:color w:val="000000"/>
                <w:sz w:val="18"/>
                <w:szCs w:val="18"/>
                <w:lang w:val="en-GB"/>
              </w:rPr>
              <w:t>PIMS no.</w:t>
            </w:r>
          </w:p>
        </w:tc>
        <w:tc>
          <w:tcPr>
            <w:tcW w:w="1260" w:type="dxa"/>
            <w:tcBorders>
              <w:top w:val="nil"/>
              <w:left w:val="nil"/>
              <w:bottom w:val="single" w:sz="8" w:space="0" w:color="auto"/>
              <w:right w:val="nil"/>
            </w:tcBorders>
            <w:shd w:val="clear" w:color="auto" w:fill="auto"/>
            <w:noWrap/>
            <w:vAlign w:val="center"/>
            <w:hideMark/>
          </w:tcPr>
          <w:p w14:paraId="15DC5198" w14:textId="77777777" w:rsidR="0011379F" w:rsidRPr="0011379F" w:rsidRDefault="0011379F" w:rsidP="0011379F">
            <w:pPr>
              <w:spacing w:after="0" w:line="240" w:lineRule="auto"/>
              <w:rPr>
                <w:rFonts w:eastAsia="Times New Roman"/>
                <w:color w:val="000000"/>
                <w:sz w:val="18"/>
                <w:szCs w:val="18"/>
                <w:lang w:val="en-US"/>
              </w:rPr>
            </w:pPr>
            <w:r w:rsidRPr="0011379F">
              <w:rPr>
                <w:rFonts w:eastAsia="Times New Roman"/>
                <w:color w:val="000000"/>
                <w:sz w:val="18"/>
                <w:szCs w:val="18"/>
                <w:lang w:val="en-GB"/>
              </w:rPr>
              <w:t> </w:t>
            </w:r>
          </w:p>
        </w:tc>
        <w:tc>
          <w:tcPr>
            <w:tcW w:w="11984" w:type="dxa"/>
            <w:gridSpan w:val="1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03302F8"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4690</w:t>
            </w:r>
          </w:p>
        </w:tc>
      </w:tr>
      <w:tr w:rsidR="0011379F" w:rsidRPr="003C1854" w14:paraId="4F1CF6AF" w14:textId="77777777" w:rsidTr="0011379F">
        <w:trPr>
          <w:trHeight w:val="975"/>
        </w:trPr>
        <w:tc>
          <w:tcPr>
            <w:tcW w:w="1890" w:type="dxa"/>
            <w:tcBorders>
              <w:top w:val="nil"/>
              <w:left w:val="single" w:sz="8" w:space="0" w:color="auto"/>
              <w:bottom w:val="single" w:sz="8" w:space="0" w:color="auto"/>
              <w:right w:val="nil"/>
            </w:tcBorders>
            <w:shd w:val="clear" w:color="auto" w:fill="auto"/>
            <w:vAlign w:val="center"/>
            <w:hideMark/>
          </w:tcPr>
          <w:p w14:paraId="76C771D4"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 xml:space="preserve">Implementing Partner  (Executing Agency) </w:t>
            </w:r>
          </w:p>
        </w:tc>
        <w:tc>
          <w:tcPr>
            <w:tcW w:w="1260" w:type="dxa"/>
            <w:tcBorders>
              <w:top w:val="nil"/>
              <w:left w:val="nil"/>
              <w:bottom w:val="single" w:sz="8" w:space="0" w:color="auto"/>
              <w:right w:val="nil"/>
            </w:tcBorders>
            <w:shd w:val="clear" w:color="auto" w:fill="auto"/>
            <w:vAlign w:val="center"/>
            <w:hideMark/>
          </w:tcPr>
          <w:p w14:paraId="5C66DBE2"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 </w:t>
            </w:r>
          </w:p>
        </w:tc>
        <w:tc>
          <w:tcPr>
            <w:tcW w:w="11984" w:type="dxa"/>
            <w:gridSpan w:val="12"/>
            <w:tcBorders>
              <w:top w:val="single" w:sz="8" w:space="0" w:color="auto"/>
              <w:left w:val="single" w:sz="8" w:space="0" w:color="auto"/>
              <w:bottom w:val="single" w:sz="8" w:space="0" w:color="auto"/>
              <w:right w:val="single" w:sz="8" w:space="0" w:color="000000"/>
            </w:tcBorders>
            <w:shd w:val="clear" w:color="auto" w:fill="auto"/>
            <w:vAlign w:val="center"/>
            <w:hideMark/>
          </w:tcPr>
          <w:p w14:paraId="710E5D44"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Ministry of Energy and Hydraulic Resources (MERH)</w:t>
            </w:r>
          </w:p>
        </w:tc>
      </w:tr>
      <w:tr w:rsidR="0011379F" w:rsidRPr="0011379F" w14:paraId="4BF633E4" w14:textId="77777777" w:rsidTr="0011379F">
        <w:trPr>
          <w:trHeight w:val="585"/>
        </w:trPr>
        <w:tc>
          <w:tcPr>
            <w:tcW w:w="1890" w:type="dxa"/>
            <w:vMerge w:val="restart"/>
            <w:tcBorders>
              <w:top w:val="nil"/>
              <w:left w:val="single" w:sz="8" w:space="0" w:color="auto"/>
              <w:bottom w:val="single" w:sz="8" w:space="0" w:color="000000"/>
              <w:right w:val="single" w:sz="8" w:space="0" w:color="auto"/>
            </w:tcBorders>
            <w:shd w:val="clear" w:color="000000" w:fill="FFFF00"/>
            <w:vAlign w:val="center"/>
            <w:hideMark/>
          </w:tcPr>
          <w:p w14:paraId="25307084" w14:textId="77777777" w:rsidR="0011379F" w:rsidRPr="0011379F" w:rsidRDefault="0011379F" w:rsidP="0011379F">
            <w:pPr>
              <w:spacing w:after="0" w:line="240" w:lineRule="auto"/>
              <w:jc w:val="center"/>
              <w:rPr>
                <w:rFonts w:eastAsia="Times New Roman"/>
                <w:b/>
                <w:bCs/>
                <w:color w:val="000000"/>
                <w:sz w:val="16"/>
                <w:szCs w:val="16"/>
                <w:lang w:val="en-US"/>
              </w:rPr>
            </w:pPr>
            <w:r w:rsidRPr="0011379F">
              <w:rPr>
                <w:rFonts w:eastAsia="Times New Roman"/>
                <w:b/>
                <w:bCs/>
                <w:color w:val="000000"/>
                <w:sz w:val="16"/>
                <w:szCs w:val="16"/>
                <w:lang w:val="en-GB"/>
              </w:rPr>
              <w:t>Components</w:t>
            </w:r>
          </w:p>
        </w:tc>
        <w:tc>
          <w:tcPr>
            <w:tcW w:w="1260" w:type="dxa"/>
            <w:vMerge w:val="restart"/>
            <w:tcBorders>
              <w:top w:val="nil"/>
              <w:left w:val="single" w:sz="8" w:space="0" w:color="auto"/>
              <w:bottom w:val="single" w:sz="8" w:space="0" w:color="000000"/>
              <w:right w:val="single" w:sz="8" w:space="0" w:color="auto"/>
            </w:tcBorders>
            <w:shd w:val="clear" w:color="000000" w:fill="FFFF00"/>
            <w:vAlign w:val="center"/>
            <w:hideMark/>
          </w:tcPr>
          <w:p w14:paraId="4E5942BB" w14:textId="77777777" w:rsidR="0011379F" w:rsidRPr="0011379F" w:rsidRDefault="0011379F" w:rsidP="0011379F">
            <w:pPr>
              <w:spacing w:after="0" w:line="240" w:lineRule="auto"/>
              <w:jc w:val="center"/>
              <w:rPr>
                <w:rFonts w:eastAsia="Times New Roman"/>
                <w:b/>
                <w:bCs/>
                <w:color w:val="000000"/>
                <w:sz w:val="16"/>
                <w:szCs w:val="16"/>
                <w:lang w:val="en-US"/>
              </w:rPr>
            </w:pPr>
            <w:r w:rsidRPr="0011379F">
              <w:rPr>
                <w:rFonts w:eastAsia="Times New Roman"/>
                <w:b/>
                <w:bCs/>
                <w:color w:val="000000"/>
                <w:sz w:val="16"/>
                <w:szCs w:val="16"/>
                <w:lang w:val="en-GB"/>
              </w:rPr>
              <w:t>Responsible party</w:t>
            </w:r>
          </w:p>
        </w:tc>
        <w:tc>
          <w:tcPr>
            <w:tcW w:w="958" w:type="dxa"/>
            <w:vMerge w:val="restart"/>
            <w:tcBorders>
              <w:top w:val="nil"/>
              <w:left w:val="single" w:sz="8" w:space="0" w:color="auto"/>
              <w:bottom w:val="single" w:sz="8" w:space="0" w:color="000000"/>
              <w:right w:val="single" w:sz="8" w:space="0" w:color="auto"/>
            </w:tcBorders>
            <w:shd w:val="clear" w:color="000000" w:fill="FFFF00"/>
            <w:vAlign w:val="center"/>
            <w:hideMark/>
          </w:tcPr>
          <w:p w14:paraId="5161E469" w14:textId="77777777" w:rsidR="0011379F" w:rsidRPr="0011379F" w:rsidRDefault="0011379F" w:rsidP="0011379F">
            <w:pPr>
              <w:spacing w:after="0" w:line="240" w:lineRule="auto"/>
              <w:jc w:val="center"/>
              <w:rPr>
                <w:rFonts w:eastAsia="Times New Roman"/>
                <w:b/>
                <w:bCs/>
                <w:color w:val="000000"/>
                <w:sz w:val="16"/>
                <w:szCs w:val="16"/>
                <w:lang w:val="en-US"/>
              </w:rPr>
            </w:pPr>
            <w:r w:rsidRPr="0011379F">
              <w:rPr>
                <w:rFonts w:eastAsia="Times New Roman"/>
                <w:b/>
                <w:bCs/>
                <w:color w:val="000000"/>
                <w:sz w:val="16"/>
                <w:szCs w:val="16"/>
                <w:lang w:val="en-GB"/>
              </w:rPr>
              <w:t>Source of Funds</w:t>
            </w:r>
          </w:p>
        </w:tc>
        <w:tc>
          <w:tcPr>
            <w:tcW w:w="958" w:type="dxa"/>
            <w:vMerge w:val="restart"/>
            <w:tcBorders>
              <w:top w:val="nil"/>
              <w:left w:val="single" w:sz="8" w:space="0" w:color="auto"/>
              <w:bottom w:val="single" w:sz="8" w:space="0" w:color="000000"/>
              <w:right w:val="single" w:sz="8" w:space="0" w:color="auto"/>
            </w:tcBorders>
            <w:shd w:val="clear" w:color="000000" w:fill="FFFF00"/>
            <w:vAlign w:val="center"/>
            <w:hideMark/>
          </w:tcPr>
          <w:p w14:paraId="3384803D" w14:textId="77777777" w:rsidR="0011379F" w:rsidRPr="0011379F" w:rsidRDefault="0011379F" w:rsidP="0011379F">
            <w:pPr>
              <w:spacing w:after="0" w:line="240" w:lineRule="auto"/>
              <w:jc w:val="center"/>
              <w:rPr>
                <w:rFonts w:eastAsia="Times New Roman"/>
                <w:b/>
                <w:bCs/>
                <w:color w:val="000000"/>
                <w:sz w:val="16"/>
                <w:szCs w:val="16"/>
                <w:lang w:val="en-US"/>
              </w:rPr>
            </w:pPr>
            <w:r w:rsidRPr="0011379F">
              <w:rPr>
                <w:rFonts w:eastAsia="Times New Roman"/>
                <w:b/>
                <w:bCs/>
                <w:color w:val="000000"/>
                <w:sz w:val="16"/>
                <w:szCs w:val="16"/>
                <w:lang w:val="en-GB"/>
              </w:rPr>
              <w:t>Donor Name</w:t>
            </w:r>
          </w:p>
        </w:tc>
        <w:tc>
          <w:tcPr>
            <w:tcW w:w="1008" w:type="dxa"/>
            <w:vMerge w:val="restart"/>
            <w:tcBorders>
              <w:top w:val="nil"/>
              <w:left w:val="single" w:sz="8" w:space="0" w:color="auto"/>
              <w:bottom w:val="single" w:sz="8" w:space="0" w:color="000000"/>
              <w:right w:val="single" w:sz="8" w:space="0" w:color="auto"/>
            </w:tcBorders>
            <w:shd w:val="clear" w:color="000000" w:fill="FFFF00"/>
            <w:vAlign w:val="center"/>
            <w:hideMark/>
          </w:tcPr>
          <w:p w14:paraId="7D3873CE" w14:textId="77777777" w:rsidR="0011379F" w:rsidRPr="0011379F" w:rsidRDefault="0011379F" w:rsidP="0011379F">
            <w:pPr>
              <w:spacing w:after="0" w:line="240" w:lineRule="auto"/>
              <w:jc w:val="center"/>
              <w:rPr>
                <w:rFonts w:eastAsia="Times New Roman"/>
                <w:b/>
                <w:bCs/>
                <w:color w:val="000000"/>
                <w:sz w:val="16"/>
                <w:szCs w:val="16"/>
                <w:lang w:val="en-US"/>
              </w:rPr>
            </w:pPr>
            <w:r w:rsidRPr="0011379F">
              <w:rPr>
                <w:rFonts w:eastAsia="Times New Roman"/>
                <w:b/>
                <w:bCs/>
                <w:color w:val="000000"/>
                <w:sz w:val="16"/>
                <w:szCs w:val="16"/>
                <w:lang w:val="en-GB"/>
              </w:rPr>
              <w:t>Atlas Budgetary Account Code</w:t>
            </w:r>
          </w:p>
        </w:tc>
        <w:tc>
          <w:tcPr>
            <w:tcW w:w="2296" w:type="dxa"/>
            <w:gridSpan w:val="2"/>
            <w:vMerge w:val="restart"/>
            <w:tcBorders>
              <w:top w:val="single" w:sz="8" w:space="0" w:color="auto"/>
              <w:left w:val="single" w:sz="8" w:space="0" w:color="auto"/>
              <w:bottom w:val="single" w:sz="8" w:space="0" w:color="000000"/>
              <w:right w:val="single" w:sz="8" w:space="0" w:color="000000"/>
            </w:tcBorders>
            <w:shd w:val="clear" w:color="000000" w:fill="FFFF00"/>
            <w:vAlign w:val="center"/>
            <w:hideMark/>
          </w:tcPr>
          <w:p w14:paraId="79BFA942" w14:textId="77777777" w:rsidR="0011379F" w:rsidRPr="0011379F" w:rsidRDefault="0011379F" w:rsidP="0011379F">
            <w:pPr>
              <w:spacing w:after="0" w:line="240" w:lineRule="auto"/>
              <w:jc w:val="center"/>
              <w:rPr>
                <w:rFonts w:eastAsia="Times New Roman"/>
                <w:b/>
                <w:bCs/>
                <w:color w:val="000000"/>
                <w:sz w:val="16"/>
                <w:szCs w:val="16"/>
                <w:lang w:val="en-US"/>
              </w:rPr>
            </w:pPr>
            <w:r w:rsidRPr="0011379F">
              <w:rPr>
                <w:rFonts w:eastAsia="Times New Roman"/>
                <w:b/>
                <w:bCs/>
                <w:color w:val="000000"/>
                <w:sz w:val="16"/>
                <w:szCs w:val="16"/>
                <w:lang w:val="en-GB"/>
              </w:rPr>
              <w:t>ATLAS Budget Description</w:t>
            </w:r>
          </w:p>
        </w:tc>
        <w:tc>
          <w:tcPr>
            <w:tcW w:w="958" w:type="dxa"/>
            <w:tcBorders>
              <w:top w:val="nil"/>
              <w:left w:val="nil"/>
              <w:bottom w:val="single" w:sz="8" w:space="0" w:color="auto"/>
              <w:right w:val="single" w:sz="8" w:space="0" w:color="auto"/>
            </w:tcBorders>
            <w:shd w:val="clear" w:color="000000" w:fill="FFFF00"/>
            <w:vAlign w:val="center"/>
            <w:hideMark/>
          </w:tcPr>
          <w:p w14:paraId="48CD39E5" w14:textId="77777777" w:rsidR="0011379F" w:rsidRPr="0011379F" w:rsidRDefault="0011379F" w:rsidP="0011379F">
            <w:pPr>
              <w:spacing w:after="0" w:line="240" w:lineRule="auto"/>
              <w:jc w:val="center"/>
              <w:rPr>
                <w:rFonts w:eastAsia="Times New Roman"/>
                <w:b/>
                <w:bCs/>
                <w:color w:val="000000"/>
                <w:sz w:val="16"/>
                <w:szCs w:val="16"/>
                <w:lang w:val="en-US"/>
              </w:rPr>
            </w:pPr>
            <w:r w:rsidRPr="0011379F">
              <w:rPr>
                <w:rFonts w:eastAsia="Times New Roman"/>
                <w:b/>
                <w:bCs/>
                <w:color w:val="000000"/>
                <w:sz w:val="16"/>
                <w:szCs w:val="16"/>
                <w:lang w:val="en-GB"/>
              </w:rPr>
              <w:t>Amount  (USD)</w:t>
            </w:r>
          </w:p>
        </w:tc>
        <w:tc>
          <w:tcPr>
            <w:tcW w:w="958" w:type="dxa"/>
            <w:tcBorders>
              <w:top w:val="nil"/>
              <w:left w:val="nil"/>
              <w:bottom w:val="single" w:sz="8" w:space="0" w:color="auto"/>
              <w:right w:val="single" w:sz="8" w:space="0" w:color="auto"/>
            </w:tcBorders>
            <w:shd w:val="clear" w:color="000000" w:fill="FFFF00"/>
            <w:vAlign w:val="center"/>
            <w:hideMark/>
          </w:tcPr>
          <w:p w14:paraId="0432D5D8" w14:textId="77777777" w:rsidR="0011379F" w:rsidRPr="0011379F" w:rsidRDefault="0011379F" w:rsidP="0011379F">
            <w:pPr>
              <w:spacing w:after="0" w:line="240" w:lineRule="auto"/>
              <w:jc w:val="center"/>
              <w:rPr>
                <w:rFonts w:eastAsia="Times New Roman"/>
                <w:b/>
                <w:bCs/>
                <w:color w:val="000000"/>
                <w:sz w:val="16"/>
                <w:szCs w:val="16"/>
                <w:lang w:val="en-US"/>
              </w:rPr>
            </w:pPr>
            <w:r w:rsidRPr="0011379F">
              <w:rPr>
                <w:rFonts w:eastAsia="Times New Roman"/>
                <w:b/>
                <w:bCs/>
                <w:color w:val="000000"/>
                <w:sz w:val="16"/>
                <w:szCs w:val="16"/>
                <w:lang w:val="en-GB"/>
              </w:rPr>
              <w:t>Amount (USD)</w:t>
            </w:r>
          </w:p>
        </w:tc>
        <w:tc>
          <w:tcPr>
            <w:tcW w:w="958" w:type="dxa"/>
            <w:tcBorders>
              <w:top w:val="nil"/>
              <w:left w:val="nil"/>
              <w:bottom w:val="single" w:sz="8" w:space="0" w:color="auto"/>
              <w:right w:val="single" w:sz="8" w:space="0" w:color="auto"/>
            </w:tcBorders>
            <w:shd w:val="clear" w:color="000000" w:fill="FFFF00"/>
            <w:vAlign w:val="center"/>
            <w:hideMark/>
          </w:tcPr>
          <w:p w14:paraId="2D42762B" w14:textId="77777777" w:rsidR="0011379F" w:rsidRPr="0011379F" w:rsidRDefault="0011379F" w:rsidP="0011379F">
            <w:pPr>
              <w:spacing w:after="0" w:line="240" w:lineRule="auto"/>
              <w:jc w:val="center"/>
              <w:rPr>
                <w:rFonts w:eastAsia="Times New Roman"/>
                <w:b/>
                <w:bCs/>
                <w:color w:val="000000"/>
                <w:sz w:val="16"/>
                <w:szCs w:val="16"/>
                <w:lang w:val="en-US"/>
              </w:rPr>
            </w:pPr>
            <w:r w:rsidRPr="0011379F">
              <w:rPr>
                <w:rFonts w:eastAsia="Times New Roman"/>
                <w:b/>
                <w:bCs/>
                <w:color w:val="000000"/>
                <w:sz w:val="16"/>
                <w:szCs w:val="16"/>
                <w:lang w:val="en-GB"/>
              </w:rPr>
              <w:t>Amount (USD)</w:t>
            </w:r>
          </w:p>
        </w:tc>
        <w:tc>
          <w:tcPr>
            <w:tcW w:w="958" w:type="dxa"/>
            <w:tcBorders>
              <w:top w:val="nil"/>
              <w:left w:val="nil"/>
              <w:bottom w:val="single" w:sz="8" w:space="0" w:color="auto"/>
              <w:right w:val="single" w:sz="8" w:space="0" w:color="auto"/>
            </w:tcBorders>
            <w:shd w:val="clear" w:color="000000" w:fill="FFFF00"/>
            <w:vAlign w:val="center"/>
            <w:hideMark/>
          </w:tcPr>
          <w:p w14:paraId="69BC1A06" w14:textId="77777777" w:rsidR="0011379F" w:rsidRPr="0011379F" w:rsidRDefault="0011379F" w:rsidP="0011379F">
            <w:pPr>
              <w:spacing w:after="0" w:line="240" w:lineRule="auto"/>
              <w:jc w:val="center"/>
              <w:rPr>
                <w:rFonts w:eastAsia="Times New Roman"/>
                <w:b/>
                <w:bCs/>
                <w:color w:val="000000"/>
                <w:sz w:val="16"/>
                <w:szCs w:val="16"/>
                <w:lang w:val="en-US"/>
              </w:rPr>
            </w:pPr>
            <w:r w:rsidRPr="0011379F">
              <w:rPr>
                <w:rFonts w:eastAsia="Times New Roman"/>
                <w:b/>
                <w:bCs/>
                <w:color w:val="000000"/>
                <w:sz w:val="16"/>
                <w:szCs w:val="16"/>
                <w:lang w:val="en-GB"/>
              </w:rPr>
              <w:t>Amount (USD)</w:t>
            </w:r>
          </w:p>
        </w:tc>
        <w:tc>
          <w:tcPr>
            <w:tcW w:w="958" w:type="dxa"/>
            <w:tcBorders>
              <w:top w:val="nil"/>
              <w:left w:val="nil"/>
              <w:bottom w:val="single" w:sz="8" w:space="0" w:color="auto"/>
              <w:right w:val="single" w:sz="8" w:space="0" w:color="auto"/>
            </w:tcBorders>
            <w:shd w:val="clear" w:color="000000" w:fill="FFFF00"/>
            <w:vAlign w:val="center"/>
            <w:hideMark/>
          </w:tcPr>
          <w:p w14:paraId="703F402D" w14:textId="77777777" w:rsidR="0011379F" w:rsidRPr="0011379F" w:rsidRDefault="0011379F" w:rsidP="0011379F">
            <w:pPr>
              <w:spacing w:after="0" w:line="240" w:lineRule="auto"/>
              <w:jc w:val="center"/>
              <w:rPr>
                <w:rFonts w:eastAsia="Times New Roman"/>
                <w:b/>
                <w:bCs/>
                <w:color w:val="000000"/>
                <w:sz w:val="16"/>
                <w:szCs w:val="16"/>
                <w:lang w:val="en-US"/>
              </w:rPr>
            </w:pPr>
            <w:r w:rsidRPr="0011379F">
              <w:rPr>
                <w:rFonts w:eastAsia="Times New Roman"/>
                <w:b/>
                <w:bCs/>
                <w:color w:val="000000"/>
                <w:sz w:val="16"/>
                <w:szCs w:val="16"/>
                <w:lang w:val="en-GB"/>
              </w:rPr>
              <w:t>Amount (USD)</w:t>
            </w:r>
          </w:p>
        </w:tc>
        <w:tc>
          <w:tcPr>
            <w:tcW w:w="1017" w:type="dxa"/>
            <w:tcBorders>
              <w:top w:val="nil"/>
              <w:left w:val="nil"/>
              <w:bottom w:val="single" w:sz="8" w:space="0" w:color="auto"/>
              <w:right w:val="single" w:sz="8" w:space="0" w:color="auto"/>
            </w:tcBorders>
            <w:shd w:val="clear" w:color="000000" w:fill="FFFF00"/>
            <w:vAlign w:val="center"/>
            <w:hideMark/>
          </w:tcPr>
          <w:p w14:paraId="458E030C" w14:textId="77777777" w:rsidR="0011379F" w:rsidRPr="0011379F" w:rsidRDefault="0011379F" w:rsidP="0011379F">
            <w:pPr>
              <w:spacing w:after="0" w:line="240" w:lineRule="auto"/>
              <w:jc w:val="center"/>
              <w:rPr>
                <w:rFonts w:eastAsia="Times New Roman"/>
                <w:b/>
                <w:bCs/>
                <w:color w:val="000000"/>
                <w:sz w:val="16"/>
                <w:szCs w:val="16"/>
                <w:lang w:val="en-US"/>
              </w:rPr>
            </w:pPr>
            <w:r w:rsidRPr="0011379F">
              <w:rPr>
                <w:rFonts w:eastAsia="Times New Roman"/>
                <w:b/>
                <w:bCs/>
                <w:color w:val="000000"/>
                <w:sz w:val="16"/>
                <w:szCs w:val="16"/>
                <w:lang w:val="en-GB"/>
              </w:rPr>
              <w:t>Amount (USD)</w:t>
            </w:r>
          </w:p>
        </w:tc>
        <w:tc>
          <w:tcPr>
            <w:tcW w:w="957" w:type="dxa"/>
            <w:vMerge w:val="restart"/>
            <w:tcBorders>
              <w:top w:val="nil"/>
              <w:left w:val="single" w:sz="8" w:space="0" w:color="auto"/>
              <w:bottom w:val="single" w:sz="8" w:space="0" w:color="000000"/>
              <w:right w:val="single" w:sz="8" w:space="0" w:color="auto"/>
            </w:tcBorders>
            <w:shd w:val="clear" w:color="auto" w:fill="auto"/>
            <w:vAlign w:val="center"/>
            <w:hideMark/>
          </w:tcPr>
          <w:p w14:paraId="7417B135" w14:textId="77777777" w:rsidR="0011379F" w:rsidRPr="0011379F" w:rsidRDefault="0011379F" w:rsidP="0011379F">
            <w:pPr>
              <w:spacing w:after="0" w:line="240" w:lineRule="auto"/>
              <w:jc w:val="center"/>
              <w:rPr>
                <w:rFonts w:eastAsia="Times New Roman"/>
                <w:b/>
                <w:bCs/>
                <w:color w:val="000000"/>
                <w:sz w:val="16"/>
                <w:szCs w:val="16"/>
                <w:lang w:val="en-US"/>
              </w:rPr>
            </w:pPr>
            <w:r w:rsidRPr="0011379F">
              <w:rPr>
                <w:rFonts w:eastAsia="Times New Roman"/>
                <w:b/>
                <w:bCs/>
                <w:color w:val="000000"/>
                <w:sz w:val="16"/>
                <w:szCs w:val="16"/>
                <w:lang w:val="en-GB"/>
              </w:rPr>
              <w:t>Notes</w:t>
            </w:r>
          </w:p>
        </w:tc>
      </w:tr>
      <w:tr w:rsidR="0011379F" w:rsidRPr="0011379F" w14:paraId="129147A6"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3F319290" w14:textId="77777777" w:rsidR="0011379F" w:rsidRPr="0011379F" w:rsidRDefault="0011379F" w:rsidP="0011379F">
            <w:pPr>
              <w:spacing w:after="0" w:line="240" w:lineRule="auto"/>
              <w:jc w:val="left"/>
              <w:rPr>
                <w:rFonts w:eastAsia="Times New Roman"/>
                <w:b/>
                <w:bCs/>
                <w:color w:val="000000"/>
                <w:sz w:val="16"/>
                <w:szCs w:val="16"/>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6BD064E5" w14:textId="77777777" w:rsidR="0011379F" w:rsidRPr="0011379F" w:rsidRDefault="0011379F" w:rsidP="0011379F">
            <w:pPr>
              <w:spacing w:after="0" w:line="240" w:lineRule="auto"/>
              <w:jc w:val="left"/>
              <w:rPr>
                <w:rFonts w:eastAsia="Times New Roman"/>
                <w:b/>
                <w:bCs/>
                <w:color w:val="000000"/>
                <w:sz w:val="16"/>
                <w:szCs w:val="16"/>
                <w:lang w:val="en-US"/>
              </w:rPr>
            </w:pPr>
          </w:p>
        </w:tc>
        <w:tc>
          <w:tcPr>
            <w:tcW w:w="958" w:type="dxa"/>
            <w:vMerge/>
            <w:tcBorders>
              <w:top w:val="nil"/>
              <w:left w:val="single" w:sz="8" w:space="0" w:color="auto"/>
              <w:bottom w:val="single" w:sz="8" w:space="0" w:color="000000"/>
              <w:right w:val="single" w:sz="8" w:space="0" w:color="auto"/>
            </w:tcBorders>
            <w:vAlign w:val="center"/>
            <w:hideMark/>
          </w:tcPr>
          <w:p w14:paraId="34BB8314" w14:textId="77777777" w:rsidR="0011379F" w:rsidRPr="0011379F" w:rsidRDefault="0011379F" w:rsidP="0011379F">
            <w:pPr>
              <w:spacing w:after="0" w:line="240" w:lineRule="auto"/>
              <w:jc w:val="left"/>
              <w:rPr>
                <w:rFonts w:eastAsia="Times New Roman"/>
                <w:b/>
                <w:bCs/>
                <w:color w:val="000000"/>
                <w:sz w:val="16"/>
                <w:szCs w:val="16"/>
                <w:lang w:val="en-US"/>
              </w:rPr>
            </w:pPr>
          </w:p>
        </w:tc>
        <w:tc>
          <w:tcPr>
            <w:tcW w:w="958" w:type="dxa"/>
            <w:vMerge/>
            <w:tcBorders>
              <w:top w:val="nil"/>
              <w:left w:val="single" w:sz="8" w:space="0" w:color="auto"/>
              <w:bottom w:val="single" w:sz="8" w:space="0" w:color="000000"/>
              <w:right w:val="single" w:sz="8" w:space="0" w:color="auto"/>
            </w:tcBorders>
            <w:vAlign w:val="center"/>
            <w:hideMark/>
          </w:tcPr>
          <w:p w14:paraId="18A060AC" w14:textId="77777777" w:rsidR="0011379F" w:rsidRPr="0011379F" w:rsidRDefault="0011379F" w:rsidP="0011379F">
            <w:pPr>
              <w:spacing w:after="0" w:line="240" w:lineRule="auto"/>
              <w:jc w:val="left"/>
              <w:rPr>
                <w:rFonts w:eastAsia="Times New Roman"/>
                <w:b/>
                <w:bCs/>
                <w:color w:val="000000"/>
                <w:sz w:val="16"/>
                <w:szCs w:val="16"/>
                <w:lang w:val="en-US"/>
              </w:rPr>
            </w:pPr>
          </w:p>
        </w:tc>
        <w:tc>
          <w:tcPr>
            <w:tcW w:w="1008" w:type="dxa"/>
            <w:vMerge/>
            <w:tcBorders>
              <w:top w:val="nil"/>
              <w:left w:val="single" w:sz="8" w:space="0" w:color="auto"/>
              <w:bottom w:val="single" w:sz="8" w:space="0" w:color="000000"/>
              <w:right w:val="single" w:sz="8" w:space="0" w:color="auto"/>
            </w:tcBorders>
            <w:vAlign w:val="center"/>
            <w:hideMark/>
          </w:tcPr>
          <w:p w14:paraId="5BA9681F" w14:textId="77777777" w:rsidR="0011379F" w:rsidRPr="0011379F" w:rsidRDefault="0011379F" w:rsidP="0011379F">
            <w:pPr>
              <w:spacing w:after="0" w:line="240" w:lineRule="auto"/>
              <w:jc w:val="left"/>
              <w:rPr>
                <w:rFonts w:eastAsia="Times New Roman"/>
                <w:b/>
                <w:bCs/>
                <w:color w:val="000000"/>
                <w:sz w:val="16"/>
                <w:szCs w:val="16"/>
                <w:lang w:val="en-US"/>
              </w:rPr>
            </w:pPr>
          </w:p>
        </w:tc>
        <w:tc>
          <w:tcPr>
            <w:tcW w:w="2296" w:type="dxa"/>
            <w:gridSpan w:val="2"/>
            <w:vMerge/>
            <w:tcBorders>
              <w:top w:val="single" w:sz="8" w:space="0" w:color="auto"/>
              <w:left w:val="single" w:sz="8" w:space="0" w:color="auto"/>
              <w:bottom w:val="single" w:sz="8" w:space="0" w:color="000000"/>
              <w:right w:val="single" w:sz="8" w:space="0" w:color="000000"/>
            </w:tcBorders>
            <w:vAlign w:val="center"/>
            <w:hideMark/>
          </w:tcPr>
          <w:p w14:paraId="0D0C4B9A" w14:textId="77777777" w:rsidR="0011379F" w:rsidRPr="0011379F" w:rsidRDefault="0011379F" w:rsidP="0011379F">
            <w:pPr>
              <w:spacing w:after="0" w:line="240" w:lineRule="auto"/>
              <w:jc w:val="left"/>
              <w:rPr>
                <w:rFonts w:eastAsia="Times New Roman"/>
                <w:b/>
                <w:bCs/>
                <w:color w:val="000000"/>
                <w:sz w:val="16"/>
                <w:szCs w:val="16"/>
                <w:lang w:val="en-US"/>
              </w:rPr>
            </w:pPr>
          </w:p>
        </w:tc>
        <w:tc>
          <w:tcPr>
            <w:tcW w:w="958" w:type="dxa"/>
            <w:tcBorders>
              <w:top w:val="nil"/>
              <w:left w:val="nil"/>
              <w:bottom w:val="single" w:sz="8" w:space="0" w:color="auto"/>
              <w:right w:val="single" w:sz="8" w:space="0" w:color="auto"/>
            </w:tcBorders>
            <w:shd w:val="clear" w:color="000000" w:fill="FFFF00"/>
            <w:vAlign w:val="center"/>
            <w:hideMark/>
          </w:tcPr>
          <w:p w14:paraId="2BBCFA5C" w14:textId="77777777" w:rsidR="0011379F" w:rsidRPr="0011379F" w:rsidRDefault="0011379F" w:rsidP="0011379F">
            <w:pPr>
              <w:spacing w:after="0" w:line="240" w:lineRule="auto"/>
              <w:jc w:val="center"/>
              <w:rPr>
                <w:rFonts w:eastAsia="Times New Roman"/>
                <w:b/>
                <w:bCs/>
                <w:color w:val="000000"/>
                <w:sz w:val="18"/>
                <w:szCs w:val="18"/>
                <w:lang w:val="en-US"/>
              </w:rPr>
            </w:pPr>
            <w:r w:rsidRPr="0011379F">
              <w:rPr>
                <w:rFonts w:eastAsia="Times New Roman"/>
                <w:b/>
                <w:bCs/>
                <w:color w:val="000000"/>
                <w:sz w:val="18"/>
                <w:szCs w:val="18"/>
                <w:lang w:val="en-GB"/>
              </w:rPr>
              <w:t xml:space="preserve">Year 1 </w:t>
            </w:r>
          </w:p>
        </w:tc>
        <w:tc>
          <w:tcPr>
            <w:tcW w:w="958" w:type="dxa"/>
            <w:tcBorders>
              <w:top w:val="nil"/>
              <w:left w:val="nil"/>
              <w:bottom w:val="single" w:sz="8" w:space="0" w:color="auto"/>
              <w:right w:val="single" w:sz="8" w:space="0" w:color="auto"/>
            </w:tcBorders>
            <w:shd w:val="clear" w:color="000000" w:fill="FFFF00"/>
            <w:vAlign w:val="center"/>
            <w:hideMark/>
          </w:tcPr>
          <w:p w14:paraId="0BDD63BB" w14:textId="77777777" w:rsidR="0011379F" w:rsidRPr="0011379F" w:rsidRDefault="0011379F" w:rsidP="0011379F">
            <w:pPr>
              <w:spacing w:after="0" w:line="240" w:lineRule="auto"/>
              <w:jc w:val="center"/>
              <w:rPr>
                <w:rFonts w:eastAsia="Times New Roman"/>
                <w:b/>
                <w:bCs/>
                <w:color w:val="000000"/>
                <w:sz w:val="18"/>
                <w:szCs w:val="18"/>
                <w:lang w:val="en-US"/>
              </w:rPr>
            </w:pPr>
            <w:r w:rsidRPr="0011379F">
              <w:rPr>
                <w:rFonts w:eastAsia="Times New Roman"/>
                <w:b/>
                <w:bCs/>
                <w:color w:val="000000"/>
                <w:sz w:val="18"/>
                <w:szCs w:val="18"/>
                <w:lang w:val="en-GB"/>
              </w:rPr>
              <w:t xml:space="preserve">Year 2 </w:t>
            </w:r>
          </w:p>
        </w:tc>
        <w:tc>
          <w:tcPr>
            <w:tcW w:w="958" w:type="dxa"/>
            <w:tcBorders>
              <w:top w:val="nil"/>
              <w:left w:val="nil"/>
              <w:bottom w:val="single" w:sz="8" w:space="0" w:color="auto"/>
              <w:right w:val="single" w:sz="8" w:space="0" w:color="auto"/>
            </w:tcBorders>
            <w:shd w:val="clear" w:color="000000" w:fill="FFFF00"/>
            <w:vAlign w:val="center"/>
            <w:hideMark/>
          </w:tcPr>
          <w:p w14:paraId="4747BB46" w14:textId="77777777" w:rsidR="0011379F" w:rsidRPr="0011379F" w:rsidRDefault="0011379F" w:rsidP="0011379F">
            <w:pPr>
              <w:spacing w:after="0" w:line="240" w:lineRule="auto"/>
              <w:jc w:val="center"/>
              <w:rPr>
                <w:rFonts w:eastAsia="Times New Roman"/>
                <w:b/>
                <w:bCs/>
                <w:color w:val="000000"/>
                <w:sz w:val="18"/>
                <w:szCs w:val="18"/>
                <w:lang w:val="en-US"/>
              </w:rPr>
            </w:pPr>
            <w:r w:rsidRPr="0011379F">
              <w:rPr>
                <w:rFonts w:eastAsia="Times New Roman"/>
                <w:b/>
                <w:bCs/>
                <w:color w:val="000000"/>
                <w:sz w:val="18"/>
                <w:szCs w:val="18"/>
                <w:lang w:val="en-GB"/>
              </w:rPr>
              <w:t xml:space="preserve">Year 3 </w:t>
            </w:r>
          </w:p>
        </w:tc>
        <w:tc>
          <w:tcPr>
            <w:tcW w:w="958" w:type="dxa"/>
            <w:tcBorders>
              <w:top w:val="nil"/>
              <w:left w:val="nil"/>
              <w:bottom w:val="single" w:sz="8" w:space="0" w:color="auto"/>
              <w:right w:val="single" w:sz="8" w:space="0" w:color="auto"/>
            </w:tcBorders>
            <w:shd w:val="clear" w:color="000000" w:fill="FFFF00"/>
            <w:vAlign w:val="center"/>
            <w:hideMark/>
          </w:tcPr>
          <w:p w14:paraId="25E84B11" w14:textId="77777777" w:rsidR="0011379F" w:rsidRPr="0011379F" w:rsidRDefault="0011379F" w:rsidP="0011379F">
            <w:pPr>
              <w:spacing w:after="0" w:line="240" w:lineRule="auto"/>
              <w:jc w:val="center"/>
              <w:rPr>
                <w:rFonts w:eastAsia="Times New Roman"/>
                <w:b/>
                <w:bCs/>
                <w:color w:val="000000"/>
                <w:sz w:val="18"/>
                <w:szCs w:val="18"/>
                <w:lang w:val="en-US"/>
              </w:rPr>
            </w:pPr>
            <w:r w:rsidRPr="0011379F">
              <w:rPr>
                <w:rFonts w:eastAsia="Times New Roman"/>
                <w:b/>
                <w:bCs/>
                <w:color w:val="000000"/>
                <w:sz w:val="18"/>
                <w:szCs w:val="18"/>
                <w:lang w:val="en-GB"/>
              </w:rPr>
              <w:t>Year 4</w:t>
            </w:r>
          </w:p>
        </w:tc>
        <w:tc>
          <w:tcPr>
            <w:tcW w:w="958" w:type="dxa"/>
            <w:tcBorders>
              <w:top w:val="nil"/>
              <w:left w:val="nil"/>
              <w:bottom w:val="single" w:sz="8" w:space="0" w:color="auto"/>
              <w:right w:val="single" w:sz="8" w:space="0" w:color="auto"/>
            </w:tcBorders>
            <w:shd w:val="clear" w:color="000000" w:fill="FFFF00"/>
            <w:vAlign w:val="center"/>
            <w:hideMark/>
          </w:tcPr>
          <w:p w14:paraId="5B948E76" w14:textId="77777777" w:rsidR="0011379F" w:rsidRPr="0011379F" w:rsidRDefault="0011379F" w:rsidP="0011379F">
            <w:pPr>
              <w:spacing w:after="0" w:line="240" w:lineRule="auto"/>
              <w:jc w:val="center"/>
              <w:rPr>
                <w:rFonts w:eastAsia="Times New Roman"/>
                <w:b/>
                <w:bCs/>
                <w:color w:val="000000"/>
                <w:sz w:val="18"/>
                <w:szCs w:val="18"/>
                <w:lang w:val="en-US"/>
              </w:rPr>
            </w:pPr>
            <w:r w:rsidRPr="0011379F">
              <w:rPr>
                <w:rFonts w:eastAsia="Times New Roman"/>
                <w:b/>
                <w:bCs/>
                <w:color w:val="000000"/>
                <w:sz w:val="18"/>
                <w:szCs w:val="18"/>
                <w:lang w:val="en-GB"/>
              </w:rPr>
              <w:t>Year 5</w:t>
            </w:r>
          </w:p>
        </w:tc>
        <w:tc>
          <w:tcPr>
            <w:tcW w:w="1017" w:type="dxa"/>
            <w:tcBorders>
              <w:top w:val="nil"/>
              <w:left w:val="nil"/>
              <w:bottom w:val="single" w:sz="8" w:space="0" w:color="auto"/>
              <w:right w:val="single" w:sz="8" w:space="0" w:color="auto"/>
            </w:tcBorders>
            <w:shd w:val="clear" w:color="000000" w:fill="FFFF00"/>
            <w:vAlign w:val="center"/>
            <w:hideMark/>
          </w:tcPr>
          <w:p w14:paraId="6D2A230D" w14:textId="77777777" w:rsidR="0011379F" w:rsidRPr="0011379F" w:rsidRDefault="0011379F" w:rsidP="0011379F">
            <w:pPr>
              <w:spacing w:after="0" w:line="240" w:lineRule="auto"/>
              <w:jc w:val="center"/>
              <w:rPr>
                <w:rFonts w:eastAsia="Times New Roman"/>
                <w:b/>
                <w:bCs/>
                <w:color w:val="000000"/>
                <w:sz w:val="18"/>
                <w:szCs w:val="18"/>
                <w:lang w:val="en-US"/>
              </w:rPr>
            </w:pPr>
            <w:r w:rsidRPr="0011379F">
              <w:rPr>
                <w:rFonts w:eastAsia="Times New Roman"/>
                <w:b/>
                <w:bCs/>
                <w:color w:val="000000"/>
                <w:sz w:val="18"/>
                <w:szCs w:val="18"/>
                <w:lang w:val="en-GB"/>
              </w:rPr>
              <w:t xml:space="preserve">  Total </w:t>
            </w:r>
          </w:p>
        </w:tc>
        <w:tc>
          <w:tcPr>
            <w:tcW w:w="957" w:type="dxa"/>
            <w:vMerge/>
            <w:tcBorders>
              <w:top w:val="nil"/>
              <w:left w:val="single" w:sz="8" w:space="0" w:color="auto"/>
              <w:bottom w:val="single" w:sz="8" w:space="0" w:color="000000"/>
              <w:right w:val="single" w:sz="8" w:space="0" w:color="auto"/>
            </w:tcBorders>
            <w:vAlign w:val="center"/>
            <w:hideMark/>
          </w:tcPr>
          <w:p w14:paraId="048F8FEE" w14:textId="77777777" w:rsidR="0011379F" w:rsidRPr="0011379F" w:rsidRDefault="0011379F" w:rsidP="0011379F">
            <w:pPr>
              <w:spacing w:after="0" w:line="240" w:lineRule="auto"/>
              <w:jc w:val="left"/>
              <w:rPr>
                <w:rFonts w:eastAsia="Times New Roman"/>
                <w:b/>
                <w:bCs/>
                <w:color w:val="000000"/>
                <w:sz w:val="16"/>
                <w:szCs w:val="16"/>
                <w:lang w:val="en-US"/>
              </w:rPr>
            </w:pPr>
          </w:p>
        </w:tc>
      </w:tr>
      <w:tr w:rsidR="0011379F" w:rsidRPr="0011379F" w14:paraId="1F9B286B" w14:textId="77777777" w:rsidTr="0011379F">
        <w:trPr>
          <w:trHeight w:val="780"/>
        </w:trPr>
        <w:tc>
          <w:tcPr>
            <w:tcW w:w="1890" w:type="dxa"/>
            <w:vMerge w:val="restart"/>
            <w:tcBorders>
              <w:top w:val="nil"/>
              <w:left w:val="single" w:sz="8" w:space="0" w:color="auto"/>
              <w:bottom w:val="single" w:sz="8" w:space="0" w:color="000000"/>
              <w:right w:val="single" w:sz="8" w:space="0" w:color="auto"/>
            </w:tcBorders>
            <w:shd w:val="clear" w:color="auto" w:fill="auto"/>
            <w:vAlign w:val="center"/>
            <w:hideMark/>
          </w:tcPr>
          <w:p w14:paraId="6A7668E5"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1. Policies and a regulatory and institutional framework for private and community-based investments in mini grids supplied by small scale hydropower</w:t>
            </w:r>
          </w:p>
        </w:tc>
        <w:tc>
          <w:tcPr>
            <w:tcW w:w="1260" w:type="dxa"/>
            <w:vMerge w:val="restart"/>
            <w:tcBorders>
              <w:top w:val="nil"/>
              <w:left w:val="single" w:sz="8" w:space="0" w:color="auto"/>
              <w:bottom w:val="single" w:sz="8" w:space="0" w:color="000000"/>
              <w:right w:val="single" w:sz="8" w:space="0" w:color="auto"/>
            </w:tcBorders>
            <w:shd w:val="clear" w:color="auto" w:fill="auto"/>
            <w:vAlign w:val="center"/>
            <w:hideMark/>
          </w:tcPr>
          <w:p w14:paraId="5BA2FEDE"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MERH</w:t>
            </w:r>
          </w:p>
        </w:tc>
        <w:tc>
          <w:tcPr>
            <w:tcW w:w="958" w:type="dxa"/>
            <w:tcBorders>
              <w:top w:val="nil"/>
              <w:left w:val="nil"/>
              <w:bottom w:val="single" w:sz="8" w:space="0" w:color="auto"/>
              <w:right w:val="single" w:sz="8" w:space="0" w:color="auto"/>
            </w:tcBorders>
            <w:shd w:val="clear" w:color="000000" w:fill="FFFFFF"/>
            <w:vAlign w:val="center"/>
            <w:hideMark/>
          </w:tcPr>
          <w:p w14:paraId="17187726"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209FA0E2"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26EBBACC"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71200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3C69DC88"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International Consultants</w:t>
            </w:r>
          </w:p>
        </w:tc>
        <w:tc>
          <w:tcPr>
            <w:tcW w:w="958" w:type="dxa"/>
            <w:tcBorders>
              <w:top w:val="nil"/>
              <w:left w:val="nil"/>
              <w:bottom w:val="single" w:sz="8" w:space="0" w:color="auto"/>
              <w:right w:val="single" w:sz="8" w:space="0" w:color="auto"/>
            </w:tcBorders>
            <w:shd w:val="clear" w:color="000000" w:fill="FFFFFF"/>
            <w:vAlign w:val="center"/>
            <w:hideMark/>
          </w:tcPr>
          <w:p w14:paraId="443E1EA1"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40,000</w:t>
            </w:r>
          </w:p>
        </w:tc>
        <w:tc>
          <w:tcPr>
            <w:tcW w:w="958" w:type="dxa"/>
            <w:tcBorders>
              <w:top w:val="nil"/>
              <w:left w:val="nil"/>
              <w:bottom w:val="single" w:sz="8" w:space="0" w:color="auto"/>
              <w:right w:val="single" w:sz="8" w:space="0" w:color="auto"/>
            </w:tcBorders>
            <w:shd w:val="clear" w:color="000000" w:fill="FFFFFF"/>
            <w:vAlign w:val="center"/>
            <w:hideMark/>
          </w:tcPr>
          <w:p w14:paraId="1E29DC6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40,000</w:t>
            </w:r>
          </w:p>
        </w:tc>
        <w:tc>
          <w:tcPr>
            <w:tcW w:w="958" w:type="dxa"/>
            <w:tcBorders>
              <w:top w:val="nil"/>
              <w:left w:val="nil"/>
              <w:bottom w:val="single" w:sz="8" w:space="0" w:color="auto"/>
              <w:right w:val="single" w:sz="8" w:space="0" w:color="auto"/>
            </w:tcBorders>
            <w:shd w:val="clear" w:color="000000" w:fill="FFFFFF"/>
            <w:vAlign w:val="center"/>
            <w:hideMark/>
          </w:tcPr>
          <w:p w14:paraId="46FA4EE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30,000</w:t>
            </w:r>
          </w:p>
        </w:tc>
        <w:tc>
          <w:tcPr>
            <w:tcW w:w="958" w:type="dxa"/>
            <w:tcBorders>
              <w:top w:val="nil"/>
              <w:left w:val="nil"/>
              <w:bottom w:val="single" w:sz="8" w:space="0" w:color="auto"/>
              <w:right w:val="single" w:sz="8" w:space="0" w:color="auto"/>
            </w:tcBorders>
            <w:shd w:val="clear" w:color="000000" w:fill="FFFFFF"/>
            <w:vAlign w:val="center"/>
            <w:hideMark/>
          </w:tcPr>
          <w:p w14:paraId="0BB2308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4DFBF2B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1017" w:type="dxa"/>
            <w:tcBorders>
              <w:top w:val="nil"/>
              <w:left w:val="nil"/>
              <w:bottom w:val="single" w:sz="8" w:space="0" w:color="auto"/>
              <w:right w:val="single" w:sz="8" w:space="0" w:color="auto"/>
            </w:tcBorders>
            <w:shd w:val="clear" w:color="000000" w:fill="FFFFFF"/>
            <w:vAlign w:val="center"/>
            <w:hideMark/>
          </w:tcPr>
          <w:p w14:paraId="559A8016"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150,000</w:t>
            </w:r>
          </w:p>
        </w:tc>
        <w:tc>
          <w:tcPr>
            <w:tcW w:w="957" w:type="dxa"/>
            <w:tcBorders>
              <w:top w:val="nil"/>
              <w:left w:val="nil"/>
              <w:bottom w:val="single" w:sz="8" w:space="0" w:color="auto"/>
              <w:right w:val="single" w:sz="8" w:space="0" w:color="auto"/>
            </w:tcBorders>
            <w:shd w:val="clear" w:color="auto" w:fill="auto"/>
            <w:noWrap/>
            <w:vAlign w:val="center"/>
            <w:hideMark/>
          </w:tcPr>
          <w:p w14:paraId="2330BBA3"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a</w:t>
            </w:r>
          </w:p>
        </w:tc>
      </w:tr>
      <w:tr w:rsidR="0011379F" w:rsidRPr="0011379F" w14:paraId="139CE707"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1E6A604C"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71FD0BC3"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13B934F9"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4331F51F"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6E9576B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71300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76F8E748"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Local consultants</w:t>
            </w:r>
          </w:p>
        </w:tc>
        <w:tc>
          <w:tcPr>
            <w:tcW w:w="958" w:type="dxa"/>
            <w:tcBorders>
              <w:top w:val="nil"/>
              <w:left w:val="nil"/>
              <w:bottom w:val="single" w:sz="8" w:space="0" w:color="auto"/>
              <w:right w:val="single" w:sz="8" w:space="0" w:color="auto"/>
            </w:tcBorders>
            <w:shd w:val="clear" w:color="000000" w:fill="FFFFFF"/>
            <w:vAlign w:val="center"/>
            <w:hideMark/>
          </w:tcPr>
          <w:p w14:paraId="45CD9F0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40,000</w:t>
            </w:r>
          </w:p>
        </w:tc>
        <w:tc>
          <w:tcPr>
            <w:tcW w:w="958" w:type="dxa"/>
            <w:tcBorders>
              <w:top w:val="nil"/>
              <w:left w:val="nil"/>
              <w:bottom w:val="single" w:sz="8" w:space="0" w:color="auto"/>
              <w:right w:val="single" w:sz="8" w:space="0" w:color="auto"/>
            </w:tcBorders>
            <w:shd w:val="clear" w:color="000000" w:fill="FFFFFF"/>
            <w:vAlign w:val="center"/>
            <w:hideMark/>
          </w:tcPr>
          <w:p w14:paraId="7C5AC2B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40,000</w:t>
            </w:r>
          </w:p>
        </w:tc>
        <w:tc>
          <w:tcPr>
            <w:tcW w:w="958" w:type="dxa"/>
            <w:tcBorders>
              <w:top w:val="nil"/>
              <w:left w:val="nil"/>
              <w:bottom w:val="single" w:sz="8" w:space="0" w:color="auto"/>
              <w:right w:val="single" w:sz="8" w:space="0" w:color="auto"/>
            </w:tcBorders>
            <w:shd w:val="clear" w:color="000000" w:fill="FFFFFF"/>
            <w:vAlign w:val="center"/>
            <w:hideMark/>
          </w:tcPr>
          <w:p w14:paraId="40EC7A9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40,000</w:t>
            </w:r>
          </w:p>
        </w:tc>
        <w:tc>
          <w:tcPr>
            <w:tcW w:w="958" w:type="dxa"/>
            <w:tcBorders>
              <w:top w:val="nil"/>
              <w:left w:val="nil"/>
              <w:bottom w:val="single" w:sz="8" w:space="0" w:color="auto"/>
              <w:right w:val="single" w:sz="8" w:space="0" w:color="auto"/>
            </w:tcBorders>
            <w:shd w:val="clear" w:color="000000" w:fill="FFFFFF"/>
            <w:vAlign w:val="center"/>
            <w:hideMark/>
          </w:tcPr>
          <w:p w14:paraId="4B26B3D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30,000</w:t>
            </w:r>
          </w:p>
        </w:tc>
        <w:tc>
          <w:tcPr>
            <w:tcW w:w="958" w:type="dxa"/>
            <w:tcBorders>
              <w:top w:val="nil"/>
              <w:left w:val="nil"/>
              <w:bottom w:val="single" w:sz="8" w:space="0" w:color="auto"/>
              <w:right w:val="single" w:sz="8" w:space="0" w:color="auto"/>
            </w:tcBorders>
            <w:shd w:val="clear" w:color="000000" w:fill="FFFFFF"/>
            <w:vAlign w:val="center"/>
            <w:hideMark/>
          </w:tcPr>
          <w:p w14:paraId="26CEFF0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30,000</w:t>
            </w:r>
          </w:p>
        </w:tc>
        <w:tc>
          <w:tcPr>
            <w:tcW w:w="1017" w:type="dxa"/>
            <w:tcBorders>
              <w:top w:val="nil"/>
              <w:left w:val="nil"/>
              <w:bottom w:val="single" w:sz="8" w:space="0" w:color="auto"/>
              <w:right w:val="single" w:sz="8" w:space="0" w:color="auto"/>
            </w:tcBorders>
            <w:shd w:val="clear" w:color="000000" w:fill="FFFFFF"/>
            <w:vAlign w:val="center"/>
            <w:hideMark/>
          </w:tcPr>
          <w:p w14:paraId="6E1B606C"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180,000</w:t>
            </w:r>
          </w:p>
        </w:tc>
        <w:tc>
          <w:tcPr>
            <w:tcW w:w="957" w:type="dxa"/>
            <w:tcBorders>
              <w:top w:val="nil"/>
              <w:left w:val="nil"/>
              <w:bottom w:val="single" w:sz="8" w:space="0" w:color="auto"/>
              <w:right w:val="single" w:sz="8" w:space="0" w:color="auto"/>
            </w:tcBorders>
            <w:shd w:val="clear" w:color="auto" w:fill="auto"/>
            <w:noWrap/>
            <w:vAlign w:val="center"/>
            <w:hideMark/>
          </w:tcPr>
          <w:p w14:paraId="2B4F131C"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b</w:t>
            </w:r>
          </w:p>
        </w:tc>
      </w:tr>
      <w:tr w:rsidR="0011379F" w:rsidRPr="0011379F" w14:paraId="536351E6"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0557A075"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0DB362BA"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35DF3238"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4E964E1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773F51C0"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71600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53301AD3"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Travel</w:t>
            </w:r>
          </w:p>
        </w:tc>
        <w:tc>
          <w:tcPr>
            <w:tcW w:w="958" w:type="dxa"/>
            <w:tcBorders>
              <w:top w:val="nil"/>
              <w:left w:val="nil"/>
              <w:bottom w:val="single" w:sz="8" w:space="0" w:color="auto"/>
              <w:right w:val="single" w:sz="8" w:space="0" w:color="auto"/>
            </w:tcBorders>
            <w:shd w:val="clear" w:color="000000" w:fill="FFFFFF"/>
            <w:vAlign w:val="center"/>
            <w:hideMark/>
          </w:tcPr>
          <w:p w14:paraId="7781F60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4FC8618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555262F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54AB7F4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523F006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1017" w:type="dxa"/>
            <w:tcBorders>
              <w:top w:val="nil"/>
              <w:left w:val="nil"/>
              <w:bottom w:val="single" w:sz="8" w:space="0" w:color="auto"/>
              <w:right w:val="single" w:sz="8" w:space="0" w:color="auto"/>
            </w:tcBorders>
            <w:shd w:val="clear" w:color="000000" w:fill="FFFFFF"/>
            <w:vAlign w:val="center"/>
            <w:hideMark/>
          </w:tcPr>
          <w:p w14:paraId="55FED33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50,000</w:t>
            </w:r>
          </w:p>
        </w:tc>
        <w:tc>
          <w:tcPr>
            <w:tcW w:w="957" w:type="dxa"/>
            <w:tcBorders>
              <w:top w:val="nil"/>
              <w:left w:val="nil"/>
              <w:bottom w:val="single" w:sz="8" w:space="0" w:color="auto"/>
              <w:right w:val="single" w:sz="8" w:space="0" w:color="auto"/>
            </w:tcBorders>
            <w:shd w:val="clear" w:color="auto" w:fill="auto"/>
            <w:noWrap/>
            <w:vAlign w:val="center"/>
            <w:hideMark/>
          </w:tcPr>
          <w:p w14:paraId="2BFAE657"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c</w:t>
            </w:r>
          </w:p>
        </w:tc>
      </w:tr>
      <w:tr w:rsidR="0011379F" w:rsidRPr="0011379F" w14:paraId="6CC66F61"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2449CA89"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3DEBA56A"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14359D77"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67E69C6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noWrap/>
            <w:vAlign w:val="center"/>
            <w:hideMark/>
          </w:tcPr>
          <w:p w14:paraId="150BABEF"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72200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7BCFBB59"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Equipment &amp; Furniture</w:t>
            </w:r>
          </w:p>
        </w:tc>
        <w:tc>
          <w:tcPr>
            <w:tcW w:w="958" w:type="dxa"/>
            <w:tcBorders>
              <w:top w:val="nil"/>
              <w:left w:val="nil"/>
              <w:bottom w:val="single" w:sz="8" w:space="0" w:color="auto"/>
              <w:right w:val="single" w:sz="8" w:space="0" w:color="auto"/>
            </w:tcBorders>
            <w:shd w:val="clear" w:color="000000" w:fill="FFFFFF"/>
            <w:vAlign w:val="center"/>
            <w:hideMark/>
          </w:tcPr>
          <w:p w14:paraId="6B534921"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7529644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4FFA052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45A3F2D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3DA82E3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1017" w:type="dxa"/>
            <w:tcBorders>
              <w:top w:val="nil"/>
              <w:left w:val="nil"/>
              <w:bottom w:val="single" w:sz="8" w:space="0" w:color="auto"/>
              <w:right w:val="single" w:sz="8" w:space="0" w:color="auto"/>
            </w:tcBorders>
            <w:shd w:val="clear" w:color="000000" w:fill="FFFFFF"/>
            <w:vAlign w:val="center"/>
            <w:hideMark/>
          </w:tcPr>
          <w:p w14:paraId="78020DC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50,000</w:t>
            </w:r>
          </w:p>
        </w:tc>
        <w:tc>
          <w:tcPr>
            <w:tcW w:w="957" w:type="dxa"/>
            <w:tcBorders>
              <w:top w:val="nil"/>
              <w:left w:val="nil"/>
              <w:bottom w:val="single" w:sz="8" w:space="0" w:color="auto"/>
              <w:right w:val="single" w:sz="8" w:space="0" w:color="auto"/>
            </w:tcBorders>
            <w:shd w:val="clear" w:color="auto" w:fill="auto"/>
            <w:noWrap/>
            <w:vAlign w:val="center"/>
            <w:hideMark/>
          </w:tcPr>
          <w:p w14:paraId="01D89485"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d</w:t>
            </w:r>
          </w:p>
        </w:tc>
      </w:tr>
      <w:tr w:rsidR="0011379F" w:rsidRPr="0011379F" w14:paraId="35B8F28F"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13ABDDDF"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436B6158"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098242B1"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65452BF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29B5386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72600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28421A7E"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Grants</w:t>
            </w:r>
          </w:p>
        </w:tc>
        <w:tc>
          <w:tcPr>
            <w:tcW w:w="958" w:type="dxa"/>
            <w:tcBorders>
              <w:top w:val="nil"/>
              <w:left w:val="nil"/>
              <w:bottom w:val="single" w:sz="8" w:space="0" w:color="auto"/>
              <w:right w:val="single" w:sz="8" w:space="0" w:color="auto"/>
            </w:tcBorders>
            <w:shd w:val="clear" w:color="000000" w:fill="FFFFFF"/>
            <w:vAlign w:val="center"/>
            <w:hideMark/>
          </w:tcPr>
          <w:p w14:paraId="0AFF216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200,000</w:t>
            </w:r>
          </w:p>
        </w:tc>
        <w:tc>
          <w:tcPr>
            <w:tcW w:w="958" w:type="dxa"/>
            <w:tcBorders>
              <w:top w:val="nil"/>
              <w:left w:val="nil"/>
              <w:bottom w:val="single" w:sz="8" w:space="0" w:color="auto"/>
              <w:right w:val="single" w:sz="8" w:space="0" w:color="auto"/>
            </w:tcBorders>
            <w:shd w:val="clear" w:color="000000" w:fill="FFFFFF"/>
            <w:vAlign w:val="center"/>
            <w:hideMark/>
          </w:tcPr>
          <w:p w14:paraId="78B126C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100,000</w:t>
            </w:r>
          </w:p>
        </w:tc>
        <w:tc>
          <w:tcPr>
            <w:tcW w:w="958" w:type="dxa"/>
            <w:tcBorders>
              <w:top w:val="nil"/>
              <w:left w:val="nil"/>
              <w:bottom w:val="single" w:sz="8" w:space="0" w:color="auto"/>
              <w:right w:val="single" w:sz="8" w:space="0" w:color="auto"/>
            </w:tcBorders>
            <w:shd w:val="clear" w:color="000000" w:fill="FFFFFF"/>
            <w:vAlign w:val="center"/>
            <w:hideMark/>
          </w:tcPr>
          <w:p w14:paraId="3F29D9F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100,000</w:t>
            </w:r>
          </w:p>
        </w:tc>
        <w:tc>
          <w:tcPr>
            <w:tcW w:w="958" w:type="dxa"/>
            <w:tcBorders>
              <w:top w:val="nil"/>
              <w:left w:val="nil"/>
              <w:bottom w:val="single" w:sz="8" w:space="0" w:color="auto"/>
              <w:right w:val="single" w:sz="8" w:space="0" w:color="auto"/>
            </w:tcBorders>
            <w:shd w:val="clear" w:color="000000" w:fill="FFFFFF"/>
            <w:vAlign w:val="center"/>
            <w:hideMark/>
          </w:tcPr>
          <w:p w14:paraId="439BB6C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100,000</w:t>
            </w:r>
          </w:p>
        </w:tc>
        <w:tc>
          <w:tcPr>
            <w:tcW w:w="958" w:type="dxa"/>
            <w:tcBorders>
              <w:top w:val="nil"/>
              <w:left w:val="nil"/>
              <w:bottom w:val="single" w:sz="8" w:space="0" w:color="auto"/>
              <w:right w:val="single" w:sz="8" w:space="0" w:color="auto"/>
            </w:tcBorders>
            <w:shd w:val="clear" w:color="000000" w:fill="FFFFFF"/>
            <w:vAlign w:val="center"/>
            <w:hideMark/>
          </w:tcPr>
          <w:p w14:paraId="47BF557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100,000</w:t>
            </w:r>
          </w:p>
        </w:tc>
        <w:tc>
          <w:tcPr>
            <w:tcW w:w="1017" w:type="dxa"/>
            <w:tcBorders>
              <w:top w:val="nil"/>
              <w:left w:val="nil"/>
              <w:bottom w:val="single" w:sz="8" w:space="0" w:color="auto"/>
              <w:right w:val="single" w:sz="8" w:space="0" w:color="auto"/>
            </w:tcBorders>
            <w:shd w:val="clear" w:color="000000" w:fill="FFFFFF"/>
            <w:vAlign w:val="center"/>
            <w:hideMark/>
          </w:tcPr>
          <w:p w14:paraId="123EB56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600,000</w:t>
            </w:r>
          </w:p>
        </w:tc>
        <w:tc>
          <w:tcPr>
            <w:tcW w:w="957" w:type="dxa"/>
            <w:tcBorders>
              <w:top w:val="nil"/>
              <w:left w:val="nil"/>
              <w:bottom w:val="single" w:sz="8" w:space="0" w:color="auto"/>
              <w:right w:val="single" w:sz="8" w:space="0" w:color="auto"/>
            </w:tcBorders>
            <w:shd w:val="clear" w:color="auto" w:fill="auto"/>
            <w:noWrap/>
            <w:vAlign w:val="center"/>
            <w:hideMark/>
          </w:tcPr>
          <w:p w14:paraId="0AC153CF"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e</w:t>
            </w:r>
          </w:p>
        </w:tc>
      </w:tr>
      <w:tr w:rsidR="0011379F" w:rsidRPr="0011379F" w14:paraId="4A161F7D" w14:textId="77777777" w:rsidTr="0011379F">
        <w:trPr>
          <w:trHeight w:val="480"/>
        </w:trPr>
        <w:tc>
          <w:tcPr>
            <w:tcW w:w="1890" w:type="dxa"/>
            <w:vMerge/>
            <w:tcBorders>
              <w:top w:val="nil"/>
              <w:left w:val="single" w:sz="8" w:space="0" w:color="auto"/>
              <w:bottom w:val="single" w:sz="8" w:space="0" w:color="000000"/>
              <w:right w:val="single" w:sz="8" w:space="0" w:color="auto"/>
            </w:tcBorders>
            <w:vAlign w:val="center"/>
            <w:hideMark/>
          </w:tcPr>
          <w:p w14:paraId="133E20EF"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51822127"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083EB514"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68B586EC"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1705F097"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74200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59EB9710"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Audio Visual &amp; Print Prod Costs</w:t>
            </w:r>
          </w:p>
        </w:tc>
        <w:tc>
          <w:tcPr>
            <w:tcW w:w="958" w:type="dxa"/>
            <w:tcBorders>
              <w:top w:val="nil"/>
              <w:left w:val="nil"/>
              <w:bottom w:val="single" w:sz="8" w:space="0" w:color="auto"/>
              <w:right w:val="single" w:sz="8" w:space="0" w:color="auto"/>
            </w:tcBorders>
            <w:shd w:val="clear" w:color="000000" w:fill="FFFFFF"/>
            <w:vAlign w:val="center"/>
            <w:hideMark/>
          </w:tcPr>
          <w:p w14:paraId="3E0F223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958" w:type="dxa"/>
            <w:tcBorders>
              <w:top w:val="nil"/>
              <w:left w:val="nil"/>
              <w:bottom w:val="single" w:sz="8" w:space="0" w:color="auto"/>
              <w:right w:val="single" w:sz="8" w:space="0" w:color="auto"/>
            </w:tcBorders>
            <w:shd w:val="clear" w:color="000000" w:fill="FFFFFF"/>
            <w:vAlign w:val="center"/>
            <w:hideMark/>
          </w:tcPr>
          <w:p w14:paraId="65A09D4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5DBE8BF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720BDD5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4C373A4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1017" w:type="dxa"/>
            <w:tcBorders>
              <w:top w:val="nil"/>
              <w:left w:val="nil"/>
              <w:bottom w:val="single" w:sz="8" w:space="0" w:color="auto"/>
              <w:right w:val="single" w:sz="8" w:space="0" w:color="auto"/>
            </w:tcBorders>
            <w:shd w:val="clear" w:color="000000" w:fill="FFFFFF"/>
            <w:vAlign w:val="center"/>
            <w:hideMark/>
          </w:tcPr>
          <w:p w14:paraId="7DC4AB2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55,000</w:t>
            </w:r>
          </w:p>
        </w:tc>
        <w:tc>
          <w:tcPr>
            <w:tcW w:w="957" w:type="dxa"/>
            <w:tcBorders>
              <w:top w:val="nil"/>
              <w:left w:val="nil"/>
              <w:bottom w:val="single" w:sz="8" w:space="0" w:color="auto"/>
              <w:right w:val="single" w:sz="8" w:space="0" w:color="auto"/>
            </w:tcBorders>
            <w:shd w:val="clear" w:color="auto" w:fill="auto"/>
            <w:noWrap/>
            <w:vAlign w:val="center"/>
            <w:hideMark/>
          </w:tcPr>
          <w:p w14:paraId="7CE72227"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f</w:t>
            </w:r>
          </w:p>
        </w:tc>
      </w:tr>
      <w:tr w:rsidR="0011379F" w:rsidRPr="0011379F" w14:paraId="42F758EC" w14:textId="77777777" w:rsidTr="0011379F">
        <w:trPr>
          <w:trHeight w:val="480"/>
        </w:trPr>
        <w:tc>
          <w:tcPr>
            <w:tcW w:w="1890" w:type="dxa"/>
            <w:vMerge/>
            <w:tcBorders>
              <w:top w:val="nil"/>
              <w:left w:val="single" w:sz="8" w:space="0" w:color="auto"/>
              <w:bottom w:val="single" w:sz="8" w:space="0" w:color="000000"/>
              <w:right w:val="single" w:sz="8" w:space="0" w:color="auto"/>
            </w:tcBorders>
            <w:vAlign w:val="center"/>
            <w:hideMark/>
          </w:tcPr>
          <w:p w14:paraId="4DC2D8D9"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4705DFE3"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476AE640"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6B0FF678"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5E6F55E6"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75700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703F3F94"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Training, workshop, meetings</w:t>
            </w:r>
          </w:p>
        </w:tc>
        <w:tc>
          <w:tcPr>
            <w:tcW w:w="958" w:type="dxa"/>
            <w:tcBorders>
              <w:top w:val="nil"/>
              <w:left w:val="nil"/>
              <w:bottom w:val="single" w:sz="8" w:space="0" w:color="auto"/>
              <w:right w:val="single" w:sz="8" w:space="0" w:color="auto"/>
            </w:tcBorders>
            <w:shd w:val="clear" w:color="000000" w:fill="FFFFFF"/>
            <w:vAlign w:val="center"/>
            <w:hideMark/>
          </w:tcPr>
          <w:p w14:paraId="4577079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026B7C16"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7084030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1373FAE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636C7F7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1017" w:type="dxa"/>
            <w:tcBorders>
              <w:top w:val="nil"/>
              <w:left w:val="nil"/>
              <w:bottom w:val="single" w:sz="8" w:space="0" w:color="auto"/>
              <w:right w:val="single" w:sz="8" w:space="0" w:color="auto"/>
            </w:tcBorders>
            <w:shd w:val="clear" w:color="000000" w:fill="FFFFFF"/>
            <w:vAlign w:val="center"/>
            <w:hideMark/>
          </w:tcPr>
          <w:p w14:paraId="5462465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50,000</w:t>
            </w:r>
          </w:p>
        </w:tc>
        <w:tc>
          <w:tcPr>
            <w:tcW w:w="957" w:type="dxa"/>
            <w:tcBorders>
              <w:top w:val="nil"/>
              <w:left w:val="nil"/>
              <w:bottom w:val="single" w:sz="8" w:space="0" w:color="auto"/>
              <w:right w:val="single" w:sz="8" w:space="0" w:color="auto"/>
            </w:tcBorders>
            <w:shd w:val="clear" w:color="auto" w:fill="auto"/>
            <w:noWrap/>
            <w:vAlign w:val="center"/>
            <w:hideMark/>
          </w:tcPr>
          <w:p w14:paraId="5930DF67"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w:t>
            </w:r>
          </w:p>
        </w:tc>
      </w:tr>
      <w:tr w:rsidR="0011379F" w:rsidRPr="0011379F" w14:paraId="5E7ED866"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261B1BCB"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79060E37"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785C3B27"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05564C05"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5AAF113D"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74500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09353E8F"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Miscellaneous</w:t>
            </w:r>
          </w:p>
        </w:tc>
        <w:tc>
          <w:tcPr>
            <w:tcW w:w="958" w:type="dxa"/>
            <w:tcBorders>
              <w:top w:val="nil"/>
              <w:left w:val="nil"/>
              <w:bottom w:val="single" w:sz="8" w:space="0" w:color="auto"/>
              <w:right w:val="single" w:sz="8" w:space="0" w:color="auto"/>
            </w:tcBorders>
            <w:shd w:val="clear" w:color="000000" w:fill="FFFFFF"/>
            <w:vAlign w:val="center"/>
            <w:hideMark/>
          </w:tcPr>
          <w:p w14:paraId="5AADAEEB"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541C4556"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5B9CD78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2B04FD0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796AFA9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1017" w:type="dxa"/>
            <w:tcBorders>
              <w:top w:val="nil"/>
              <w:left w:val="nil"/>
              <w:bottom w:val="single" w:sz="8" w:space="0" w:color="auto"/>
              <w:right w:val="single" w:sz="8" w:space="0" w:color="auto"/>
            </w:tcBorders>
            <w:shd w:val="clear" w:color="000000" w:fill="FFFFFF"/>
            <w:vAlign w:val="center"/>
            <w:hideMark/>
          </w:tcPr>
          <w:p w14:paraId="181C239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957" w:type="dxa"/>
            <w:tcBorders>
              <w:top w:val="nil"/>
              <w:left w:val="nil"/>
              <w:bottom w:val="single" w:sz="8" w:space="0" w:color="auto"/>
              <w:right w:val="single" w:sz="8" w:space="0" w:color="auto"/>
            </w:tcBorders>
            <w:shd w:val="clear" w:color="auto" w:fill="auto"/>
            <w:noWrap/>
            <w:vAlign w:val="center"/>
            <w:hideMark/>
          </w:tcPr>
          <w:p w14:paraId="0A8D017D"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h</w:t>
            </w:r>
          </w:p>
        </w:tc>
      </w:tr>
      <w:tr w:rsidR="0011379F" w:rsidRPr="0011379F" w14:paraId="4B1E93ED"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43409F8A"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21354CD9" w14:textId="77777777" w:rsidR="0011379F" w:rsidRPr="0011379F" w:rsidRDefault="0011379F" w:rsidP="0011379F">
            <w:pPr>
              <w:spacing w:after="0" w:line="240" w:lineRule="auto"/>
              <w:jc w:val="left"/>
              <w:rPr>
                <w:rFonts w:eastAsia="Times New Roman"/>
                <w:color w:val="000000"/>
                <w:sz w:val="18"/>
                <w:szCs w:val="18"/>
                <w:lang w:val="en-US"/>
              </w:rPr>
            </w:pPr>
          </w:p>
        </w:tc>
        <w:tc>
          <w:tcPr>
            <w:tcW w:w="5220" w:type="dxa"/>
            <w:gridSpan w:val="5"/>
            <w:tcBorders>
              <w:top w:val="single" w:sz="8" w:space="0" w:color="auto"/>
              <w:left w:val="nil"/>
              <w:bottom w:val="single" w:sz="8" w:space="0" w:color="auto"/>
              <w:right w:val="single" w:sz="8" w:space="0" w:color="000000"/>
            </w:tcBorders>
            <w:shd w:val="clear" w:color="000000" w:fill="99FF99"/>
            <w:vAlign w:val="center"/>
            <w:hideMark/>
          </w:tcPr>
          <w:p w14:paraId="14D1E0E6" w14:textId="77777777" w:rsidR="0011379F" w:rsidRPr="0011379F" w:rsidRDefault="0011379F" w:rsidP="0011379F">
            <w:pPr>
              <w:spacing w:after="0" w:line="240" w:lineRule="auto"/>
              <w:jc w:val="right"/>
              <w:rPr>
                <w:rFonts w:eastAsia="Times New Roman"/>
                <w:b/>
                <w:bCs/>
                <w:color w:val="000000"/>
                <w:sz w:val="18"/>
                <w:szCs w:val="18"/>
                <w:lang w:val="en-US"/>
              </w:rPr>
            </w:pPr>
            <w:r w:rsidRPr="0011379F">
              <w:rPr>
                <w:rFonts w:eastAsia="Times New Roman"/>
                <w:b/>
                <w:bCs/>
                <w:color w:val="000000"/>
                <w:sz w:val="18"/>
                <w:szCs w:val="18"/>
                <w:lang w:val="en-GB"/>
              </w:rPr>
              <w:t>Total GEF Outcome 1</w:t>
            </w:r>
          </w:p>
        </w:tc>
        <w:tc>
          <w:tcPr>
            <w:tcW w:w="958" w:type="dxa"/>
            <w:tcBorders>
              <w:top w:val="nil"/>
              <w:left w:val="nil"/>
              <w:bottom w:val="single" w:sz="8" w:space="0" w:color="auto"/>
              <w:right w:val="single" w:sz="8" w:space="0" w:color="auto"/>
            </w:tcBorders>
            <w:shd w:val="clear" w:color="000000" w:fill="99FF99"/>
            <w:vAlign w:val="center"/>
            <w:hideMark/>
          </w:tcPr>
          <w:p w14:paraId="52AD96A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328,000</w:t>
            </w:r>
          </w:p>
        </w:tc>
        <w:tc>
          <w:tcPr>
            <w:tcW w:w="958" w:type="dxa"/>
            <w:tcBorders>
              <w:top w:val="nil"/>
              <w:left w:val="nil"/>
              <w:bottom w:val="single" w:sz="8" w:space="0" w:color="auto"/>
              <w:right w:val="single" w:sz="8" w:space="0" w:color="auto"/>
            </w:tcBorders>
            <w:shd w:val="clear" w:color="000000" w:fill="99FF99"/>
            <w:vAlign w:val="center"/>
            <w:hideMark/>
          </w:tcPr>
          <w:p w14:paraId="68790F8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223,000</w:t>
            </w:r>
          </w:p>
        </w:tc>
        <w:tc>
          <w:tcPr>
            <w:tcW w:w="958" w:type="dxa"/>
            <w:tcBorders>
              <w:top w:val="nil"/>
              <w:left w:val="nil"/>
              <w:bottom w:val="single" w:sz="8" w:space="0" w:color="auto"/>
              <w:right w:val="single" w:sz="8" w:space="0" w:color="auto"/>
            </w:tcBorders>
            <w:shd w:val="clear" w:color="000000" w:fill="99FF99"/>
            <w:vAlign w:val="center"/>
            <w:hideMark/>
          </w:tcPr>
          <w:p w14:paraId="0755BB36"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213,000</w:t>
            </w:r>
          </w:p>
        </w:tc>
        <w:tc>
          <w:tcPr>
            <w:tcW w:w="958" w:type="dxa"/>
            <w:tcBorders>
              <w:top w:val="nil"/>
              <w:left w:val="nil"/>
              <w:bottom w:val="single" w:sz="8" w:space="0" w:color="auto"/>
              <w:right w:val="single" w:sz="8" w:space="0" w:color="auto"/>
            </w:tcBorders>
            <w:shd w:val="clear" w:color="000000" w:fill="99FF99"/>
            <w:vAlign w:val="center"/>
            <w:hideMark/>
          </w:tcPr>
          <w:p w14:paraId="7EFBC22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193,000</w:t>
            </w:r>
          </w:p>
        </w:tc>
        <w:tc>
          <w:tcPr>
            <w:tcW w:w="958" w:type="dxa"/>
            <w:tcBorders>
              <w:top w:val="nil"/>
              <w:left w:val="nil"/>
              <w:bottom w:val="single" w:sz="8" w:space="0" w:color="auto"/>
              <w:right w:val="single" w:sz="8" w:space="0" w:color="auto"/>
            </w:tcBorders>
            <w:shd w:val="clear" w:color="000000" w:fill="99FF99"/>
            <w:vAlign w:val="center"/>
            <w:hideMark/>
          </w:tcPr>
          <w:p w14:paraId="1B556E6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193,000</w:t>
            </w:r>
          </w:p>
        </w:tc>
        <w:tc>
          <w:tcPr>
            <w:tcW w:w="1017" w:type="dxa"/>
            <w:tcBorders>
              <w:top w:val="nil"/>
              <w:left w:val="nil"/>
              <w:bottom w:val="single" w:sz="8" w:space="0" w:color="auto"/>
              <w:right w:val="single" w:sz="8" w:space="0" w:color="auto"/>
            </w:tcBorders>
            <w:shd w:val="clear" w:color="000000" w:fill="99FF99"/>
            <w:vAlign w:val="center"/>
            <w:hideMark/>
          </w:tcPr>
          <w:p w14:paraId="377A0E0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1,150,000</w:t>
            </w:r>
          </w:p>
        </w:tc>
        <w:tc>
          <w:tcPr>
            <w:tcW w:w="957" w:type="dxa"/>
            <w:tcBorders>
              <w:top w:val="nil"/>
              <w:left w:val="nil"/>
              <w:bottom w:val="single" w:sz="8" w:space="0" w:color="auto"/>
              <w:right w:val="single" w:sz="8" w:space="0" w:color="auto"/>
            </w:tcBorders>
            <w:shd w:val="clear" w:color="auto" w:fill="auto"/>
            <w:noWrap/>
            <w:vAlign w:val="center"/>
            <w:hideMark/>
          </w:tcPr>
          <w:p w14:paraId="607A33B5"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 </w:t>
            </w:r>
          </w:p>
        </w:tc>
      </w:tr>
      <w:tr w:rsidR="0011379F" w:rsidRPr="0011379F" w14:paraId="1F2E4ABC" w14:textId="77777777" w:rsidTr="0011379F">
        <w:trPr>
          <w:trHeight w:val="480"/>
        </w:trPr>
        <w:tc>
          <w:tcPr>
            <w:tcW w:w="1890" w:type="dxa"/>
            <w:vMerge/>
            <w:tcBorders>
              <w:top w:val="nil"/>
              <w:left w:val="single" w:sz="8" w:space="0" w:color="auto"/>
              <w:bottom w:val="single" w:sz="8" w:space="0" w:color="000000"/>
              <w:right w:val="single" w:sz="8" w:space="0" w:color="auto"/>
            </w:tcBorders>
            <w:vAlign w:val="center"/>
            <w:hideMark/>
          </w:tcPr>
          <w:p w14:paraId="6F1DB786"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62167402"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126D52F6"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4000</w:t>
            </w:r>
          </w:p>
        </w:tc>
        <w:tc>
          <w:tcPr>
            <w:tcW w:w="958" w:type="dxa"/>
            <w:tcBorders>
              <w:top w:val="nil"/>
              <w:left w:val="nil"/>
              <w:bottom w:val="single" w:sz="8" w:space="0" w:color="auto"/>
              <w:right w:val="single" w:sz="8" w:space="0" w:color="auto"/>
            </w:tcBorders>
            <w:shd w:val="clear" w:color="000000" w:fill="FFFFFF"/>
            <w:vAlign w:val="center"/>
            <w:hideMark/>
          </w:tcPr>
          <w:p w14:paraId="07145FDE"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UNDP</w:t>
            </w:r>
          </w:p>
        </w:tc>
        <w:tc>
          <w:tcPr>
            <w:tcW w:w="1008" w:type="dxa"/>
            <w:tcBorders>
              <w:top w:val="nil"/>
              <w:left w:val="nil"/>
              <w:bottom w:val="single" w:sz="8" w:space="0" w:color="auto"/>
              <w:right w:val="single" w:sz="8" w:space="0" w:color="auto"/>
            </w:tcBorders>
            <w:shd w:val="clear" w:color="000000" w:fill="FFFFFF"/>
            <w:vAlign w:val="center"/>
            <w:hideMark/>
          </w:tcPr>
          <w:p w14:paraId="33AE797A"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72100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47770F24"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Contractual Services - Companies</w:t>
            </w:r>
          </w:p>
        </w:tc>
        <w:tc>
          <w:tcPr>
            <w:tcW w:w="958" w:type="dxa"/>
            <w:tcBorders>
              <w:top w:val="nil"/>
              <w:left w:val="nil"/>
              <w:bottom w:val="single" w:sz="8" w:space="0" w:color="auto"/>
              <w:right w:val="single" w:sz="8" w:space="0" w:color="auto"/>
            </w:tcBorders>
            <w:shd w:val="clear" w:color="000000" w:fill="FFFFFF"/>
            <w:vAlign w:val="center"/>
            <w:hideMark/>
          </w:tcPr>
          <w:p w14:paraId="3D8CBF6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5B97BEC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677E31B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6F45B1A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5FBE8AF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1017" w:type="dxa"/>
            <w:tcBorders>
              <w:top w:val="nil"/>
              <w:left w:val="nil"/>
              <w:bottom w:val="single" w:sz="8" w:space="0" w:color="auto"/>
              <w:right w:val="single" w:sz="8" w:space="0" w:color="auto"/>
            </w:tcBorders>
            <w:shd w:val="clear" w:color="000000" w:fill="FFFFFF"/>
            <w:vAlign w:val="center"/>
            <w:hideMark/>
          </w:tcPr>
          <w:p w14:paraId="2BE64AC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50,000</w:t>
            </w:r>
          </w:p>
        </w:tc>
        <w:tc>
          <w:tcPr>
            <w:tcW w:w="957" w:type="dxa"/>
            <w:tcBorders>
              <w:top w:val="nil"/>
              <w:left w:val="nil"/>
              <w:bottom w:val="single" w:sz="8" w:space="0" w:color="auto"/>
              <w:right w:val="single" w:sz="8" w:space="0" w:color="auto"/>
            </w:tcBorders>
            <w:shd w:val="clear" w:color="auto" w:fill="auto"/>
            <w:noWrap/>
            <w:vAlign w:val="center"/>
            <w:hideMark/>
          </w:tcPr>
          <w:p w14:paraId="3CD053DE"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i</w:t>
            </w:r>
          </w:p>
        </w:tc>
      </w:tr>
      <w:tr w:rsidR="0011379F" w:rsidRPr="0011379F" w14:paraId="299A885E" w14:textId="77777777" w:rsidTr="0011379F">
        <w:trPr>
          <w:trHeight w:val="480"/>
        </w:trPr>
        <w:tc>
          <w:tcPr>
            <w:tcW w:w="1890" w:type="dxa"/>
            <w:vMerge/>
            <w:tcBorders>
              <w:top w:val="nil"/>
              <w:left w:val="single" w:sz="8" w:space="0" w:color="auto"/>
              <w:bottom w:val="single" w:sz="8" w:space="0" w:color="000000"/>
              <w:right w:val="single" w:sz="8" w:space="0" w:color="auto"/>
            </w:tcBorders>
            <w:vAlign w:val="center"/>
            <w:hideMark/>
          </w:tcPr>
          <w:p w14:paraId="4DF5D507"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6AFA595D"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21432D3D"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4000</w:t>
            </w:r>
          </w:p>
        </w:tc>
        <w:tc>
          <w:tcPr>
            <w:tcW w:w="958" w:type="dxa"/>
            <w:tcBorders>
              <w:top w:val="nil"/>
              <w:left w:val="nil"/>
              <w:bottom w:val="single" w:sz="8" w:space="0" w:color="auto"/>
              <w:right w:val="single" w:sz="8" w:space="0" w:color="auto"/>
            </w:tcBorders>
            <w:shd w:val="clear" w:color="000000" w:fill="FFFFFF"/>
            <w:vAlign w:val="center"/>
            <w:hideMark/>
          </w:tcPr>
          <w:p w14:paraId="292B38B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UNDP</w:t>
            </w:r>
          </w:p>
        </w:tc>
        <w:tc>
          <w:tcPr>
            <w:tcW w:w="1008" w:type="dxa"/>
            <w:tcBorders>
              <w:top w:val="nil"/>
              <w:left w:val="nil"/>
              <w:bottom w:val="single" w:sz="8" w:space="0" w:color="auto"/>
              <w:right w:val="single" w:sz="8" w:space="0" w:color="auto"/>
            </w:tcBorders>
            <w:shd w:val="clear" w:color="000000" w:fill="FFFFFF"/>
            <w:vAlign w:val="center"/>
            <w:hideMark/>
          </w:tcPr>
          <w:p w14:paraId="7A2C20E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71400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09F7C00D"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Contractual Services - Individuals</w:t>
            </w:r>
          </w:p>
        </w:tc>
        <w:tc>
          <w:tcPr>
            <w:tcW w:w="958" w:type="dxa"/>
            <w:tcBorders>
              <w:top w:val="nil"/>
              <w:left w:val="nil"/>
              <w:bottom w:val="single" w:sz="8" w:space="0" w:color="auto"/>
              <w:right w:val="single" w:sz="8" w:space="0" w:color="auto"/>
            </w:tcBorders>
            <w:shd w:val="clear" w:color="000000" w:fill="FFFFFF"/>
            <w:vAlign w:val="center"/>
            <w:hideMark/>
          </w:tcPr>
          <w:p w14:paraId="008F5CC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16E6547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1D4453B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614BA48C"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2DF47EF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1017" w:type="dxa"/>
            <w:tcBorders>
              <w:top w:val="nil"/>
              <w:left w:val="nil"/>
              <w:bottom w:val="single" w:sz="8" w:space="0" w:color="auto"/>
              <w:right w:val="single" w:sz="8" w:space="0" w:color="auto"/>
            </w:tcBorders>
            <w:shd w:val="clear" w:color="000000" w:fill="FFFFFF"/>
            <w:vAlign w:val="center"/>
            <w:hideMark/>
          </w:tcPr>
          <w:p w14:paraId="17B8964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50,000</w:t>
            </w:r>
          </w:p>
        </w:tc>
        <w:tc>
          <w:tcPr>
            <w:tcW w:w="957" w:type="dxa"/>
            <w:tcBorders>
              <w:top w:val="nil"/>
              <w:left w:val="nil"/>
              <w:bottom w:val="single" w:sz="8" w:space="0" w:color="auto"/>
              <w:right w:val="single" w:sz="8" w:space="0" w:color="auto"/>
            </w:tcBorders>
            <w:shd w:val="clear" w:color="auto" w:fill="auto"/>
            <w:noWrap/>
            <w:vAlign w:val="center"/>
            <w:hideMark/>
          </w:tcPr>
          <w:p w14:paraId="1F6966D4"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j</w:t>
            </w:r>
          </w:p>
        </w:tc>
      </w:tr>
      <w:tr w:rsidR="0011379F" w:rsidRPr="0011379F" w14:paraId="1BA2EEA5"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286E3E37"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28558312" w14:textId="77777777" w:rsidR="0011379F" w:rsidRPr="0011379F" w:rsidRDefault="0011379F" w:rsidP="0011379F">
            <w:pPr>
              <w:spacing w:after="0" w:line="240" w:lineRule="auto"/>
              <w:jc w:val="left"/>
              <w:rPr>
                <w:rFonts w:eastAsia="Times New Roman"/>
                <w:color w:val="000000"/>
                <w:sz w:val="18"/>
                <w:szCs w:val="18"/>
                <w:lang w:val="en-US"/>
              </w:rPr>
            </w:pPr>
          </w:p>
        </w:tc>
        <w:tc>
          <w:tcPr>
            <w:tcW w:w="5220" w:type="dxa"/>
            <w:gridSpan w:val="5"/>
            <w:tcBorders>
              <w:top w:val="single" w:sz="8" w:space="0" w:color="auto"/>
              <w:left w:val="nil"/>
              <w:bottom w:val="single" w:sz="8" w:space="0" w:color="auto"/>
              <w:right w:val="single" w:sz="8" w:space="0" w:color="000000"/>
            </w:tcBorders>
            <w:shd w:val="clear" w:color="000000" w:fill="BDD7EE"/>
            <w:vAlign w:val="center"/>
            <w:hideMark/>
          </w:tcPr>
          <w:p w14:paraId="73922121" w14:textId="77777777" w:rsidR="0011379F" w:rsidRPr="0011379F" w:rsidRDefault="0011379F" w:rsidP="0011379F">
            <w:pPr>
              <w:spacing w:after="0" w:line="240" w:lineRule="auto"/>
              <w:jc w:val="right"/>
              <w:rPr>
                <w:rFonts w:eastAsia="Times New Roman"/>
                <w:b/>
                <w:bCs/>
                <w:color w:val="000000"/>
                <w:sz w:val="18"/>
                <w:szCs w:val="18"/>
                <w:lang w:val="en-US"/>
              </w:rPr>
            </w:pPr>
            <w:r w:rsidRPr="0011379F">
              <w:rPr>
                <w:rFonts w:eastAsia="Times New Roman"/>
                <w:b/>
                <w:bCs/>
                <w:color w:val="000000"/>
                <w:sz w:val="18"/>
                <w:szCs w:val="18"/>
                <w:lang w:val="en-GB"/>
              </w:rPr>
              <w:t>Total UNDP Outcome 1</w:t>
            </w:r>
          </w:p>
        </w:tc>
        <w:tc>
          <w:tcPr>
            <w:tcW w:w="958" w:type="dxa"/>
            <w:tcBorders>
              <w:top w:val="nil"/>
              <w:left w:val="nil"/>
              <w:bottom w:val="single" w:sz="8" w:space="0" w:color="auto"/>
              <w:right w:val="single" w:sz="8" w:space="0" w:color="auto"/>
            </w:tcBorders>
            <w:shd w:val="clear" w:color="000000" w:fill="BDD7EE"/>
            <w:vAlign w:val="center"/>
            <w:hideMark/>
          </w:tcPr>
          <w:p w14:paraId="480DD5C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BDD7EE"/>
            <w:vAlign w:val="center"/>
            <w:hideMark/>
          </w:tcPr>
          <w:p w14:paraId="55CF885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BDD7EE"/>
            <w:vAlign w:val="center"/>
            <w:hideMark/>
          </w:tcPr>
          <w:p w14:paraId="15AD4E6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BDD7EE"/>
            <w:vAlign w:val="center"/>
            <w:hideMark/>
          </w:tcPr>
          <w:p w14:paraId="34A5FAD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BDD7EE"/>
            <w:vAlign w:val="center"/>
            <w:hideMark/>
          </w:tcPr>
          <w:p w14:paraId="5E941A9C"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1017" w:type="dxa"/>
            <w:tcBorders>
              <w:top w:val="nil"/>
              <w:left w:val="nil"/>
              <w:bottom w:val="single" w:sz="8" w:space="0" w:color="auto"/>
              <w:right w:val="single" w:sz="8" w:space="0" w:color="auto"/>
            </w:tcBorders>
            <w:shd w:val="clear" w:color="000000" w:fill="BDD7EE"/>
            <w:vAlign w:val="center"/>
            <w:hideMark/>
          </w:tcPr>
          <w:p w14:paraId="72CDC81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100,000</w:t>
            </w:r>
          </w:p>
        </w:tc>
        <w:tc>
          <w:tcPr>
            <w:tcW w:w="957" w:type="dxa"/>
            <w:tcBorders>
              <w:top w:val="nil"/>
              <w:left w:val="nil"/>
              <w:bottom w:val="single" w:sz="8" w:space="0" w:color="auto"/>
              <w:right w:val="single" w:sz="8" w:space="0" w:color="auto"/>
            </w:tcBorders>
            <w:shd w:val="clear" w:color="auto" w:fill="auto"/>
            <w:noWrap/>
            <w:vAlign w:val="center"/>
            <w:hideMark/>
          </w:tcPr>
          <w:p w14:paraId="5B81BFA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 </w:t>
            </w:r>
          </w:p>
        </w:tc>
      </w:tr>
      <w:tr w:rsidR="0011379F" w:rsidRPr="0011379F" w14:paraId="32E9B30F"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54A9FC84"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18494639" w14:textId="77777777" w:rsidR="0011379F" w:rsidRPr="0011379F" w:rsidRDefault="0011379F" w:rsidP="0011379F">
            <w:pPr>
              <w:spacing w:after="0" w:line="240" w:lineRule="auto"/>
              <w:jc w:val="left"/>
              <w:rPr>
                <w:rFonts w:eastAsia="Times New Roman"/>
                <w:color w:val="000000"/>
                <w:sz w:val="18"/>
                <w:szCs w:val="18"/>
                <w:lang w:val="en-US"/>
              </w:rPr>
            </w:pPr>
          </w:p>
        </w:tc>
        <w:tc>
          <w:tcPr>
            <w:tcW w:w="5220" w:type="dxa"/>
            <w:gridSpan w:val="5"/>
            <w:tcBorders>
              <w:top w:val="single" w:sz="8" w:space="0" w:color="auto"/>
              <w:left w:val="nil"/>
              <w:bottom w:val="single" w:sz="8" w:space="0" w:color="auto"/>
              <w:right w:val="single" w:sz="8" w:space="0" w:color="000000"/>
            </w:tcBorders>
            <w:shd w:val="clear" w:color="000000" w:fill="FFFF99"/>
            <w:vAlign w:val="center"/>
            <w:hideMark/>
          </w:tcPr>
          <w:p w14:paraId="4E17AC42" w14:textId="77777777" w:rsidR="0011379F" w:rsidRPr="0011379F" w:rsidRDefault="0011379F" w:rsidP="0011379F">
            <w:pPr>
              <w:spacing w:after="0" w:line="240" w:lineRule="auto"/>
              <w:jc w:val="right"/>
              <w:rPr>
                <w:rFonts w:eastAsia="Times New Roman"/>
                <w:b/>
                <w:bCs/>
                <w:color w:val="000000"/>
                <w:sz w:val="18"/>
                <w:szCs w:val="18"/>
                <w:lang w:val="en-US"/>
              </w:rPr>
            </w:pPr>
            <w:r w:rsidRPr="0011379F">
              <w:rPr>
                <w:rFonts w:eastAsia="Times New Roman"/>
                <w:b/>
                <w:bCs/>
                <w:color w:val="000000"/>
                <w:sz w:val="18"/>
                <w:szCs w:val="18"/>
                <w:lang w:val="en-GB"/>
              </w:rPr>
              <w:t>Total Outcome 1</w:t>
            </w:r>
          </w:p>
        </w:tc>
        <w:tc>
          <w:tcPr>
            <w:tcW w:w="958" w:type="dxa"/>
            <w:tcBorders>
              <w:top w:val="nil"/>
              <w:left w:val="nil"/>
              <w:bottom w:val="single" w:sz="8" w:space="0" w:color="auto"/>
              <w:right w:val="single" w:sz="8" w:space="0" w:color="auto"/>
            </w:tcBorders>
            <w:shd w:val="clear" w:color="000000" w:fill="FFFF99"/>
            <w:vAlign w:val="center"/>
            <w:hideMark/>
          </w:tcPr>
          <w:p w14:paraId="7D38389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348,000</w:t>
            </w:r>
          </w:p>
        </w:tc>
        <w:tc>
          <w:tcPr>
            <w:tcW w:w="958" w:type="dxa"/>
            <w:tcBorders>
              <w:top w:val="nil"/>
              <w:left w:val="nil"/>
              <w:bottom w:val="single" w:sz="8" w:space="0" w:color="auto"/>
              <w:right w:val="single" w:sz="8" w:space="0" w:color="auto"/>
            </w:tcBorders>
            <w:shd w:val="clear" w:color="000000" w:fill="FFFF99"/>
            <w:vAlign w:val="center"/>
            <w:hideMark/>
          </w:tcPr>
          <w:p w14:paraId="70E0DAA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243,000</w:t>
            </w:r>
          </w:p>
        </w:tc>
        <w:tc>
          <w:tcPr>
            <w:tcW w:w="958" w:type="dxa"/>
            <w:tcBorders>
              <w:top w:val="nil"/>
              <w:left w:val="nil"/>
              <w:bottom w:val="single" w:sz="8" w:space="0" w:color="auto"/>
              <w:right w:val="single" w:sz="8" w:space="0" w:color="auto"/>
            </w:tcBorders>
            <w:shd w:val="clear" w:color="000000" w:fill="FFFF99"/>
            <w:vAlign w:val="center"/>
            <w:hideMark/>
          </w:tcPr>
          <w:p w14:paraId="7D31A0D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233,000</w:t>
            </w:r>
          </w:p>
        </w:tc>
        <w:tc>
          <w:tcPr>
            <w:tcW w:w="958" w:type="dxa"/>
            <w:tcBorders>
              <w:top w:val="nil"/>
              <w:left w:val="nil"/>
              <w:bottom w:val="single" w:sz="8" w:space="0" w:color="auto"/>
              <w:right w:val="single" w:sz="8" w:space="0" w:color="auto"/>
            </w:tcBorders>
            <w:shd w:val="clear" w:color="000000" w:fill="FFFF99"/>
            <w:vAlign w:val="center"/>
            <w:hideMark/>
          </w:tcPr>
          <w:p w14:paraId="73F5614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213,000</w:t>
            </w:r>
          </w:p>
        </w:tc>
        <w:tc>
          <w:tcPr>
            <w:tcW w:w="958" w:type="dxa"/>
            <w:tcBorders>
              <w:top w:val="nil"/>
              <w:left w:val="nil"/>
              <w:bottom w:val="single" w:sz="8" w:space="0" w:color="auto"/>
              <w:right w:val="single" w:sz="8" w:space="0" w:color="auto"/>
            </w:tcBorders>
            <w:shd w:val="clear" w:color="000000" w:fill="FFFF99"/>
            <w:vAlign w:val="center"/>
            <w:hideMark/>
          </w:tcPr>
          <w:p w14:paraId="27A0D72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213,000</w:t>
            </w:r>
          </w:p>
        </w:tc>
        <w:tc>
          <w:tcPr>
            <w:tcW w:w="1017" w:type="dxa"/>
            <w:tcBorders>
              <w:top w:val="nil"/>
              <w:left w:val="nil"/>
              <w:bottom w:val="single" w:sz="8" w:space="0" w:color="auto"/>
              <w:right w:val="single" w:sz="8" w:space="0" w:color="auto"/>
            </w:tcBorders>
            <w:shd w:val="clear" w:color="000000" w:fill="FFFF99"/>
            <w:vAlign w:val="center"/>
            <w:hideMark/>
          </w:tcPr>
          <w:p w14:paraId="606AB33B"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1,250,000</w:t>
            </w:r>
          </w:p>
        </w:tc>
        <w:tc>
          <w:tcPr>
            <w:tcW w:w="957" w:type="dxa"/>
            <w:tcBorders>
              <w:top w:val="nil"/>
              <w:left w:val="nil"/>
              <w:bottom w:val="single" w:sz="8" w:space="0" w:color="auto"/>
              <w:right w:val="single" w:sz="8" w:space="0" w:color="auto"/>
            </w:tcBorders>
            <w:shd w:val="clear" w:color="auto" w:fill="auto"/>
            <w:noWrap/>
            <w:vAlign w:val="center"/>
            <w:hideMark/>
          </w:tcPr>
          <w:p w14:paraId="786AC3E2"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 </w:t>
            </w:r>
          </w:p>
        </w:tc>
      </w:tr>
      <w:tr w:rsidR="0011379F" w:rsidRPr="0011379F" w14:paraId="58C57C7A" w14:textId="77777777" w:rsidTr="0011379F">
        <w:trPr>
          <w:trHeight w:val="480"/>
        </w:trPr>
        <w:tc>
          <w:tcPr>
            <w:tcW w:w="1890" w:type="dxa"/>
            <w:vMerge w:val="restart"/>
            <w:tcBorders>
              <w:top w:val="nil"/>
              <w:left w:val="single" w:sz="8" w:space="0" w:color="auto"/>
              <w:bottom w:val="single" w:sz="8" w:space="0" w:color="000000"/>
              <w:right w:val="single" w:sz="8" w:space="0" w:color="auto"/>
            </w:tcBorders>
            <w:shd w:val="clear" w:color="auto" w:fill="auto"/>
            <w:vAlign w:val="center"/>
            <w:hideMark/>
          </w:tcPr>
          <w:p w14:paraId="4A8706F6"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2. Reinforcement of the technical capacities in the technological supply chain</w:t>
            </w:r>
          </w:p>
        </w:tc>
        <w:tc>
          <w:tcPr>
            <w:tcW w:w="1260" w:type="dxa"/>
            <w:vMerge w:val="restart"/>
            <w:tcBorders>
              <w:top w:val="nil"/>
              <w:left w:val="single" w:sz="8" w:space="0" w:color="auto"/>
              <w:bottom w:val="single" w:sz="8" w:space="0" w:color="000000"/>
              <w:right w:val="single" w:sz="8" w:space="0" w:color="auto"/>
            </w:tcBorders>
            <w:shd w:val="clear" w:color="auto" w:fill="auto"/>
            <w:vAlign w:val="center"/>
            <w:hideMark/>
          </w:tcPr>
          <w:p w14:paraId="3922F444"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MERH</w:t>
            </w:r>
          </w:p>
        </w:tc>
        <w:tc>
          <w:tcPr>
            <w:tcW w:w="958" w:type="dxa"/>
            <w:tcBorders>
              <w:top w:val="nil"/>
              <w:left w:val="nil"/>
              <w:bottom w:val="single" w:sz="8" w:space="0" w:color="auto"/>
              <w:right w:val="single" w:sz="8" w:space="0" w:color="auto"/>
            </w:tcBorders>
            <w:shd w:val="clear" w:color="000000" w:fill="FFFFFF"/>
            <w:vAlign w:val="center"/>
            <w:hideMark/>
          </w:tcPr>
          <w:p w14:paraId="0D01B9EF"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1646C883"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34871664"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71200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3D72DB23"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International Consultants</w:t>
            </w:r>
          </w:p>
        </w:tc>
        <w:tc>
          <w:tcPr>
            <w:tcW w:w="958" w:type="dxa"/>
            <w:tcBorders>
              <w:top w:val="nil"/>
              <w:left w:val="nil"/>
              <w:bottom w:val="single" w:sz="8" w:space="0" w:color="auto"/>
              <w:right w:val="single" w:sz="8" w:space="0" w:color="auto"/>
            </w:tcBorders>
            <w:shd w:val="clear" w:color="000000" w:fill="FFFFFF"/>
            <w:vAlign w:val="center"/>
            <w:hideMark/>
          </w:tcPr>
          <w:p w14:paraId="7A4D9B4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w:t>
            </w:r>
          </w:p>
        </w:tc>
        <w:tc>
          <w:tcPr>
            <w:tcW w:w="958" w:type="dxa"/>
            <w:tcBorders>
              <w:top w:val="nil"/>
              <w:left w:val="nil"/>
              <w:bottom w:val="single" w:sz="8" w:space="0" w:color="auto"/>
              <w:right w:val="single" w:sz="8" w:space="0" w:color="auto"/>
            </w:tcBorders>
            <w:shd w:val="clear" w:color="000000" w:fill="FFFFFF"/>
            <w:vAlign w:val="center"/>
            <w:hideMark/>
          </w:tcPr>
          <w:p w14:paraId="0E4A597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55571B7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09C4CFD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5E6716E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1017" w:type="dxa"/>
            <w:tcBorders>
              <w:top w:val="nil"/>
              <w:left w:val="nil"/>
              <w:bottom w:val="single" w:sz="8" w:space="0" w:color="auto"/>
              <w:right w:val="single" w:sz="8" w:space="0" w:color="auto"/>
            </w:tcBorders>
            <w:shd w:val="clear" w:color="000000" w:fill="FFFFFF"/>
            <w:vAlign w:val="center"/>
            <w:hideMark/>
          </w:tcPr>
          <w:p w14:paraId="33E61F3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45,000</w:t>
            </w:r>
          </w:p>
        </w:tc>
        <w:tc>
          <w:tcPr>
            <w:tcW w:w="957" w:type="dxa"/>
            <w:tcBorders>
              <w:top w:val="nil"/>
              <w:left w:val="nil"/>
              <w:bottom w:val="single" w:sz="8" w:space="0" w:color="auto"/>
              <w:right w:val="single" w:sz="8" w:space="0" w:color="auto"/>
            </w:tcBorders>
            <w:shd w:val="clear" w:color="auto" w:fill="auto"/>
            <w:noWrap/>
            <w:vAlign w:val="center"/>
            <w:hideMark/>
          </w:tcPr>
          <w:p w14:paraId="1E485A86"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k</w:t>
            </w:r>
          </w:p>
        </w:tc>
      </w:tr>
      <w:tr w:rsidR="0011379F" w:rsidRPr="0011379F" w14:paraId="009236DE"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2B453E32"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1A6FD0E5"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4EAD94A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742D35CA"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05758624"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71300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08A7BB05"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Local consultants</w:t>
            </w:r>
          </w:p>
        </w:tc>
        <w:tc>
          <w:tcPr>
            <w:tcW w:w="958" w:type="dxa"/>
            <w:tcBorders>
              <w:top w:val="nil"/>
              <w:left w:val="nil"/>
              <w:bottom w:val="single" w:sz="8" w:space="0" w:color="auto"/>
              <w:right w:val="single" w:sz="8" w:space="0" w:color="auto"/>
            </w:tcBorders>
            <w:shd w:val="clear" w:color="000000" w:fill="FFFFFF"/>
            <w:vAlign w:val="center"/>
            <w:hideMark/>
          </w:tcPr>
          <w:p w14:paraId="25BE5B2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12BC953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67B4CD2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1E2EFBC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0B7ECEE1"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1017" w:type="dxa"/>
            <w:tcBorders>
              <w:top w:val="nil"/>
              <w:left w:val="nil"/>
              <w:bottom w:val="single" w:sz="8" w:space="0" w:color="auto"/>
              <w:right w:val="single" w:sz="8" w:space="0" w:color="auto"/>
            </w:tcBorders>
            <w:shd w:val="clear" w:color="000000" w:fill="FFFFFF"/>
            <w:vAlign w:val="center"/>
            <w:hideMark/>
          </w:tcPr>
          <w:p w14:paraId="1AD3345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50,000</w:t>
            </w:r>
          </w:p>
        </w:tc>
        <w:tc>
          <w:tcPr>
            <w:tcW w:w="957" w:type="dxa"/>
            <w:tcBorders>
              <w:top w:val="nil"/>
              <w:left w:val="nil"/>
              <w:bottom w:val="single" w:sz="8" w:space="0" w:color="auto"/>
              <w:right w:val="single" w:sz="8" w:space="0" w:color="auto"/>
            </w:tcBorders>
            <w:shd w:val="clear" w:color="auto" w:fill="auto"/>
            <w:noWrap/>
            <w:vAlign w:val="center"/>
            <w:hideMark/>
          </w:tcPr>
          <w:p w14:paraId="338B42E6"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l</w:t>
            </w:r>
          </w:p>
        </w:tc>
      </w:tr>
      <w:tr w:rsidR="0011379F" w:rsidRPr="0011379F" w14:paraId="1DAA0771"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044F96CD"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7C58FA21"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7C80D082"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74CC0A3A"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52B14EC7"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71600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7727FDEF"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Travel</w:t>
            </w:r>
          </w:p>
        </w:tc>
        <w:tc>
          <w:tcPr>
            <w:tcW w:w="958" w:type="dxa"/>
            <w:tcBorders>
              <w:top w:val="nil"/>
              <w:left w:val="nil"/>
              <w:bottom w:val="single" w:sz="8" w:space="0" w:color="auto"/>
              <w:right w:val="single" w:sz="8" w:space="0" w:color="auto"/>
            </w:tcBorders>
            <w:shd w:val="clear" w:color="000000" w:fill="FFFFFF"/>
            <w:vAlign w:val="center"/>
            <w:hideMark/>
          </w:tcPr>
          <w:p w14:paraId="5445AB4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w:t>
            </w:r>
          </w:p>
        </w:tc>
        <w:tc>
          <w:tcPr>
            <w:tcW w:w="958" w:type="dxa"/>
            <w:tcBorders>
              <w:top w:val="nil"/>
              <w:left w:val="nil"/>
              <w:bottom w:val="single" w:sz="8" w:space="0" w:color="auto"/>
              <w:right w:val="single" w:sz="8" w:space="0" w:color="auto"/>
            </w:tcBorders>
            <w:shd w:val="clear" w:color="000000" w:fill="FFFFFF"/>
            <w:vAlign w:val="center"/>
            <w:hideMark/>
          </w:tcPr>
          <w:p w14:paraId="0FC829D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0CFA0AA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6F77719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544CE42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1017" w:type="dxa"/>
            <w:tcBorders>
              <w:top w:val="nil"/>
              <w:left w:val="nil"/>
              <w:bottom w:val="single" w:sz="8" w:space="0" w:color="auto"/>
              <w:right w:val="single" w:sz="8" w:space="0" w:color="auto"/>
            </w:tcBorders>
            <w:shd w:val="clear" w:color="000000" w:fill="FFFFFF"/>
            <w:vAlign w:val="center"/>
            <w:hideMark/>
          </w:tcPr>
          <w:p w14:paraId="24D883A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45,000</w:t>
            </w:r>
          </w:p>
        </w:tc>
        <w:tc>
          <w:tcPr>
            <w:tcW w:w="957" w:type="dxa"/>
            <w:tcBorders>
              <w:top w:val="nil"/>
              <w:left w:val="nil"/>
              <w:bottom w:val="single" w:sz="8" w:space="0" w:color="auto"/>
              <w:right w:val="single" w:sz="8" w:space="0" w:color="auto"/>
            </w:tcBorders>
            <w:shd w:val="clear" w:color="auto" w:fill="auto"/>
            <w:noWrap/>
            <w:vAlign w:val="center"/>
            <w:hideMark/>
          </w:tcPr>
          <w:p w14:paraId="213F8A51"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m</w:t>
            </w:r>
          </w:p>
        </w:tc>
      </w:tr>
      <w:tr w:rsidR="0011379F" w:rsidRPr="0011379F" w14:paraId="3E613EDF" w14:textId="77777777" w:rsidTr="0011379F">
        <w:trPr>
          <w:trHeight w:val="480"/>
        </w:trPr>
        <w:tc>
          <w:tcPr>
            <w:tcW w:w="1890" w:type="dxa"/>
            <w:vMerge/>
            <w:tcBorders>
              <w:top w:val="nil"/>
              <w:left w:val="single" w:sz="8" w:space="0" w:color="auto"/>
              <w:bottom w:val="single" w:sz="8" w:space="0" w:color="000000"/>
              <w:right w:val="single" w:sz="8" w:space="0" w:color="auto"/>
            </w:tcBorders>
            <w:vAlign w:val="center"/>
            <w:hideMark/>
          </w:tcPr>
          <w:p w14:paraId="1EEC2E81"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65C0C408"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2F2D5773"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7980A9DF"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5801BAB5"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72100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5564A4C5"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Contractual Services-Companies</w:t>
            </w:r>
          </w:p>
        </w:tc>
        <w:tc>
          <w:tcPr>
            <w:tcW w:w="958" w:type="dxa"/>
            <w:tcBorders>
              <w:top w:val="nil"/>
              <w:left w:val="nil"/>
              <w:bottom w:val="single" w:sz="8" w:space="0" w:color="auto"/>
              <w:right w:val="single" w:sz="8" w:space="0" w:color="auto"/>
            </w:tcBorders>
            <w:shd w:val="clear" w:color="000000" w:fill="FFFFFF"/>
            <w:vAlign w:val="center"/>
            <w:hideMark/>
          </w:tcPr>
          <w:p w14:paraId="1111EC71"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77A85A7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10A3F9B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7DAF19C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417CA14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1017" w:type="dxa"/>
            <w:tcBorders>
              <w:top w:val="nil"/>
              <w:left w:val="nil"/>
              <w:bottom w:val="single" w:sz="8" w:space="0" w:color="auto"/>
              <w:right w:val="single" w:sz="8" w:space="0" w:color="auto"/>
            </w:tcBorders>
            <w:shd w:val="clear" w:color="000000" w:fill="FFFFFF"/>
            <w:vAlign w:val="center"/>
            <w:hideMark/>
          </w:tcPr>
          <w:p w14:paraId="65445E2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90,000</w:t>
            </w:r>
          </w:p>
        </w:tc>
        <w:tc>
          <w:tcPr>
            <w:tcW w:w="957" w:type="dxa"/>
            <w:tcBorders>
              <w:top w:val="nil"/>
              <w:left w:val="nil"/>
              <w:bottom w:val="single" w:sz="8" w:space="0" w:color="auto"/>
              <w:right w:val="single" w:sz="8" w:space="0" w:color="auto"/>
            </w:tcBorders>
            <w:shd w:val="clear" w:color="auto" w:fill="auto"/>
            <w:noWrap/>
            <w:vAlign w:val="center"/>
            <w:hideMark/>
          </w:tcPr>
          <w:p w14:paraId="0ADC3EC8"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n</w:t>
            </w:r>
          </w:p>
        </w:tc>
      </w:tr>
      <w:tr w:rsidR="0011379F" w:rsidRPr="0011379F" w14:paraId="1C1B5E8F" w14:textId="77777777" w:rsidTr="0011379F">
        <w:trPr>
          <w:trHeight w:val="480"/>
        </w:trPr>
        <w:tc>
          <w:tcPr>
            <w:tcW w:w="1890" w:type="dxa"/>
            <w:vMerge/>
            <w:tcBorders>
              <w:top w:val="nil"/>
              <w:left w:val="single" w:sz="8" w:space="0" w:color="auto"/>
              <w:bottom w:val="single" w:sz="8" w:space="0" w:color="000000"/>
              <w:right w:val="single" w:sz="8" w:space="0" w:color="auto"/>
            </w:tcBorders>
            <w:vAlign w:val="center"/>
            <w:hideMark/>
          </w:tcPr>
          <w:p w14:paraId="33B5BE0A"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5E4854FB"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17F108BD"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14E8EF30"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472CC493"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75700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1B7E27D3"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Training, workshop, meetings</w:t>
            </w:r>
          </w:p>
        </w:tc>
        <w:tc>
          <w:tcPr>
            <w:tcW w:w="958" w:type="dxa"/>
            <w:tcBorders>
              <w:top w:val="nil"/>
              <w:left w:val="nil"/>
              <w:bottom w:val="single" w:sz="8" w:space="0" w:color="auto"/>
              <w:right w:val="single" w:sz="8" w:space="0" w:color="auto"/>
            </w:tcBorders>
            <w:shd w:val="clear" w:color="000000" w:fill="FFFFFF"/>
            <w:vAlign w:val="center"/>
            <w:hideMark/>
          </w:tcPr>
          <w:p w14:paraId="51CA9D1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64FA957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7C43C81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4F603BD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39E3F84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1017" w:type="dxa"/>
            <w:tcBorders>
              <w:top w:val="nil"/>
              <w:left w:val="nil"/>
              <w:bottom w:val="single" w:sz="8" w:space="0" w:color="auto"/>
              <w:right w:val="single" w:sz="8" w:space="0" w:color="auto"/>
            </w:tcBorders>
            <w:shd w:val="clear" w:color="000000" w:fill="FFFFFF"/>
            <w:vAlign w:val="center"/>
            <w:hideMark/>
          </w:tcPr>
          <w:p w14:paraId="79B8817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957" w:type="dxa"/>
            <w:tcBorders>
              <w:top w:val="nil"/>
              <w:left w:val="nil"/>
              <w:bottom w:val="single" w:sz="8" w:space="0" w:color="auto"/>
              <w:right w:val="single" w:sz="8" w:space="0" w:color="auto"/>
            </w:tcBorders>
            <w:shd w:val="clear" w:color="auto" w:fill="auto"/>
            <w:noWrap/>
            <w:vAlign w:val="center"/>
            <w:hideMark/>
          </w:tcPr>
          <w:p w14:paraId="364BFC50"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o</w:t>
            </w:r>
          </w:p>
        </w:tc>
      </w:tr>
      <w:tr w:rsidR="0011379F" w:rsidRPr="0011379F" w14:paraId="5A759AE7"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61075117"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70BEC195"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6115765A"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0F6A330A"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noWrap/>
            <w:vAlign w:val="center"/>
            <w:hideMark/>
          </w:tcPr>
          <w:p w14:paraId="7834C006"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72200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1AB7ABA1"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Equipment &amp; Furniture</w:t>
            </w:r>
          </w:p>
        </w:tc>
        <w:tc>
          <w:tcPr>
            <w:tcW w:w="958" w:type="dxa"/>
            <w:tcBorders>
              <w:top w:val="nil"/>
              <w:left w:val="nil"/>
              <w:bottom w:val="single" w:sz="8" w:space="0" w:color="auto"/>
              <w:right w:val="single" w:sz="8" w:space="0" w:color="auto"/>
            </w:tcBorders>
            <w:shd w:val="clear" w:color="000000" w:fill="FFFFFF"/>
            <w:vAlign w:val="center"/>
            <w:hideMark/>
          </w:tcPr>
          <w:p w14:paraId="1340064C"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22,000</w:t>
            </w:r>
          </w:p>
        </w:tc>
        <w:tc>
          <w:tcPr>
            <w:tcW w:w="958" w:type="dxa"/>
            <w:tcBorders>
              <w:top w:val="nil"/>
              <w:left w:val="nil"/>
              <w:bottom w:val="single" w:sz="8" w:space="0" w:color="auto"/>
              <w:right w:val="single" w:sz="8" w:space="0" w:color="auto"/>
            </w:tcBorders>
            <w:shd w:val="clear" w:color="000000" w:fill="FFFFFF"/>
            <w:vAlign w:val="center"/>
            <w:hideMark/>
          </w:tcPr>
          <w:p w14:paraId="1A3E5E0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50,000</w:t>
            </w:r>
          </w:p>
        </w:tc>
        <w:tc>
          <w:tcPr>
            <w:tcW w:w="958" w:type="dxa"/>
            <w:tcBorders>
              <w:top w:val="nil"/>
              <w:left w:val="nil"/>
              <w:bottom w:val="single" w:sz="8" w:space="0" w:color="auto"/>
              <w:right w:val="single" w:sz="8" w:space="0" w:color="auto"/>
            </w:tcBorders>
            <w:shd w:val="clear" w:color="000000" w:fill="FFFFFF"/>
            <w:vAlign w:val="center"/>
            <w:hideMark/>
          </w:tcPr>
          <w:p w14:paraId="65AA639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50,000</w:t>
            </w:r>
          </w:p>
        </w:tc>
        <w:tc>
          <w:tcPr>
            <w:tcW w:w="958" w:type="dxa"/>
            <w:tcBorders>
              <w:top w:val="nil"/>
              <w:left w:val="nil"/>
              <w:bottom w:val="single" w:sz="8" w:space="0" w:color="auto"/>
              <w:right w:val="single" w:sz="8" w:space="0" w:color="auto"/>
            </w:tcBorders>
            <w:shd w:val="clear" w:color="000000" w:fill="FFFFFF"/>
            <w:vAlign w:val="center"/>
            <w:hideMark/>
          </w:tcPr>
          <w:p w14:paraId="54BBC6B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30,000</w:t>
            </w:r>
          </w:p>
        </w:tc>
        <w:tc>
          <w:tcPr>
            <w:tcW w:w="958" w:type="dxa"/>
            <w:tcBorders>
              <w:top w:val="nil"/>
              <w:left w:val="nil"/>
              <w:bottom w:val="single" w:sz="8" w:space="0" w:color="auto"/>
              <w:right w:val="single" w:sz="8" w:space="0" w:color="auto"/>
            </w:tcBorders>
            <w:shd w:val="clear" w:color="000000" w:fill="FFFFFF"/>
            <w:vAlign w:val="center"/>
            <w:hideMark/>
          </w:tcPr>
          <w:p w14:paraId="42C4188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30,000</w:t>
            </w:r>
          </w:p>
        </w:tc>
        <w:tc>
          <w:tcPr>
            <w:tcW w:w="1017" w:type="dxa"/>
            <w:tcBorders>
              <w:top w:val="nil"/>
              <w:left w:val="nil"/>
              <w:bottom w:val="single" w:sz="8" w:space="0" w:color="auto"/>
              <w:right w:val="single" w:sz="8" w:space="0" w:color="auto"/>
            </w:tcBorders>
            <w:shd w:val="clear" w:color="000000" w:fill="FFFFFF"/>
            <w:vAlign w:val="center"/>
            <w:hideMark/>
          </w:tcPr>
          <w:p w14:paraId="77EEB58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182,000</w:t>
            </w:r>
          </w:p>
        </w:tc>
        <w:tc>
          <w:tcPr>
            <w:tcW w:w="957" w:type="dxa"/>
            <w:tcBorders>
              <w:top w:val="nil"/>
              <w:left w:val="nil"/>
              <w:bottom w:val="single" w:sz="8" w:space="0" w:color="auto"/>
              <w:right w:val="single" w:sz="8" w:space="0" w:color="auto"/>
            </w:tcBorders>
            <w:shd w:val="clear" w:color="auto" w:fill="auto"/>
            <w:noWrap/>
            <w:vAlign w:val="center"/>
            <w:hideMark/>
          </w:tcPr>
          <w:p w14:paraId="1BB71A38"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p</w:t>
            </w:r>
          </w:p>
        </w:tc>
      </w:tr>
      <w:tr w:rsidR="0011379F" w:rsidRPr="0011379F" w14:paraId="20399B65"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6CC47179"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47421BD4"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4E326B02"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7F400124"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5578C4FA"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74500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15299140"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Miscellaneous</w:t>
            </w:r>
          </w:p>
        </w:tc>
        <w:tc>
          <w:tcPr>
            <w:tcW w:w="958" w:type="dxa"/>
            <w:tcBorders>
              <w:top w:val="nil"/>
              <w:left w:val="nil"/>
              <w:bottom w:val="single" w:sz="8" w:space="0" w:color="auto"/>
              <w:right w:val="single" w:sz="8" w:space="0" w:color="auto"/>
            </w:tcBorders>
            <w:shd w:val="clear" w:color="000000" w:fill="FFFFFF"/>
            <w:vAlign w:val="center"/>
            <w:hideMark/>
          </w:tcPr>
          <w:p w14:paraId="76B60356"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3FAAF83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1D007D0B"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36C9D18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777833A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2,669</w:t>
            </w:r>
          </w:p>
        </w:tc>
        <w:tc>
          <w:tcPr>
            <w:tcW w:w="1017" w:type="dxa"/>
            <w:tcBorders>
              <w:top w:val="nil"/>
              <w:left w:val="nil"/>
              <w:bottom w:val="single" w:sz="8" w:space="0" w:color="auto"/>
              <w:right w:val="single" w:sz="8" w:space="0" w:color="auto"/>
            </w:tcBorders>
            <w:shd w:val="clear" w:color="000000" w:fill="FFFFFF"/>
            <w:vAlign w:val="center"/>
            <w:hideMark/>
          </w:tcPr>
          <w:p w14:paraId="5961B6E6"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14,669</w:t>
            </w:r>
          </w:p>
        </w:tc>
        <w:tc>
          <w:tcPr>
            <w:tcW w:w="957" w:type="dxa"/>
            <w:tcBorders>
              <w:top w:val="nil"/>
              <w:left w:val="nil"/>
              <w:bottom w:val="single" w:sz="8" w:space="0" w:color="auto"/>
              <w:right w:val="single" w:sz="8" w:space="0" w:color="auto"/>
            </w:tcBorders>
            <w:shd w:val="clear" w:color="auto" w:fill="auto"/>
            <w:noWrap/>
            <w:vAlign w:val="center"/>
            <w:hideMark/>
          </w:tcPr>
          <w:p w14:paraId="14B288DF"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h</w:t>
            </w:r>
          </w:p>
        </w:tc>
      </w:tr>
      <w:tr w:rsidR="0011379F" w:rsidRPr="0011379F" w14:paraId="5AC219EF"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5D0B3700"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1249D584" w14:textId="77777777" w:rsidR="0011379F" w:rsidRPr="0011379F" w:rsidRDefault="0011379F" w:rsidP="0011379F">
            <w:pPr>
              <w:spacing w:after="0" w:line="240" w:lineRule="auto"/>
              <w:jc w:val="left"/>
              <w:rPr>
                <w:rFonts w:eastAsia="Times New Roman"/>
                <w:color w:val="000000"/>
                <w:sz w:val="18"/>
                <w:szCs w:val="18"/>
                <w:lang w:val="en-US"/>
              </w:rPr>
            </w:pPr>
          </w:p>
        </w:tc>
        <w:tc>
          <w:tcPr>
            <w:tcW w:w="5220" w:type="dxa"/>
            <w:gridSpan w:val="5"/>
            <w:tcBorders>
              <w:top w:val="single" w:sz="8" w:space="0" w:color="auto"/>
              <w:left w:val="nil"/>
              <w:bottom w:val="single" w:sz="8" w:space="0" w:color="auto"/>
              <w:right w:val="single" w:sz="8" w:space="0" w:color="000000"/>
            </w:tcBorders>
            <w:shd w:val="clear" w:color="000000" w:fill="92D050"/>
            <w:vAlign w:val="center"/>
            <w:hideMark/>
          </w:tcPr>
          <w:p w14:paraId="3590EC9D" w14:textId="77777777" w:rsidR="0011379F" w:rsidRPr="0011379F" w:rsidRDefault="0011379F" w:rsidP="0011379F">
            <w:pPr>
              <w:spacing w:after="0" w:line="240" w:lineRule="auto"/>
              <w:jc w:val="right"/>
              <w:rPr>
                <w:rFonts w:eastAsia="Times New Roman"/>
                <w:b/>
                <w:bCs/>
                <w:color w:val="000000"/>
                <w:sz w:val="18"/>
                <w:szCs w:val="18"/>
                <w:lang w:val="en-US"/>
              </w:rPr>
            </w:pPr>
            <w:r w:rsidRPr="0011379F">
              <w:rPr>
                <w:rFonts w:eastAsia="Times New Roman"/>
                <w:b/>
                <w:bCs/>
                <w:color w:val="000000"/>
                <w:sz w:val="18"/>
                <w:szCs w:val="18"/>
                <w:lang w:val="en-GB"/>
              </w:rPr>
              <w:t>Total GEF Outcome 2</w:t>
            </w:r>
          </w:p>
        </w:tc>
        <w:tc>
          <w:tcPr>
            <w:tcW w:w="958" w:type="dxa"/>
            <w:tcBorders>
              <w:top w:val="nil"/>
              <w:left w:val="nil"/>
              <w:bottom w:val="single" w:sz="8" w:space="0" w:color="auto"/>
              <w:right w:val="single" w:sz="8" w:space="0" w:color="auto"/>
            </w:tcBorders>
            <w:shd w:val="clear" w:color="000000" w:fill="92D050"/>
            <w:vAlign w:val="center"/>
            <w:hideMark/>
          </w:tcPr>
          <w:p w14:paraId="13D21DB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58,000</w:t>
            </w:r>
          </w:p>
        </w:tc>
        <w:tc>
          <w:tcPr>
            <w:tcW w:w="958" w:type="dxa"/>
            <w:tcBorders>
              <w:top w:val="nil"/>
              <w:left w:val="nil"/>
              <w:bottom w:val="single" w:sz="8" w:space="0" w:color="auto"/>
              <w:right w:val="single" w:sz="8" w:space="0" w:color="auto"/>
            </w:tcBorders>
            <w:shd w:val="clear" w:color="000000" w:fill="92D050"/>
            <w:vAlign w:val="center"/>
            <w:hideMark/>
          </w:tcPr>
          <w:p w14:paraId="7ECA2D9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106,000</w:t>
            </w:r>
          </w:p>
        </w:tc>
        <w:tc>
          <w:tcPr>
            <w:tcW w:w="958" w:type="dxa"/>
            <w:tcBorders>
              <w:top w:val="nil"/>
              <w:left w:val="nil"/>
              <w:bottom w:val="single" w:sz="8" w:space="0" w:color="auto"/>
              <w:right w:val="single" w:sz="8" w:space="0" w:color="auto"/>
            </w:tcBorders>
            <w:shd w:val="clear" w:color="000000" w:fill="92D050"/>
            <w:vAlign w:val="center"/>
            <w:hideMark/>
          </w:tcPr>
          <w:p w14:paraId="2D45258C"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106,000</w:t>
            </w:r>
          </w:p>
        </w:tc>
        <w:tc>
          <w:tcPr>
            <w:tcW w:w="958" w:type="dxa"/>
            <w:tcBorders>
              <w:top w:val="nil"/>
              <w:left w:val="nil"/>
              <w:bottom w:val="single" w:sz="8" w:space="0" w:color="auto"/>
              <w:right w:val="single" w:sz="8" w:space="0" w:color="auto"/>
            </w:tcBorders>
            <w:shd w:val="clear" w:color="000000" w:fill="92D050"/>
            <w:vAlign w:val="center"/>
            <w:hideMark/>
          </w:tcPr>
          <w:p w14:paraId="50BE3E3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86,000</w:t>
            </w:r>
          </w:p>
        </w:tc>
        <w:tc>
          <w:tcPr>
            <w:tcW w:w="958" w:type="dxa"/>
            <w:tcBorders>
              <w:top w:val="nil"/>
              <w:left w:val="nil"/>
              <w:bottom w:val="single" w:sz="8" w:space="0" w:color="auto"/>
              <w:right w:val="single" w:sz="8" w:space="0" w:color="auto"/>
            </w:tcBorders>
            <w:shd w:val="clear" w:color="000000" w:fill="92D050"/>
            <w:vAlign w:val="center"/>
            <w:hideMark/>
          </w:tcPr>
          <w:p w14:paraId="2D6542A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85,669</w:t>
            </w:r>
          </w:p>
        </w:tc>
        <w:tc>
          <w:tcPr>
            <w:tcW w:w="1017" w:type="dxa"/>
            <w:tcBorders>
              <w:top w:val="nil"/>
              <w:left w:val="nil"/>
              <w:bottom w:val="single" w:sz="8" w:space="0" w:color="auto"/>
              <w:right w:val="single" w:sz="8" w:space="0" w:color="auto"/>
            </w:tcBorders>
            <w:shd w:val="clear" w:color="000000" w:fill="92D050"/>
            <w:vAlign w:val="center"/>
            <w:hideMark/>
          </w:tcPr>
          <w:p w14:paraId="20BA105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441,669</w:t>
            </w:r>
          </w:p>
        </w:tc>
        <w:tc>
          <w:tcPr>
            <w:tcW w:w="957" w:type="dxa"/>
            <w:tcBorders>
              <w:top w:val="nil"/>
              <w:left w:val="nil"/>
              <w:bottom w:val="single" w:sz="8" w:space="0" w:color="auto"/>
              <w:right w:val="single" w:sz="8" w:space="0" w:color="auto"/>
            </w:tcBorders>
            <w:shd w:val="clear" w:color="auto" w:fill="auto"/>
            <w:noWrap/>
            <w:vAlign w:val="center"/>
            <w:hideMark/>
          </w:tcPr>
          <w:p w14:paraId="1D121BD2"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 </w:t>
            </w:r>
          </w:p>
        </w:tc>
      </w:tr>
      <w:tr w:rsidR="0011379F" w:rsidRPr="0011379F" w14:paraId="3FC881BD"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6369CD13"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6CED3747" w14:textId="77777777" w:rsidR="0011379F" w:rsidRPr="0011379F" w:rsidRDefault="0011379F" w:rsidP="0011379F">
            <w:pPr>
              <w:spacing w:after="0" w:line="240" w:lineRule="auto"/>
              <w:jc w:val="left"/>
              <w:rPr>
                <w:rFonts w:eastAsia="Times New Roman"/>
                <w:color w:val="000000"/>
                <w:sz w:val="18"/>
                <w:szCs w:val="18"/>
                <w:lang w:val="en-US"/>
              </w:rPr>
            </w:pPr>
          </w:p>
        </w:tc>
        <w:tc>
          <w:tcPr>
            <w:tcW w:w="5220" w:type="dxa"/>
            <w:gridSpan w:val="5"/>
            <w:tcBorders>
              <w:top w:val="single" w:sz="8" w:space="0" w:color="auto"/>
              <w:left w:val="nil"/>
              <w:bottom w:val="single" w:sz="8" w:space="0" w:color="auto"/>
              <w:right w:val="single" w:sz="8" w:space="0" w:color="000000"/>
            </w:tcBorders>
            <w:shd w:val="clear" w:color="000000" w:fill="FFFF99"/>
            <w:vAlign w:val="center"/>
            <w:hideMark/>
          </w:tcPr>
          <w:p w14:paraId="636E95C7" w14:textId="77777777" w:rsidR="0011379F" w:rsidRPr="0011379F" w:rsidRDefault="0011379F" w:rsidP="0011379F">
            <w:pPr>
              <w:spacing w:after="0" w:line="240" w:lineRule="auto"/>
              <w:jc w:val="right"/>
              <w:rPr>
                <w:rFonts w:eastAsia="Times New Roman"/>
                <w:b/>
                <w:bCs/>
                <w:color w:val="000000"/>
                <w:sz w:val="18"/>
                <w:szCs w:val="18"/>
                <w:lang w:val="en-US"/>
              </w:rPr>
            </w:pPr>
            <w:r w:rsidRPr="0011379F">
              <w:rPr>
                <w:rFonts w:eastAsia="Times New Roman"/>
                <w:b/>
                <w:bCs/>
                <w:color w:val="000000"/>
                <w:sz w:val="18"/>
                <w:szCs w:val="18"/>
                <w:lang w:val="en-GB"/>
              </w:rPr>
              <w:t>Total Outcome 2</w:t>
            </w:r>
          </w:p>
        </w:tc>
        <w:tc>
          <w:tcPr>
            <w:tcW w:w="958" w:type="dxa"/>
            <w:tcBorders>
              <w:top w:val="nil"/>
              <w:left w:val="nil"/>
              <w:bottom w:val="single" w:sz="8" w:space="0" w:color="auto"/>
              <w:right w:val="single" w:sz="8" w:space="0" w:color="auto"/>
            </w:tcBorders>
            <w:shd w:val="clear" w:color="000000" w:fill="FFFF99"/>
            <w:vAlign w:val="center"/>
            <w:hideMark/>
          </w:tcPr>
          <w:p w14:paraId="2474DE3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58,000</w:t>
            </w:r>
          </w:p>
        </w:tc>
        <w:tc>
          <w:tcPr>
            <w:tcW w:w="958" w:type="dxa"/>
            <w:tcBorders>
              <w:top w:val="nil"/>
              <w:left w:val="nil"/>
              <w:bottom w:val="single" w:sz="8" w:space="0" w:color="auto"/>
              <w:right w:val="single" w:sz="8" w:space="0" w:color="auto"/>
            </w:tcBorders>
            <w:shd w:val="clear" w:color="000000" w:fill="FFFF99"/>
            <w:vAlign w:val="center"/>
            <w:hideMark/>
          </w:tcPr>
          <w:p w14:paraId="327DC58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106,000</w:t>
            </w:r>
          </w:p>
        </w:tc>
        <w:tc>
          <w:tcPr>
            <w:tcW w:w="958" w:type="dxa"/>
            <w:tcBorders>
              <w:top w:val="nil"/>
              <w:left w:val="nil"/>
              <w:bottom w:val="single" w:sz="8" w:space="0" w:color="auto"/>
              <w:right w:val="single" w:sz="8" w:space="0" w:color="auto"/>
            </w:tcBorders>
            <w:shd w:val="clear" w:color="000000" w:fill="FFFF99"/>
            <w:vAlign w:val="center"/>
            <w:hideMark/>
          </w:tcPr>
          <w:p w14:paraId="1E1005A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106,000</w:t>
            </w:r>
          </w:p>
        </w:tc>
        <w:tc>
          <w:tcPr>
            <w:tcW w:w="958" w:type="dxa"/>
            <w:tcBorders>
              <w:top w:val="nil"/>
              <w:left w:val="nil"/>
              <w:bottom w:val="single" w:sz="8" w:space="0" w:color="auto"/>
              <w:right w:val="single" w:sz="8" w:space="0" w:color="auto"/>
            </w:tcBorders>
            <w:shd w:val="clear" w:color="000000" w:fill="FFFF99"/>
            <w:vAlign w:val="center"/>
            <w:hideMark/>
          </w:tcPr>
          <w:p w14:paraId="67B53B7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86,000</w:t>
            </w:r>
          </w:p>
        </w:tc>
        <w:tc>
          <w:tcPr>
            <w:tcW w:w="958" w:type="dxa"/>
            <w:tcBorders>
              <w:top w:val="nil"/>
              <w:left w:val="nil"/>
              <w:bottom w:val="single" w:sz="8" w:space="0" w:color="auto"/>
              <w:right w:val="single" w:sz="8" w:space="0" w:color="auto"/>
            </w:tcBorders>
            <w:shd w:val="clear" w:color="000000" w:fill="FFFF99"/>
            <w:vAlign w:val="center"/>
            <w:hideMark/>
          </w:tcPr>
          <w:p w14:paraId="2EB8459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85,669</w:t>
            </w:r>
          </w:p>
        </w:tc>
        <w:tc>
          <w:tcPr>
            <w:tcW w:w="1017" w:type="dxa"/>
            <w:tcBorders>
              <w:top w:val="nil"/>
              <w:left w:val="nil"/>
              <w:bottom w:val="single" w:sz="8" w:space="0" w:color="auto"/>
              <w:right w:val="single" w:sz="8" w:space="0" w:color="auto"/>
            </w:tcBorders>
            <w:shd w:val="clear" w:color="000000" w:fill="FFFF99"/>
            <w:vAlign w:val="center"/>
            <w:hideMark/>
          </w:tcPr>
          <w:p w14:paraId="6E526C26"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441,669</w:t>
            </w:r>
          </w:p>
        </w:tc>
        <w:tc>
          <w:tcPr>
            <w:tcW w:w="957" w:type="dxa"/>
            <w:tcBorders>
              <w:top w:val="nil"/>
              <w:left w:val="nil"/>
              <w:bottom w:val="single" w:sz="8" w:space="0" w:color="auto"/>
              <w:right w:val="single" w:sz="8" w:space="0" w:color="auto"/>
            </w:tcBorders>
            <w:shd w:val="clear" w:color="auto" w:fill="auto"/>
            <w:noWrap/>
            <w:vAlign w:val="center"/>
            <w:hideMark/>
          </w:tcPr>
          <w:p w14:paraId="6B0BD3C8"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 </w:t>
            </w:r>
          </w:p>
        </w:tc>
      </w:tr>
      <w:tr w:rsidR="0011379F" w:rsidRPr="0011379F" w14:paraId="2D23ADBB" w14:textId="77777777" w:rsidTr="0011379F">
        <w:trPr>
          <w:trHeight w:val="480"/>
        </w:trPr>
        <w:tc>
          <w:tcPr>
            <w:tcW w:w="1890" w:type="dxa"/>
            <w:vMerge w:val="restart"/>
            <w:tcBorders>
              <w:top w:val="nil"/>
              <w:left w:val="single" w:sz="8" w:space="0" w:color="auto"/>
              <w:bottom w:val="single" w:sz="8" w:space="0" w:color="000000"/>
              <w:right w:val="single" w:sz="8" w:space="0" w:color="auto"/>
            </w:tcBorders>
            <w:shd w:val="clear" w:color="auto" w:fill="auto"/>
            <w:vAlign w:val="center"/>
            <w:hideMark/>
          </w:tcPr>
          <w:p w14:paraId="0A2600A9"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3. Pilot investments in selected mini- and micro-hydropower stations in rural areas</w:t>
            </w:r>
          </w:p>
        </w:tc>
        <w:tc>
          <w:tcPr>
            <w:tcW w:w="1260" w:type="dxa"/>
            <w:vMerge w:val="restart"/>
            <w:tcBorders>
              <w:top w:val="nil"/>
              <w:left w:val="single" w:sz="8" w:space="0" w:color="auto"/>
              <w:bottom w:val="single" w:sz="8" w:space="0" w:color="000000"/>
              <w:right w:val="single" w:sz="8" w:space="0" w:color="auto"/>
            </w:tcBorders>
            <w:shd w:val="clear" w:color="auto" w:fill="auto"/>
            <w:vAlign w:val="center"/>
            <w:hideMark/>
          </w:tcPr>
          <w:p w14:paraId="6EF4146E"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MERH</w:t>
            </w:r>
          </w:p>
        </w:tc>
        <w:tc>
          <w:tcPr>
            <w:tcW w:w="958" w:type="dxa"/>
            <w:tcBorders>
              <w:top w:val="nil"/>
              <w:left w:val="nil"/>
              <w:bottom w:val="single" w:sz="8" w:space="0" w:color="auto"/>
              <w:right w:val="single" w:sz="8" w:space="0" w:color="auto"/>
            </w:tcBorders>
            <w:shd w:val="clear" w:color="000000" w:fill="FFFFFF"/>
            <w:vAlign w:val="center"/>
            <w:hideMark/>
          </w:tcPr>
          <w:p w14:paraId="24C0B347"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0FAA7340"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19142A88"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71200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35B05370"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International Consultants</w:t>
            </w:r>
          </w:p>
        </w:tc>
        <w:tc>
          <w:tcPr>
            <w:tcW w:w="958" w:type="dxa"/>
            <w:tcBorders>
              <w:top w:val="nil"/>
              <w:left w:val="nil"/>
              <w:bottom w:val="single" w:sz="8" w:space="0" w:color="auto"/>
              <w:right w:val="single" w:sz="8" w:space="0" w:color="auto"/>
            </w:tcBorders>
            <w:shd w:val="clear" w:color="000000" w:fill="FFFFFF"/>
            <w:vAlign w:val="center"/>
            <w:hideMark/>
          </w:tcPr>
          <w:p w14:paraId="487DB3B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1964975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430F14B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30,000</w:t>
            </w:r>
          </w:p>
        </w:tc>
        <w:tc>
          <w:tcPr>
            <w:tcW w:w="958" w:type="dxa"/>
            <w:tcBorders>
              <w:top w:val="nil"/>
              <w:left w:val="nil"/>
              <w:bottom w:val="single" w:sz="8" w:space="0" w:color="auto"/>
              <w:right w:val="single" w:sz="8" w:space="0" w:color="auto"/>
            </w:tcBorders>
            <w:shd w:val="clear" w:color="000000" w:fill="FFFFFF"/>
            <w:vAlign w:val="center"/>
            <w:hideMark/>
          </w:tcPr>
          <w:p w14:paraId="3499783C"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7EA6568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1017" w:type="dxa"/>
            <w:tcBorders>
              <w:top w:val="nil"/>
              <w:left w:val="nil"/>
              <w:bottom w:val="single" w:sz="8" w:space="0" w:color="auto"/>
              <w:right w:val="single" w:sz="8" w:space="0" w:color="auto"/>
            </w:tcBorders>
            <w:shd w:val="clear" w:color="000000" w:fill="FFFFFF"/>
            <w:vAlign w:val="center"/>
            <w:hideMark/>
          </w:tcPr>
          <w:p w14:paraId="4E529D36"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105,000</w:t>
            </w:r>
          </w:p>
        </w:tc>
        <w:tc>
          <w:tcPr>
            <w:tcW w:w="957" w:type="dxa"/>
            <w:tcBorders>
              <w:top w:val="nil"/>
              <w:left w:val="nil"/>
              <w:bottom w:val="single" w:sz="8" w:space="0" w:color="auto"/>
              <w:right w:val="single" w:sz="8" w:space="0" w:color="auto"/>
            </w:tcBorders>
            <w:shd w:val="clear" w:color="auto" w:fill="auto"/>
            <w:noWrap/>
            <w:vAlign w:val="center"/>
            <w:hideMark/>
          </w:tcPr>
          <w:p w14:paraId="5265F98E"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q</w:t>
            </w:r>
          </w:p>
        </w:tc>
      </w:tr>
      <w:tr w:rsidR="0011379F" w:rsidRPr="0011379F" w14:paraId="0ADFD15A"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4CCC9D0C"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60B1C573"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1EF0C2C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156D9C72"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29178BD2"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71300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075BB8EE"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Local consultants</w:t>
            </w:r>
          </w:p>
        </w:tc>
        <w:tc>
          <w:tcPr>
            <w:tcW w:w="958" w:type="dxa"/>
            <w:tcBorders>
              <w:top w:val="nil"/>
              <w:left w:val="nil"/>
              <w:bottom w:val="single" w:sz="8" w:space="0" w:color="auto"/>
              <w:right w:val="single" w:sz="8" w:space="0" w:color="auto"/>
            </w:tcBorders>
            <w:shd w:val="clear" w:color="000000" w:fill="FFFFFF"/>
            <w:vAlign w:val="center"/>
            <w:hideMark/>
          </w:tcPr>
          <w:p w14:paraId="64D23A6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958" w:type="dxa"/>
            <w:tcBorders>
              <w:top w:val="nil"/>
              <w:left w:val="nil"/>
              <w:bottom w:val="single" w:sz="8" w:space="0" w:color="auto"/>
              <w:right w:val="single" w:sz="8" w:space="0" w:color="auto"/>
            </w:tcBorders>
            <w:shd w:val="clear" w:color="000000" w:fill="FFFFFF"/>
            <w:vAlign w:val="center"/>
            <w:hideMark/>
          </w:tcPr>
          <w:p w14:paraId="7018821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958" w:type="dxa"/>
            <w:tcBorders>
              <w:top w:val="nil"/>
              <w:left w:val="nil"/>
              <w:bottom w:val="single" w:sz="8" w:space="0" w:color="auto"/>
              <w:right w:val="single" w:sz="8" w:space="0" w:color="auto"/>
            </w:tcBorders>
            <w:shd w:val="clear" w:color="000000" w:fill="FFFFFF"/>
            <w:vAlign w:val="center"/>
            <w:hideMark/>
          </w:tcPr>
          <w:p w14:paraId="7743E7C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031E958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475B41B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1017" w:type="dxa"/>
            <w:tcBorders>
              <w:top w:val="nil"/>
              <w:left w:val="nil"/>
              <w:bottom w:val="single" w:sz="8" w:space="0" w:color="auto"/>
              <w:right w:val="single" w:sz="8" w:space="0" w:color="auto"/>
            </w:tcBorders>
            <w:shd w:val="clear" w:color="000000" w:fill="FFFFFF"/>
            <w:vAlign w:val="center"/>
            <w:hideMark/>
          </w:tcPr>
          <w:p w14:paraId="12F51C5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90,000</w:t>
            </w:r>
          </w:p>
        </w:tc>
        <w:tc>
          <w:tcPr>
            <w:tcW w:w="957" w:type="dxa"/>
            <w:tcBorders>
              <w:top w:val="nil"/>
              <w:left w:val="nil"/>
              <w:bottom w:val="single" w:sz="8" w:space="0" w:color="auto"/>
              <w:right w:val="single" w:sz="8" w:space="0" w:color="auto"/>
            </w:tcBorders>
            <w:shd w:val="clear" w:color="auto" w:fill="auto"/>
            <w:noWrap/>
            <w:vAlign w:val="center"/>
            <w:hideMark/>
          </w:tcPr>
          <w:p w14:paraId="604D270C"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r</w:t>
            </w:r>
          </w:p>
        </w:tc>
      </w:tr>
      <w:tr w:rsidR="0011379F" w:rsidRPr="0011379F" w14:paraId="770CBA10"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476F22F1"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0D9C48B4"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3F9DCA01"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235B4D13"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00A89B09"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71600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5F506689"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Travel</w:t>
            </w:r>
          </w:p>
        </w:tc>
        <w:tc>
          <w:tcPr>
            <w:tcW w:w="958" w:type="dxa"/>
            <w:tcBorders>
              <w:top w:val="nil"/>
              <w:left w:val="nil"/>
              <w:bottom w:val="single" w:sz="8" w:space="0" w:color="auto"/>
              <w:right w:val="single" w:sz="8" w:space="0" w:color="auto"/>
            </w:tcBorders>
            <w:shd w:val="clear" w:color="000000" w:fill="FFFFFF"/>
            <w:vAlign w:val="center"/>
            <w:hideMark/>
          </w:tcPr>
          <w:p w14:paraId="2A7A6D7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35C5348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958" w:type="dxa"/>
            <w:tcBorders>
              <w:top w:val="nil"/>
              <w:left w:val="nil"/>
              <w:bottom w:val="single" w:sz="8" w:space="0" w:color="auto"/>
              <w:right w:val="single" w:sz="8" w:space="0" w:color="auto"/>
            </w:tcBorders>
            <w:shd w:val="clear" w:color="000000" w:fill="FFFFFF"/>
            <w:vAlign w:val="center"/>
            <w:hideMark/>
          </w:tcPr>
          <w:p w14:paraId="697E27B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958" w:type="dxa"/>
            <w:tcBorders>
              <w:top w:val="nil"/>
              <w:left w:val="nil"/>
              <w:bottom w:val="single" w:sz="8" w:space="0" w:color="auto"/>
              <w:right w:val="single" w:sz="8" w:space="0" w:color="auto"/>
            </w:tcBorders>
            <w:shd w:val="clear" w:color="000000" w:fill="FFFFFF"/>
            <w:vAlign w:val="center"/>
            <w:hideMark/>
          </w:tcPr>
          <w:p w14:paraId="27C77D0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958" w:type="dxa"/>
            <w:tcBorders>
              <w:top w:val="nil"/>
              <w:left w:val="nil"/>
              <w:bottom w:val="single" w:sz="8" w:space="0" w:color="auto"/>
              <w:right w:val="single" w:sz="8" w:space="0" w:color="auto"/>
            </w:tcBorders>
            <w:shd w:val="clear" w:color="000000" w:fill="FFFFFF"/>
            <w:vAlign w:val="center"/>
            <w:hideMark/>
          </w:tcPr>
          <w:p w14:paraId="2B14BA6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1017" w:type="dxa"/>
            <w:tcBorders>
              <w:top w:val="nil"/>
              <w:left w:val="nil"/>
              <w:bottom w:val="single" w:sz="8" w:space="0" w:color="auto"/>
              <w:right w:val="single" w:sz="8" w:space="0" w:color="auto"/>
            </w:tcBorders>
            <w:shd w:val="clear" w:color="000000" w:fill="FFFFFF"/>
            <w:vAlign w:val="center"/>
            <w:hideMark/>
          </w:tcPr>
          <w:p w14:paraId="553EFB9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70,000</w:t>
            </w:r>
          </w:p>
        </w:tc>
        <w:tc>
          <w:tcPr>
            <w:tcW w:w="957" w:type="dxa"/>
            <w:tcBorders>
              <w:top w:val="nil"/>
              <w:left w:val="nil"/>
              <w:bottom w:val="single" w:sz="8" w:space="0" w:color="auto"/>
              <w:right w:val="single" w:sz="8" w:space="0" w:color="auto"/>
            </w:tcBorders>
            <w:shd w:val="clear" w:color="auto" w:fill="auto"/>
            <w:noWrap/>
            <w:vAlign w:val="center"/>
            <w:hideMark/>
          </w:tcPr>
          <w:p w14:paraId="6C46E6AF"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s</w:t>
            </w:r>
          </w:p>
        </w:tc>
      </w:tr>
      <w:tr w:rsidR="0011379F" w:rsidRPr="0011379F" w14:paraId="7E45D544" w14:textId="77777777" w:rsidTr="0011379F">
        <w:trPr>
          <w:trHeight w:val="480"/>
        </w:trPr>
        <w:tc>
          <w:tcPr>
            <w:tcW w:w="1890" w:type="dxa"/>
            <w:vMerge/>
            <w:tcBorders>
              <w:top w:val="nil"/>
              <w:left w:val="single" w:sz="8" w:space="0" w:color="auto"/>
              <w:bottom w:val="single" w:sz="8" w:space="0" w:color="000000"/>
              <w:right w:val="single" w:sz="8" w:space="0" w:color="auto"/>
            </w:tcBorders>
            <w:vAlign w:val="center"/>
            <w:hideMark/>
          </w:tcPr>
          <w:p w14:paraId="3E4AE6A2"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5A7EA134"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46FB2540"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2BD0EE87"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095B8890"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74200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1792B5C9"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Audio Visual &amp; Print Prod Costs</w:t>
            </w:r>
          </w:p>
        </w:tc>
        <w:tc>
          <w:tcPr>
            <w:tcW w:w="958" w:type="dxa"/>
            <w:tcBorders>
              <w:top w:val="nil"/>
              <w:left w:val="nil"/>
              <w:bottom w:val="single" w:sz="8" w:space="0" w:color="auto"/>
              <w:right w:val="single" w:sz="8" w:space="0" w:color="auto"/>
            </w:tcBorders>
            <w:shd w:val="clear" w:color="000000" w:fill="FFFFFF"/>
            <w:vAlign w:val="center"/>
            <w:hideMark/>
          </w:tcPr>
          <w:p w14:paraId="72549FB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w:t>
            </w:r>
          </w:p>
        </w:tc>
        <w:tc>
          <w:tcPr>
            <w:tcW w:w="958" w:type="dxa"/>
            <w:tcBorders>
              <w:top w:val="nil"/>
              <w:left w:val="nil"/>
              <w:bottom w:val="single" w:sz="8" w:space="0" w:color="auto"/>
              <w:right w:val="single" w:sz="8" w:space="0" w:color="auto"/>
            </w:tcBorders>
            <w:shd w:val="clear" w:color="000000" w:fill="FFFFFF"/>
            <w:vAlign w:val="center"/>
            <w:hideMark/>
          </w:tcPr>
          <w:p w14:paraId="337FCBBB"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48B78AD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44564601"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3CC85D6B"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1017" w:type="dxa"/>
            <w:tcBorders>
              <w:top w:val="nil"/>
              <w:left w:val="nil"/>
              <w:bottom w:val="single" w:sz="8" w:space="0" w:color="auto"/>
              <w:right w:val="single" w:sz="8" w:space="0" w:color="auto"/>
            </w:tcBorders>
            <w:shd w:val="clear" w:color="000000" w:fill="FFFFFF"/>
            <w:vAlign w:val="center"/>
            <w:hideMark/>
          </w:tcPr>
          <w:p w14:paraId="6DB4AF8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45,000</w:t>
            </w:r>
          </w:p>
        </w:tc>
        <w:tc>
          <w:tcPr>
            <w:tcW w:w="957" w:type="dxa"/>
            <w:tcBorders>
              <w:top w:val="nil"/>
              <w:left w:val="nil"/>
              <w:bottom w:val="single" w:sz="8" w:space="0" w:color="auto"/>
              <w:right w:val="single" w:sz="8" w:space="0" w:color="auto"/>
            </w:tcBorders>
            <w:shd w:val="clear" w:color="auto" w:fill="auto"/>
            <w:noWrap/>
            <w:vAlign w:val="center"/>
            <w:hideMark/>
          </w:tcPr>
          <w:p w14:paraId="47BED031"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t</w:t>
            </w:r>
          </w:p>
        </w:tc>
      </w:tr>
      <w:tr w:rsidR="0011379F" w:rsidRPr="0011379F" w14:paraId="1202D498" w14:textId="77777777" w:rsidTr="0011379F">
        <w:trPr>
          <w:trHeight w:val="480"/>
        </w:trPr>
        <w:tc>
          <w:tcPr>
            <w:tcW w:w="1890" w:type="dxa"/>
            <w:vMerge/>
            <w:tcBorders>
              <w:top w:val="nil"/>
              <w:left w:val="single" w:sz="8" w:space="0" w:color="auto"/>
              <w:bottom w:val="single" w:sz="8" w:space="0" w:color="000000"/>
              <w:right w:val="single" w:sz="8" w:space="0" w:color="auto"/>
            </w:tcBorders>
            <w:vAlign w:val="center"/>
            <w:hideMark/>
          </w:tcPr>
          <w:p w14:paraId="5813A05E"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03FC09FF"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771838ED"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774CCC43"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58452365"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75700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6F6BB9AC"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Training, workshop, meetings</w:t>
            </w:r>
          </w:p>
        </w:tc>
        <w:tc>
          <w:tcPr>
            <w:tcW w:w="958" w:type="dxa"/>
            <w:tcBorders>
              <w:top w:val="nil"/>
              <w:left w:val="nil"/>
              <w:bottom w:val="single" w:sz="8" w:space="0" w:color="auto"/>
              <w:right w:val="single" w:sz="8" w:space="0" w:color="auto"/>
            </w:tcBorders>
            <w:shd w:val="clear" w:color="000000" w:fill="FFFFFF"/>
            <w:vAlign w:val="center"/>
            <w:hideMark/>
          </w:tcPr>
          <w:p w14:paraId="12BEEF7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41F5D5B1"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0F13ADE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010294F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5B1A783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1017" w:type="dxa"/>
            <w:tcBorders>
              <w:top w:val="nil"/>
              <w:left w:val="nil"/>
              <w:bottom w:val="single" w:sz="8" w:space="0" w:color="auto"/>
              <w:right w:val="single" w:sz="8" w:space="0" w:color="auto"/>
            </w:tcBorders>
            <w:shd w:val="clear" w:color="000000" w:fill="FFFFFF"/>
            <w:vAlign w:val="center"/>
            <w:hideMark/>
          </w:tcPr>
          <w:p w14:paraId="21839D3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50,000</w:t>
            </w:r>
          </w:p>
        </w:tc>
        <w:tc>
          <w:tcPr>
            <w:tcW w:w="957" w:type="dxa"/>
            <w:tcBorders>
              <w:top w:val="nil"/>
              <w:left w:val="nil"/>
              <w:bottom w:val="single" w:sz="8" w:space="0" w:color="auto"/>
              <w:right w:val="single" w:sz="8" w:space="0" w:color="auto"/>
            </w:tcBorders>
            <w:shd w:val="clear" w:color="auto" w:fill="auto"/>
            <w:noWrap/>
            <w:vAlign w:val="center"/>
            <w:hideMark/>
          </w:tcPr>
          <w:p w14:paraId="51324EB8"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u</w:t>
            </w:r>
          </w:p>
        </w:tc>
      </w:tr>
      <w:tr w:rsidR="0011379F" w:rsidRPr="0011379F" w14:paraId="2A4CAAA7" w14:textId="77777777" w:rsidTr="0011379F">
        <w:trPr>
          <w:trHeight w:val="480"/>
        </w:trPr>
        <w:tc>
          <w:tcPr>
            <w:tcW w:w="1890" w:type="dxa"/>
            <w:vMerge/>
            <w:tcBorders>
              <w:top w:val="nil"/>
              <w:left w:val="single" w:sz="8" w:space="0" w:color="auto"/>
              <w:bottom w:val="single" w:sz="8" w:space="0" w:color="000000"/>
              <w:right w:val="single" w:sz="8" w:space="0" w:color="auto"/>
            </w:tcBorders>
            <w:vAlign w:val="center"/>
            <w:hideMark/>
          </w:tcPr>
          <w:p w14:paraId="11A28657"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23087726"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16CFA17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3672B9C3"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6A4D2BA7"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72100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2D90A041"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Contractual Services-Companies</w:t>
            </w:r>
          </w:p>
        </w:tc>
        <w:tc>
          <w:tcPr>
            <w:tcW w:w="958" w:type="dxa"/>
            <w:tcBorders>
              <w:top w:val="nil"/>
              <w:left w:val="nil"/>
              <w:bottom w:val="single" w:sz="8" w:space="0" w:color="auto"/>
              <w:right w:val="single" w:sz="8" w:space="0" w:color="auto"/>
            </w:tcBorders>
            <w:shd w:val="clear" w:color="000000" w:fill="FFFFFF"/>
            <w:vAlign w:val="center"/>
            <w:hideMark/>
          </w:tcPr>
          <w:p w14:paraId="2060976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50,000</w:t>
            </w:r>
          </w:p>
        </w:tc>
        <w:tc>
          <w:tcPr>
            <w:tcW w:w="958" w:type="dxa"/>
            <w:tcBorders>
              <w:top w:val="nil"/>
              <w:left w:val="nil"/>
              <w:bottom w:val="single" w:sz="8" w:space="0" w:color="auto"/>
              <w:right w:val="single" w:sz="8" w:space="0" w:color="auto"/>
            </w:tcBorders>
            <w:shd w:val="clear" w:color="000000" w:fill="FFFFFF"/>
            <w:vAlign w:val="center"/>
            <w:hideMark/>
          </w:tcPr>
          <w:p w14:paraId="349C662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150,000</w:t>
            </w:r>
          </w:p>
        </w:tc>
        <w:tc>
          <w:tcPr>
            <w:tcW w:w="958" w:type="dxa"/>
            <w:tcBorders>
              <w:top w:val="nil"/>
              <w:left w:val="nil"/>
              <w:bottom w:val="single" w:sz="8" w:space="0" w:color="auto"/>
              <w:right w:val="single" w:sz="8" w:space="0" w:color="auto"/>
            </w:tcBorders>
            <w:shd w:val="clear" w:color="000000" w:fill="FFFFFF"/>
            <w:vAlign w:val="center"/>
            <w:hideMark/>
          </w:tcPr>
          <w:p w14:paraId="6F0831B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150,000</w:t>
            </w:r>
          </w:p>
        </w:tc>
        <w:tc>
          <w:tcPr>
            <w:tcW w:w="958" w:type="dxa"/>
            <w:tcBorders>
              <w:top w:val="nil"/>
              <w:left w:val="nil"/>
              <w:bottom w:val="single" w:sz="8" w:space="0" w:color="auto"/>
              <w:right w:val="single" w:sz="8" w:space="0" w:color="auto"/>
            </w:tcBorders>
            <w:shd w:val="clear" w:color="000000" w:fill="FFFFFF"/>
            <w:vAlign w:val="center"/>
            <w:hideMark/>
          </w:tcPr>
          <w:p w14:paraId="28695A1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150,000</w:t>
            </w:r>
          </w:p>
        </w:tc>
        <w:tc>
          <w:tcPr>
            <w:tcW w:w="958" w:type="dxa"/>
            <w:tcBorders>
              <w:top w:val="nil"/>
              <w:left w:val="nil"/>
              <w:bottom w:val="single" w:sz="8" w:space="0" w:color="auto"/>
              <w:right w:val="single" w:sz="8" w:space="0" w:color="auto"/>
            </w:tcBorders>
            <w:shd w:val="clear" w:color="000000" w:fill="FFFFFF"/>
            <w:vAlign w:val="center"/>
            <w:hideMark/>
          </w:tcPr>
          <w:p w14:paraId="6CB1AE7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125,000</w:t>
            </w:r>
          </w:p>
        </w:tc>
        <w:tc>
          <w:tcPr>
            <w:tcW w:w="1017" w:type="dxa"/>
            <w:tcBorders>
              <w:top w:val="nil"/>
              <w:left w:val="nil"/>
              <w:bottom w:val="single" w:sz="8" w:space="0" w:color="auto"/>
              <w:right w:val="single" w:sz="8" w:space="0" w:color="auto"/>
            </w:tcBorders>
            <w:shd w:val="clear" w:color="000000" w:fill="FFFFFF"/>
            <w:vAlign w:val="center"/>
            <w:hideMark/>
          </w:tcPr>
          <w:p w14:paraId="777F1F7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625,000</w:t>
            </w:r>
          </w:p>
        </w:tc>
        <w:tc>
          <w:tcPr>
            <w:tcW w:w="957" w:type="dxa"/>
            <w:tcBorders>
              <w:top w:val="nil"/>
              <w:left w:val="nil"/>
              <w:bottom w:val="single" w:sz="8" w:space="0" w:color="auto"/>
              <w:right w:val="single" w:sz="8" w:space="0" w:color="auto"/>
            </w:tcBorders>
            <w:shd w:val="clear" w:color="auto" w:fill="auto"/>
            <w:noWrap/>
            <w:vAlign w:val="center"/>
            <w:hideMark/>
          </w:tcPr>
          <w:p w14:paraId="62E5F09D"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v</w:t>
            </w:r>
          </w:p>
        </w:tc>
      </w:tr>
      <w:tr w:rsidR="0011379F" w:rsidRPr="0011379F" w14:paraId="518152AB"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5A3B868F"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38A5F723"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5206D5BA"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6B421C81"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624C7C32"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74500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2B456368"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Miscellaneous</w:t>
            </w:r>
          </w:p>
        </w:tc>
        <w:tc>
          <w:tcPr>
            <w:tcW w:w="958" w:type="dxa"/>
            <w:tcBorders>
              <w:top w:val="nil"/>
              <w:left w:val="nil"/>
              <w:bottom w:val="single" w:sz="8" w:space="0" w:color="auto"/>
              <w:right w:val="single" w:sz="8" w:space="0" w:color="auto"/>
            </w:tcBorders>
            <w:shd w:val="clear" w:color="000000" w:fill="FFFFFF"/>
            <w:vAlign w:val="center"/>
            <w:hideMark/>
          </w:tcPr>
          <w:p w14:paraId="20034D1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39B07F8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431975F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42D09F9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58862EA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1017" w:type="dxa"/>
            <w:tcBorders>
              <w:top w:val="nil"/>
              <w:left w:val="nil"/>
              <w:bottom w:val="single" w:sz="8" w:space="0" w:color="auto"/>
              <w:right w:val="single" w:sz="8" w:space="0" w:color="auto"/>
            </w:tcBorders>
            <w:shd w:val="clear" w:color="000000" w:fill="FFFFFF"/>
            <w:vAlign w:val="center"/>
            <w:hideMark/>
          </w:tcPr>
          <w:p w14:paraId="2EB99B1C"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957" w:type="dxa"/>
            <w:tcBorders>
              <w:top w:val="nil"/>
              <w:left w:val="nil"/>
              <w:bottom w:val="single" w:sz="8" w:space="0" w:color="auto"/>
              <w:right w:val="single" w:sz="8" w:space="0" w:color="auto"/>
            </w:tcBorders>
            <w:shd w:val="clear" w:color="auto" w:fill="auto"/>
            <w:noWrap/>
            <w:vAlign w:val="center"/>
            <w:hideMark/>
          </w:tcPr>
          <w:p w14:paraId="2180491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h</w:t>
            </w:r>
          </w:p>
        </w:tc>
      </w:tr>
      <w:tr w:rsidR="0011379F" w:rsidRPr="0011379F" w14:paraId="08866157"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694D5D5C"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58037A32" w14:textId="77777777" w:rsidR="0011379F" w:rsidRPr="0011379F" w:rsidRDefault="0011379F" w:rsidP="0011379F">
            <w:pPr>
              <w:spacing w:after="0" w:line="240" w:lineRule="auto"/>
              <w:jc w:val="left"/>
              <w:rPr>
                <w:rFonts w:eastAsia="Times New Roman"/>
                <w:color w:val="000000"/>
                <w:sz w:val="18"/>
                <w:szCs w:val="18"/>
                <w:lang w:val="en-US"/>
              </w:rPr>
            </w:pPr>
          </w:p>
        </w:tc>
        <w:tc>
          <w:tcPr>
            <w:tcW w:w="5220" w:type="dxa"/>
            <w:gridSpan w:val="5"/>
            <w:tcBorders>
              <w:top w:val="single" w:sz="8" w:space="0" w:color="auto"/>
              <w:left w:val="nil"/>
              <w:bottom w:val="single" w:sz="8" w:space="0" w:color="auto"/>
              <w:right w:val="single" w:sz="8" w:space="0" w:color="000000"/>
            </w:tcBorders>
            <w:shd w:val="clear" w:color="000000" w:fill="99FF99"/>
            <w:vAlign w:val="center"/>
            <w:hideMark/>
          </w:tcPr>
          <w:p w14:paraId="1873BFF6" w14:textId="77777777" w:rsidR="0011379F" w:rsidRPr="0011379F" w:rsidRDefault="0011379F" w:rsidP="0011379F">
            <w:pPr>
              <w:spacing w:after="0" w:line="240" w:lineRule="auto"/>
              <w:jc w:val="right"/>
              <w:rPr>
                <w:rFonts w:eastAsia="Times New Roman"/>
                <w:b/>
                <w:bCs/>
                <w:color w:val="000000"/>
                <w:sz w:val="18"/>
                <w:szCs w:val="18"/>
                <w:lang w:val="en-US"/>
              </w:rPr>
            </w:pPr>
            <w:r w:rsidRPr="0011379F">
              <w:rPr>
                <w:rFonts w:eastAsia="Times New Roman"/>
                <w:b/>
                <w:bCs/>
                <w:color w:val="000000"/>
                <w:sz w:val="18"/>
                <w:szCs w:val="18"/>
                <w:lang w:val="en-GB"/>
              </w:rPr>
              <w:t>Total GEF Outcome 3</w:t>
            </w:r>
          </w:p>
        </w:tc>
        <w:tc>
          <w:tcPr>
            <w:tcW w:w="958" w:type="dxa"/>
            <w:tcBorders>
              <w:top w:val="nil"/>
              <w:left w:val="nil"/>
              <w:bottom w:val="single" w:sz="8" w:space="0" w:color="auto"/>
              <w:right w:val="single" w:sz="8" w:space="0" w:color="auto"/>
            </w:tcBorders>
            <w:shd w:val="clear" w:color="000000" w:fill="99FF99"/>
            <w:vAlign w:val="center"/>
            <w:hideMark/>
          </w:tcPr>
          <w:p w14:paraId="2B97F42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113,000</w:t>
            </w:r>
          </w:p>
        </w:tc>
        <w:tc>
          <w:tcPr>
            <w:tcW w:w="958" w:type="dxa"/>
            <w:tcBorders>
              <w:top w:val="nil"/>
              <w:left w:val="nil"/>
              <w:bottom w:val="single" w:sz="8" w:space="0" w:color="auto"/>
              <w:right w:val="single" w:sz="8" w:space="0" w:color="auto"/>
            </w:tcBorders>
            <w:shd w:val="clear" w:color="000000" w:fill="99FF99"/>
            <w:vAlign w:val="center"/>
            <w:hideMark/>
          </w:tcPr>
          <w:p w14:paraId="7F7DF69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223,000</w:t>
            </w:r>
          </w:p>
        </w:tc>
        <w:tc>
          <w:tcPr>
            <w:tcW w:w="958" w:type="dxa"/>
            <w:tcBorders>
              <w:top w:val="nil"/>
              <w:left w:val="nil"/>
              <w:bottom w:val="single" w:sz="8" w:space="0" w:color="auto"/>
              <w:right w:val="single" w:sz="8" w:space="0" w:color="auto"/>
            </w:tcBorders>
            <w:shd w:val="clear" w:color="000000" w:fill="99FF99"/>
            <w:vAlign w:val="center"/>
            <w:hideMark/>
          </w:tcPr>
          <w:p w14:paraId="1E6B210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238,000</w:t>
            </w:r>
          </w:p>
        </w:tc>
        <w:tc>
          <w:tcPr>
            <w:tcW w:w="958" w:type="dxa"/>
            <w:tcBorders>
              <w:top w:val="nil"/>
              <w:left w:val="nil"/>
              <w:bottom w:val="single" w:sz="8" w:space="0" w:color="auto"/>
              <w:right w:val="single" w:sz="8" w:space="0" w:color="auto"/>
            </w:tcBorders>
            <w:shd w:val="clear" w:color="000000" w:fill="99FF99"/>
            <w:vAlign w:val="center"/>
            <w:hideMark/>
          </w:tcPr>
          <w:p w14:paraId="0EDEFFB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228,000</w:t>
            </w:r>
          </w:p>
        </w:tc>
        <w:tc>
          <w:tcPr>
            <w:tcW w:w="958" w:type="dxa"/>
            <w:tcBorders>
              <w:top w:val="nil"/>
              <w:left w:val="nil"/>
              <w:bottom w:val="single" w:sz="8" w:space="0" w:color="auto"/>
              <w:right w:val="single" w:sz="8" w:space="0" w:color="auto"/>
            </w:tcBorders>
            <w:shd w:val="clear" w:color="000000" w:fill="99FF99"/>
            <w:vAlign w:val="center"/>
            <w:hideMark/>
          </w:tcPr>
          <w:p w14:paraId="1C04876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198,000</w:t>
            </w:r>
          </w:p>
        </w:tc>
        <w:tc>
          <w:tcPr>
            <w:tcW w:w="1017" w:type="dxa"/>
            <w:tcBorders>
              <w:top w:val="nil"/>
              <w:left w:val="nil"/>
              <w:bottom w:val="single" w:sz="8" w:space="0" w:color="auto"/>
              <w:right w:val="single" w:sz="8" w:space="0" w:color="auto"/>
            </w:tcBorders>
            <w:shd w:val="clear" w:color="000000" w:fill="99FF99"/>
            <w:vAlign w:val="center"/>
            <w:hideMark/>
          </w:tcPr>
          <w:p w14:paraId="74CAC97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1,000,000</w:t>
            </w:r>
          </w:p>
        </w:tc>
        <w:tc>
          <w:tcPr>
            <w:tcW w:w="957" w:type="dxa"/>
            <w:tcBorders>
              <w:top w:val="nil"/>
              <w:left w:val="nil"/>
              <w:bottom w:val="single" w:sz="8" w:space="0" w:color="auto"/>
              <w:right w:val="single" w:sz="8" w:space="0" w:color="auto"/>
            </w:tcBorders>
            <w:shd w:val="clear" w:color="auto" w:fill="auto"/>
            <w:noWrap/>
            <w:vAlign w:val="center"/>
            <w:hideMark/>
          </w:tcPr>
          <w:p w14:paraId="22A0A929"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 </w:t>
            </w:r>
          </w:p>
        </w:tc>
      </w:tr>
      <w:tr w:rsidR="0011379F" w:rsidRPr="0011379F" w14:paraId="7D056EF0"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2650F91C"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0B716AFC" w14:textId="77777777" w:rsidR="0011379F" w:rsidRPr="0011379F" w:rsidRDefault="0011379F" w:rsidP="0011379F">
            <w:pPr>
              <w:spacing w:after="0" w:line="240" w:lineRule="auto"/>
              <w:jc w:val="left"/>
              <w:rPr>
                <w:rFonts w:eastAsia="Times New Roman"/>
                <w:color w:val="000000"/>
                <w:sz w:val="18"/>
                <w:szCs w:val="18"/>
                <w:lang w:val="en-US"/>
              </w:rPr>
            </w:pPr>
          </w:p>
        </w:tc>
        <w:tc>
          <w:tcPr>
            <w:tcW w:w="5220" w:type="dxa"/>
            <w:gridSpan w:val="5"/>
            <w:tcBorders>
              <w:top w:val="single" w:sz="8" w:space="0" w:color="auto"/>
              <w:left w:val="nil"/>
              <w:bottom w:val="single" w:sz="8" w:space="0" w:color="auto"/>
              <w:right w:val="single" w:sz="8" w:space="0" w:color="000000"/>
            </w:tcBorders>
            <w:shd w:val="clear" w:color="000000" w:fill="FFFF99"/>
            <w:vAlign w:val="center"/>
            <w:hideMark/>
          </w:tcPr>
          <w:p w14:paraId="192207C9" w14:textId="77777777" w:rsidR="0011379F" w:rsidRPr="0011379F" w:rsidRDefault="0011379F" w:rsidP="0011379F">
            <w:pPr>
              <w:spacing w:after="0" w:line="240" w:lineRule="auto"/>
              <w:jc w:val="right"/>
              <w:rPr>
                <w:rFonts w:eastAsia="Times New Roman"/>
                <w:b/>
                <w:bCs/>
                <w:color w:val="000000"/>
                <w:sz w:val="18"/>
                <w:szCs w:val="18"/>
                <w:lang w:val="en-US"/>
              </w:rPr>
            </w:pPr>
            <w:r w:rsidRPr="0011379F">
              <w:rPr>
                <w:rFonts w:eastAsia="Times New Roman"/>
                <w:b/>
                <w:bCs/>
                <w:color w:val="000000"/>
                <w:sz w:val="18"/>
                <w:szCs w:val="18"/>
                <w:lang w:val="en-GB"/>
              </w:rPr>
              <w:t>Total Outcome 3</w:t>
            </w:r>
          </w:p>
        </w:tc>
        <w:tc>
          <w:tcPr>
            <w:tcW w:w="958" w:type="dxa"/>
            <w:tcBorders>
              <w:top w:val="nil"/>
              <w:left w:val="nil"/>
              <w:bottom w:val="single" w:sz="8" w:space="0" w:color="auto"/>
              <w:right w:val="single" w:sz="8" w:space="0" w:color="auto"/>
            </w:tcBorders>
            <w:shd w:val="clear" w:color="000000" w:fill="FFFF99"/>
            <w:vAlign w:val="center"/>
            <w:hideMark/>
          </w:tcPr>
          <w:p w14:paraId="4991736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113,000</w:t>
            </w:r>
          </w:p>
        </w:tc>
        <w:tc>
          <w:tcPr>
            <w:tcW w:w="958" w:type="dxa"/>
            <w:tcBorders>
              <w:top w:val="nil"/>
              <w:left w:val="nil"/>
              <w:bottom w:val="single" w:sz="8" w:space="0" w:color="auto"/>
              <w:right w:val="single" w:sz="8" w:space="0" w:color="auto"/>
            </w:tcBorders>
            <w:shd w:val="clear" w:color="000000" w:fill="FFFF99"/>
            <w:vAlign w:val="center"/>
            <w:hideMark/>
          </w:tcPr>
          <w:p w14:paraId="6C03FD0B"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223,000</w:t>
            </w:r>
          </w:p>
        </w:tc>
        <w:tc>
          <w:tcPr>
            <w:tcW w:w="958" w:type="dxa"/>
            <w:tcBorders>
              <w:top w:val="nil"/>
              <w:left w:val="nil"/>
              <w:bottom w:val="single" w:sz="8" w:space="0" w:color="auto"/>
              <w:right w:val="single" w:sz="8" w:space="0" w:color="auto"/>
            </w:tcBorders>
            <w:shd w:val="clear" w:color="000000" w:fill="FFFF99"/>
            <w:vAlign w:val="center"/>
            <w:hideMark/>
          </w:tcPr>
          <w:p w14:paraId="700F80A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238,000</w:t>
            </w:r>
          </w:p>
        </w:tc>
        <w:tc>
          <w:tcPr>
            <w:tcW w:w="958" w:type="dxa"/>
            <w:tcBorders>
              <w:top w:val="nil"/>
              <w:left w:val="nil"/>
              <w:bottom w:val="single" w:sz="8" w:space="0" w:color="auto"/>
              <w:right w:val="single" w:sz="8" w:space="0" w:color="auto"/>
            </w:tcBorders>
            <w:shd w:val="clear" w:color="000000" w:fill="FFFF99"/>
            <w:vAlign w:val="center"/>
            <w:hideMark/>
          </w:tcPr>
          <w:p w14:paraId="1DC7C25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228,000</w:t>
            </w:r>
          </w:p>
        </w:tc>
        <w:tc>
          <w:tcPr>
            <w:tcW w:w="958" w:type="dxa"/>
            <w:tcBorders>
              <w:top w:val="nil"/>
              <w:left w:val="nil"/>
              <w:bottom w:val="single" w:sz="8" w:space="0" w:color="auto"/>
              <w:right w:val="single" w:sz="8" w:space="0" w:color="auto"/>
            </w:tcBorders>
            <w:shd w:val="clear" w:color="000000" w:fill="FFFF99"/>
            <w:vAlign w:val="center"/>
            <w:hideMark/>
          </w:tcPr>
          <w:p w14:paraId="1378441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198,000</w:t>
            </w:r>
          </w:p>
        </w:tc>
        <w:tc>
          <w:tcPr>
            <w:tcW w:w="1017" w:type="dxa"/>
            <w:tcBorders>
              <w:top w:val="nil"/>
              <w:left w:val="nil"/>
              <w:bottom w:val="single" w:sz="8" w:space="0" w:color="auto"/>
              <w:right w:val="single" w:sz="8" w:space="0" w:color="auto"/>
            </w:tcBorders>
            <w:shd w:val="clear" w:color="000000" w:fill="FFFF99"/>
            <w:vAlign w:val="center"/>
            <w:hideMark/>
          </w:tcPr>
          <w:p w14:paraId="07D86206"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1,000,000</w:t>
            </w:r>
          </w:p>
        </w:tc>
        <w:tc>
          <w:tcPr>
            <w:tcW w:w="957" w:type="dxa"/>
            <w:tcBorders>
              <w:top w:val="nil"/>
              <w:left w:val="nil"/>
              <w:bottom w:val="single" w:sz="8" w:space="0" w:color="auto"/>
              <w:right w:val="single" w:sz="8" w:space="0" w:color="auto"/>
            </w:tcBorders>
            <w:shd w:val="clear" w:color="auto" w:fill="auto"/>
            <w:noWrap/>
            <w:vAlign w:val="center"/>
            <w:hideMark/>
          </w:tcPr>
          <w:p w14:paraId="133540D9"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 </w:t>
            </w:r>
          </w:p>
        </w:tc>
      </w:tr>
      <w:tr w:rsidR="0011379F" w:rsidRPr="0011379F" w14:paraId="135841E3" w14:textId="77777777" w:rsidTr="0011379F">
        <w:trPr>
          <w:trHeight w:val="480"/>
        </w:trPr>
        <w:tc>
          <w:tcPr>
            <w:tcW w:w="1890" w:type="dxa"/>
            <w:vMerge w:val="restart"/>
            <w:tcBorders>
              <w:top w:val="nil"/>
              <w:left w:val="single" w:sz="8" w:space="0" w:color="auto"/>
              <w:bottom w:val="single" w:sz="8" w:space="0" w:color="000000"/>
              <w:right w:val="single" w:sz="8" w:space="0" w:color="auto"/>
            </w:tcBorders>
            <w:shd w:val="clear" w:color="auto" w:fill="auto"/>
            <w:vAlign w:val="center"/>
            <w:hideMark/>
          </w:tcPr>
          <w:p w14:paraId="547DF089"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4. Communication, management, public relations and promotion of investment</w:t>
            </w:r>
          </w:p>
        </w:tc>
        <w:tc>
          <w:tcPr>
            <w:tcW w:w="1260" w:type="dxa"/>
            <w:vMerge w:val="restart"/>
            <w:tcBorders>
              <w:top w:val="nil"/>
              <w:left w:val="single" w:sz="8" w:space="0" w:color="auto"/>
              <w:bottom w:val="single" w:sz="8" w:space="0" w:color="000000"/>
              <w:right w:val="single" w:sz="8" w:space="0" w:color="auto"/>
            </w:tcBorders>
            <w:shd w:val="clear" w:color="auto" w:fill="auto"/>
            <w:vAlign w:val="center"/>
            <w:hideMark/>
          </w:tcPr>
          <w:p w14:paraId="7E81A1A4"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MERH</w:t>
            </w:r>
          </w:p>
        </w:tc>
        <w:tc>
          <w:tcPr>
            <w:tcW w:w="958" w:type="dxa"/>
            <w:tcBorders>
              <w:top w:val="nil"/>
              <w:left w:val="nil"/>
              <w:bottom w:val="single" w:sz="8" w:space="0" w:color="auto"/>
              <w:right w:val="single" w:sz="8" w:space="0" w:color="auto"/>
            </w:tcBorders>
            <w:shd w:val="clear" w:color="000000" w:fill="FFFFFF"/>
            <w:vAlign w:val="center"/>
            <w:hideMark/>
          </w:tcPr>
          <w:p w14:paraId="4E2303A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305090F6"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1DD5FF0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71200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35A5FC06"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International Consultants</w:t>
            </w:r>
          </w:p>
        </w:tc>
        <w:tc>
          <w:tcPr>
            <w:tcW w:w="958" w:type="dxa"/>
            <w:tcBorders>
              <w:top w:val="nil"/>
              <w:left w:val="nil"/>
              <w:bottom w:val="single" w:sz="8" w:space="0" w:color="auto"/>
              <w:right w:val="single" w:sz="8" w:space="0" w:color="auto"/>
            </w:tcBorders>
            <w:shd w:val="clear" w:color="000000" w:fill="FFFFFF"/>
            <w:vAlign w:val="center"/>
            <w:hideMark/>
          </w:tcPr>
          <w:p w14:paraId="3BC2406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0</w:t>
            </w:r>
          </w:p>
        </w:tc>
        <w:tc>
          <w:tcPr>
            <w:tcW w:w="958" w:type="dxa"/>
            <w:tcBorders>
              <w:top w:val="nil"/>
              <w:left w:val="nil"/>
              <w:bottom w:val="single" w:sz="8" w:space="0" w:color="auto"/>
              <w:right w:val="single" w:sz="8" w:space="0" w:color="auto"/>
            </w:tcBorders>
            <w:shd w:val="clear" w:color="000000" w:fill="FFFFFF"/>
            <w:vAlign w:val="center"/>
            <w:hideMark/>
          </w:tcPr>
          <w:p w14:paraId="262DA18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w:t>
            </w:r>
          </w:p>
        </w:tc>
        <w:tc>
          <w:tcPr>
            <w:tcW w:w="958" w:type="dxa"/>
            <w:tcBorders>
              <w:top w:val="nil"/>
              <w:left w:val="nil"/>
              <w:bottom w:val="single" w:sz="8" w:space="0" w:color="auto"/>
              <w:right w:val="single" w:sz="8" w:space="0" w:color="auto"/>
            </w:tcBorders>
            <w:shd w:val="clear" w:color="000000" w:fill="FFFFFF"/>
            <w:vAlign w:val="center"/>
            <w:hideMark/>
          </w:tcPr>
          <w:p w14:paraId="3F9AD0B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w:t>
            </w:r>
          </w:p>
        </w:tc>
        <w:tc>
          <w:tcPr>
            <w:tcW w:w="958" w:type="dxa"/>
            <w:tcBorders>
              <w:top w:val="nil"/>
              <w:left w:val="nil"/>
              <w:bottom w:val="single" w:sz="8" w:space="0" w:color="auto"/>
              <w:right w:val="single" w:sz="8" w:space="0" w:color="auto"/>
            </w:tcBorders>
            <w:shd w:val="clear" w:color="000000" w:fill="FFFFFF"/>
            <w:vAlign w:val="center"/>
            <w:hideMark/>
          </w:tcPr>
          <w:p w14:paraId="3147104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0E47FB9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1017" w:type="dxa"/>
            <w:tcBorders>
              <w:top w:val="nil"/>
              <w:left w:val="nil"/>
              <w:bottom w:val="single" w:sz="8" w:space="0" w:color="auto"/>
              <w:right w:val="single" w:sz="8" w:space="0" w:color="auto"/>
            </w:tcBorders>
            <w:shd w:val="clear" w:color="000000" w:fill="FFFFFF"/>
            <w:vAlign w:val="center"/>
            <w:hideMark/>
          </w:tcPr>
          <w:p w14:paraId="7A8B7F2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30,000</w:t>
            </w:r>
          </w:p>
        </w:tc>
        <w:tc>
          <w:tcPr>
            <w:tcW w:w="957" w:type="dxa"/>
            <w:tcBorders>
              <w:top w:val="nil"/>
              <w:left w:val="nil"/>
              <w:bottom w:val="single" w:sz="8" w:space="0" w:color="auto"/>
              <w:right w:val="single" w:sz="8" w:space="0" w:color="auto"/>
            </w:tcBorders>
            <w:shd w:val="clear" w:color="auto" w:fill="auto"/>
            <w:noWrap/>
            <w:vAlign w:val="center"/>
            <w:hideMark/>
          </w:tcPr>
          <w:p w14:paraId="54992CC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w</w:t>
            </w:r>
          </w:p>
        </w:tc>
      </w:tr>
      <w:tr w:rsidR="0011379F" w:rsidRPr="0011379F" w14:paraId="3EF7A7A2"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3BE468A6"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448F7136"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4DF6F457"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160891A3"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61C7E07F"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71300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4BFC5083"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Local consultants</w:t>
            </w:r>
          </w:p>
        </w:tc>
        <w:tc>
          <w:tcPr>
            <w:tcW w:w="958" w:type="dxa"/>
            <w:tcBorders>
              <w:top w:val="nil"/>
              <w:left w:val="nil"/>
              <w:bottom w:val="single" w:sz="8" w:space="0" w:color="auto"/>
              <w:right w:val="single" w:sz="8" w:space="0" w:color="auto"/>
            </w:tcBorders>
            <w:shd w:val="clear" w:color="000000" w:fill="FFFFFF"/>
            <w:vAlign w:val="center"/>
            <w:hideMark/>
          </w:tcPr>
          <w:p w14:paraId="29A98C6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w:t>
            </w:r>
          </w:p>
        </w:tc>
        <w:tc>
          <w:tcPr>
            <w:tcW w:w="958" w:type="dxa"/>
            <w:tcBorders>
              <w:top w:val="nil"/>
              <w:left w:val="nil"/>
              <w:bottom w:val="single" w:sz="8" w:space="0" w:color="auto"/>
              <w:right w:val="single" w:sz="8" w:space="0" w:color="auto"/>
            </w:tcBorders>
            <w:shd w:val="clear" w:color="000000" w:fill="FFFFFF"/>
            <w:vAlign w:val="center"/>
            <w:hideMark/>
          </w:tcPr>
          <w:p w14:paraId="687C2AF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958" w:type="dxa"/>
            <w:tcBorders>
              <w:top w:val="nil"/>
              <w:left w:val="nil"/>
              <w:bottom w:val="single" w:sz="8" w:space="0" w:color="auto"/>
              <w:right w:val="single" w:sz="8" w:space="0" w:color="auto"/>
            </w:tcBorders>
            <w:shd w:val="clear" w:color="000000" w:fill="FFFFFF"/>
            <w:vAlign w:val="center"/>
            <w:hideMark/>
          </w:tcPr>
          <w:p w14:paraId="7E889CD1"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958" w:type="dxa"/>
            <w:tcBorders>
              <w:top w:val="nil"/>
              <w:left w:val="nil"/>
              <w:bottom w:val="single" w:sz="8" w:space="0" w:color="auto"/>
              <w:right w:val="single" w:sz="8" w:space="0" w:color="auto"/>
            </w:tcBorders>
            <w:shd w:val="clear" w:color="000000" w:fill="FFFFFF"/>
            <w:vAlign w:val="center"/>
            <w:hideMark/>
          </w:tcPr>
          <w:p w14:paraId="59F4F76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25C3556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1017" w:type="dxa"/>
            <w:tcBorders>
              <w:top w:val="nil"/>
              <w:left w:val="nil"/>
              <w:bottom w:val="single" w:sz="8" w:space="0" w:color="auto"/>
              <w:right w:val="single" w:sz="8" w:space="0" w:color="auto"/>
            </w:tcBorders>
            <w:shd w:val="clear" w:color="000000" w:fill="FFFFFF"/>
            <w:vAlign w:val="center"/>
            <w:hideMark/>
          </w:tcPr>
          <w:p w14:paraId="51AF177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75,000</w:t>
            </w:r>
          </w:p>
        </w:tc>
        <w:tc>
          <w:tcPr>
            <w:tcW w:w="957" w:type="dxa"/>
            <w:tcBorders>
              <w:top w:val="nil"/>
              <w:left w:val="nil"/>
              <w:bottom w:val="single" w:sz="8" w:space="0" w:color="auto"/>
              <w:right w:val="single" w:sz="8" w:space="0" w:color="auto"/>
            </w:tcBorders>
            <w:shd w:val="clear" w:color="auto" w:fill="auto"/>
            <w:noWrap/>
            <w:vAlign w:val="center"/>
            <w:hideMark/>
          </w:tcPr>
          <w:p w14:paraId="452531E3"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x</w:t>
            </w:r>
          </w:p>
        </w:tc>
      </w:tr>
      <w:tr w:rsidR="0011379F" w:rsidRPr="0011379F" w14:paraId="2F2FAD5F"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3DE6C758"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597A5E79"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46872A30"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4A6A524C"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6BE405CC"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71600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25BF5B4C"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Travel</w:t>
            </w:r>
          </w:p>
        </w:tc>
        <w:tc>
          <w:tcPr>
            <w:tcW w:w="958" w:type="dxa"/>
            <w:tcBorders>
              <w:top w:val="nil"/>
              <w:left w:val="nil"/>
              <w:bottom w:val="single" w:sz="8" w:space="0" w:color="auto"/>
              <w:right w:val="single" w:sz="8" w:space="0" w:color="auto"/>
            </w:tcBorders>
            <w:shd w:val="clear" w:color="000000" w:fill="FFFFFF"/>
            <w:vAlign w:val="center"/>
            <w:hideMark/>
          </w:tcPr>
          <w:p w14:paraId="391E339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w:t>
            </w:r>
          </w:p>
        </w:tc>
        <w:tc>
          <w:tcPr>
            <w:tcW w:w="958" w:type="dxa"/>
            <w:tcBorders>
              <w:top w:val="nil"/>
              <w:left w:val="nil"/>
              <w:bottom w:val="single" w:sz="8" w:space="0" w:color="auto"/>
              <w:right w:val="single" w:sz="8" w:space="0" w:color="auto"/>
            </w:tcBorders>
            <w:shd w:val="clear" w:color="000000" w:fill="FFFFFF"/>
            <w:vAlign w:val="center"/>
            <w:hideMark/>
          </w:tcPr>
          <w:p w14:paraId="56AD546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9,000</w:t>
            </w:r>
          </w:p>
        </w:tc>
        <w:tc>
          <w:tcPr>
            <w:tcW w:w="958" w:type="dxa"/>
            <w:tcBorders>
              <w:top w:val="nil"/>
              <w:left w:val="nil"/>
              <w:bottom w:val="single" w:sz="8" w:space="0" w:color="auto"/>
              <w:right w:val="single" w:sz="8" w:space="0" w:color="auto"/>
            </w:tcBorders>
            <w:shd w:val="clear" w:color="000000" w:fill="FFFFFF"/>
            <w:vAlign w:val="center"/>
            <w:hideMark/>
          </w:tcPr>
          <w:p w14:paraId="528B267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3F4F8E8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958" w:type="dxa"/>
            <w:tcBorders>
              <w:top w:val="nil"/>
              <w:left w:val="nil"/>
              <w:bottom w:val="single" w:sz="8" w:space="0" w:color="auto"/>
              <w:right w:val="single" w:sz="8" w:space="0" w:color="auto"/>
            </w:tcBorders>
            <w:shd w:val="clear" w:color="000000" w:fill="FFFFFF"/>
            <w:vAlign w:val="center"/>
            <w:hideMark/>
          </w:tcPr>
          <w:p w14:paraId="6A1BAF1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1017" w:type="dxa"/>
            <w:tcBorders>
              <w:top w:val="nil"/>
              <w:left w:val="nil"/>
              <w:bottom w:val="single" w:sz="8" w:space="0" w:color="auto"/>
              <w:right w:val="single" w:sz="8" w:space="0" w:color="auto"/>
            </w:tcBorders>
            <w:shd w:val="clear" w:color="000000" w:fill="FFFFFF"/>
            <w:vAlign w:val="center"/>
            <w:hideMark/>
          </w:tcPr>
          <w:p w14:paraId="43186A8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54,000</w:t>
            </w:r>
          </w:p>
        </w:tc>
        <w:tc>
          <w:tcPr>
            <w:tcW w:w="957" w:type="dxa"/>
            <w:tcBorders>
              <w:top w:val="nil"/>
              <w:left w:val="nil"/>
              <w:bottom w:val="single" w:sz="8" w:space="0" w:color="auto"/>
              <w:right w:val="single" w:sz="8" w:space="0" w:color="auto"/>
            </w:tcBorders>
            <w:shd w:val="clear" w:color="auto" w:fill="auto"/>
            <w:noWrap/>
            <w:vAlign w:val="center"/>
            <w:hideMark/>
          </w:tcPr>
          <w:p w14:paraId="1ABBBC33"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y</w:t>
            </w:r>
          </w:p>
        </w:tc>
      </w:tr>
      <w:tr w:rsidR="0011379F" w:rsidRPr="0011379F" w14:paraId="5B5FCB37" w14:textId="77777777" w:rsidTr="0011379F">
        <w:trPr>
          <w:trHeight w:val="480"/>
        </w:trPr>
        <w:tc>
          <w:tcPr>
            <w:tcW w:w="1890" w:type="dxa"/>
            <w:vMerge/>
            <w:tcBorders>
              <w:top w:val="nil"/>
              <w:left w:val="single" w:sz="8" w:space="0" w:color="auto"/>
              <w:bottom w:val="single" w:sz="8" w:space="0" w:color="000000"/>
              <w:right w:val="single" w:sz="8" w:space="0" w:color="auto"/>
            </w:tcBorders>
            <w:vAlign w:val="center"/>
            <w:hideMark/>
          </w:tcPr>
          <w:p w14:paraId="531ADBDE"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4871C2FE"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4F5260F7"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265EC3A4"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1C84313D"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72400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1661AFA7"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Communic &amp; Audio Visual Equip</w:t>
            </w:r>
          </w:p>
        </w:tc>
        <w:tc>
          <w:tcPr>
            <w:tcW w:w="958" w:type="dxa"/>
            <w:tcBorders>
              <w:top w:val="nil"/>
              <w:left w:val="nil"/>
              <w:bottom w:val="single" w:sz="8" w:space="0" w:color="auto"/>
              <w:right w:val="single" w:sz="8" w:space="0" w:color="auto"/>
            </w:tcBorders>
            <w:shd w:val="clear" w:color="000000" w:fill="FFFFFF"/>
            <w:vAlign w:val="center"/>
            <w:hideMark/>
          </w:tcPr>
          <w:p w14:paraId="3C9C5FE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30,000</w:t>
            </w:r>
          </w:p>
        </w:tc>
        <w:tc>
          <w:tcPr>
            <w:tcW w:w="958" w:type="dxa"/>
            <w:tcBorders>
              <w:top w:val="nil"/>
              <w:left w:val="nil"/>
              <w:bottom w:val="single" w:sz="8" w:space="0" w:color="auto"/>
              <w:right w:val="single" w:sz="8" w:space="0" w:color="auto"/>
            </w:tcBorders>
            <w:shd w:val="clear" w:color="000000" w:fill="FFFFFF"/>
            <w:vAlign w:val="center"/>
            <w:hideMark/>
          </w:tcPr>
          <w:p w14:paraId="5616F5C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30,000</w:t>
            </w:r>
          </w:p>
        </w:tc>
        <w:tc>
          <w:tcPr>
            <w:tcW w:w="958" w:type="dxa"/>
            <w:tcBorders>
              <w:top w:val="nil"/>
              <w:left w:val="nil"/>
              <w:bottom w:val="single" w:sz="8" w:space="0" w:color="auto"/>
              <w:right w:val="single" w:sz="8" w:space="0" w:color="auto"/>
            </w:tcBorders>
            <w:shd w:val="clear" w:color="000000" w:fill="FFFFFF"/>
            <w:vAlign w:val="center"/>
            <w:hideMark/>
          </w:tcPr>
          <w:p w14:paraId="49DFD89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50,000</w:t>
            </w:r>
          </w:p>
        </w:tc>
        <w:tc>
          <w:tcPr>
            <w:tcW w:w="958" w:type="dxa"/>
            <w:tcBorders>
              <w:top w:val="nil"/>
              <w:left w:val="nil"/>
              <w:bottom w:val="single" w:sz="8" w:space="0" w:color="auto"/>
              <w:right w:val="single" w:sz="8" w:space="0" w:color="auto"/>
            </w:tcBorders>
            <w:shd w:val="clear" w:color="000000" w:fill="FFFFFF"/>
            <w:vAlign w:val="center"/>
            <w:hideMark/>
          </w:tcPr>
          <w:p w14:paraId="2B84F80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50,000</w:t>
            </w:r>
          </w:p>
        </w:tc>
        <w:tc>
          <w:tcPr>
            <w:tcW w:w="958" w:type="dxa"/>
            <w:tcBorders>
              <w:top w:val="nil"/>
              <w:left w:val="nil"/>
              <w:bottom w:val="single" w:sz="8" w:space="0" w:color="auto"/>
              <w:right w:val="single" w:sz="8" w:space="0" w:color="auto"/>
            </w:tcBorders>
            <w:shd w:val="clear" w:color="000000" w:fill="FFFFFF"/>
            <w:vAlign w:val="center"/>
            <w:hideMark/>
          </w:tcPr>
          <w:p w14:paraId="272B7F2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50,000</w:t>
            </w:r>
          </w:p>
        </w:tc>
        <w:tc>
          <w:tcPr>
            <w:tcW w:w="1017" w:type="dxa"/>
            <w:tcBorders>
              <w:top w:val="nil"/>
              <w:left w:val="nil"/>
              <w:bottom w:val="single" w:sz="8" w:space="0" w:color="auto"/>
              <w:right w:val="single" w:sz="8" w:space="0" w:color="auto"/>
            </w:tcBorders>
            <w:shd w:val="clear" w:color="000000" w:fill="FFFFFF"/>
            <w:vAlign w:val="center"/>
            <w:hideMark/>
          </w:tcPr>
          <w:p w14:paraId="4AB9E2D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210,000</w:t>
            </w:r>
          </w:p>
        </w:tc>
        <w:tc>
          <w:tcPr>
            <w:tcW w:w="957" w:type="dxa"/>
            <w:tcBorders>
              <w:top w:val="nil"/>
              <w:left w:val="nil"/>
              <w:bottom w:val="single" w:sz="8" w:space="0" w:color="auto"/>
              <w:right w:val="single" w:sz="8" w:space="0" w:color="auto"/>
            </w:tcBorders>
            <w:shd w:val="clear" w:color="auto" w:fill="auto"/>
            <w:noWrap/>
            <w:vAlign w:val="center"/>
            <w:hideMark/>
          </w:tcPr>
          <w:p w14:paraId="58414779"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z</w:t>
            </w:r>
          </w:p>
        </w:tc>
      </w:tr>
      <w:tr w:rsidR="0011379F" w:rsidRPr="0011379F" w14:paraId="2D35F5FB" w14:textId="77777777" w:rsidTr="0011379F">
        <w:trPr>
          <w:trHeight w:val="480"/>
        </w:trPr>
        <w:tc>
          <w:tcPr>
            <w:tcW w:w="1890" w:type="dxa"/>
            <w:vMerge/>
            <w:tcBorders>
              <w:top w:val="nil"/>
              <w:left w:val="single" w:sz="8" w:space="0" w:color="auto"/>
              <w:bottom w:val="single" w:sz="8" w:space="0" w:color="000000"/>
              <w:right w:val="single" w:sz="8" w:space="0" w:color="auto"/>
            </w:tcBorders>
            <w:vAlign w:val="center"/>
            <w:hideMark/>
          </w:tcPr>
          <w:p w14:paraId="0503EA28"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023AA699"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1F15F98D"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29135205"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653E5258"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75700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22E9F394"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Training, workshop, meetings</w:t>
            </w:r>
          </w:p>
        </w:tc>
        <w:tc>
          <w:tcPr>
            <w:tcW w:w="958" w:type="dxa"/>
            <w:tcBorders>
              <w:top w:val="nil"/>
              <w:left w:val="nil"/>
              <w:bottom w:val="single" w:sz="8" w:space="0" w:color="auto"/>
              <w:right w:val="single" w:sz="8" w:space="0" w:color="auto"/>
            </w:tcBorders>
            <w:shd w:val="clear" w:color="000000" w:fill="FFFFFF"/>
            <w:vAlign w:val="center"/>
            <w:hideMark/>
          </w:tcPr>
          <w:p w14:paraId="0432470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17DC0F0C"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958" w:type="dxa"/>
            <w:tcBorders>
              <w:top w:val="nil"/>
              <w:left w:val="nil"/>
              <w:bottom w:val="single" w:sz="8" w:space="0" w:color="auto"/>
              <w:right w:val="single" w:sz="8" w:space="0" w:color="auto"/>
            </w:tcBorders>
            <w:shd w:val="clear" w:color="000000" w:fill="FFFFFF"/>
            <w:vAlign w:val="center"/>
            <w:hideMark/>
          </w:tcPr>
          <w:p w14:paraId="7039EC9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958" w:type="dxa"/>
            <w:tcBorders>
              <w:top w:val="nil"/>
              <w:left w:val="nil"/>
              <w:bottom w:val="single" w:sz="8" w:space="0" w:color="auto"/>
              <w:right w:val="single" w:sz="8" w:space="0" w:color="auto"/>
            </w:tcBorders>
            <w:shd w:val="clear" w:color="000000" w:fill="FFFFFF"/>
            <w:vAlign w:val="center"/>
            <w:hideMark/>
          </w:tcPr>
          <w:p w14:paraId="7937382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958" w:type="dxa"/>
            <w:tcBorders>
              <w:top w:val="nil"/>
              <w:left w:val="nil"/>
              <w:bottom w:val="single" w:sz="8" w:space="0" w:color="auto"/>
              <w:right w:val="single" w:sz="8" w:space="0" w:color="auto"/>
            </w:tcBorders>
            <w:shd w:val="clear" w:color="000000" w:fill="FFFFFF"/>
            <w:vAlign w:val="center"/>
            <w:hideMark/>
          </w:tcPr>
          <w:p w14:paraId="5671E00C"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1017" w:type="dxa"/>
            <w:tcBorders>
              <w:top w:val="nil"/>
              <w:left w:val="nil"/>
              <w:bottom w:val="single" w:sz="8" w:space="0" w:color="auto"/>
              <w:right w:val="single" w:sz="8" w:space="0" w:color="auto"/>
            </w:tcBorders>
            <w:shd w:val="clear" w:color="000000" w:fill="FFFFFF"/>
            <w:vAlign w:val="center"/>
            <w:hideMark/>
          </w:tcPr>
          <w:p w14:paraId="69AD08E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70,000</w:t>
            </w:r>
          </w:p>
        </w:tc>
        <w:tc>
          <w:tcPr>
            <w:tcW w:w="957" w:type="dxa"/>
            <w:tcBorders>
              <w:top w:val="nil"/>
              <w:left w:val="nil"/>
              <w:bottom w:val="single" w:sz="8" w:space="0" w:color="auto"/>
              <w:right w:val="single" w:sz="8" w:space="0" w:color="auto"/>
            </w:tcBorders>
            <w:shd w:val="clear" w:color="auto" w:fill="auto"/>
            <w:noWrap/>
            <w:vAlign w:val="center"/>
            <w:hideMark/>
          </w:tcPr>
          <w:p w14:paraId="2E3B1F8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aa</w:t>
            </w:r>
          </w:p>
        </w:tc>
      </w:tr>
      <w:tr w:rsidR="0011379F" w:rsidRPr="0011379F" w14:paraId="2203CE8C"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0A2A79E6"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1A932C9F"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1B238ED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3E2C18C9"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3CBFBDD2"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74500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22E20339"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Miscellaneous</w:t>
            </w:r>
          </w:p>
        </w:tc>
        <w:tc>
          <w:tcPr>
            <w:tcW w:w="958" w:type="dxa"/>
            <w:tcBorders>
              <w:top w:val="nil"/>
              <w:left w:val="nil"/>
              <w:bottom w:val="single" w:sz="8" w:space="0" w:color="auto"/>
              <w:right w:val="single" w:sz="8" w:space="0" w:color="auto"/>
            </w:tcBorders>
            <w:shd w:val="clear" w:color="000000" w:fill="FFFFFF"/>
            <w:vAlign w:val="center"/>
            <w:hideMark/>
          </w:tcPr>
          <w:p w14:paraId="53A264B1"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17FDC2F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7D2DC12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5F57777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398FE88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1017" w:type="dxa"/>
            <w:tcBorders>
              <w:top w:val="nil"/>
              <w:left w:val="nil"/>
              <w:bottom w:val="single" w:sz="8" w:space="0" w:color="auto"/>
              <w:right w:val="single" w:sz="8" w:space="0" w:color="auto"/>
            </w:tcBorders>
            <w:shd w:val="clear" w:color="000000" w:fill="FFFFFF"/>
            <w:vAlign w:val="center"/>
            <w:hideMark/>
          </w:tcPr>
          <w:p w14:paraId="60D84F0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15,000</w:t>
            </w:r>
          </w:p>
        </w:tc>
        <w:tc>
          <w:tcPr>
            <w:tcW w:w="957" w:type="dxa"/>
            <w:tcBorders>
              <w:top w:val="nil"/>
              <w:left w:val="nil"/>
              <w:bottom w:val="single" w:sz="8" w:space="0" w:color="auto"/>
              <w:right w:val="single" w:sz="8" w:space="0" w:color="auto"/>
            </w:tcBorders>
            <w:shd w:val="clear" w:color="auto" w:fill="auto"/>
            <w:noWrap/>
            <w:vAlign w:val="center"/>
            <w:hideMark/>
          </w:tcPr>
          <w:p w14:paraId="655C53B2"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h</w:t>
            </w:r>
          </w:p>
        </w:tc>
      </w:tr>
      <w:tr w:rsidR="0011379F" w:rsidRPr="0011379F" w14:paraId="774127BD"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0717A682"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315B6DF1" w14:textId="77777777" w:rsidR="0011379F" w:rsidRPr="0011379F" w:rsidRDefault="0011379F" w:rsidP="0011379F">
            <w:pPr>
              <w:spacing w:after="0" w:line="240" w:lineRule="auto"/>
              <w:jc w:val="left"/>
              <w:rPr>
                <w:rFonts w:eastAsia="Times New Roman"/>
                <w:color w:val="000000"/>
                <w:sz w:val="18"/>
                <w:szCs w:val="18"/>
                <w:lang w:val="en-US"/>
              </w:rPr>
            </w:pPr>
          </w:p>
        </w:tc>
        <w:tc>
          <w:tcPr>
            <w:tcW w:w="5220" w:type="dxa"/>
            <w:gridSpan w:val="5"/>
            <w:tcBorders>
              <w:top w:val="single" w:sz="8" w:space="0" w:color="auto"/>
              <w:left w:val="nil"/>
              <w:bottom w:val="single" w:sz="8" w:space="0" w:color="auto"/>
              <w:right w:val="single" w:sz="8" w:space="0" w:color="000000"/>
            </w:tcBorders>
            <w:shd w:val="clear" w:color="000000" w:fill="99FF99"/>
            <w:vAlign w:val="center"/>
            <w:hideMark/>
          </w:tcPr>
          <w:p w14:paraId="1B95908B" w14:textId="77777777" w:rsidR="0011379F" w:rsidRPr="0011379F" w:rsidRDefault="0011379F" w:rsidP="0011379F">
            <w:pPr>
              <w:spacing w:after="0" w:line="240" w:lineRule="auto"/>
              <w:jc w:val="right"/>
              <w:rPr>
                <w:rFonts w:eastAsia="Times New Roman"/>
                <w:b/>
                <w:bCs/>
                <w:color w:val="000000"/>
                <w:sz w:val="18"/>
                <w:szCs w:val="18"/>
                <w:lang w:val="en-US"/>
              </w:rPr>
            </w:pPr>
            <w:r w:rsidRPr="0011379F">
              <w:rPr>
                <w:rFonts w:eastAsia="Times New Roman"/>
                <w:b/>
                <w:bCs/>
                <w:color w:val="000000"/>
                <w:sz w:val="18"/>
                <w:szCs w:val="18"/>
                <w:lang w:val="en-GB"/>
              </w:rPr>
              <w:t>Total GEF Outcome 4</w:t>
            </w:r>
          </w:p>
        </w:tc>
        <w:tc>
          <w:tcPr>
            <w:tcW w:w="958" w:type="dxa"/>
            <w:tcBorders>
              <w:top w:val="nil"/>
              <w:left w:val="nil"/>
              <w:bottom w:val="single" w:sz="8" w:space="0" w:color="auto"/>
              <w:right w:val="single" w:sz="8" w:space="0" w:color="auto"/>
            </w:tcBorders>
            <w:shd w:val="clear" w:color="000000" w:fill="99FF99"/>
            <w:vAlign w:val="center"/>
            <w:hideMark/>
          </w:tcPr>
          <w:p w14:paraId="53D6DDB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53,000</w:t>
            </w:r>
          </w:p>
        </w:tc>
        <w:tc>
          <w:tcPr>
            <w:tcW w:w="958" w:type="dxa"/>
            <w:tcBorders>
              <w:top w:val="nil"/>
              <w:left w:val="nil"/>
              <w:bottom w:val="single" w:sz="8" w:space="0" w:color="auto"/>
              <w:right w:val="single" w:sz="8" w:space="0" w:color="auto"/>
            </w:tcBorders>
            <w:shd w:val="clear" w:color="000000" w:fill="99FF99"/>
            <w:vAlign w:val="center"/>
            <w:hideMark/>
          </w:tcPr>
          <w:p w14:paraId="7505932B"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77,000</w:t>
            </w:r>
          </w:p>
        </w:tc>
        <w:tc>
          <w:tcPr>
            <w:tcW w:w="958" w:type="dxa"/>
            <w:tcBorders>
              <w:top w:val="nil"/>
              <w:left w:val="nil"/>
              <w:bottom w:val="single" w:sz="8" w:space="0" w:color="auto"/>
              <w:right w:val="single" w:sz="8" w:space="0" w:color="auto"/>
            </w:tcBorders>
            <w:shd w:val="clear" w:color="000000" w:fill="99FF99"/>
            <w:vAlign w:val="center"/>
            <w:hideMark/>
          </w:tcPr>
          <w:p w14:paraId="71EBCDF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98,000</w:t>
            </w:r>
          </w:p>
        </w:tc>
        <w:tc>
          <w:tcPr>
            <w:tcW w:w="958" w:type="dxa"/>
            <w:tcBorders>
              <w:top w:val="nil"/>
              <w:left w:val="nil"/>
              <w:bottom w:val="single" w:sz="8" w:space="0" w:color="auto"/>
              <w:right w:val="single" w:sz="8" w:space="0" w:color="auto"/>
            </w:tcBorders>
            <w:shd w:val="clear" w:color="000000" w:fill="99FF99"/>
            <w:vAlign w:val="center"/>
            <w:hideMark/>
          </w:tcPr>
          <w:p w14:paraId="7E491B3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113,000</w:t>
            </w:r>
          </w:p>
        </w:tc>
        <w:tc>
          <w:tcPr>
            <w:tcW w:w="958" w:type="dxa"/>
            <w:tcBorders>
              <w:top w:val="nil"/>
              <w:left w:val="nil"/>
              <w:bottom w:val="single" w:sz="8" w:space="0" w:color="auto"/>
              <w:right w:val="single" w:sz="8" w:space="0" w:color="auto"/>
            </w:tcBorders>
            <w:shd w:val="clear" w:color="000000" w:fill="99FF99"/>
            <w:vAlign w:val="center"/>
            <w:hideMark/>
          </w:tcPr>
          <w:p w14:paraId="55A65736"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113,000</w:t>
            </w:r>
          </w:p>
        </w:tc>
        <w:tc>
          <w:tcPr>
            <w:tcW w:w="1017" w:type="dxa"/>
            <w:tcBorders>
              <w:top w:val="nil"/>
              <w:left w:val="nil"/>
              <w:bottom w:val="single" w:sz="8" w:space="0" w:color="auto"/>
              <w:right w:val="single" w:sz="8" w:space="0" w:color="auto"/>
            </w:tcBorders>
            <w:shd w:val="clear" w:color="000000" w:fill="99FF99"/>
            <w:vAlign w:val="center"/>
            <w:hideMark/>
          </w:tcPr>
          <w:p w14:paraId="696C960B"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454,000</w:t>
            </w:r>
          </w:p>
        </w:tc>
        <w:tc>
          <w:tcPr>
            <w:tcW w:w="957" w:type="dxa"/>
            <w:tcBorders>
              <w:top w:val="nil"/>
              <w:left w:val="nil"/>
              <w:bottom w:val="single" w:sz="8" w:space="0" w:color="auto"/>
              <w:right w:val="single" w:sz="8" w:space="0" w:color="auto"/>
            </w:tcBorders>
            <w:shd w:val="clear" w:color="auto" w:fill="auto"/>
            <w:noWrap/>
            <w:vAlign w:val="center"/>
            <w:hideMark/>
          </w:tcPr>
          <w:p w14:paraId="05C525A0"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 </w:t>
            </w:r>
          </w:p>
        </w:tc>
      </w:tr>
      <w:tr w:rsidR="0011379F" w:rsidRPr="0011379F" w14:paraId="1D144265" w14:textId="77777777" w:rsidTr="0011379F">
        <w:trPr>
          <w:trHeight w:val="480"/>
        </w:trPr>
        <w:tc>
          <w:tcPr>
            <w:tcW w:w="1890" w:type="dxa"/>
            <w:vMerge/>
            <w:tcBorders>
              <w:top w:val="nil"/>
              <w:left w:val="single" w:sz="8" w:space="0" w:color="auto"/>
              <w:bottom w:val="single" w:sz="8" w:space="0" w:color="000000"/>
              <w:right w:val="single" w:sz="8" w:space="0" w:color="auto"/>
            </w:tcBorders>
            <w:vAlign w:val="center"/>
            <w:hideMark/>
          </w:tcPr>
          <w:p w14:paraId="199E7BD8"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7001BC72"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0DA75D59"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4000</w:t>
            </w:r>
          </w:p>
        </w:tc>
        <w:tc>
          <w:tcPr>
            <w:tcW w:w="958" w:type="dxa"/>
            <w:tcBorders>
              <w:top w:val="nil"/>
              <w:left w:val="nil"/>
              <w:bottom w:val="single" w:sz="8" w:space="0" w:color="auto"/>
              <w:right w:val="single" w:sz="8" w:space="0" w:color="auto"/>
            </w:tcBorders>
            <w:shd w:val="clear" w:color="000000" w:fill="FFFFFF"/>
            <w:vAlign w:val="center"/>
            <w:hideMark/>
          </w:tcPr>
          <w:p w14:paraId="68B4E397"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UNDP</w:t>
            </w:r>
          </w:p>
        </w:tc>
        <w:tc>
          <w:tcPr>
            <w:tcW w:w="1008" w:type="dxa"/>
            <w:tcBorders>
              <w:top w:val="nil"/>
              <w:left w:val="nil"/>
              <w:bottom w:val="single" w:sz="8" w:space="0" w:color="auto"/>
              <w:right w:val="single" w:sz="8" w:space="0" w:color="auto"/>
            </w:tcBorders>
            <w:shd w:val="clear" w:color="000000" w:fill="FFFFFF"/>
            <w:vAlign w:val="center"/>
            <w:hideMark/>
          </w:tcPr>
          <w:p w14:paraId="7E8C03E6"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72100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5C7E8BE9"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Contractual Services - Companies</w:t>
            </w:r>
          </w:p>
        </w:tc>
        <w:tc>
          <w:tcPr>
            <w:tcW w:w="958" w:type="dxa"/>
            <w:tcBorders>
              <w:top w:val="nil"/>
              <w:left w:val="nil"/>
              <w:bottom w:val="single" w:sz="8" w:space="0" w:color="auto"/>
              <w:right w:val="single" w:sz="8" w:space="0" w:color="auto"/>
            </w:tcBorders>
            <w:shd w:val="clear" w:color="000000" w:fill="FFFFFF"/>
            <w:vAlign w:val="center"/>
            <w:hideMark/>
          </w:tcPr>
          <w:p w14:paraId="7DCA3F2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52E5053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3706179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7FC3414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00AB7F8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1017" w:type="dxa"/>
            <w:tcBorders>
              <w:top w:val="nil"/>
              <w:left w:val="nil"/>
              <w:bottom w:val="single" w:sz="8" w:space="0" w:color="auto"/>
              <w:right w:val="single" w:sz="8" w:space="0" w:color="auto"/>
            </w:tcBorders>
            <w:shd w:val="clear" w:color="000000" w:fill="FFFFFF"/>
            <w:vAlign w:val="center"/>
            <w:hideMark/>
          </w:tcPr>
          <w:p w14:paraId="4E48564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50,000</w:t>
            </w:r>
          </w:p>
        </w:tc>
        <w:tc>
          <w:tcPr>
            <w:tcW w:w="957" w:type="dxa"/>
            <w:tcBorders>
              <w:top w:val="nil"/>
              <w:left w:val="nil"/>
              <w:bottom w:val="single" w:sz="8" w:space="0" w:color="auto"/>
              <w:right w:val="single" w:sz="8" w:space="0" w:color="auto"/>
            </w:tcBorders>
            <w:shd w:val="clear" w:color="auto" w:fill="auto"/>
            <w:noWrap/>
            <w:vAlign w:val="center"/>
            <w:hideMark/>
          </w:tcPr>
          <w:p w14:paraId="4823B645"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bb</w:t>
            </w:r>
          </w:p>
        </w:tc>
      </w:tr>
      <w:tr w:rsidR="0011379F" w:rsidRPr="0011379F" w14:paraId="338CECD1" w14:textId="77777777" w:rsidTr="0011379F">
        <w:trPr>
          <w:trHeight w:val="480"/>
        </w:trPr>
        <w:tc>
          <w:tcPr>
            <w:tcW w:w="1890" w:type="dxa"/>
            <w:vMerge/>
            <w:tcBorders>
              <w:top w:val="nil"/>
              <w:left w:val="single" w:sz="8" w:space="0" w:color="auto"/>
              <w:bottom w:val="single" w:sz="8" w:space="0" w:color="000000"/>
              <w:right w:val="single" w:sz="8" w:space="0" w:color="auto"/>
            </w:tcBorders>
            <w:vAlign w:val="center"/>
            <w:hideMark/>
          </w:tcPr>
          <w:p w14:paraId="2D43E18D"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2030B54B"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07A7B446"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4000</w:t>
            </w:r>
          </w:p>
        </w:tc>
        <w:tc>
          <w:tcPr>
            <w:tcW w:w="958" w:type="dxa"/>
            <w:tcBorders>
              <w:top w:val="nil"/>
              <w:left w:val="nil"/>
              <w:bottom w:val="single" w:sz="8" w:space="0" w:color="auto"/>
              <w:right w:val="single" w:sz="8" w:space="0" w:color="auto"/>
            </w:tcBorders>
            <w:shd w:val="clear" w:color="000000" w:fill="FFFFFF"/>
            <w:vAlign w:val="center"/>
            <w:hideMark/>
          </w:tcPr>
          <w:p w14:paraId="47BB937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UNDP</w:t>
            </w:r>
          </w:p>
        </w:tc>
        <w:tc>
          <w:tcPr>
            <w:tcW w:w="1008" w:type="dxa"/>
            <w:tcBorders>
              <w:top w:val="nil"/>
              <w:left w:val="nil"/>
              <w:bottom w:val="single" w:sz="8" w:space="0" w:color="auto"/>
              <w:right w:val="single" w:sz="8" w:space="0" w:color="auto"/>
            </w:tcBorders>
            <w:shd w:val="clear" w:color="000000" w:fill="FFFFFF"/>
            <w:vAlign w:val="center"/>
            <w:hideMark/>
          </w:tcPr>
          <w:p w14:paraId="0215BC6A"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71400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16E9E31C"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Contractual Services - Individuals</w:t>
            </w:r>
          </w:p>
        </w:tc>
        <w:tc>
          <w:tcPr>
            <w:tcW w:w="958" w:type="dxa"/>
            <w:tcBorders>
              <w:top w:val="nil"/>
              <w:left w:val="nil"/>
              <w:bottom w:val="single" w:sz="8" w:space="0" w:color="auto"/>
              <w:right w:val="single" w:sz="8" w:space="0" w:color="auto"/>
            </w:tcBorders>
            <w:shd w:val="clear" w:color="000000" w:fill="FFFFFF"/>
            <w:vAlign w:val="center"/>
            <w:hideMark/>
          </w:tcPr>
          <w:p w14:paraId="25BA704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7C72531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48EAB0DC"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6E8FCC8C"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1DA714E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1017" w:type="dxa"/>
            <w:tcBorders>
              <w:top w:val="nil"/>
              <w:left w:val="nil"/>
              <w:bottom w:val="single" w:sz="8" w:space="0" w:color="auto"/>
              <w:right w:val="single" w:sz="8" w:space="0" w:color="auto"/>
            </w:tcBorders>
            <w:shd w:val="clear" w:color="000000" w:fill="FFFFFF"/>
            <w:vAlign w:val="center"/>
            <w:hideMark/>
          </w:tcPr>
          <w:p w14:paraId="2DD9366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50,000</w:t>
            </w:r>
          </w:p>
        </w:tc>
        <w:tc>
          <w:tcPr>
            <w:tcW w:w="957" w:type="dxa"/>
            <w:tcBorders>
              <w:top w:val="nil"/>
              <w:left w:val="nil"/>
              <w:bottom w:val="single" w:sz="8" w:space="0" w:color="auto"/>
              <w:right w:val="single" w:sz="8" w:space="0" w:color="auto"/>
            </w:tcBorders>
            <w:shd w:val="clear" w:color="auto" w:fill="auto"/>
            <w:noWrap/>
            <w:vAlign w:val="center"/>
            <w:hideMark/>
          </w:tcPr>
          <w:p w14:paraId="0108395A"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cc</w:t>
            </w:r>
          </w:p>
        </w:tc>
      </w:tr>
      <w:tr w:rsidR="0011379F" w:rsidRPr="0011379F" w14:paraId="46E0EAF2"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4065CD77"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1C8834C6" w14:textId="77777777" w:rsidR="0011379F" w:rsidRPr="0011379F" w:rsidRDefault="0011379F" w:rsidP="0011379F">
            <w:pPr>
              <w:spacing w:after="0" w:line="240" w:lineRule="auto"/>
              <w:jc w:val="left"/>
              <w:rPr>
                <w:rFonts w:eastAsia="Times New Roman"/>
                <w:color w:val="000000"/>
                <w:sz w:val="18"/>
                <w:szCs w:val="18"/>
                <w:lang w:val="en-US"/>
              </w:rPr>
            </w:pPr>
          </w:p>
        </w:tc>
        <w:tc>
          <w:tcPr>
            <w:tcW w:w="5220" w:type="dxa"/>
            <w:gridSpan w:val="5"/>
            <w:tcBorders>
              <w:top w:val="single" w:sz="8" w:space="0" w:color="auto"/>
              <w:left w:val="nil"/>
              <w:bottom w:val="single" w:sz="8" w:space="0" w:color="auto"/>
              <w:right w:val="single" w:sz="8" w:space="0" w:color="000000"/>
            </w:tcBorders>
            <w:shd w:val="clear" w:color="000000" w:fill="BDD7EE"/>
            <w:vAlign w:val="center"/>
            <w:hideMark/>
          </w:tcPr>
          <w:p w14:paraId="305D4654" w14:textId="77777777" w:rsidR="0011379F" w:rsidRPr="0011379F" w:rsidRDefault="0011379F" w:rsidP="0011379F">
            <w:pPr>
              <w:spacing w:after="0" w:line="240" w:lineRule="auto"/>
              <w:jc w:val="right"/>
              <w:rPr>
                <w:rFonts w:eastAsia="Times New Roman"/>
                <w:b/>
                <w:bCs/>
                <w:color w:val="000000"/>
                <w:sz w:val="18"/>
                <w:szCs w:val="18"/>
                <w:lang w:val="en-US"/>
              </w:rPr>
            </w:pPr>
            <w:r w:rsidRPr="0011379F">
              <w:rPr>
                <w:rFonts w:eastAsia="Times New Roman"/>
                <w:b/>
                <w:bCs/>
                <w:color w:val="000000"/>
                <w:sz w:val="18"/>
                <w:szCs w:val="18"/>
                <w:lang w:val="en-GB"/>
              </w:rPr>
              <w:t>Total UNDP Outcome 4</w:t>
            </w:r>
          </w:p>
        </w:tc>
        <w:tc>
          <w:tcPr>
            <w:tcW w:w="958" w:type="dxa"/>
            <w:tcBorders>
              <w:top w:val="nil"/>
              <w:left w:val="nil"/>
              <w:bottom w:val="single" w:sz="8" w:space="0" w:color="auto"/>
              <w:right w:val="single" w:sz="8" w:space="0" w:color="auto"/>
            </w:tcBorders>
            <w:shd w:val="clear" w:color="000000" w:fill="BDD7EE"/>
            <w:vAlign w:val="center"/>
            <w:hideMark/>
          </w:tcPr>
          <w:p w14:paraId="055FD96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BDD7EE"/>
            <w:vAlign w:val="center"/>
            <w:hideMark/>
          </w:tcPr>
          <w:p w14:paraId="4924634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BDD7EE"/>
            <w:vAlign w:val="center"/>
            <w:hideMark/>
          </w:tcPr>
          <w:p w14:paraId="1401048B"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BDD7EE"/>
            <w:vAlign w:val="center"/>
            <w:hideMark/>
          </w:tcPr>
          <w:p w14:paraId="0617FE0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BDD7EE"/>
            <w:vAlign w:val="center"/>
            <w:hideMark/>
          </w:tcPr>
          <w:p w14:paraId="6177EDA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1017" w:type="dxa"/>
            <w:tcBorders>
              <w:top w:val="nil"/>
              <w:left w:val="nil"/>
              <w:bottom w:val="single" w:sz="8" w:space="0" w:color="auto"/>
              <w:right w:val="single" w:sz="8" w:space="0" w:color="auto"/>
            </w:tcBorders>
            <w:shd w:val="clear" w:color="000000" w:fill="BDD7EE"/>
            <w:vAlign w:val="center"/>
            <w:hideMark/>
          </w:tcPr>
          <w:p w14:paraId="50E4636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100,000</w:t>
            </w:r>
          </w:p>
        </w:tc>
        <w:tc>
          <w:tcPr>
            <w:tcW w:w="957" w:type="dxa"/>
            <w:tcBorders>
              <w:top w:val="nil"/>
              <w:left w:val="nil"/>
              <w:bottom w:val="single" w:sz="8" w:space="0" w:color="auto"/>
              <w:right w:val="single" w:sz="8" w:space="0" w:color="auto"/>
            </w:tcBorders>
            <w:shd w:val="clear" w:color="auto" w:fill="auto"/>
            <w:noWrap/>
            <w:vAlign w:val="center"/>
            <w:hideMark/>
          </w:tcPr>
          <w:p w14:paraId="64C724F0"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 </w:t>
            </w:r>
          </w:p>
        </w:tc>
      </w:tr>
      <w:tr w:rsidR="0011379F" w:rsidRPr="0011379F" w14:paraId="11E8DA6E"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3DA22500"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107237BC" w14:textId="77777777" w:rsidR="0011379F" w:rsidRPr="0011379F" w:rsidRDefault="0011379F" w:rsidP="0011379F">
            <w:pPr>
              <w:spacing w:after="0" w:line="240" w:lineRule="auto"/>
              <w:jc w:val="left"/>
              <w:rPr>
                <w:rFonts w:eastAsia="Times New Roman"/>
                <w:color w:val="000000"/>
                <w:sz w:val="18"/>
                <w:szCs w:val="18"/>
                <w:lang w:val="en-US"/>
              </w:rPr>
            </w:pPr>
          </w:p>
        </w:tc>
        <w:tc>
          <w:tcPr>
            <w:tcW w:w="5220" w:type="dxa"/>
            <w:gridSpan w:val="5"/>
            <w:tcBorders>
              <w:top w:val="single" w:sz="8" w:space="0" w:color="auto"/>
              <w:left w:val="nil"/>
              <w:bottom w:val="single" w:sz="8" w:space="0" w:color="auto"/>
              <w:right w:val="single" w:sz="8" w:space="0" w:color="000000"/>
            </w:tcBorders>
            <w:shd w:val="clear" w:color="000000" w:fill="FFFF99"/>
            <w:vAlign w:val="center"/>
            <w:hideMark/>
          </w:tcPr>
          <w:p w14:paraId="08D0ECC2" w14:textId="77777777" w:rsidR="0011379F" w:rsidRPr="0011379F" w:rsidRDefault="0011379F" w:rsidP="0011379F">
            <w:pPr>
              <w:spacing w:after="0" w:line="240" w:lineRule="auto"/>
              <w:jc w:val="right"/>
              <w:rPr>
                <w:rFonts w:eastAsia="Times New Roman"/>
                <w:b/>
                <w:bCs/>
                <w:color w:val="000000"/>
                <w:sz w:val="18"/>
                <w:szCs w:val="18"/>
                <w:lang w:val="en-US"/>
              </w:rPr>
            </w:pPr>
            <w:r w:rsidRPr="0011379F">
              <w:rPr>
                <w:rFonts w:eastAsia="Times New Roman"/>
                <w:b/>
                <w:bCs/>
                <w:color w:val="000000"/>
                <w:sz w:val="18"/>
                <w:szCs w:val="18"/>
                <w:lang w:val="en-GB"/>
              </w:rPr>
              <w:t>Total Outcome 4</w:t>
            </w:r>
          </w:p>
        </w:tc>
        <w:tc>
          <w:tcPr>
            <w:tcW w:w="958" w:type="dxa"/>
            <w:tcBorders>
              <w:top w:val="nil"/>
              <w:left w:val="nil"/>
              <w:bottom w:val="single" w:sz="8" w:space="0" w:color="auto"/>
              <w:right w:val="single" w:sz="8" w:space="0" w:color="auto"/>
            </w:tcBorders>
            <w:shd w:val="clear" w:color="000000" w:fill="FFFF99"/>
            <w:vAlign w:val="center"/>
            <w:hideMark/>
          </w:tcPr>
          <w:p w14:paraId="5217909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73,000</w:t>
            </w:r>
          </w:p>
        </w:tc>
        <w:tc>
          <w:tcPr>
            <w:tcW w:w="958" w:type="dxa"/>
            <w:tcBorders>
              <w:top w:val="nil"/>
              <w:left w:val="nil"/>
              <w:bottom w:val="single" w:sz="8" w:space="0" w:color="auto"/>
              <w:right w:val="single" w:sz="8" w:space="0" w:color="auto"/>
            </w:tcBorders>
            <w:shd w:val="clear" w:color="000000" w:fill="FFFF99"/>
            <w:vAlign w:val="center"/>
            <w:hideMark/>
          </w:tcPr>
          <w:p w14:paraId="6D11C61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97,000</w:t>
            </w:r>
          </w:p>
        </w:tc>
        <w:tc>
          <w:tcPr>
            <w:tcW w:w="958" w:type="dxa"/>
            <w:tcBorders>
              <w:top w:val="nil"/>
              <w:left w:val="nil"/>
              <w:bottom w:val="single" w:sz="8" w:space="0" w:color="auto"/>
              <w:right w:val="single" w:sz="8" w:space="0" w:color="auto"/>
            </w:tcBorders>
            <w:shd w:val="clear" w:color="000000" w:fill="FFFF99"/>
            <w:vAlign w:val="center"/>
            <w:hideMark/>
          </w:tcPr>
          <w:p w14:paraId="5DE96221"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118,000</w:t>
            </w:r>
          </w:p>
        </w:tc>
        <w:tc>
          <w:tcPr>
            <w:tcW w:w="958" w:type="dxa"/>
            <w:tcBorders>
              <w:top w:val="nil"/>
              <w:left w:val="nil"/>
              <w:bottom w:val="single" w:sz="8" w:space="0" w:color="auto"/>
              <w:right w:val="single" w:sz="8" w:space="0" w:color="auto"/>
            </w:tcBorders>
            <w:shd w:val="clear" w:color="000000" w:fill="FFFF99"/>
            <w:vAlign w:val="center"/>
            <w:hideMark/>
          </w:tcPr>
          <w:p w14:paraId="5D667CE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133,000</w:t>
            </w:r>
          </w:p>
        </w:tc>
        <w:tc>
          <w:tcPr>
            <w:tcW w:w="958" w:type="dxa"/>
            <w:tcBorders>
              <w:top w:val="nil"/>
              <w:left w:val="nil"/>
              <w:bottom w:val="single" w:sz="8" w:space="0" w:color="auto"/>
              <w:right w:val="single" w:sz="8" w:space="0" w:color="auto"/>
            </w:tcBorders>
            <w:shd w:val="clear" w:color="000000" w:fill="FFFF99"/>
            <w:vAlign w:val="center"/>
            <w:hideMark/>
          </w:tcPr>
          <w:p w14:paraId="3FD29FDB"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133,000</w:t>
            </w:r>
          </w:p>
        </w:tc>
        <w:tc>
          <w:tcPr>
            <w:tcW w:w="1017" w:type="dxa"/>
            <w:tcBorders>
              <w:top w:val="nil"/>
              <w:left w:val="nil"/>
              <w:bottom w:val="single" w:sz="8" w:space="0" w:color="auto"/>
              <w:right w:val="single" w:sz="8" w:space="0" w:color="auto"/>
            </w:tcBorders>
            <w:shd w:val="clear" w:color="000000" w:fill="FFFF99"/>
            <w:vAlign w:val="center"/>
            <w:hideMark/>
          </w:tcPr>
          <w:p w14:paraId="0E4B6AA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554,000</w:t>
            </w:r>
          </w:p>
        </w:tc>
        <w:tc>
          <w:tcPr>
            <w:tcW w:w="957" w:type="dxa"/>
            <w:tcBorders>
              <w:top w:val="nil"/>
              <w:left w:val="nil"/>
              <w:bottom w:val="single" w:sz="8" w:space="0" w:color="auto"/>
              <w:right w:val="single" w:sz="8" w:space="0" w:color="auto"/>
            </w:tcBorders>
            <w:shd w:val="clear" w:color="auto" w:fill="auto"/>
            <w:noWrap/>
            <w:vAlign w:val="center"/>
            <w:hideMark/>
          </w:tcPr>
          <w:p w14:paraId="7E475730"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 </w:t>
            </w:r>
          </w:p>
        </w:tc>
      </w:tr>
      <w:tr w:rsidR="0011379F" w:rsidRPr="0011379F" w14:paraId="3553CC2F" w14:textId="77777777" w:rsidTr="0011379F">
        <w:trPr>
          <w:trHeight w:val="315"/>
        </w:trPr>
        <w:tc>
          <w:tcPr>
            <w:tcW w:w="1890" w:type="dxa"/>
            <w:vMerge w:val="restart"/>
            <w:tcBorders>
              <w:top w:val="nil"/>
              <w:left w:val="single" w:sz="8" w:space="0" w:color="auto"/>
              <w:bottom w:val="single" w:sz="8" w:space="0" w:color="000000"/>
              <w:right w:val="single" w:sz="8" w:space="0" w:color="auto"/>
            </w:tcBorders>
            <w:shd w:val="clear" w:color="auto" w:fill="auto"/>
            <w:vAlign w:val="center"/>
            <w:hideMark/>
          </w:tcPr>
          <w:p w14:paraId="2D106988"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Project Management</w:t>
            </w:r>
          </w:p>
        </w:tc>
        <w:tc>
          <w:tcPr>
            <w:tcW w:w="1260" w:type="dxa"/>
            <w:vMerge w:val="restart"/>
            <w:tcBorders>
              <w:top w:val="nil"/>
              <w:left w:val="single" w:sz="8" w:space="0" w:color="auto"/>
              <w:bottom w:val="single" w:sz="8" w:space="0" w:color="000000"/>
              <w:right w:val="single" w:sz="8" w:space="0" w:color="auto"/>
            </w:tcBorders>
            <w:shd w:val="clear" w:color="auto" w:fill="auto"/>
            <w:vAlign w:val="center"/>
            <w:hideMark/>
          </w:tcPr>
          <w:p w14:paraId="69AD4964"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MERH</w:t>
            </w:r>
          </w:p>
        </w:tc>
        <w:tc>
          <w:tcPr>
            <w:tcW w:w="958" w:type="dxa"/>
            <w:tcBorders>
              <w:top w:val="nil"/>
              <w:left w:val="nil"/>
              <w:bottom w:val="single" w:sz="8" w:space="0" w:color="auto"/>
              <w:right w:val="single" w:sz="8" w:space="0" w:color="auto"/>
            </w:tcBorders>
            <w:shd w:val="clear" w:color="000000" w:fill="FFFFFF"/>
            <w:vAlign w:val="center"/>
            <w:hideMark/>
          </w:tcPr>
          <w:p w14:paraId="37E56A01"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772078AF"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33C2C6FD"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71300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5258A3A9"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Local consultants</w:t>
            </w:r>
          </w:p>
        </w:tc>
        <w:tc>
          <w:tcPr>
            <w:tcW w:w="958" w:type="dxa"/>
            <w:tcBorders>
              <w:top w:val="nil"/>
              <w:left w:val="nil"/>
              <w:bottom w:val="single" w:sz="8" w:space="0" w:color="auto"/>
              <w:right w:val="single" w:sz="8" w:space="0" w:color="auto"/>
            </w:tcBorders>
            <w:shd w:val="clear" w:color="000000" w:fill="FFFFFF"/>
            <w:vAlign w:val="center"/>
            <w:hideMark/>
          </w:tcPr>
          <w:p w14:paraId="2D8B7CB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5B3D192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51FBCE3B"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4423831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958" w:type="dxa"/>
            <w:tcBorders>
              <w:top w:val="nil"/>
              <w:left w:val="nil"/>
              <w:bottom w:val="single" w:sz="8" w:space="0" w:color="auto"/>
              <w:right w:val="single" w:sz="8" w:space="0" w:color="auto"/>
            </w:tcBorders>
            <w:shd w:val="clear" w:color="000000" w:fill="FFFFFF"/>
            <w:vAlign w:val="center"/>
            <w:hideMark/>
          </w:tcPr>
          <w:p w14:paraId="2168615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w:t>
            </w:r>
          </w:p>
        </w:tc>
        <w:tc>
          <w:tcPr>
            <w:tcW w:w="1017" w:type="dxa"/>
            <w:tcBorders>
              <w:top w:val="nil"/>
              <w:left w:val="nil"/>
              <w:bottom w:val="single" w:sz="8" w:space="0" w:color="auto"/>
              <w:right w:val="single" w:sz="8" w:space="0" w:color="auto"/>
            </w:tcBorders>
            <w:shd w:val="clear" w:color="000000" w:fill="FFFFFF"/>
            <w:vAlign w:val="center"/>
            <w:hideMark/>
          </w:tcPr>
          <w:p w14:paraId="3C6B46F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US"/>
              </w:rPr>
              <w:t>50,000</w:t>
            </w:r>
          </w:p>
        </w:tc>
        <w:tc>
          <w:tcPr>
            <w:tcW w:w="957" w:type="dxa"/>
            <w:tcBorders>
              <w:top w:val="nil"/>
              <w:left w:val="nil"/>
              <w:bottom w:val="single" w:sz="8" w:space="0" w:color="auto"/>
              <w:right w:val="single" w:sz="8" w:space="0" w:color="auto"/>
            </w:tcBorders>
            <w:shd w:val="clear" w:color="auto" w:fill="auto"/>
            <w:noWrap/>
            <w:vAlign w:val="center"/>
            <w:hideMark/>
          </w:tcPr>
          <w:p w14:paraId="7A8E049C"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dd</w:t>
            </w:r>
          </w:p>
        </w:tc>
      </w:tr>
      <w:tr w:rsidR="0011379F" w:rsidRPr="0011379F" w14:paraId="11F3FF6B"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6ACCF61F"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540AF54D"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4371767F"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72DBB2B6"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7163E261"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71600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1FF0A398"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Travel</w:t>
            </w:r>
          </w:p>
        </w:tc>
        <w:tc>
          <w:tcPr>
            <w:tcW w:w="958" w:type="dxa"/>
            <w:tcBorders>
              <w:top w:val="nil"/>
              <w:left w:val="nil"/>
              <w:bottom w:val="single" w:sz="8" w:space="0" w:color="auto"/>
              <w:right w:val="single" w:sz="8" w:space="0" w:color="auto"/>
            </w:tcBorders>
            <w:shd w:val="clear" w:color="000000" w:fill="FFFFFF"/>
            <w:vAlign w:val="center"/>
            <w:hideMark/>
          </w:tcPr>
          <w:p w14:paraId="6DC0B78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4,000</w:t>
            </w:r>
          </w:p>
        </w:tc>
        <w:tc>
          <w:tcPr>
            <w:tcW w:w="958" w:type="dxa"/>
            <w:tcBorders>
              <w:top w:val="nil"/>
              <w:left w:val="nil"/>
              <w:bottom w:val="single" w:sz="8" w:space="0" w:color="auto"/>
              <w:right w:val="single" w:sz="8" w:space="0" w:color="auto"/>
            </w:tcBorders>
            <w:shd w:val="clear" w:color="000000" w:fill="FFFFFF"/>
            <w:vAlign w:val="center"/>
            <w:hideMark/>
          </w:tcPr>
          <w:p w14:paraId="154E014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4,000</w:t>
            </w:r>
          </w:p>
        </w:tc>
        <w:tc>
          <w:tcPr>
            <w:tcW w:w="958" w:type="dxa"/>
            <w:tcBorders>
              <w:top w:val="nil"/>
              <w:left w:val="nil"/>
              <w:bottom w:val="single" w:sz="8" w:space="0" w:color="auto"/>
              <w:right w:val="single" w:sz="8" w:space="0" w:color="auto"/>
            </w:tcBorders>
            <w:shd w:val="clear" w:color="000000" w:fill="FFFFFF"/>
            <w:vAlign w:val="center"/>
            <w:hideMark/>
          </w:tcPr>
          <w:p w14:paraId="6C92BF1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4,000</w:t>
            </w:r>
          </w:p>
        </w:tc>
        <w:tc>
          <w:tcPr>
            <w:tcW w:w="958" w:type="dxa"/>
            <w:tcBorders>
              <w:top w:val="nil"/>
              <w:left w:val="nil"/>
              <w:bottom w:val="single" w:sz="8" w:space="0" w:color="auto"/>
              <w:right w:val="single" w:sz="8" w:space="0" w:color="auto"/>
            </w:tcBorders>
            <w:shd w:val="clear" w:color="000000" w:fill="FFFFFF"/>
            <w:vAlign w:val="center"/>
            <w:hideMark/>
          </w:tcPr>
          <w:p w14:paraId="54BA33E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4,000</w:t>
            </w:r>
          </w:p>
        </w:tc>
        <w:tc>
          <w:tcPr>
            <w:tcW w:w="958" w:type="dxa"/>
            <w:tcBorders>
              <w:top w:val="nil"/>
              <w:left w:val="nil"/>
              <w:bottom w:val="single" w:sz="8" w:space="0" w:color="auto"/>
              <w:right w:val="single" w:sz="8" w:space="0" w:color="auto"/>
            </w:tcBorders>
            <w:shd w:val="clear" w:color="000000" w:fill="FFFFFF"/>
            <w:vAlign w:val="center"/>
            <w:hideMark/>
          </w:tcPr>
          <w:p w14:paraId="06659DF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4,000</w:t>
            </w:r>
          </w:p>
        </w:tc>
        <w:tc>
          <w:tcPr>
            <w:tcW w:w="1017" w:type="dxa"/>
            <w:tcBorders>
              <w:top w:val="nil"/>
              <w:left w:val="nil"/>
              <w:bottom w:val="single" w:sz="8" w:space="0" w:color="auto"/>
              <w:right w:val="single" w:sz="8" w:space="0" w:color="auto"/>
            </w:tcBorders>
            <w:shd w:val="clear" w:color="000000" w:fill="FFFFFF"/>
            <w:vAlign w:val="center"/>
            <w:hideMark/>
          </w:tcPr>
          <w:p w14:paraId="0369513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US"/>
              </w:rPr>
              <w:t>20,000</w:t>
            </w:r>
          </w:p>
        </w:tc>
        <w:tc>
          <w:tcPr>
            <w:tcW w:w="957" w:type="dxa"/>
            <w:tcBorders>
              <w:top w:val="nil"/>
              <w:left w:val="nil"/>
              <w:bottom w:val="single" w:sz="8" w:space="0" w:color="auto"/>
              <w:right w:val="single" w:sz="8" w:space="0" w:color="auto"/>
            </w:tcBorders>
            <w:shd w:val="clear" w:color="auto" w:fill="auto"/>
            <w:noWrap/>
            <w:vAlign w:val="center"/>
            <w:hideMark/>
          </w:tcPr>
          <w:p w14:paraId="7A5E6274"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ee</w:t>
            </w:r>
          </w:p>
        </w:tc>
      </w:tr>
      <w:tr w:rsidR="0011379F" w:rsidRPr="0011379F" w14:paraId="083735D3"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589A6856"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36A19B7C"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70D6C1A1"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79CF38A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noWrap/>
            <w:vAlign w:val="center"/>
            <w:hideMark/>
          </w:tcPr>
          <w:p w14:paraId="1DBDE9A4"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72200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19B8F340"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Equipment &amp; Furniture</w:t>
            </w:r>
          </w:p>
        </w:tc>
        <w:tc>
          <w:tcPr>
            <w:tcW w:w="958" w:type="dxa"/>
            <w:tcBorders>
              <w:top w:val="nil"/>
              <w:left w:val="nil"/>
              <w:bottom w:val="single" w:sz="8" w:space="0" w:color="auto"/>
              <w:right w:val="single" w:sz="8" w:space="0" w:color="auto"/>
            </w:tcBorders>
            <w:shd w:val="clear" w:color="000000" w:fill="FFFFFF"/>
            <w:vAlign w:val="center"/>
            <w:hideMark/>
          </w:tcPr>
          <w:p w14:paraId="67589A5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4,000</w:t>
            </w:r>
          </w:p>
        </w:tc>
        <w:tc>
          <w:tcPr>
            <w:tcW w:w="958" w:type="dxa"/>
            <w:tcBorders>
              <w:top w:val="nil"/>
              <w:left w:val="nil"/>
              <w:bottom w:val="single" w:sz="8" w:space="0" w:color="auto"/>
              <w:right w:val="single" w:sz="8" w:space="0" w:color="auto"/>
            </w:tcBorders>
            <w:shd w:val="clear" w:color="000000" w:fill="FFFFFF"/>
            <w:vAlign w:val="center"/>
            <w:hideMark/>
          </w:tcPr>
          <w:p w14:paraId="4D25EF5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w:t>
            </w:r>
          </w:p>
        </w:tc>
        <w:tc>
          <w:tcPr>
            <w:tcW w:w="958" w:type="dxa"/>
            <w:tcBorders>
              <w:top w:val="nil"/>
              <w:left w:val="nil"/>
              <w:bottom w:val="single" w:sz="8" w:space="0" w:color="auto"/>
              <w:right w:val="single" w:sz="8" w:space="0" w:color="auto"/>
            </w:tcBorders>
            <w:shd w:val="clear" w:color="000000" w:fill="FFFFFF"/>
            <w:vAlign w:val="center"/>
            <w:hideMark/>
          </w:tcPr>
          <w:p w14:paraId="435CDB5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w:t>
            </w:r>
          </w:p>
        </w:tc>
        <w:tc>
          <w:tcPr>
            <w:tcW w:w="958" w:type="dxa"/>
            <w:tcBorders>
              <w:top w:val="nil"/>
              <w:left w:val="nil"/>
              <w:bottom w:val="single" w:sz="8" w:space="0" w:color="auto"/>
              <w:right w:val="single" w:sz="8" w:space="0" w:color="auto"/>
            </w:tcBorders>
            <w:shd w:val="clear" w:color="000000" w:fill="FFFFFF"/>
            <w:vAlign w:val="center"/>
            <w:hideMark/>
          </w:tcPr>
          <w:p w14:paraId="5C576B8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w:t>
            </w:r>
          </w:p>
        </w:tc>
        <w:tc>
          <w:tcPr>
            <w:tcW w:w="958" w:type="dxa"/>
            <w:tcBorders>
              <w:top w:val="nil"/>
              <w:left w:val="nil"/>
              <w:bottom w:val="single" w:sz="8" w:space="0" w:color="auto"/>
              <w:right w:val="single" w:sz="8" w:space="0" w:color="auto"/>
            </w:tcBorders>
            <w:shd w:val="clear" w:color="000000" w:fill="FFFFFF"/>
            <w:vAlign w:val="center"/>
            <w:hideMark/>
          </w:tcPr>
          <w:p w14:paraId="20C5DCFC"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w:t>
            </w:r>
          </w:p>
        </w:tc>
        <w:tc>
          <w:tcPr>
            <w:tcW w:w="1017" w:type="dxa"/>
            <w:tcBorders>
              <w:top w:val="nil"/>
              <w:left w:val="nil"/>
              <w:bottom w:val="single" w:sz="8" w:space="0" w:color="auto"/>
              <w:right w:val="single" w:sz="8" w:space="0" w:color="auto"/>
            </w:tcBorders>
            <w:shd w:val="clear" w:color="000000" w:fill="FFFFFF"/>
            <w:vAlign w:val="center"/>
            <w:hideMark/>
          </w:tcPr>
          <w:p w14:paraId="61BB847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US"/>
              </w:rPr>
              <w:t>12,000</w:t>
            </w:r>
          </w:p>
        </w:tc>
        <w:tc>
          <w:tcPr>
            <w:tcW w:w="957" w:type="dxa"/>
            <w:tcBorders>
              <w:top w:val="nil"/>
              <w:left w:val="nil"/>
              <w:bottom w:val="single" w:sz="8" w:space="0" w:color="auto"/>
              <w:right w:val="single" w:sz="8" w:space="0" w:color="auto"/>
            </w:tcBorders>
            <w:shd w:val="clear" w:color="auto" w:fill="auto"/>
            <w:noWrap/>
            <w:vAlign w:val="center"/>
            <w:hideMark/>
          </w:tcPr>
          <w:p w14:paraId="71D4B52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ff</w:t>
            </w:r>
          </w:p>
        </w:tc>
      </w:tr>
      <w:tr w:rsidR="0011379F" w:rsidRPr="0011379F" w14:paraId="50B6C1A0"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4918953A"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4F21A70A"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591203B9"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2325A8ED"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noWrap/>
            <w:vAlign w:val="center"/>
            <w:hideMark/>
          </w:tcPr>
          <w:p w14:paraId="76CE41F8"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74100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61C5B7EF"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Professional Services</w:t>
            </w:r>
          </w:p>
        </w:tc>
        <w:tc>
          <w:tcPr>
            <w:tcW w:w="958" w:type="dxa"/>
            <w:tcBorders>
              <w:top w:val="nil"/>
              <w:left w:val="nil"/>
              <w:bottom w:val="single" w:sz="8" w:space="0" w:color="auto"/>
              <w:right w:val="single" w:sz="8" w:space="0" w:color="auto"/>
            </w:tcBorders>
            <w:shd w:val="clear" w:color="000000" w:fill="FFFFFF"/>
            <w:vAlign w:val="center"/>
            <w:hideMark/>
          </w:tcPr>
          <w:p w14:paraId="792E3AF1"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7D9817B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4ED21A7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6D4D815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958" w:type="dxa"/>
            <w:tcBorders>
              <w:top w:val="nil"/>
              <w:left w:val="nil"/>
              <w:bottom w:val="single" w:sz="8" w:space="0" w:color="auto"/>
              <w:right w:val="single" w:sz="8" w:space="0" w:color="auto"/>
            </w:tcBorders>
            <w:shd w:val="clear" w:color="000000" w:fill="FFFFFF"/>
            <w:vAlign w:val="center"/>
            <w:hideMark/>
          </w:tcPr>
          <w:p w14:paraId="516714E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w:t>
            </w:r>
          </w:p>
        </w:tc>
        <w:tc>
          <w:tcPr>
            <w:tcW w:w="1017" w:type="dxa"/>
            <w:tcBorders>
              <w:top w:val="nil"/>
              <w:left w:val="nil"/>
              <w:bottom w:val="single" w:sz="8" w:space="0" w:color="auto"/>
              <w:right w:val="single" w:sz="8" w:space="0" w:color="auto"/>
            </w:tcBorders>
            <w:shd w:val="clear" w:color="000000" w:fill="FFFFFF"/>
            <w:vAlign w:val="center"/>
            <w:hideMark/>
          </w:tcPr>
          <w:p w14:paraId="7A9AEF4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US"/>
              </w:rPr>
              <w:t>15,000</w:t>
            </w:r>
          </w:p>
        </w:tc>
        <w:tc>
          <w:tcPr>
            <w:tcW w:w="957" w:type="dxa"/>
            <w:tcBorders>
              <w:top w:val="nil"/>
              <w:left w:val="nil"/>
              <w:bottom w:val="single" w:sz="8" w:space="0" w:color="auto"/>
              <w:right w:val="single" w:sz="8" w:space="0" w:color="auto"/>
            </w:tcBorders>
            <w:shd w:val="clear" w:color="auto" w:fill="auto"/>
            <w:noWrap/>
            <w:vAlign w:val="center"/>
            <w:hideMark/>
          </w:tcPr>
          <w:p w14:paraId="24D9C066"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gg</w:t>
            </w:r>
          </w:p>
        </w:tc>
      </w:tr>
      <w:tr w:rsidR="0011379F" w:rsidRPr="0011379F" w14:paraId="2152BCD7"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0E2EF64A"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3AAB1C39"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5166780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631826D2"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noWrap/>
            <w:vAlign w:val="center"/>
            <w:hideMark/>
          </w:tcPr>
          <w:p w14:paraId="3096248D" w14:textId="209D0E48" w:rsidR="0011379F" w:rsidRPr="0011379F" w:rsidRDefault="0011379F" w:rsidP="000418FB">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7459</w:t>
            </w:r>
            <w:r w:rsidR="000418FB">
              <w:rPr>
                <w:rFonts w:eastAsia="Times New Roman"/>
                <w:color w:val="000000"/>
                <w:sz w:val="18"/>
                <w:szCs w:val="18"/>
                <w:lang w:val="en-GB"/>
              </w:rPr>
              <w:t>8</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0B04FC09"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Direct Project Cost</w:t>
            </w:r>
          </w:p>
        </w:tc>
        <w:tc>
          <w:tcPr>
            <w:tcW w:w="958" w:type="dxa"/>
            <w:tcBorders>
              <w:top w:val="nil"/>
              <w:left w:val="nil"/>
              <w:bottom w:val="single" w:sz="8" w:space="0" w:color="auto"/>
              <w:right w:val="single" w:sz="8" w:space="0" w:color="auto"/>
            </w:tcBorders>
            <w:shd w:val="clear" w:color="000000" w:fill="FFFFFF"/>
            <w:vAlign w:val="center"/>
            <w:hideMark/>
          </w:tcPr>
          <w:p w14:paraId="59458B5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7,000</w:t>
            </w:r>
          </w:p>
        </w:tc>
        <w:tc>
          <w:tcPr>
            <w:tcW w:w="958" w:type="dxa"/>
            <w:tcBorders>
              <w:top w:val="nil"/>
              <w:left w:val="nil"/>
              <w:bottom w:val="single" w:sz="8" w:space="0" w:color="auto"/>
              <w:right w:val="single" w:sz="8" w:space="0" w:color="auto"/>
            </w:tcBorders>
            <w:shd w:val="clear" w:color="000000" w:fill="FFFFFF"/>
            <w:vAlign w:val="center"/>
            <w:hideMark/>
          </w:tcPr>
          <w:p w14:paraId="5BFF203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7,000</w:t>
            </w:r>
          </w:p>
        </w:tc>
        <w:tc>
          <w:tcPr>
            <w:tcW w:w="958" w:type="dxa"/>
            <w:tcBorders>
              <w:top w:val="nil"/>
              <w:left w:val="nil"/>
              <w:bottom w:val="single" w:sz="8" w:space="0" w:color="auto"/>
              <w:right w:val="single" w:sz="8" w:space="0" w:color="auto"/>
            </w:tcBorders>
            <w:shd w:val="clear" w:color="000000" w:fill="FFFFFF"/>
            <w:vAlign w:val="center"/>
            <w:hideMark/>
          </w:tcPr>
          <w:p w14:paraId="6583736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7,000</w:t>
            </w:r>
          </w:p>
        </w:tc>
        <w:tc>
          <w:tcPr>
            <w:tcW w:w="958" w:type="dxa"/>
            <w:tcBorders>
              <w:top w:val="nil"/>
              <w:left w:val="nil"/>
              <w:bottom w:val="single" w:sz="8" w:space="0" w:color="auto"/>
              <w:right w:val="single" w:sz="8" w:space="0" w:color="auto"/>
            </w:tcBorders>
            <w:shd w:val="clear" w:color="000000" w:fill="FFFFFF"/>
            <w:vAlign w:val="center"/>
            <w:hideMark/>
          </w:tcPr>
          <w:p w14:paraId="7EEF5B0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7,000</w:t>
            </w:r>
          </w:p>
        </w:tc>
        <w:tc>
          <w:tcPr>
            <w:tcW w:w="958" w:type="dxa"/>
            <w:tcBorders>
              <w:top w:val="nil"/>
              <w:left w:val="nil"/>
              <w:bottom w:val="single" w:sz="8" w:space="0" w:color="auto"/>
              <w:right w:val="single" w:sz="8" w:space="0" w:color="auto"/>
            </w:tcBorders>
            <w:shd w:val="clear" w:color="000000" w:fill="FFFFFF"/>
            <w:vAlign w:val="center"/>
            <w:hideMark/>
          </w:tcPr>
          <w:p w14:paraId="3F844495"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7,000</w:t>
            </w:r>
          </w:p>
        </w:tc>
        <w:tc>
          <w:tcPr>
            <w:tcW w:w="1017" w:type="dxa"/>
            <w:tcBorders>
              <w:top w:val="nil"/>
              <w:left w:val="nil"/>
              <w:bottom w:val="single" w:sz="8" w:space="0" w:color="auto"/>
              <w:right w:val="single" w:sz="8" w:space="0" w:color="auto"/>
            </w:tcBorders>
            <w:shd w:val="clear" w:color="000000" w:fill="FFFFFF"/>
            <w:vAlign w:val="center"/>
            <w:hideMark/>
          </w:tcPr>
          <w:p w14:paraId="5047D99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US"/>
              </w:rPr>
              <w:t>35,000</w:t>
            </w:r>
          </w:p>
        </w:tc>
        <w:tc>
          <w:tcPr>
            <w:tcW w:w="957" w:type="dxa"/>
            <w:tcBorders>
              <w:top w:val="nil"/>
              <w:left w:val="nil"/>
              <w:bottom w:val="single" w:sz="8" w:space="0" w:color="auto"/>
              <w:right w:val="single" w:sz="8" w:space="0" w:color="auto"/>
            </w:tcBorders>
            <w:shd w:val="clear" w:color="auto" w:fill="auto"/>
            <w:noWrap/>
            <w:vAlign w:val="center"/>
            <w:hideMark/>
          </w:tcPr>
          <w:p w14:paraId="6F72C73F"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hh</w:t>
            </w:r>
          </w:p>
        </w:tc>
      </w:tr>
      <w:tr w:rsidR="0011379F" w:rsidRPr="0011379F" w14:paraId="1FD7854A"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7E234ECE"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2B9338B6"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49F36BF8"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62000</w:t>
            </w:r>
          </w:p>
        </w:tc>
        <w:tc>
          <w:tcPr>
            <w:tcW w:w="958" w:type="dxa"/>
            <w:tcBorders>
              <w:top w:val="nil"/>
              <w:left w:val="nil"/>
              <w:bottom w:val="single" w:sz="8" w:space="0" w:color="auto"/>
              <w:right w:val="single" w:sz="8" w:space="0" w:color="auto"/>
            </w:tcBorders>
            <w:shd w:val="clear" w:color="000000" w:fill="FFFFFF"/>
            <w:vAlign w:val="center"/>
            <w:hideMark/>
          </w:tcPr>
          <w:p w14:paraId="1A81D85F"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GEF</w:t>
            </w:r>
          </w:p>
        </w:tc>
        <w:tc>
          <w:tcPr>
            <w:tcW w:w="1008" w:type="dxa"/>
            <w:tcBorders>
              <w:top w:val="nil"/>
              <w:left w:val="nil"/>
              <w:bottom w:val="single" w:sz="8" w:space="0" w:color="auto"/>
              <w:right w:val="single" w:sz="8" w:space="0" w:color="auto"/>
            </w:tcBorders>
            <w:shd w:val="clear" w:color="000000" w:fill="FFFFFF"/>
            <w:vAlign w:val="center"/>
            <w:hideMark/>
          </w:tcPr>
          <w:p w14:paraId="02566EBC"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74500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48E2DAF1"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Miscellaneous</w:t>
            </w:r>
          </w:p>
        </w:tc>
        <w:tc>
          <w:tcPr>
            <w:tcW w:w="958" w:type="dxa"/>
            <w:tcBorders>
              <w:top w:val="nil"/>
              <w:left w:val="nil"/>
              <w:bottom w:val="single" w:sz="8" w:space="0" w:color="auto"/>
              <w:right w:val="single" w:sz="8" w:space="0" w:color="auto"/>
            </w:tcBorders>
            <w:shd w:val="clear" w:color="000000" w:fill="FFFFFF"/>
            <w:vAlign w:val="center"/>
            <w:hideMark/>
          </w:tcPr>
          <w:p w14:paraId="41F635A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w:t>
            </w:r>
          </w:p>
        </w:tc>
        <w:tc>
          <w:tcPr>
            <w:tcW w:w="958" w:type="dxa"/>
            <w:tcBorders>
              <w:top w:val="nil"/>
              <w:left w:val="nil"/>
              <w:bottom w:val="single" w:sz="8" w:space="0" w:color="auto"/>
              <w:right w:val="single" w:sz="8" w:space="0" w:color="auto"/>
            </w:tcBorders>
            <w:shd w:val="clear" w:color="000000" w:fill="FFFFFF"/>
            <w:vAlign w:val="center"/>
            <w:hideMark/>
          </w:tcPr>
          <w:p w14:paraId="1D7634CC"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w:t>
            </w:r>
          </w:p>
        </w:tc>
        <w:tc>
          <w:tcPr>
            <w:tcW w:w="958" w:type="dxa"/>
            <w:tcBorders>
              <w:top w:val="nil"/>
              <w:left w:val="nil"/>
              <w:bottom w:val="single" w:sz="8" w:space="0" w:color="auto"/>
              <w:right w:val="single" w:sz="8" w:space="0" w:color="auto"/>
            </w:tcBorders>
            <w:shd w:val="clear" w:color="000000" w:fill="FFFFFF"/>
            <w:vAlign w:val="center"/>
            <w:hideMark/>
          </w:tcPr>
          <w:p w14:paraId="5AD42EC1"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w:t>
            </w:r>
          </w:p>
        </w:tc>
        <w:tc>
          <w:tcPr>
            <w:tcW w:w="958" w:type="dxa"/>
            <w:tcBorders>
              <w:top w:val="nil"/>
              <w:left w:val="nil"/>
              <w:bottom w:val="single" w:sz="8" w:space="0" w:color="auto"/>
              <w:right w:val="single" w:sz="8" w:space="0" w:color="auto"/>
            </w:tcBorders>
            <w:shd w:val="clear" w:color="000000" w:fill="FFFFFF"/>
            <w:vAlign w:val="center"/>
            <w:hideMark/>
          </w:tcPr>
          <w:p w14:paraId="1912883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w:t>
            </w:r>
          </w:p>
        </w:tc>
        <w:tc>
          <w:tcPr>
            <w:tcW w:w="958" w:type="dxa"/>
            <w:tcBorders>
              <w:top w:val="nil"/>
              <w:left w:val="nil"/>
              <w:bottom w:val="single" w:sz="8" w:space="0" w:color="auto"/>
              <w:right w:val="single" w:sz="8" w:space="0" w:color="auto"/>
            </w:tcBorders>
            <w:shd w:val="clear" w:color="000000" w:fill="FFFFFF"/>
            <w:vAlign w:val="center"/>
            <w:hideMark/>
          </w:tcPr>
          <w:p w14:paraId="77017C1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w:t>
            </w:r>
          </w:p>
        </w:tc>
        <w:tc>
          <w:tcPr>
            <w:tcW w:w="1017" w:type="dxa"/>
            <w:tcBorders>
              <w:top w:val="nil"/>
              <w:left w:val="nil"/>
              <w:bottom w:val="single" w:sz="8" w:space="0" w:color="auto"/>
              <w:right w:val="single" w:sz="8" w:space="0" w:color="auto"/>
            </w:tcBorders>
            <w:shd w:val="clear" w:color="000000" w:fill="FFFFFF"/>
            <w:vAlign w:val="center"/>
            <w:hideMark/>
          </w:tcPr>
          <w:p w14:paraId="0F02D986"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US"/>
              </w:rPr>
              <w:t>10,000</w:t>
            </w:r>
          </w:p>
        </w:tc>
        <w:tc>
          <w:tcPr>
            <w:tcW w:w="957" w:type="dxa"/>
            <w:tcBorders>
              <w:top w:val="nil"/>
              <w:left w:val="nil"/>
              <w:bottom w:val="single" w:sz="8" w:space="0" w:color="auto"/>
              <w:right w:val="single" w:sz="8" w:space="0" w:color="auto"/>
            </w:tcBorders>
            <w:shd w:val="clear" w:color="auto" w:fill="auto"/>
            <w:noWrap/>
            <w:vAlign w:val="center"/>
            <w:hideMark/>
          </w:tcPr>
          <w:p w14:paraId="7B5FA8B1"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h</w:t>
            </w:r>
          </w:p>
        </w:tc>
      </w:tr>
      <w:tr w:rsidR="0011379F" w:rsidRPr="0011379F" w14:paraId="0ACCCBB6"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2A212C72"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55B2CC9B" w14:textId="77777777" w:rsidR="0011379F" w:rsidRPr="0011379F" w:rsidRDefault="0011379F" w:rsidP="0011379F">
            <w:pPr>
              <w:spacing w:after="0" w:line="240" w:lineRule="auto"/>
              <w:jc w:val="left"/>
              <w:rPr>
                <w:rFonts w:eastAsia="Times New Roman"/>
                <w:color w:val="000000"/>
                <w:sz w:val="18"/>
                <w:szCs w:val="18"/>
                <w:lang w:val="en-US"/>
              </w:rPr>
            </w:pPr>
          </w:p>
        </w:tc>
        <w:tc>
          <w:tcPr>
            <w:tcW w:w="5220" w:type="dxa"/>
            <w:gridSpan w:val="5"/>
            <w:tcBorders>
              <w:top w:val="single" w:sz="8" w:space="0" w:color="auto"/>
              <w:left w:val="nil"/>
              <w:bottom w:val="single" w:sz="8" w:space="0" w:color="auto"/>
              <w:right w:val="single" w:sz="8" w:space="0" w:color="000000"/>
            </w:tcBorders>
            <w:shd w:val="clear" w:color="000000" w:fill="99FF99"/>
            <w:vAlign w:val="center"/>
            <w:hideMark/>
          </w:tcPr>
          <w:p w14:paraId="4760432E" w14:textId="77777777" w:rsidR="0011379F" w:rsidRPr="0011379F" w:rsidRDefault="0011379F" w:rsidP="0011379F">
            <w:pPr>
              <w:spacing w:after="0" w:line="240" w:lineRule="auto"/>
              <w:jc w:val="right"/>
              <w:rPr>
                <w:rFonts w:eastAsia="Times New Roman"/>
                <w:b/>
                <w:bCs/>
                <w:color w:val="000000"/>
                <w:sz w:val="18"/>
                <w:szCs w:val="18"/>
                <w:lang w:val="en-US"/>
              </w:rPr>
            </w:pPr>
            <w:r w:rsidRPr="0011379F">
              <w:rPr>
                <w:rFonts w:eastAsia="Times New Roman"/>
                <w:b/>
                <w:bCs/>
                <w:color w:val="000000"/>
                <w:sz w:val="18"/>
                <w:szCs w:val="18"/>
                <w:lang w:val="en-GB"/>
              </w:rPr>
              <w:t>Total GEF Project Management</w:t>
            </w:r>
          </w:p>
        </w:tc>
        <w:tc>
          <w:tcPr>
            <w:tcW w:w="958" w:type="dxa"/>
            <w:tcBorders>
              <w:top w:val="nil"/>
              <w:left w:val="nil"/>
              <w:bottom w:val="single" w:sz="8" w:space="0" w:color="auto"/>
              <w:right w:val="single" w:sz="8" w:space="0" w:color="auto"/>
            </w:tcBorders>
            <w:shd w:val="clear" w:color="000000" w:fill="99FF99"/>
            <w:vAlign w:val="center"/>
            <w:hideMark/>
          </w:tcPr>
          <w:p w14:paraId="52FE12A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30,000</w:t>
            </w:r>
          </w:p>
        </w:tc>
        <w:tc>
          <w:tcPr>
            <w:tcW w:w="958" w:type="dxa"/>
            <w:tcBorders>
              <w:top w:val="nil"/>
              <w:left w:val="nil"/>
              <w:bottom w:val="single" w:sz="8" w:space="0" w:color="auto"/>
              <w:right w:val="single" w:sz="8" w:space="0" w:color="auto"/>
            </w:tcBorders>
            <w:shd w:val="clear" w:color="000000" w:fill="99FF99"/>
            <w:vAlign w:val="center"/>
            <w:hideMark/>
          </w:tcPr>
          <w:p w14:paraId="781D78E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28,000</w:t>
            </w:r>
          </w:p>
        </w:tc>
        <w:tc>
          <w:tcPr>
            <w:tcW w:w="958" w:type="dxa"/>
            <w:tcBorders>
              <w:top w:val="nil"/>
              <w:left w:val="nil"/>
              <w:bottom w:val="single" w:sz="8" w:space="0" w:color="auto"/>
              <w:right w:val="single" w:sz="8" w:space="0" w:color="auto"/>
            </w:tcBorders>
            <w:shd w:val="clear" w:color="000000" w:fill="99FF99"/>
            <w:vAlign w:val="center"/>
            <w:hideMark/>
          </w:tcPr>
          <w:p w14:paraId="1DB56FD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28,000</w:t>
            </w:r>
          </w:p>
        </w:tc>
        <w:tc>
          <w:tcPr>
            <w:tcW w:w="958" w:type="dxa"/>
            <w:tcBorders>
              <w:top w:val="nil"/>
              <w:left w:val="nil"/>
              <w:bottom w:val="single" w:sz="8" w:space="0" w:color="auto"/>
              <w:right w:val="single" w:sz="8" w:space="0" w:color="auto"/>
            </w:tcBorders>
            <w:shd w:val="clear" w:color="000000" w:fill="99FF99"/>
            <w:vAlign w:val="center"/>
            <w:hideMark/>
          </w:tcPr>
          <w:p w14:paraId="5490979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28,000</w:t>
            </w:r>
          </w:p>
        </w:tc>
        <w:tc>
          <w:tcPr>
            <w:tcW w:w="958" w:type="dxa"/>
            <w:tcBorders>
              <w:top w:val="nil"/>
              <w:left w:val="nil"/>
              <w:bottom w:val="single" w:sz="8" w:space="0" w:color="auto"/>
              <w:right w:val="single" w:sz="8" w:space="0" w:color="auto"/>
            </w:tcBorders>
            <w:shd w:val="clear" w:color="000000" w:fill="99FF99"/>
            <w:vAlign w:val="center"/>
            <w:hideMark/>
          </w:tcPr>
          <w:p w14:paraId="4A14922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28,000</w:t>
            </w:r>
          </w:p>
        </w:tc>
        <w:tc>
          <w:tcPr>
            <w:tcW w:w="1017" w:type="dxa"/>
            <w:tcBorders>
              <w:top w:val="nil"/>
              <w:left w:val="nil"/>
              <w:bottom w:val="single" w:sz="8" w:space="0" w:color="auto"/>
              <w:right w:val="single" w:sz="8" w:space="0" w:color="auto"/>
            </w:tcBorders>
            <w:shd w:val="clear" w:color="000000" w:fill="99FF99"/>
            <w:vAlign w:val="center"/>
            <w:hideMark/>
          </w:tcPr>
          <w:p w14:paraId="123816F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US"/>
              </w:rPr>
              <w:t>142,000</w:t>
            </w:r>
          </w:p>
        </w:tc>
        <w:tc>
          <w:tcPr>
            <w:tcW w:w="957" w:type="dxa"/>
            <w:tcBorders>
              <w:top w:val="nil"/>
              <w:left w:val="nil"/>
              <w:bottom w:val="single" w:sz="8" w:space="0" w:color="auto"/>
              <w:right w:val="single" w:sz="8" w:space="0" w:color="auto"/>
            </w:tcBorders>
            <w:shd w:val="clear" w:color="auto" w:fill="auto"/>
            <w:noWrap/>
            <w:vAlign w:val="center"/>
            <w:hideMark/>
          </w:tcPr>
          <w:p w14:paraId="0CD60D66"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 </w:t>
            </w:r>
          </w:p>
        </w:tc>
      </w:tr>
      <w:tr w:rsidR="0011379F" w:rsidRPr="0011379F" w14:paraId="763D3A45" w14:textId="77777777" w:rsidTr="0011379F">
        <w:trPr>
          <w:trHeight w:val="480"/>
        </w:trPr>
        <w:tc>
          <w:tcPr>
            <w:tcW w:w="1890" w:type="dxa"/>
            <w:vMerge/>
            <w:tcBorders>
              <w:top w:val="nil"/>
              <w:left w:val="single" w:sz="8" w:space="0" w:color="auto"/>
              <w:bottom w:val="single" w:sz="8" w:space="0" w:color="000000"/>
              <w:right w:val="single" w:sz="8" w:space="0" w:color="auto"/>
            </w:tcBorders>
            <w:vAlign w:val="center"/>
            <w:hideMark/>
          </w:tcPr>
          <w:p w14:paraId="6DAFCDCC"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0C76EC4B"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4953C35A"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4000</w:t>
            </w:r>
          </w:p>
        </w:tc>
        <w:tc>
          <w:tcPr>
            <w:tcW w:w="958" w:type="dxa"/>
            <w:tcBorders>
              <w:top w:val="nil"/>
              <w:left w:val="nil"/>
              <w:bottom w:val="single" w:sz="8" w:space="0" w:color="auto"/>
              <w:right w:val="single" w:sz="8" w:space="0" w:color="auto"/>
            </w:tcBorders>
            <w:shd w:val="clear" w:color="000000" w:fill="FFFFFF"/>
            <w:vAlign w:val="center"/>
            <w:hideMark/>
          </w:tcPr>
          <w:p w14:paraId="2D7A1FD3"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UNDP</w:t>
            </w:r>
          </w:p>
        </w:tc>
        <w:tc>
          <w:tcPr>
            <w:tcW w:w="1008" w:type="dxa"/>
            <w:tcBorders>
              <w:top w:val="nil"/>
              <w:left w:val="nil"/>
              <w:bottom w:val="single" w:sz="8" w:space="0" w:color="auto"/>
              <w:right w:val="single" w:sz="8" w:space="0" w:color="auto"/>
            </w:tcBorders>
            <w:shd w:val="clear" w:color="000000" w:fill="FFFFFF"/>
            <w:vAlign w:val="center"/>
            <w:hideMark/>
          </w:tcPr>
          <w:p w14:paraId="4123AA1C"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72100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1041C074"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Contractual Services - Companies</w:t>
            </w:r>
          </w:p>
        </w:tc>
        <w:tc>
          <w:tcPr>
            <w:tcW w:w="958" w:type="dxa"/>
            <w:tcBorders>
              <w:top w:val="nil"/>
              <w:left w:val="nil"/>
              <w:bottom w:val="single" w:sz="8" w:space="0" w:color="auto"/>
              <w:right w:val="single" w:sz="8" w:space="0" w:color="auto"/>
            </w:tcBorders>
            <w:shd w:val="clear" w:color="000000" w:fill="FFFFFF"/>
            <w:vAlign w:val="center"/>
            <w:hideMark/>
          </w:tcPr>
          <w:p w14:paraId="4580D22B"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7A0BA60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2BECE4F6"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3A186E6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56517396"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1017" w:type="dxa"/>
            <w:tcBorders>
              <w:top w:val="nil"/>
              <w:left w:val="nil"/>
              <w:bottom w:val="single" w:sz="8" w:space="0" w:color="auto"/>
              <w:right w:val="single" w:sz="8" w:space="0" w:color="auto"/>
            </w:tcBorders>
            <w:shd w:val="clear" w:color="000000" w:fill="FFFFFF"/>
            <w:vAlign w:val="center"/>
            <w:hideMark/>
          </w:tcPr>
          <w:p w14:paraId="0DCC247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100,000</w:t>
            </w:r>
          </w:p>
        </w:tc>
        <w:tc>
          <w:tcPr>
            <w:tcW w:w="957" w:type="dxa"/>
            <w:tcBorders>
              <w:top w:val="nil"/>
              <w:left w:val="nil"/>
              <w:bottom w:val="single" w:sz="8" w:space="0" w:color="auto"/>
              <w:right w:val="single" w:sz="8" w:space="0" w:color="auto"/>
            </w:tcBorders>
            <w:shd w:val="clear" w:color="auto" w:fill="auto"/>
            <w:noWrap/>
            <w:vAlign w:val="center"/>
            <w:hideMark/>
          </w:tcPr>
          <w:p w14:paraId="6BA00DC5"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ii</w:t>
            </w:r>
          </w:p>
        </w:tc>
      </w:tr>
      <w:tr w:rsidR="0011379F" w:rsidRPr="0011379F" w14:paraId="4CC1089E" w14:textId="77777777" w:rsidTr="0011379F">
        <w:trPr>
          <w:trHeight w:val="480"/>
        </w:trPr>
        <w:tc>
          <w:tcPr>
            <w:tcW w:w="1890" w:type="dxa"/>
            <w:vMerge/>
            <w:tcBorders>
              <w:top w:val="nil"/>
              <w:left w:val="single" w:sz="8" w:space="0" w:color="auto"/>
              <w:bottom w:val="single" w:sz="8" w:space="0" w:color="000000"/>
              <w:right w:val="single" w:sz="8" w:space="0" w:color="auto"/>
            </w:tcBorders>
            <w:vAlign w:val="center"/>
            <w:hideMark/>
          </w:tcPr>
          <w:p w14:paraId="25F16513"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38BF550E" w14:textId="77777777" w:rsidR="0011379F" w:rsidRPr="0011379F" w:rsidRDefault="0011379F" w:rsidP="0011379F">
            <w:pPr>
              <w:spacing w:after="0" w:line="240" w:lineRule="auto"/>
              <w:jc w:val="left"/>
              <w:rPr>
                <w:rFonts w:eastAsia="Times New Roman"/>
                <w:color w:val="000000"/>
                <w:sz w:val="18"/>
                <w:szCs w:val="18"/>
                <w:lang w:val="en-US"/>
              </w:rPr>
            </w:pPr>
          </w:p>
        </w:tc>
        <w:tc>
          <w:tcPr>
            <w:tcW w:w="958" w:type="dxa"/>
            <w:tcBorders>
              <w:top w:val="nil"/>
              <w:left w:val="nil"/>
              <w:bottom w:val="single" w:sz="8" w:space="0" w:color="auto"/>
              <w:right w:val="single" w:sz="8" w:space="0" w:color="auto"/>
            </w:tcBorders>
            <w:shd w:val="clear" w:color="000000" w:fill="FFFFFF"/>
            <w:vAlign w:val="center"/>
            <w:hideMark/>
          </w:tcPr>
          <w:p w14:paraId="1F2EDB0C"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4000</w:t>
            </w:r>
          </w:p>
        </w:tc>
        <w:tc>
          <w:tcPr>
            <w:tcW w:w="958" w:type="dxa"/>
            <w:tcBorders>
              <w:top w:val="nil"/>
              <w:left w:val="nil"/>
              <w:bottom w:val="single" w:sz="8" w:space="0" w:color="auto"/>
              <w:right w:val="single" w:sz="8" w:space="0" w:color="auto"/>
            </w:tcBorders>
            <w:shd w:val="clear" w:color="000000" w:fill="FFFFFF"/>
            <w:vAlign w:val="center"/>
            <w:hideMark/>
          </w:tcPr>
          <w:p w14:paraId="6396107B"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UNDP</w:t>
            </w:r>
          </w:p>
        </w:tc>
        <w:tc>
          <w:tcPr>
            <w:tcW w:w="1008" w:type="dxa"/>
            <w:tcBorders>
              <w:top w:val="nil"/>
              <w:left w:val="nil"/>
              <w:bottom w:val="single" w:sz="8" w:space="0" w:color="auto"/>
              <w:right w:val="single" w:sz="8" w:space="0" w:color="auto"/>
            </w:tcBorders>
            <w:shd w:val="clear" w:color="000000" w:fill="FFFFFF"/>
            <w:vAlign w:val="center"/>
            <w:hideMark/>
          </w:tcPr>
          <w:p w14:paraId="0F033692"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71400</w:t>
            </w:r>
          </w:p>
        </w:tc>
        <w:tc>
          <w:tcPr>
            <w:tcW w:w="2296" w:type="dxa"/>
            <w:gridSpan w:val="2"/>
            <w:tcBorders>
              <w:top w:val="single" w:sz="8" w:space="0" w:color="auto"/>
              <w:left w:val="nil"/>
              <w:bottom w:val="single" w:sz="8" w:space="0" w:color="auto"/>
              <w:right w:val="single" w:sz="8" w:space="0" w:color="000000"/>
            </w:tcBorders>
            <w:shd w:val="clear" w:color="000000" w:fill="FFFFFF"/>
            <w:vAlign w:val="center"/>
            <w:hideMark/>
          </w:tcPr>
          <w:p w14:paraId="09514A7F" w14:textId="77777777" w:rsidR="0011379F" w:rsidRPr="0011379F" w:rsidRDefault="0011379F" w:rsidP="0011379F">
            <w:pPr>
              <w:spacing w:after="0" w:line="240" w:lineRule="auto"/>
              <w:jc w:val="left"/>
              <w:rPr>
                <w:rFonts w:eastAsia="Times New Roman"/>
                <w:color w:val="000000"/>
                <w:sz w:val="18"/>
                <w:szCs w:val="18"/>
                <w:lang w:val="en-US"/>
              </w:rPr>
            </w:pPr>
            <w:r w:rsidRPr="0011379F">
              <w:rPr>
                <w:rFonts w:eastAsia="Times New Roman"/>
                <w:color w:val="000000"/>
                <w:sz w:val="18"/>
                <w:szCs w:val="18"/>
                <w:lang w:val="en-GB"/>
              </w:rPr>
              <w:t>Contractual Services - Individuals</w:t>
            </w:r>
          </w:p>
        </w:tc>
        <w:tc>
          <w:tcPr>
            <w:tcW w:w="958" w:type="dxa"/>
            <w:tcBorders>
              <w:top w:val="nil"/>
              <w:left w:val="nil"/>
              <w:bottom w:val="single" w:sz="8" w:space="0" w:color="auto"/>
              <w:right w:val="single" w:sz="8" w:space="0" w:color="auto"/>
            </w:tcBorders>
            <w:shd w:val="clear" w:color="000000" w:fill="FFFFFF"/>
            <w:vAlign w:val="center"/>
            <w:hideMark/>
          </w:tcPr>
          <w:p w14:paraId="0EA39A3E"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35610787"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666A991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227EDE8B"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958" w:type="dxa"/>
            <w:tcBorders>
              <w:top w:val="nil"/>
              <w:left w:val="nil"/>
              <w:bottom w:val="single" w:sz="8" w:space="0" w:color="auto"/>
              <w:right w:val="single" w:sz="8" w:space="0" w:color="auto"/>
            </w:tcBorders>
            <w:shd w:val="clear" w:color="000000" w:fill="FFFFFF"/>
            <w:vAlign w:val="center"/>
            <w:hideMark/>
          </w:tcPr>
          <w:p w14:paraId="782C4B4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w:t>
            </w:r>
          </w:p>
        </w:tc>
        <w:tc>
          <w:tcPr>
            <w:tcW w:w="1017" w:type="dxa"/>
            <w:tcBorders>
              <w:top w:val="nil"/>
              <w:left w:val="nil"/>
              <w:bottom w:val="single" w:sz="8" w:space="0" w:color="auto"/>
              <w:right w:val="single" w:sz="8" w:space="0" w:color="auto"/>
            </w:tcBorders>
            <w:shd w:val="clear" w:color="000000" w:fill="FFFFFF"/>
            <w:vAlign w:val="center"/>
            <w:hideMark/>
          </w:tcPr>
          <w:p w14:paraId="56506890"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100,000</w:t>
            </w:r>
          </w:p>
        </w:tc>
        <w:tc>
          <w:tcPr>
            <w:tcW w:w="957" w:type="dxa"/>
            <w:tcBorders>
              <w:top w:val="nil"/>
              <w:left w:val="nil"/>
              <w:bottom w:val="single" w:sz="8" w:space="0" w:color="auto"/>
              <w:right w:val="single" w:sz="8" w:space="0" w:color="auto"/>
            </w:tcBorders>
            <w:shd w:val="clear" w:color="auto" w:fill="auto"/>
            <w:noWrap/>
            <w:vAlign w:val="center"/>
            <w:hideMark/>
          </w:tcPr>
          <w:p w14:paraId="65C835B3"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ii</w:t>
            </w:r>
          </w:p>
        </w:tc>
      </w:tr>
      <w:tr w:rsidR="0011379F" w:rsidRPr="0011379F" w14:paraId="337E74B4"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24746127"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1FBFE126" w14:textId="77777777" w:rsidR="0011379F" w:rsidRPr="0011379F" w:rsidRDefault="0011379F" w:rsidP="0011379F">
            <w:pPr>
              <w:spacing w:after="0" w:line="240" w:lineRule="auto"/>
              <w:jc w:val="left"/>
              <w:rPr>
                <w:rFonts w:eastAsia="Times New Roman"/>
                <w:color w:val="000000"/>
                <w:sz w:val="18"/>
                <w:szCs w:val="18"/>
                <w:lang w:val="en-US"/>
              </w:rPr>
            </w:pPr>
          </w:p>
        </w:tc>
        <w:tc>
          <w:tcPr>
            <w:tcW w:w="5220" w:type="dxa"/>
            <w:gridSpan w:val="5"/>
            <w:tcBorders>
              <w:top w:val="single" w:sz="8" w:space="0" w:color="auto"/>
              <w:left w:val="nil"/>
              <w:bottom w:val="single" w:sz="8" w:space="0" w:color="auto"/>
              <w:right w:val="single" w:sz="8" w:space="0" w:color="000000"/>
            </w:tcBorders>
            <w:shd w:val="clear" w:color="000000" w:fill="BDD7EE"/>
            <w:vAlign w:val="center"/>
            <w:hideMark/>
          </w:tcPr>
          <w:p w14:paraId="1F2D2953" w14:textId="77777777" w:rsidR="0011379F" w:rsidRPr="0011379F" w:rsidRDefault="0011379F" w:rsidP="0011379F">
            <w:pPr>
              <w:spacing w:after="0" w:line="240" w:lineRule="auto"/>
              <w:jc w:val="right"/>
              <w:rPr>
                <w:rFonts w:eastAsia="Times New Roman"/>
                <w:b/>
                <w:bCs/>
                <w:color w:val="000000"/>
                <w:sz w:val="18"/>
                <w:szCs w:val="18"/>
                <w:lang w:val="en-US"/>
              </w:rPr>
            </w:pPr>
            <w:r w:rsidRPr="0011379F">
              <w:rPr>
                <w:rFonts w:eastAsia="Times New Roman"/>
                <w:b/>
                <w:bCs/>
                <w:color w:val="000000"/>
                <w:sz w:val="18"/>
                <w:szCs w:val="18"/>
                <w:lang w:val="en-GB"/>
              </w:rPr>
              <w:t>Total UNDP Project Management</w:t>
            </w:r>
          </w:p>
        </w:tc>
        <w:tc>
          <w:tcPr>
            <w:tcW w:w="958" w:type="dxa"/>
            <w:tcBorders>
              <w:top w:val="nil"/>
              <w:left w:val="nil"/>
              <w:bottom w:val="single" w:sz="8" w:space="0" w:color="auto"/>
              <w:right w:val="single" w:sz="8" w:space="0" w:color="auto"/>
            </w:tcBorders>
            <w:shd w:val="clear" w:color="000000" w:fill="BDD7EE"/>
            <w:vAlign w:val="center"/>
            <w:hideMark/>
          </w:tcPr>
          <w:p w14:paraId="229729AC"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40,000</w:t>
            </w:r>
          </w:p>
        </w:tc>
        <w:tc>
          <w:tcPr>
            <w:tcW w:w="958" w:type="dxa"/>
            <w:tcBorders>
              <w:top w:val="nil"/>
              <w:left w:val="nil"/>
              <w:bottom w:val="single" w:sz="8" w:space="0" w:color="auto"/>
              <w:right w:val="single" w:sz="8" w:space="0" w:color="auto"/>
            </w:tcBorders>
            <w:shd w:val="clear" w:color="000000" w:fill="BDD7EE"/>
            <w:vAlign w:val="center"/>
            <w:hideMark/>
          </w:tcPr>
          <w:p w14:paraId="1C268121"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40,000</w:t>
            </w:r>
          </w:p>
        </w:tc>
        <w:tc>
          <w:tcPr>
            <w:tcW w:w="958" w:type="dxa"/>
            <w:tcBorders>
              <w:top w:val="nil"/>
              <w:left w:val="nil"/>
              <w:bottom w:val="single" w:sz="8" w:space="0" w:color="auto"/>
              <w:right w:val="single" w:sz="8" w:space="0" w:color="auto"/>
            </w:tcBorders>
            <w:shd w:val="clear" w:color="000000" w:fill="BDD7EE"/>
            <w:vAlign w:val="center"/>
            <w:hideMark/>
          </w:tcPr>
          <w:p w14:paraId="0C349A12"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40,000</w:t>
            </w:r>
          </w:p>
        </w:tc>
        <w:tc>
          <w:tcPr>
            <w:tcW w:w="958" w:type="dxa"/>
            <w:tcBorders>
              <w:top w:val="nil"/>
              <w:left w:val="nil"/>
              <w:bottom w:val="single" w:sz="8" w:space="0" w:color="auto"/>
              <w:right w:val="single" w:sz="8" w:space="0" w:color="auto"/>
            </w:tcBorders>
            <w:shd w:val="clear" w:color="000000" w:fill="BDD7EE"/>
            <w:vAlign w:val="center"/>
            <w:hideMark/>
          </w:tcPr>
          <w:p w14:paraId="5907582A"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40,000</w:t>
            </w:r>
          </w:p>
        </w:tc>
        <w:tc>
          <w:tcPr>
            <w:tcW w:w="958" w:type="dxa"/>
            <w:tcBorders>
              <w:top w:val="nil"/>
              <w:left w:val="nil"/>
              <w:bottom w:val="single" w:sz="8" w:space="0" w:color="auto"/>
              <w:right w:val="single" w:sz="8" w:space="0" w:color="auto"/>
            </w:tcBorders>
            <w:shd w:val="clear" w:color="000000" w:fill="BDD7EE"/>
            <w:vAlign w:val="center"/>
            <w:hideMark/>
          </w:tcPr>
          <w:p w14:paraId="09CE22DF"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40,000</w:t>
            </w:r>
          </w:p>
        </w:tc>
        <w:tc>
          <w:tcPr>
            <w:tcW w:w="1017" w:type="dxa"/>
            <w:tcBorders>
              <w:top w:val="nil"/>
              <w:left w:val="nil"/>
              <w:bottom w:val="single" w:sz="8" w:space="0" w:color="auto"/>
              <w:right w:val="single" w:sz="8" w:space="0" w:color="auto"/>
            </w:tcBorders>
            <w:shd w:val="clear" w:color="000000" w:fill="BDD7EE"/>
            <w:vAlign w:val="center"/>
            <w:hideMark/>
          </w:tcPr>
          <w:p w14:paraId="441C6FCC"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200,000</w:t>
            </w:r>
          </w:p>
        </w:tc>
        <w:tc>
          <w:tcPr>
            <w:tcW w:w="957" w:type="dxa"/>
            <w:tcBorders>
              <w:top w:val="nil"/>
              <w:left w:val="nil"/>
              <w:bottom w:val="single" w:sz="8" w:space="0" w:color="auto"/>
              <w:right w:val="single" w:sz="8" w:space="0" w:color="auto"/>
            </w:tcBorders>
            <w:shd w:val="clear" w:color="auto" w:fill="auto"/>
            <w:noWrap/>
            <w:vAlign w:val="center"/>
            <w:hideMark/>
          </w:tcPr>
          <w:p w14:paraId="11F9B416"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 </w:t>
            </w:r>
          </w:p>
        </w:tc>
      </w:tr>
      <w:tr w:rsidR="0011379F" w:rsidRPr="0011379F" w14:paraId="379AB5B0" w14:textId="77777777" w:rsidTr="0011379F">
        <w:trPr>
          <w:trHeight w:val="315"/>
        </w:trPr>
        <w:tc>
          <w:tcPr>
            <w:tcW w:w="1890" w:type="dxa"/>
            <w:vMerge/>
            <w:tcBorders>
              <w:top w:val="nil"/>
              <w:left w:val="single" w:sz="8" w:space="0" w:color="auto"/>
              <w:bottom w:val="single" w:sz="8" w:space="0" w:color="000000"/>
              <w:right w:val="single" w:sz="8" w:space="0" w:color="auto"/>
            </w:tcBorders>
            <w:vAlign w:val="center"/>
            <w:hideMark/>
          </w:tcPr>
          <w:p w14:paraId="154FE686" w14:textId="77777777" w:rsidR="0011379F" w:rsidRPr="0011379F" w:rsidRDefault="0011379F" w:rsidP="0011379F">
            <w:pPr>
              <w:spacing w:after="0" w:line="240" w:lineRule="auto"/>
              <w:jc w:val="left"/>
              <w:rPr>
                <w:rFonts w:eastAsia="Times New Roman"/>
                <w:color w:val="000000"/>
                <w:sz w:val="18"/>
                <w:szCs w:val="18"/>
                <w:lang w:val="en-US"/>
              </w:rPr>
            </w:pPr>
          </w:p>
        </w:tc>
        <w:tc>
          <w:tcPr>
            <w:tcW w:w="1260" w:type="dxa"/>
            <w:vMerge/>
            <w:tcBorders>
              <w:top w:val="nil"/>
              <w:left w:val="single" w:sz="8" w:space="0" w:color="auto"/>
              <w:bottom w:val="single" w:sz="8" w:space="0" w:color="000000"/>
              <w:right w:val="single" w:sz="8" w:space="0" w:color="auto"/>
            </w:tcBorders>
            <w:vAlign w:val="center"/>
            <w:hideMark/>
          </w:tcPr>
          <w:p w14:paraId="354B60F2" w14:textId="77777777" w:rsidR="0011379F" w:rsidRPr="0011379F" w:rsidRDefault="0011379F" w:rsidP="0011379F">
            <w:pPr>
              <w:spacing w:after="0" w:line="240" w:lineRule="auto"/>
              <w:jc w:val="left"/>
              <w:rPr>
                <w:rFonts w:eastAsia="Times New Roman"/>
                <w:color w:val="000000"/>
                <w:sz w:val="18"/>
                <w:szCs w:val="18"/>
                <w:lang w:val="en-US"/>
              </w:rPr>
            </w:pPr>
          </w:p>
        </w:tc>
        <w:tc>
          <w:tcPr>
            <w:tcW w:w="5220" w:type="dxa"/>
            <w:gridSpan w:val="5"/>
            <w:tcBorders>
              <w:top w:val="single" w:sz="8" w:space="0" w:color="auto"/>
              <w:left w:val="nil"/>
              <w:bottom w:val="single" w:sz="8" w:space="0" w:color="auto"/>
              <w:right w:val="single" w:sz="8" w:space="0" w:color="000000"/>
            </w:tcBorders>
            <w:shd w:val="clear" w:color="000000" w:fill="FFFF99"/>
            <w:vAlign w:val="center"/>
            <w:hideMark/>
          </w:tcPr>
          <w:p w14:paraId="27D2FB95" w14:textId="77777777" w:rsidR="0011379F" w:rsidRPr="0011379F" w:rsidRDefault="0011379F" w:rsidP="0011379F">
            <w:pPr>
              <w:spacing w:after="0" w:line="240" w:lineRule="auto"/>
              <w:jc w:val="right"/>
              <w:rPr>
                <w:rFonts w:eastAsia="Times New Roman"/>
                <w:b/>
                <w:bCs/>
                <w:color w:val="000000"/>
                <w:sz w:val="18"/>
                <w:szCs w:val="18"/>
                <w:lang w:val="en-US"/>
              </w:rPr>
            </w:pPr>
            <w:r w:rsidRPr="0011379F">
              <w:rPr>
                <w:rFonts w:eastAsia="Times New Roman"/>
                <w:b/>
                <w:bCs/>
                <w:color w:val="000000"/>
                <w:sz w:val="18"/>
                <w:szCs w:val="18"/>
                <w:lang w:val="en-GB"/>
              </w:rPr>
              <w:t>Total Project Management</w:t>
            </w:r>
          </w:p>
        </w:tc>
        <w:tc>
          <w:tcPr>
            <w:tcW w:w="958" w:type="dxa"/>
            <w:tcBorders>
              <w:top w:val="nil"/>
              <w:left w:val="nil"/>
              <w:bottom w:val="single" w:sz="8" w:space="0" w:color="auto"/>
              <w:right w:val="single" w:sz="8" w:space="0" w:color="auto"/>
            </w:tcBorders>
            <w:shd w:val="clear" w:color="000000" w:fill="FFFF99"/>
            <w:vAlign w:val="center"/>
            <w:hideMark/>
          </w:tcPr>
          <w:p w14:paraId="640A4A89"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70,000</w:t>
            </w:r>
          </w:p>
        </w:tc>
        <w:tc>
          <w:tcPr>
            <w:tcW w:w="958" w:type="dxa"/>
            <w:tcBorders>
              <w:top w:val="nil"/>
              <w:left w:val="nil"/>
              <w:bottom w:val="single" w:sz="8" w:space="0" w:color="auto"/>
              <w:right w:val="single" w:sz="8" w:space="0" w:color="auto"/>
            </w:tcBorders>
            <w:shd w:val="clear" w:color="000000" w:fill="FFFF99"/>
            <w:vAlign w:val="center"/>
            <w:hideMark/>
          </w:tcPr>
          <w:p w14:paraId="79DA4794"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68,000</w:t>
            </w:r>
          </w:p>
        </w:tc>
        <w:tc>
          <w:tcPr>
            <w:tcW w:w="958" w:type="dxa"/>
            <w:tcBorders>
              <w:top w:val="nil"/>
              <w:left w:val="nil"/>
              <w:bottom w:val="single" w:sz="8" w:space="0" w:color="auto"/>
              <w:right w:val="single" w:sz="8" w:space="0" w:color="auto"/>
            </w:tcBorders>
            <w:shd w:val="clear" w:color="000000" w:fill="FFFF99"/>
            <w:vAlign w:val="center"/>
            <w:hideMark/>
          </w:tcPr>
          <w:p w14:paraId="45F8E27D"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68,000</w:t>
            </w:r>
          </w:p>
        </w:tc>
        <w:tc>
          <w:tcPr>
            <w:tcW w:w="958" w:type="dxa"/>
            <w:tcBorders>
              <w:top w:val="nil"/>
              <w:left w:val="nil"/>
              <w:bottom w:val="single" w:sz="8" w:space="0" w:color="auto"/>
              <w:right w:val="single" w:sz="8" w:space="0" w:color="auto"/>
            </w:tcBorders>
            <w:shd w:val="clear" w:color="000000" w:fill="FFFF99"/>
            <w:vAlign w:val="center"/>
            <w:hideMark/>
          </w:tcPr>
          <w:p w14:paraId="7815BAA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68,000</w:t>
            </w:r>
          </w:p>
        </w:tc>
        <w:tc>
          <w:tcPr>
            <w:tcW w:w="958" w:type="dxa"/>
            <w:tcBorders>
              <w:top w:val="nil"/>
              <w:left w:val="nil"/>
              <w:bottom w:val="single" w:sz="8" w:space="0" w:color="auto"/>
              <w:right w:val="single" w:sz="8" w:space="0" w:color="auto"/>
            </w:tcBorders>
            <w:shd w:val="clear" w:color="000000" w:fill="FFFF99"/>
            <w:vAlign w:val="center"/>
            <w:hideMark/>
          </w:tcPr>
          <w:p w14:paraId="74A5E843"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68,000</w:t>
            </w:r>
          </w:p>
        </w:tc>
        <w:tc>
          <w:tcPr>
            <w:tcW w:w="1017" w:type="dxa"/>
            <w:tcBorders>
              <w:top w:val="nil"/>
              <w:left w:val="nil"/>
              <w:bottom w:val="single" w:sz="8" w:space="0" w:color="auto"/>
              <w:right w:val="single" w:sz="8" w:space="0" w:color="auto"/>
            </w:tcBorders>
            <w:shd w:val="clear" w:color="000000" w:fill="FFFF99"/>
            <w:vAlign w:val="center"/>
            <w:hideMark/>
          </w:tcPr>
          <w:p w14:paraId="1BCC45A8" w14:textId="77777777" w:rsidR="0011379F" w:rsidRPr="0011379F" w:rsidRDefault="0011379F" w:rsidP="0011379F">
            <w:pPr>
              <w:spacing w:after="0" w:line="240" w:lineRule="auto"/>
              <w:jc w:val="right"/>
              <w:rPr>
                <w:rFonts w:eastAsia="Times New Roman"/>
                <w:color w:val="000000"/>
                <w:sz w:val="18"/>
                <w:szCs w:val="18"/>
                <w:lang w:val="en-US"/>
              </w:rPr>
            </w:pPr>
            <w:r w:rsidRPr="0011379F">
              <w:rPr>
                <w:rFonts w:eastAsia="Times New Roman"/>
                <w:color w:val="000000"/>
                <w:sz w:val="18"/>
                <w:szCs w:val="18"/>
                <w:lang w:val="en-GB"/>
              </w:rPr>
              <w:t>342,000</w:t>
            </w:r>
          </w:p>
        </w:tc>
        <w:tc>
          <w:tcPr>
            <w:tcW w:w="957" w:type="dxa"/>
            <w:tcBorders>
              <w:top w:val="nil"/>
              <w:left w:val="nil"/>
              <w:bottom w:val="single" w:sz="8" w:space="0" w:color="auto"/>
              <w:right w:val="single" w:sz="8" w:space="0" w:color="auto"/>
            </w:tcBorders>
            <w:shd w:val="clear" w:color="auto" w:fill="auto"/>
            <w:noWrap/>
            <w:vAlign w:val="center"/>
            <w:hideMark/>
          </w:tcPr>
          <w:p w14:paraId="0699067E"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 </w:t>
            </w:r>
          </w:p>
        </w:tc>
      </w:tr>
      <w:tr w:rsidR="0011379F" w:rsidRPr="0011379F" w14:paraId="19F1B7CA" w14:textId="77777777" w:rsidTr="0011379F">
        <w:trPr>
          <w:trHeight w:val="315"/>
        </w:trPr>
        <w:tc>
          <w:tcPr>
            <w:tcW w:w="3150" w:type="dxa"/>
            <w:gridSpan w:val="2"/>
            <w:vMerge w:val="restart"/>
            <w:tcBorders>
              <w:top w:val="single" w:sz="8" w:space="0" w:color="auto"/>
              <w:left w:val="single" w:sz="8" w:space="0" w:color="auto"/>
              <w:bottom w:val="single" w:sz="8" w:space="0" w:color="000000"/>
              <w:right w:val="single" w:sz="8" w:space="0" w:color="000000"/>
            </w:tcBorders>
            <w:shd w:val="clear" w:color="000000" w:fill="BFBFBF"/>
            <w:vAlign w:val="center"/>
            <w:hideMark/>
          </w:tcPr>
          <w:p w14:paraId="4538F754"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 </w:t>
            </w:r>
          </w:p>
        </w:tc>
        <w:tc>
          <w:tcPr>
            <w:tcW w:w="5220" w:type="dxa"/>
            <w:gridSpan w:val="5"/>
            <w:tcBorders>
              <w:top w:val="single" w:sz="8" w:space="0" w:color="auto"/>
              <w:left w:val="nil"/>
              <w:bottom w:val="single" w:sz="8" w:space="0" w:color="auto"/>
              <w:right w:val="single" w:sz="8" w:space="0" w:color="000000"/>
            </w:tcBorders>
            <w:shd w:val="clear" w:color="000000" w:fill="99FF99"/>
            <w:vAlign w:val="center"/>
            <w:hideMark/>
          </w:tcPr>
          <w:p w14:paraId="35753BEA" w14:textId="77777777" w:rsidR="0011379F" w:rsidRPr="0011379F" w:rsidRDefault="0011379F" w:rsidP="0011379F">
            <w:pPr>
              <w:spacing w:after="0" w:line="240" w:lineRule="auto"/>
              <w:jc w:val="right"/>
              <w:rPr>
                <w:rFonts w:eastAsia="Times New Roman"/>
                <w:b/>
                <w:bCs/>
                <w:color w:val="000000"/>
                <w:sz w:val="18"/>
                <w:szCs w:val="18"/>
                <w:lang w:val="en-US"/>
              </w:rPr>
            </w:pPr>
            <w:r w:rsidRPr="0011379F">
              <w:rPr>
                <w:rFonts w:eastAsia="Times New Roman"/>
                <w:b/>
                <w:bCs/>
                <w:color w:val="000000"/>
                <w:sz w:val="18"/>
                <w:szCs w:val="18"/>
                <w:lang w:val="en-GB"/>
              </w:rPr>
              <w:t>Total GEF</w:t>
            </w:r>
          </w:p>
        </w:tc>
        <w:tc>
          <w:tcPr>
            <w:tcW w:w="958" w:type="dxa"/>
            <w:tcBorders>
              <w:top w:val="nil"/>
              <w:left w:val="nil"/>
              <w:bottom w:val="single" w:sz="8" w:space="0" w:color="auto"/>
              <w:right w:val="single" w:sz="8" w:space="0" w:color="auto"/>
            </w:tcBorders>
            <w:shd w:val="clear" w:color="000000" w:fill="99FF99"/>
            <w:vAlign w:val="center"/>
            <w:hideMark/>
          </w:tcPr>
          <w:p w14:paraId="6D885726"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lang w:val="en-GB"/>
              </w:rPr>
              <w:t>582,000</w:t>
            </w:r>
          </w:p>
        </w:tc>
        <w:tc>
          <w:tcPr>
            <w:tcW w:w="958" w:type="dxa"/>
            <w:tcBorders>
              <w:top w:val="nil"/>
              <w:left w:val="nil"/>
              <w:bottom w:val="single" w:sz="8" w:space="0" w:color="auto"/>
              <w:right w:val="single" w:sz="8" w:space="0" w:color="auto"/>
            </w:tcBorders>
            <w:shd w:val="clear" w:color="000000" w:fill="99FF99"/>
            <w:vAlign w:val="center"/>
            <w:hideMark/>
          </w:tcPr>
          <w:p w14:paraId="22843029"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lang w:val="en-GB"/>
              </w:rPr>
              <w:t>657,000</w:t>
            </w:r>
          </w:p>
        </w:tc>
        <w:tc>
          <w:tcPr>
            <w:tcW w:w="958" w:type="dxa"/>
            <w:tcBorders>
              <w:top w:val="nil"/>
              <w:left w:val="nil"/>
              <w:bottom w:val="single" w:sz="8" w:space="0" w:color="auto"/>
              <w:right w:val="single" w:sz="8" w:space="0" w:color="auto"/>
            </w:tcBorders>
            <w:shd w:val="clear" w:color="000000" w:fill="99FF99"/>
            <w:vAlign w:val="center"/>
            <w:hideMark/>
          </w:tcPr>
          <w:p w14:paraId="44386957"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lang w:val="en-GB"/>
              </w:rPr>
              <w:t>683,000</w:t>
            </w:r>
          </w:p>
        </w:tc>
        <w:tc>
          <w:tcPr>
            <w:tcW w:w="958" w:type="dxa"/>
            <w:tcBorders>
              <w:top w:val="nil"/>
              <w:left w:val="nil"/>
              <w:bottom w:val="single" w:sz="8" w:space="0" w:color="auto"/>
              <w:right w:val="single" w:sz="8" w:space="0" w:color="auto"/>
            </w:tcBorders>
            <w:shd w:val="clear" w:color="000000" w:fill="99FF99"/>
            <w:vAlign w:val="center"/>
            <w:hideMark/>
          </w:tcPr>
          <w:p w14:paraId="432DFD48"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lang w:val="en-GB"/>
              </w:rPr>
              <w:t>648,000</w:t>
            </w:r>
          </w:p>
        </w:tc>
        <w:tc>
          <w:tcPr>
            <w:tcW w:w="958" w:type="dxa"/>
            <w:tcBorders>
              <w:top w:val="nil"/>
              <w:left w:val="nil"/>
              <w:bottom w:val="single" w:sz="8" w:space="0" w:color="auto"/>
              <w:right w:val="single" w:sz="8" w:space="0" w:color="auto"/>
            </w:tcBorders>
            <w:shd w:val="clear" w:color="000000" w:fill="99FF99"/>
            <w:vAlign w:val="center"/>
            <w:hideMark/>
          </w:tcPr>
          <w:p w14:paraId="565A825B"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lang w:val="en-GB"/>
              </w:rPr>
              <w:t>617,669</w:t>
            </w:r>
          </w:p>
        </w:tc>
        <w:tc>
          <w:tcPr>
            <w:tcW w:w="1017" w:type="dxa"/>
            <w:tcBorders>
              <w:top w:val="nil"/>
              <w:left w:val="nil"/>
              <w:bottom w:val="single" w:sz="8" w:space="0" w:color="auto"/>
              <w:right w:val="single" w:sz="8" w:space="0" w:color="auto"/>
            </w:tcBorders>
            <w:shd w:val="clear" w:color="000000" w:fill="99FF99"/>
            <w:vAlign w:val="center"/>
            <w:hideMark/>
          </w:tcPr>
          <w:p w14:paraId="6947B6AC"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lang w:val="en-GB"/>
              </w:rPr>
              <w:t>3,187,669</w:t>
            </w:r>
          </w:p>
        </w:tc>
        <w:tc>
          <w:tcPr>
            <w:tcW w:w="957" w:type="dxa"/>
            <w:tcBorders>
              <w:top w:val="nil"/>
              <w:left w:val="nil"/>
              <w:bottom w:val="single" w:sz="8" w:space="0" w:color="auto"/>
              <w:right w:val="single" w:sz="8" w:space="0" w:color="auto"/>
            </w:tcBorders>
            <w:shd w:val="clear" w:color="auto" w:fill="auto"/>
            <w:noWrap/>
            <w:vAlign w:val="center"/>
            <w:hideMark/>
          </w:tcPr>
          <w:p w14:paraId="7F37C79C"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 </w:t>
            </w:r>
          </w:p>
        </w:tc>
      </w:tr>
      <w:tr w:rsidR="0011379F" w:rsidRPr="0011379F" w14:paraId="34844AA4" w14:textId="77777777" w:rsidTr="0011379F">
        <w:trPr>
          <w:trHeight w:val="315"/>
        </w:trPr>
        <w:tc>
          <w:tcPr>
            <w:tcW w:w="3150" w:type="dxa"/>
            <w:gridSpan w:val="2"/>
            <w:vMerge/>
            <w:tcBorders>
              <w:top w:val="single" w:sz="8" w:space="0" w:color="auto"/>
              <w:left w:val="single" w:sz="8" w:space="0" w:color="auto"/>
              <w:bottom w:val="single" w:sz="8" w:space="0" w:color="000000"/>
              <w:right w:val="single" w:sz="8" w:space="0" w:color="000000"/>
            </w:tcBorders>
            <w:vAlign w:val="center"/>
            <w:hideMark/>
          </w:tcPr>
          <w:p w14:paraId="69248DA2" w14:textId="77777777" w:rsidR="0011379F" w:rsidRPr="0011379F" w:rsidRDefault="0011379F" w:rsidP="0011379F">
            <w:pPr>
              <w:spacing w:after="0" w:line="240" w:lineRule="auto"/>
              <w:jc w:val="left"/>
              <w:rPr>
                <w:rFonts w:eastAsia="Times New Roman"/>
                <w:color w:val="000000"/>
                <w:sz w:val="18"/>
                <w:szCs w:val="18"/>
                <w:lang w:val="en-US"/>
              </w:rPr>
            </w:pPr>
          </w:p>
        </w:tc>
        <w:tc>
          <w:tcPr>
            <w:tcW w:w="5220" w:type="dxa"/>
            <w:gridSpan w:val="5"/>
            <w:tcBorders>
              <w:top w:val="single" w:sz="8" w:space="0" w:color="auto"/>
              <w:left w:val="nil"/>
              <w:bottom w:val="single" w:sz="8" w:space="0" w:color="auto"/>
              <w:right w:val="single" w:sz="8" w:space="0" w:color="000000"/>
            </w:tcBorders>
            <w:shd w:val="clear" w:color="000000" w:fill="BDD7EE"/>
            <w:vAlign w:val="center"/>
            <w:hideMark/>
          </w:tcPr>
          <w:p w14:paraId="3A5A641B" w14:textId="77777777" w:rsidR="0011379F" w:rsidRPr="0011379F" w:rsidRDefault="0011379F" w:rsidP="0011379F">
            <w:pPr>
              <w:spacing w:after="0" w:line="240" w:lineRule="auto"/>
              <w:jc w:val="right"/>
              <w:rPr>
                <w:rFonts w:eastAsia="Times New Roman"/>
                <w:b/>
                <w:bCs/>
                <w:color w:val="000000"/>
                <w:sz w:val="18"/>
                <w:szCs w:val="18"/>
                <w:lang w:val="en-US"/>
              </w:rPr>
            </w:pPr>
            <w:r w:rsidRPr="0011379F">
              <w:rPr>
                <w:rFonts w:eastAsia="Times New Roman"/>
                <w:b/>
                <w:bCs/>
                <w:color w:val="000000"/>
                <w:sz w:val="18"/>
                <w:szCs w:val="18"/>
                <w:lang w:val="en-GB"/>
              </w:rPr>
              <w:t>Total UNDP</w:t>
            </w:r>
          </w:p>
        </w:tc>
        <w:tc>
          <w:tcPr>
            <w:tcW w:w="958" w:type="dxa"/>
            <w:tcBorders>
              <w:top w:val="nil"/>
              <w:left w:val="nil"/>
              <w:bottom w:val="single" w:sz="8" w:space="0" w:color="auto"/>
              <w:right w:val="single" w:sz="8" w:space="0" w:color="auto"/>
            </w:tcBorders>
            <w:shd w:val="clear" w:color="000000" w:fill="BDD7EE"/>
            <w:vAlign w:val="center"/>
            <w:hideMark/>
          </w:tcPr>
          <w:p w14:paraId="38BF3AFF"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lang w:val="en-GB"/>
              </w:rPr>
              <w:t>80,000</w:t>
            </w:r>
          </w:p>
        </w:tc>
        <w:tc>
          <w:tcPr>
            <w:tcW w:w="958" w:type="dxa"/>
            <w:tcBorders>
              <w:top w:val="nil"/>
              <w:left w:val="nil"/>
              <w:bottom w:val="single" w:sz="8" w:space="0" w:color="auto"/>
              <w:right w:val="single" w:sz="8" w:space="0" w:color="auto"/>
            </w:tcBorders>
            <w:shd w:val="clear" w:color="000000" w:fill="BDD7EE"/>
            <w:vAlign w:val="center"/>
            <w:hideMark/>
          </w:tcPr>
          <w:p w14:paraId="1B4724A7"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lang w:val="en-GB"/>
              </w:rPr>
              <w:t>80,000</w:t>
            </w:r>
          </w:p>
        </w:tc>
        <w:tc>
          <w:tcPr>
            <w:tcW w:w="958" w:type="dxa"/>
            <w:tcBorders>
              <w:top w:val="nil"/>
              <w:left w:val="nil"/>
              <w:bottom w:val="single" w:sz="8" w:space="0" w:color="auto"/>
              <w:right w:val="single" w:sz="8" w:space="0" w:color="auto"/>
            </w:tcBorders>
            <w:shd w:val="clear" w:color="000000" w:fill="BDD7EE"/>
            <w:vAlign w:val="center"/>
            <w:hideMark/>
          </w:tcPr>
          <w:p w14:paraId="1355D03F"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lang w:val="en-GB"/>
              </w:rPr>
              <w:t>80,000</w:t>
            </w:r>
          </w:p>
        </w:tc>
        <w:tc>
          <w:tcPr>
            <w:tcW w:w="958" w:type="dxa"/>
            <w:tcBorders>
              <w:top w:val="nil"/>
              <w:left w:val="nil"/>
              <w:bottom w:val="single" w:sz="8" w:space="0" w:color="auto"/>
              <w:right w:val="single" w:sz="8" w:space="0" w:color="auto"/>
            </w:tcBorders>
            <w:shd w:val="clear" w:color="000000" w:fill="BDD7EE"/>
            <w:vAlign w:val="center"/>
            <w:hideMark/>
          </w:tcPr>
          <w:p w14:paraId="5E22AF7E"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lang w:val="en-GB"/>
              </w:rPr>
              <w:t>80,000</w:t>
            </w:r>
          </w:p>
        </w:tc>
        <w:tc>
          <w:tcPr>
            <w:tcW w:w="958" w:type="dxa"/>
            <w:tcBorders>
              <w:top w:val="nil"/>
              <w:left w:val="nil"/>
              <w:bottom w:val="single" w:sz="8" w:space="0" w:color="auto"/>
              <w:right w:val="single" w:sz="8" w:space="0" w:color="auto"/>
            </w:tcBorders>
            <w:shd w:val="clear" w:color="000000" w:fill="BDD7EE"/>
            <w:vAlign w:val="center"/>
            <w:hideMark/>
          </w:tcPr>
          <w:p w14:paraId="73B34DDC"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lang w:val="en-GB"/>
              </w:rPr>
              <w:t>80,000</w:t>
            </w:r>
          </w:p>
        </w:tc>
        <w:tc>
          <w:tcPr>
            <w:tcW w:w="1017" w:type="dxa"/>
            <w:tcBorders>
              <w:top w:val="nil"/>
              <w:left w:val="nil"/>
              <w:bottom w:val="single" w:sz="8" w:space="0" w:color="auto"/>
              <w:right w:val="single" w:sz="8" w:space="0" w:color="auto"/>
            </w:tcBorders>
            <w:shd w:val="clear" w:color="000000" w:fill="BDD7EE"/>
            <w:vAlign w:val="center"/>
            <w:hideMark/>
          </w:tcPr>
          <w:p w14:paraId="40BEF000"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lang w:val="en-GB"/>
              </w:rPr>
              <w:t>400,000</w:t>
            </w:r>
          </w:p>
        </w:tc>
        <w:tc>
          <w:tcPr>
            <w:tcW w:w="957" w:type="dxa"/>
            <w:tcBorders>
              <w:top w:val="nil"/>
              <w:left w:val="nil"/>
              <w:bottom w:val="single" w:sz="8" w:space="0" w:color="auto"/>
              <w:right w:val="single" w:sz="8" w:space="0" w:color="auto"/>
            </w:tcBorders>
            <w:shd w:val="clear" w:color="auto" w:fill="auto"/>
            <w:noWrap/>
            <w:vAlign w:val="center"/>
            <w:hideMark/>
          </w:tcPr>
          <w:p w14:paraId="780A0C3C"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 </w:t>
            </w:r>
          </w:p>
        </w:tc>
      </w:tr>
      <w:tr w:rsidR="0011379F" w:rsidRPr="0011379F" w14:paraId="628C2802" w14:textId="77777777" w:rsidTr="0011379F">
        <w:trPr>
          <w:trHeight w:val="315"/>
        </w:trPr>
        <w:tc>
          <w:tcPr>
            <w:tcW w:w="3150" w:type="dxa"/>
            <w:gridSpan w:val="2"/>
            <w:vMerge/>
            <w:tcBorders>
              <w:top w:val="single" w:sz="8" w:space="0" w:color="auto"/>
              <w:left w:val="single" w:sz="8" w:space="0" w:color="auto"/>
              <w:bottom w:val="single" w:sz="8" w:space="0" w:color="000000"/>
              <w:right w:val="single" w:sz="8" w:space="0" w:color="000000"/>
            </w:tcBorders>
            <w:vAlign w:val="center"/>
            <w:hideMark/>
          </w:tcPr>
          <w:p w14:paraId="52303E55" w14:textId="77777777" w:rsidR="0011379F" w:rsidRPr="0011379F" w:rsidRDefault="0011379F" w:rsidP="0011379F">
            <w:pPr>
              <w:spacing w:after="0" w:line="240" w:lineRule="auto"/>
              <w:jc w:val="left"/>
              <w:rPr>
                <w:rFonts w:eastAsia="Times New Roman"/>
                <w:color w:val="000000"/>
                <w:sz w:val="18"/>
                <w:szCs w:val="18"/>
                <w:lang w:val="en-US"/>
              </w:rPr>
            </w:pPr>
          </w:p>
        </w:tc>
        <w:tc>
          <w:tcPr>
            <w:tcW w:w="5220" w:type="dxa"/>
            <w:gridSpan w:val="5"/>
            <w:tcBorders>
              <w:top w:val="single" w:sz="8" w:space="0" w:color="auto"/>
              <w:left w:val="nil"/>
              <w:bottom w:val="single" w:sz="8" w:space="0" w:color="auto"/>
              <w:right w:val="single" w:sz="8" w:space="0" w:color="000000"/>
            </w:tcBorders>
            <w:shd w:val="clear" w:color="000000" w:fill="FFFF99"/>
            <w:vAlign w:val="center"/>
            <w:hideMark/>
          </w:tcPr>
          <w:p w14:paraId="1FD42B08" w14:textId="77777777" w:rsidR="0011379F" w:rsidRPr="0011379F" w:rsidRDefault="0011379F" w:rsidP="0011379F">
            <w:pPr>
              <w:spacing w:after="0" w:line="240" w:lineRule="auto"/>
              <w:jc w:val="right"/>
              <w:rPr>
                <w:rFonts w:eastAsia="Times New Roman"/>
                <w:b/>
                <w:bCs/>
                <w:color w:val="000000"/>
                <w:sz w:val="18"/>
                <w:szCs w:val="18"/>
                <w:lang w:val="en-US"/>
              </w:rPr>
            </w:pPr>
            <w:r w:rsidRPr="0011379F">
              <w:rPr>
                <w:rFonts w:eastAsia="Times New Roman"/>
                <w:b/>
                <w:bCs/>
                <w:color w:val="000000"/>
                <w:sz w:val="18"/>
                <w:szCs w:val="18"/>
                <w:lang w:val="en-GB"/>
              </w:rPr>
              <w:t>TOTAL Project </w:t>
            </w:r>
          </w:p>
        </w:tc>
        <w:tc>
          <w:tcPr>
            <w:tcW w:w="958" w:type="dxa"/>
            <w:tcBorders>
              <w:top w:val="nil"/>
              <w:left w:val="nil"/>
              <w:bottom w:val="single" w:sz="8" w:space="0" w:color="auto"/>
              <w:right w:val="single" w:sz="8" w:space="0" w:color="auto"/>
            </w:tcBorders>
            <w:shd w:val="clear" w:color="000000" w:fill="FFFF99"/>
            <w:vAlign w:val="center"/>
            <w:hideMark/>
          </w:tcPr>
          <w:p w14:paraId="298397D1"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rPr>
              <w:t>662,000</w:t>
            </w:r>
          </w:p>
        </w:tc>
        <w:tc>
          <w:tcPr>
            <w:tcW w:w="958" w:type="dxa"/>
            <w:tcBorders>
              <w:top w:val="nil"/>
              <w:left w:val="nil"/>
              <w:bottom w:val="single" w:sz="8" w:space="0" w:color="auto"/>
              <w:right w:val="single" w:sz="8" w:space="0" w:color="auto"/>
            </w:tcBorders>
            <w:shd w:val="clear" w:color="000000" w:fill="FFFF99"/>
            <w:vAlign w:val="center"/>
            <w:hideMark/>
          </w:tcPr>
          <w:p w14:paraId="3863F276"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rPr>
              <w:t>737,000</w:t>
            </w:r>
          </w:p>
        </w:tc>
        <w:tc>
          <w:tcPr>
            <w:tcW w:w="958" w:type="dxa"/>
            <w:tcBorders>
              <w:top w:val="nil"/>
              <w:left w:val="nil"/>
              <w:bottom w:val="single" w:sz="8" w:space="0" w:color="auto"/>
              <w:right w:val="single" w:sz="8" w:space="0" w:color="auto"/>
            </w:tcBorders>
            <w:shd w:val="clear" w:color="000000" w:fill="FFFF99"/>
            <w:vAlign w:val="center"/>
            <w:hideMark/>
          </w:tcPr>
          <w:p w14:paraId="6D5961EB"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rPr>
              <w:t>763,000</w:t>
            </w:r>
          </w:p>
        </w:tc>
        <w:tc>
          <w:tcPr>
            <w:tcW w:w="958" w:type="dxa"/>
            <w:tcBorders>
              <w:top w:val="nil"/>
              <w:left w:val="nil"/>
              <w:bottom w:val="single" w:sz="8" w:space="0" w:color="auto"/>
              <w:right w:val="single" w:sz="8" w:space="0" w:color="auto"/>
            </w:tcBorders>
            <w:shd w:val="clear" w:color="000000" w:fill="FFFF99"/>
            <w:vAlign w:val="center"/>
            <w:hideMark/>
          </w:tcPr>
          <w:p w14:paraId="190E7866"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rPr>
              <w:t>728,000</w:t>
            </w:r>
          </w:p>
        </w:tc>
        <w:tc>
          <w:tcPr>
            <w:tcW w:w="958" w:type="dxa"/>
            <w:tcBorders>
              <w:top w:val="nil"/>
              <w:left w:val="nil"/>
              <w:bottom w:val="single" w:sz="8" w:space="0" w:color="auto"/>
              <w:right w:val="single" w:sz="8" w:space="0" w:color="auto"/>
            </w:tcBorders>
            <w:shd w:val="clear" w:color="000000" w:fill="FFFF99"/>
            <w:vAlign w:val="center"/>
            <w:hideMark/>
          </w:tcPr>
          <w:p w14:paraId="5B2D96A1"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rPr>
              <w:t>697,669</w:t>
            </w:r>
          </w:p>
        </w:tc>
        <w:tc>
          <w:tcPr>
            <w:tcW w:w="1017" w:type="dxa"/>
            <w:tcBorders>
              <w:top w:val="nil"/>
              <w:left w:val="nil"/>
              <w:bottom w:val="single" w:sz="8" w:space="0" w:color="auto"/>
              <w:right w:val="single" w:sz="8" w:space="0" w:color="auto"/>
            </w:tcBorders>
            <w:shd w:val="clear" w:color="000000" w:fill="FFFF99"/>
            <w:vAlign w:val="center"/>
            <w:hideMark/>
          </w:tcPr>
          <w:p w14:paraId="7EF87374" w14:textId="77777777" w:rsidR="0011379F" w:rsidRPr="0011379F" w:rsidRDefault="0011379F" w:rsidP="0011379F">
            <w:pPr>
              <w:spacing w:after="0" w:line="240" w:lineRule="auto"/>
              <w:jc w:val="right"/>
              <w:rPr>
                <w:rFonts w:eastAsia="Times New Roman"/>
                <w:b/>
                <w:color w:val="000000"/>
                <w:sz w:val="18"/>
                <w:szCs w:val="18"/>
                <w:lang w:val="en-US"/>
              </w:rPr>
            </w:pPr>
            <w:r w:rsidRPr="0011379F">
              <w:rPr>
                <w:rFonts w:eastAsia="Times New Roman"/>
                <w:b/>
                <w:color w:val="000000"/>
                <w:sz w:val="18"/>
                <w:szCs w:val="18"/>
                <w:lang w:val="en-GB"/>
              </w:rPr>
              <w:t>3,587,669</w:t>
            </w:r>
          </w:p>
        </w:tc>
        <w:tc>
          <w:tcPr>
            <w:tcW w:w="957" w:type="dxa"/>
            <w:tcBorders>
              <w:top w:val="nil"/>
              <w:left w:val="nil"/>
              <w:bottom w:val="single" w:sz="8" w:space="0" w:color="auto"/>
              <w:right w:val="single" w:sz="8" w:space="0" w:color="auto"/>
            </w:tcBorders>
            <w:shd w:val="clear" w:color="auto" w:fill="auto"/>
            <w:noWrap/>
            <w:vAlign w:val="center"/>
            <w:hideMark/>
          </w:tcPr>
          <w:p w14:paraId="1C722899" w14:textId="77777777" w:rsidR="0011379F" w:rsidRPr="0011379F" w:rsidRDefault="0011379F" w:rsidP="0011379F">
            <w:pPr>
              <w:spacing w:after="0" w:line="240" w:lineRule="auto"/>
              <w:jc w:val="center"/>
              <w:rPr>
                <w:rFonts w:eastAsia="Times New Roman"/>
                <w:color w:val="000000"/>
                <w:sz w:val="18"/>
                <w:szCs w:val="18"/>
                <w:lang w:val="en-US"/>
              </w:rPr>
            </w:pPr>
            <w:r w:rsidRPr="0011379F">
              <w:rPr>
                <w:rFonts w:eastAsia="Times New Roman"/>
                <w:color w:val="000000"/>
                <w:sz w:val="18"/>
                <w:szCs w:val="18"/>
                <w:lang w:val="en-GB"/>
              </w:rPr>
              <w:t> </w:t>
            </w:r>
          </w:p>
        </w:tc>
      </w:tr>
    </w:tbl>
    <w:p w14:paraId="6CB94FDC" w14:textId="15BED54C" w:rsidR="00E35B13" w:rsidRDefault="0011379F" w:rsidP="00E35B13">
      <w:pPr>
        <w:rPr>
          <w:lang w:val="en-GB"/>
        </w:rPr>
      </w:pPr>
      <w:r>
        <w:rPr>
          <w:lang w:val="en-GB"/>
        </w:rPr>
        <w:fldChar w:fldCharType="end"/>
      </w:r>
    </w:p>
    <w:p w14:paraId="57E4270A" w14:textId="1FF6DF69" w:rsidR="00BA094F" w:rsidRPr="00C95CFC" w:rsidRDefault="00BA094F" w:rsidP="00E35B13">
      <w:pPr>
        <w:rPr>
          <w:lang w:val="en-GB"/>
        </w:rPr>
      </w:pPr>
      <w:r w:rsidRPr="00C95CFC">
        <w:rPr>
          <w:lang w:val="en-GB"/>
        </w:rPr>
        <w:t>Budget Notes</w:t>
      </w:r>
    </w:p>
    <w:tbl>
      <w:tblPr>
        <w:tblW w:w="13183" w:type="dxa"/>
        <w:tblLook w:val="04A0" w:firstRow="1" w:lastRow="0" w:firstColumn="1" w:lastColumn="0" w:noHBand="0" w:noVBand="1"/>
      </w:tblPr>
      <w:tblGrid>
        <w:gridCol w:w="960"/>
        <w:gridCol w:w="12223"/>
      </w:tblGrid>
      <w:tr w:rsidR="00BA094F" w:rsidRPr="003C1854" w14:paraId="5D5E33A6" w14:textId="77777777" w:rsidTr="00621A94">
        <w:trPr>
          <w:trHeight w:val="255"/>
        </w:trPr>
        <w:tc>
          <w:tcPr>
            <w:tcW w:w="960" w:type="dxa"/>
            <w:tcBorders>
              <w:top w:val="nil"/>
              <w:left w:val="nil"/>
              <w:bottom w:val="nil"/>
              <w:right w:val="nil"/>
            </w:tcBorders>
            <w:shd w:val="clear" w:color="auto" w:fill="auto"/>
            <w:noWrap/>
            <w:vAlign w:val="center"/>
            <w:hideMark/>
          </w:tcPr>
          <w:p w14:paraId="3F147B1B" w14:textId="77777777" w:rsidR="00BA094F" w:rsidRPr="00C95CFC" w:rsidRDefault="00BA094F" w:rsidP="00BA094F">
            <w:pPr>
              <w:spacing w:after="0" w:line="240" w:lineRule="auto"/>
              <w:jc w:val="center"/>
              <w:rPr>
                <w:rFonts w:eastAsia="Times New Roman"/>
                <w:sz w:val="18"/>
                <w:szCs w:val="18"/>
                <w:lang w:val="en-GB" w:eastAsia="en-GB"/>
              </w:rPr>
            </w:pPr>
            <w:r w:rsidRPr="00C95CFC">
              <w:rPr>
                <w:rFonts w:eastAsia="Times New Roman"/>
                <w:sz w:val="18"/>
                <w:szCs w:val="18"/>
                <w:lang w:val="en-GB" w:eastAsia="en-GB"/>
              </w:rPr>
              <w:t>a</w:t>
            </w:r>
          </w:p>
        </w:tc>
        <w:tc>
          <w:tcPr>
            <w:tcW w:w="12223" w:type="dxa"/>
            <w:tcBorders>
              <w:top w:val="nil"/>
              <w:left w:val="nil"/>
              <w:bottom w:val="nil"/>
              <w:right w:val="nil"/>
            </w:tcBorders>
            <w:shd w:val="clear" w:color="auto" w:fill="auto"/>
            <w:noWrap/>
            <w:vAlign w:val="bottom"/>
            <w:hideMark/>
          </w:tcPr>
          <w:p w14:paraId="0FC39600"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International expert (RE-based mini-grids) will, with assistance of local consultants, design the policy instruments</w:t>
            </w:r>
          </w:p>
        </w:tc>
      </w:tr>
      <w:tr w:rsidR="00BA094F" w:rsidRPr="003C1854" w14:paraId="1EDE98DE" w14:textId="77777777" w:rsidTr="00621A94">
        <w:trPr>
          <w:trHeight w:val="255"/>
        </w:trPr>
        <w:tc>
          <w:tcPr>
            <w:tcW w:w="960" w:type="dxa"/>
            <w:tcBorders>
              <w:top w:val="nil"/>
              <w:left w:val="nil"/>
              <w:bottom w:val="nil"/>
              <w:right w:val="nil"/>
            </w:tcBorders>
            <w:shd w:val="clear" w:color="auto" w:fill="auto"/>
            <w:noWrap/>
            <w:vAlign w:val="center"/>
            <w:hideMark/>
          </w:tcPr>
          <w:p w14:paraId="01F0433F"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b</w:t>
            </w:r>
          </w:p>
        </w:tc>
        <w:tc>
          <w:tcPr>
            <w:tcW w:w="12223" w:type="dxa"/>
            <w:tcBorders>
              <w:top w:val="nil"/>
              <w:left w:val="nil"/>
              <w:bottom w:val="nil"/>
              <w:right w:val="nil"/>
            </w:tcBorders>
            <w:shd w:val="clear" w:color="auto" w:fill="auto"/>
            <w:noWrap/>
            <w:vAlign w:val="bottom"/>
            <w:hideMark/>
          </w:tcPr>
          <w:p w14:paraId="7950767D"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Local consultant will be hired to support the design of policy instruments</w:t>
            </w:r>
          </w:p>
        </w:tc>
      </w:tr>
      <w:tr w:rsidR="00BA094F" w:rsidRPr="003C1854" w14:paraId="6E65BE12" w14:textId="77777777" w:rsidTr="00621A94">
        <w:trPr>
          <w:trHeight w:val="255"/>
        </w:trPr>
        <w:tc>
          <w:tcPr>
            <w:tcW w:w="960" w:type="dxa"/>
            <w:tcBorders>
              <w:top w:val="nil"/>
              <w:left w:val="nil"/>
              <w:bottom w:val="nil"/>
              <w:right w:val="nil"/>
            </w:tcBorders>
            <w:shd w:val="clear" w:color="auto" w:fill="auto"/>
            <w:noWrap/>
            <w:vAlign w:val="center"/>
            <w:hideMark/>
          </w:tcPr>
          <w:p w14:paraId="5C9B4600"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c</w:t>
            </w:r>
          </w:p>
        </w:tc>
        <w:tc>
          <w:tcPr>
            <w:tcW w:w="12223" w:type="dxa"/>
            <w:tcBorders>
              <w:top w:val="nil"/>
              <w:left w:val="nil"/>
              <w:bottom w:val="nil"/>
              <w:right w:val="nil"/>
            </w:tcBorders>
            <w:shd w:val="clear" w:color="auto" w:fill="auto"/>
            <w:noWrap/>
            <w:vAlign w:val="bottom"/>
            <w:hideMark/>
          </w:tcPr>
          <w:p w14:paraId="4BD96789"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International/domestic travel to project sites</w:t>
            </w:r>
          </w:p>
        </w:tc>
      </w:tr>
      <w:tr w:rsidR="00BA094F" w:rsidRPr="003C1854" w14:paraId="7AC3534F" w14:textId="77777777" w:rsidTr="00621A94">
        <w:trPr>
          <w:trHeight w:val="255"/>
        </w:trPr>
        <w:tc>
          <w:tcPr>
            <w:tcW w:w="960" w:type="dxa"/>
            <w:tcBorders>
              <w:top w:val="nil"/>
              <w:left w:val="nil"/>
              <w:bottom w:val="nil"/>
              <w:right w:val="nil"/>
            </w:tcBorders>
            <w:shd w:val="clear" w:color="auto" w:fill="auto"/>
            <w:noWrap/>
            <w:vAlign w:val="center"/>
            <w:hideMark/>
          </w:tcPr>
          <w:p w14:paraId="5039A76F"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d</w:t>
            </w:r>
          </w:p>
        </w:tc>
        <w:tc>
          <w:tcPr>
            <w:tcW w:w="12223" w:type="dxa"/>
            <w:tcBorders>
              <w:top w:val="nil"/>
              <w:left w:val="nil"/>
              <w:bottom w:val="nil"/>
              <w:right w:val="nil"/>
            </w:tcBorders>
            <w:shd w:val="clear" w:color="auto" w:fill="auto"/>
            <w:noWrap/>
            <w:vAlign w:val="bottom"/>
            <w:hideMark/>
          </w:tcPr>
          <w:p w14:paraId="4ED92092"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Equipment costs cover promotion documents and equipments</w:t>
            </w:r>
          </w:p>
        </w:tc>
      </w:tr>
      <w:tr w:rsidR="00BA094F" w:rsidRPr="003C1854" w14:paraId="01580564" w14:textId="77777777" w:rsidTr="00621A94">
        <w:trPr>
          <w:trHeight w:val="300"/>
        </w:trPr>
        <w:tc>
          <w:tcPr>
            <w:tcW w:w="960" w:type="dxa"/>
            <w:tcBorders>
              <w:top w:val="nil"/>
              <w:left w:val="nil"/>
              <w:bottom w:val="nil"/>
              <w:right w:val="nil"/>
            </w:tcBorders>
            <w:shd w:val="clear" w:color="auto" w:fill="auto"/>
            <w:noWrap/>
            <w:vAlign w:val="center"/>
            <w:hideMark/>
          </w:tcPr>
          <w:p w14:paraId="325FE879"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e</w:t>
            </w:r>
          </w:p>
        </w:tc>
        <w:tc>
          <w:tcPr>
            <w:tcW w:w="12223" w:type="dxa"/>
            <w:tcBorders>
              <w:top w:val="nil"/>
              <w:left w:val="nil"/>
              <w:bottom w:val="nil"/>
              <w:right w:val="nil"/>
            </w:tcBorders>
            <w:shd w:val="clear" w:color="auto" w:fill="auto"/>
            <w:noWrap/>
            <w:vAlign w:val="bottom"/>
            <w:hideMark/>
          </w:tcPr>
          <w:p w14:paraId="24663DA7" w14:textId="53361F85" w:rsidR="00BA094F" w:rsidRPr="00C95CFC" w:rsidRDefault="00BA094F" w:rsidP="000418FB">
            <w:pPr>
              <w:rPr>
                <w:rFonts w:eastAsia="Times New Roman"/>
                <w:sz w:val="20"/>
                <w:szCs w:val="20"/>
                <w:lang w:val="en-GB" w:eastAsia="en-GB"/>
              </w:rPr>
            </w:pPr>
            <w:r w:rsidRPr="00C95CFC">
              <w:rPr>
                <w:rFonts w:eastAsia="Times New Roman"/>
                <w:sz w:val="20"/>
                <w:szCs w:val="20"/>
                <w:lang w:val="en-GB" w:eastAsia="en-GB"/>
              </w:rPr>
              <w:t>Investment on the OBA scheme</w:t>
            </w:r>
            <w:r w:rsidR="00621A94" w:rsidRPr="00C95CFC">
              <w:rPr>
                <w:rFonts w:eastAsia="Times New Roman"/>
                <w:sz w:val="20"/>
                <w:szCs w:val="20"/>
                <w:lang w:val="en-GB" w:eastAsia="en-GB"/>
              </w:rPr>
              <w:t>. It is a grant that will follow UNDP Micro grants policies and procedures</w:t>
            </w:r>
            <w:r w:rsidR="000418FB">
              <w:rPr>
                <w:rFonts w:eastAsia="Times New Roman"/>
                <w:sz w:val="20"/>
                <w:szCs w:val="20"/>
                <w:lang w:val="en-GB" w:eastAsia="en-GB"/>
              </w:rPr>
              <w:t>.</w:t>
            </w:r>
            <w:r w:rsidR="000418FB" w:rsidRPr="000418FB">
              <w:rPr>
                <w:rFonts w:eastAsia="Times New Roman"/>
                <w:sz w:val="20"/>
                <w:szCs w:val="20"/>
                <w:lang w:val="en-GB" w:eastAsia="en-GB"/>
              </w:rPr>
              <w:t xml:space="preserve"> An Output Based Approach is in short a subsidy scheme. It is a source of additional incentive funding for service providers in situations where it is impossible to apply a financially viable pricing: The OBA scheme will follow UNDP Micro grants policies and procedures, and in term of procurement as well. It would be like procuring upfront a certain quantity of electricity in bulk (xx kWh @ a certain subsidized price of yy $ per kWh, to be paid upon delivery). The mini-grid operators will be selected competitively and that the required subsidy will be a selection criteria; it would be like a reverse auction with price recovery: companies are invited to bid for the installation and operation of the mini grids and they would need to indicate how much subsidy would be required to achieve viability. </w:t>
            </w:r>
          </w:p>
        </w:tc>
      </w:tr>
      <w:tr w:rsidR="00BA094F" w:rsidRPr="003C1854" w14:paraId="5D13CB7D" w14:textId="77777777" w:rsidTr="00621A94">
        <w:trPr>
          <w:trHeight w:val="300"/>
        </w:trPr>
        <w:tc>
          <w:tcPr>
            <w:tcW w:w="960" w:type="dxa"/>
            <w:tcBorders>
              <w:top w:val="nil"/>
              <w:left w:val="nil"/>
              <w:bottom w:val="nil"/>
              <w:right w:val="nil"/>
            </w:tcBorders>
            <w:shd w:val="clear" w:color="auto" w:fill="auto"/>
            <w:noWrap/>
            <w:vAlign w:val="center"/>
            <w:hideMark/>
          </w:tcPr>
          <w:p w14:paraId="28D37903"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f</w:t>
            </w:r>
          </w:p>
        </w:tc>
        <w:tc>
          <w:tcPr>
            <w:tcW w:w="12223" w:type="dxa"/>
            <w:tcBorders>
              <w:top w:val="nil"/>
              <w:left w:val="nil"/>
              <w:bottom w:val="nil"/>
              <w:right w:val="nil"/>
            </w:tcBorders>
            <w:shd w:val="clear" w:color="auto" w:fill="auto"/>
            <w:noWrap/>
            <w:vAlign w:val="bottom"/>
            <w:hideMark/>
          </w:tcPr>
          <w:p w14:paraId="53D63DF5"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Printing and reproduction of legal and technical documentation</w:t>
            </w:r>
          </w:p>
        </w:tc>
      </w:tr>
      <w:tr w:rsidR="00BA094F" w:rsidRPr="003C1854" w14:paraId="5D9F9984" w14:textId="77777777" w:rsidTr="00621A94">
        <w:trPr>
          <w:trHeight w:val="300"/>
        </w:trPr>
        <w:tc>
          <w:tcPr>
            <w:tcW w:w="960" w:type="dxa"/>
            <w:tcBorders>
              <w:top w:val="nil"/>
              <w:left w:val="nil"/>
              <w:bottom w:val="nil"/>
              <w:right w:val="nil"/>
            </w:tcBorders>
            <w:shd w:val="clear" w:color="auto" w:fill="auto"/>
            <w:noWrap/>
            <w:vAlign w:val="center"/>
            <w:hideMark/>
          </w:tcPr>
          <w:p w14:paraId="5B7256B8"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g</w:t>
            </w:r>
          </w:p>
        </w:tc>
        <w:tc>
          <w:tcPr>
            <w:tcW w:w="12223" w:type="dxa"/>
            <w:tcBorders>
              <w:top w:val="nil"/>
              <w:left w:val="nil"/>
              <w:bottom w:val="nil"/>
              <w:right w:val="nil"/>
            </w:tcBorders>
            <w:shd w:val="clear" w:color="auto" w:fill="auto"/>
            <w:noWrap/>
            <w:vAlign w:val="bottom"/>
            <w:hideMark/>
          </w:tcPr>
          <w:p w14:paraId="4C75C8A7"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Training, workshop, meetings related to policy design, enact and enforcement</w:t>
            </w:r>
          </w:p>
        </w:tc>
      </w:tr>
      <w:tr w:rsidR="00BA094F" w:rsidRPr="00C95CFC" w14:paraId="54C1942B" w14:textId="77777777" w:rsidTr="00621A94">
        <w:trPr>
          <w:trHeight w:val="300"/>
        </w:trPr>
        <w:tc>
          <w:tcPr>
            <w:tcW w:w="960" w:type="dxa"/>
            <w:tcBorders>
              <w:top w:val="nil"/>
              <w:left w:val="nil"/>
              <w:bottom w:val="nil"/>
              <w:right w:val="nil"/>
            </w:tcBorders>
            <w:shd w:val="clear" w:color="auto" w:fill="auto"/>
            <w:noWrap/>
            <w:vAlign w:val="center"/>
            <w:hideMark/>
          </w:tcPr>
          <w:p w14:paraId="4ED1378A"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h</w:t>
            </w:r>
          </w:p>
        </w:tc>
        <w:tc>
          <w:tcPr>
            <w:tcW w:w="12223" w:type="dxa"/>
            <w:tcBorders>
              <w:top w:val="nil"/>
              <w:left w:val="nil"/>
              <w:bottom w:val="nil"/>
              <w:right w:val="nil"/>
            </w:tcBorders>
            <w:shd w:val="clear" w:color="auto" w:fill="auto"/>
            <w:noWrap/>
            <w:vAlign w:val="bottom"/>
            <w:hideMark/>
          </w:tcPr>
          <w:p w14:paraId="4B4C9A20"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Miscellanous expenses</w:t>
            </w:r>
          </w:p>
        </w:tc>
      </w:tr>
      <w:tr w:rsidR="00BA094F" w:rsidRPr="003C1854" w14:paraId="16416001" w14:textId="77777777" w:rsidTr="00621A94">
        <w:trPr>
          <w:trHeight w:val="300"/>
        </w:trPr>
        <w:tc>
          <w:tcPr>
            <w:tcW w:w="960" w:type="dxa"/>
            <w:tcBorders>
              <w:top w:val="nil"/>
              <w:left w:val="nil"/>
              <w:bottom w:val="nil"/>
              <w:right w:val="nil"/>
            </w:tcBorders>
            <w:shd w:val="clear" w:color="auto" w:fill="auto"/>
            <w:noWrap/>
            <w:vAlign w:val="center"/>
            <w:hideMark/>
          </w:tcPr>
          <w:p w14:paraId="215E0798"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i</w:t>
            </w:r>
          </w:p>
        </w:tc>
        <w:tc>
          <w:tcPr>
            <w:tcW w:w="12223" w:type="dxa"/>
            <w:tcBorders>
              <w:top w:val="nil"/>
              <w:left w:val="nil"/>
              <w:bottom w:val="nil"/>
              <w:right w:val="nil"/>
            </w:tcBorders>
            <w:shd w:val="clear" w:color="auto" w:fill="auto"/>
            <w:noWrap/>
            <w:vAlign w:val="bottom"/>
            <w:hideMark/>
          </w:tcPr>
          <w:p w14:paraId="2F56211F"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Companies hired to support policy design, enact and enforcement</w:t>
            </w:r>
          </w:p>
        </w:tc>
      </w:tr>
      <w:tr w:rsidR="00BA094F" w:rsidRPr="003C1854" w14:paraId="1B0D7C13" w14:textId="77777777" w:rsidTr="00621A94">
        <w:trPr>
          <w:trHeight w:val="300"/>
        </w:trPr>
        <w:tc>
          <w:tcPr>
            <w:tcW w:w="960" w:type="dxa"/>
            <w:tcBorders>
              <w:top w:val="nil"/>
              <w:left w:val="nil"/>
              <w:bottom w:val="nil"/>
              <w:right w:val="nil"/>
            </w:tcBorders>
            <w:shd w:val="clear" w:color="auto" w:fill="auto"/>
            <w:noWrap/>
            <w:vAlign w:val="center"/>
            <w:hideMark/>
          </w:tcPr>
          <w:p w14:paraId="650CD39D"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j</w:t>
            </w:r>
          </w:p>
        </w:tc>
        <w:tc>
          <w:tcPr>
            <w:tcW w:w="12223" w:type="dxa"/>
            <w:tcBorders>
              <w:top w:val="nil"/>
              <w:left w:val="nil"/>
              <w:bottom w:val="nil"/>
              <w:right w:val="nil"/>
            </w:tcBorders>
            <w:shd w:val="clear" w:color="auto" w:fill="auto"/>
            <w:noWrap/>
            <w:vAlign w:val="bottom"/>
            <w:hideMark/>
          </w:tcPr>
          <w:p w14:paraId="381F124A"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Individuals hired to support policy design, enact and enforcement</w:t>
            </w:r>
          </w:p>
        </w:tc>
      </w:tr>
      <w:tr w:rsidR="00BA094F" w:rsidRPr="003C1854" w14:paraId="7329CCEF" w14:textId="77777777" w:rsidTr="00621A94">
        <w:trPr>
          <w:trHeight w:val="300"/>
        </w:trPr>
        <w:tc>
          <w:tcPr>
            <w:tcW w:w="960" w:type="dxa"/>
            <w:tcBorders>
              <w:top w:val="nil"/>
              <w:left w:val="nil"/>
              <w:bottom w:val="nil"/>
              <w:right w:val="nil"/>
            </w:tcBorders>
            <w:shd w:val="clear" w:color="auto" w:fill="auto"/>
            <w:noWrap/>
            <w:vAlign w:val="center"/>
            <w:hideMark/>
          </w:tcPr>
          <w:p w14:paraId="6F5D9A8C"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k</w:t>
            </w:r>
          </w:p>
        </w:tc>
        <w:tc>
          <w:tcPr>
            <w:tcW w:w="12223" w:type="dxa"/>
            <w:tcBorders>
              <w:top w:val="nil"/>
              <w:left w:val="nil"/>
              <w:bottom w:val="nil"/>
              <w:right w:val="nil"/>
            </w:tcBorders>
            <w:shd w:val="clear" w:color="auto" w:fill="auto"/>
            <w:noWrap/>
            <w:vAlign w:val="bottom"/>
            <w:hideMark/>
          </w:tcPr>
          <w:p w14:paraId="74FEEF28"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International expert (RE-based mini-grids) hired for technology and services supply chain</w:t>
            </w:r>
          </w:p>
        </w:tc>
      </w:tr>
      <w:tr w:rsidR="00BA094F" w:rsidRPr="003C1854" w14:paraId="0B02710F" w14:textId="77777777" w:rsidTr="00621A94">
        <w:trPr>
          <w:trHeight w:val="300"/>
        </w:trPr>
        <w:tc>
          <w:tcPr>
            <w:tcW w:w="960" w:type="dxa"/>
            <w:tcBorders>
              <w:top w:val="nil"/>
              <w:left w:val="nil"/>
              <w:bottom w:val="nil"/>
              <w:right w:val="nil"/>
            </w:tcBorders>
            <w:shd w:val="clear" w:color="auto" w:fill="auto"/>
            <w:noWrap/>
            <w:vAlign w:val="center"/>
            <w:hideMark/>
          </w:tcPr>
          <w:p w14:paraId="25A7F353"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l</w:t>
            </w:r>
          </w:p>
        </w:tc>
        <w:tc>
          <w:tcPr>
            <w:tcW w:w="12223" w:type="dxa"/>
            <w:tcBorders>
              <w:top w:val="nil"/>
              <w:left w:val="nil"/>
              <w:bottom w:val="nil"/>
              <w:right w:val="nil"/>
            </w:tcBorders>
            <w:shd w:val="clear" w:color="auto" w:fill="auto"/>
            <w:noWrap/>
            <w:vAlign w:val="bottom"/>
            <w:hideMark/>
          </w:tcPr>
          <w:p w14:paraId="372E6C6D"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Local consultant will be hired to support the technology and services supply chain</w:t>
            </w:r>
          </w:p>
        </w:tc>
      </w:tr>
      <w:tr w:rsidR="00BA094F" w:rsidRPr="003C1854" w14:paraId="35D453FF" w14:textId="77777777" w:rsidTr="00621A94">
        <w:trPr>
          <w:trHeight w:val="300"/>
        </w:trPr>
        <w:tc>
          <w:tcPr>
            <w:tcW w:w="960" w:type="dxa"/>
            <w:tcBorders>
              <w:top w:val="nil"/>
              <w:left w:val="nil"/>
              <w:bottom w:val="nil"/>
              <w:right w:val="nil"/>
            </w:tcBorders>
            <w:shd w:val="clear" w:color="auto" w:fill="auto"/>
            <w:noWrap/>
            <w:vAlign w:val="center"/>
            <w:hideMark/>
          </w:tcPr>
          <w:p w14:paraId="77B80FA8"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m</w:t>
            </w:r>
          </w:p>
        </w:tc>
        <w:tc>
          <w:tcPr>
            <w:tcW w:w="12223" w:type="dxa"/>
            <w:tcBorders>
              <w:top w:val="nil"/>
              <w:left w:val="nil"/>
              <w:bottom w:val="nil"/>
              <w:right w:val="nil"/>
            </w:tcBorders>
            <w:shd w:val="clear" w:color="auto" w:fill="auto"/>
            <w:noWrap/>
            <w:vAlign w:val="bottom"/>
            <w:hideMark/>
          </w:tcPr>
          <w:p w14:paraId="6B3D9D9C"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International/domestic travel to project sites</w:t>
            </w:r>
          </w:p>
        </w:tc>
      </w:tr>
      <w:tr w:rsidR="00BA094F" w:rsidRPr="003C1854" w14:paraId="44E53BA8" w14:textId="77777777" w:rsidTr="00621A94">
        <w:trPr>
          <w:trHeight w:val="300"/>
        </w:trPr>
        <w:tc>
          <w:tcPr>
            <w:tcW w:w="960" w:type="dxa"/>
            <w:tcBorders>
              <w:top w:val="nil"/>
              <w:left w:val="nil"/>
              <w:bottom w:val="nil"/>
              <w:right w:val="nil"/>
            </w:tcBorders>
            <w:shd w:val="clear" w:color="auto" w:fill="auto"/>
            <w:noWrap/>
            <w:vAlign w:val="center"/>
            <w:hideMark/>
          </w:tcPr>
          <w:p w14:paraId="2DA72DE3"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n</w:t>
            </w:r>
          </w:p>
        </w:tc>
        <w:tc>
          <w:tcPr>
            <w:tcW w:w="12223" w:type="dxa"/>
            <w:tcBorders>
              <w:top w:val="nil"/>
              <w:left w:val="nil"/>
              <w:bottom w:val="nil"/>
              <w:right w:val="nil"/>
            </w:tcBorders>
            <w:shd w:val="clear" w:color="auto" w:fill="auto"/>
            <w:noWrap/>
            <w:vAlign w:val="bottom"/>
            <w:hideMark/>
          </w:tcPr>
          <w:p w14:paraId="0198258D"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Companies hired to support the technology and services supply chain</w:t>
            </w:r>
          </w:p>
        </w:tc>
      </w:tr>
      <w:tr w:rsidR="00BA094F" w:rsidRPr="003C1854" w14:paraId="6B6A4123" w14:textId="77777777" w:rsidTr="00621A94">
        <w:trPr>
          <w:trHeight w:val="300"/>
        </w:trPr>
        <w:tc>
          <w:tcPr>
            <w:tcW w:w="960" w:type="dxa"/>
            <w:tcBorders>
              <w:top w:val="nil"/>
              <w:left w:val="nil"/>
              <w:bottom w:val="nil"/>
              <w:right w:val="nil"/>
            </w:tcBorders>
            <w:shd w:val="clear" w:color="auto" w:fill="auto"/>
            <w:noWrap/>
            <w:vAlign w:val="center"/>
            <w:hideMark/>
          </w:tcPr>
          <w:p w14:paraId="292E8708"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o</w:t>
            </w:r>
          </w:p>
        </w:tc>
        <w:tc>
          <w:tcPr>
            <w:tcW w:w="12223" w:type="dxa"/>
            <w:tcBorders>
              <w:top w:val="nil"/>
              <w:left w:val="nil"/>
              <w:bottom w:val="nil"/>
              <w:right w:val="nil"/>
            </w:tcBorders>
            <w:shd w:val="clear" w:color="auto" w:fill="auto"/>
            <w:noWrap/>
            <w:vAlign w:val="bottom"/>
            <w:hideMark/>
          </w:tcPr>
          <w:p w14:paraId="78FF0B87"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Training, workshop, meetings related to technology and services supply chain</w:t>
            </w:r>
          </w:p>
        </w:tc>
      </w:tr>
      <w:tr w:rsidR="00BA094F" w:rsidRPr="003C1854" w14:paraId="0064B340" w14:textId="77777777" w:rsidTr="00621A94">
        <w:trPr>
          <w:trHeight w:val="300"/>
        </w:trPr>
        <w:tc>
          <w:tcPr>
            <w:tcW w:w="960" w:type="dxa"/>
            <w:tcBorders>
              <w:top w:val="nil"/>
              <w:left w:val="nil"/>
              <w:bottom w:val="nil"/>
              <w:right w:val="nil"/>
            </w:tcBorders>
            <w:shd w:val="clear" w:color="auto" w:fill="auto"/>
            <w:noWrap/>
            <w:vAlign w:val="center"/>
            <w:hideMark/>
          </w:tcPr>
          <w:p w14:paraId="6651C8BC"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p</w:t>
            </w:r>
          </w:p>
        </w:tc>
        <w:tc>
          <w:tcPr>
            <w:tcW w:w="12223" w:type="dxa"/>
            <w:tcBorders>
              <w:top w:val="nil"/>
              <w:left w:val="nil"/>
              <w:bottom w:val="nil"/>
              <w:right w:val="nil"/>
            </w:tcBorders>
            <w:shd w:val="clear" w:color="auto" w:fill="auto"/>
            <w:noWrap/>
            <w:vAlign w:val="bottom"/>
            <w:hideMark/>
          </w:tcPr>
          <w:p w14:paraId="6A8EB939"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Equipment costs cover promotion documents and equipments</w:t>
            </w:r>
          </w:p>
        </w:tc>
      </w:tr>
      <w:tr w:rsidR="00BA094F" w:rsidRPr="003C1854" w14:paraId="79BD1F44" w14:textId="77777777" w:rsidTr="00621A94">
        <w:trPr>
          <w:trHeight w:val="300"/>
        </w:trPr>
        <w:tc>
          <w:tcPr>
            <w:tcW w:w="960" w:type="dxa"/>
            <w:tcBorders>
              <w:top w:val="nil"/>
              <w:left w:val="nil"/>
              <w:bottom w:val="nil"/>
              <w:right w:val="nil"/>
            </w:tcBorders>
            <w:shd w:val="clear" w:color="auto" w:fill="auto"/>
            <w:noWrap/>
            <w:vAlign w:val="center"/>
            <w:hideMark/>
          </w:tcPr>
          <w:p w14:paraId="323D552C"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q</w:t>
            </w:r>
          </w:p>
        </w:tc>
        <w:tc>
          <w:tcPr>
            <w:tcW w:w="12223" w:type="dxa"/>
            <w:tcBorders>
              <w:top w:val="nil"/>
              <w:left w:val="nil"/>
              <w:bottom w:val="nil"/>
              <w:right w:val="nil"/>
            </w:tcBorders>
            <w:shd w:val="clear" w:color="auto" w:fill="auto"/>
            <w:noWrap/>
            <w:vAlign w:val="bottom"/>
            <w:hideMark/>
          </w:tcPr>
          <w:p w14:paraId="75F9584B"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International consultant will provide technical advice</w:t>
            </w:r>
          </w:p>
        </w:tc>
      </w:tr>
      <w:tr w:rsidR="00BA094F" w:rsidRPr="003C1854" w14:paraId="1876AC97" w14:textId="77777777" w:rsidTr="00621A94">
        <w:trPr>
          <w:trHeight w:val="300"/>
        </w:trPr>
        <w:tc>
          <w:tcPr>
            <w:tcW w:w="960" w:type="dxa"/>
            <w:tcBorders>
              <w:top w:val="nil"/>
              <w:left w:val="nil"/>
              <w:bottom w:val="nil"/>
              <w:right w:val="nil"/>
            </w:tcBorders>
            <w:shd w:val="clear" w:color="auto" w:fill="auto"/>
            <w:noWrap/>
            <w:vAlign w:val="center"/>
            <w:hideMark/>
          </w:tcPr>
          <w:p w14:paraId="676574CD"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r</w:t>
            </w:r>
          </w:p>
        </w:tc>
        <w:tc>
          <w:tcPr>
            <w:tcW w:w="12223" w:type="dxa"/>
            <w:tcBorders>
              <w:top w:val="nil"/>
              <w:left w:val="nil"/>
              <w:bottom w:val="nil"/>
              <w:right w:val="nil"/>
            </w:tcBorders>
            <w:shd w:val="clear" w:color="auto" w:fill="auto"/>
            <w:noWrap/>
            <w:vAlign w:val="bottom"/>
            <w:hideMark/>
          </w:tcPr>
          <w:p w14:paraId="3A3EDB7A"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Local consultant will be hired to support international consultant</w:t>
            </w:r>
          </w:p>
        </w:tc>
      </w:tr>
      <w:tr w:rsidR="00BA094F" w:rsidRPr="003C1854" w14:paraId="32829D09" w14:textId="77777777" w:rsidTr="00621A94">
        <w:trPr>
          <w:trHeight w:val="300"/>
        </w:trPr>
        <w:tc>
          <w:tcPr>
            <w:tcW w:w="960" w:type="dxa"/>
            <w:tcBorders>
              <w:top w:val="nil"/>
              <w:left w:val="nil"/>
              <w:bottom w:val="nil"/>
              <w:right w:val="nil"/>
            </w:tcBorders>
            <w:shd w:val="clear" w:color="auto" w:fill="auto"/>
            <w:noWrap/>
            <w:vAlign w:val="center"/>
            <w:hideMark/>
          </w:tcPr>
          <w:p w14:paraId="1BC7EB75"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s</w:t>
            </w:r>
          </w:p>
        </w:tc>
        <w:tc>
          <w:tcPr>
            <w:tcW w:w="12223" w:type="dxa"/>
            <w:tcBorders>
              <w:top w:val="nil"/>
              <w:left w:val="nil"/>
              <w:bottom w:val="nil"/>
              <w:right w:val="nil"/>
            </w:tcBorders>
            <w:shd w:val="clear" w:color="auto" w:fill="auto"/>
            <w:noWrap/>
            <w:vAlign w:val="bottom"/>
            <w:hideMark/>
          </w:tcPr>
          <w:p w14:paraId="5FA0AFBC"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International/domestic travel to project sites</w:t>
            </w:r>
          </w:p>
        </w:tc>
      </w:tr>
      <w:tr w:rsidR="00BA094F" w:rsidRPr="003C1854" w14:paraId="61B6DBD3" w14:textId="77777777" w:rsidTr="00621A94">
        <w:trPr>
          <w:trHeight w:val="300"/>
        </w:trPr>
        <w:tc>
          <w:tcPr>
            <w:tcW w:w="960" w:type="dxa"/>
            <w:tcBorders>
              <w:top w:val="nil"/>
              <w:left w:val="nil"/>
              <w:bottom w:val="nil"/>
              <w:right w:val="nil"/>
            </w:tcBorders>
            <w:shd w:val="clear" w:color="auto" w:fill="auto"/>
            <w:noWrap/>
            <w:vAlign w:val="center"/>
            <w:hideMark/>
          </w:tcPr>
          <w:p w14:paraId="57CF1EA9"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t</w:t>
            </w:r>
          </w:p>
        </w:tc>
        <w:tc>
          <w:tcPr>
            <w:tcW w:w="12223" w:type="dxa"/>
            <w:tcBorders>
              <w:top w:val="nil"/>
              <w:left w:val="nil"/>
              <w:bottom w:val="nil"/>
              <w:right w:val="nil"/>
            </w:tcBorders>
            <w:shd w:val="clear" w:color="auto" w:fill="auto"/>
            <w:noWrap/>
            <w:vAlign w:val="bottom"/>
            <w:hideMark/>
          </w:tcPr>
          <w:p w14:paraId="3FD822AB"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Equipment costs cover promotion documents and equipments</w:t>
            </w:r>
          </w:p>
        </w:tc>
      </w:tr>
      <w:tr w:rsidR="00BA094F" w:rsidRPr="003C1854" w14:paraId="2A6674B2" w14:textId="77777777" w:rsidTr="00621A94">
        <w:trPr>
          <w:trHeight w:val="300"/>
        </w:trPr>
        <w:tc>
          <w:tcPr>
            <w:tcW w:w="960" w:type="dxa"/>
            <w:tcBorders>
              <w:top w:val="nil"/>
              <w:left w:val="nil"/>
              <w:bottom w:val="nil"/>
              <w:right w:val="nil"/>
            </w:tcBorders>
            <w:shd w:val="clear" w:color="auto" w:fill="auto"/>
            <w:noWrap/>
            <w:vAlign w:val="center"/>
            <w:hideMark/>
          </w:tcPr>
          <w:p w14:paraId="3F1C2876"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u</w:t>
            </w:r>
          </w:p>
        </w:tc>
        <w:tc>
          <w:tcPr>
            <w:tcW w:w="12223" w:type="dxa"/>
            <w:tcBorders>
              <w:top w:val="nil"/>
              <w:left w:val="nil"/>
              <w:bottom w:val="nil"/>
              <w:right w:val="nil"/>
            </w:tcBorders>
            <w:shd w:val="clear" w:color="auto" w:fill="auto"/>
            <w:noWrap/>
            <w:vAlign w:val="bottom"/>
            <w:hideMark/>
          </w:tcPr>
          <w:p w14:paraId="3649058B"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Training, workshop, meetings related to MHP-based mini-grids investments</w:t>
            </w:r>
          </w:p>
        </w:tc>
      </w:tr>
      <w:tr w:rsidR="00BA094F" w:rsidRPr="003C1854" w14:paraId="65366B7C" w14:textId="77777777" w:rsidTr="00621A94">
        <w:trPr>
          <w:trHeight w:val="300"/>
        </w:trPr>
        <w:tc>
          <w:tcPr>
            <w:tcW w:w="960" w:type="dxa"/>
            <w:tcBorders>
              <w:top w:val="nil"/>
              <w:left w:val="nil"/>
              <w:bottom w:val="nil"/>
              <w:right w:val="nil"/>
            </w:tcBorders>
            <w:shd w:val="clear" w:color="auto" w:fill="auto"/>
            <w:noWrap/>
            <w:vAlign w:val="center"/>
            <w:hideMark/>
          </w:tcPr>
          <w:p w14:paraId="3797AA47"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v</w:t>
            </w:r>
          </w:p>
        </w:tc>
        <w:tc>
          <w:tcPr>
            <w:tcW w:w="12223" w:type="dxa"/>
            <w:tcBorders>
              <w:top w:val="nil"/>
              <w:left w:val="nil"/>
              <w:bottom w:val="nil"/>
              <w:right w:val="nil"/>
            </w:tcBorders>
            <w:shd w:val="clear" w:color="auto" w:fill="auto"/>
            <w:noWrap/>
            <w:vAlign w:val="bottom"/>
            <w:hideMark/>
          </w:tcPr>
          <w:p w14:paraId="506C48EC"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Companies hired to support the MHP-based mini-grids investments</w:t>
            </w:r>
          </w:p>
        </w:tc>
      </w:tr>
      <w:tr w:rsidR="00BA094F" w:rsidRPr="003C1854" w14:paraId="0176C1B7" w14:textId="77777777" w:rsidTr="00621A94">
        <w:trPr>
          <w:trHeight w:val="300"/>
        </w:trPr>
        <w:tc>
          <w:tcPr>
            <w:tcW w:w="960" w:type="dxa"/>
            <w:tcBorders>
              <w:top w:val="nil"/>
              <w:left w:val="nil"/>
              <w:bottom w:val="nil"/>
              <w:right w:val="nil"/>
            </w:tcBorders>
            <w:shd w:val="clear" w:color="auto" w:fill="auto"/>
            <w:noWrap/>
            <w:vAlign w:val="center"/>
            <w:hideMark/>
          </w:tcPr>
          <w:p w14:paraId="73C66782"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w</w:t>
            </w:r>
          </w:p>
        </w:tc>
        <w:tc>
          <w:tcPr>
            <w:tcW w:w="12223" w:type="dxa"/>
            <w:tcBorders>
              <w:top w:val="nil"/>
              <w:left w:val="nil"/>
              <w:bottom w:val="nil"/>
              <w:right w:val="nil"/>
            </w:tcBorders>
            <w:shd w:val="clear" w:color="auto" w:fill="auto"/>
            <w:noWrap/>
            <w:vAlign w:val="bottom"/>
            <w:hideMark/>
          </w:tcPr>
          <w:p w14:paraId="1D7DE2E9"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International consultant will provide Public Relations and promoting investment advice</w:t>
            </w:r>
          </w:p>
        </w:tc>
      </w:tr>
      <w:tr w:rsidR="00BA094F" w:rsidRPr="003C1854" w14:paraId="790C319F" w14:textId="77777777" w:rsidTr="00621A94">
        <w:trPr>
          <w:trHeight w:val="300"/>
        </w:trPr>
        <w:tc>
          <w:tcPr>
            <w:tcW w:w="960" w:type="dxa"/>
            <w:tcBorders>
              <w:top w:val="nil"/>
              <w:left w:val="nil"/>
              <w:bottom w:val="nil"/>
              <w:right w:val="nil"/>
            </w:tcBorders>
            <w:shd w:val="clear" w:color="auto" w:fill="auto"/>
            <w:noWrap/>
            <w:vAlign w:val="center"/>
            <w:hideMark/>
          </w:tcPr>
          <w:p w14:paraId="43F23E61"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x</w:t>
            </w:r>
          </w:p>
        </w:tc>
        <w:tc>
          <w:tcPr>
            <w:tcW w:w="12223" w:type="dxa"/>
            <w:tcBorders>
              <w:top w:val="nil"/>
              <w:left w:val="nil"/>
              <w:bottom w:val="nil"/>
              <w:right w:val="nil"/>
            </w:tcBorders>
            <w:shd w:val="clear" w:color="auto" w:fill="auto"/>
            <w:noWrap/>
            <w:vAlign w:val="bottom"/>
            <w:hideMark/>
          </w:tcPr>
          <w:p w14:paraId="3F4FF238"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Local consultant will be hired to support international consultant</w:t>
            </w:r>
          </w:p>
        </w:tc>
      </w:tr>
      <w:tr w:rsidR="00BA094F" w:rsidRPr="003C1854" w14:paraId="251B3612" w14:textId="77777777" w:rsidTr="00621A94">
        <w:trPr>
          <w:trHeight w:val="255"/>
        </w:trPr>
        <w:tc>
          <w:tcPr>
            <w:tcW w:w="960" w:type="dxa"/>
            <w:tcBorders>
              <w:top w:val="nil"/>
              <w:left w:val="nil"/>
              <w:bottom w:val="nil"/>
              <w:right w:val="nil"/>
            </w:tcBorders>
            <w:shd w:val="clear" w:color="auto" w:fill="auto"/>
            <w:noWrap/>
            <w:vAlign w:val="center"/>
            <w:hideMark/>
          </w:tcPr>
          <w:p w14:paraId="63D89473"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y</w:t>
            </w:r>
          </w:p>
        </w:tc>
        <w:tc>
          <w:tcPr>
            <w:tcW w:w="12223" w:type="dxa"/>
            <w:tcBorders>
              <w:top w:val="nil"/>
              <w:left w:val="nil"/>
              <w:bottom w:val="nil"/>
              <w:right w:val="nil"/>
            </w:tcBorders>
            <w:shd w:val="clear" w:color="auto" w:fill="auto"/>
            <w:noWrap/>
            <w:vAlign w:val="bottom"/>
            <w:hideMark/>
          </w:tcPr>
          <w:p w14:paraId="06C3EB01"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International/domestic travel to project sites</w:t>
            </w:r>
          </w:p>
        </w:tc>
      </w:tr>
      <w:tr w:rsidR="00BA094F" w:rsidRPr="003C1854" w14:paraId="474AB84C" w14:textId="77777777" w:rsidTr="00621A94">
        <w:trPr>
          <w:trHeight w:val="300"/>
        </w:trPr>
        <w:tc>
          <w:tcPr>
            <w:tcW w:w="960" w:type="dxa"/>
            <w:tcBorders>
              <w:top w:val="nil"/>
              <w:left w:val="nil"/>
              <w:bottom w:val="nil"/>
              <w:right w:val="nil"/>
            </w:tcBorders>
            <w:shd w:val="clear" w:color="auto" w:fill="auto"/>
            <w:noWrap/>
            <w:vAlign w:val="center"/>
            <w:hideMark/>
          </w:tcPr>
          <w:p w14:paraId="1FF60691"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z</w:t>
            </w:r>
          </w:p>
        </w:tc>
        <w:tc>
          <w:tcPr>
            <w:tcW w:w="12223" w:type="dxa"/>
            <w:tcBorders>
              <w:top w:val="nil"/>
              <w:left w:val="nil"/>
              <w:bottom w:val="nil"/>
              <w:right w:val="nil"/>
            </w:tcBorders>
            <w:shd w:val="clear" w:color="auto" w:fill="auto"/>
            <w:noWrap/>
            <w:vAlign w:val="bottom"/>
            <w:hideMark/>
          </w:tcPr>
          <w:p w14:paraId="3C669ABA"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Equipment costs cover promotion documents and equipments</w:t>
            </w:r>
          </w:p>
        </w:tc>
      </w:tr>
      <w:tr w:rsidR="00BA094F" w:rsidRPr="003C1854" w14:paraId="7B5D7F86" w14:textId="77777777" w:rsidTr="00621A94">
        <w:trPr>
          <w:trHeight w:val="300"/>
        </w:trPr>
        <w:tc>
          <w:tcPr>
            <w:tcW w:w="960" w:type="dxa"/>
            <w:tcBorders>
              <w:top w:val="nil"/>
              <w:left w:val="nil"/>
              <w:bottom w:val="nil"/>
              <w:right w:val="nil"/>
            </w:tcBorders>
            <w:shd w:val="clear" w:color="auto" w:fill="auto"/>
            <w:noWrap/>
            <w:vAlign w:val="center"/>
            <w:hideMark/>
          </w:tcPr>
          <w:p w14:paraId="188D1693"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aa</w:t>
            </w:r>
          </w:p>
        </w:tc>
        <w:tc>
          <w:tcPr>
            <w:tcW w:w="12223" w:type="dxa"/>
            <w:tcBorders>
              <w:top w:val="nil"/>
              <w:left w:val="nil"/>
              <w:bottom w:val="nil"/>
              <w:right w:val="nil"/>
            </w:tcBorders>
            <w:shd w:val="clear" w:color="auto" w:fill="auto"/>
            <w:noWrap/>
            <w:vAlign w:val="bottom"/>
            <w:hideMark/>
          </w:tcPr>
          <w:p w14:paraId="77A7CC82"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Training, workshop, meetings related to Public Relations and promoting investment advice</w:t>
            </w:r>
          </w:p>
        </w:tc>
      </w:tr>
      <w:tr w:rsidR="00BA094F" w:rsidRPr="003C1854" w14:paraId="38E40FF0" w14:textId="77777777" w:rsidTr="00621A94">
        <w:trPr>
          <w:trHeight w:val="300"/>
        </w:trPr>
        <w:tc>
          <w:tcPr>
            <w:tcW w:w="960" w:type="dxa"/>
            <w:tcBorders>
              <w:top w:val="nil"/>
              <w:left w:val="nil"/>
              <w:bottom w:val="nil"/>
              <w:right w:val="nil"/>
            </w:tcBorders>
            <w:shd w:val="clear" w:color="auto" w:fill="auto"/>
            <w:noWrap/>
            <w:vAlign w:val="center"/>
            <w:hideMark/>
          </w:tcPr>
          <w:p w14:paraId="4CF231E3"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bb</w:t>
            </w:r>
          </w:p>
        </w:tc>
        <w:tc>
          <w:tcPr>
            <w:tcW w:w="12223" w:type="dxa"/>
            <w:tcBorders>
              <w:top w:val="nil"/>
              <w:left w:val="nil"/>
              <w:bottom w:val="nil"/>
              <w:right w:val="nil"/>
            </w:tcBorders>
            <w:shd w:val="clear" w:color="auto" w:fill="auto"/>
            <w:noWrap/>
            <w:vAlign w:val="bottom"/>
            <w:hideMark/>
          </w:tcPr>
          <w:p w14:paraId="0270B533"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Companies hired to support Public Relations and promoting investment</w:t>
            </w:r>
          </w:p>
        </w:tc>
      </w:tr>
      <w:tr w:rsidR="00BA094F" w:rsidRPr="003C1854" w14:paraId="425E1062" w14:textId="77777777" w:rsidTr="00621A94">
        <w:trPr>
          <w:trHeight w:val="300"/>
        </w:trPr>
        <w:tc>
          <w:tcPr>
            <w:tcW w:w="960" w:type="dxa"/>
            <w:tcBorders>
              <w:top w:val="nil"/>
              <w:left w:val="nil"/>
              <w:bottom w:val="nil"/>
              <w:right w:val="nil"/>
            </w:tcBorders>
            <w:shd w:val="clear" w:color="auto" w:fill="auto"/>
            <w:noWrap/>
            <w:vAlign w:val="center"/>
            <w:hideMark/>
          </w:tcPr>
          <w:p w14:paraId="20443CB0"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cc</w:t>
            </w:r>
          </w:p>
        </w:tc>
        <w:tc>
          <w:tcPr>
            <w:tcW w:w="12223" w:type="dxa"/>
            <w:tcBorders>
              <w:top w:val="nil"/>
              <w:left w:val="nil"/>
              <w:bottom w:val="nil"/>
              <w:right w:val="nil"/>
            </w:tcBorders>
            <w:shd w:val="clear" w:color="auto" w:fill="auto"/>
            <w:noWrap/>
            <w:vAlign w:val="bottom"/>
            <w:hideMark/>
          </w:tcPr>
          <w:p w14:paraId="74D8F5E4"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Individuals hired to support Public Relations and promoting investment</w:t>
            </w:r>
          </w:p>
        </w:tc>
      </w:tr>
      <w:tr w:rsidR="00BA094F" w:rsidRPr="003C1854" w14:paraId="7A8F90B7" w14:textId="77777777" w:rsidTr="00621A94">
        <w:trPr>
          <w:trHeight w:val="300"/>
        </w:trPr>
        <w:tc>
          <w:tcPr>
            <w:tcW w:w="960" w:type="dxa"/>
            <w:tcBorders>
              <w:top w:val="nil"/>
              <w:left w:val="nil"/>
              <w:bottom w:val="nil"/>
              <w:right w:val="nil"/>
            </w:tcBorders>
            <w:shd w:val="clear" w:color="auto" w:fill="auto"/>
            <w:noWrap/>
            <w:vAlign w:val="center"/>
            <w:hideMark/>
          </w:tcPr>
          <w:p w14:paraId="2DA75073"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dd</w:t>
            </w:r>
          </w:p>
        </w:tc>
        <w:tc>
          <w:tcPr>
            <w:tcW w:w="12223" w:type="dxa"/>
            <w:tcBorders>
              <w:top w:val="nil"/>
              <w:left w:val="nil"/>
              <w:bottom w:val="nil"/>
              <w:right w:val="nil"/>
            </w:tcBorders>
            <w:shd w:val="clear" w:color="auto" w:fill="auto"/>
            <w:noWrap/>
            <w:vAlign w:val="bottom"/>
            <w:hideMark/>
          </w:tcPr>
          <w:p w14:paraId="06C6253F"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Project Personnel/management related cost.</w:t>
            </w:r>
          </w:p>
        </w:tc>
      </w:tr>
      <w:tr w:rsidR="00BA094F" w:rsidRPr="003C1854" w14:paraId="12D761EC" w14:textId="77777777" w:rsidTr="00621A94">
        <w:trPr>
          <w:trHeight w:val="255"/>
        </w:trPr>
        <w:tc>
          <w:tcPr>
            <w:tcW w:w="960" w:type="dxa"/>
            <w:tcBorders>
              <w:top w:val="nil"/>
              <w:left w:val="nil"/>
              <w:bottom w:val="nil"/>
              <w:right w:val="nil"/>
            </w:tcBorders>
            <w:shd w:val="clear" w:color="auto" w:fill="auto"/>
            <w:noWrap/>
            <w:vAlign w:val="center"/>
            <w:hideMark/>
          </w:tcPr>
          <w:p w14:paraId="70AFAA79"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ee</w:t>
            </w:r>
          </w:p>
        </w:tc>
        <w:tc>
          <w:tcPr>
            <w:tcW w:w="12223" w:type="dxa"/>
            <w:tcBorders>
              <w:top w:val="nil"/>
              <w:left w:val="nil"/>
              <w:bottom w:val="nil"/>
              <w:right w:val="nil"/>
            </w:tcBorders>
            <w:shd w:val="clear" w:color="auto" w:fill="auto"/>
            <w:noWrap/>
            <w:vAlign w:val="bottom"/>
            <w:hideMark/>
          </w:tcPr>
          <w:p w14:paraId="1E2BD6AD"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International/domestic travel to project sites</w:t>
            </w:r>
          </w:p>
        </w:tc>
      </w:tr>
      <w:tr w:rsidR="00BA094F" w:rsidRPr="003C1854" w14:paraId="36CAF508" w14:textId="77777777" w:rsidTr="00621A94">
        <w:trPr>
          <w:trHeight w:val="255"/>
        </w:trPr>
        <w:tc>
          <w:tcPr>
            <w:tcW w:w="960" w:type="dxa"/>
            <w:tcBorders>
              <w:top w:val="nil"/>
              <w:left w:val="nil"/>
              <w:bottom w:val="nil"/>
              <w:right w:val="nil"/>
            </w:tcBorders>
            <w:shd w:val="clear" w:color="auto" w:fill="auto"/>
            <w:noWrap/>
            <w:vAlign w:val="center"/>
            <w:hideMark/>
          </w:tcPr>
          <w:p w14:paraId="6BD4619D" w14:textId="77777777" w:rsidR="00BA094F" w:rsidRPr="00C95CFC" w:rsidRDefault="00BA094F"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ff</w:t>
            </w:r>
          </w:p>
        </w:tc>
        <w:tc>
          <w:tcPr>
            <w:tcW w:w="12223" w:type="dxa"/>
            <w:tcBorders>
              <w:top w:val="nil"/>
              <w:left w:val="nil"/>
              <w:bottom w:val="nil"/>
              <w:right w:val="nil"/>
            </w:tcBorders>
            <w:shd w:val="clear" w:color="auto" w:fill="auto"/>
            <w:noWrap/>
            <w:vAlign w:val="bottom"/>
            <w:hideMark/>
          </w:tcPr>
          <w:p w14:paraId="4DB1BDCB"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Equipment and furniture for Project Management Unit</w:t>
            </w:r>
          </w:p>
        </w:tc>
      </w:tr>
      <w:tr w:rsidR="007934B6" w:rsidRPr="00C95CFC" w14:paraId="276593AC" w14:textId="77777777" w:rsidTr="00621A94">
        <w:trPr>
          <w:trHeight w:val="255"/>
        </w:trPr>
        <w:tc>
          <w:tcPr>
            <w:tcW w:w="960" w:type="dxa"/>
            <w:tcBorders>
              <w:top w:val="nil"/>
              <w:left w:val="nil"/>
              <w:bottom w:val="nil"/>
              <w:right w:val="nil"/>
            </w:tcBorders>
            <w:shd w:val="clear" w:color="auto" w:fill="auto"/>
            <w:noWrap/>
            <w:vAlign w:val="center"/>
          </w:tcPr>
          <w:p w14:paraId="3C87D8EE" w14:textId="7EDF067F" w:rsidR="007934B6" w:rsidRPr="00C95CFC" w:rsidRDefault="007934B6"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gg</w:t>
            </w:r>
          </w:p>
        </w:tc>
        <w:tc>
          <w:tcPr>
            <w:tcW w:w="12223" w:type="dxa"/>
            <w:tcBorders>
              <w:top w:val="nil"/>
              <w:left w:val="nil"/>
              <w:bottom w:val="nil"/>
              <w:right w:val="nil"/>
            </w:tcBorders>
            <w:shd w:val="clear" w:color="auto" w:fill="auto"/>
            <w:noWrap/>
            <w:vAlign w:val="bottom"/>
          </w:tcPr>
          <w:p w14:paraId="4299F555" w14:textId="69C548FD" w:rsidR="007934B6" w:rsidRPr="00C95CFC" w:rsidRDefault="007934B6"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Project annual audit</w:t>
            </w:r>
          </w:p>
        </w:tc>
      </w:tr>
      <w:tr w:rsidR="00BA094F" w:rsidRPr="003C1854" w14:paraId="3BCE05F8" w14:textId="77777777" w:rsidTr="00621A94">
        <w:trPr>
          <w:trHeight w:val="255"/>
        </w:trPr>
        <w:tc>
          <w:tcPr>
            <w:tcW w:w="960" w:type="dxa"/>
            <w:tcBorders>
              <w:top w:val="nil"/>
              <w:left w:val="nil"/>
              <w:bottom w:val="nil"/>
              <w:right w:val="nil"/>
            </w:tcBorders>
            <w:shd w:val="clear" w:color="auto" w:fill="auto"/>
            <w:noWrap/>
            <w:vAlign w:val="center"/>
            <w:hideMark/>
          </w:tcPr>
          <w:p w14:paraId="2326F70B" w14:textId="7208071B" w:rsidR="00BA094F" w:rsidRPr="00C95CFC" w:rsidRDefault="007934B6" w:rsidP="00BA094F">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hh</w:t>
            </w:r>
          </w:p>
        </w:tc>
        <w:tc>
          <w:tcPr>
            <w:tcW w:w="12223" w:type="dxa"/>
            <w:tcBorders>
              <w:top w:val="nil"/>
              <w:left w:val="nil"/>
              <w:bottom w:val="nil"/>
              <w:right w:val="nil"/>
            </w:tcBorders>
            <w:shd w:val="clear" w:color="auto" w:fill="auto"/>
            <w:noWrap/>
            <w:vAlign w:val="bottom"/>
            <w:hideMark/>
          </w:tcPr>
          <w:p w14:paraId="28E0313F" w14:textId="39B74B5C"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Others projects costs</w:t>
            </w:r>
            <w:r w:rsidR="00621A94" w:rsidRPr="00C95CFC">
              <w:rPr>
                <w:rFonts w:eastAsia="Times New Roman"/>
                <w:sz w:val="20"/>
                <w:szCs w:val="20"/>
                <w:lang w:val="en-GB" w:eastAsia="en-GB"/>
              </w:rPr>
              <w:t>, related to Direct Project Costs (DPCs)</w:t>
            </w:r>
            <w:r w:rsidR="00AE12F3" w:rsidRPr="00C95CFC">
              <w:rPr>
                <w:rFonts w:eastAsia="Times New Roman"/>
                <w:sz w:val="20"/>
                <w:szCs w:val="20"/>
                <w:lang w:val="en-GB" w:eastAsia="en-GB"/>
              </w:rPr>
              <w:t>, described in Annex 7.</w:t>
            </w:r>
          </w:p>
        </w:tc>
      </w:tr>
      <w:tr w:rsidR="00BA094F" w:rsidRPr="003C1854" w14:paraId="3C64C22E" w14:textId="77777777" w:rsidTr="00621A94">
        <w:trPr>
          <w:trHeight w:val="300"/>
        </w:trPr>
        <w:tc>
          <w:tcPr>
            <w:tcW w:w="960" w:type="dxa"/>
            <w:tcBorders>
              <w:top w:val="nil"/>
              <w:left w:val="nil"/>
              <w:bottom w:val="nil"/>
              <w:right w:val="nil"/>
            </w:tcBorders>
            <w:shd w:val="clear" w:color="auto" w:fill="auto"/>
            <w:noWrap/>
            <w:vAlign w:val="center"/>
            <w:hideMark/>
          </w:tcPr>
          <w:p w14:paraId="69C7CAE4" w14:textId="23A58448" w:rsidR="00BA094F" w:rsidRPr="00C95CFC" w:rsidRDefault="007934B6" w:rsidP="007934B6">
            <w:pPr>
              <w:spacing w:after="0" w:line="240" w:lineRule="auto"/>
              <w:jc w:val="center"/>
              <w:rPr>
                <w:rFonts w:eastAsia="Times New Roman"/>
                <w:sz w:val="20"/>
                <w:szCs w:val="20"/>
                <w:lang w:val="en-GB" w:eastAsia="en-GB"/>
              </w:rPr>
            </w:pPr>
            <w:r w:rsidRPr="00C95CFC">
              <w:rPr>
                <w:rFonts w:eastAsia="Times New Roman"/>
                <w:sz w:val="20"/>
                <w:szCs w:val="20"/>
                <w:lang w:val="en-GB" w:eastAsia="en-GB"/>
              </w:rPr>
              <w:t>ii</w:t>
            </w:r>
          </w:p>
        </w:tc>
        <w:tc>
          <w:tcPr>
            <w:tcW w:w="12223" w:type="dxa"/>
            <w:tcBorders>
              <w:top w:val="nil"/>
              <w:left w:val="nil"/>
              <w:bottom w:val="nil"/>
              <w:right w:val="nil"/>
            </w:tcBorders>
            <w:shd w:val="clear" w:color="auto" w:fill="auto"/>
            <w:noWrap/>
            <w:vAlign w:val="bottom"/>
            <w:hideMark/>
          </w:tcPr>
          <w:p w14:paraId="30BF77D4" w14:textId="77777777" w:rsidR="00BA094F" w:rsidRPr="00C95CFC" w:rsidRDefault="00BA094F" w:rsidP="00BA094F">
            <w:pPr>
              <w:spacing w:after="0" w:line="240" w:lineRule="auto"/>
              <w:jc w:val="left"/>
              <w:rPr>
                <w:rFonts w:eastAsia="Times New Roman"/>
                <w:sz w:val="20"/>
                <w:szCs w:val="20"/>
                <w:lang w:val="en-GB" w:eastAsia="en-GB"/>
              </w:rPr>
            </w:pPr>
            <w:r w:rsidRPr="00C95CFC">
              <w:rPr>
                <w:rFonts w:eastAsia="Times New Roman"/>
                <w:sz w:val="20"/>
                <w:szCs w:val="20"/>
                <w:lang w:val="en-GB" w:eastAsia="en-GB"/>
              </w:rPr>
              <w:t>Project Personnel/management related cost.</w:t>
            </w:r>
          </w:p>
        </w:tc>
      </w:tr>
    </w:tbl>
    <w:p w14:paraId="66BA9BC6" w14:textId="77777777" w:rsidR="00BA094F" w:rsidRPr="00C95CFC" w:rsidRDefault="00BA094F" w:rsidP="00E35B13">
      <w:pPr>
        <w:rPr>
          <w:lang w:val="en-GB"/>
        </w:rPr>
      </w:pPr>
    </w:p>
    <w:p w14:paraId="769E2080" w14:textId="77777777" w:rsidR="00250ADB" w:rsidRPr="00C95CFC" w:rsidRDefault="00250ADB" w:rsidP="00E35B13">
      <w:pPr>
        <w:rPr>
          <w:lang w:val="en-GB"/>
        </w:rPr>
      </w:pPr>
    </w:p>
    <w:p w14:paraId="007A211A" w14:textId="4A60781A" w:rsidR="00BA094F" w:rsidRPr="00C95CFC" w:rsidRDefault="00344992" w:rsidP="00E35B13">
      <w:pPr>
        <w:rPr>
          <w:b/>
          <w:bCs/>
          <w:lang w:val="en-GB"/>
        </w:rPr>
      </w:pPr>
      <w:r w:rsidRPr="00C95CFC">
        <w:rPr>
          <w:b/>
          <w:bCs/>
          <w:lang w:val="en-GB"/>
        </w:rPr>
        <w:t>Summary of funds</w:t>
      </w:r>
    </w:p>
    <w:tbl>
      <w:tblPr>
        <w:tblW w:w="10622" w:type="dxa"/>
        <w:tblLayout w:type="fixed"/>
        <w:tblLook w:val="04A0" w:firstRow="1" w:lastRow="0" w:firstColumn="1" w:lastColumn="0" w:noHBand="0" w:noVBand="1"/>
      </w:tblPr>
      <w:tblGrid>
        <w:gridCol w:w="2553"/>
        <w:gridCol w:w="4667"/>
        <w:gridCol w:w="1559"/>
        <w:gridCol w:w="1843"/>
      </w:tblGrid>
      <w:tr w:rsidR="00074F5E" w:rsidRPr="00C95CFC" w14:paraId="18A61A0A" w14:textId="77777777" w:rsidTr="00074F5E">
        <w:trPr>
          <w:trHeight w:val="585"/>
        </w:trPr>
        <w:tc>
          <w:tcPr>
            <w:tcW w:w="2553"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150BCEF4" w14:textId="77777777" w:rsidR="00074F5E" w:rsidRPr="00C95CFC" w:rsidRDefault="00074F5E" w:rsidP="003F3204">
            <w:pPr>
              <w:jc w:val="center"/>
              <w:rPr>
                <w:b/>
                <w:bCs/>
                <w:sz w:val="22"/>
                <w:szCs w:val="22"/>
                <w:lang w:val="en-US" w:eastAsia="en-GB"/>
              </w:rPr>
            </w:pPr>
            <w:r w:rsidRPr="00C95CFC">
              <w:rPr>
                <w:b/>
                <w:bCs/>
                <w:sz w:val="22"/>
                <w:szCs w:val="22"/>
                <w:lang w:val="en-US" w:eastAsia="en-GB"/>
              </w:rPr>
              <w:t>Sources of Co-financing</w:t>
            </w:r>
          </w:p>
        </w:tc>
        <w:tc>
          <w:tcPr>
            <w:tcW w:w="4667" w:type="dxa"/>
            <w:tcBorders>
              <w:top w:val="single" w:sz="8" w:space="0" w:color="auto"/>
              <w:left w:val="nil"/>
              <w:bottom w:val="single" w:sz="8" w:space="0" w:color="auto"/>
              <w:right w:val="single" w:sz="8" w:space="0" w:color="auto"/>
            </w:tcBorders>
            <w:shd w:val="clear" w:color="auto" w:fill="auto"/>
            <w:vAlign w:val="center"/>
            <w:hideMark/>
          </w:tcPr>
          <w:p w14:paraId="010F145A" w14:textId="77777777" w:rsidR="00074F5E" w:rsidRPr="00C95CFC" w:rsidRDefault="00074F5E" w:rsidP="003F3204">
            <w:pPr>
              <w:jc w:val="center"/>
              <w:rPr>
                <w:b/>
                <w:bCs/>
                <w:sz w:val="22"/>
                <w:szCs w:val="22"/>
                <w:lang w:val="en-US" w:eastAsia="en-GB"/>
              </w:rPr>
            </w:pPr>
            <w:r w:rsidRPr="00C95CFC">
              <w:rPr>
                <w:b/>
                <w:bCs/>
                <w:sz w:val="22"/>
                <w:szCs w:val="22"/>
                <w:lang w:val="en-US" w:eastAsia="en-GB"/>
              </w:rPr>
              <w:t>Name of Co-financier</w:t>
            </w:r>
          </w:p>
        </w:tc>
        <w:tc>
          <w:tcPr>
            <w:tcW w:w="1559" w:type="dxa"/>
            <w:tcBorders>
              <w:top w:val="single" w:sz="8" w:space="0" w:color="auto"/>
              <w:left w:val="nil"/>
              <w:bottom w:val="single" w:sz="8" w:space="0" w:color="auto"/>
              <w:right w:val="single" w:sz="8" w:space="0" w:color="auto"/>
            </w:tcBorders>
            <w:shd w:val="clear" w:color="auto" w:fill="auto"/>
            <w:vAlign w:val="center"/>
            <w:hideMark/>
          </w:tcPr>
          <w:p w14:paraId="3A8C6C87" w14:textId="77777777" w:rsidR="00074F5E" w:rsidRPr="00C95CFC" w:rsidRDefault="00074F5E" w:rsidP="003F3204">
            <w:pPr>
              <w:jc w:val="center"/>
              <w:rPr>
                <w:b/>
                <w:bCs/>
                <w:sz w:val="22"/>
                <w:szCs w:val="22"/>
                <w:lang w:val="en-US" w:eastAsia="en-GB"/>
              </w:rPr>
            </w:pPr>
            <w:r w:rsidRPr="00C95CFC">
              <w:rPr>
                <w:b/>
                <w:bCs/>
                <w:sz w:val="22"/>
                <w:szCs w:val="22"/>
                <w:lang w:val="en-US" w:eastAsia="en-GB"/>
              </w:rPr>
              <w:t>Type of Co-financing</w:t>
            </w:r>
          </w:p>
        </w:tc>
        <w:tc>
          <w:tcPr>
            <w:tcW w:w="1843" w:type="dxa"/>
            <w:tcBorders>
              <w:top w:val="single" w:sz="8" w:space="0" w:color="auto"/>
              <w:left w:val="nil"/>
              <w:bottom w:val="single" w:sz="8" w:space="0" w:color="auto"/>
              <w:right w:val="single" w:sz="8" w:space="0" w:color="auto"/>
            </w:tcBorders>
            <w:shd w:val="clear" w:color="auto" w:fill="auto"/>
            <w:vAlign w:val="center"/>
            <w:hideMark/>
          </w:tcPr>
          <w:p w14:paraId="382C5AD9" w14:textId="77777777" w:rsidR="00074F5E" w:rsidRPr="00C95CFC" w:rsidRDefault="00074F5E" w:rsidP="003F3204">
            <w:pPr>
              <w:jc w:val="center"/>
              <w:rPr>
                <w:b/>
                <w:bCs/>
                <w:sz w:val="22"/>
                <w:szCs w:val="22"/>
                <w:lang w:val="en-US" w:eastAsia="en-GB"/>
              </w:rPr>
            </w:pPr>
            <w:r w:rsidRPr="00C95CFC">
              <w:rPr>
                <w:b/>
                <w:bCs/>
                <w:sz w:val="22"/>
                <w:szCs w:val="22"/>
                <w:lang w:val="en-US" w:eastAsia="en-GB"/>
              </w:rPr>
              <w:t>Amount (USD)</w:t>
            </w:r>
          </w:p>
        </w:tc>
      </w:tr>
      <w:tr w:rsidR="00074F5E" w:rsidRPr="00C95CFC" w14:paraId="5C40DE36" w14:textId="77777777" w:rsidTr="00074F5E">
        <w:trPr>
          <w:trHeight w:val="615"/>
        </w:trPr>
        <w:tc>
          <w:tcPr>
            <w:tcW w:w="2553" w:type="dxa"/>
            <w:tcBorders>
              <w:top w:val="nil"/>
              <w:left w:val="single" w:sz="8" w:space="0" w:color="auto"/>
              <w:bottom w:val="single" w:sz="8" w:space="0" w:color="auto"/>
              <w:right w:val="single" w:sz="8" w:space="0" w:color="auto"/>
            </w:tcBorders>
            <w:shd w:val="clear" w:color="auto" w:fill="auto"/>
            <w:vAlign w:val="center"/>
            <w:hideMark/>
          </w:tcPr>
          <w:p w14:paraId="425D861C" w14:textId="77777777" w:rsidR="00074F5E" w:rsidRPr="00C95CFC" w:rsidRDefault="00074F5E" w:rsidP="003F3204">
            <w:pPr>
              <w:rPr>
                <w:sz w:val="22"/>
                <w:szCs w:val="22"/>
                <w:lang w:val="en-US" w:eastAsia="en-GB"/>
              </w:rPr>
            </w:pPr>
            <w:r w:rsidRPr="00C95CFC">
              <w:rPr>
                <w:sz w:val="22"/>
                <w:szCs w:val="22"/>
                <w:lang w:val="en-US" w:eastAsia="en-GB"/>
              </w:rPr>
              <w:t>National Government</w:t>
            </w:r>
          </w:p>
        </w:tc>
        <w:tc>
          <w:tcPr>
            <w:tcW w:w="4667" w:type="dxa"/>
            <w:tcBorders>
              <w:top w:val="nil"/>
              <w:left w:val="nil"/>
              <w:bottom w:val="single" w:sz="8" w:space="0" w:color="auto"/>
              <w:right w:val="single" w:sz="8" w:space="0" w:color="auto"/>
            </w:tcBorders>
            <w:shd w:val="clear" w:color="auto" w:fill="auto"/>
            <w:vAlign w:val="center"/>
            <w:hideMark/>
          </w:tcPr>
          <w:p w14:paraId="18EEC900" w14:textId="77777777" w:rsidR="00074F5E" w:rsidRPr="00293D1A" w:rsidRDefault="00074F5E" w:rsidP="003F3204">
            <w:pPr>
              <w:rPr>
                <w:sz w:val="22"/>
                <w:szCs w:val="22"/>
                <w:lang w:val="en-US" w:eastAsia="en-GB"/>
              </w:rPr>
            </w:pPr>
            <w:r w:rsidRPr="00293D1A">
              <w:rPr>
                <w:sz w:val="22"/>
                <w:szCs w:val="22"/>
                <w:lang w:val="en-US" w:eastAsia="en-GB"/>
              </w:rPr>
              <w:t>Ministry of Energy and Hydraulic Resources</w:t>
            </w:r>
          </w:p>
        </w:tc>
        <w:tc>
          <w:tcPr>
            <w:tcW w:w="1559" w:type="dxa"/>
            <w:tcBorders>
              <w:top w:val="nil"/>
              <w:left w:val="nil"/>
              <w:bottom w:val="single" w:sz="8" w:space="0" w:color="auto"/>
              <w:right w:val="single" w:sz="8" w:space="0" w:color="auto"/>
            </w:tcBorders>
            <w:shd w:val="clear" w:color="auto" w:fill="auto"/>
            <w:vAlign w:val="center"/>
            <w:hideMark/>
          </w:tcPr>
          <w:p w14:paraId="1BA1BCE6" w14:textId="77777777" w:rsidR="00074F5E" w:rsidRPr="00293D1A" w:rsidRDefault="00074F5E" w:rsidP="003F3204">
            <w:pPr>
              <w:jc w:val="center"/>
              <w:rPr>
                <w:sz w:val="22"/>
                <w:szCs w:val="22"/>
                <w:lang w:val="en-US" w:eastAsia="en-GB"/>
              </w:rPr>
            </w:pPr>
            <w:r w:rsidRPr="00293D1A">
              <w:rPr>
                <w:sz w:val="22"/>
                <w:szCs w:val="22"/>
                <w:lang w:val="en-US" w:eastAsia="en-GB"/>
              </w:rPr>
              <w:t>Cash</w:t>
            </w:r>
          </w:p>
        </w:tc>
        <w:tc>
          <w:tcPr>
            <w:tcW w:w="1843" w:type="dxa"/>
            <w:tcBorders>
              <w:top w:val="nil"/>
              <w:left w:val="nil"/>
              <w:bottom w:val="single" w:sz="8" w:space="0" w:color="auto"/>
              <w:right w:val="single" w:sz="8" w:space="0" w:color="auto"/>
            </w:tcBorders>
            <w:shd w:val="clear" w:color="auto" w:fill="auto"/>
            <w:vAlign w:val="center"/>
            <w:hideMark/>
          </w:tcPr>
          <w:p w14:paraId="26D88A5D" w14:textId="464738E5" w:rsidR="00074F5E" w:rsidRPr="00293D1A" w:rsidRDefault="00074F5E" w:rsidP="00C95CFC">
            <w:pPr>
              <w:jc w:val="center"/>
              <w:rPr>
                <w:sz w:val="22"/>
                <w:szCs w:val="22"/>
                <w:lang w:val="en-US" w:eastAsia="en-GB"/>
              </w:rPr>
            </w:pPr>
            <w:r w:rsidRPr="00293D1A">
              <w:rPr>
                <w:sz w:val="22"/>
                <w:szCs w:val="22"/>
                <w:lang w:val="en-US" w:eastAsia="en-GB"/>
              </w:rPr>
              <w:t>1</w:t>
            </w:r>
            <w:r w:rsidR="00C95CFC" w:rsidRPr="00293D1A">
              <w:rPr>
                <w:sz w:val="22"/>
                <w:szCs w:val="22"/>
                <w:lang w:val="en-US" w:eastAsia="en-GB"/>
              </w:rPr>
              <w:t>3</w:t>
            </w:r>
            <w:r w:rsidRPr="00293D1A">
              <w:rPr>
                <w:sz w:val="22"/>
                <w:szCs w:val="22"/>
                <w:lang w:val="en-US" w:eastAsia="en-GB"/>
              </w:rPr>
              <w:t>,000,000</w:t>
            </w:r>
          </w:p>
        </w:tc>
      </w:tr>
      <w:tr w:rsidR="00074F5E" w:rsidRPr="00C95CFC" w14:paraId="19BECFE1" w14:textId="77777777" w:rsidTr="00074F5E">
        <w:trPr>
          <w:trHeight w:val="315"/>
        </w:trPr>
        <w:tc>
          <w:tcPr>
            <w:tcW w:w="2553" w:type="dxa"/>
            <w:tcBorders>
              <w:top w:val="nil"/>
              <w:left w:val="single" w:sz="8" w:space="0" w:color="auto"/>
              <w:bottom w:val="single" w:sz="8" w:space="0" w:color="auto"/>
              <w:right w:val="single" w:sz="8" w:space="0" w:color="auto"/>
            </w:tcBorders>
            <w:shd w:val="clear" w:color="auto" w:fill="auto"/>
            <w:vAlign w:val="center"/>
            <w:hideMark/>
          </w:tcPr>
          <w:p w14:paraId="3F99A1F2" w14:textId="77777777" w:rsidR="00074F5E" w:rsidRPr="00C95CFC" w:rsidRDefault="00074F5E" w:rsidP="003F3204">
            <w:pPr>
              <w:rPr>
                <w:sz w:val="22"/>
                <w:szCs w:val="22"/>
                <w:lang w:val="en-US" w:eastAsia="en-GB"/>
              </w:rPr>
            </w:pPr>
            <w:r w:rsidRPr="00C95CFC">
              <w:rPr>
                <w:sz w:val="22"/>
                <w:szCs w:val="22"/>
                <w:lang w:val="en-US" w:eastAsia="en-GB"/>
              </w:rPr>
              <w:t>GEF Agency</w:t>
            </w:r>
          </w:p>
        </w:tc>
        <w:tc>
          <w:tcPr>
            <w:tcW w:w="4667" w:type="dxa"/>
            <w:tcBorders>
              <w:top w:val="nil"/>
              <w:left w:val="nil"/>
              <w:bottom w:val="single" w:sz="8" w:space="0" w:color="auto"/>
              <w:right w:val="single" w:sz="8" w:space="0" w:color="auto"/>
            </w:tcBorders>
            <w:shd w:val="clear" w:color="auto" w:fill="auto"/>
            <w:vAlign w:val="center"/>
            <w:hideMark/>
          </w:tcPr>
          <w:p w14:paraId="03E6A313" w14:textId="77777777" w:rsidR="00074F5E" w:rsidRPr="00293D1A" w:rsidRDefault="00074F5E" w:rsidP="003F3204">
            <w:pPr>
              <w:rPr>
                <w:sz w:val="22"/>
                <w:szCs w:val="22"/>
                <w:lang w:val="en-US" w:eastAsia="en-GB"/>
              </w:rPr>
            </w:pPr>
            <w:r w:rsidRPr="00293D1A">
              <w:rPr>
                <w:sz w:val="22"/>
                <w:szCs w:val="22"/>
                <w:lang w:val="en-US" w:eastAsia="en-GB"/>
              </w:rPr>
              <w:t>UNDP</w:t>
            </w:r>
          </w:p>
        </w:tc>
        <w:tc>
          <w:tcPr>
            <w:tcW w:w="1559" w:type="dxa"/>
            <w:tcBorders>
              <w:top w:val="nil"/>
              <w:left w:val="nil"/>
              <w:bottom w:val="single" w:sz="8" w:space="0" w:color="auto"/>
              <w:right w:val="single" w:sz="8" w:space="0" w:color="auto"/>
            </w:tcBorders>
            <w:shd w:val="clear" w:color="auto" w:fill="auto"/>
            <w:vAlign w:val="center"/>
            <w:hideMark/>
          </w:tcPr>
          <w:p w14:paraId="420AC16E" w14:textId="70670001" w:rsidR="00074F5E" w:rsidRPr="00293D1A" w:rsidRDefault="00C95CFC" w:rsidP="003F3204">
            <w:pPr>
              <w:jc w:val="center"/>
              <w:rPr>
                <w:sz w:val="22"/>
                <w:szCs w:val="22"/>
                <w:lang w:val="en-US" w:eastAsia="en-GB"/>
              </w:rPr>
            </w:pPr>
            <w:r w:rsidRPr="00293D1A">
              <w:rPr>
                <w:sz w:val="22"/>
                <w:szCs w:val="22"/>
                <w:lang w:val="en-US" w:eastAsia="en-GB"/>
              </w:rPr>
              <w:t>Cash</w:t>
            </w:r>
          </w:p>
        </w:tc>
        <w:tc>
          <w:tcPr>
            <w:tcW w:w="1843" w:type="dxa"/>
            <w:tcBorders>
              <w:top w:val="nil"/>
              <w:left w:val="nil"/>
              <w:bottom w:val="single" w:sz="8" w:space="0" w:color="auto"/>
              <w:right w:val="single" w:sz="8" w:space="0" w:color="auto"/>
            </w:tcBorders>
            <w:shd w:val="clear" w:color="auto" w:fill="auto"/>
            <w:vAlign w:val="center"/>
            <w:hideMark/>
          </w:tcPr>
          <w:p w14:paraId="31AB7546" w14:textId="77777777" w:rsidR="00074F5E" w:rsidRPr="00293D1A" w:rsidRDefault="00074F5E" w:rsidP="003F3204">
            <w:pPr>
              <w:jc w:val="center"/>
              <w:rPr>
                <w:sz w:val="22"/>
                <w:szCs w:val="22"/>
                <w:lang w:val="en-US" w:eastAsia="en-GB"/>
              </w:rPr>
            </w:pPr>
            <w:r w:rsidRPr="00293D1A">
              <w:rPr>
                <w:sz w:val="22"/>
                <w:szCs w:val="22"/>
                <w:lang w:val="en-US" w:eastAsia="en-GB"/>
              </w:rPr>
              <w:t>400,000</w:t>
            </w:r>
          </w:p>
        </w:tc>
      </w:tr>
      <w:tr w:rsidR="00074F5E" w:rsidRPr="00C95CFC" w14:paraId="31059370" w14:textId="77777777" w:rsidTr="00074F5E">
        <w:trPr>
          <w:trHeight w:val="615"/>
        </w:trPr>
        <w:tc>
          <w:tcPr>
            <w:tcW w:w="2553" w:type="dxa"/>
            <w:tcBorders>
              <w:top w:val="nil"/>
              <w:left w:val="single" w:sz="8" w:space="0" w:color="auto"/>
              <w:bottom w:val="single" w:sz="8" w:space="0" w:color="auto"/>
              <w:right w:val="single" w:sz="8" w:space="0" w:color="auto"/>
            </w:tcBorders>
            <w:shd w:val="clear" w:color="auto" w:fill="auto"/>
            <w:vAlign w:val="center"/>
            <w:hideMark/>
          </w:tcPr>
          <w:p w14:paraId="4839AF39" w14:textId="77777777" w:rsidR="00074F5E" w:rsidRPr="00C95CFC" w:rsidRDefault="00074F5E" w:rsidP="003F3204">
            <w:pPr>
              <w:rPr>
                <w:sz w:val="22"/>
                <w:szCs w:val="22"/>
                <w:lang w:val="en-US" w:eastAsia="en-GB"/>
              </w:rPr>
            </w:pPr>
            <w:r w:rsidRPr="00C95CFC">
              <w:rPr>
                <w:sz w:val="22"/>
                <w:szCs w:val="22"/>
                <w:lang w:val="en-US" w:eastAsia="en-GB"/>
              </w:rPr>
              <w:t>GEF Agency</w:t>
            </w:r>
          </w:p>
        </w:tc>
        <w:tc>
          <w:tcPr>
            <w:tcW w:w="4667" w:type="dxa"/>
            <w:tcBorders>
              <w:top w:val="nil"/>
              <w:left w:val="nil"/>
              <w:bottom w:val="single" w:sz="8" w:space="0" w:color="auto"/>
              <w:right w:val="single" w:sz="8" w:space="0" w:color="auto"/>
            </w:tcBorders>
            <w:shd w:val="clear" w:color="auto" w:fill="auto"/>
            <w:vAlign w:val="center"/>
            <w:hideMark/>
          </w:tcPr>
          <w:p w14:paraId="6803F84B" w14:textId="77777777" w:rsidR="00074F5E" w:rsidRPr="00C95CFC" w:rsidRDefault="00074F5E" w:rsidP="003F3204">
            <w:pPr>
              <w:rPr>
                <w:sz w:val="22"/>
                <w:szCs w:val="22"/>
                <w:lang w:val="en-US" w:eastAsia="en-GB"/>
              </w:rPr>
            </w:pPr>
            <w:r w:rsidRPr="00C95CFC">
              <w:rPr>
                <w:sz w:val="22"/>
                <w:szCs w:val="22"/>
                <w:lang w:val="en-US" w:eastAsia="en-GB"/>
              </w:rPr>
              <w:t>UNDP (through Gov of South Korea and Netherlands)</w:t>
            </w:r>
          </w:p>
        </w:tc>
        <w:tc>
          <w:tcPr>
            <w:tcW w:w="1559" w:type="dxa"/>
            <w:tcBorders>
              <w:top w:val="nil"/>
              <w:left w:val="nil"/>
              <w:bottom w:val="single" w:sz="8" w:space="0" w:color="auto"/>
              <w:right w:val="single" w:sz="8" w:space="0" w:color="auto"/>
            </w:tcBorders>
            <w:shd w:val="clear" w:color="auto" w:fill="auto"/>
            <w:vAlign w:val="center"/>
            <w:hideMark/>
          </w:tcPr>
          <w:p w14:paraId="7B59463C" w14:textId="2A8127A2" w:rsidR="00074F5E" w:rsidRPr="00C95CFC" w:rsidRDefault="00C95CFC" w:rsidP="003F3204">
            <w:pPr>
              <w:jc w:val="center"/>
              <w:rPr>
                <w:sz w:val="22"/>
                <w:szCs w:val="22"/>
                <w:lang w:val="en-US" w:eastAsia="en-GB"/>
              </w:rPr>
            </w:pPr>
            <w:r w:rsidRPr="00C95CFC">
              <w:rPr>
                <w:sz w:val="22"/>
                <w:szCs w:val="22"/>
                <w:lang w:val="en-US" w:eastAsia="en-GB"/>
              </w:rPr>
              <w:t>Cash</w:t>
            </w:r>
          </w:p>
        </w:tc>
        <w:tc>
          <w:tcPr>
            <w:tcW w:w="1843" w:type="dxa"/>
            <w:tcBorders>
              <w:top w:val="nil"/>
              <w:left w:val="nil"/>
              <w:bottom w:val="single" w:sz="8" w:space="0" w:color="auto"/>
              <w:right w:val="single" w:sz="8" w:space="0" w:color="auto"/>
            </w:tcBorders>
            <w:shd w:val="clear" w:color="auto" w:fill="auto"/>
            <w:vAlign w:val="center"/>
            <w:hideMark/>
          </w:tcPr>
          <w:p w14:paraId="2AE868B4" w14:textId="77777777" w:rsidR="00074F5E" w:rsidRPr="00C95CFC" w:rsidRDefault="00074F5E" w:rsidP="003F3204">
            <w:pPr>
              <w:jc w:val="center"/>
              <w:rPr>
                <w:sz w:val="22"/>
                <w:szCs w:val="22"/>
                <w:lang w:val="en-US" w:eastAsia="en-GB"/>
              </w:rPr>
            </w:pPr>
            <w:r w:rsidRPr="00C95CFC">
              <w:rPr>
                <w:sz w:val="22"/>
                <w:szCs w:val="22"/>
                <w:lang w:val="en-US" w:eastAsia="en-GB"/>
              </w:rPr>
              <w:t>750,000</w:t>
            </w:r>
          </w:p>
        </w:tc>
      </w:tr>
      <w:tr w:rsidR="00074F5E" w:rsidRPr="00C95CFC" w14:paraId="711AD05A" w14:textId="77777777" w:rsidTr="00074F5E">
        <w:trPr>
          <w:trHeight w:val="480"/>
        </w:trPr>
        <w:tc>
          <w:tcPr>
            <w:tcW w:w="2553" w:type="dxa"/>
            <w:tcBorders>
              <w:top w:val="nil"/>
              <w:left w:val="single" w:sz="8" w:space="0" w:color="auto"/>
              <w:bottom w:val="double" w:sz="6" w:space="0" w:color="auto"/>
              <w:right w:val="single" w:sz="8" w:space="0" w:color="auto"/>
            </w:tcBorders>
            <w:shd w:val="clear" w:color="auto" w:fill="auto"/>
            <w:vAlign w:val="center"/>
            <w:hideMark/>
          </w:tcPr>
          <w:p w14:paraId="3DF6058E" w14:textId="77777777" w:rsidR="00074F5E" w:rsidRPr="00C95CFC" w:rsidRDefault="00074F5E" w:rsidP="003F3204">
            <w:pPr>
              <w:rPr>
                <w:b/>
                <w:bCs/>
                <w:sz w:val="22"/>
                <w:szCs w:val="22"/>
                <w:lang w:val="en-US" w:eastAsia="en-GB"/>
              </w:rPr>
            </w:pPr>
            <w:r w:rsidRPr="00C95CFC">
              <w:rPr>
                <w:b/>
                <w:bCs/>
                <w:sz w:val="22"/>
                <w:szCs w:val="22"/>
                <w:lang w:val="en-US" w:eastAsia="en-GB"/>
              </w:rPr>
              <w:t>Total of co-financing</w:t>
            </w:r>
          </w:p>
        </w:tc>
        <w:tc>
          <w:tcPr>
            <w:tcW w:w="4667" w:type="dxa"/>
            <w:tcBorders>
              <w:top w:val="nil"/>
              <w:left w:val="nil"/>
              <w:bottom w:val="double" w:sz="6" w:space="0" w:color="auto"/>
              <w:right w:val="single" w:sz="8" w:space="0" w:color="auto"/>
            </w:tcBorders>
            <w:shd w:val="clear" w:color="000000" w:fill="CCCCCC"/>
            <w:vAlign w:val="center"/>
            <w:hideMark/>
          </w:tcPr>
          <w:p w14:paraId="223FF892" w14:textId="77777777" w:rsidR="00074F5E" w:rsidRPr="00C95CFC" w:rsidRDefault="00074F5E" w:rsidP="003F3204">
            <w:pPr>
              <w:rPr>
                <w:sz w:val="22"/>
                <w:szCs w:val="22"/>
                <w:lang w:val="en-US" w:eastAsia="en-GB"/>
              </w:rPr>
            </w:pPr>
            <w:r w:rsidRPr="00C95CFC">
              <w:rPr>
                <w:sz w:val="22"/>
                <w:szCs w:val="22"/>
                <w:lang w:val="en-US" w:eastAsia="en-GB"/>
              </w:rPr>
              <w:t> </w:t>
            </w:r>
          </w:p>
        </w:tc>
        <w:tc>
          <w:tcPr>
            <w:tcW w:w="1559" w:type="dxa"/>
            <w:tcBorders>
              <w:top w:val="nil"/>
              <w:left w:val="nil"/>
              <w:bottom w:val="double" w:sz="6" w:space="0" w:color="auto"/>
              <w:right w:val="single" w:sz="8" w:space="0" w:color="auto"/>
            </w:tcBorders>
            <w:shd w:val="clear" w:color="000000" w:fill="CCCCCC"/>
            <w:vAlign w:val="center"/>
            <w:hideMark/>
          </w:tcPr>
          <w:p w14:paraId="0B2FC6AB" w14:textId="77777777" w:rsidR="00074F5E" w:rsidRPr="00C95CFC" w:rsidRDefault="00074F5E" w:rsidP="003F3204">
            <w:pPr>
              <w:jc w:val="center"/>
              <w:rPr>
                <w:sz w:val="22"/>
                <w:szCs w:val="22"/>
                <w:lang w:val="en-US" w:eastAsia="en-GB"/>
              </w:rPr>
            </w:pPr>
            <w:r w:rsidRPr="00C95CFC">
              <w:rPr>
                <w:sz w:val="22"/>
                <w:szCs w:val="22"/>
                <w:lang w:val="en-US" w:eastAsia="en-GB"/>
              </w:rPr>
              <w:t> </w:t>
            </w:r>
          </w:p>
        </w:tc>
        <w:tc>
          <w:tcPr>
            <w:tcW w:w="1843" w:type="dxa"/>
            <w:tcBorders>
              <w:top w:val="nil"/>
              <w:left w:val="nil"/>
              <w:bottom w:val="double" w:sz="6" w:space="0" w:color="auto"/>
              <w:right w:val="single" w:sz="8" w:space="0" w:color="auto"/>
            </w:tcBorders>
            <w:shd w:val="clear" w:color="auto" w:fill="auto"/>
            <w:vAlign w:val="center"/>
            <w:hideMark/>
          </w:tcPr>
          <w:p w14:paraId="42E5487E" w14:textId="77777777" w:rsidR="00074F5E" w:rsidRPr="00C95CFC" w:rsidRDefault="00074F5E" w:rsidP="003F3204">
            <w:pPr>
              <w:jc w:val="center"/>
              <w:rPr>
                <w:b/>
                <w:bCs/>
                <w:sz w:val="18"/>
                <w:szCs w:val="18"/>
                <w:lang w:val="en-US" w:eastAsia="en-GB"/>
              </w:rPr>
            </w:pPr>
            <w:r w:rsidRPr="00C95CFC">
              <w:rPr>
                <w:b/>
                <w:bCs/>
                <w:sz w:val="22"/>
                <w:szCs w:val="22"/>
                <w:lang w:val="en-US" w:eastAsia="en-GB"/>
              </w:rPr>
              <w:t>14,150,000</w:t>
            </w:r>
          </w:p>
        </w:tc>
      </w:tr>
    </w:tbl>
    <w:p w14:paraId="6CB955EE" w14:textId="77777777" w:rsidR="009B7615" w:rsidRPr="00C95CFC" w:rsidRDefault="00D02502" w:rsidP="00BA094F">
      <w:pPr>
        <w:pStyle w:val="Heading1"/>
        <w:numPr>
          <w:ilvl w:val="0"/>
          <w:numId w:val="0"/>
        </w:numPr>
        <w:rPr>
          <w:lang w:val="en-GB"/>
        </w:rPr>
      </w:pPr>
      <w:r w:rsidRPr="00C95CFC">
        <w:rPr>
          <w:i/>
          <w:lang w:val="en-GB"/>
        </w:rPr>
        <w:br w:type="page"/>
      </w:r>
    </w:p>
    <w:p w14:paraId="6CB955EF" w14:textId="77777777" w:rsidR="007E1DCA" w:rsidRPr="00C95CFC" w:rsidRDefault="007E1DCA" w:rsidP="00B046C2">
      <w:pPr>
        <w:pStyle w:val="Heading1"/>
        <w:rPr>
          <w:lang w:val="en-GB"/>
        </w:rPr>
        <w:sectPr w:rsidR="007E1DCA" w:rsidRPr="00C95CFC" w:rsidSect="006C309B">
          <w:pgSz w:w="16839" w:h="11907" w:orient="landscape" w:code="9"/>
          <w:pgMar w:top="1276" w:right="992" w:bottom="1134" w:left="1418" w:header="720" w:footer="720" w:gutter="0"/>
          <w:cols w:space="720"/>
          <w:docGrid w:linePitch="360"/>
        </w:sectPr>
      </w:pPr>
    </w:p>
    <w:p w14:paraId="6CB955F0" w14:textId="77777777" w:rsidR="006D380B" w:rsidRPr="00C95CFC" w:rsidRDefault="00FC7143" w:rsidP="00232C7B">
      <w:pPr>
        <w:pStyle w:val="Heading1"/>
        <w:numPr>
          <w:ilvl w:val="0"/>
          <w:numId w:val="80"/>
        </w:numPr>
        <w:rPr>
          <w:lang w:val="en-GB"/>
        </w:rPr>
      </w:pPr>
      <w:bookmarkStart w:id="40" w:name="_Toc467655549"/>
      <w:r w:rsidRPr="00C95CFC">
        <w:rPr>
          <w:lang w:val="en-GB"/>
        </w:rPr>
        <w:t>Management arrangements</w:t>
      </w:r>
      <w:bookmarkEnd w:id="40"/>
    </w:p>
    <w:p w14:paraId="6CB955F1" w14:textId="77777777" w:rsidR="006D380B" w:rsidRPr="00C95CFC" w:rsidRDefault="006D380B" w:rsidP="0057410D">
      <w:pPr>
        <w:spacing w:after="0"/>
        <w:rPr>
          <w:sz w:val="22"/>
          <w:szCs w:val="22"/>
          <w:lang w:val="en-GB"/>
        </w:rPr>
      </w:pPr>
    </w:p>
    <w:p w14:paraId="6CB955F2" w14:textId="0E8ADBE2" w:rsidR="00FC7143" w:rsidRPr="00C95CFC" w:rsidRDefault="00FC7143" w:rsidP="00FC7143">
      <w:pPr>
        <w:spacing w:after="0"/>
        <w:rPr>
          <w:sz w:val="22"/>
          <w:szCs w:val="22"/>
          <w:lang w:val="en-GB"/>
        </w:rPr>
      </w:pPr>
      <w:r w:rsidRPr="00C95CFC">
        <w:rPr>
          <w:sz w:val="22"/>
          <w:szCs w:val="22"/>
          <w:lang w:val="en-GB"/>
        </w:rPr>
        <w:t xml:space="preserve">The project will be managed by an organizational structure described in the diagram below. The project will be implemented by the </w:t>
      </w:r>
      <w:r w:rsidR="00CF6BB7" w:rsidRPr="00C95CFC">
        <w:rPr>
          <w:sz w:val="22"/>
          <w:szCs w:val="22"/>
          <w:lang w:val="en-GB"/>
        </w:rPr>
        <w:t>MEDD</w:t>
      </w:r>
      <w:r w:rsidRPr="00C95CFC">
        <w:rPr>
          <w:sz w:val="22"/>
          <w:szCs w:val="22"/>
          <w:lang w:val="en-GB"/>
        </w:rPr>
        <w:t xml:space="preserve">, </w:t>
      </w:r>
      <w:r w:rsidR="00CF6BB7" w:rsidRPr="00C95CFC">
        <w:rPr>
          <w:sz w:val="22"/>
          <w:szCs w:val="22"/>
          <w:lang w:val="en-GB"/>
        </w:rPr>
        <w:t>MERH</w:t>
      </w:r>
      <w:r w:rsidRPr="00C95CFC">
        <w:rPr>
          <w:sz w:val="22"/>
          <w:szCs w:val="22"/>
          <w:lang w:val="en-GB"/>
        </w:rPr>
        <w:t xml:space="preserve"> and UNDP, with other responsible organizations (including the ministries related to agriculture, finance, industry), and in close consu</w:t>
      </w:r>
      <w:r w:rsidR="005B1F42" w:rsidRPr="00C95CFC">
        <w:rPr>
          <w:sz w:val="22"/>
          <w:szCs w:val="22"/>
          <w:lang w:val="en-GB"/>
        </w:rPr>
        <w:t>ltation with other stakeholders</w:t>
      </w:r>
      <w:r w:rsidRPr="00C95CFC">
        <w:rPr>
          <w:sz w:val="22"/>
          <w:szCs w:val="22"/>
          <w:lang w:val="en-GB"/>
        </w:rPr>
        <w:t xml:space="preserve">. </w:t>
      </w:r>
    </w:p>
    <w:p w14:paraId="6CB955F3" w14:textId="77777777" w:rsidR="00FC7143" w:rsidRPr="00C95CFC" w:rsidRDefault="00FC7143" w:rsidP="00FC7143">
      <w:pPr>
        <w:spacing w:after="0"/>
        <w:rPr>
          <w:sz w:val="22"/>
          <w:szCs w:val="22"/>
          <w:lang w:val="en-GB"/>
        </w:rPr>
      </w:pPr>
    </w:p>
    <w:p w14:paraId="6CB955F4" w14:textId="1CF1DB63" w:rsidR="00151694" w:rsidRPr="00C95CFC" w:rsidRDefault="00FC7143" w:rsidP="00FC7143">
      <w:pPr>
        <w:spacing w:after="0"/>
        <w:rPr>
          <w:sz w:val="22"/>
          <w:szCs w:val="22"/>
          <w:lang w:val="en-GB"/>
        </w:rPr>
      </w:pPr>
      <w:r w:rsidRPr="00C95CFC">
        <w:rPr>
          <w:sz w:val="22"/>
          <w:szCs w:val="22"/>
          <w:lang w:val="en-GB"/>
        </w:rPr>
        <w:t xml:space="preserve">The project will be implemented according to the </w:t>
      </w:r>
      <w:r w:rsidR="003C1854">
        <w:rPr>
          <w:sz w:val="22"/>
          <w:szCs w:val="22"/>
          <w:lang w:val="en-GB"/>
        </w:rPr>
        <w:t xml:space="preserve">UNDP NIM </w:t>
      </w:r>
      <w:r w:rsidRPr="00C95CFC">
        <w:rPr>
          <w:sz w:val="22"/>
          <w:szCs w:val="22"/>
          <w:lang w:val="en-GB"/>
        </w:rPr>
        <w:t>guidelines of the UNDP projects executed nationwide. The project meets the objectives of the UNDAF framework, and as such, the responsibility of the execution returns to the Government.</w:t>
      </w:r>
    </w:p>
    <w:p w14:paraId="6CB955F5" w14:textId="77777777" w:rsidR="00151694" w:rsidRPr="00C95CFC" w:rsidRDefault="00151694" w:rsidP="00151694">
      <w:pPr>
        <w:spacing w:after="0"/>
        <w:rPr>
          <w:sz w:val="22"/>
          <w:szCs w:val="22"/>
          <w:lang w:val="en-GB"/>
        </w:rPr>
      </w:pPr>
    </w:p>
    <w:p w14:paraId="6CB955F6" w14:textId="77777777" w:rsidR="00A922CF" w:rsidRPr="00C95CFC" w:rsidRDefault="009F5ECF" w:rsidP="00DC644F">
      <w:pPr>
        <w:spacing w:after="0"/>
        <w:jc w:val="center"/>
        <w:rPr>
          <w:i/>
          <w:sz w:val="22"/>
          <w:szCs w:val="22"/>
          <w:lang w:val="en-GB"/>
        </w:rPr>
      </w:pPr>
      <w:r w:rsidRPr="00C95CFC">
        <w:rPr>
          <w:i/>
          <w:sz w:val="22"/>
          <w:szCs w:val="22"/>
          <w:lang w:val="en-GB"/>
        </w:rPr>
        <w:t>Graph</w:t>
      </w:r>
      <w:r w:rsidR="00FC7143" w:rsidRPr="00C95CFC">
        <w:rPr>
          <w:i/>
          <w:sz w:val="22"/>
          <w:szCs w:val="22"/>
          <w:lang w:val="en-GB"/>
        </w:rPr>
        <w:t xml:space="preserve"> </w:t>
      </w:r>
      <w:r w:rsidR="002B1E72" w:rsidRPr="00C95CFC">
        <w:rPr>
          <w:i/>
          <w:sz w:val="22"/>
          <w:szCs w:val="22"/>
          <w:lang w:val="en-GB"/>
        </w:rPr>
        <w:t>4:</w:t>
      </w:r>
      <w:r w:rsidRPr="00C95CFC">
        <w:rPr>
          <w:i/>
          <w:sz w:val="22"/>
          <w:szCs w:val="22"/>
          <w:lang w:val="en-GB"/>
        </w:rPr>
        <w:t xml:space="preserve"> </w:t>
      </w:r>
      <w:r w:rsidR="007219CB" w:rsidRPr="00C95CFC">
        <w:rPr>
          <w:i/>
          <w:sz w:val="22"/>
          <w:szCs w:val="22"/>
          <w:lang w:val="en-GB"/>
        </w:rPr>
        <w:t xml:space="preserve">Organisation </w:t>
      </w:r>
      <w:r w:rsidR="00FC7143" w:rsidRPr="00C95CFC">
        <w:rPr>
          <w:i/>
          <w:sz w:val="22"/>
          <w:szCs w:val="22"/>
          <w:lang w:val="en-GB"/>
        </w:rPr>
        <w:t>of the management of the project</w:t>
      </w:r>
    </w:p>
    <w:p w14:paraId="6CB955F7" w14:textId="77777777" w:rsidR="00A94BFB" w:rsidRPr="00C95CFC" w:rsidRDefault="00B3506D" w:rsidP="001B248E">
      <w:pPr>
        <w:pStyle w:val="ListParagraph"/>
        <w:spacing w:after="0"/>
        <w:rPr>
          <w:sz w:val="22"/>
          <w:szCs w:val="22"/>
          <w:lang w:val="en-GB"/>
        </w:rPr>
      </w:pPr>
      <w:r w:rsidRPr="00C95CFC">
        <w:rPr>
          <w:sz w:val="22"/>
          <w:szCs w:val="22"/>
          <w:lang w:val="en-GB"/>
        </w:rPr>
        <w:tab/>
      </w:r>
    </w:p>
    <w:p w14:paraId="6CB955F8" w14:textId="323B2AB9" w:rsidR="001A0F88" w:rsidRPr="00C95CFC" w:rsidRDefault="001C7A18" w:rsidP="001B248E">
      <w:pPr>
        <w:spacing w:after="0"/>
        <w:rPr>
          <w:lang w:val="en-GB"/>
        </w:rPr>
      </w:pPr>
      <w:r w:rsidRPr="00C95CFC">
        <w:rPr>
          <w:noProof/>
          <w:lang w:val="en-US"/>
        </w:rPr>
        <mc:AlternateContent>
          <mc:Choice Requires="wpg">
            <w:drawing>
              <wp:inline distT="0" distB="0" distL="0" distR="0" wp14:anchorId="6CB962EB" wp14:editId="34CCDCB0">
                <wp:extent cx="5908040" cy="4943475"/>
                <wp:effectExtent l="10160" t="10160" r="73025" b="75565"/>
                <wp:docPr id="9" name="Groupe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8040" cy="4943475"/>
                          <a:chOff x="0" y="0"/>
                          <a:chExt cx="59080" cy="49434"/>
                        </a:xfrm>
                      </wpg:grpSpPr>
                      <wpg:grpSp>
                        <wpg:cNvPr id="10" name="Groupe 35"/>
                        <wpg:cNvGrpSpPr>
                          <a:grpSpLocks/>
                        </wpg:cNvGrpSpPr>
                        <wpg:grpSpPr bwMode="auto">
                          <a:xfrm>
                            <a:off x="0" y="0"/>
                            <a:ext cx="59080" cy="42849"/>
                            <a:chOff x="0" y="0"/>
                            <a:chExt cx="59080" cy="42849"/>
                          </a:xfrm>
                        </wpg:grpSpPr>
                        <wpg:grpSp>
                          <wpg:cNvPr id="11" name="Groupe 34"/>
                          <wpg:cNvGrpSpPr>
                            <a:grpSpLocks/>
                          </wpg:cNvGrpSpPr>
                          <wpg:grpSpPr bwMode="auto">
                            <a:xfrm>
                              <a:off x="0" y="0"/>
                              <a:ext cx="59080" cy="40093"/>
                              <a:chOff x="0" y="0"/>
                              <a:chExt cx="59080" cy="40093"/>
                            </a:xfrm>
                          </wpg:grpSpPr>
                          <wps:wsp>
                            <wps:cNvPr id="12" name="Rectangle 14"/>
                            <wps:cNvSpPr>
                              <a:spLocks noChangeArrowheads="1"/>
                            </wps:cNvSpPr>
                            <wps:spPr bwMode="auto">
                              <a:xfrm>
                                <a:off x="0" y="33242"/>
                                <a:ext cx="12600" cy="6851"/>
                              </a:xfrm>
                              <a:prstGeom prst="rect">
                                <a:avLst/>
                              </a:prstGeom>
                              <a:solidFill>
                                <a:srgbClr val="FFFF99"/>
                              </a:solidFill>
                              <a:ln w="9525">
                                <a:solidFill>
                                  <a:srgbClr val="000000"/>
                                </a:solidFill>
                                <a:miter lim="800000"/>
                                <a:headEnd/>
                                <a:tailEnd/>
                              </a:ln>
                              <a:effectLst>
                                <a:outerShdw dist="107763" dir="2700000" algn="ctr" rotWithShape="0">
                                  <a:srgbClr val="000000">
                                    <a:alpha val="50000"/>
                                  </a:srgbClr>
                                </a:outerShdw>
                              </a:effectLst>
                            </wps:spPr>
                            <wps:txbx>
                              <w:txbxContent>
                                <w:p w14:paraId="6CB9633B" w14:textId="77777777" w:rsidR="003C1854" w:rsidRPr="004863D0" w:rsidRDefault="003C1854" w:rsidP="009E7480">
                                  <w:pPr>
                                    <w:spacing w:after="0"/>
                                    <w:jc w:val="center"/>
                                    <w:rPr>
                                      <w:sz w:val="22"/>
                                      <w:szCs w:val="22"/>
                                    </w:rPr>
                                  </w:pPr>
                                  <w:r>
                                    <w:rPr>
                                      <w:sz w:val="22"/>
                                      <w:szCs w:val="22"/>
                                    </w:rPr>
                                    <w:t>Institutional and financial framework</w:t>
                                  </w:r>
                                </w:p>
                              </w:txbxContent>
                            </wps:txbx>
                            <wps:bodyPr rot="0" vert="horz" wrap="square" lIns="91440" tIns="45720" rIns="91440" bIns="45720" anchor="t" anchorCtr="0" upright="1">
                              <a:noAutofit/>
                            </wps:bodyPr>
                          </wps:wsp>
                          <wps:wsp>
                            <wps:cNvPr id="13" name="Rectangle 15"/>
                            <wps:cNvSpPr>
                              <a:spLocks noChangeArrowheads="1"/>
                            </wps:cNvSpPr>
                            <wps:spPr bwMode="auto">
                              <a:xfrm>
                                <a:off x="46482" y="33147"/>
                                <a:ext cx="12598" cy="6851"/>
                              </a:xfrm>
                              <a:prstGeom prst="rect">
                                <a:avLst/>
                              </a:prstGeom>
                              <a:solidFill>
                                <a:srgbClr val="FFFF99"/>
                              </a:solidFill>
                              <a:ln w="9525">
                                <a:solidFill>
                                  <a:srgbClr val="000000"/>
                                </a:solidFill>
                                <a:miter lim="800000"/>
                                <a:headEnd/>
                                <a:tailEnd/>
                              </a:ln>
                              <a:effectLst>
                                <a:outerShdw dist="107763" dir="2700000" algn="ctr" rotWithShape="0">
                                  <a:srgbClr val="000000">
                                    <a:alpha val="50000"/>
                                  </a:srgbClr>
                                </a:outerShdw>
                              </a:effectLst>
                            </wps:spPr>
                            <wps:txbx>
                              <w:txbxContent>
                                <w:p w14:paraId="6CB9633C" w14:textId="77777777" w:rsidR="003C1854" w:rsidRPr="004863D0" w:rsidRDefault="003C1854" w:rsidP="00F400D8">
                                  <w:pPr>
                                    <w:jc w:val="center"/>
                                    <w:rPr>
                                      <w:sz w:val="22"/>
                                      <w:szCs w:val="22"/>
                                    </w:rPr>
                                  </w:pPr>
                                  <w:r>
                                    <w:rPr>
                                      <w:sz w:val="22"/>
                                      <w:szCs w:val="22"/>
                                    </w:rPr>
                                    <w:t>Communication and investment promotion</w:t>
                                  </w:r>
                                </w:p>
                              </w:txbxContent>
                            </wps:txbx>
                            <wps:bodyPr rot="0" vert="horz" wrap="square" lIns="91440" tIns="45720" rIns="91440" bIns="45720" anchor="t" anchorCtr="0" upright="1">
                              <a:noAutofit/>
                            </wps:bodyPr>
                          </wps:wsp>
                          <wps:wsp>
                            <wps:cNvPr id="14" name="AutoShape 16"/>
                            <wps:cNvCnPr>
                              <a:cxnSpLocks noChangeShapeType="1"/>
                            </wps:cNvCnPr>
                            <wps:spPr bwMode="auto">
                              <a:xfrm rot="5400000">
                                <a:off x="16859" y="19430"/>
                                <a:ext cx="2280" cy="25197"/>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5" name="AutoShape 17"/>
                            <wps:cNvCnPr>
                              <a:cxnSpLocks noChangeShapeType="1"/>
                            </wps:cNvCnPr>
                            <wps:spPr bwMode="auto">
                              <a:xfrm rot="16200000" flipH="1">
                                <a:off x="40195" y="21241"/>
                                <a:ext cx="2279" cy="21596"/>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6" name="Rectangle 18"/>
                            <wps:cNvSpPr>
                              <a:spLocks noChangeArrowheads="1"/>
                            </wps:cNvSpPr>
                            <wps:spPr bwMode="auto">
                              <a:xfrm>
                                <a:off x="14097" y="33147"/>
                                <a:ext cx="17360" cy="6851"/>
                              </a:xfrm>
                              <a:prstGeom prst="rect">
                                <a:avLst/>
                              </a:prstGeom>
                              <a:solidFill>
                                <a:srgbClr val="FFFF99"/>
                              </a:solidFill>
                              <a:ln w="9525">
                                <a:solidFill>
                                  <a:srgbClr val="000000"/>
                                </a:solidFill>
                                <a:miter lim="800000"/>
                                <a:headEnd/>
                                <a:tailEnd/>
                              </a:ln>
                              <a:effectLst>
                                <a:outerShdw dist="107763" dir="2700000" algn="ctr" rotWithShape="0">
                                  <a:srgbClr val="000000">
                                    <a:alpha val="50000"/>
                                  </a:srgbClr>
                                </a:outerShdw>
                              </a:effectLst>
                            </wps:spPr>
                            <wps:txbx>
                              <w:txbxContent>
                                <w:p w14:paraId="6CB9633D" w14:textId="77777777" w:rsidR="003C1854" w:rsidRPr="004863D0" w:rsidRDefault="003C1854" w:rsidP="00F400D8">
                                  <w:pPr>
                                    <w:jc w:val="center"/>
                                    <w:rPr>
                                      <w:sz w:val="22"/>
                                      <w:szCs w:val="22"/>
                                    </w:rPr>
                                  </w:pPr>
                                  <w:r>
                                    <w:rPr>
                                      <w:sz w:val="22"/>
                                      <w:szCs w:val="22"/>
                                    </w:rPr>
                                    <w:t>Capacity building</w:t>
                                  </w:r>
                                </w:p>
                                <w:p w14:paraId="6CB9633E" w14:textId="77777777" w:rsidR="003C1854" w:rsidRPr="001D2E12" w:rsidRDefault="003C1854" w:rsidP="00F400D8"/>
                                <w:p w14:paraId="6CB9633F" w14:textId="77777777" w:rsidR="003C1854" w:rsidRPr="001D2E12" w:rsidRDefault="003C1854" w:rsidP="00F400D8"/>
                              </w:txbxContent>
                            </wps:txbx>
                            <wps:bodyPr rot="0" vert="horz" wrap="square" lIns="91440" tIns="45720" rIns="91440" bIns="45720" anchor="t" anchorCtr="0" upright="1">
                              <a:noAutofit/>
                            </wps:bodyPr>
                          </wps:wsp>
                          <wpg:grpSp>
                            <wpg:cNvPr id="17" name="Groupe 33"/>
                            <wpg:cNvGrpSpPr>
                              <a:grpSpLocks/>
                            </wpg:cNvGrpSpPr>
                            <wpg:grpSpPr bwMode="auto">
                              <a:xfrm>
                                <a:off x="4286" y="0"/>
                                <a:ext cx="51435" cy="30905"/>
                                <a:chOff x="0" y="0"/>
                                <a:chExt cx="51435" cy="30905"/>
                              </a:xfrm>
                            </wpg:grpSpPr>
                            <wps:wsp>
                              <wps:cNvPr id="18" name="AutoShape 19"/>
                              <wps:cNvCnPr>
                                <a:cxnSpLocks noChangeShapeType="1"/>
                              </wps:cNvCnPr>
                              <wps:spPr bwMode="auto">
                                <a:xfrm>
                                  <a:off x="26289" y="24098"/>
                                  <a:ext cx="63" cy="680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9" name="Groupe 32"/>
                              <wpg:cNvGrpSpPr>
                                <a:grpSpLocks/>
                              </wpg:cNvGrpSpPr>
                              <wpg:grpSpPr bwMode="auto">
                                <a:xfrm>
                                  <a:off x="0" y="0"/>
                                  <a:ext cx="51435" cy="24097"/>
                                  <a:chOff x="0" y="0"/>
                                  <a:chExt cx="51435" cy="24097"/>
                                </a:xfrm>
                              </wpg:grpSpPr>
                              <wps:wsp>
                                <wps:cNvPr id="20" name="Rectangle 4"/>
                                <wps:cNvSpPr>
                                  <a:spLocks noChangeArrowheads="1"/>
                                </wps:cNvSpPr>
                                <wps:spPr bwMode="auto">
                                  <a:xfrm>
                                    <a:off x="19431" y="18383"/>
                                    <a:ext cx="13716" cy="5707"/>
                                  </a:xfrm>
                                  <a:prstGeom prst="rect">
                                    <a:avLst/>
                                  </a:prstGeom>
                                  <a:solidFill>
                                    <a:srgbClr val="FFCC99"/>
                                  </a:solidFill>
                                  <a:ln w="9525">
                                    <a:solidFill>
                                      <a:srgbClr val="000000"/>
                                    </a:solidFill>
                                    <a:miter lim="800000"/>
                                    <a:headEnd/>
                                    <a:tailEnd/>
                                  </a:ln>
                                  <a:effectLst>
                                    <a:outerShdw dist="107763" dir="2700000" algn="ctr" rotWithShape="0">
                                      <a:srgbClr val="000000">
                                        <a:alpha val="50000"/>
                                      </a:srgbClr>
                                    </a:outerShdw>
                                  </a:effectLst>
                                </wps:spPr>
                                <wps:txbx>
                                  <w:txbxContent>
                                    <w:p w14:paraId="6CB96340" w14:textId="77777777" w:rsidR="003C1854" w:rsidRPr="00BE4E06" w:rsidRDefault="003C1854" w:rsidP="00F400D8">
                                      <w:pPr>
                                        <w:jc w:val="center"/>
                                        <w:rPr>
                                          <w:sz w:val="22"/>
                                          <w:szCs w:val="22"/>
                                        </w:rPr>
                                      </w:pPr>
                                      <w:r w:rsidRPr="00BE4E06">
                                        <w:rPr>
                                          <w:b/>
                                          <w:sz w:val="22"/>
                                          <w:szCs w:val="22"/>
                                        </w:rPr>
                                        <w:t>Project Coordinator</w:t>
                                      </w:r>
                                    </w:p>
                                  </w:txbxContent>
                                </wps:txbx>
                                <wps:bodyPr rot="0" vert="horz" wrap="square" lIns="91440" tIns="45720" rIns="91440" bIns="45720" anchor="ctr" anchorCtr="0" upright="1">
                                  <a:noAutofit/>
                                </wps:bodyPr>
                              </wps:wsp>
                              <wps:wsp>
                                <wps:cNvPr id="21" name="AutoShape 9"/>
                                <wps:cNvCnPr>
                                  <a:cxnSpLocks noChangeShapeType="1"/>
                                </wps:cNvCnPr>
                                <wps:spPr bwMode="auto">
                                  <a:xfrm>
                                    <a:off x="26289" y="12668"/>
                                    <a:ext cx="7" cy="57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Rectangle 10"/>
                                <wps:cNvSpPr>
                                  <a:spLocks noChangeArrowheads="1"/>
                                </wps:cNvSpPr>
                                <wps:spPr bwMode="auto">
                                  <a:xfrm>
                                    <a:off x="0" y="14382"/>
                                    <a:ext cx="16002" cy="6852"/>
                                  </a:xfrm>
                                  <a:prstGeom prst="rect">
                                    <a:avLst/>
                                  </a:prstGeom>
                                  <a:solidFill>
                                    <a:srgbClr val="FFCC00"/>
                                  </a:solidFill>
                                  <a:ln w="9525">
                                    <a:solidFill>
                                      <a:srgbClr val="000000"/>
                                    </a:solidFill>
                                    <a:miter lim="800000"/>
                                    <a:headEnd/>
                                    <a:tailEnd/>
                                  </a:ln>
                                  <a:effectLst>
                                    <a:outerShdw dist="107763" dir="2700000" algn="ctr" rotWithShape="0">
                                      <a:srgbClr val="000000">
                                        <a:alpha val="50000"/>
                                      </a:srgbClr>
                                    </a:outerShdw>
                                  </a:effectLst>
                                </wps:spPr>
                                <wps:txbx>
                                  <w:txbxContent>
                                    <w:p w14:paraId="6CB96341" w14:textId="77777777" w:rsidR="003C1854" w:rsidRPr="00BE4E06" w:rsidRDefault="003C1854" w:rsidP="00F400D8">
                                      <w:pPr>
                                        <w:jc w:val="center"/>
                                        <w:rPr>
                                          <w:b/>
                                          <w:sz w:val="22"/>
                                          <w:szCs w:val="22"/>
                                        </w:rPr>
                                      </w:pPr>
                                      <w:r w:rsidRPr="00BE4E06">
                                        <w:rPr>
                                          <w:b/>
                                          <w:sz w:val="22"/>
                                          <w:szCs w:val="22"/>
                                        </w:rPr>
                                        <w:t>Quality insurance</w:t>
                                      </w:r>
                                    </w:p>
                                    <w:p w14:paraId="6CB96342" w14:textId="77777777" w:rsidR="003C1854" w:rsidRPr="00BE4E06" w:rsidRDefault="003C1854" w:rsidP="00F400D8">
                                      <w:pPr>
                                        <w:jc w:val="center"/>
                                        <w:rPr>
                                          <w:sz w:val="22"/>
                                          <w:szCs w:val="22"/>
                                        </w:rPr>
                                      </w:pPr>
                                      <w:r w:rsidRPr="00BE4E06">
                                        <w:rPr>
                                          <w:sz w:val="22"/>
                                          <w:szCs w:val="22"/>
                                        </w:rPr>
                                        <w:t>(UNDP)</w:t>
                                      </w:r>
                                    </w:p>
                                    <w:p w14:paraId="6CB96343" w14:textId="77777777" w:rsidR="003C1854" w:rsidRPr="001D2E12" w:rsidRDefault="003C1854" w:rsidP="00F400D8">
                                      <w:pPr>
                                        <w:pStyle w:val="BodyText3"/>
                                      </w:pPr>
                                    </w:p>
                                  </w:txbxContent>
                                </wps:txbx>
                                <wps:bodyPr rot="0" vert="horz" wrap="square" lIns="91440" tIns="45720" rIns="91440" bIns="45720" anchor="t" anchorCtr="0" upright="1">
                                  <a:noAutofit/>
                                </wps:bodyPr>
                              </wps:wsp>
                              <wps:wsp>
                                <wps:cNvPr id="24" name="Rectangle 11"/>
                                <wps:cNvSpPr>
                                  <a:spLocks noChangeArrowheads="1"/>
                                </wps:cNvSpPr>
                                <wps:spPr bwMode="auto">
                                  <a:xfrm>
                                    <a:off x="36576" y="18383"/>
                                    <a:ext cx="13716" cy="5714"/>
                                  </a:xfrm>
                                  <a:prstGeom prst="rect">
                                    <a:avLst/>
                                  </a:prstGeom>
                                  <a:solidFill>
                                    <a:srgbClr val="FFCC99"/>
                                  </a:solidFill>
                                  <a:ln w="9525">
                                    <a:solidFill>
                                      <a:srgbClr val="000000"/>
                                    </a:solidFill>
                                    <a:miter lim="800000"/>
                                    <a:headEnd/>
                                    <a:tailEnd/>
                                  </a:ln>
                                  <a:effectLst>
                                    <a:outerShdw dist="107763" dir="2700000" algn="ctr" rotWithShape="0">
                                      <a:srgbClr val="000000">
                                        <a:alpha val="50000"/>
                                      </a:srgbClr>
                                    </a:outerShdw>
                                  </a:effectLst>
                                </wps:spPr>
                                <wps:txbx>
                                  <w:txbxContent>
                                    <w:p w14:paraId="6CB96344" w14:textId="77777777" w:rsidR="003C1854" w:rsidRPr="00E03BE9" w:rsidRDefault="003C1854" w:rsidP="00F400D8">
                                      <w:pPr>
                                        <w:jc w:val="center"/>
                                        <w:rPr>
                                          <w:sz w:val="22"/>
                                          <w:szCs w:val="22"/>
                                        </w:rPr>
                                      </w:pPr>
                                      <w:r w:rsidRPr="00E03BE9">
                                        <w:rPr>
                                          <w:sz w:val="22"/>
                                          <w:szCs w:val="22"/>
                                        </w:rPr>
                                        <w:t>Finance and administration</w:t>
                                      </w:r>
                                    </w:p>
                                    <w:p w14:paraId="6CB96345" w14:textId="77777777" w:rsidR="003C1854" w:rsidRPr="001D2E12" w:rsidRDefault="003C1854" w:rsidP="00F400D8"/>
                                  </w:txbxContent>
                                </wps:txbx>
                                <wps:bodyPr rot="0" vert="horz" wrap="square" lIns="91440" tIns="45720" rIns="91440" bIns="45720" anchor="t" anchorCtr="0" upright="1">
                                  <a:noAutofit/>
                                </wps:bodyPr>
                              </wps:wsp>
                              <wps:wsp>
                                <wps:cNvPr id="25" name="AutoShape 12"/>
                                <wps:cNvCnPr>
                                  <a:cxnSpLocks noChangeShapeType="1"/>
                                </wps:cNvCnPr>
                                <wps:spPr bwMode="auto">
                                  <a:xfrm flipV="1">
                                    <a:off x="33147" y="21240"/>
                                    <a:ext cx="3429" cy="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6" name="Groupe 31"/>
                                <wpg:cNvGrpSpPr>
                                  <a:grpSpLocks/>
                                </wpg:cNvGrpSpPr>
                                <wpg:grpSpPr bwMode="auto">
                                  <a:xfrm>
                                    <a:off x="2286" y="0"/>
                                    <a:ext cx="49149" cy="12762"/>
                                    <a:chOff x="0" y="0"/>
                                    <a:chExt cx="49149" cy="12762"/>
                                  </a:xfrm>
                                </wpg:grpSpPr>
                                <wps:wsp>
                                  <wps:cNvPr id="30" name="Rectangle 5"/>
                                  <wps:cNvSpPr>
                                    <a:spLocks noChangeArrowheads="1"/>
                                  </wps:cNvSpPr>
                                  <wps:spPr bwMode="auto">
                                    <a:xfrm>
                                      <a:off x="1143" y="4381"/>
                                      <a:ext cx="46863" cy="2858"/>
                                    </a:xfrm>
                                    <a:prstGeom prst="rect">
                                      <a:avLst/>
                                    </a:prstGeom>
                                    <a:solidFill>
                                      <a:srgbClr val="FF9900"/>
                                    </a:solidFill>
                                    <a:ln w="9525">
                                      <a:solidFill>
                                        <a:srgbClr val="000000"/>
                                      </a:solidFill>
                                      <a:miter lim="800000"/>
                                      <a:headEnd/>
                                      <a:tailEnd/>
                                    </a:ln>
                                    <a:effectLst>
                                      <a:outerShdw dist="107763" dir="2700000" algn="ctr" rotWithShape="0">
                                        <a:srgbClr val="000000">
                                          <a:alpha val="50000"/>
                                        </a:srgbClr>
                                      </a:outerShdw>
                                    </a:effectLst>
                                  </wps:spPr>
                                  <wps:txbx>
                                    <w:txbxContent>
                                      <w:p w14:paraId="6CB96346" w14:textId="77777777" w:rsidR="003C1854" w:rsidRPr="00BE4E06" w:rsidRDefault="003C1854" w:rsidP="00F400D8">
                                        <w:pPr>
                                          <w:jc w:val="center"/>
                                          <w:rPr>
                                            <w:b/>
                                            <w:sz w:val="22"/>
                                            <w:szCs w:val="22"/>
                                          </w:rPr>
                                        </w:pPr>
                                        <w:r w:rsidRPr="00BE4E06">
                                          <w:rPr>
                                            <w:b/>
                                            <w:sz w:val="22"/>
                                            <w:szCs w:val="22"/>
                                          </w:rPr>
                                          <w:t>Project Steering Committee</w:t>
                                        </w:r>
                                      </w:p>
                                    </w:txbxContent>
                                  </wps:txbx>
                                  <wps:bodyPr rot="0" vert="horz" wrap="square" lIns="91440" tIns="45720" rIns="91440" bIns="45720" anchor="t" anchorCtr="0" upright="1">
                                    <a:noAutofit/>
                                  </wps:bodyPr>
                                </wps:wsp>
                                <wps:wsp>
                                  <wps:cNvPr id="31" name="Rectangle 6"/>
                                  <wps:cNvSpPr>
                                    <a:spLocks noChangeArrowheads="1"/>
                                  </wps:cNvSpPr>
                                  <wps:spPr bwMode="auto">
                                    <a:xfrm>
                                      <a:off x="1143" y="7048"/>
                                      <a:ext cx="14859" cy="5714"/>
                                    </a:xfrm>
                                    <a:prstGeom prst="rect">
                                      <a:avLst/>
                                    </a:prstGeom>
                                    <a:solidFill>
                                      <a:srgbClr val="FFCC00"/>
                                    </a:solidFill>
                                    <a:ln w="9525">
                                      <a:solidFill>
                                        <a:srgbClr val="000000"/>
                                      </a:solidFill>
                                      <a:miter lim="800000"/>
                                      <a:headEnd/>
                                      <a:tailEnd/>
                                    </a:ln>
                                    <a:effectLst>
                                      <a:outerShdw dist="107763" dir="2700000" algn="ctr" rotWithShape="0">
                                        <a:srgbClr val="000000">
                                          <a:alpha val="50000"/>
                                        </a:srgbClr>
                                      </a:outerShdw>
                                    </a:effectLst>
                                  </wps:spPr>
                                  <wps:txbx>
                                    <w:txbxContent>
                                      <w:p w14:paraId="6CB96347" w14:textId="77777777" w:rsidR="003C1854" w:rsidRPr="00BE4E06" w:rsidRDefault="003C1854" w:rsidP="009E7480">
                                        <w:pPr>
                                          <w:spacing w:after="120"/>
                                          <w:jc w:val="center"/>
                                          <w:rPr>
                                            <w:b/>
                                            <w:sz w:val="22"/>
                                            <w:szCs w:val="22"/>
                                          </w:rPr>
                                        </w:pPr>
                                        <w:r w:rsidRPr="00BE4E06">
                                          <w:rPr>
                                            <w:b/>
                                            <w:sz w:val="22"/>
                                            <w:szCs w:val="22"/>
                                          </w:rPr>
                                          <w:t>Stakeholders</w:t>
                                        </w:r>
                                      </w:p>
                                      <w:p w14:paraId="6CB96348" w14:textId="77777777" w:rsidR="003C1854" w:rsidRPr="00BE4E06" w:rsidRDefault="003C1854" w:rsidP="009E7480">
                                        <w:pPr>
                                          <w:spacing w:after="120"/>
                                          <w:jc w:val="center"/>
                                          <w:rPr>
                                            <w:sz w:val="22"/>
                                            <w:szCs w:val="22"/>
                                          </w:rPr>
                                        </w:pPr>
                                        <w:r w:rsidRPr="00BE4E06">
                                          <w:rPr>
                                            <w:sz w:val="22"/>
                                            <w:szCs w:val="22"/>
                                          </w:rPr>
                                          <w:t>MADR, etc</w:t>
                                        </w:r>
                                      </w:p>
                                    </w:txbxContent>
                                  </wps:txbx>
                                  <wps:bodyPr rot="0" vert="horz" wrap="square" lIns="91440" tIns="45720" rIns="91440" bIns="45720" anchor="t" anchorCtr="0" upright="1">
                                    <a:noAutofit/>
                                  </wps:bodyPr>
                                </wps:wsp>
                                <wps:wsp>
                                  <wps:cNvPr id="32" name="Rectangle 7"/>
                                  <wps:cNvSpPr>
                                    <a:spLocks noChangeArrowheads="1"/>
                                  </wps:cNvSpPr>
                                  <wps:spPr bwMode="auto">
                                    <a:xfrm>
                                      <a:off x="15906" y="7048"/>
                                      <a:ext cx="16002" cy="5714"/>
                                    </a:xfrm>
                                    <a:prstGeom prst="rect">
                                      <a:avLst/>
                                    </a:prstGeom>
                                    <a:solidFill>
                                      <a:srgbClr val="FFCC00"/>
                                    </a:solidFill>
                                    <a:ln w="9525">
                                      <a:solidFill>
                                        <a:srgbClr val="000000"/>
                                      </a:solidFill>
                                      <a:miter lim="800000"/>
                                      <a:headEnd/>
                                      <a:tailEnd/>
                                    </a:ln>
                                    <a:effectLst>
                                      <a:outerShdw dist="107763" dir="2700000" algn="ctr" rotWithShape="0">
                                        <a:srgbClr val="000000">
                                          <a:alpha val="50000"/>
                                        </a:srgbClr>
                                      </a:outerShdw>
                                    </a:effectLst>
                                  </wps:spPr>
                                  <wps:txbx>
                                    <w:txbxContent>
                                      <w:p w14:paraId="6CB96349" w14:textId="77777777" w:rsidR="003C1854" w:rsidRPr="00BE4E06" w:rsidRDefault="003C1854" w:rsidP="009E7480">
                                        <w:pPr>
                                          <w:spacing w:after="120"/>
                                          <w:jc w:val="center"/>
                                          <w:rPr>
                                            <w:b/>
                                            <w:sz w:val="22"/>
                                            <w:szCs w:val="22"/>
                                          </w:rPr>
                                        </w:pPr>
                                        <w:r w:rsidRPr="00BE4E06">
                                          <w:rPr>
                                            <w:b/>
                                            <w:sz w:val="22"/>
                                            <w:szCs w:val="22"/>
                                          </w:rPr>
                                          <w:t xml:space="preserve">Chair </w:t>
                                        </w:r>
                                      </w:p>
                                      <w:p w14:paraId="6CB9634A" w14:textId="1A9EEF6F" w:rsidR="003C1854" w:rsidRPr="00BE4E06" w:rsidRDefault="003C1854" w:rsidP="009E7480">
                                        <w:pPr>
                                          <w:spacing w:after="120"/>
                                          <w:jc w:val="center"/>
                                          <w:rPr>
                                            <w:sz w:val="22"/>
                                            <w:szCs w:val="22"/>
                                          </w:rPr>
                                        </w:pPr>
                                        <w:r w:rsidRPr="00BE4E06">
                                          <w:rPr>
                                            <w:sz w:val="22"/>
                                            <w:szCs w:val="22"/>
                                          </w:rPr>
                                          <w:t>ME</w:t>
                                        </w:r>
                                        <w:r>
                                          <w:rPr>
                                            <w:sz w:val="22"/>
                                            <w:szCs w:val="22"/>
                                          </w:rPr>
                                          <w:t>DD</w:t>
                                        </w:r>
                                        <w:r w:rsidRPr="00BE4E06">
                                          <w:rPr>
                                            <w:sz w:val="22"/>
                                            <w:szCs w:val="22"/>
                                          </w:rPr>
                                          <w:t xml:space="preserve"> &amp; M</w:t>
                                        </w:r>
                                        <w:r>
                                          <w:rPr>
                                            <w:sz w:val="22"/>
                                            <w:szCs w:val="22"/>
                                          </w:rPr>
                                          <w:t>ERH</w:t>
                                        </w:r>
                                      </w:p>
                                      <w:p w14:paraId="6CB9634B" w14:textId="77777777" w:rsidR="003C1854" w:rsidRPr="001D2E12" w:rsidRDefault="003C1854" w:rsidP="009E7480">
                                        <w:pPr>
                                          <w:spacing w:after="120"/>
                                          <w:jc w:val="center"/>
                                        </w:pPr>
                                      </w:p>
                                      <w:p w14:paraId="6CB9634C" w14:textId="77777777" w:rsidR="003C1854" w:rsidRPr="001D2E12" w:rsidRDefault="003C1854" w:rsidP="009E7480">
                                        <w:pPr>
                                          <w:spacing w:after="120"/>
                                        </w:pPr>
                                      </w:p>
                                    </w:txbxContent>
                                  </wps:txbx>
                                  <wps:bodyPr rot="0" vert="horz" wrap="square" lIns="91440" tIns="45720" rIns="91440" bIns="45720" anchor="t" anchorCtr="0" upright="1">
                                    <a:noAutofit/>
                                  </wps:bodyPr>
                                </wps:wsp>
                                <wps:wsp>
                                  <wps:cNvPr id="33" name="Rectangle 8"/>
                                  <wps:cNvSpPr>
                                    <a:spLocks noChangeArrowheads="1"/>
                                  </wps:cNvSpPr>
                                  <wps:spPr bwMode="auto">
                                    <a:xfrm>
                                      <a:off x="32004" y="7048"/>
                                      <a:ext cx="16002" cy="5714"/>
                                    </a:xfrm>
                                    <a:prstGeom prst="rect">
                                      <a:avLst/>
                                    </a:prstGeom>
                                    <a:solidFill>
                                      <a:srgbClr val="FFCC00"/>
                                    </a:solidFill>
                                    <a:ln w="9525">
                                      <a:solidFill>
                                        <a:srgbClr val="000000"/>
                                      </a:solidFill>
                                      <a:miter lim="800000"/>
                                      <a:headEnd/>
                                      <a:tailEnd/>
                                    </a:ln>
                                    <a:effectLst>
                                      <a:outerShdw dist="107763" dir="2700000" algn="ctr" rotWithShape="0">
                                        <a:srgbClr val="000000">
                                          <a:alpha val="50000"/>
                                        </a:srgbClr>
                                      </a:outerShdw>
                                    </a:effectLst>
                                  </wps:spPr>
                                  <wps:txbx>
                                    <w:txbxContent>
                                      <w:p w14:paraId="6CB9634D" w14:textId="77777777" w:rsidR="003C1854" w:rsidRPr="00BE4E06" w:rsidRDefault="003C1854" w:rsidP="00BE3324">
                                        <w:pPr>
                                          <w:spacing w:after="0"/>
                                          <w:jc w:val="center"/>
                                          <w:rPr>
                                            <w:sz w:val="22"/>
                                            <w:szCs w:val="22"/>
                                          </w:rPr>
                                        </w:pPr>
                                        <w:r w:rsidRPr="00BE4E06">
                                          <w:rPr>
                                            <w:b/>
                                            <w:bCs/>
                                            <w:sz w:val="22"/>
                                            <w:szCs w:val="22"/>
                                          </w:rPr>
                                          <w:t>UNDP</w:t>
                                        </w:r>
                                        <w:r w:rsidRPr="00BE4E06">
                                          <w:rPr>
                                            <w:sz w:val="22"/>
                                            <w:szCs w:val="22"/>
                                          </w:rPr>
                                          <w:t>, other donors</w:t>
                                        </w:r>
                                      </w:p>
                                      <w:p w14:paraId="6CB9634E" w14:textId="77777777" w:rsidR="003C1854" w:rsidRPr="00EB563F" w:rsidRDefault="003C1854" w:rsidP="00F400D8">
                                        <w:pPr>
                                          <w:rPr>
                                            <w:lang w:val="es-ES"/>
                                          </w:rPr>
                                        </w:pPr>
                                      </w:p>
                                    </w:txbxContent>
                                  </wps:txbx>
                                  <wps:bodyPr rot="0" vert="horz" wrap="square" lIns="91440" tIns="45720" rIns="91440" bIns="45720" anchor="t" anchorCtr="0" upright="1">
                                    <a:noAutofit/>
                                  </wps:bodyPr>
                                </wps:wsp>
                                <wps:wsp>
                                  <wps:cNvPr id="34" name="AutoShape 13"/>
                                  <wps:cNvSpPr>
                                    <a:spLocks noChangeArrowheads="1"/>
                                  </wps:cNvSpPr>
                                  <wps:spPr bwMode="auto">
                                    <a:xfrm>
                                      <a:off x="0" y="0"/>
                                      <a:ext cx="49149" cy="3428"/>
                                    </a:xfrm>
                                    <a:prstGeom prst="roundRect">
                                      <a:avLst>
                                        <a:gd name="adj" fmla="val 16667"/>
                                      </a:avLst>
                                    </a:prstGeom>
                                    <a:solidFill>
                                      <a:srgbClr val="99CCFF"/>
                                    </a:solidFill>
                                    <a:ln w="9525">
                                      <a:solidFill>
                                        <a:srgbClr val="000000"/>
                                      </a:solidFill>
                                      <a:round/>
                                      <a:headEnd/>
                                      <a:tailEnd/>
                                    </a:ln>
                                  </wps:spPr>
                                  <wps:txbx>
                                    <w:txbxContent>
                                      <w:p w14:paraId="6CB9634F" w14:textId="77777777" w:rsidR="003C1854" w:rsidRPr="00BE4E06" w:rsidRDefault="003C1854" w:rsidP="00F400D8">
                                        <w:pPr>
                                          <w:jc w:val="center"/>
                                          <w:rPr>
                                            <w:b/>
                                            <w:sz w:val="22"/>
                                            <w:szCs w:val="22"/>
                                          </w:rPr>
                                        </w:pPr>
                                        <w:r w:rsidRPr="00BE4E06">
                                          <w:rPr>
                                            <w:b/>
                                            <w:sz w:val="22"/>
                                            <w:szCs w:val="22"/>
                                          </w:rPr>
                                          <w:t>Organisational structure of the project</w:t>
                                        </w:r>
                                      </w:p>
                                    </w:txbxContent>
                                  </wps:txbx>
                                  <wps:bodyPr rot="0" vert="horz" wrap="square" lIns="91440" tIns="45720" rIns="91440" bIns="45720" anchor="t" anchorCtr="0" upright="1">
                                    <a:noAutofit/>
                                  </wps:bodyPr>
                                </wps:wsp>
                              </wpg:grpSp>
                              <wps:wsp>
                                <wps:cNvPr id="35" name="AutoShape 20"/>
                                <wps:cNvCnPr>
                                  <a:cxnSpLocks noChangeShapeType="1"/>
                                </wps:cNvCnPr>
                                <wps:spPr bwMode="auto">
                                  <a:xfrm rot="-5400000">
                                    <a:off x="16573" y="4762"/>
                                    <a:ext cx="1136" cy="18288"/>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g:grpSp>
                            <wps:wsp>
                              <wps:cNvPr id="36" name="Rectangle 21"/>
                              <wps:cNvSpPr>
                                <a:spLocks noChangeArrowheads="1"/>
                              </wps:cNvSpPr>
                              <wps:spPr bwMode="auto">
                                <a:xfrm>
                                  <a:off x="4000" y="23050"/>
                                  <a:ext cx="13157" cy="6852"/>
                                </a:xfrm>
                                <a:prstGeom prst="rect">
                                  <a:avLst/>
                                </a:prstGeom>
                                <a:solidFill>
                                  <a:srgbClr val="FFFF99"/>
                                </a:solidFill>
                                <a:ln w="9525">
                                  <a:solidFill>
                                    <a:srgbClr val="000000"/>
                                  </a:solidFill>
                                  <a:miter lim="800000"/>
                                  <a:headEnd/>
                                  <a:tailEnd/>
                                </a:ln>
                                <a:effectLst>
                                  <a:outerShdw dist="107763" dir="2700000" algn="ctr" rotWithShape="0">
                                    <a:srgbClr val="000000">
                                      <a:alpha val="50000"/>
                                    </a:srgbClr>
                                  </a:outerShdw>
                                </a:effectLst>
                              </wps:spPr>
                              <wps:txbx>
                                <w:txbxContent>
                                  <w:p w14:paraId="6BEF4836" w14:textId="08003C5C" w:rsidR="003C1854" w:rsidRDefault="003C1854" w:rsidP="00E03BE9">
                                    <w:pPr>
                                      <w:spacing w:after="0"/>
                                      <w:jc w:val="center"/>
                                      <w:rPr>
                                        <w:sz w:val="22"/>
                                        <w:szCs w:val="22"/>
                                      </w:rPr>
                                    </w:pPr>
                                    <w:r w:rsidRPr="00E03BE9">
                                      <w:rPr>
                                        <w:sz w:val="22"/>
                                        <w:szCs w:val="22"/>
                                      </w:rPr>
                                      <w:t>T</w:t>
                                    </w:r>
                                    <w:r>
                                      <w:rPr>
                                        <w:sz w:val="22"/>
                                        <w:szCs w:val="22"/>
                                      </w:rPr>
                                      <w:t>A (hydropower) &amp; Development expert</w:t>
                                    </w:r>
                                  </w:p>
                                  <w:p w14:paraId="2D212759" w14:textId="77777777" w:rsidR="003C1854" w:rsidRPr="00E03BE9" w:rsidRDefault="003C1854" w:rsidP="00E03BE9">
                                    <w:pPr>
                                      <w:spacing w:after="0"/>
                                      <w:jc w:val="center"/>
                                      <w:rPr>
                                        <w:sz w:val="22"/>
                                        <w:szCs w:val="22"/>
                                      </w:rPr>
                                    </w:pPr>
                                  </w:p>
                                  <w:p w14:paraId="6CB96352" w14:textId="77777777" w:rsidR="003C1854" w:rsidRPr="001D2E12" w:rsidRDefault="003C1854" w:rsidP="00E03BE9">
                                    <w:pPr>
                                      <w:spacing w:after="0"/>
                                      <w:jc w:val="center"/>
                                    </w:pPr>
                                  </w:p>
                                </w:txbxContent>
                              </wps:txbx>
                              <wps:bodyPr rot="0" vert="horz" wrap="square" lIns="91440" tIns="45720" rIns="91440" bIns="45720" anchor="t" anchorCtr="0" upright="1">
                                <a:noAutofit/>
                              </wps:bodyPr>
                            </wps:wsp>
                            <wps:wsp>
                              <wps:cNvPr id="37" name="AutoShape 12"/>
                              <wps:cNvCnPr>
                                <a:cxnSpLocks noChangeShapeType="1"/>
                              </wps:cNvCnPr>
                              <wps:spPr bwMode="auto">
                                <a:xfrm>
                                  <a:off x="17145" y="27051"/>
                                  <a:ext cx="909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8" name="Rectangle 23"/>
                            <wps:cNvSpPr>
                              <a:spLocks noChangeArrowheads="1"/>
                            </wps:cNvSpPr>
                            <wps:spPr bwMode="auto">
                              <a:xfrm>
                                <a:off x="32670" y="33147"/>
                                <a:ext cx="12599" cy="6851"/>
                              </a:xfrm>
                              <a:prstGeom prst="rect">
                                <a:avLst/>
                              </a:prstGeom>
                              <a:solidFill>
                                <a:srgbClr val="FFFF99"/>
                              </a:solidFill>
                              <a:ln w="9525">
                                <a:solidFill>
                                  <a:srgbClr val="000000"/>
                                </a:solidFill>
                                <a:miter lim="800000"/>
                                <a:headEnd/>
                                <a:tailEnd/>
                              </a:ln>
                              <a:effectLst>
                                <a:outerShdw dist="107763" dir="2700000" algn="ctr" rotWithShape="0">
                                  <a:srgbClr val="000000">
                                    <a:alpha val="50000"/>
                                  </a:srgbClr>
                                </a:outerShdw>
                              </a:effectLst>
                            </wps:spPr>
                            <wps:txbx>
                              <w:txbxContent>
                                <w:p w14:paraId="6CB96353" w14:textId="77777777" w:rsidR="003C1854" w:rsidRPr="004863D0" w:rsidRDefault="003C1854" w:rsidP="00F400D8">
                                  <w:pPr>
                                    <w:jc w:val="center"/>
                                    <w:rPr>
                                      <w:sz w:val="22"/>
                                      <w:szCs w:val="22"/>
                                    </w:rPr>
                                  </w:pPr>
                                  <w:r>
                                    <w:rPr>
                                      <w:sz w:val="22"/>
                                      <w:szCs w:val="22"/>
                                    </w:rPr>
                                    <w:t>Pilot investments</w:t>
                                  </w:r>
                                </w:p>
                                <w:p w14:paraId="6CB96354" w14:textId="77777777" w:rsidR="003C1854" w:rsidRPr="001D2E12" w:rsidRDefault="003C1854" w:rsidP="00F400D8"/>
                                <w:p w14:paraId="6CB96355" w14:textId="77777777" w:rsidR="003C1854" w:rsidRPr="001D2E12" w:rsidRDefault="003C1854" w:rsidP="00F400D8"/>
                              </w:txbxContent>
                            </wps:txbx>
                            <wps:bodyPr rot="0" vert="horz" wrap="square" lIns="91440" tIns="45720" rIns="91440" bIns="45720" anchor="t" anchorCtr="0" upright="1">
                              <a:noAutofit/>
                            </wps:bodyPr>
                          </wps:wsp>
                          <wps:wsp>
                            <wps:cNvPr id="39" name="AutoShape 19"/>
                            <wps:cNvCnPr>
                              <a:cxnSpLocks noChangeShapeType="1"/>
                            </wps:cNvCnPr>
                            <wps:spPr bwMode="auto">
                              <a:xfrm>
                                <a:off x="23050" y="32004"/>
                                <a:ext cx="0" cy="11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AutoShape 19"/>
                            <wps:cNvCnPr>
                              <a:cxnSpLocks noChangeShapeType="1"/>
                            </wps:cNvCnPr>
                            <wps:spPr bwMode="auto">
                              <a:xfrm>
                                <a:off x="39052" y="32004"/>
                                <a:ext cx="0" cy="11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1" name="AutoShape 19"/>
                          <wps:cNvCnPr>
                            <a:cxnSpLocks noChangeShapeType="1"/>
                          </wps:cNvCnPr>
                          <wps:spPr bwMode="auto">
                            <a:xfrm>
                              <a:off x="16097" y="40005"/>
                              <a:ext cx="0" cy="27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AutoShape 19"/>
                          <wps:cNvCnPr>
                            <a:cxnSpLocks noChangeShapeType="1"/>
                          </wps:cNvCnPr>
                          <wps:spPr bwMode="auto">
                            <a:xfrm>
                              <a:off x="19621" y="40100"/>
                              <a:ext cx="0" cy="2749"/>
                            </a:xfrm>
                            <a:prstGeom prst="straightConnector1">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43" name="AutoShape 19"/>
                          <wps:cNvCnPr>
                            <a:cxnSpLocks noChangeShapeType="1"/>
                          </wps:cNvCnPr>
                          <wps:spPr bwMode="auto">
                            <a:xfrm>
                              <a:off x="29718" y="39909"/>
                              <a:ext cx="63" cy="283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AutoShape 19"/>
                          <wps:cNvCnPr>
                            <a:cxnSpLocks noChangeShapeType="1"/>
                          </wps:cNvCnPr>
                          <wps:spPr bwMode="auto">
                            <a:xfrm>
                              <a:off x="22479" y="40100"/>
                              <a:ext cx="0" cy="2749"/>
                            </a:xfrm>
                            <a:prstGeom prst="straightConnector1">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s:wsp>
                          <wps:cNvPr id="45" name="AutoShape 19"/>
                          <wps:cNvCnPr>
                            <a:cxnSpLocks noChangeShapeType="1"/>
                          </wps:cNvCnPr>
                          <wps:spPr bwMode="auto">
                            <a:xfrm>
                              <a:off x="25812" y="40100"/>
                              <a:ext cx="0" cy="2749"/>
                            </a:xfrm>
                            <a:prstGeom prst="straightConnector1">
                              <a:avLst/>
                            </a:prstGeom>
                            <a:noFill/>
                            <a:ln w="9525">
                              <a:solidFill>
                                <a:srgbClr val="000000"/>
                              </a:solidFill>
                              <a:prstDash val="sysDash"/>
                              <a:round/>
                              <a:headEnd/>
                              <a:tailEnd/>
                            </a:ln>
                            <a:extLst>
                              <a:ext uri="{909E8E84-426E-40DD-AFC4-6F175D3DCCD1}">
                                <a14:hiddenFill xmlns:a14="http://schemas.microsoft.com/office/drawing/2010/main">
                                  <a:noFill/>
                                </a14:hiddenFill>
                              </a:ext>
                            </a:extLst>
                          </wps:spPr>
                          <wps:bodyPr/>
                        </wps:wsp>
                      </wpg:grpSp>
                      <wps:wsp>
                        <wps:cNvPr id="46" name="Accolade ouvrante 36"/>
                        <wps:cNvSpPr>
                          <a:spLocks/>
                        </wps:cNvSpPr>
                        <wps:spPr bwMode="auto">
                          <a:xfrm rot="-5400000">
                            <a:off x="21908" y="35146"/>
                            <a:ext cx="1762" cy="16999"/>
                          </a:xfrm>
                          <a:prstGeom prst="leftBrace">
                            <a:avLst>
                              <a:gd name="adj1" fmla="val 102550"/>
                              <a:gd name="adj2" fmla="val 49440"/>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7" name="Rectangle 37"/>
                        <wps:cNvSpPr>
                          <a:spLocks noChangeArrowheads="1"/>
                        </wps:cNvSpPr>
                        <wps:spPr bwMode="auto">
                          <a:xfrm>
                            <a:off x="13906" y="45053"/>
                            <a:ext cx="17361" cy="4381"/>
                          </a:xfrm>
                          <a:prstGeom prst="rect">
                            <a:avLst/>
                          </a:prstGeom>
                          <a:solidFill>
                            <a:srgbClr val="FFFFCC"/>
                          </a:solidFill>
                          <a:ln w="9525">
                            <a:solidFill>
                              <a:srgbClr val="000000"/>
                            </a:solidFill>
                            <a:miter lim="800000"/>
                            <a:headEnd/>
                            <a:tailEnd/>
                          </a:ln>
                          <a:effectLst>
                            <a:outerShdw dist="107763" dir="2700000" algn="ctr" rotWithShape="0">
                              <a:srgbClr val="000000">
                                <a:alpha val="50000"/>
                              </a:srgbClr>
                            </a:outerShdw>
                          </a:effectLst>
                        </wps:spPr>
                        <wps:txbx>
                          <w:txbxContent>
                            <w:p w14:paraId="6CB96356" w14:textId="77777777" w:rsidR="003C1854" w:rsidRPr="00CF169B" w:rsidRDefault="003C1854" w:rsidP="00F400D8">
                              <w:pPr>
                                <w:jc w:val="center"/>
                                <w:rPr>
                                  <w:sz w:val="22"/>
                                  <w:szCs w:val="22"/>
                                </w:rPr>
                              </w:pPr>
                              <w:r>
                                <w:rPr>
                                  <w:sz w:val="22"/>
                                  <w:szCs w:val="22"/>
                                </w:rPr>
                                <w:t>Provincial technical experts</w:t>
                              </w:r>
                            </w:p>
                            <w:p w14:paraId="6CB96357" w14:textId="77777777" w:rsidR="003C1854" w:rsidRPr="00CF169B" w:rsidRDefault="003C1854" w:rsidP="00F400D8"/>
                            <w:p w14:paraId="6CB96358" w14:textId="77777777" w:rsidR="003C1854" w:rsidRPr="00CF169B" w:rsidRDefault="003C1854" w:rsidP="00F400D8"/>
                          </w:txbxContent>
                        </wps:txbx>
                        <wps:bodyPr rot="0" vert="horz" wrap="square" lIns="91440" tIns="45720" rIns="91440" bIns="45720" anchor="t" anchorCtr="0" upright="1">
                          <a:noAutofit/>
                        </wps:bodyPr>
                      </wps:wsp>
                    </wpg:wgp>
                  </a:graphicData>
                </a:graphic>
              </wp:inline>
            </w:drawing>
          </mc:Choice>
          <mc:Fallback>
            <w:pict>
              <v:group w14:anchorId="6CB962EB" id="Groupe 38" o:spid="_x0000_s1026" style="width:465.2pt;height:389.25pt;mso-position-horizontal-relative:char;mso-position-vertical-relative:line" coordsize="59080,49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6QDwoAAENiAAAOAAAAZHJzL2Uyb0RvYy54bWzsXW1zo8gR/p6q/AeK714xw7tqtVcb2d6k&#10;6u5ylb0knzEgiQQBAWzZSd1/T3fPMCAkrby2hVZ7+INLCBhmmnn65eme0fsfHtep9hCXVZJnM529&#10;M3QtzsI8SrLlTP/7r7dXnq5VdZBFQZpn8Ux/iiv9hw9//MP7TTGNeb7K0yguNWgkq6abYqav6rqY&#10;TiZVuIrXQfUuL+IMTi7ych3UcFguJ1EZbKD1dTrhhuFMNnkZFWUexlUF316Lk/oHan+xiMP6r4tF&#10;FddaOtOhbzX9L+n/Hf6ffHgfTJdlUKySUHYjeEEv1kGSwUNVU9dBHWj3ZbLT1DoJy7zKF/W7MF9P&#10;8sUiCWMaA4yGGb3RfCrz+4LGspxuloUSE4i2J6cXNxv+/PBLqSXRTPd1LQvW8IroqbFmeiicTbGc&#10;wjWfyuJz8UspRggff8zDf1dwetI/j8dLcbF2t/kpj6DB4L7OSTiPi3KNTcCwtUd6B0/qHcSPtRbC&#10;l7ZveIYFryqEc5ZvmZZri7cUruBV7twXrm66d3buw7smwVQ8lDoqOyZGRQdqgFIIDB68LQV6eH+U&#10;+J5PLwU5Fu5Z/tdLoLnrqyXA+hKwzjcPpAQMwze/XgLNXQclABqnakFVvQ5Un1dBERNWKwRMM594&#10;I82/gSoKsmUaa0wKlK5rUFUJSGlZPl/BZfHHssw3qziIoFuMZvKm6NyABxUA8pkYM01ucSHBBmeM&#10;O4ZEmePZ4hENWIJpUVb1pzhfa/hhppfQeUJw8PBjVQtcNZcgoKs8TaLbJE3poFzezdNSewhA597C&#10;n0/TF17D1mVppm1A69jcppa3zlXdJgz6Ixn0mlgnNRiPNFnPdE9dFExRbDdZBN0MpnWQpOIzPD/N&#10;8KuYzAKMAw/ye2ji8yraaFGCI2WG6zqmDkdgJLgrWtWCdAnWLaxLXSvz+p9JvaLXjcprZ8Syu/h9&#10;kBarQMjBxq+bMYjRkXZSz6ejTtdAYYlXjCqqmtaPd48wIPx4l0dP8OahI6RCwfjCh1Ve/lfXNmDI&#10;Znr1n/ugjHUt/UsGs8dnFqrTmg4s2+VwUHbP3HXPBFkITc30WtfEx3ktrOV9USbLFUqIhpzlH0Gr&#10;LxKaDG2vyCIQrkRfTw8weFdCYXcAJnV2By8wcU4EMMuxPAA5GCvTZJbbB5ntgwOEpmwE2WWAjHwh&#10;UoftrB6xJqRiNVhD7JMG1JiDMx5FBUZvngkXMXzMpIuo7Bld/etTAe7gljkTt+D9h82ZEL9tCWVM&#10;Wls4ggxABW4roIuBoyid+cbAce5J+8Zt5hMwlSewY+Du4qye51kGdi4vzdbU4cOWkdQwQfQvcI4W&#10;6xQiBDBumuW7nKwqtEuGkXR41y5mORpFMkTnM3ePtbR1KBmKSf7nG/6Nd+NZVxZ3bq4s4/r66uPt&#10;3LpybplrX5vX8/k1+w2lwKzpKomiOMNxNPERs57nKslITUQ2KkJSMplsty4M4CNYZRAndJU63bOC&#10;wvSBPOl7MC5DWRl7z8ynKTXEzGcORLroPmiLNCn+3JhgGUVZBvOhewACzrhF4CL5UTTFuQsAQfvD&#10;me0TVkcQjCA4wjuQsgb4y8ndxDJOA4KOqyVJgkFcLWYZoMcPuVqu6Uh9P7paF+RqkQHFiXY5YY1k&#10;uBAfRI41+IC5uc0dEWlxSu7I4h6AErR7z/exmWWCTUC9bxq+8VwCbc9dylr0CbQhyBMInYRAO/4m&#10;cQmntbodD5M73BMeJgflQ8quNa7IE4jQzjjiXlZ1GWD0rFxMEUQfYFOUh4SMxatJEuCQJRdyjBf5&#10;3h3FQ7jdYb6lThqa+W7hh5NNUglHWe89d50TtEgv9QmZIQlPjAQhSgPNxzzTk7RxExMy04WAlUBr&#10;u8dA+xrScz4fSU/I5VDUguEa8G8vJD2JeZCGdCAngXjei2A/uUrWtBbyXAYSEgpOz0CCQ4T2ETjn&#10;I/mF0T42Ce+9idzvh0gBvmzHOkDOtaUQh8mHgc0E0p54OWUaIB0GnRP+nN3Qek3GuiH13iAfNp+3&#10;iaBu2uwNXL3fWT6MTIPyLS4nfhwgdOKKqu9wNSqrAVT9qXFmOrYrQtNjbphIhyuXdYeaH92wbyH3&#10;TFhTedURa50aDyhg2KUpFK11wrQYZgP+0csGiCR0kw3o0UKmxWU24EgmYPTHvgV/7ABfwRUP31Tq&#10;ScV+Or4Ccql7eUYLikvkjGLcdaRLdYyy2HeX0v9n4Bkhc7zjlCpVN4CtZOCOEmMBXmkvf2c5XsMy&#10;cs+m8EpJ6k0tpe+PXukbEhaqKmK0lB1LicRcnxtUkhoSaK5h9agKZlEpiaArTuuSjkB7Q6CpIowR&#10;aF2g7aFZlKSGABpU8QuHYQ/SWqLFdkekXULhMQV/pDAvK1E/ANFi7qk/VpIaAGkmlIYB1wMs+4g0&#10;TDNdeIk/IU1lcEab1rVpitJsc11MJQYHgBpEiQCzHqXSiWWBXTkWoGEpBhKyhwuMu/XFzHGcprBk&#10;f33x4UUzvj+f395iigNAsXXZG+QZnllS0ivexSUsNL/bhM+lTPCWlBio4Birt/qlT1BZ0ebJTlpq&#10;f7W31t52JUuhiB6VO2MmeHsYOzGPe0dA8KJS+24lwX4ovG3R1Aszad93BdXwKFBMZ5vFEqUEsgDw&#10;1FksXHJCWp+bht3T/MxktixwgILjEyaMxwWUuJC0qwFeVUvEVBr0UqwPTvaTL6Q0VfVyx70aIIvV&#10;KbZlQAfIlSyuIZYkt8W2sGRJZhoIh4dZ8DF3df7c1fCWQpWKdyzFkMGByR1XmIoDy4CbxOu41v4i&#10;1tqLQEXpv9FUdCNxmMv94IQp0gIi8RMFJx1TIfwxjMcFAbZVygc4pFiECVM/morf/fpd3ADjzDPW&#10;hGVYcp8IomzHGXupK84Hd25gUfe5Zy9zmqW3GBLL9YQN/SP1LXdtOjHq21HfqvxzJ5gc1kNgvoOr&#10;Y8BDgA0SRMlFG0yqGSt2Vvs2ZyyuObgOqpXYQKp6qvBALFp4JgFPAx43/3j2fov79z3A4rwzOw/c&#10;dxlEuOjuQqEeAamdzG2BoHmEhRypkfNTI4OQeda+XOmw+pdzC7eeGfXvqH9fq3/35EKHphtsj4ng&#10;bXQmkIVBz/+720ls+LhOpTc/hmGeBlGs5fcPZZDVsPvyF+qisahjKwGKB8e2z9uX0+cMNlsWbgXs&#10;GENPbN0Khml+QaQ5vtrN4MCC2DRe1H8qgxB3wFWb4X1h6zxmcLtJqHb314MndvfXw51LcbSqSfjU&#10;LMXFB+0k/R0TWsUzWyUvp91O9htL+h8eOe7Fu68m6MUb8Z14X8wQ99u9iH0YYN9XGSK06SdIqMLU&#10;3cIpTMsT7ULLgF4UBdeWbdj9XU9gazQIhZETb1YYHY54y63yNAG+LuS+PL3mc4nXrcveoOTshQU5&#10;l7rVs0g/qQTmpaSfyITCLxWQypa/qoA/hdA9JuPV/vbDh/8DAAD//wMAUEsDBBQABgAIAAAAIQDt&#10;vtqh3gAAAAUBAAAPAAAAZHJzL2Rvd25yZXYueG1sTI9Ba8JAEIXvhf6HZQre6iZaq02zEZG2JxGq&#10;hdLbmB2TYHY2ZNck/nu3vdjLwOM93vsmXQ6mFh21rrKsIB5HIIhzqysuFHzt3x8XIJxH1lhbJgUX&#10;crDM7u9STLTt+ZO6nS9EKGGXoILS+yaR0uUlGXRj2xAH72hbgz7ItpC6xT6Um1pOouhZGqw4LJTY&#10;0Lqk/LQ7GwUfPfarafzWbU7H9eVnP9t+b2JSavQwrF5BeBr8LQy/+AEdssB0sGfWTtQKwiP+7wbv&#10;ZRo9gTgomM8XM5BZKv/TZ1cAAAD//wMAUEsBAi0AFAAGAAgAAAAhALaDOJL+AAAA4QEAABMAAAAA&#10;AAAAAAAAAAAAAAAAAFtDb250ZW50X1R5cGVzXS54bWxQSwECLQAUAAYACAAAACEAOP0h/9YAAACU&#10;AQAACwAAAAAAAAAAAAAAAAAvAQAAX3JlbHMvLnJlbHNQSwECLQAUAAYACAAAACEAnf+ukA8KAABD&#10;YgAADgAAAAAAAAAAAAAAAAAuAgAAZHJzL2Uyb0RvYy54bWxQSwECLQAUAAYACAAAACEA7b7aod4A&#10;AAAFAQAADwAAAAAAAAAAAAAAAABpDAAAZHJzL2Rvd25yZXYueG1sUEsFBgAAAAAEAAQA8wAAAHQN&#10;AAAAAA==&#10;">
                <v:group id="Groupe 35" o:spid="_x0000_s1027" style="position:absolute;width:59080;height:42849" coordsize="59080,428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group id="Groupe 34" o:spid="_x0000_s1028" style="position:absolute;width:59080;height:40093" coordsize="59080,400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rect id="Rectangle 14" o:spid="_x0000_s1029" style="position:absolute;top:33242;width:12600;height:6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kV8sIA&#10;AADbAAAADwAAAGRycy9kb3ducmV2LnhtbERPTWsCMRC9F/ofwgi9FM1WsNXVKKVSkL25KngcNuNm&#10;dTNZklS3/fWNUOhtHu9zFqvetuJKPjSOFbyMMhDEldMN1wr2u8/hFESIyBpbx6TgmwKslo8PC8y1&#10;u/GWrmWsRQrhkKMCE2OXSxkqQxbDyHXEiTs5bzEm6GupPd5SuG3lOMtepcWGU4PBjj4MVZfyyyp4&#10;NuVu3Z9/Jod1URRxdnzzYeaVehr073MQkfr4L/5zb3SaP4b7L+kAuf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KRXywgAAANsAAAAPAAAAAAAAAAAAAAAAAJgCAABkcnMvZG93&#10;bnJldi54bWxQSwUGAAAAAAQABAD1AAAAhwMAAAAA&#10;" fillcolor="#ff9">
                      <v:shadow on="t" color="black" opacity=".5" offset="6pt,6pt"/>
                      <v:textbox>
                        <w:txbxContent>
                          <w:p w14:paraId="6CB9633B" w14:textId="77777777" w:rsidR="003C1854" w:rsidRPr="004863D0" w:rsidRDefault="003C1854" w:rsidP="009E7480">
                            <w:pPr>
                              <w:spacing w:after="0"/>
                              <w:jc w:val="center"/>
                              <w:rPr>
                                <w:sz w:val="22"/>
                                <w:szCs w:val="22"/>
                              </w:rPr>
                            </w:pPr>
                            <w:r>
                              <w:rPr>
                                <w:sz w:val="22"/>
                                <w:szCs w:val="22"/>
                              </w:rPr>
                              <w:t>Institutional and financial framework</w:t>
                            </w:r>
                          </w:p>
                        </w:txbxContent>
                      </v:textbox>
                    </v:rect>
                    <v:rect id="Rectangle 15" o:spid="_x0000_s1030" style="position:absolute;left:46482;top:33147;width:12598;height:6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WwacMA&#10;AADbAAAADwAAAGRycy9kb3ducmV2LnhtbERPTWsCMRC9F/wPYYReimattOrWKKVSkL11reBx2Iyb&#10;rZvJkqS6+uubQqG3ebzPWa5724oz+dA4VjAZZyCIK6cbrhV87t5HcxAhImtsHZOCKwVYrwZ3S8y1&#10;u/AHnctYixTCIUcFJsYulzJUhiyGseuIE3d03mJM0NdSe7ykcNvKxyx7lhYbTg0GO3ozVJ3Kb6vg&#10;wZS7Tf91e9pviqKIi8PMh4VX6n7Yv76AiNTHf/Gfe6vT/Cn8/pIOkK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WwacMAAADbAAAADwAAAAAAAAAAAAAAAACYAgAAZHJzL2Rv&#10;d25yZXYueG1sUEsFBgAAAAAEAAQA9QAAAIgDAAAAAA==&#10;" fillcolor="#ff9">
                      <v:shadow on="t" color="black" opacity=".5" offset="6pt,6pt"/>
                      <v:textbox>
                        <w:txbxContent>
                          <w:p w14:paraId="6CB9633C" w14:textId="77777777" w:rsidR="003C1854" w:rsidRPr="004863D0" w:rsidRDefault="003C1854" w:rsidP="00F400D8">
                            <w:pPr>
                              <w:jc w:val="center"/>
                              <w:rPr>
                                <w:sz w:val="22"/>
                                <w:szCs w:val="22"/>
                              </w:rPr>
                            </w:pPr>
                            <w:r>
                              <w:rPr>
                                <w:sz w:val="22"/>
                                <w:szCs w:val="22"/>
                              </w:rPr>
                              <w:t>Communication and investment promotion</w:t>
                            </w: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6" o:spid="_x0000_s1031" type="#_x0000_t34" style="position:absolute;left:16859;top:19430;width:2280;height:25197;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2HFzMMAAADbAAAADwAAAGRycy9kb3ducmV2LnhtbERPS2vCQBC+F/wPywi91Y1GWonZiPaB&#10;noSqKN6G7JgEs7Mhu9Xk33cLQm/z8T0nXXSmFjdqXWVZwXgUgSDOra64UHDYf73MQDiPrLG2TAp6&#10;crDIBk8pJtre+ZtuO1+IEMIuQQWl900ipctLMuhGtiEO3MW2Bn2AbSF1i/cQbmo5iaJXabDi0FBi&#10;Q+8l5dfdj1HwdorXeb/9+NzEKzzGW33sr+eJUs/DbjkH4anz/+KHe6PD/Cn8/RIOkNk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9hxczDAAAA2wAAAA8AAAAAAAAAAAAA&#10;AAAAoQIAAGRycy9kb3ducmV2LnhtbFBLBQYAAAAABAAEAPkAAACRAwAAAAA=&#10;" adj="10740"/>
                    <v:shape id="AutoShape 17" o:spid="_x0000_s1032" type="#_x0000_t34" style="position:absolute;left:40195;top:21241;width:2279;height:21596;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YSrb4AAADbAAAADwAAAGRycy9kb3ducmV2LnhtbERPTWsCMRC9C/0PYQreNNuCRbZGkbKF&#10;ngRt8TxspruLO5OYpOv6741Q8DaP9zmrzci9GijEzomBl3kBiqR2tpPGwM/352wJKiYUi70TMnCl&#10;CJv102SFpXUX2dNwSI3KIRJLNNCm5EutY90SY5w7T5K5XxcYU4ah0TbgJYdzr1+L4k0zdpIbWvT0&#10;0VJ9OvyxgWqxbXhgDLu+Ou8pVZ6PO2/M9HncvoNKNKaH+N/9ZfP8Bdx/yQfo9Q0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NRhKtvgAAANsAAAAPAAAAAAAAAAAAAAAAAKEC&#10;AABkcnMvZG93bnJldi54bWxQSwUGAAAAAAQABAD5AAAAjAMAAAAA&#10;" adj="10740"/>
                    <v:rect id="Rectangle 18" o:spid="_x0000_s1033" style="position:absolute;left:14097;top:33147;width:17360;height:6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IT8cIA&#10;AADbAAAADwAAAGRycy9kb3ducmV2LnhtbERPS2sCMRC+F/ofwhR6KZptwddqlFIplL11VfA4bMbN&#10;2s1kSVLd+uuNUPA2H99zFqvetuJEPjSOFbwOMxDEldMN1wq2m8/BFESIyBpbx6TgjwKslo8PC8y1&#10;O/M3ncpYixTCIUcFJsYulzJUhiyGoeuIE3dw3mJM0NdSezyncNvKtywbS4sNpwaDHX0Yqn7KX6vg&#10;xZSbdX+8jHbroijibD/xYeaVen7q3+cgIvXxLv53f+k0fwy3X9IBcn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EhPxwgAAANsAAAAPAAAAAAAAAAAAAAAAAJgCAABkcnMvZG93&#10;bnJldi54bWxQSwUGAAAAAAQABAD1AAAAhwMAAAAA&#10;" fillcolor="#ff9">
                      <v:shadow on="t" color="black" opacity=".5" offset="6pt,6pt"/>
                      <v:textbox>
                        <w:txbxContent>
                          <w:p w14:paraId="6CB9633D" w14:textId="77777777" w:rsidR="003C1854" w:rsidRPr="004863D0" w:rsidRDefault="003C1854" w:rsidP="00F400D8">
                            <w:pPr>
                              <w:jc w:val="center"/>
                              <w:rPr>
                                <w:sz w:val="22"/>
                                <w:szCs w:val="22"/>
                              </w:rPr>
                            </w:pPr>
                            <w:r>
                              <w:rPr>
                                <w:sz w:val="22"/>
                                <w:szCs w:val="22"/>
                              </w:rPr>
                              <w:t>Capacity building</w:t>
                            </w:r>
                          </w:p>
                          <w:p w14:paraId="6CB9633E" w14:textId="77777777" w:rsidR="003C1854" w:rsidRPr="001D2E12" w:rsidRDefault="003C1854" w:rsidP="00F400D8"/>
                          <w:p w14:paraId="6CB9633F" w14:textId="77777777" w:rsidR="003C1854" w:rsidRPr="001D2E12" w:rsidRDefault="003C1854" w:rsidP="00F400D8"/>
                        </w:txbxContent>
                      </v:textbox>
                    </v:rect>
                    <v:group id="Groupe 33" o:spid="_x0000_s1034" style="position:absolute;left:4286;width:51435;height:30905" coordsize="51435,309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type id="_x0000_t32" coordsize="21600,21600" o:spt="32" o:oned="t" path="m,l21600,21600e" filled="f">
                        <v:path arrowok="t" fillok="f" o:connecttype="none"/>
                        <o:lock v:ext="edit" shapetype="t"/>
                      </v:shapetype>
                      <v:shape id="AutoShape 19" o:spid="_x0000_s1035" type="#_x0000_t32" style="position:absolute;left:26289;top:24098;width:63;height:680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Gu8UAAADbAAAADwAAAGRycy9kb3ducmV2LnhtbESPQWsCMRCF74X+hzCFXkrNKlhka5Rt&#10;QVDBg9rep5vpJnQz2W6ibv+9cxB6m+G9ee+b+XIIrTpTn3xkA+NRAYq4jtZzY+DjuHqegUoZ2WIb&#10;mQz8UYLl4v5ujqWNF97T+ZAbJSGcSjTgcu5KrVPtKGAaxY5YtO/YB8yy9o22PV4kPLR6UhQvOqBn&#10;aXDY0buj+udwCgZ2m/Fb9eX8Zrv/9bvpqmpPzdOnMY8PQ/UKKtOQ/82367UVfIGVX2QAvb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X+Gu8UAAADbAAAADwAAAAAAAAAA&#10;AAAAAAChAgAAZHJzL2Rvd25yZXYueG1sUEsFBgAAAAAEAAQA+QAAAJMDAAAAAA==&#10;"/>
                      <v:group id="Groupe 32" o:spid="_x0000_s1036" style="position:absolute;width:51435;height:24097" coordsize="51435,240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rect id="Rectangle 4" o:spid="_x0000_s1037" style="position:absolute;left:19431;top:18383;width:13716;height:570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oEk78A&#10;AADbAAAADwAAAGRycy9kb3ducmV2LnhtbERPTYvCMBC9C/sfwix403Q9LFKNIguCN1l12evYjE1t&#10;MynNqNVfbw6Cx8f7ni9736grdbEKbOBrnIEiLoKtuDRw2K9HU1BRkC02gcnAnSIsFx+DOeY23PiX&#10;rjspVQrhmKMBJ9LmWsfCkcc4Di1x4k6h8ygJdqW2Hd5SuG/0JMu+tceKU4PDln4cFfXu4g2I1Jm/&#10;bx7utG3rfzqs/h7n49qY4We/moES6uUtfrk31sAkrU9f0g/Qi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CgSTvwAAANsAAAAPAAAAAAAAAAAAAAAAAJgCAABkcnMvZG93bnJl&#10;di54bWxQSwUGAAAAAAQABAD1AAAAhAMAAAAA&#10;" fillcolor="#fc9">
                          <v:shadow on="t" color="black" opacity=".5" offset="6pt,6pt"/>
                          <v:textbox>
                            <w:txbxContent>
                              <w:p w14:paraId="6CB96340" w14:textId="77777777" w:rsidR="003C1854" w:rsidRPr="00BE4E06" w:rsidRDefault="003C1854" w:rsidP="00F400D8">
                                <w:pPr>
                                  <w:jc w:val="center"/>
                                  <w:rPr>
                                    <w:sz w:val="22"/>
                                    <w:szCs w:val="22"/>
                                  </w:rPr>
                                </w:pPr>
                                <w:r w:rsidRPr="00BE4E06">
                                  <w:rPr>
                                    <w:b/>
                                    <w:sz w:val="22"/>
                                    <w:szCs w:val="22"/>
                                  </w:rPr>
                                  <w:t>Project Coordinator</w:t>
                                </w:r>
                              </w:p>
                            </w:txbxContent>
                          </v:textbox>
                        </v:rect>
                        <v:shape id="AutoShape 9" o:spid="_x0000_s1038" type="#_x0000_t32" style="position:absolute;left:26289;top:12668;width:7;height:57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nlm8UAAADbAAAADwAAAGRycy9kb3ducmV2LnhtbESPzWrDMBCE74W+g9hCL6WWHWgIbpTg&#10;BgJJIYf89L61tpaotXItJXHfPgoEchxm5htmOh9cK07UB+tZQZHlIIhrry03Cg775esERIjIGlvP&#10;pOCfAsxnjw9TLLU/85ZOu9iIBOFQogITY1dKGWpDDkPmO+Lk/fjeYUyyb6Tu8ZzgrpWjPB9Lh5bT&#10;gsGOFobq393RKdisi4/q29j15/bPbt6WVXtsXr6Uen4aqncQkYZ4D9/aK61gVMD1S/oBcnY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inlm8UAAADbAAAADwAAAAAAAAAA&#10;AAAAAAChAgAAZHJzL2Rvd25yZXYueG1sUEsFBgAAAAAEAAQA+QAAAJMDAAAAAA==&#10;"/>
                        <v:rect id="Rectangle 10" o:spid="_x0000_s1039" style="position:absolute;top:14382;width:16002;height:6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h848UA&#10;AADbAAAADwAAAGRycy9kb3ducmV2LnhtbESPzW7CMBCE70i8g7WVekHFaQ5JFXBQRYtUBJdCH2CJ&#10;Nz9tvI5sA+nb40qVOI5mvhnNcjWaXlzI+c6ygud5AoK4srrjRsHXcfP0AsIHZI29ZVLwSx5W5XSy&#10;xELbK3/S5RAaEUvYF6igDWEopPRVSwb93A7E0autMxiidI3UDq+x3PQyTZJMGuw4LrQ40Lql6udw&#10;NgrSbb49N7vZCbPvvH7bv7vNMcuVenwYXxcgAo3hHv6nP3TkUvj7En+ALG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iHzjxQAAANsAAAAPAAAAAAAAAAAAAAAAAJgCAABkcnMv&#10;ZG93bnJldi54bWxQSwUGAAAAAAQABAD1AAAAigMAAAAA&#10;" fillcolor="#fc0">
                          <v:shadow on="t" color="black" opacity=".5" offset="6pt,6pt"/>
                          <v:textbox>
                            <w:txbxContent>
                              <w:p w14:paraId="6CB96341" w14:textId="77777777" w:rsidR="003C1854" w:rsidRPr="00BE4E06" w:rsidRDefault="003C1854" w:rsidP="00F400D8">
                                <w:pPr>
                                  <w:jc w:val="center"/>
                                  <w:rPr>
                                    <w:b/>
                                    <w:sz w:val="22"/>
                                    <w:szCs w:val="22"/>
                                  </w:rPr>
                                </w:pPr>
                                <w:r w:rsidRPr="00BE4E06">
                                  <w:rPr>
                                    <w:b/>
                                    <w:sz w:val="22"/>
                                    <w:szCs w:val="22"/>
                                  </w:rPr>
                                  <w:t>Quality insurance</w:t>
                                </w:r>
                              </w:p>
                              <w:p w14:paraId="6CB96342" w14:textId="77777777" w:rsidR="003C1854" w:rsidRPr="00BE4E06" w:rsidRDefault="003C1854" w:rsidP="00F400D8">
                                <w:pPr>
                                  <w:jc w:val="center"/>
                                  <w:rPr>
                                    <w:sz w:val="22"/>
                                    <w:szCs w:val="22"/>
                                  </w:rPr>
                                </w:pPr>
                                <w:r w:rsidRPr="00BE4E06">
                                  <w:rPr>
                                    <w:sz w:val="22"/>
                                    <w:szCs w:val="22"/>
                                  </w:rPr>
                                  <w:t>(UNDP)</w:t>
                                </w:r>
                              </w:p>
                              <w:p w14:paraId="6CB96343" w14:textId="77777777" w:rsidR="003C1854" w:rsidRPr="001D2E12" w:rsidRDefault="003C1854" w:rsidP="00F400D8">
                                <w:pPr>
                                  <w:pStyle w:val="BodyText3"/>
                                </w:pPr>
                              </w:p>
                            </w:txbxContent>
                          </v:textbox>
                        </v:rect>
                        <v:rect id="Rectangle 11" o:spid="_x0000_s1040" style="position:absolute;left:36576;top:18383;width:13716;height:5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O9NsQA&#10;AADbAAAADwAAAGRycy9kb3ducmV2LnhtbESPQWvCQBSE70L/w/IK3sxGsVKiq0hB0Fyqaev5kX1N&#10;QrNv0+xqor/eFQSPw8x8wyxWvanFmVpXWVYwjmIQxLnVFRcKvr82o3cQziNrrC2Tggs5WC1fBgtM&#10;tO34QOfMFyJA2CWooPS+SaR0eUkGXWQb4uD92tagD7ItpG6xC3BTy0kcz6TBisNCiQ19lJT/ZSej&#10;wHzufrrmaNLddZruL9lbWtWzf6WGr/16DsJT75/hR3urFUymcP8SfoB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3DvTbEAAAA2wAAAA8AAAAAAAAAAAAAAAAAmAIAAGRycy9k&#10;b3ducmV2LnhtbFBLBQYAAAAABAAEAPUAAACJAwAAAAA=&#10;" fillcolor="#fc9">
                          <v:shadow on="t" color="black" opacity=".5" offset="6pt,6pt"/>
                          <v:textbox>
                            <w:txbxContent>
                              <w:p w14:paraId="6CB96344" w14:textId="77777777" w:rsidR="003C1854" w:rsidRPr="00E03BE9" w:rsidRDefault="003C1854" w:rsidP="00F400D8">
                                <w:pPr>
                                  <w:jc w:val="center"/>
                                  <w:rPr>
                                    <w:sz w:val="22"/>
                                    <w:szCs w:val="22"/>
                                  </w:rPr>
                                </w:pPr>
                                <w:r w:rsidRPr="00E03BE9">
                                  <w:rPr>
                                    <w:sz w:val="22"/>
                                    <w:szCs w:val="22"/>
                                  </w:rPr>
                                  <w:t>Finance and administration</w:t>
                                </w:r>
                              </w:p>
                              <w:p w14:paraId="6CB96345" w14:textId="77777777" w:rsidR="003C1854" w:rsidRPr="001D2E12" w:rsidRDefault="003C1854" w:rsidP="00F400D8"/>
                            </w:txbxContent>
                          </v:textbox>
                        </v:rect>
                        <v:shape id="AutoShape 12" o:spid="_x0000_s1041" type="#_x0000_t32" style="position:absolute;left:33147;top:21240;width:3429;height: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ZTc8MAAADbAAAADwAAAGRycy9kb3ducmV2LnhtbESPQYvCMBSE7wv+h/AEL8uaVliRrlFk&#10;YWHxIKg9eHwkz7bYvNQkW+u/N8KCx2FmvmGW68G2oicfGscK8mkGglg703CloDz+fCxAhIhssHVM&#10;Cu4UYL0avS2xMO7Ge+oPsRIJwqFABXWMXSFl0DVZDFPXESfv7LzFmKSvpPF4S3DbylmWzaXFhtNC&#10;jR1916Qvhz+roNmWu7J/v0avF9v85PNwPLVaqcl42HyBiDTEV/i//WsUzD7h+SX9ALl6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UWU3PDAAAA2wAAAA8AAAAAAAAAAAAA&#10;AAAAoQIAAGRycy9kb3ducmV2LnhtbFBLBQYAAAAABAAEAPkAAACRAwAAAAA=&#10;"/>
                        <v:group id="Groupe 31" o:spid="_x0000_s1042" style="position:absolute;left:2286;width:49149;height:12762" coordsize="49149,127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1SMQAAADbAAAADwAAAGRycy9kb3ducmV2LnhtbESPQYvCMBSE74L/ITzB&#10;m6ZVFKlGEdld9iCCdWHx9miebbF5KU22rf9+Iwgeh5n5htnselOJlhpXWlYQTyMQxJnVJecKfi6f&#10;kxUI55E1VpZJwYMc7LbDwQYTbTs+U5v6XAQIuwQVFN7XiZQuK8igm9qaOHg32xj0QTa51A12AW4q&#10;OYuipTRYclgosKZDQdk9/TMKvjrs9vP4oz3eb4fH9bI4/R5jUmo86vdrEJ56/w6/2t9awWwJzy/h&#10;B8jt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Q1SMQAAADbAAAA&#10;DwAAAAAAAAAAAAAAAACqAgAAZHJzL2Rvd25yZXYueG1sUEsFBgAAAAAEAAQA+gAAAJsDAAAAAA==&#10;">
                          <v:rect id="Rectangle 5" o:spid="_x0000_s1043" style="position:absolute;left:1143;top:4381;width:46863;height:28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gGxsEA&#10;AADbAAAADwAAAGRycy9kb3ducmV2LnhtbERPz2vCMBS+D/wfwhN2m6kTxuiMRZSChymsKnh8NG9t&#10;tXnpkljb/345DHb8+H4vs8G0oifnG8sK5rMEBHFpdcOVgtMxf3kH4QOyxtYyKRjJQ7aaPC0x1fbB&#10;X9QXoRIxhH2KCuoQulRKX9Zk0M9sRxy5b+sMhghdJbXDRww3rXxNkjdpsOHYUGNHm5rKW3E3Ckpb&#10;FMZth8/DZTHm17MN40+/V+p5Oqw/QAQawr/4z73TChZxffwSf4Bc/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oIBsbBAAAA2wAAAA8AAAAAAAAAAAAAAAAAmAIAAGRycy9kb3du&#10;cmV2LnhtbFBLBQYAAAAABAAEAPUAAACGAwAAAAA=&#10;" fillcolor="#f90">
                            <v:shadow on="t" color="black" opacity=".5" offset="6pt,6pt"/>
                            <v:textbox>
                              <w:txbxContent>
                                <w:p w14:paraId="6CB96346" w14:textId="77777777" w:rsidR="003C1854" w:rsidRPr="00BE4E06" w:rsidRDefault="003C1854" w:rsidP="00F400D8">
                                  <w:pPr>
                                    <w:jc w:val="center"/>
                                    <w:rPr>
                                      <w:b/>
                                      <w:sz w:val="22"/>
                                      <w:szCs w:val="22"/>
                                    </w:rPr>
                                  </w:pPr>
                                  <w:r w:rsidRPr="00BE4E06">
                                    <w:rPr>
                                      <w:b/>
                                      <w:sz w:val="22"/>
                                      <w:szCs w:val="22"/>
                                    </w:rPr>
                                    <w:t>Project Steering Committee</w:t>
                                  </w:r>
                                </w:p>
                              </w:txbxContent>
                            </v:textbox>
                          </v:rect>
                          <v:rect id="Rectangle 6" o:spid="_x0000_s1044" style="position:absolute;left:1143;top:7048;width:14859;height:5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N0ScUA&#10;AADbAAAADwAAAGRycy9kb3ducmV2LnhtbESP3WrCQBSE7wt9h+UUeiO60UIiqasUrVDRG38e4Jg9&#10;JmmzZ8PuqvHtXUHo5TAz3zCTWWcacSHna8sKhoMEBHFhdc2lgsN+2R+D8AFZY2OZFNzIw2z6+jLB&#10;XNsrb+myC6WIEPY5KqhCaHMpfVGRQT+wLXH0TtYZDFG6UmqH1wg3jRwlSSoN1hwXKmxpXlHxtzsb&#10;BaNVtjqX694R09/stNh8u+U+zZR6f+u+PkEE6sJ/+Nn+0Qo+hvD4En+An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g3RJxQAAANsAAAAPAAAAAAAAAAAAAAAAAJgCAABkcnMv&#10;ZG93bnJldi54bWxQSwUGAAAAAAQABAD1AAAAigMAAAAA&#10;" fillcolor="#fc0">
                            <v:shadow on="t" color="black" opacity=".5" offset="6pt,6pt"/>
                            <v:textbox>
                              <w:txbxContent>
                                <w:p w14:paraId="6CB96347" w14:textId="77777777" w:rsidR="003C1854" w:rsidRPr="00BE4E06" w:rsidRDefault="003C1854" w:rsidP="009E7480">
                                  <w:pPr>
                                    <w:spacing w:after="120"/>
                                    <w:jc w:val="center"/>
                                    <w:rPr>
                                      <w:b/>
                                      <w:sz w:val="22"/>
                                      <w:szCs w:val="22"/>
                                    </w:rPr>
                                  </w:pPr>
                                  <w:r w:rsidRPr="00BE4E06">
                                    <w:rPr>
                                      <w:b/>
                                      <w:sz w:val="22"/>
                                      <w:szCs w:val="22"/>
                                    </w:rPr>
                                    <w:t>Stakeholders</w:t>
                                  </w:r>
                                </w:p>
                                <w:p w14:paraId="6CB96348" w14:textId="77777777" w:rsidR="003C1854" w:rsidRPr="00BE4E06" w:rsidRDefault="003C1854" w:rsidP="009E7480">
                                  <w:pPr>
                                    <w:spacing w:after="120"/>
                                    <w:jc w:val="center"/>
                                    <w:rPr>
                                      <w:sz w:val="22"/>
                                      <w:szCs w:val="22"/>
                                    </w:rPr>
                                  </w:pPr>
                                  <w:r w:rsidRPr="00BE4E06">
                                    <w:rPr>
                                      <w:sz w:val="22"/>
                                      <w:szCs w:val="22"/>
                                    </w:rPr>
                                    <w:t>MADR, etc</w:t>
                                  </w:r>
                                </w:p>
                              </w:txbxContent>
                            </v:textbox>
                          </v:rect>
                          <v:rect id="Rectangle 7" o:spid="_x0000_s1045" style="position:absolute;left:15906;top:7048;width:16002;height:5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qPsUA&#10;AADbAAAADwAAAGRycy9kb3ducmV2LnhtbESP0WrCQBRE3wv9h+UW+iJ1Y4REUlcRraDoi9oPuM1e&#10;k7TZu2F31fTvu4LQx2FmzjDTeW9acSXnG8sKRsMEBHFpdcOVgs/T+m0Cwgdkja1lUvBLHuaz56cp&#10;Ftre+EDXY6hEhLAvUEEdQldI6cuaDPqh7Yijd7bOYIjSVVI7vEW4aWWaJJk02HBcqLGjZU3lz/Fi&#10;FKTbfHupdoMvzL7z82r/4danLFfq9aVfvIMI1If/8KO90QrGKdy/xB8gZ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eo+xQAAANsAAAAPAAAAAAAAAAAAAAAAAJgCAABkcnMv&#10;ZG93bnJldi54bWxQSwUGAAAAAAQABAD1AAAAigMAAAAA&#10;" fillcolor="#fc0">
                            <v:shadow on="t" color="black" opacity=".5" offset="6pt,6pt"/>
                            <v:textbox>
                              <w:txbxContent>
                                <w:p w14:paraId="6CB96349" w14:textId="77777777" w:rsidR="003C1854" w:rsidRPr="00BE4E06" w:rsidRDefault="003C1854" w:rsidP="009E7480">
                                  <w:pPr>
                                    <w:spacing w:after="120"/>
                                    <w:jc w:val="center"/>
                                    <w:rPr>
                                      <w:b/>
                                      <w:sz w:val="22"/>
                                      <w:szCs w:val="22"/>
                                    </w:rPr>
                                  </w:pPr>
                                  <w:r w:rsidRPr="00BE4E06">
                                    <w:rPr>
                                      <w:b/>
                                      <w:sz w:val="22"/>
                                      <w:szCs w:val="22"/>
                                    </w:rPr>
                                    <w:t xml:space="preserve">Chair </w:t>
                                  </w:r>
                                </w:p>
                                <w:p w14:paraId="6CB9634A" w14:textId="1A9EEF6F" w:rsidR="003C1854" w:rsidRPr="00BE4E06" w:rsidRDefault="003C1854" w:rsidP="009E7480">
                                  <w:pPr>
                                    <w:spacing w:after="120"/>
                                    <w:jc w:val="center"/>
                                    <w:rPr>
                                      <w:sz w:val="22"/>
                                      <w:szCs w:val="22"/>
                                    </w:rPr>
                                  </w:pPr>
                                  <w:r w:rsidRPr="00BE4E06">
                                    <w:rPr>
                                      <w:sz w:val="22"/>
                                      <w:szCs w:val="22"/>
                                    </w:rPr>
                                    <w:t>ME</w:t>
                                  </w:r>
                                  <w:r>
                                    <w:rPr>
                                      <w:sz w:val="22"/>
                                      <w:szCs w:val="22"/>
                                    </w:rPr>
                                    <w:t>DD</w:t>
                                  </w:r>
                                  <w:r w:rsidRPr="00BE4E06">
                                    <w:rPr>
                                      <w:sz w:val="22"/>
                                      <w:szCs w:val="22"/>
                                    </w:rPr>
                                    <w:t xml:space="preserve"> &amp; M</w:t>
                                  </w:r>
                                  <w:r>
                                    <w:rPr>
                                      <w:sz w:val="22"/>
                                      <w:szCs w:val="22"/>
                                    </w:rPr>
                                    <w:t>ERH</w:t>
                                  </w:r>
                                </w:p>
                                <w:p w14:paraId="6CB9634B" w14:textId="77777777" w:rsidR="003C1854" w:rsidRPr="001D2E12" w:rsidRDefault="003C1854" w:rsidP="009E7480">
                                  <w:pPr>
                                    <w:spacing w:after="120"/>
                                    <w:jc w:val="center"/>
                                  </w:pPr>
                                </w:p>
                                <w:p w14:paraId="6CB9634C" w14:textId="77777777" w:rsidR="003C1854" w:rsidRPr="001D2E12" w:rsidRDefault="003C1854" w:rsidP="009E7480">
                                  <w:pPr>
                                    <w:spacing w:after="120"/>
                                  </w:pPr>
                                </w:p>
                              </w:txbxContent>
                            </v:textbox>
                          </v:rect>
                          <v:rect id="Rectangle 8" o:spid="_x0000_s1046" style="position:absolute;left:32004;top:7048;width:16002;height:5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1PpcUA&#10;AADbAAAADwAAAGRycy9kb3ducmV2LnhtbESP0WrCQBRE3wv+w3IFX4puqpBIdBVpKyj2peoHXLPX&#10;JJq9G3ZXTf++KxT6OMzMGWa+7Ewj7uR8bVnB2ygBQVxYXXOp4HhYD6cgfEDW2FgmBT/kYbnovcwx&#10;1/bB33Tfh1JECPscFVQhtLmUvqjIoB/Zljh6Z+sMhihdKbXDR4SbRo6TJJUGa44LFbb0XlFx3d+M&#10;gvE2297K3esJ00t2/vj6dOtDmik16HerGYhAXfgP/7U3WsFkAs8v8Qf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HU+lxQAAANsAAAAPAAAAAAAAAAAAAAAAAJgCAABkcnMv&#10;ZG93bnJldi54bWxQSwUGAAAAAAQABAD1AAAAigMAAAAA&#10;" fillcolor="#fc0">
                            <v:shadow on="t" color="black" opacity=".5" offset="6pt,6pt"/>
                            <v:textbox>
                              <w:txbxContent>
                                <w:p w14:paraId="6CB9634D" w14:textId="77777777" w:rsidR="003C1854" w:rsidRPr="00BE4E06" w:rsidRDefault="003C1854" w:rsidP="00BE3324">
                                  <w:pPr>
                                    <w:spacing w:after="0"/>
                                    <w:jc w:val="center"/>
                                    <w:rPr>
                                      <w:sz w:val="22"/>
                                      <w:szCs w:val="22"/>
                                    </w:rPr>
                                  </w:pPr>
                                  <w:r w:rsidRPr="00BE4E06">
                                    <w:rPr>
                                      <w:b/>
                                      <w:bCs/>
                                      <w:sz w:val="22"/>
                                      <w:szCs w:val="22"/>
                                    </w:rPr>
                                    <w:t>UNDP</w:t>
                                  </w:r>
                                  <w:r w:rsidRPr="00BE4E06">
                                    <w:rPr>
                                      <w:sz w:val="22"/>
                                      <w:szCs w:val="22"/>
                                    </w:rPr>
                                    <w:t>, other donors</w:t>
                                  </w:r>
                                </w:p>
                                <w:p w14:paraId="6CB9634E" w14:textId="77777777" w:rsidR="003C1854" w:rsidRPr="00EB563F" w:rsidRDefault="003C1854" w:rsidP="00F400D8">
                                  <w:pPr>
                                    <w:rPr>
                                      <w:lang w:val="es-ES"/>
                                    </w:rPr>
                                  </w:pPr>
                                </w:p>
                              </w:txbxContent>
                            </v:textbox>
                          </v:rect>
                          <v:roundrect id="AutoShape 13" o:spid="_x0000_s1047" style="position:absolute;width:49149;height:3428;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0zd8QA&#10;AADbAAAADwAAAGRycy9kb3ducmV2LnhtbESPW2vCQBSE3wX/w3IE33TTeCGkrqKBlvZJvEDx7ZA9&#10;TYLZsyG71e2/7xYEH4eZ+YZZbYJpxY1611hW8DJNQBCXVjdcKTif3iYZCOeRNbaWScEvOdish4MV&#10;5tre+UC3o69EhLDLUUHtfZdL6cqaDLqp7Yij9217gz7KvpK6x3uEm1amSbKUBhuOCzV2VNRUXo8/&#10;RoG8ZMXnYn5Jv8Key/dU7q5ZEZQaj8L2FYSn4J/hR/tDK5jN4f9L/AF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g9M3fEAAAA2wAAAA8AAAAAAAAAAAAAAAAAmAIAAGRycy9k&#10;b3ducmV2LnhtbFBLBQYAAAAABAAEAPUAAACJAwAAAAA=&#10;" fillcolor="#9cf">
                            <v:textbox>
                              <w:txbxContent>
                                <w:p w14:paraId="6CB9634F" w14:textId="77777777" w:rsidR="003C1854" w:rsidRPr="00BE4E06" w:rsidRDefault="003C1854" w:rsidP="00F400D8">
                                  <w:pPr>
                                    <w:jc w:val="center"/>
                                    <w:rPr>
                                      <w:b/>
                                      <w:sz w:val="22"/>
                                      <w:szCs w:val="22"/>
                                    </w:rPr>
                                  </w:pPr>
                                  <w:r w:rsidRPr="00BE4E06">
                                    <w:rPr>
                                      <w:b/>
                                      <w:sz w:val="22"/>
                                      <w:szCs w:val="22"/>
                                    </w:rPr>
                                    <w:t>Organisational structure of the project</w:t>
                                  </w:r>
                                </w:p>
                              </w:txbxContent>
                            </v:textbox>
                          </v:roundrect>
                        </v:group>
                        <v:shape id="AutoShape 20" o:spid="_x0000_s1048" type="#_x0000_t34" style="position:absolute;left:16573;top:4762;width:1136;height:18288;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HnTsUAAADbAAAADwAAAGRycy9kb3ducmV2LnhtbESPT2sCMRTE7wW/Q3hCL6Vm/V9WoxSp&#10;sOBJLWJvz81zs7h5WTapbvvpjVDocZiZ3zDzZWsrcaXGl44V9HsJCOLc6ZILBZ/79esbCB+QNVaO&#10;ScEPeVguOk9zTLW78Zauu1CICGGfogITQp1K6XNDFn3P1cTRO7vGYoiyKaRu8BbhtpKDJJlIiyXH&#10;BYM1rQzll923VTAaf02mmfkY/B42RzrZfvayXx2Veu627zMQgdrwH/5rZ1rBcAyPL/EHyM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iHnTsUAAADbAAAADwAAAAAAAAAA&#10;AAAAAAChAgAAZHJzL2Rvd25yZXYueG1sUEsFBgAAAAAEAAQA+QAAAJMDAAAAAA==&#10;"/>
                      </v:group>
                      <v:rect id="Rectangle 21" o:spid="_x0000_s1049" style="position:absolute;left:4000;top:23050;width:13157;height:68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dPkcUA&#10;AADbAAAADwAAAGRycy9kb3ducmV2LnhtbESPQWsCMRSE7wX/Q3iCl1KzKrV1a5RSKcjeXC30+Ni8&#10;brZuXpYk1dVf3xQKHoeZ+YZZrnvbihP50DhWMBlnIIgrpxuuFRz27w/PIEJE1tg6JgUXCrBeDe6W&#10;mGt35h2dyliLBOGQowITY5dLGSpDFsPYdcTJ+3LeYkzS11J7PCe4beU0y+bSYsNpwWBHb4aqY/lj&#10;Fdybcr/pv6+PH5uiKOLi88mHhVdqNOxfX0BE6uMt/N/eagWzOfx9ST9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p0+RxQAAANsAAAAPAAAAAAAAAAAAAAAAAJgCAABkcnMv&#10;ZG93bnJldi54bWxQSwUGAAAAAAQABAD1AAAAigMAAAAA&#10;" fillcolor="#ff9">
                        <v:shadow on="t" color="black" opacity=".5" offset="6pt,6pt"/>
                        <v:textbox>
                          <w:txbxContent>
                            <w:p w14:paraId="6BEF4836" w14:textId="08003C5C" w:rsidR="003C1854" w:rsidRDefault="003C1854" w:rsidP="00E03BE9">
                              <w:pPr>
                                <w:spacing w:after="0"/>
                                <w:jc w:val="center"/>
                                <w:rPr>
                                  <w:sz w:val="22"/>
                                  <w:szCs w:val="22"/>
                                </w:rPr>
                              </w:pPr>
                              <w:r w:rsidRPr="00E03BE9">
                                <w:rPr>
                                  <w:sz w:val="22"/>
                                  <w:szCs w:val="22"/>
                                </w:rPr>
                                <w:t>T</w:t>
                              </w:r>
                              <w:r>
                                <w:rPr>
                                  <w:sz w:val="22"/>
                                  <w:szCs w:val="22"/>
                                </w:rPr>
                                <w:t>A (hydropower) &amp; Development expert</w:t>
                              </w:r>
                            </w:p>
                            <w:p w14:paraId="2D212759" w14:textId="77777777" w:rsidR="003C1854" w:rsidRPr="00E03BE9" w:rsidRDefault="003C1854" w:rsidP="00E03BE9">
                              <w:pPr>
                                <w:spacing w:after="0"/>
                                <w:jc w:val="center"/>
                                <w:rPr>
                                  <w:sz w:val="22"/>
                                  <w:szCs w:val="22"/>
                                </w:rPr>
                              </w:pPr>
                            </w:p>
                            <w:p w14:paraId="6CB96352" w14:textId="77777777" w:rsidR="003C1854" w:rsidRPr="001D2E12" w:rsidRDefault="003C1854" w:rsidP="00E03BE9">
                              <w:pPr>
                                <w:spacing w:after="0"/>
                                <w:jc w:val="center"/>
                              </w:pPr>
                            </w:p>
                          </w:txbxContent>
                        </v:textbox>
                      </v:rect>
                      <v:shape id="AutoShape 12" o:spid="_x0000_s1050" type="#_x0000_t32" style="position:absolute;left:17145;top:27051;width:9099;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VOqcUAAADbAAAADwAAAGRycy9kb3ducmV2LnhtbESPQWsCMRSE7wX/Q3iCl1KzWrRlNcpW&#10;EFTwoG3vz83rJnTzst1E3f77piB4HGbmG2a+7FwtLtQG61nBaJiBIC69tlwp+HhfP72CCBFZY+2Z&#10;FPxSgOWi9zDHXPsrH+hyjJVIEA45KjAxNrmUoTTkMAx9Q5y8L986jEm2ldQtXhPc1XKcZVPp0HJa&#10;MNjQylD5fTw7Bfvt6K04GbvdHX7sfrIu6nP1+KnUoN8VMxCRungP39obreD5B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1VOqcUAAADbAAAADwAAAAAAAAAA&#10;AAAAAAChAgAAZHJzL2Rvd25yZXYueG1sUEsFBgAAAAAEAAQA+QAAAJMDAAAAAA==&#10;"/>
                    </v:group>
                    <v:rect id="Rectangle 23" o:spid="_x0000_s1051" style="position:absolute;left:32670;top:33147;width:12599;height:6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eMIA&#10;AADbAAAADwAAAGRycy9kb3ducmV2LnhtbERPz2vCMBS+D/Y/hDfwMjSdsqnVKGMijN6sEzw+mmdT&#10;17yUJGrdX78cBjt+fL+X69624ko+NI4VvIwyEMSV0w3XCr722+EMRIjIGlvHpOBOAdarx4cl5trd&#10;eEfXMtYihXDIUYGJsculDJUhi2HkOuLEnZy3GBP0tdQebynctnKcZW/SYsOpwWBHH4aq7/JiFTyb&#10;cr/pzz+vh01RFHF+nPow90oNnvr3BYhIffwX/7k/tYJJGpu+pB8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dH54wgAAANsAAAAPAAAAAAAAAAAAAAAAAJgCAABkcnMvZG93&#10;bnJldi54bWxQSwUGAAAAAAQABAD1AAAAhwMAAAAA&#10;" fillcolor="#ff9">
                      <v:shadow on="t" color="black" opacity=".5" offset="6pt,6pt"/>
                      <v:textbox>
                        <w:txbxContent>
                          <w:p w14:paraId="6CB96353" w14:textId="77777777" w:rsidR="003C1854" w:rsidRPr="004863D0" w:rsidRDefault="003C1854" w:rsidP="00F400D8">
                            <w:pPr>
                              <w:jc w:val="center"/>
                              <w:rPr>
                                <w:sz w:val="22"/>
                                <w:szCs w:val="22"/>
                              </w:rPr>
                            </w:pPr>
                            <w:r>
                              <w:rPr>
                                <w:sz w:val="22"/>
                                <w:szCs w:val="22"/>
                              </w:rPr>
                              <w:t>Pilot investments</w:t>
                            </w:r>
                          </w:p>
                          <w:p w14:paraId="6CB96354" w14:textId="77777777" w:rsidR="003C1854" w:rsidRPr="001D2E12" w:rsidRDefault="003C1854" w:rsidP="00F400D8"/>
                          <w:p w14:paraId="6CB96355" w14:textId="77777777" w:rsidR="003C1854" w:rsidRPr="001D2E12" w:rsidRDefault="003C1854" w:rsidP="00F400D8"/>
                        </w:txbxContent>
                      </v:textbox>
                    </v:rect>
                    <v:shape id="AutoShape 19" o:spid="_x0000_s1052" type="#_x0000_t32" style="position:absolute;left:23050;top:32004;width:0;height:11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Z/QMUAAADbAAAADwAAAGRycy9kb3ducmV2LnhtbESPQWsCMRSE7wX/Q3iCl1KzWpR2NcpW&#10;EFTwoG3vz83rJnTzst1E3f77piB4HGbmG2a+7FwtLtQG61nBaJiBIC69tlwp+HhfP72ACBFZY+2Z&#10;FPxSgOWi9zDHXPsrH+hyjJVIEA45KjAxNrmUoTTkMAx9Q5y8L986jEm2ldQtXhPc1XKcZVPp0HJa&#10;MNjQylD5fTw7Bfvt6K04GbvdHX7sfrIu6nP1+KnUoN8VMxCRungP39obreD5F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YZ/QMUAAADbAAAADwAAAAAAAAAA&#10;AAAAAAChAgAAZHJzL2Rvd25yZXYueG1sUEsFBgAAAAAEAAQA+QAAAJMDAAAAAA==&#10;"/>
                    <v:shape id="AutoShape 19" o:spid="_x0000_s1053" type="#_x0000_t32" style="position:absolute;left:39052;top:32004;width:0;height:111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qloMEAAADbAAAADwAAAGRycy9kb3ducmV2LnhtbERPTWsCMRC9C/0PYQpeRLOKlbI1yioI&#10;WvCg1vt0M92EbibrJur675tDwePjfc+XnavFjdpgPSsYjzIQxKXXlisFX6fN8B1EiMgaa8+k4EEB&#10;louX3hxz7e98oNsxViKFcMhRgYmxyaUMpSGHYeQb4sT9+NZhTLCtpG7xnsJdLSdZNpMOLacGgw2t&#10;DZW/x6tTsN+NV8W3sbvPw8Xu3zZFfa0GZ6X6r13xASJSF5/if/dWK5im9elL+gFy8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4uqWgwQAAANsAAAAPAAAAAAAAAAAAAAAA&#10;AKECAABkcnMvZG93bnJldi54bWxQSwUGAAAAAAQABAD5AAAAjwMAAAAA&#10;"/>
                  </v:group>
                  <v:shape id="AutoShape 19" o:spid="_x0000_s1054" type="#_x0000_t32" style="position:absolute;left:16097;top:40005;width:0;height:27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YAO8UAAADbAAAADwAAAGRycy9kb3ducmV2LnhtbESPT2sCMRTE7wW/Q3gFL0WzK7bIapS1&#10;IGjBg396f908N6Gbl+0m6vbbN4VCj8PM/IZZrHrXiBt1wXpWkI8zEMSV15ZrBefTZjQDESKyxsYz&#10;KfimAKvl4GGBhfZ3PtDtGGuRIBwKVGBibAspQ2XIYRj7ljh5F985jEl2tdQd3hPcNXKSZS/SoeW0&#10;YLClV0PV5/HqFOx3+br8MHb3dviy++dN2Vzrp3elho99OQcRqY//4b/2ViuY5vD7Jf0Auf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YAO8UAAADbAAAADwAAAAAAAAAA&#10;AAAAAAChAgAAZHJzL2Rvd25yZXYueG1sUEsFBgAAAAAEAAQA+QAAAJMDAAAAAA==&#10;"/>
                  <v:shape id="AutoShape 19" o:spid="_x0000_s1055" type="#_x0000_t32" style="position:absolute;left:19621;top:40100;width:0;height:274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nTr8UAAADbAAAADwAAAGRycy9kb3ducmV2LnhtbESPQWvCQBSE70L/w/IKXqRuDCKSukpp&#10;EQQVWyulx0f2NQlm34bsalZ/vSsIPQ4z8w0zWwRTizO1rrKsYDRMQBDnVldcKDh8L1+mIJxH1lhb&#10;JgUXcrCYP/VmmGnb8Red974QEcIuQwWl900mpctLMuiGtiGO3p9tDfoo20LqFrsIN7VMk2QiDVYc&#10;F0ps6L2k/Lg/GQWfv4Ofj+1gmlY7uobQrY942RyU6j+Ht1cQnoL/Dz/aK61gnML9S/wBc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enTr8UAAADbAAAADwAAAAAAAAAA&#10;AAAAAAChAgAAZHJzL2Rvd25yZXYueG1sUEsFBgAAAAAEAAQA+QAAAJMDAAAAAA==&#10;">
                    <v:stroke dashstyle="3 1"/>
                  </v:shape>
                  <v:shape id="AutoShape 19" o:spid="_x0000_s1056" type="#_x0000_t32" style="position:absolute;left:29718;top:39909;width:63;height:283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g718UAAADbAAAADwAAAGRycy9kb3ducmV2LnhtbESPQWsCMRSE7wX/Q3iCl1KzWi1lNcpW&#10;EFTwoG3vz83rJnTzst1E3f77piB4HGbmG2a+7FwtLtQG61nBaJiBIC69tlwp+HhfP72CCBFZY+2Z&#10;FPxSgOWi9zDHXPsrH+hyjJVIEA45KjAxNrmUoTTkMAx9Q5y8L986jEm2ldQtXhPc1XKcZS/SoeW0&#10;YLChlaHy+3h2Cvbb0VtxMna7O/zY/XRd1Ofq8VOpQb8rZiAidfEevrU3WsHkG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Gg718UAAADbAAAADwAAAAAAAAAA&#10;AAAAAAChAgAAZHJzL2Rvd25yZXYueG1sUEsFBgAAAAAEAAQA+QAAAJMDAAAAAA==&#10;"/>
                  <v:shape id="AutoShape 19" o:spid="_x0000_s1057" type="#_x0000_t32" style="position:absolute;left:22479;top:40100;width:0;height:274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UzuQMUAAADbAAAADwAAAGRycy9kb3ducmV2LnhtbESPQWsCMRSE7wX/Q3hCL6LZihRZjSIW&#10;QdBSqyIeH5vn7uLmZdmkbuyvN0Khx2FmvmGm82AqcaPGlZYVvA0SEMSZ1SXnCo6HVX8MwnlkjZVl&#10;UnAnB/NZ52WKqbYtf9Nt73MRIexSVFB4X6dSuqwgg25ga+LoXWxj0EfZ5FI32Ea4qeQwSd6lwZLj&#10;QoE1LQvKrvsfo2B37p0+PnvjYflFvyG0myvet0elXrthMQHhKfj/8F97rRWMRvD8En+AnD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UzuQMUAAADbAAAADwAAAAAAAAAA&#10;AAAAAAChAgAAZHJzL2Rvd25yZXYueG1sUEsFBgAAAAAEAAQA+QAAAJMDAAAAAA==&#10;">
                    <v:stroke dashstyle="3 1"/>
                  </v:shape>
                  <v:shape id="AutoShape 19" o:spid="_x0000_s1058" type="#_x0000_t32" style="position:absolute;left:25812;top:40100;width:0;height:274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BL28YAAADbAAAADwAAAGRycy9kb3ducmV2LnhtbESP3WrCQBSE7wt9h+UUvBHdKLWE1FWK&#10;pSBYsf4gvTxkT5Ng9mzIrmbt03cFoZfDzHzDTOfB1OJCrassKxgNExDEudUVFwoO+49BCsJ5ZI21&#10;ZVJwJQfz2ePDFDNtO97SZecLESHsMlRQet9kUrq8JINuaBvi6P3Y1qCPsi2kbrGLcFPLcZK8SIMV&#10;x4USG1qUlJ92Z6Pg67t/fF/303G1od8QutUJr58HpXpP4e0VhKfg/8P39lIreJ7A7Uv8AXL2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YAS9vGAAAA2wAAAA8AAAAAAAAA&#10;AAAAAAAAoQIAAGRycy9kb3ducmV2LnhtbFBLBQYAAAAABAAEAPkAAACUAwAAAAA=&#10;">
                    <v:stroke dashstyle="3 1"/>
                  </v:shape>
                </v:group>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ccolade ouvrante 36" o:spid="_x0000_s1059" type="#_x0000_t87" style="position:absolute;left:21908;top:35146;width:1762;height:16999;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b65cAA&#10;AADbAAAADwAAAGRycy9kb3ducmV2LnhtbESPQYvCMBSE78L+h/AWvGm6i8rSNcpSkPZqFfT4aJ5t&#10;3ealJFHrvzeC4HGY+WaY5XownbiS861lBV/TBARxZXXLtYL9bjP5AeEDssbOMim4k4f16mO0xFTb&#10;G2/pWoZaxBL2KSpoQuhTKX3VkEE/tT1x9E7WGQxRulpqh7dYbjr5nSQLabDluNBgT1lD1X95MQpm&#10;xSaXWT6T82J3TM7oykM1ZEqNP4e/XxCBhvAOv+hCR24Bzy/xB8jV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fb65cAAAADbAAAADwAAAAAAAAAAAAAAAACYAgAAZHJzL2Rvd25y&#10;ZXYueG1sUEsFBgAAAAAEAAQA9QAAAIUDAAAAAA==&#10;" adj="2296,10679" strokeweight=".5pt">
                  <v:stroke joinstyle="miter"/>
                </v:shape>
                <v:rect id="Rectangle 37" o:spid="_x0000_s1060" style="position:absolute;left:13906;top:45053;width:17361;height:43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7SHMQA&#10;AADbAAAADwAAAGRycy9kb3ducmV2LnhtbESPQWvCQBSE7wX/w/IEb3VTESvRVUpREMFDoz309sw+&#10;s9Hs2zS7mvjv3ULB4zDzzTDzZWcrcaPGl44VvA0TEMS50yUXCg779esUhA/IGivHpOBOHpaL3ssc&#10;U+1a/qJbFgoRS9inqMCEUKdS+tyQRT90NXH0Tq6xGKJsCqkbbGO5reQoSSbSYslxwWBNn4byS3a1&#10;CsbnzOjR0a4O1+1vu/rZneX9e6/UoN99zEAE6sIz/E9vdOTe4e9L/AFy8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I+0hzEAAAA2wAAAA8AAAAAAAAAAAAAAAAAmAIAAGRycy9k&#10;b3ducmV2LnhtbFBLBQYAAAAABAAEAPUAAACJAwAAAAA=&#10;" fillcolor="#ffc">
                  <v:shadow on="t" color="black" opacity=".5" offset="6pt,6pt"/>
                  <v:textbox>
                    <w:txbxContent>
                      <w:p w14:paraId="6CB96356" w14:textId="77777777" w:rsidR="003C1854" w:rsidRPr="00CF169B" w:rsidRDefault="003C1854" w:rsidP="00F400D8">
                        <w:pPr>
                          <w:jc w:val="center"/>
                          <w:rPr>
                            <w:sz w:val="22"/>
                            <w:szCs w:val="22"/>
                          </w:rPr>
                        </w:pPr>
                        <w:r>
                          <w:rPr>
                            <w:sz w:val="22"/>
                            <w:szCs w:val="22"/>
                          </w:rPr>
                          <w:t>Provincial technical experts</w:t>
                        </w:r>
                      </w:p>
                      <w:p w14:paraId="6CB96357" w14:textId="77777777" w:rsidR="003C1854" w:rsidRPr="00CF169B" w:rsidRDefault="003C1854" w:rsidP="00F400D8"/>
                      <w:p w14:paraId="6CB96358" w14:textId="77777777" w:rsidR="003C1854" w:rsidRPr="00CF169B" w:rsidRDefault="003C1854" w:rsidP="00F400D8"/>
                    </w:txbxContent>
                  </v:textbox>
                </v:rect>
                <w10:anchorlock/>
              </v:group>
            </w:pict>
          </mc:Fallback>
        </mc:AlternateContent>
      </w:r>
      <w:r w:rsidR="00BA7DD6" w:rsidRPr="00C95CFC">
        <w:rPr>
          <w:lang w:val="en-GB"/>
        </w:rPr>
        <w:t xml:space="preserve">. </w:t>
      </w:r>
    </w:p>
    <w:p w14:paraId="6CB955F9" w14:textId="77777777" w:rsidR="0094606D" w:rsidRPr="00C95CFC" w:rsidRDefault="0094606D" w:rsidP="0094606D">
      <w:pPr>
        <w:spacing w:after="0"/>
        <w:rPr>
          <w:sz w:val="22"/>
          <w:szCs w:val="22"/>
          <w:lang w:val="en-GB"/>
        </w:rPr>
      </w:pPr>
    </w:p>
    <w:p w14:paraId="6CB955FA" w14:textId="5458EA1D" w:rsidR="009E7480" w:rsidRPr="00C95CFC" w:rsidRDefault="009E7480" w:rsidP="009E7480">
      <w:pPr>
        <w:spacing w:after="0"/>
        <w:rPr>
          <w:sz w:val="22"/>
          <w:szCs w:val="22"/>
          <w:lang w:val="en-GB"/>
        </w:rPr>
      </w:pPr>
      <w:r w:rsidRPr="00C95CFC">
        <w:rPr>
          <w:sz w:val="22"/>
          <w:szCs w:val="22"/>
          <w:lang w:val="en-GB"/>
        </w:rPr>
        <w:t xml:space="preserve">The project is overseen by a </w:t>
      </w:r>
      <w:r w:rsidR="0046444D" w:rsidRPr="00C95CFC">
        <w:rPr>
          <w:sz w:val="22"/>
          <w:szCs w:val="22"/>
          <w:lang w:val="en-GB"/>
        </w:rPr>
        <w:t xml:space="preserve">Project </w:t>
      </w:r>
      <w:r w:rsidRPr="00C95CFC">
        <w:rPr>
          <w:sz w:val="22"/>
          <w:szCs w:val="22"/>
          <w:lang w:val="en-GB"/>
        </w:rPr>
        <w:t>Steering Committee</w:t>
      </w:r>
      <w:r w:rsidR="0046444D" w:rsidRPr="00C95CFC">
        <w:rPr>
          <w:sz w:val="22"/>
          <w:szCs w:val="22"/>
          <w:lang w:val="en-GB"/>
        </w:rPr>
        <w:t xml:space="preserve"> (PSC)</w:t>
      </w:r>
      <w:r w:rsidRPr="00C95CFC">
        <w:rPr>
          <w:sz w:val="22"/>
          <w:szCs w:val="22"/>
          <w:lang w:val="en-GB"/>
        </w:rPr>
        <w:t xml:space="preserve">, which provides strategic direction and approves the annual budget of the project. The Steering Committee also examines the various project activities, through activities provided by the </w:t>
      </w:r>
      <w:r w:rsidR="00742C93" w:rsidRPr="00C95CFC">
        <w:rPr>
          <w:sz w:val="22"/>
          <w:szCs w:val="22"/>
          <w:lang w:val="en-GB"/>
        </w:rPr>
        <w:t>Project Management Unit</w:t>
      </w:r>
      <w:r w:rsidRPr="00C95CFC">
        <w:rPr>
          <w:sz w:val="22"/>
          <w:szCs w:val="22"/>
          <w:lang w:val="en-GB"/>
        </w:rPr>
        <w:t xml:space="preserve"> (</w:t>
      </w:r>
      <w:r w:rsidR="00742C93" w:rsidRPr="00C95CFC">
        <w:rPr>
          <w:sz w:val="22"/>
          <w:szCs w:val="22"/>
          <w:lang w:val="en-GB"/>
        </w:rPr>
        <w:t>PMU</w:t>
      </w:r>
      <w:r w:rsidRPr="00C95CFC">
        <w:rPr>
          <w:sz w:val="22"/>
          <w:szCs w:val="22"/>
          <w:lang w:val="en-GB"/>
        </w:rPr>
        <w:t xml:space="preserve">) reports. The Steering Committee is the organ of key project decision. It is chaired by the </w:t>
      </w:r>
      <w:r w:rsidR="00CF6BB7" w:rsidRPr="00C95CFC">
        <w:rPr>
          <w:sz w:val="22"/>
          <w:szCs w:val="22"/>
          <w:lang w:val="en-GB"/>
        </w:rPr>
        <w:t>MEDD</w:t>
      </w:r>
      <w:r w:rsidRPr="00C95CFC">
        <w:rPr>
          <w:sz w:val="22"/>
          <w:szCs w:val="22"/>
          <w:lang w:val="en-GB"/>
        </w:rPr>
        <w:t xml:space="preserve"> and HRE, and consists of representatives of UNDP, provincial governments, the private sector and other donors contributing to the financing of the project.</w:t>
      </w:r>
    </w:p>
    <w:p w14:paraId="6CB955FB" w14:textId="77777777" w:rsidR="009E7480" w:rsidRPr="00C95CFC" w:rsidRDefault="009E7480" w:rsidP="009E7480">
      <w:pPr>
        <w:spacing w:after="0"/>
        <w:rPr>
          <w:sz w:val="22"/>
          <w:szCs w:val="22"/>
          <w:lang w:val="en-GB"/>
        </w:rPr>
      </w:pPr>
    </w:p>
    <w:p w14:paraId="6CB955FC" w14:textId="3BBC87AC" w:rsidR="009E7480" w:rsidRPr="00C95CFC" w:rsidRDefault="009E7480" w:rsidP="009E7480">
      <w:pPr>
        <w:spacing w:after="0"/>
        <w:rPr>
          <w:sz w:val="22"/>
          <w:szCs w:val="22"/>
          <w:lang w:val="en-GB"/>
        </w:rPr>
      </w:pPr>
      <w:r w:rsidRPr="00C95CFC">
        <w:rPr>
          <w:sz w:val="22"/>
          <w:szCs w:val="22"/>
          <w:lang w:val="en-GB"/>
        </w:rPr>
        <w:t xml:space="preserve">The project will be managed by an organizational structure described in the diagram below. The project will be implemented by the </w:t>
      </w:r>
      <w:r w:rsidR="00CF6BB7" w:rsidRPr="00C95CFC">
        <w:rPr>
          <w:sz w:val="22"/>
          <w:szCs w:val="22"/>
          <w:lang w:val="en-GB"/>
        </w:rPr>
        <w:t>MEDD</w:t>
      </w:r>
      <w:r w:rsidRPr="00C95CFC">
        <w:rPr>
          <w:sz w:val="22"/>
          <w:szCs w:val="22"/>
          <w:lang w:val="en-GB"/>
        </w:rPr>
        <w:t xml:space="preserve">, </w:t>
      </w:r>
      <w:r w:rsidR="00CF6BB7" w:rsidRPr="00C95CFC">
        <w:rPr>
          <w:sz w:val="22"/>
          <w:szCs w:val="22"/>
          <w:lang w:val="en-GB"/>
        </w:rPr>
        <w:t>MERH</w:t>
      </w:r>
      <w:r w:rsidRPr="00C95CFC">
        <w:rPr>
          <w:sz w:val="22"/>
          <w:szCs w:val="22"/>
          <w:lang w:val="en-GB"/>
        </w:rPr>
        <w:t xml:space="preserve"> and UNDP, with other responsible organizations (including the ministries related to agriculture, finance, industry), and in close consultation with other stakeholders. </w:t>
      </w:r>
    </w:p>
    <w:p w14:paraId="6CB955FD" w14:textId="77777777" w:rsidR="009E7480" w:rsidRPr="00C95CFC" w:rsidRDefault="009E7480" w:rsidP="009E7480">
      <w:pPr>
        <w:spacing w:after="0"/>
        <w:rPr>
          <w:sz w:val="22"/>
          <w:szCs w:val="22"/>
          <w:lang w:val="en-GB"/>
        </w:rPr>
      </w:pPr>
    </w:p>
    <w:p w14:paraId="6CB955FE" w14:textId="77777777" w:rsidR="0094606D" w:rsidRPr="00C95CFC" w:rsidRDefault="009E7480" w:rsidP="009E7480">
      <w:pPr>
        <w:spacing w:after="0"/>
        <w:rPr>
          <w:sz w:val="22"/>
          <w:szCs w:val="22"/>
          <w:lang w:val="en-GB"/>
        </w:rPr>
      </w:pPr>
      <w:r w:rsidRPr="00C95CFC">
        <w:rPr>
          <w:sz w:val="22"/>
          <w:szCs w:val="22"/>
          <w:lang w:val="en-GB"/>
        </w:rPr>
        <w:t>The project will be implemented according to the guidelines of the UNDP projects executed nationwide. The project meets the objectives of the UNDAF framework, and as such, the responsibility of the execution returns to the Government.</w:t>
      </w:r>
    </w:p>
    <w:p w14:paraId="6CB955FF" w14:textId="77777777" w:rsidR="0094606D" w:rsidRPr="00C95CFC" w:rsidRDefault="0094606D" w:rsidP="0094606D">
      <w:pPr>
        <w:spacing w:after="0"/>
        <w:rPr>
          <w:sz w:val="22"/>
          <w:szCs w:val="22"/>
          <w:lang w:val="en-GB"/>
        </w:rPr>
      </w:pPr>
    </w:p>
    <w:p w14:paraId="6CB95600" w14:textId="4EDDF6E4" w:rsidR="009E7480" w:rsidRPr="00C95CFC" w:rsidRDefault="009E7480" w:rsidP="009E7480">
      <w:pPr>
        <w:spacing w:after="0"/>
        <w:rPr>
          <w:sz w:val="22"/>
          <w:szCs w:val="22"/>
          <w:lang w:val="en-GB"/>
        </w:rPr>
      </w:pPr>
      <w:r w:rsidRPr="00C95CFC">
        <w:rPr>
          <w:sz w:val="22"/>
          <w:szCs w:val="22"/>
          <w:lang w:val="en-GB"/>
        </w:rPr>
        <w:t xml:space="preserve">The executing agency of the project will </w:t>
      </w:r>
      <w:r w:rsidR="00A05F43" w:rsidRPr="00C95CFC">
        <w:rPr>
          <w:sz w:val="22"/>
          <w:szCs w:val="22"/>
          <w:lang w:val="en-GB"/>
        </w:rPr>
        <w:t>recruit</w:t>
      </w:r>
      <w:r w:rsidRPr="00C95CFC">
        <w:rPr>
          <w:sz w:val="22"/>
          <w:szCs w:val="22"/>
          <w:lang w:val="en-GB"/>
        </w:rPr>
        <w:t xml:space="preserve"> a Project Manager. The Project Manager will have the following tasks: </w:t>
      </w:r>
    </w:p>
    <w:p w14:paraId="6CB95601" w14:textId="77777777" w:rsidR="009E7480" w:rsidRPr="00C95CFC" w:rsidRDefault="009E7480" w:rsidP="009E7480">
      <w:pPr>
        <w:spacing w:after="0"/>
        <w:rPr>
          <w:sz w:val="22"/>
          <w:szCs w:val="22"/>
          <w:lang w:val="en-GB"/>
        </w:rPr>
      </w:pPr>
      <w:r w:rsidRPr="00C95CFC">
        <w:rPr>
          <w:sz w:val="22"/>
          <w:szCs w:val="22"/>
          <w:lang w:val="en-GB"/>
        </w:rPr>
        <w:t xml:space="preserve">- Coordinate project activities with activities of other government bodies; </w:t>
      </w:r>
    </w:p>
    <w:p w14:paraId="6CB95602" w14:textId="77777777" w:rsidR="009E7480" w:rsidRPr="00C95CFC" w:rsidRDefault="009E7480" w:rsidP="009E7480">
      <w:pPr>
        <w:spacing w:after="0"/>
        <w:rPr>
          <w:sz w:val="22"/>
          <w:szCs w:val="22"/>
          <w:lang w:val="en-GB"/>
        </w:rPr>
      </w:pPr>
      <w:r w:rsidRPr="00C95CFC">
        <w:rPr>
          <w:sz w:val="22"/>
          <w:szCs w:val="22"/>
          <w:lang w:val="en-GB"/>
        </w:rPr>
        <w:t xml:space="preserve">- Supervise project expenditures in accordance with the work plans and approved by the Steering Committee budgets; </w:t>
      </w:r>
    </w:p>
    <w:p w14:paraId="6CB95603" w14:textId="77777777" w:rsidR="009E7480" w:rsidRPr="00C95CFC" w:rsidRDefault="009E7480" w:rsidP="009E7480">
      <w:pPr>
        <w:spacing w:after="0"/>
        <w:rPr>
          <w:sz w:val="22"/>
          <w:szCs w:val="22"/>
          <w:lang w:val="en-GB"/>
        </w:rPr>
      </w:pPr>
      <w:r w:rsidRPr="00C95CFC">
        <w:rPr>
          <w:sz w:val="22"/>
          <w:szCs w:val="22"/>
          <w:lang w:val="en-GB"/>
        </w:rPr>
        <w:t>- Assist, monitor and report on the markets and the implementation of activities within the deadlines set by the PTA;</w:t>
      </w:r>
    </w:p>
    <w:p w14:paraId="6CB95604" w14:textId="77777777" w:rsidR="009E7480" w:rsidRPr="00C95CFC" w:rsidRDefault="009E7480" w:rsidP="009E7480">
      <w:pPr>
        <w:spacing w:after="0"/>
        <w:rPr>
          <w:sz w:val="22"/>
          <w:szCs w:val="22"/>
          <w:lang w:val="en-GB"/>
        </w:rPr>
      </w:pPr>
      <w:r w:rsidRPr="00C95CFC">
        <w:rPr>
          <w:sz w:val="22"/>
          <w:szCs w:val="22"/>
          <w:lang w:val="en-GB"/>
        </w:rPr>
        <w:t xml:space="preserve">- Accept the terms of reference for consultants and tendering documents for the inputs resulting in a subcontracting </w:t>
      </w:r>
    </w:p>
    <w:p w14:paraId="6CB95605" w14:textId="77777777" w:rsidR="009E7480" w:rsidRPr="00C95CFC" w:rsidRDefault="009E7480" w:rsidP="009E7480">
      <w:pPr>
        <w:spacing w:after="0"/>
        <w:rPr>
          <w:sz w:val="22"/>
          <w:szCs w:val="22"/>
          <w:lang w:val="en-GB"/>
        </w:rPr>
      </w:pPr>
      <w:r w:rsidRPr="00C95CFC">
        <w:rPr>
          <w:sz w:val="22"/>
          <w:szCs w:val="22"/>
          <w:lang w:val="en-GB"/>
        </w:rPr>
        <w:t xml:space="preserve">- Make reports to UNDP on the implementation and impacts of the project. </w:t>
      </w:r>
    </w:p>
    <w:p w14:paraId="6CB95606" w14:textId="77777777" w:rsidR="009E7480" w:rsidRPr="00C95CFC" w:rsidRDefault="009E7480" w:rsidP="009E7480">
      <w:pPr>
        <w:spacing w:after="0"/>
        <w:rPr>
          <w:sz w:val="22"/>
          <w:szCs w:val="22"/>
          <w:lang w:val="en-GB"/>
        </w:rPr>
      </w:pPr>
    </w:p>
    <w:p w14:paraId="6CB95607" w14:textId="6486FCEC" w:rsidR="009E7480" w:rsidRPr="00C95CFC" w:rsidRDefault="009E7480" w:rsidP="009E7480">
      <w:pPr>
        <w:spacing w:after="0"/>
        <w:rPr>
          <w:sz w:val="22"/>
          <w:szCs w:val="22"/>
          <w:lang w:val="en-GB"/>
        </w:rPr>
      </w:pPr>
      <w:r w:rsidRPr="00C95CFC">
        <w:rPr>
          <w:sz w:val="22"/>
          <w:szCs w:val="22"/>
          <w:lang w:val="en-GB"/>
        </w:rPr>
        <w:t xml:space="preserve">The PSC will make management decisions consensus when the Project Manager will seek his advice. </w:t>
      </w:r>
      <w:r w:rsidR="0046444D" w:rsidRPr="00C95CFC">
        <w:rPr>
          <w:sz w:val="22"/>
          <w:szCs w:val="22"/>
          <w:lang w:val="en-GB"/>
        </w:rPr>
        <w:t>It</w:t>
      </w:r>
      <w:r w:rsidRPr="00C95CFC">
        <w:rPr>
          <w:sz w:val="22"/>
          <w:szCs w:val="22"/>
          <w:lang w:val="en-GB"/>
        </w:rPr>
        <w:t xml:space="preserve"> reviews and approves quarterly work plans where required, based on the Annual Work Plans (AWP) approved in advance. He must give his permission for any major modification work plans quarterly or annual. In addition, it approves the appointment and defining the responsibilities of the Project Manager and any delegation of responsibilities to the Project Manager in terms of quality and assurance. </w:t>
      </w:r>
    </w:p>
    <w:p w14:paraId="6CB95608" w14:textId="77777777" w:rsidR="009E7480" w:rsidRPr="00C95CFC" w:rsidRDefault="009E7480" w:rsidP="009E7480">
      <w:pPr>
        <w:spacing w:after="0"/>
        <w:rPr>
          <w:sz w:val="22"/>
          <w:szCs w:val="22"/>
          <w:lang w:val="en-GB"/>
        </w:rPr>
      </w:pPr>
    </w:p>
    <w:p w14:paraId="6CB95609" w14:textId="57A6ADC8" w:rsidR="009E7480" w:rsidRPr="00C95CFC" w:rsidRDefault="009E7480" w:rsidP="009E7480">
      <w:pPr>
        <w:spacing w:after="0"/>
        <w:rPr>
          <w:sz w:val="22"/>
          <w:szCs w:val="22"/>
          <w:lang w:val="en-GB"/>
        </w:rPr>
      </w:pPr>
      <w:r w:rsidRPr="00C95CFC">
        <w:rPr>
          <w:sz w:val="22"/>
          <w:szCs w:val="22"/>
          <w:lang w:val="en-GB"/>
        </w:rPr>
        <w:t xml:space="preserve">The PSC will meet quarterly. Other stakeholders may be invited to meetings on time if circumstances require. However, the </w:t>
      </w:r>
      <w:r w:rsidR="0046444D" w:rsidRPr="00C95CFC">
        <w:rPr>
          <w:sz w:val="22"/>
          <w:szCs w:val="22"/>
          <w:lang w:val="en-GB"/>
        </w:rPr>
        <w:t>PSC</w:t>
      </w:r>
      <w:r w:rsidRPr="00C95CFC">
        <w:rPr>
          <w:sz w:val="22"/>
          <w:szCs w:val="22"/>
          <w:lang w:val="en-GB"/>
        </w:rPr>
        <w:t xml:space="preserve"> will remain small enough to be fully operational. The final list of members of the PSC will be completed at the start of project activities, and presented in the Inception Report. The Inception Report will include the roles envisaged for different members of the </w:t>
      </w:r>
      <w:r w:rsidR="0046444D" w:rsidRPr="00C95CFC">
        <w:rPr>
          <w:sz w:val="22"/>
          <w:szCs w:val="22"/>
          <w:lang w:val="en-GB"/>
        </w:rPr>
        <w:t>PSC</w:t>
      </w:r>
      <w:r w:rsidRPr="00C95CFC">
        <w:rPr>
          <w:sz w:val="22"/>
          <w:szCs w:val="22"/>
          <w:lang w:val="en-GB"/>
        </w:rPr>
        <w:t xml:space="preserve">. The Project Manager will attend meetings of the CPP as a non-voting member, and will be responsible for writing a summary of the discussions and conclusions of each of these meetings. </w:t>
      </w:r>
    </w:p>
    <w:p w14:paraId="6CB9560A" w14:textId="77777777" w:rsidR="009E7480" w:rsidRPr="00C95CFC" w:rsidRDefault="009E7480" w:rsidP="009E7480">
      <w:pPr>
        <w:spacing w:after="0"/>
        <w:rPr>
          <w:sz w:val="22"/>
          <w:szCs w:val="22"/>
          <w:lang w:val="en-GB"/>
        </w:rPr>
      </w:pPr>
    </w:p>
    <w:p w14:paraId="6CB9560B" w14:textId="4104AACC" w:rsidR="009E7480" w:rsidRPr="00C95CFC" w:rsidRDefault="009E7480" w:rsidP="009E7480">
      <w:pPr>
        <w:spacing w:after="0"/>
        <w:rPr>
          <w:sz w:val="22"/>
          <w:szCs w:val="22"/>
          <w:lang w:val="en-GB"/>
        </w:rPr>
      </w:pPr>
      <w:r w:rsidRPr="00C95CFC">
        <w:rPr>
          <w:sz w:val="22"/>
          <w:szCs w:val="22"/>
          <w:lang w:val="en-GB"/>
        </w:rPr>
        <w:t xml:space="preserve">The daily management of the project is provided by </w:t>
      </w:r>
      <w:r w:rsidR="0046444D" w:rsidRPr="00C95CFC">
        <w:rPr>
          <w:sz w:val="22"/>
          <w:szCs w:val="22"/>
          <w:lang w:val="en-GB"/>
        </w:rPr>
        <w:t xml:space="preserve">the </w:t>
      </w:r>
      <w:r w:rsidR="00742C93" w:rsidRPr="00C95CFC">
        <w:rPr>
          <w:sz w:val="22"/>
          <w:szCs w:val="22"/>
          <w:lang w:val="en-GB"/>
        </w:rPr>
        <w:t>PMU</w:t>
      </w:r>
      <w:r w:rsidRPr="00C95CFC">
        <w:rPr>
          <w:sz w:val="22"/>
          <w:szCs w:val="22"/>
          <w:lang w:val="en-GB"/>
        </w:rPr>
        <w:t xml:space="preserve">, under the overall leadership of the </w:t>
      </w:r>
      <w:r w:rsidR="0046444D" w:rsidRPr="00C95CFC">
        <w:rPr>
          <w:sz w:val="22"/>
          <w:szCs w:val="22"/>
          <w:lang w:val="en-GB"/>
        </w:rPr>
        <w:t>PSC</w:t>
      </w:r>
      <w:r w:rsidRPr="00C95CFC">
        <w:rPr>
          <w:sz w:val="22"/>
          <w:szCs w:val="22"/>
          <w:lang w:val="en-GB"/>
        </w:rPr>
        <w:t xml:space="preserve">, and in the daily conduct of the Project Manager. The </w:t>
      </w:r>
      <w:r w:rsidR="00742C93" w:rsidRPr="00C95CFC">
        <w:rPr>
          <w:sz w:val="22"/>
          <w:szCs w:val="22"/>
          <w:lang w:val="en-GB"/>
        </w:rPr>
        <w:t>PMU</w:t>
      </w:r>
      <w:r w:rsidRPr="00C95CFC">
        <w:rPr>
          <w:sz w:val="22"/>
          <w:szCs w:val="22"/>
          <w:lang w:val="en-GB"/>
        </w:rPr>
        <w:t xml:space="preserve"> is based in Kinshasa, and reports to the UNDP, the executing agency and the </w:t>
      </w:r>
      <w:r w:rsidR="0046444D" w:rsidRPr="00C95CFC">
        <w:rPr>
          <w:sz w:val="22"/>
          <w:szCs w:val="22"/>
          <w:lang w:val="en-GB"/>
        </w:rPr>
        <w:t>PSC</w:t>
      </w:r>
      <w:r w:rsidRPr="00C95CFC">
        <w:rPr>
          <w:sz w:val="22"/>
          <w:szCs w:val="22"/>
          <w:lang w:val="en-GB"/>
        </w:rPr>
        <w:t xml:space="preserve">. In addition to the Project Manager, the </w:t>
      </w:r>
      <w:r w:rsidR="00742C93" w:rsidRPr="00C95CFC">
        <w:rPr>
          <w:sz w:val="22"/>
          <w:szCs w:val="22"/>
          <w:lang w:val="en-GB"/>
        </w:rPr>
        <w:t>PMU</w:t>
      </w:r>
      <w:r w:rsidRPr="00C95CFC">
        <w:rPr>
          <w:sz w:val="22"/>
          <w:szCs w:val="22"/>
          <w:lang w:val="en-GB"/>
        </w:rPr>
        <w:t xml:space="preserve"> will consist of a project assistant and an accountant. The Project Manager will be appointed jointly by the executing agency and UNDP. </w:t>
      </w:r>
    </w:p>
    <w:p w14:paraId="6CB9560C" w14:textId="77777777" w:rsidR="009E7480" w:rsidRPr="00C95CFC" w:rsidRDefault="009E7480" w:rsidP="009E7480">
      <w:pPr>
        <w:spacing w:after="0"/>
        <w:rPr>
          <w:sz w:val="22"/>
          <w:szCs w:val="22"/>
          <w:lang w:val="en-GB"/>
        </w:rPr>
      </w:pPr>
    </w:p>
    <w:p w14:paraId="6CB9560D" w14:textId="3424D2DC" w:rsidR="00E96DC5" w:rsidRPr="00C95CFC" w:rsidRDefault="00E96DC5" w:rsidP="00E96DC5">
      <w:pPr>
        <w:spacing w:after="0"/>
        <w:rPr>
          <w:rFonts w:eastAsia="Times New Roman"/>
          <w:bCs/>
          <w:sz w:val="22"/>
          <w:szCs w:val="22"/>
          <w:lang w:val="en-GB"/>
        </w:rPr>
      </w:pPr>
      <w:r w:rsidRPr="00C95CFC">
        <w:rPr>
          <w:rFonts w:eastAsia="Times New Roman"/>
          <w:bCs/>
          <w:sz w:val="22"/>
          <w:szCs w:val="22"/>
          <w:lang w:val="en-GB"/>
        </w:rPr>
        <w:t xml:space="preserve">The specific project needs for these different positions are detailed in the draft terms of reference corresponding presented in the appendix of this document. </w:t>
      </w:r>
    </w:p>
    <w:p w14:paraId="6CB9560E" w14:textId="77777777" w:rsidR="00E96DC5" w:rsidRPr="00C95CFC" w:rsidRDefault="00E96DC5" w:rsidP="00E96DC5">
      <w:pPr>
        <w:spacing w:after="0"/>
        <w:rPr>
          <w:rFonts w:eastAsia="Times New Roman"/>
          <w:bCs/>
          <w:sz w:val="22"/>
          <w:szCs w:val="22"/>
          <w:lang w:val="en-GB"/>
        </w:rPr>
      </w:pPr>
    </w:p>
    <w:p w14:paraId="6CB95610" w14:textId="3DF68C9E" w:rsidR="009E7480" w:rsidRPr="00C95CFC" w:rsidRDefault="00E96DC5" w:rsidP="009E7480">
      <w:pPr>
        <w:spacing w:after="0"/>
        <w:rPr>
          <w:sz w:val="22"/>
          <w:szCs w:val="22"/>
          <w:lang w:val="en-GB"/>
        </w:rPr>
      </w:pPr>
      <w:r w:rsidRPr="00C95CFC">
        <w:rPr>
          <w:rFonts w:eastAsia="Times New Roman"/>
          <w:bCs/>
          <w:sz w:val="22"/>
          <w:szCs w:val="22"/>
          <w:lang w:val="en-GB"/>
        </w:rPr>
        <w:t xml:space="preserve">The estimated budget of the project integrates fully operational costs related to the </w:t>
      </w:r>
      <w:r w:rsidR="00742C93" w:rsidRPr="00C95CFC">
        <w:rPr>
          <w:rFonts w:eastAsia="Times New Roman"/>
          <w:bCs/>
          <w:sz w:val="22"/>
          <w:szCs w:val="22"/>
          <w:lang w:val="en-GB"/>
        </w:rPr>
        <w:t>PMU</w:t>
      </w:r>
      <w:r w:rsidRPr="00C95CFC">
        <w:rPr>
          <w:rFonts w:eastAsia="Times New Roman"/>
          <w:bCs/>
          <w:sz w:val="22"/>
          <w:szCs w:val="22"/>
          <w:lang w:val="en-GB"/>
        </w:rPr>
        <w:t xml:space="preserve"> and the </w:t>
      </w:r>
      <w:r w:rsidR="0046444D" w:rsidRPr="00C95CFC">
        <w:rPr>
          <w:rFonts w:eastAsia="Times New Roman"/>
          <w:bCs/>
          <w:sz w:val="22"/>
          <w:szCs w:val="22"/>
          <w:lang w:val="en-GB"/>
        </w:rPr>
        <w:t>PSC</w:t>
      </w:r>
      <w:r w:rsidRPr="00C95CFC">
        <w:rPr>
          <w:rFonts w:eastAsia="Times New Roman"/>
          <w:bCs/>
          <w:sz w:val="22"/>
          <w:szCs w:val="22"/>
          <w:lang w:val="en-GB"/>
        </w:rPr>
        <w:t xml:space="preserve">, as well as travel required of the project team on the ground. This will ensure the effectiveness of project management in respect of funds allocated by the GEF and other donors. </w:t>
      </w:r>
      <w:r w:rsidR="009E7480" w:rsidRPr="00C95CFC">
        <w:rPr>
          <w:sz w:val="22"/>
          <w:szCs w:val="22"/>
          <w:lang w:val="en-GB"/>
        </w:rPr>
        <w:t xml:space="preserve">The Project Manager will be assisted on a case of international expert in hydro, and national experts who will lead the implementation of specific technical support of the project components. Contacts should be established with experts and institutions of other countries that have already implemented similar projects to promote hydropower and with useful experience. </w:t>
      </w:r>
    </w:p>
    <w:p w14:paraId="6CB95611" w14:textId="77777777" w:rsidR="009E7480" w:rsidRPr="00C95CFC" w:rsidRDefault="009E7480" w:rsidP="009E7480">
      <w:pPr>
        <w:spacing w:after="0"/>
        <w:rPr>
          <w:sz w:val="22"/>
          <w:szCs w:val="22"/>
          <w:lang w:val="en-GB"/>
        </w:rPr>
      </w:pPr>
    </w:p>
    <w:p w14:paraId="6CB95612" w14:textId="77777777" w:rsidR="009E7480" w:rsidRPr="00C95CFC" w:rsidRDefault="009E7480" w:rsidP="009E7480">
      <w:pPr>
        <w:spacing w:after="0"/>
        <w:rPr>
          <w:sz w:val="22"/>
          <w:szCs w:val="22"/>
          <w:lang w:val="en-GB"/>
        </w:rPr>
      </w:pPr>
      <w:r w:rsidRPr="00C95CFC">
        <w:rPr>
          <w:sz w:val="22"/>
          <w:szCs w:val="22"/>
          <w:lang w:val="en-GB"/>
        </w:rPr>
        <w:t xml:space="preserve">UNDP CO will support the monitoring and overall management of the project budget. He will be responsible for monitoring the implementation of the project, the submission of reports within the required timeframe, the Regional Coordination Unit of UNDP and GEF, and organization journals and mandatory evaluations (and possibly further, if necessary) of the project. It will assist the implementing agency by providing expert services and other project inputs it needs, and administering the various contracts. In addition, UNDP will contribute to the coordination and linking with other initiatives and institutions related to the project in the country. </w:t>
      </w:r>
    </w:p>
    <w:p w14:paraId="6CB95613" w14:textId="77777777" w:rsidR="009E7480" w:rsidRPr="00C95CFC" w:rsidRDefault="009E7480" w:rsidP="009E7480">
      <w:pPr>
        <w:spacing w:after="0"/>
        <w:rPr>
          <w:sz w:val="22"/>
          <w:szCs w:val="22"/>
          <w:lang w:val="en-GB"/>
        </w:rPr>
      </w:pPr>
    </w:p>
    <w:p w14:paraId="6CB95614" w14:textId="77777777" w:rsidR="009E7480" w:rsidRPr="00C95CFC" w:rsidRDefault="009E7480" w:rsidP="009E7480">
      <w:pPr>
        <w:spacing w:after="0"/>
        <w:rPr>
          <w:sz w:val="22"/>
          <w:szCs w:val="22"/>
          <w:lang w:val="en-GB"/>
        </w:rPr>
      </w:pPr>
      <w:r w:rsidRPr="00C95CFC">
        <w:rPr>
          <w:sz w:val="22"/>
          <w:szCs w:val="22"/>
          <w:lang w:val="en-GB"/>
        </w:rPr>
        <w:t xml:space="preserve">In order to achieve the objectives and expected outcomes for the project, it is essential to closely monitor the progress of various project components. This monitoring must be done by both stakeholders and local authorities and by international advisers of the project. First, they contribute to the finalization of work plans for each project component and the provisions of the project. They will then follow the project implementation phase. Facilitate the identification of potential risks violating the successful completion of this project organization aims. This will be implemented, if necessary adaptive management of the project early corrective actions to the risks encountered. </w:t>
      </w:r>
    </w:p>
    <w:p w14:paraId="6CB95615" w14:textId="77777777" w:rsidR="009E7480" w:rsidRPr="00C95CFC" w:rsidRDefault="009E7480" w:rsidP="009E7480">
      <w:pPr>
        <w:spacing w:after="0"/>
        <w:rPr>
          <w:sz w:val="22"/>
          <w:szCs w:val="22"/>
          <w:lang w:val="en-GB"/>
        </w:rPr>
      </w:pPr>
    </w:p>
    <w:p w14:paraId="6CB95616" w14:textId="77777777" w:rsidR="007219CB" w:rsidRPr="00C95CFC" w:rsidRDefault="009E7480" w:rsidP="009E7480">
      <w:pPr>
        <w:spacing w:after="0"/>
        <w:rPr>
          <w:sz w:val="22"/>
          <w:szCs w:val="22"/>
          <w:lang w:val="en-GB"/>
        </w:rPr>
      </w:pPr>
      <w:r w:rsidRPr="00C95CFC">
        <w:rPr>
          <w:sz w:val="22"/>
          <w:szCs w:val="22"/>
          <w:lang w:val="en-GB"/>
        </w:rPr>
        <w:t>In order to give proper recognition to the GEF for funding it provides, the GEF logo will appear on all publications of the GEF project involved, and the equipment purchased with GEF funds. Quotations related to other GEF projects in the publications of the project should also be</w:t>
      </w:r>
      <w:r w:rsidR="0057410D" w:rsidRPr="00C95CFC">
        <w:rPr>
          <w:sz w:val="22"/>
          <w:szCs w:val="22"/>
          <w:lang w:val="en-GB"/>
        </w:rPr>
        <w:t xml:space="preserve"> appropriate mention of the GEF.</w:t>
      </w:r>
    </w:p>
    <w:p w14:paraId="6CB95617" w14:textId="77777777" w:rsidR="0057410D" w:rsidRPr="00C95CFC" w:rsidRDefault="0057410D">
      <w:pPr>
        <w:spacing w:after="0" w:line="240" w:lineRule="auto"/>
        <w:jc w:val="left"/>
        <w:rPr>
          <w:sz w:val="22"/>
          <w:szCs w:val="22"/>
          <w:lang w:val="en-GB"/>
        </w:rPr>
      </w:pPr>
      <w:r w:rsidRPr="00C95CFC">
        <w:rPr>
          <w:sz w:val="22"/>
          <w:szCs w:val="22"/>
          <w:lang w:val="en-GB"/>
        </w:rPr>
        <w:br w:type="page"/>
      </w:r>
    </w:p>
    <w:p w14:paraId="6CB95618" w14:textId="77777777" w:rsidR="001B548D" w:rsidRPr="00C95CFC" w:rsidRDefault="001B548D" w:rsidP="001B248E">
      <w:pPr>
        <w:spacing w:after="0"/>
        <w:rPr>
          <w:lang w:val="en-GB"/>
        </w:rPr>
      </w:pPr>
    </w:p>
    <w:p w14:paraId="6CB95619" w14:textId="77777777" w:rsidR="00597950" w:rsidRPr="00C95CFC" w:rsidRDefault="009E7480" w:rsidP="00232C7B">
      <w:pPr>
        <w:pStyle w:val="Heading1"/>
        <w:numPr>
          <w:ilvl w:val="0"/>
          <w:numId w:val="80"/>
        </w:numPr>
        <w:ind w:left="426" w:hanging="426"/>
        <w:rPr>
          <w:lang w:val="en-GB"/>
        </w:rPr>
      </w:pPr>
      <w:bookmarkStart w:id="41" w:name="_Toc467655550"/>
      <w:r w:rsidRPr="00C95CFC">
        <w:rPr>
          <w:lang w:val="en-GB"/>
        </w:rPr>
        <w:t>Monitoring framework</w:t>
      </w:r>
      <w:r w:rsidR="00F94D50" w:rsidRPr="00C95CFC">
        <w:rPr>
          <w:lang w:val="en-GB"/>
        </w:rPr>
        <w:t xml:space="preserve">, </w:t>
      </w:r>
      <w:r w:rsidRPr="00C95CFC">
        <w:rPr>
          <w:lang w:val="en-GB"/>
        </w:rPr>
        <w:t xml:space="preserve">evaluation, </w:t>
      </w:r>
      <w:r w:rsidR="00F94D50" w:rsidRPr="00C95CFC">
        <w:rPr>
          <w:lang w:val="en-GB"/>
        </w:rPr>
        <w:t xml:space="preserve">reporting </w:t>
      </w:r>
      <w:r w:rsidRPr="00C95CFC">
        <w:rPr>
          <w:lang w:val="en-GB"/>
        </w:rPr>
        <w:t>and</w:t>
      </w:r>
      <w:r w:rsidR="00F94D50" w:rsidRPr="00C95CFC">
        <w:rPr>
          <w:lang w:val="en-GB"/>
        </w:rPr>
        <w:t xml:space="preserve"> audit</w:t>
      </w:r>
      <w:r w:rsidRPr="00C95CFC">
        <w:rPr>
          <w:lang w:val="en-GB"/>
        </w:rPr>
        <w:t>ing</w:t>
      </w:r>
      <w:bookmarkEnd w:id="41"/>
    </w:p>
    <w:p w14:paraId="6CB9561A" w14:textId="77777777" w:rsidR="007829FA" w:rsidRPr="00C95CFC" w:rsidRDefault="007829FA" w:rsidP="009E7480">
      <w:pPr>
        <w:spacing w:after="0"/>
        <w:rPr>
          <w:lang w:val="en-GB"/>
        </w:rPr>
      </w:pPr>
    </w:p>
    <w:p w14:paraId="6CB9561B" w14:textId="77777777" w:rsidR="009E7480" w:rsidRPr="00C95CFC" w:rsidRDefault="009E7480" w:rsidP="009E7480">
      <w:pPr>
        <w:spacing w:after="0"/>
        <w:rPr>
          <w:sz w:val="22"/>
          <w:szCs w:val="22"/>
          <w:lang w:val="en-GB"/>
        </w:rPr>
      </w:pPr>
      <w:r w:rsidRPr="00C95CFC">
        <w:rPr>
          <w:sz w:val="22"/>
          <w:szCs w:val="22"/>
          <w:lang w:val="en-GB"/>
        </w:rPr>
        <w:t>The project will be monitored through the following M&amp;E activities.</w:t>
      </w:r>
      <w:r w:rsidR="007E33AF" w:rsidRPr="00C95CFC">
        <w:rPr>
          <w:sz w:val="22"/>
          <w:szCs w:val="22"/>
          <w:lang w:val="en-GB"/>
        </w:rPr>
        <w:t xml:space="preserve"> </w:t>
      </w:r>
      <w:r w:rsidRPr="00C95CFC">
        <w:rPr>
          <w:sz w:val="22"/>
          <w:szCs w:val="22"/>
          <w:lang w:val="en-GB"/>
        </w:rPr>
        <w:t>The M&amp;E budget is provided in the table below.</w:t>
      </w:r>
      <w:r w:rsidR="007E33AF" w:rsidRPr="00C95CFC">
        <w:rPr>
          <w:sz w:val="22"/>
          <w:szCs w:val="22"/>
          <w:lang w:val="en-GB"/>
        </w:rPr>
        <w:t xml:space="preserve"> </w:t>
      </w:r>
    </w:p>
    <w:p w14:paraId="6CB9561C" w14:textId="77777777" w:rsidR="009E7480" w:rsidRPr="00C95CFC" w:rsidRDefault="009E7480" w:rsidP="009E7480">
      <w:pPr>
        <w:spacing w:after="0"/>
        <w:rPr>
          <w:sz w:val="22"/>
          <w:szCs w:val="22"/>
          <w:lang w:val="en-GB"/>
        </w:rPr>
      </w:pPr>
    </w:p>
    <w:p w14:paraId="6CB9561D" w14:textId="77777777" w:rsidR="009E7480" w:rsidRPr="00C95CFC" w:rsidRDefault="009E7480" w:rsidP="009E7480">
      <w:pPr>
        <w:spacing w:after="0"/>
        <w:rPr>
          <w:sz w:val="22"/>
          <w:szCs w:val="22"/>
          <w:u w:val="single"/>
          <w:lang w:val="en-GB"/>
        </w:rPr>
      </w:pPr>
      <w:r w:rsidRPr="00C95CFC">
        <w:rPr>
          <w:sz w:val="22"/>
          <w:szCs w:val="22"/>
          <w:u w:val="single"/>
          <w:lang w:val="en-GB"/>
        </w:rPr>
        <w:t>Project start:</w:t>
      </w:r>
      <w:r w:rsidR="007E33AF" w:rsidRPr="00C95CFC">
        <w:rPr>
          <w:sz w:val="22"/>
          <w:szCs w:val="22"/>
          <w:u w:val="single"/>
          <w:lang w:val="en-GB"/>
        </w:rPr>
        <w:t xml:space="preserve"> </w:t>
      </w:r>
    </w:p>
    <w:p w14:paraId="6CB9561F" w14:textId="77777777" w:rsidR="009E7480" w:rsidRPr="00C95CFC" w:rsidRDefault="009E7480" w:rsidP="009E7480">
      <w:pPr>
        <w:pStyle w:val="ParaCharChar"/>
        <w:spacing w:before="0" w:line="276" w:lineRule="auto"/>
        <w:rPr>
          <w:rFonts w:ascii="Arial" w:hAnsi="Arial" w:cs="Arial"/>
          <w:color w:val="auto"/>
          <w:lang w:val="en-GB"/>
        </w:rPr>
      </w:pPr>
      <w:r w:rsidRPr="00C95CFC">
        <w:rPr>
          <w:rFonts w:ascii="Arial" w:hAnsi="Arial" w:cs="Arial"/>
          <w:color w:val="auto"/>
          <w:lang w:val="en-GB"/>
        </w:rPr>
        <w:t xml:space="preserve">A Project Inception Workshop will be held within the first 2 months of project start with those with assigned roles in the project organization structure, UNDP country office and where appropriate/feasible regional technical policy and programme advisors as well as other stakeholders. The Inception Workshop is crucial to building ownership for the project results and to plan the first year annual work plan. </w:t>
      </w:r>
    </w:p>
    <w:p w14:paraId="6CB95620" w14:textId="77777777" w:rsidR="009E7480" w:rsidRPr="00C95CFC" w:rsidRDefault="009E7480" w:rsidP="009E7480">
      <w:pPr>
        <w:pStyle w:val="ParaCharChar"/>
        <w:spacing w:before="0" w:line="276" w:lineRule="auto"/>
        <w:rPr>
          <w:rFonts w:ascii="Arial" w:hAnsi="Arial" w:cs="Arial"/>
          <w:color w:val="auto"/>
          <w:lang w:val="en-GB"/>
        </w:rPr>
      </w:pPr>
      <w:r w:rsidRPr="00C95CFC">
        <w:rPr>
          <w:rFonts w:ascii="Arial" w:hAnsi="Arial" w:cs="Arial"/>
          <w:color w:val="auto"/>
          <w:lang w:val="en-GB"/>
        </w:rPr>
        <w:t xml:space="preserve"> </w:t>
      </w:r>
    </w:p>
    <w:p w14:paraId="6CB95621" w14:textId="77777777" w:rsidR="009E7480" w:rsidRPr="00C95CFC" w:rsidRDefault="009E7480" w:rsidP="009E74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sz w:val="22"/>
          <w:szCs w:val="22"/>
          <w:lang w:val="en-GB"/>
        </w:rPr>
      </w:pPr>
      <w:r w:rsidRPr="00C95CFC">
        <w:rPr>
          <w:sz w:val="22"/>
          <w:szCs w:val="22"/>
          <w:lang w:val="en-GB"/>
        </w:rPr>
        <w:t>The Inception Workshop should address a number of key issues including:</w:t>
      </w:r>
    </w:p>
    <w:p w14:paraId="6CB95622" w14:textId="77777777" w:rsidR="009E7480" w:rsidRPr="00C95CFC" w:rsidRDefault="009E7480" w:rsidP="009E74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sz w:val="22"/>
          <w:szCs w:val="22"/>
          <w:lang w:val="en-GB"/>
        </w:rPr>
      </w:pPr>
    </w:p>
    <w:p w14:paraId="6CB95623" w14:textId="77777777" w:rsidR="009E7480" w:rsidRPr="00C95CFC" w:rsidRDefault="009E7480" w:rsidP="00B320EB">
      <w:pPr>
        <w:numPr>
          <w:ilvl w:val="0"/>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720"/>
        <w:rPr>
          <w:sz w:val="22"/>
          <w:szCs w:val="22"/>
          <w:lang w:val="en-GB"/>
        </w:rPr>
      </w:pPr>
      <w:r w:rsidRPr="00C95CFC">
        <w:rPr>
          <w:sz w:val="22"/>
          <w:szCs w:val="22"/>
          <w:lang w:val="en-GB"/>
        </w:rPr>
        <w:t>Assist all partners to fully understand and take ownership of the project.</w:t>
      </w:r>
      <w:r w:rsidR="007E33AF" w:rsidRPr="00C95CFC">
        <w:rPr>
          <w:sz w:val="22"/>
          <w:szCs w:val="22"/>
          <w:lang w:val="en-GB"/>
        </w:rPr>
        <w:t xml:space="preserve"> </w:t>
      </w:r>
      <w:r w:rsidRPr="00C95CFC">
        <w:rPr>
          <w:sz w:val="22"/>
          <w:szCs w:val="22"/>
          <w:lang w:val="en-GB"/>
        </w:rPr>
        <w:t>Detail the roles, support services and complementary responsibilities of UNDP CO and RCU staff vis</w:t>
      </w:r>
      <w:r w:rsidR="00C524AB" w:rsidRPr="00C95CFC">
        <w:rPr>
          <w:sz w:val="22"/>
          <w:szCs w:val="22"/>
          <w:lang w:val="en-GB"/>
        </w:rPr>
        <w:t>-</w:t>
      </w:r>
      <w:r w:rsidRPr="00C95CFC">
        <w:rPr>
          <w:sz w:val="22"/>
          <w:szCs w:val="22"/>
          <w:lang w:val="en-GB"/>
        </w:rPr>
        <w:t>à</w:t>
      </w:r>
      <w:r w:rsidR="00C524AB" w:rsidRPr="00C95CFC">
        <w:rPr>
          <w:sz w:val="22"/>
          <w:szCs w:val="22"/>
          <w:lang w:val="en-GB"/>
        </w:rPr>
        <w:t>-</w:t>
      </w:r>
      <w:r w:rsidRPr="00C95CFC">
        <w:rPr>
          <w:sz w:val="22"/>
          <w:szCs w:val="22"/>
          <w:lang w:val="en-GB"/>
        </w:rPr>
        <w:t>vis the project team.</w:t>
      </w:r>
      <w:r w:rsidR="007E33AF" w:rsidRPr="00C95CFC">
        <w:rPr>
          <w:sz w:val="22"/>
          <w:szCs w:val="22"/>
          <w:lang w:val="en-GB"/>
        </w:rPr>
        <w:t xml:space="preserve"> </w:t>
      </w:r>
      <w:r w:rsidRPr="00C95CFC">
        <w:rPr>
          <w:sz w:val="22"/>
          <w:szCs w:val="22"/>
          <w:lang w:val="en-GB"/>
        </w:rPr>
        <w:t>Discuss the roles, functions, and responsibilities within the project's decision-making structures, including reporting and communication lines, and conflict resolution mechanisms.</w:t>
      </w:r>
      <w:r w:rsidR="00C524AB" w:rsidRPr="00C95CFC">
        <w:rPr>
          <w:sz w:val="22"/>
          <w:szCs w:val="22"/>
          <w:lang w:val="en-GB"/>
        </w:rPr>
        <w:t xml:space="preserve"> </w:t>
      </w:r>
      <w:r w:rsidRPr="00C95CFC">
        <w:rPr>
          <w:sz w:val="22"/>
          <w:szCs w:val="22"/>
          <w:lang w:val="en-GB"/>
        </w:rPr>
        <w:t>The Terms of Reference for project staff will be discussed again as needed.</w:t>
      </w:r>
    </w:p>
    <w:p w14:paraId="6CB95624" w14:textId="77777777" w:rsidR="009E7480" w:rsidRPr="00C95CFC" w:rsidRDefault="009E7480" w:rsidP="00B320EB">
      <w:pPr>
        <w:numPr>
          <w:ilvl w:val="0"/>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720"/>
        <w:rPr>
          <w:sz w:val="22"/>
          <w:szCs w:val="22"/>
          <w:lang w:val="en-GB"/>
        </w:rPr>
      </w:pPr>
      <w:r w:rsidRPr="00C95CFC">
        <w:rPr>
          <w:sz w:val="22"/>
          <w:szCs w:val="22"/>
          <w:lang w:val="en-GB"/>
        </w:rPr>
        <w:t>Based on the project results framework and the relevant GEF Tracking Tool if appropriate, finalize the first annual work plan.</w:t>
      </w:r>
      <w:r w:rsidR="00C524AB" w:rsidRPr="00C95CFC">
        <w:rPr>
          <w:sz w:val="22"/>
          <w:szCs w:val="22"/>
          <w:lang w:val="en-GB"/>
        </w:rPr>
        <w:t xml:space="preserve"> </w:t>
      </w:r>
      <w:r w:rsidRPr="00C95CFC">
        <w:rPr>
          <w:sz w:val="22"/>
          <w:szCs w:val="22"/>
          <w:lang w:val="en-GB"/>
        </w:rPr>
        <w:t>Review and agree on the indicators, targets and their means of verification, and recheck assumptions and risks.</w:t>
      </w:r>
      <w:r w:rsidR="007E33AF" w:rsidRPr="00C95CFC">
        <w:rPr>
          <w:sz w:val="22"/>
          <w:szCs w:val="22"/>
          <w:lang w:val="en-GB"/>
        </w:rPr>
        <w:t xml:space="preserve"> </w:t>
      </w:r>
    </w:p>
    <w:p w14:paraId="6CB95625" w14:textId="77777777" w:rsidR="009E7480" w:rsidRPr="00C95CFC" w:rsidRDefault="009E7480" w:rsidP="00B320EB">
      <w:pPr>
        <w:numPr>
          <w:ilvl w:val="0"/>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720"/>
        <w:rPr>
          <w:sz w:val="22"/>
          <w:szCs w:val="22"/>
          <w:lang w:val="en-GB"/>
        </w:rPr>
      </w:pPr>
      <w:r w:rsidRPr="00C95CFC">
        <w:rPr>
          <w:sz w:val="22"/>
          <w:szCs w:val="22"/>
          <w:lang w:val="en-GB"/>
        </w:rPr>
        <w:t>Provide a detailed overview of reporting, monitoring and evaluation (M&amp;E) requirements.</w:t>
      </w:r>
      <w:r w:rsidR="007E33AF" w:rsidRPr="00C95CFC">
        <w:rPr>
          <w:sz w:val="22"/>
          <w:szCs w:val="22"/>
          <w:lang w:val="en-GB"/>
        </w:rPr>
        <w:t xml:space="preserve"> </w:t>
      </w:r>
      <w:r w:rsidRPr="00C95CFC">
        <w:rPr>
          <w:sz w:val="22"/>
          <w:szCs w:val="22"/>
          <w:lang w:val="en-GB"/>
        </w:rPr>
        <w:t xml:space="preserve">The Monitoring and Evaluation work plan and budget should be agreed and scheduled. </w:t>
      </w:r>
    </w:p>
    <w:p w14:paraId="6CB95626" w14:textId="77777777" w:rsidR="009E7480" w:rsidRPr="00C95CFC" w:rsidRDefault="009E7480" w:rsidP="00B320EB">
      <w:pPr>
        <w:numPr>
          <w:ilvl w:val="0"/>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720"/>
        <w:rPr>
          <w:sz w:val="22"/>
          <w:szCs w:val="22"/>
          <w:lang w:val="en-GB"/>
        </w:rPr>
      </w:pPr>
      <w:r w:rsidRPr="00C95CFC">
        <w:rPr>
          <w:sz w:val="22"/>
          <w:szCs w:val="22"/>
          <w:lang w:val="en-GB"/>
        </w:rPr>
        <w:t>Discuss financial reporting procedures and obligations, and arrangements for annual audit.</w:t>
      </w:r>
    </w:p>
    <w:p w14:paraId="6CB95627" w14:textId="77777777" w:rsidR="009E7480" w:rsidRPr="00C95CFC" w:rsidRDefault="009E7480" w:rsidP="00B320EB">
      <w:pPr>
        <w:numPr>
          <w:ilvl w:val="0"/>
          <w:numId w:val="13"/>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720"/>
        <w:rPr>
          <w:sz w:val="22"/>
          <w:szCs w:val="22"/>
          <w:lang w:val="en-GB"/>
        </w:rPr>
      </w:pPr>
      <w:r w:rsidRPr="00C95CFC">
        <w:rPr>
          <w:sz w:val="22"/>
          <w:szCs w:val="22"/>
          <w:lang w:val="en-GB"/>
        </w:rPr>
        <w:t>Plan and schedule Project Board meetings.</w:t>
      </w:r>
      <w:r w:rsidR="007E33AF" w:rsidRPr="00C95CFC">
        <w:rPr>
          <w:sz w:val="22"/>
          <w:szCs w:val="22"/>
          <w:lang w:val="en-GB"/>
        </w:rPr>
        <w:t xml:space="preserve"> </w:t>
      </w:r>
      <w:r w:rsidRPr="00C95CFC">
        <w:rPr>
          <w:sz w:val="22"/>
          <w:szCs w:val="22"/>
          <w:lang w:val="en-GB"/>
        </w:rPr>
        <w:t>Roles and responsibilities of all project organisation structures should be clarified and meetings planned.</w:t>
      </w:r>
      <w:r w:rsidR="007E33AF" w:rsidRPr="00C95CFC">
        <w:rPr>
          <w:sz w:val="22"/>
          <w:szCs w:val="22"/>
          <w:lang w:val="en-GB"/>
        </w:rPr>
        <w:t xml:space="preserve"> </w:t>
      </w:r>
      <w:r w:rsidRPr="00C95CFC">
        <w:rPr>
          <w:sz w:val="22"/>
          <w:szCs w:val="22"/>
          <w:lang w:val="en-GB"/>
        </w:rPr>
        <w:t>The first Project Board meeting should be held within the first 12 months following the inception workshop.</w:t>
      </w:r>
    </w:p>
    <w:p w14:paraId="6CB95628" w14:textId="77777777" w:rsidR="009E7480" w:rsidRPr="00C95CFC" w:rsidRDefault="009E7480" w:rsidP="009E7480">
      <w:pPr>
        <w:spacing w:after="0"/>
        <w:rPr>
          <w:sz w:val="22"/>
          <w:szCs w:val="22"/>
          <w:lang w:val="en-GB"/>
        </w:rPr>
      </w:pPr>
    </w:p>
    <w:p w14:paraId="6CB95629" w14:textId="77777777" w:rsidR="009E7480" w:rsidRPr="00C95CFC" w:rsidRDefault="009E7480" w:rsidP="009E7480">
      <w:pPr>
        <w:spacing w:after="0"/>
        <w:rPr>
          <w:b/>
          <w:sz w:val="22"/>
          <w:szCs w:val="22"/>
          <w:lang w:val="en-GB"/>
        </w:rPr>
      </w:pPr>
      <w:r w:rsidRPr="00C95CFC">
        <w:rPr>
          <w:sz w:val="22"/>
          <w:szCs w:val="22"/>
          <w:lang w:val="en-GB"/>
        </w:rPr>
        <w:t>An Inception Workshop report is a key reference document and must be prepared and shared with participants to formalize various agreements and plans decided during the meeting.</w:t>
      </w:r>
      <w:r w:rsidR="007E33AF" w:rsidRPr="00C95CFC">
        <w:rPr>
          <w:sz w:val="22"/>
          <w:szCs w:val="22"/>
          <w:lang w:val="en-GB"/>
        </w:rPr>
        <w:t xml:space="preserve"> </w:t>
      </w:r>
    </w:p>
    <w:p w14:paraId="6CB9562A" w14:textId="77777777" w:rsidR="009E7480" w:rsidRPr="00C95CFC" w:rsidRDefault="009E7480" w:rsidP="009E7480">
      <w:pPr>
        <w:spacing w:after="0"/>
        <w:rPr>
          <w:b/>
          <w:sz w:val="22"/>
          <w:szCs w:val="22"/>
          <w:lang w:val="en-GB"/>
        </w:rPr>
      </w:pPr>
    </w:p>
    <w:p w14:paraId="6CB9562B" w14:textId="77777777" w:rsidR="009E7480" w:rsidRPr="00C95CFC" w:rsidRDefault="009E7480" w:rsidP="009E7480">
      <w:pPr>
        <w:spacing w:after="0"/>
        <w:rPr>
          <w:sz w:val="22"/>
          <w:szCs w:val="22"/>
          <w:u w:val="single"/>
          <w:lang w:val="en-GB"/>
        </w:rPr>
      </w:pPr>
      <w:r w:rsidRPr="00C95CFC">
        <w:rPr>
          <w:sz w:val="22"/>
          <w:szCs w:val="22"/>
          <w:u w:val="single"/>
          <w:lang w:val="en-GB"/>
        </w:rPr>
        <w:t>Quarterly:</w:t>
      </w:r>
    </w:p>
    <w:p w14:paraId="6CB9562C" w14:textId="77777777" w:rsidR="009E7480" w:rsidRPr="00C95CFC" w:rsidRDefault="009E7480" w:rsidP="00B320EB">
      <w:pPr>
        <w:pStyle w:val="Bullets"/>
        <w:numPr>
          <w:ilvl w:val="0"/>
          <w:numId w:val="14"/>
        </w:numPr>
        <w:spacing w:before="0" w:line="276" w:lineRule="auto"/>
        <w:jc w:val="both"/>
        <w:rPr>
          <w:rFonts w:ascii="Arial" w:hAnsi="Arial" w:cs="Arial"/>
          <w:noProof w:val="0"/>
          <w:lang w:val="en-GB"/>
        </w:rPr>
      </w:pPr>
      <w:r w:rsidRPr="00C95CFC">
        <w:rPr>
          <w:rFonts w:ascii="Arial" w:hAnsi="Arial" w:cs="Arial"/>
          <w:noProof w:val="0"/>
          <w:lang w:val="en-GB"/>
        </w:rPr>
        <w:t>Progress made shall be monitored in the UNDP Enhanced Results Based Managment Platform.</w:t>
      </w:r>
    </w:p>
    <w:p w14:paraId="6CB9562D" w14:textId="77777777" w:rsidR="009E7480" w:rsidRPr="00C95CFC" w:rsidRDefault="009E7480" w:rsidP="00B320EB">
      <w:pPr>
        <w:pStyle w:val="Bullets"/>
        <w:numPr>
          <w:ilvl w:val="0"/>
          <w:numId w:val="14"/>
        </w:numPr>
        <w:spacing w:before="0" w:line="276" w:lineRule="auto"/>
        <w:jc w:val="both"/>
        <w:rPr>
          <w:rFonts w:ascii="Arial" w:hAnsi="Arial" w:cs="Arial"/>
          <w:noProof w:val="0"/>
          <w:lang w:val="en-GB"/>
        </w:rPr>
      </w:pPr>
      <w:r w:rsidRPr="00C95CFC">
        <w:rPr>
          <w:rFonts w:ascii="Arial" w:hAnsi="Arial" w:cs="Arial"/>
          <w:noProof w:val="0"/>
          <w:lang w:val="en-GB"/>
        </w:rPr>
        <w:t>Based on the initial risk analysis submitted, the risk log shall be regularly updated in ATLAS.</w:t>
      </w:r>
      <w:r w:rsidR="007E33AF" w:rsidRPr="00C95CFC">
        <w:rPr>
          <w:rFonts w:ascii="Arial" w:hAnsi="Arial" w:cs="Arial"/>
          <w:noProof w:val="0"/>
          <w:lang w:val="en-GB"/>
        </w:rPr>
        <w:t xml:space="preserve"> </w:t>
      </w:r>
      <w:r w:rsidRPr="00C95CFC">
        <w:rPr>
          <w:rFonts w:ascii="Arial" w:hAnsi="Arial" w:cs="Arial"/>
          <w:noProof w:val="0"/>
          <w:lang w:val="en-GB"/>
        </w:rPr>
        <w:t>Risks become critical when the impact and probability are high.</w:t>
      </w:r>
      <w:r w:rsidR="007E33AF" w:rsidRPr="00C95CFC">
        <w:rPr>
          <w:rFonts w:ascii="Arial" w:hAnsi="Arial" w:cs="Arial"/>
          <w:noProof w:val="0"/>
          <w:lang w:val="en-GB"/>
        </w:rPr>
        <w:t xml:space="preserve"> </w:t>
      </w:r>
      <w:r w:rsidRPr="00C95CFC">
        <w:rPr>
          <w:rFonts w:ascii="Arial" w:hAnsi="Arial" w:cs="Arial"/>
          <w:noProof w:val="0"/>
          <w:lang w:val="en-GB"/>
        </w:rPr>
        <w:t xml:space="preserve">Note that for UNDP GEF projects, all financial risks associated with financial instruments such as revolving funds, microfinance schemes, or capitalization of value chain actors are automatically classified as critical on the basis of their innovative nature (high impact and uncertainty due to no previous experience justifies classification as critical). </w:t>
      </w:r>
    </w:p>
    <w:p w14:paraId="6CB9562E" w14:textId="77777777" w:rsidR="009E7480" w:rsidRPr="00C95CFC" w:rsidRDefault="009E7480" w:rsidP="00B320EB">
      <w:pPr>
        <w:pStyle w:val="Bullets"/>
        <w:numPr>
          <w:ilvl w:val="0"/>
          <w:numId w:val="14"/>
        </w:numPr>
        <w:spacing w:before="0" w:line="276" w:lineRule="auto"/>
        <w:jc w:val="both"/>
        <w:rPr>
          <w:rFonts w:ascii="Arial" w:hAnsi="Arial" w:cs="Arial"/>
          <w:noProof w:val="0"/>
          <w:lang w:val="en-GB"/>
        </w:rPr>
      </w:pPr>
      <w:r w:rsidRPr="00C95CFC">
        <w:rPr>
          <w:rFonts w:ascii="Arial" w:hAnsi="Arial" w:cs="Arial"/>
          <w:noProof w:val="0"/>
          <w:lang w:val="en-GB"/>
        </w:rPr>
        <w:t>Based on the information recorded in ATLAS, a Project Progress Reports (PPR) can be generated in the Executive Snapshot.</w:t>
      </w:r>
    </w:p>
    <w:p w14:paraId="6CB9562F" w14:textId="52B05776" w:rsidR="009E7480" w:rsidRPr="00C95CFC" w:rsidRDefault="009E7480" w:rsidP="00B320EB">
      <w:pPr>
        <w:pStyle w:val="Bullets"/>
        <w:numPr>
          <w:ilvl w:val="0"/>
          <w:numId w:val="14"/>
        </w:numPr>
        <w:spacing w:before="0" w:line="276" w:lineRule="auto"/>
        <w:jc w:val="both"/>
        <w:rPr>
          <w:rFonts w:ascii="Arial" w:hAnsi="Arial" w:cs="Arial"/>
          <w:noProof w:val="0"/>
          <w:lang w:val="en-GB"/>
        </w:rPr>
      </w:pPr>
      <w:r w:rsidRPr="00C95CFC">
        <w:rPr>
          <w:rFonts w:ascii="Arial" w:hAnsi="Arial" w:cs="Arial"/>
          <w:noProof w:val="0"/>
          <w:lang w:val="en-GB"/>
        </w:rPr>
        <w:t>Other ATLAS logs can be used to monitor issues, lessons learned etc.</w:t>
      </w:r>
      <w:r w:rsidR="007E33AF" w:rsidRPr="00C95CFC">
        <w:rPr>
          <w:rFonts w:ascii="Arial" w:hAnsi="Arial" w:cs="Arial"/>
          <w:noProof w:val="0"/>
          <w:lang w:val="en-GB"/>
        </w:rPr>
        <w:t xml:space="preserve"> </w:t>
      </w:r>
      <w:r w:rsidRPr="00C95CFC">
        <w:rPr>
          <w:rFonts w:ascii="Arial" w:hAnsi="Arial" w:cs="Arial"/>
          <w:noProof w:val="0"/>
          <w:lang w:val="en-GB"/>
        </w:rPr>
        <w:t>The use of these functions is a key indicator in the UNDP Executive Balanced Scorecard.</w:t>
      </w:r>
    </w:p>
    <w:p w14:paraId="6CB95630" w14:textId="77777777" w:rsidR="009E7480" w:rsidRPr="00C95CFC" w:rsidRDefault="009E7480" w:rsidP="009E7480">
      <w:pPr>
        <w:spacing w:after="0"/>
        <w:rPr>
          <w:b/>
          <w:sz w:val="22"/>
          <w:szCs w:val="22"/>
          <w:lang w:val="en-GB"/>
        </w:rPr>
      </w:pPr>
    </w:p>
    <w:p w14:paraId="6CB95631" w14:textId="77777777" w:rsidR="009E7480" w:rsidRPr="00C95CFC" w:rsidRDefault="009E7480" w:rsidP="009E7480">
      <w:pPr>
        <w:spacing w:after="0"/>
        <w:rPr>
          <w:sz w:val="22"/>
          <w:szCs w:val="22"/>
          <w:lang w:val="en-GB"/>
        </w:rPr>
      </w:pPr>
    </w:p>
    <w:p w14:paraId="6CB95632" w14:textId="77777777" w:rsidR="009E7480" w:rsidRPr="00C95CFC" w:rsidRDefault="009E7480" w:rsidP="009E7480">
      <w:pPr>
        <w:spacing w:after="0"/>
        <w:rPr>
          <w:sz w:val="22"/>
          <w:szCs w:val="22"/>
          <w:lang w:val="en-GB"/>
        </w:rPr>
      </w:pPr>
    </w:p>
    <w:p w14:paraId="6CB95633" w14:textId="77777777" w:rsidR="009E7480" w:rsidRPr="00C95CFC" w:rsidRDefault="009E7480" w:rsidP="009E7480">
      <w:pPr>
        <w:spacing w:after="0"/>
        <w:rPr>
          <w:sz w:val="22"/>
          <w:szCs w:val="22"/>
          <w:lang w:val="en-GB"/>
        </w:rPr>
      </w:pPr>
    </w:p>
    <w:p w14:paraId="6CB95634" w14:textId="77777777" w:rsidR="009E7480" w:rsidRPr="00C95CFC" w:rsidRDefault="009E7480" w:rsidP="009E7480">
      <w:pPr>
        <w:spacing w:after="0"/>
        <w:rPr>
          <w:sz w:val="22"/>
          <w:szCs w:val="22"/>
          <w:u w:val="single"/>
          <w:lang w:val="en-GB"/>
        </w:rPr>
      </w:pPr>
      <w:r w:rsidRPr="00C95CFC">
        <w:rPr>
          <w:sz w:val="22"/>
          <w:szCs w:val="22"/>
          <w:u w:val="single"/>
          <w:lang w:val="en-GB"/>
        </w:rPr>
        <w:t>Annually:</w:t>
      </w:r>
    </w:p>
    <w:p w14:paraId="6CB95635" w14:textId="77777777" w:rsidR="009E7480" w:rsidRPr="00C95CFC" w:rsidRDefault="009E7480" w:rsidP="00B320EB">
      <w:pPr>
        <w:numPr>
          <w:ilvl w:val="0"/>
          <w:numId w:val="15"/>
        </w:numPr>
        <w:spacing w:after="0"/>
        <w:rPr>
          <w:sz w:val="22"/>
          <w:szCs w:val="22"/>
          <w:lang w:val="en-GB"/>
        </w:rPr>
      </w:pPr>
      <w:r w:rsidRPr="00C95CFC">
        <w:rPr>
          <w:sz w:val="22"/>
          <w:szCs w:val="22"/>
          <w:lang w:val="en-GB"/>
        </w:rPr>
        <w:t>Annual Project Review/Project Implementation Reports (APR/PIR):</w:t>
      </w:r>
      <w:r w:rsidR="007E33AF" w:rsidRPr="00C95CFC">
        <w:rPr>
          <w:sz w:val="22"/>
          <w:szCs w:val="22"/>
          <w:lang w:val="en-GB"/>
        </w:rPr>
        <w:t xml:space="preserve"> </w:t>
      </w:r>
      <w:r w:rsidRPr="00C95CFC">
        <w:rPr>
          <w:sz w:val="22"/>
          <w:szCs w:val="22"/>
          <w:lang w:val="en-GB"/>
        </w:rPr>
        <w:t>This key report is prepared to monitor progress made since project start and in particular for the previous reporting period (1 July to 30 June). The APR/PIR combines both UNDP and GEF reporting requirements.</w:t>
      </w:r>
      <w:r w:rsidR="007E33AF" w:rsidRPr="00C95CFC">
        <w:rPr>
          <w:sz w:val="22"/>
          <w:szCs w:val="22"/>
          <w:lang w:val="en-GB"/>
        </w:rPr>
        <w:t xml:space="preserve"> </w:t>
      </w:r>
    </w:p>
    <w:p w14:paraId="6CB95636" w14:textId="77777777" w:rsidR="009E7480" w:rsidRPr="00C95CFC" w:rsidRDefault="009E7480" w:rsidP="009E7480">
      <w:pPr>
        <w:pStyle w:val="NormalWeb"/>
        <w:spacing w:beforeLines="0" w:afterLines="0" w:line="276" w:lineRule="auto"/>
        <w:ind w:left="360"/>
        <w:rPr>
          <w:rFonts w:ascii="Arial" w:hAnsi="Arial"/>
          <w:sz w:val="22"/>
          <w:szCs w:val="22"/>
          <w:lang w:val="en-GB"/>
        </w:rPr>
      </w:pPr>
    </w:p>
    <w:p w14:paraId="6CB95637" w14:textId="77777777" w:rsidR="009E7480" w:rsidRPr="00C95CFC" w:rsidRDefault="009E7480" w:rsidP="009E7480">
      <w:pPr>
        <w:pStyle w:val="NormalWeb"/>
        <w:spacing w:beforeLines="0" w:afterLines="0" w:line="276" w:lineRule="auto"/>
        <w:ind w:left="360"/>
        <w:rPr>
          <w:rFonts w:ascii="Arial" w:hAnsi="Arial"/>
          <w:sz w:val="22"/>
          <w:szCs w:val="22"/>
          <w:lang w:val="en-GB"/>
        </w:rPr>
      </w:pPr>
      <w:r w:rsidRPr="00C95CFC">
        <w:rPr>
          <w:rFonts w:ascii="Arial" w:hAnsi="Arial"/>
          <w:sz w:val="22"/>
          <w:szCs w:val="22"/>
          <w:lang w:val="en-GB"/>
        </w:rPr>
        <w:t>The APR/PIR includes, but is not limited to, reporting on the following:</w:t>
      </w:r>
    </w:p>
    <w:p w14:paraId="6CB95638" w14:textId="77777777" w:rsidR="009E7480" w:rsidRPr="00C95CFC" w:rsidRDefault="009E7480" w:rsidP="00B320EB">
      <w:pPr>
        <w:pStyle w:val="NormalWeb"/>
        <w:numPr>
          <w:ilvl w:val="0"/>
          <w:numId w:val="18"/>
        </w:numPr>
        <w:spacing w:beforeLines="0" w:afterLines="0" w:line="276" w:lineRule="auto"/>
        <w:rPr>
          <w:rFonts w:ascii="Arial" w:hAnsi="Arial"/>
          <w:sz w:val="22"/>
          <w:szCs w:val="22"/>
          <w:lang w:val="en-GB"/>
        </w:rPr>
      </w:pPr>
      <w:r w:rsidRPr="00C95CFC">
        <w:rPr>
          <w:rFonts w:ascii="Arial" w:hAnsi="Arial"/>
          <w:sz w:val="22"/>
          <w:szCs w:val="22"/>
          <w:lang w:val="en-GB"/>
        </w:rPr>
        <w:t>Progress made toward project objective and project outcomes - each with indicators, baseline data and end-of-project targets (cumulative)</w:t>
      </w:r>
      <w:r w:rsidR="007E33AF" w:rsidRPr="00C95CFC">
        <w:rPr>
          <w:rFonts w:ascii="Arial" w:hAnsi="Arial"/>
          <w:sz w:val="22"/>
          <w:szCs w:val="22"/>
          <w:lang w:val="en-GB"/>
        </w:rPr>
        <w:t xml:space="preserve"> </w:t>
      </w:r>
    </w:p>
    <w:p w14:paraId="6CB95639" w14:textId="77777777" w:rsidR="009E7480" w:rsidRPr="00C95CFC" w:rsidRDefault="009E7480" w:rsidP="00B320EB">
      <w:pPr>
        <w:pStyle w:val="NormalWeb"/>
        <w:numPr>
          <w:ilvl w:val="0"/>
          <w:numId w:val="18"/>
        </w:numPr>
        <w:spacing w:beforeLines="0" w:afterLines="0" w:line="276" w:lineRule="auto"/>
        <w:rPr>
          <w:rFonts w:ascii="Arial" w:hAnsi="Arial"/>
          <w:sz w:val="22"/>
          <w:szCs w:val="22"/>
          <w:lang w:val="en-GB"/>
        </w:rPr>
      </w:pPr>
      <w:r w:rsidRPr="00C95CFC">
        <w:rPr>
          <w:rFonts w:ascii="Arial" w:hAnsi="Arial"/>
          <w:sz w:val="22"/>
          <w:szCs w:val="22"/>
          <w:lang w:val="en-GB"/>
        </w:rPr>
        <w:t xml:space="preserve">Project outputs delivered per project outcome (annual). </w:t>
      </w:r>
    </w:p>
    <w:p w14:paraId="6CB9563A" w14:textId="77777777" w:rsidR="009E7480" w:rsidRPr="00C95CFC" w:rsidRDefault="009E7480" w:rsidP="00B320EB">
      <w:pPr>
        <w:pStyle w:val="NormalWeb"/>
        <w:numPr>
          <w:ilvl w:val="0"/>
          <w:numId w:val="18"/>
        </w:numPr>
        <w:spacing w:beforeLines="0" w:afterLines="0" w:line="276" w:lineRule="auto"/>
        <w:rPr>
          <w:rFonts w:ascii="Arial" w:hAnsi="Arial"/>
          <w:sz w:val="22"/>
          <w:szCs w:val="22"/>
          <w:lang w:val="en-GB"/>
        </w:rPr>
      </w:pPr>
      <w:r w:rsidRPr="00C95CFC">
        <w:rPr>
          <w:rFonts w:ascii="Arial" w:hAnsi="Arial"/>
          <w:sz w:val="22"/>
          <w:szCs w:val="22"/>
          <w:lang w:val="en-GB"/>
        </w:rPr>
        <w:t>Lesson learned/good practice.</w:t>
      </w:r>
    </w:p>
    <w:p w14:paraId="6CB9563B" w14:textId="77777777" w:rsidR="009E7480" w:rsidRPr="00C95CFC" w:rsidRDefault="009E7480" w:rsidP="00B320EB">
      <w:pPr>
        <w:pStyle w:val="NormalWeb"/>
        <w:numPr>
          <w:ilvl w:val="0"/>
          <w:numId w:val="18"/>
        </w:numPr>
        <w:spacing w:beforeLines="0" w:afterLines="0" w:line="276" w:lineRule="auto"/>
        <w:rPr>
          <w:rFonts w:ascii="Arial" w:hAnsi="Arial"/>
          <w:sz w:val="22"/>
          <w:szCs w:val="22"/>
          <w:lang w:val="en-GB"/>
        </w:rPr>
      </w:pPr>
      <w:r w:rsidRPr="00C95CFC">
        <w:rPr>
          <w:rFonts w:ascii="Arial" w:hAnsi="Arial"/>
          <w:sz w:val="22"/>
          <w:szCs w:val="22"/>
          <w:lang w:val="en-GB"/>
        </w:rPr>
        <w:t>AWP and other expenditure reports</w:t>
      </w:r>
    </w:p>
    <w:p w14:paraId="6CB9563C" w14:textId="77777777" w:rsidR="009E7480" w:rsidRPr="00C95CFC" w:rsidRDefault="009E7480" w:rsidP="00B320EB">
      <w:pPr>
        <w:pStyle w:val="NormalWeb"/>
        <w:numPr>
          <w:ilvl w:val="0"/>
          <w:numId w:val="18"/>
        </w:numPr>
        <w:spacing w:beforeLines="0" w:afterLines="0" w:line="276" w:lineRule="auto"/>
        <w:rPr>
          <w:rFonts w:ascii="Arial" w:hAnsi="Arial"/>
          <w:sz w:val="22"/>
          <w:szCs w:val="22"/>
          <w:lang w:val="en-GB"/>
        </w:rPr>
      </w:pPr>
      <w:r w:rsidRPr="00C95CFC">
        <w:rPr>
          <w:rFonts w:ascii="Arial" w:hAnsi="Arial"/>
          <w:sz w:val="22"/>
          <w:szCs w:val="22"/>
          <w:lang w:val="en-GB"/>
        </w:rPr>
        <w:t>Risk and adaptive management</w:t>
      </w:r>
    </w:p>
    <w:p w14:paraId="6CB9563D" w14:textId="77777777" w:rsidR="009E7480" w:rsidRPr="00C95CFC" w:rsidRDefault="009E7480" w:rsidP="00B320EB">
      <w:pPr>
        <w:pStyle w:val="NormalWeb"/>
        <w:numPr>
          <w:ilvl w:val="0"/>
          <w:numId w:val="18"/>
        </w:numPr>
        <w:spacing w:beforeLines="0" w:afterLines="0" w:line="276" w:lineRule="auto"/>
        <w:rPr>
          <w:rFonts w:ascii="Arial" w:hAnsi="Arial"/>
          <w:sz w:val="22"/>
          <w:szCs w:val="22"/>
          <w:lang w:val="en-GB"/>
        </w:rPr>
      </w:pPr>
      <w:r w:rsidRPr="00C95CFC">
        <w:rPr>
          <w:rFonts w:ascii="Arial" w:hAnsi="Arial"/>
          <w:sz w:val="22"/>
          <w:szCs w:val="22"/>
          <w:lang w:val="en-GB"/>
        </w:rPr>
        <w:t>ATLAS QPR</w:t>
      </w:r>
    </w:p>
    <w:p w14:paraId="6CB9563E" w14:textId="77777777" w:rsidR="009E7480" w:rsidRPr="00C95CFC" w:rsidRDefault="009E7480" w:rsidP="00B320EB">
      <w:pPr>
        <w:pStyle w:val="NormalWeb"/>
        <w:numPr>
          <w:ilvl w:val="0"/>
          <w:numId w:val="18"/>
        </w:numPr>
        <w:spacing w:beforeLines="0" w:afterLines="0" w:line="276" w:lineRule="auto"/>
        <w:rPr>
          <w:rFonts w:ascii="Arial" w:hAnsi="Arial"/>
          <w:sz w:val="22"/>
          <w:szCs w:val="22"/>
          <w:lang w:val="en-GB"/>
        </w:rPr>
      </w:pPr>
      <w:r w:rsidRPr="00C95CFC">
        <w:rPr>
          <w:rFonts w:ascii="Arial" w:hAnsi="Arial"/>
          <w:sz w:val="22"/>
          <w:szCs w:val="22"/>
          <w:lang w:val="en-GB"/>
        </w:rPr>
        <w:t>Portfolio level indicators (i.e. GEF focal area tracking tools) are used by most focal areas on an annual basis as well.</w:t>
      </w:r>
      <w:r w:rsidR="007E33AF" w:rsidRPr="00C95CFC">
        <w:rPr>
          <w:rFonts w:ascii="Arial" w:hAnsi="Arial"/>
          <w:sz w:val="22"/>
          <w:szCs w:val="22"/>
          <w:lang w:val="en-GB"/>
        </w:rPr>
        <w:t xml:space="preserve"> </w:t>
      </w:r>
    </w:p>
    <w:p w14:paraId="6CB9563F" w14:textId="77777777" w:rsidR="009E7480" w:rsidRPr="00C95CFC" w:rsidRDefault="009E7480" w:rsidP="009E7480">
      <w:pPr>
        <w:spacing w:after="0"/>
        <w:ind w:left="360"/>
        <w:rPr>
          <w:sz w:val="22"/>
          <w:szCs w:val="22"/>
          <w:lang w:val="en-GB"/>
        </w:rPr>
      </w:pPr>
      <w:r w:rsidRPr="00C95CFC">
        <w:rPr>
          <w:sz w:val="22"/>
          <w:szCs w:val="22"/>
          <w:lang w:val="en-GB"/>
        </w:rPr>
        <w:t xml:space="preserve"> </w:t>
      </w:r>
    </w:p>
    <w:p w14:paraId="6CB95640" w14:textId="77777777" w:rsidR="009E7480" w:rsidRPr="00C95CFC" w:rsidRDefault="009E7480" w:rsidP="009E7480">
      <w:pPr>
        <w:spacing w:after="0"/>
        <w:rPr>
          <w:sz w:val="22"/>
          <w:szCs w:val="22"/>
          <w:u w:val="single"/>
          <w:lang w:val="en-GB"/>
        </w:rPr>
      </w:pPr>
      <w:r w:rsidRPr="00C95CFC">
        <w:rPr>
          <w:bCs/>
          <w:iCs/>
          <w:sz w:val="22"/>
          <w:szCs w:val="22"/>
          <w:u w:val="single"/>
          <w:lang w:val="en-GB"/>
        </w:rPr>
        <w:t>Periodic Monitoring through site visits:</w:t>
      </w:r>
    </w:p>
    <w:p w14:paraId="6CB95642" w14:textId="77777777" w:rsidR="009E7480" w:rsidRPr="00C95CFC" w:rsidRDefault="009E7480" w:rsidP="009E74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sz w:val="22"/>
          <w:szCs w:val="22"/>
          <w:lang w:val="en-GB"/>
        </w:rPr>
      </w:pPr>
      <w:r w:rsidRPr="00C95CFC">
        <w:rPr>
          <w:sz w:val="22"/>
          <w:szCs w:val="22"/>
          <w:lang w:val="en-GB"/>
        </w:rPr>
        <w:t>UNDP CO and the UNDP RCU will conduct visits to project sites based on the agreed schedule in the project's Inception Report/Annual Work Plan to assess first hand project progress.</w:t>
      </w:r>
      <w:r w:rsidR="007E33AF" w:rsidRPr="00C95CFC">
        <w:rPr>
          <w:sz w:val="22"/>
          <w:szCs w:val="22"/>
          <w:lang w:val="en-GB"/>
        </w:rPr>
        <w:t xml:space="preserve"> </w:t>
      </w:r>
      <w:r w:rsidRPr="00C95CFC">
        <w:rPr>
          <w:sz w:val="22"/>
          <w:szCs w:val="22"/>
          <w:lang w:val="en-GB"/>
        </w:rPr>
        <w:t>Other members of the Project Board may also join these visits. A Field Visit Report/BTOR will be prepared by the CO and UNDP RCU and will be circulated no less than one month after the visit to the project team and Project Board members.</w:t>
      </w:r>
    </w:p>
    <w:p w14:paraId="6CB95643" w14:textId="77777777" w:rsidR="009E7480" w:rsidRPr="00C95CFC" w:rsidRDefault="009E7480" w:rsidP="009E74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b/>
          <w:sz w:val="22"/>
          <w:szCs w:val="22"/>
          <w:lang w:val="en-GB"/>
        </w:rPr>
      </w:pPr>
    </w:p>
    <w:p w14:paraId="6CB95644" w14:textId="77777777" w:rsidR="009E7480" w:rsidRPr="00C95CFC" w:rsidRDefault="009E7480" w:rsidP="009E74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sz w:val="22"/>
          <w:szCs w:val="22"/>
          <w:u w:val="single"/>
          <w:lang w:val="en-GB"/>
        </w:rPr>
      </w:pPr>
      <w:r w:rsidRPr="00C95CFC">
        <w:rPr>
          <w:sz w:val="22"/>
          <w:szCs w:val="22"/>
          <w:u w:val="single"/>
          <w:lang w:val="en-GB"/>
        </w:rPr>
        <w:t>Mid-term of project cycle:</w:t>
      </w:r>
    </w:p>
    <w:p w14:paraId="6CB95646" w14:textId="3123D02B" w:rsidR="009E7480" w:rsidRPr="00C95CFC" w:rsidRDefault="009E7480" w:rsidP="00D54D92">
      <w:pPr>
        <w:pStyle w:val="ParaCharChar"/>
        <w:spacing w:before="0" w:line="276" w:lineRule="auto"/>
        <w:rPr>
          <w:rFonts w:ascii="Arial" w:hAnsi="Arial" w:cs="Arial"/>
          <w:color w:val="auto"/>
          <w:lang w:val="en-GB"/>
        </w:rPr>
      </w:pPr>
      <w:r w:rsidRPr="00C95CFC">
        <w:rPr>
          <w:rFonts w:ascii="Arial" w:hAnsi="Arial" w:cs="Arial"/>
          <w:color w:val="auto"/>
          <w:lang w:val="en-GB"/>
        </w:rPr>
        <w:t>The project will undergo an independent Mid-Term Review at the mid-point of project implementation (</w:t>
      </w:r>
      <w:r w:rsidR="00D54D92" w:rsidRPr="00C95CFC">
        <w:rPr>
          <w:rFonts w:ascii="Arial" w:hAnsi="Arial" w:cs="Arial"/>
          <w:color w:val="auto"/>
          <w:lang w:val="en-GB"/>
        </w:rPr>
        <w:t>30 months after the project start</w:t>
      </w:r>
      <w:r w:rsidRPr="00C95CFC">
        <w:rPr>
          <w:rFonts w:ascii="Arial" w:hAnsi="Arial" w:cs="Arial"/>
          <w:color w:val="auto"/>
          <w:lang w:val="en-GB"/>
        </w:rPr>
        <w:t>). The Mid-Term Review will determine progress being made toward the achievement of outcomes and will identify course correction if needed.</w:t>
      </w:r>
      <w:r w:rsidR="007E33AF" w:rsidRPr="00C95CFC">
        <w:rPr>
          <w:rFonts w:ascii="Arial" w:hAnsi="Arial" w:cs="Arial"/>
          <w:color w:val="auto"/>
          <w:lang w:val="en-GB"/>
        </w:rPr>
        <w:t xml:space="preserve"> </w:t>
      </w:r>
      <w:r w:rsidRPr="00C95CFC">
        <w:rPr>
          <w:rFonts w:ascii="Arial" w:hAnsi="Arial" w:cs="Arial"/>
          <w:color w:val="auto"/>
          <w:lang w:val="en-GB"/>
        </w:rPr>
        <w:t>It will focus on the effectiveness, efficiency and timeliness of project implementation; will highlight issues requiring decisions and actions; and will present initial lessons learned about project design, implementation and management. Findings of this review will be incorporated as recommendations for enhanced implementation during the final half of the project’s term.</w:t>
      </w:r>
      <w:r w:rsidR="007E33AF" w:rsidRPr="00C95CFC">
        <w:rPr>
          <w:rFonts w:ascii="Arial" w:hAnsi="Arial" w:cs="Arial"/>
          <w:color w:val="auto"/>
          <w:lang w:val="en-GB"/>
        </w:rPr>
        <w:t xml:space="preserve"> </w:t>
      </w:r>
      <w:r w:rsidRPr="00C95CFC">
        <w:rPr>
          <w:rFonts w:ascii="Arial" w:hAnsi="Arial" w:cs="Arial"/>
          <w:color w:val="auto"/>
          <w:lang w:val="en-GB"/>
        </w:rPr>
        <w:t>The organization, terms of reference and timing of the Mid-Term Review will be decided after consultation between the parties to the project document.</w:t>
      </w:r>
      <w:r w:rsidR="007E33AF" w:rsidRPr="00C95CFC">
        <w:rPr>
          <w:rFonts w:ascii="Arial" w:hAnsi="Arial" w:cs="Arial"/>
          <w:color w:val="auto"/>
          <w:lang w:val="en-GB"/>
        </w:rPr>
        <w:t xml:space="preserve"> </w:t>
      </w:r>
      <w:r w:rsidRPr="00C95CFC">
        <w:rPr>
          <w:rFonts w:ascii="Arial" w:hAnsi="Arial" w:cs="Arial"/>
          <w:color w:val="auto"/>
          <w:lang w:val="en-GB"/>
        </w:rPr>
        <w:t>The Terms of Reference for this Mid-Term Review will be prepared by the UNDP CO based on guidance from the Regional Coordinating Unit and UNDP-GEF.</w:t>
      </w:r>
      <w:r w:rsidR="00C524AB" w:rsidRPr="00C95CFC">
        <w:rPr>
          <w:rFonts w:ascii="Arial" w:hAnsi="Arial" w:cs="Arial"/>
          <w:color w:val="auto"/>
          <w:lang w:val="en-GB"/>
        </w:rPr>
        <w:t xml:space="preserve"> </w:t>
      </w:r>
      <w:r w:rsidRPr="00C95CFC">
        <w:rPr>
          <w:rFonts w:ascii="Arial" w:hAnsi="Arial" w:cs="Arial"/>
          <w:color w:val="auto"/>
          <w:lang w:val="en-GB"/>
        </w:rPr>
        <w:t xml:space="preserve">The management response and the evaluation will be uploaded to UNDP corporate systems, in particular the </w:t>
      </w:r>
      <w:hyperlink r:id="rId21" w:history="1">
        <w:r w:rsidRPr="00C95CFC">
          <w:rPr>
            <w:rStyle w:val="Hyperlink"/>
            <w:rFonts w:ascii="Arial" w:hAnsi="Arial" w:cs="Arial"/>
            <w:color w:val="auto"/>
            <w:u w:val="none"/>
            <w:lang w:val="en-GB"/>
          </w:rPr>
          <w:t>UNDP Evaluation Office Evaluation Resource Center (ERC)</w:t>
        </w:r>
      </w:hyperlink>
      <w:r w:rsidRPr="00C95CFC">
        <w:rPr>
          <w:rFonts w:ascii="Arial" w:hAnsi="Arial" w:cs="Arial"/>
          <w:color w:val="auto"/>
          <w:lang w:val="en-GB"/>
        </w:rPr>
        <w:t>.</w:t>
      </w:r>
      <w:r w:rsidR="00C524AB" w:rsidRPr="00C95CFC">
        <w:rPr>
          <w:rFonts w:ascii="Arial" w:hAnsi="Arial" w:cs="Arial"/>
          <w:color w:val="auto"/>
          <w:lang w:val="en-GB"/>
        </w:rPr>
        <w:t xml:space="preserve"> </w:t>
      </w:r>
      <w:r w:rsidRPr="00C95CFC">
        <w:rPr>
          <w:rFonts w:ascii="Arial" w:hAnsi="Arial" w:cs="Arial"/>
          <w:color w:val="auto"/>
          <w:lang w:val="en-GB"/>
        </w:rPr>
        <w:t xml:space="preserve">The relevant GEF Focal Area Tracking Tools will also be completed during the Mid-Term Review cycle. </w:t>
      </w:r>
    </w:p>
    <w:p w14:paraId="6CB95647" w14:textId="77777777" w:rsidR="009E7480" w:rsidRPr="00C95CFC" w:rsidRDefault="009E7480" w:rsidP="009E7480">
      <w:pPr>
        <w:pStyle w:val="ParaCharChar"/>
        <w:spacing w:before="0" w:line="276" w:lineRule="auto"/>
        <w:rPr>
          <w:rFonts w:ascii="Arial" w:hAnsi="Arial" w:cs="Arial"/>
          <w:color w:val="auto"/>
          <w:lang w:val="en-GB"/>
        </w:rPr>
      </w:pPr>
    </w:p>
    <w:p w14:paraId="6CB95648" w14:textId="77777777" w:rsidR="009E7480" w:rsidRPr="00C95CFC" w:rsidRDefault="009E7480" w:rsidP="009E74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sz w:val="22"/>
          <w:szCs w:val="22"/>
          <w:u w:val="single"/>
          <w:lang w:val="en-GB"/>
        </w:rPr>
      </w:pPr>
      <w:r w:rsidRPr="00C95CFC">
        <w:rPr>
          <w:sz w:val="22"/>
          <w:szCs w:val="22"/>
          <w:u w:val="single"/>
          <w:lang w:val="en-GB"/>
        </w:rPr>
        <w:t>End of Project:</w:t>
      </w:r>
    </w:p>
    <w:p w14:paraId="6CB9564A" w14:textId="23BD495D" w:rsidR="009E7480" w:rsidRPr="00C95CFC" w:rsidRDefault="009E7480" w:rsidP="009E7480">
      <w:pPr>
        <w:pStyle w:val="ParaCharChar"/>
        <w:spacing w:before="0" w:line="276" w:lineRule="auto"/>
        <w:rPr>
          <w:rFonts w:ascii="Arial" w:hAnsi="Arial" w:cs="Arial"/>
          <w:color w:val="auto"/>
          <w:lang w:val="en-GB"/>
        </w:rPr>
      </w:pPr>
      <w:r w:rsidRPr="00C95CFC">
        <w:rPr>
          <w:rFonts w:ascii="Arial" w:hAnsi="Arial" w:cs="Arial"/>
          <w:color w:val="auto"/>
          <w:lang w:val="en-GB"/>
        </w:rPr>
        <w:t>An independent Final Evaluation will take place three months prior to the final Project Board meeting and will be undertaken in accordance with UNDP and GEF guidance.</w:t>
      </w:r>
      <w:r w:rsidR="007E33AF" w:rsidRPr="00C95CFC">
        <w:rPr>
          <w:rFonts w:ascii="Arial" w:hAnsi="Arial" w:cs="Arial"/>
          <w:color w:val="auto"/>
          <w:lang w:val="en-GB"/>
        </w:rPr>
        <w:t xml:space="preserve"> </w:t>
      </w:r>
      <w:r w:rsidRPr="00C95CFC">
        <w:rPr>
          <w:rFonts w:ascii="Arial" w:hAnsi="Arial" w:cs="Arial"/>
          <w:color w:val="auto"/>
          <w:lang w:val="en-GB"/>
        </w:rPr>
        <w:t xml:space="preserve">The final evaluation will focus on the delivery of the project’s results as initially planned (and as corrected after the Mid-Term Review, if any such correction took place). </w:t>
      </w:r>
      <w:r w:rsidR="002E0B28" w:rsidRPr="00C95CFC">
        <w:rPr>
          <w:rFonts w:ascii="Arial" w:hAnsi="Arial" w:cs="Arial"/>
          <w:color w:val="auto"/>
          <w:lang w:val="en-GB"/>
        </w:rPr>
        <w:t>T</w:t>
      </w:r>
      <w:r w:rsidRPr="00C95CFC">
        <w:rPr>
          <w:rFonts w:ascii="Arial" w:hAnsi="Arial" w:cs="Arial"/>
          <w:color w:val="auto"/>
          <w:lang w:val="en-GB"/>
        </w:rPr>
        <w:t>he final evaluation will look at impact and sustainability of results, including the contribution to capacity development and the achievement of global environmental benefits/goals. The Terms of Reference for this evaluation will be prepared by the UNDP CO based on guidance from the Regional Coordinating Unit and UNDP-GEF.</w:t>
      </w:r>
    </w:p>
    <w:p w14:paraId="6CB9564B" w14:textId="77777777" w:rsidR="009E7480" w:rsidRPr="00C95CFC" w:rsidRDefault="009E7480" w:rsidP="009E7480">
      <w:pPr>
        <w:pStyle w:val="ParaCharChar"/>
        <w:spacing w:before="0" w:line="276" w:lineRule="auto"/>
        <w:rPr>
          <w:rFonts w:ascii="Arial" w:hAnsi="Arial" w:cs="Arial"/>
          <w:color w:val="auto"/>
          <w:lang w:val="en-GB"/>
        </w:rPr>
      </w:pPr>
    </w:p>
    <w:p w14:paraId="6CB9564C" w14:textId="77777777" w:rsidR="009E7480" w:rsidRPr="00C95CFC" w:rsidRDefault="009E7480" w:rsidP="009E7480">
      <w:pPr>
        <w:pStyle w:val="ParaCharChar"/>
        <w:spacing w:before="0" w:line="276" w:lineRule="auto"/>
        <w:rPr>
          <w:rFonts w:ascii="Arial" w:hAnsi="Arial" w:cs="Arial"/>
          <w:color w:val="auto"/>
          <w:lang w:val="en-GB"/>
        </w:rPr>
      </w:pPr>
      <w:r w:rsidRPr="00C95CFC">
        <w:rPr>
          <w:rFonts w:ascii="Arial" w:hAnsi="Arial" w:cs="Arial"/>
          <w:color w:val="auto"/>
          <w:lang w:val="en-GB"/>
        </w:rPr>
        <w:t xml:space="preserve">The Terminal Evaluation should also provide recommendations for follow-up activities and requires a management response which should be uploaded to PIMS and to the </w:t>
      </w:r>
      <w:hyperlink r:id="rId22" w:history="1">
        <w:r w:rsidRPr="00C95CFC">
          <w:rPr>
            <w:rStyle w:val="Hyperlink"/>
            <w:rFonts w:ascii="Arial" w:hAnsi="Arial" w:cs="Arial"/>
            <w:color w:val="auto"/>
            <w:u w:val="none"/>
            <w:lang w:val="en-GB"/>
          </w:rPr>
          <w:t>UNDP Evaluation Office Evaluation Resource Center (ERC)</w:t>
        </w:r>
      </w:hyperlink>
      <w:r w:rsidRPr="00C95CFC">
        <w:rPr>
          <w:rFonts w:ascii="Arial" w:hAnsi="Arial" w:cs="Arial"/>
          <w:color w:val="auto"/>
          <w:lang w:val="en-GB"/>
        </w:rPr>
        <w:t>.</w:t>
      </w:r>
      <w:r w:rsidR="007E33AF" w:rsidRPr="00C95CFC">
        <w:rPr>
          <w:rFonts w:ascii="Arial" w:hAnsi="Arial" w:cs="Arial"/>
          <w:color w:val="auto"/>
          <w:lang w:val="en-GB"/>
        </w:rPr>
        <w:t xml:space="preserve"> </w:t>
      </w:r>
    </w:p>
    <w:p w14:paraId="6CB9564D" w14:textId="77777777" w:rsidR="009E7480" w:rsidRPr="00C95CFC" w:rsidRDefault="009E7480" w:rsidP="009E7480">
      <w:pPr>
        <w:pStyle w:val="ParaCharChar"/>
        <w:spacing w:before="0" w:line="276" w:lineRule="auto"/>
        <w:rPr>
          <w:rFonts w:ascii="Arial" w:hAnsi="Arial" w:cs="Arial"/>
          <w:color w:val="auto"/>
          <w:lang w:val="en-GB"/>
        </w:rPr>
      </w:pPr>
    </w:p>
    <w:p w14:paraId="6CB9564E" w14:textId="77777777" w:rsidR="009E7480" w:rsidRPr="00C95CFC" w:rsidRDefault="009E7480" w:rsidP="009E7480">
      <w:pPr>
        <w:pStyle w:val="ParaCharChar"/>
        <w:spacing w:before="0" w:line="276" w:lineRule="auto"/>
        <w:rPr>
          <w:rFonts w:ascii="Arial" w:hAnsi="Arial" w:cs="Arial"/>
          <w:color w:val="auto"/>
          <w:lang w:val="en-GB"/>
        </w:rPr>
      </w:pPr>
      <w:r w:rsidRPr="00C95CFC">
        <w:rPr>
          <w:rFonts w:ascii="Arial" w:hAnsi="Arial" w:cs="Arial"/>
          <w:color w:val="auto"/>
          <w:lang w:val="en-GB"/>
        </w:rPr>
        <w:t xml:space="preserve">The relevant GEF Focal Area Tracking Tools will also be completed during the final evaluation. </w:t>
      </w:r>
    </w:p>
    <w:p w14:paraId="6CB9564F" w14:textId="77777777" w:rsidR="009E7480" w:rsidRPr="00C95CFC" w:rsidRDefault="009E7480" w:rsidP="009E7480">
      <w:pPr>
        <w:pStyle w:val="ParaCharChar"/>
        <w:spacing w:before="0" w:line="276" w:lineRule="auto"/>
        <w:rPr>
          <w:rFonts w:ascii="Arial" w:hAnsi="Arial" w:cs="Arial"/>
          <w:color w:val="auto"/>
          <w:lang w:val="en-GB"/>
        </w:rPr>
      </w:pPr>
      <w:r w:rsidRPr="00C95CFC">
        <w:rPr>
          <w:rFonts w:ascii="Arial" w:hAnsi="Arial" w:cs="Arial"/>
          <w:color w:val="auto"/>
          <w:lang w:val="en-GB"/>
        </w:rPr>
        <w:t>During the last three months, the project team will prepare the Project Terminal Report. This comprehensive report will summarize the results achieved (objectives, outcomes, outputs), lessons learned, problems met and areas where results may not have been achieved.</w:t>
      </w:r>
      <w:r w:rsidR="007E33AF" w:rsidRPr="00C95CFC">
        <w:rPr>
          <w:rFonts w:ascii="Arial" w:hAnsi="Arial" w:cs="Arial"/>
          <w:color w:val="auto"/>
          <w:lang w:val="en-GB"/>
        </w:rPr>
        <w:t xml:space="preserve"> </w:t>
      </w:r>
      <w:r w:rsidRPr="00C95CFC">
        <w:rPr>
          <w:rFonts w:ascii="Arial" w:hAnsi="Arial" w:cs="Arial"/>
          <w:color w:val="auto"/>
          <w:lang w:val="en-GB"/>
        </w:rPr>
        <w:t>It will also lay out recommendations for any further steps that may need to be taken to ensure sustainability and replicability of the project’s results.</w:t>
      </w:r>
    </w:p>
    <w:p w14:paraId="6CB95650" w14:textId="77777777" w:rsidR="009E7480" w:rsidRPr="00C95CFC" w:rsidRDefault="009E7480" w:rsidP="009E7480">
      <w:pPr>
        <w:spacing w:after="0"/>
        <w:rPr>
          <w:b/>
          <w:sz w:val="22"/>
          <w:szCs w:val="22"/>
          <w:lang w:val="en-GB"/>
        </w:rPr>
      </w:pPr>
    </w:p>
    <w:p w14:paraId="6CB95651" w14:textId="77777777" w:rsidR="009E7480" w:rsidRPr="00C95CFC" w:rsidRDefault="009E7480" w:rsidP="009E7480">
      <w:pPr>
        <w:spacing w:after="0"/>
        <w:rPr>
          <w:sz w:val="22"/>
          <w:szCs w:val="22"/>
          <w:u w:val="single"/>
          <w:lang w:val="en-GB"/>
        </w:rPr>
      </w:pPr>
      <w:r w:rsidRPr="00C95CFC">
        <w:rPr>
          <w:sz w:val="22"/>
          <w:szCs w:val="22"/>
          <w:u w:val="single"/>
          <w:lang w:val="en-GB"/>
        </w:rPr>
        <w:t>Learning and knowledge sharing:</w:t>
      </w:r>
    </w:p>
    <w:p w14:paraId="6CB95652" w14:textId="77777777" w:rsidR="009E7480" w:rsidRPr="00C95CFC" w:rsidRDefault="009E7480" w:rsidP="009E7480">
      <w:pPr>
        <w:pStyle w:val="ParaCharChar"/>
        <w:spacing w:before="0" w:line="276" w:lineRule="auto"/>
        <w:rPr>
          <w:rFonts w:ascii="Arial" w:hAnsi="Arial" w:cs="Arial"/>
          <w:color w:val="auto"/>
          <w:lang w:val="en-GB"/>
        </w:rPr>
      </w:pPr>
      <w:r w:rsidRPr="00C95CFC">
        <w:rPr>
          <w:rFonts w:ascii="Arial" w:hAnsi="Arial" w:cs="Arial"/>
          <w:color w:val="auto"/>
          <w:lang w:val="en-GB"/>
        </w:rPr>
        <w:t>Results from the project will be disseminated within and beyond the project intervention zone through existing information sharing networks and forums.</w:t>
      </w:r>
      <w:r w:rsidR="007E33AF" w:rsidRPr="00C95CFC">
        <w:rPr>
          <w:rFonts w:ascii="Arial" w:hAnsi="Arial" w:cs="Arial"/>
          <w:color w:val="auto"/>
          <w:lang w:val="en-GB"/>
        </w:rPr>
        <w:t xml:space="preserve"> </w:t>
      </w:r>
    </w:p>
    <w:p w14:paraId="6CB95653" w14:textId="77777777" w:rsidR="009E7480" w:rsidRPr="00C95CFC" w:rsidRDefault="009E7480" w:rsidP="009E7480">
      <w:pPr>
        <w:pStyle w:val="ParaCharChar"/>
        <w:spacing w:before="0" w:line="276" w:lineRule="auto"/>
        <w:rPr>
          <w:rFonts w:ascii="Arial" w:hAnsi="Arial" w:cs="Arial"/>
          <w:color w:val="auto"/>
          <w:lang w:val="en-GB"/>
        </w:rPr>
      </w:pPr>
    </w:p>
    <w:p w14:paraId="6CB95654" w14:textId="77777777" w:rsidR="009E7480" w:rsidRPr="00C95CFC" w:rsidRDefault="009E7480" w:rsidP="009E7480">
      <w:pPr>
        <w:pStyle w:val="ParaCharChar"/>
        <w:spacing w:before="0" w:line="276" w:lineRule="auto"/>
        <w:rPr>
          <w:rFonts w:ascii="Arial" w:hAnsi="Arial" w:cs="Arial"/>
          <w:color w:val="auto"/>
          <w:lang w:val="en-GB"/>
        </w:rPr>
      </w:pPr>
      <w:r w:rsidRPr="00C95CFC">
        <w:rPr>
          <w:rFonts w:ascii="Arial" w:hAnsi="Arial" w:cs="Arial"/>
          <w:color w:val="auto"/>
          <w:lang w:val="en-GB"/>
        </w:rPr>
        <w:t>The project will identify and participate, as relevant and appropriate, in scientific, policy-based and/or any other networks, which may be of benefit to project implementation though lessons learned. The project will identify, analyze, and share lessons learned that might be beneficial in the design and implementation of similar future projects.</w:t>
      </w:r>
      <w:r w:rsidR="007E33AF" w:rsidRPr="00C95CFC">
        <w:rPr>
          <w:rFonts w:ascii="Arial" w:hAnsi="Arial" w:cs="Arial"/>
          <w:color w:val="auto"/>
          <w:lang w:val="en-GB"/>
        </w:rPr>
        <w:t xml:space="preserve"> </w:t>
      </w:r>
    </w:p>
    <w:p w14:paraId="6CB95655" w14:textId="77777777" w:rsidR="009E7480" w:rsidRPr="00C95CFC" w:rsidRDefault="009E7480" w:rsidP="009E7480">
      <w:pPr>
        <w:pStyle w:val="ParaCharChar"/>
        <w:spacing w:before="0" w:line="276" w:lineRule="auto"/>
        <w:rPr>
          <w:rFonts w:ascii="Arial" w:hAnsi="Arial" w:cs="Arial"/>
          <w:color w:val="auto"/>
          <w:lang w:val="en-GB"/>
        </w:rPr>
      </w:pPr>
    </w:p>
    <w:p w14:paraId="30007C89" w14:textId="77777777" w:rsidR="00D01DA6" w:rsidRPr="00C95CFC" w:rsidRDefault="009E7480" w:rsidP="009E7480">
      <w:pPr>
        <w:spacing w:after="0"/>
        <w:jc w:val="left"/>
        <w:rPr>
          <w:sz w:val="22"/>
          <w:szCs w:val="22"/>
          <w:lang w:val="en-GB"/>
        </w:rPr>
      </w:pPr>
      <w:r w:rsidRPr="00C95CFC">
        <w:rPr>
          <w:sz w:val="22"/>
          <w:szCs w:val="22"/>
          <w:lang w:val="en-GB"/>
        </w:rPr>
        <w:t>Finally, there will be a two-way flow of information between this project and other projects of a similar focus.</w:t>
      </w:r>
      <w:r w:rsidR="007E33AF" w:rsidRPr="00C95CFC">
        <w:rPr>
          <w:sz w:val="22"/>
          <w:szCs w:val="22"/>
          <w:lang w:val="en-GB"/>
        </w:rPr>
        <w:t xml:space="preserve"> </w:t>
      </w:r>
    </w:p>
    <w:p w14:paraId="4E2BBFA6" w14:textId="77777777" w:rsidR="00D22815" w:rsidRPr="00C95CFC" w:rsidRDefault="00D22815" w:rsidP="009E7480">
      <w:pPr>
        <w:spacing w:after="0"/>
        <w:jc w:val="left"/>
        <w:rPr>
          <w:sz w:val="22"/>
          <w:szCs w:val="22"/>
          <w:lang w:val="en-GB"/>
        </w:rPr>
      </w:pPr>
    </w:p>
    <w:p w14:paraId="45114F2D" w14:textId="77777777" w:rsidR="00D22815" w:rsidRPr="00C95CFC" w:rsidRDefault="00D22815" w:rsidP="00D22815">
      <w:pPr>
        <w:spacing w:after="0"/>
        <w:jc w:val="left"/>
        <w:rPr>
          <w:sz w:val="22"/>
          <w:szCs w:val="22"/>
          <w:lang w:val="en-US"/>
        </w:rPr>
      </w:pPr>
      <w:r w:rsidRPr="00C95CFC">
        <w:rPr>
          <w:sz w:val="22"/>
          <w:szCs w:val="22"/>
          <w:u w:val="single"/>
          <w:lang w:val="en-US"/>
        </w:rPr>
        <w:t>Audit Clause:</w:t>
      </w:r>
    </w:p>
    <w:p w14:paraId="44173DED" w14:textId="77777777" w:rsidR="00D22815" w:rsidRPr="00C95CFC" w:rsidRDefault="00D22815" w:rsidP="00D22815">
      <w:pPr>
        <w:spacing w:after="0"/>
        <w:rPr>
          <w:sz w:val="22"/>
          <w:szCs w:val="22"/>
          <w:lang w:val="en-US"/>
        </w:rPr>
      </w:pPr>
      <w:r w:rsidRPr="00C95CFC">
        <w:rPr>
          <w:sz w:val="22"/>
          <w:szCs w:val="22"/>
          <w:lang w:val="en-US"/>
        </w:rPr>
        <w:t>Audit will be conducted according to UNDP Financial Regulations and Rules and applicable Audit policies.</w:t>
      </w:r>
    </w:p>
    <w:p w14:paraId="337BB31A" w14:textId="77777777" w:rsidR="00D22815" w:rsidRPr="00C95CFC" w:rsidRDefault="00D22815" w:rsidP="009E7480">
      <w:pPr>
        <w:spacing w:after="0"/>
        <w:jc w:val="left"/>
        <w:rPr>
          <w:sz w:val="22"/>
          <w:szCs w:val="22"/>
          <w:lang w:val="en-US"/>
        </w:rPr>
      </w:pPr>
    </w:p>
    <w:p w14:paraId="32BD61F9" w14:textId="39AC753C" w:rsidR="00B320EB" w:rsidRPr="00C95CFC" w:rsidRDefault="00B320EB" w:rsidP="00B320EB">
      <w:pPr>
        <w:pStyle w:val="Caption"/>
        <w:tabs>
          <w:tab w:val="num" w:pos="540"/>
        </w:tabs>
        <w:rPr>
          <w:rFonts w:ascii="Arial" w:hAnsi="Arial" w:cs="Arial"/>
          <w:b w:val="0"/>
          <w:bCs w:val="0"/>
          <w:smallCaps/>
          <w:sz w:val="22"/>
          <w:szCs w:val="22"/>
          <w:lang w:val="en-GB"/>
        </w:rPr>
      </w:pPr>
    </w:p>
    <w:p w14:paraId="26644CD9" w14:textId="521826A1" w:rsidR="00B320EB" w:rsidRPr="00C95CFC" w:rsidRDefault="0046444D" w:rsidP="0046444D">
      <w:pPr>
        <w:spacing w:after="0"/>
        <w:jc w:val="center"/>
        <w:rPr>
          <w:i/>
          <w:sz w:val="22"/>
          <w:szCs w:val="22"/>
          <w:lang w:val="en-GB"/>
        </w:rPr>
      </w:pPr>
      <w:r w:rsidRPr="00C95CFC">
        <w:rPr>
          <w:i/>
          <w:sz w:val="22"/>
          <w:szCs w:val="22"/>
          <w:lang w:val="en-GB"/>
        </w:rPr>
        <w:t>Table M&amp;E costs</w:t>
      </w:r>
    </w:p>
    <w:p w14:paraId="49350636" w14:textId="77777777" w:rsidR="0046444D" w:rsidRPr="00C95CFC" w:rsidRDefault="0046444D" w:rsidP="0046444D">
      <w:pPr>
        <w:spacing w:after="0"/>
        <w:jc w:val="center"/>
        <w:rPr>
          <w:i/>
          <w:sz w:val="22"/>
          <w:szCs w:val="22"/>
          <w:lang w:val="en-GB"/>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3060"/>
        <w:gridCol w:w="2340"/>
        <w:gridCol w:w="1908"/>
      </w:tblGrid>
      <w:tr w:rsidR="00B320EB" w:rsidRPr="00C95CFC" w14:paraId="026DE826" w14:textId="77777777" w:rsidTr="0046444D">
        <w:tc>
          <w:tcPr>
            <w:tcW w:w="2268" w:type="dxa"/>
            <w:shd w:val="clear" w:color="auto" w:fill="D9D9D9"/>
            <w:vAlign w:val="center"/>
          </w:tcPr>
          <w:p w14:paraId="70E4EDEE" w14:textId="77777777" w:rsidR="00B320EB" w:rsidRPr="00C95CFC" w:rsidRDefault="00B320EB" w:rsidP="0046444D">
            <w:pPr>
              <w:spacing w:after="0" w:line="240" w:lineRule="auto"/>
              <w:jc w:val="center"/>
              <w:rPr>
                <w:b/>
                <w:sz w:val="16"/>
                <w:szCs w:val="16"/>
                <w:lang w:val="en-GB"/>
              </w:rPr>
            </w:pPr>
            <w:r w:rsidRPr="00C95CFC">
              <w:rPr>
                <w:b/>
                <w:sz w:val="16"/>
                <w:szCs w:val="16"/>
                <w:lang w:val="en-GB"/>
              </w:rPr>
              <w:t>Type of M&amp;E activity</w:t>
            </w:r>
          </w:p>
        </w:tc>
        <w:tc>
          <w:tcPr>
            <w:tcW w:w="3060" w:type="dxa"/>
            <w:shd w:val="clear" w:color="auto" w:fill="D9D9D9"/>
            <w:vAlign w:val="center"/>
          </w:tcPr>
          <w:p w14:paraId="1988C025" w14:textId="77777777" w:rsidR="00B320EB" w:rsidRPr="00C95CFC" w:rsidRDefault="00B320EB" w:rsidP="0046444D">
            <w:pPr>
              <w:spacing w:after="0" w:line="240" w:lineRule="auto"/>
              <w:jc w:val="center"/>
              <w:rPr>
                <w:b/>
                <w:sz w:val="16"/>
                <w:szCs w:val="16"/>
                <w:lang w:val="en-GB"/>
              </w:rPr>
            </w:pPr>
            <w:r w:rsidRPr="00C95CFC">
              <w:rPr>
                <w:b/>
                <w:sz w:val="16"/>
                <w:szCs w:val="16"/>
                <w:lang w:val="en-GB"/>
              </w:rPr>
              <w:t>Responsible Parties</w:t>
            </w:r>
          </w:p>
        </w:tc>
        <w:tc>
          <w:tcPr>
            <w:tcW w:w="2340" w:type="dxa"/>
            <w:shd w:val="clear" w:color="auto" w:fill="D9D9D9"/>
            <w:vAlign w:val="center"/>
          </w:tcPr>
          <w:p w14:paraId="2E400882" w14:textId="67653CB3" w:rsidR="00B320EB" w:rsidRPr="00C95CFC" w:rsidRDefault="00B320EB" w:rsidP="0046444D">
            <w:pPr>
              <w:spacing w:after="0" w:line="240" w:lineRule="auto"/>
              <w:jc w:val="center"/>
              <w:rPr>
                <w:b/>
                <w:sz w:val="16"/>
                <w:szCs w:val="16"/>
                <w:lang w:val="en-GB"/>
              </w:rPr>
            </w:pPr>
            <w:r w:rsidRPr="00C95CFC">
              <w:rPr>
                <w:b/>
                <w:sz w:val="16"/>
                <w:szCs w:val="16"/>
                <w:lang w:val="en-GB"/>
              </w:rPr>
              <w:t xml:space="preserve">Budget </w:t>
            </w:r>
            <w:r w:rsidR="0046444D" w:rsidRPr="00C95CFC">
              <w:rPr>
                <w:b/>
                <w:sz w:val="16"/>
                <w:szCs w:val="16"/>
                <w:lang w:val="en-GB"/>
              </w:rPr>
              <w:t>in USD</w:t>
            </w:r>
          </w:p>
          <w:p w14:paraId="69933E7D" w14:textId="31D68348" w:rsidR="00B320EB" w:rsidRPr="00C95CFC" w:rsidRDefault="00B320EB" w:rsidP="0046444D">
            <w:pPr>
              <w:spacing w:after="0" w:line="240" w:lineRule="auto"/>
              <w:jc w:val="center"/>
              <w:rPr>
                <w:bCs/>
                <w:i/>
                <w:iCs/>
                <w:sz w:val="16"/>
                <w:szCs w:val="16"/>
                <w:lang w:val="en-GB"/>
              </w:rPr>
            </w:pPr>
            <w:r w:rsidRPr="00C95CFC">
              <w:rPr>
                <w:bCs/>
                <w:i/>
                <w:iCs/>
                <w:sz w:val="16"/>
                <w:szCs w:val="16"/>
                <w:lang w:val="en-GB"/>
              </w:rPr>
              <w:t>Excluding project team Staff time</w:t>
            </w:r>
          </w:p>
        </w:tc>
        <w:tc>
          <w:tcPr>
            <w:tcW w:w="1908" w:type="dxa"/>
            <w:shd w:val="clear" w:color="auto" w:fill="D9D9D9"/>
            <w:vAlign w:val="center"/>
          </w:tcPr>
          <w:p w14:paraId="50D12464" w14:textId="77777777" w:rsidR="00B320EB" w:rsidRPr="00C95CFC" w:rsidRDefault="00B320EB" w:rsidP="0046444D">
            <w:pPr>
              <w:spacing w:after="0" w:line="240" w:lineRule="auto"/>
              <w:jc w:val="center"/>
              <w:rPr>
                <w:b/>
                <w:sz w:val="16"/>
                <w:szCs w:val="16"/>
                <w:lang w:val="en-GB"/>
              </w:rPr>
            </w:pPr>
            <w:r w:rsidRPr="00C95CFC">
              <w:rPr>
                <w:b/>
                <w:sz w:val="16"/>
                <w:szCs w:val="16"/>
                <w:lang w:val="en-GB"/>
              </w:rPr>
              <w:t>Time frame</w:t>
            </w:r>
          </w:p>
        </w:tc>
      </w:tr>
      <w:tr w:rsidR="00B320EB" w:rsidRPr="003C1854" w14:paraId="67391B2E" w14:textId="77777777" w:rsidTr="0046444D">
        <w:tc>
          <w:tcPr>
            <w:tcW w:w="2268" w:type="dxa"/>
            <w:vAlign w:val="center"/>
          </w:tcPr>
          <w:p w14:paraId="4D6FA8C9" w14:textId="0D773C59" w:rsidR="00B320EB" w:rsidRPr="00C95CFC" w:rsidRDefault="00B320EB" w:rsidP="0046444D">
            <w:pPr>
              <w:spacing w:after="0" w:line="240" w:lineRule="auto"/>
              <w:jc w:val="left"/>
              <w:rPr>
                <w:sz w:val="16"/>
                <w:szCs w:val="16"/>
                <w:lang w:val="en-GB"/>
              </w:rPr>
            </w:pPr>
            <w:r w:rsidRPr="00C95CFC">
              <w:rPr>
                <w:sz w:val="16"/>
                <w:szCs w:val="16"/>
                <w:lang w:val="en-GB"/>
              </w:rPr>
              <w:t>Inception Workshop</w:t>
            </w:r>
          </w:p>
        </w:tc>
        <w:tc>
          <w:tcPr>
            <w:tcW w:w="3060" w:type="dxa"/>
            <w:vAlign w:val="center"/>
          </w:tcPr>
          <w:p w14:paraId="4FAAFC97" w14:textId="6DF2BA27" w:rsidR="00B320EB" w:rsidRPr="00C95CFC" w:rsidRDefault="00B320EB" w:rsidP="00C15D15">
            <w:pPr>
              <w:numPr>
                <w:ilvl w:val="0"/>
                <w:numId w:val="84"/>
              </w:numPr>
              <w:spacing w:after="0" w:line="240" w:lineRule="auto"/>
              <w:jc w:val="left"/>
              <w:rPr>
                <w:sz w:val="16"/>
                <w:szCs w:val="16"/>
                <w:lang w:val="en-GB"/>
              </w:rPr>
            </w:pPr>
            <w:r w:rsidRPr="00C95CFC">
              <w:rPr>
                <w:sz w:val="16"/>
                <w:szCs w:val="16"/>
                <w:lang w:val="en-GB"/>
              </w:rPr>
              <w:t xml:space="preserve">Project </w:t>
            </w:r>
            <w:r w:rsidR="0046444D" w:rsidRPr="00C95CFC">
              <w:rPr>
                <w:sz w:val="16"/>
                <w:szCs w:val="16"/>
                <w:lang w:val="en-GB"/>
              </w:rPr>
              <w:t>Manager</w:t>
            </w:r>
          </w:p>
          <w:p w14:paraId="6DA907F7" w14:textId="77777777" w:rsidR="00B320EB" w:rsidRPr="00C95CFC" w:rsidRDefault="00B320EB" w:rsidP="00C15D15">
            <w:pPr>
              <w:numPr>
                <w:ilvl w:val="0"/>
                <w:numId w:val="84"/>
              </w:numPr>
              <w:spacing w:after="0" w:line="240" w:lineRule="auto"/>
              <w:jc w:val="left"/>
              <w:rPr>
                <w:sz w:val="16"/>
                <w:szCs w:val="16"/>
                <w:lang w:val="en-GB"/>
              </w:rPr>
            </w:pPr>
            <w:r w:rsidRPr="00C95CFC">
              <w:rPr>
                <w:sz w:val="16"/>
                <w:szCs w:val="16"/>
                <w:lang w:val="en-GB"/>
              </w:rPr>
              <w:t>UNDP CO</w:t>
            </w:r>
          </w:p>
          <w:p w14:paraId="08A38A24" w14:textId="3252D7FB" w:rsidR="00B320EB" w:rsidRPr="00C95CFC" w:rsidRDefault="00B320EB" w:rsidP="00C15D15">
            <w:pPr>
              <w:numPr>
                <w:ilvl w:val="0"/>
                <w:numId w:val="84"/>
              </w:numPr>
              <w:spacing w:after="0" w:line="240" w:lineRule="auto"/>
              <w:jc w:val="left"/>
              <w:rPr>
                <w:sz w:val="16"/>
                <w:szCs w:val="16"/>
                <w:lang w:val="en-GB"/>
              </w:rPr>
            </w:pPr>
            <w:r w:rsidRPr="00C95CFC">
              <w:rPr>
                <w:sz w:val="16"/>
                <w:szCs w:val="16"/>
                <w:lang w:val="en-GB"/>
              </w:rPr>
              <w:t>UNDP GEF</w:t>
            </w:r>
          </w:p>
        </w:tc>
        <w:tc>
          <w:tcPr>
            <w:tcW w:w="2340" w:type="dxa"/>
            <w:vAlign w:val="center"/>
          </w:tcPr>
          <w:p w14:paraId="04F740DA" w14:textId="78B34CB0" w:rsidR="00B320EB" w:rsidRPr="00C95CFC" w:rsidRDefault="00511987" w:rsidP="0046444D">
            <w:pPr>
              <w:spacing w:after="0" w:line="240" w:lineRule="auto"/>
              <w:jc w:val="left"/>
              <w:rPr>
                <w:sz w:val="16"/>
                <w:szCs w:val="16"/>
                <w:lang w:val="en-GB"/>
              </w:rPr>
            </w:pPr>
            <w:r w:rsidRPr="00C95CFC">
              <w:rPr>
                <w:sz w:val="16"/>
                <w:szCs w:val="16"/>
                <w:lang w:val="en-GB"/>
              </w:rPr>
              <w:t>15,000 USD</w:t>
            </w:r>
          </w:p>
        </w:tc>
        <w:tc>
          <w:tcPr>
            <w:tcW w:w="1908" w:type="dxa"/>
            <w:vAlign w:val="center"/>
          </w:tcPr>
          <w:p w14:paraId="1C7FA066" w14:textId="2F34941F" w:rsidR="00B320EB" w:rsidRPr="00C95CFC" w:rsidRDefault="00B320EB" w:rsidP="0046444D">
            <w:pPr>
              <w:spacing w:after="0" w:line="240" w:lineRule="auto"/>
              <w:jc w:val="left"/>
              <w:rPr>
                <w:sz w:val="16"/>
                <w:szCs w:val="16"/>
                <w:lang w:val="en-GB"/>
              </w:rPr>
            </w:pPr>
            <w:r w:rsidRPr="00C95CFC">
              <w:rPr>
                <w:sz w:val="16"/>
                <w:szCs w:val="16"/>
                <w:lang w:val="en-GB"/>
              </w:rPr>
              <w:t>Within first two months of project start up</w:t>
            </w:r>
          </w:p>
        </w:tc>
      </w:tr>
      <w:tr w:rsidR="00B320EB" w:rsidRPr="00C95CFC" w14:paraId="32C7CEBF" w14:textId="77777777" w:rsidTr="0046444D">
        <w:tc>
          <w:tcPr>
            <w:tcW w:w="2268" w:type="dxa"/>
            <w:vAlign w:val="center"/>
          </w:tcPr>
          <w:p w14:paraId="14D4A169" w14:textId="77777777" w:rsidR="00B320EB" w:rsidRPr="00C95CFC" w:rsidRDefault="00B320EB" w:rsidP="0046444D">
            <w:pPr>
              <w:spacing w:after="0" w:line="240" w:lineRule="auto"/>
              <w:jc w:val="left"/>
              <w:rPr>
                <w:sz w:val="16"/>
                <w:szCs w:val="16"/>
                <w:lang w:val="en-GB"/>
              </w:rPr>
            </w:pPr>
            <w:r w:rsidRPr="00C95CFC">
              <w:rPr>
                <w:sz w:val="16"/>
                <w:szCs w:val="16"/>
                <w:lang w:val="en-GB"/>
              </w:rPr>
              <w:t>Inception Report</w:t>
            </w:r>
          </w:p>
        </w:tc>
        <w:tc>
          <w:tcPr>
            <w:tcW w:w="3060" w:type="dxa"/>
            <w:vAlign w:val="center"/>
          </w:tcPr>
          <w:p w14:paraId="3C40E9A0" w14:textId="7314B22C" w:rsidR="00B320EB" w:rsidRPr="00C95CFC" w:rsidRDefault="00742C93" w:rsidP="00C15D15">
            <w:pPr>
              <w:numPr>
                <w:ilvl w:val="0"/>
                <w:numId w:val="84"/>
              </w:numPr>
              <w:spacing w:after="0" w:line="240" w:lineRule="auto"/>
              <w:jc w:val="left"/>
              <w:rPr>
                <w:sz w:val="16"/>
                <w:szCs w:val="16"/>
                <w:lang w:val="en-GB"/>
              </w:rPr>
            </w:pPr>
            <w:r w:rsidRPr="00C95CFC">
              <w:rPr>
                <w:sz w:val="16"/>
                <w:szCs w:val="16"/>
                <w:lang w:val="en-GB"/>
              </w:rPr>
              <w:t>Project Management Unit</w:t>
            </w:r>
          </w:p>
          <w:p w14:paraId="214F669C" w14:textId="77777777" w:rsidR="00B320EB" w:rsidRPr="00C95CFC" w:rsidRDefault="00B320EB" w:rsidP="00C15D15">
            <w:pPr>
              <w:numPr>
                <w:ilvl w:val="0"/>
                <w:numId w:val="84"/>
              </w:numPr>
              <w:spacing w:after="0" w:line="240" w:lineRule="auto"/>
              <w:jc w:val="left"/>
              <w:rPr>
                <w:sz w:val="16"/>
                <w:szCs w:val="16"/>
                <w:lang w:val="en-GB"/>
              </w:rPr>
            </w:pPr>
            <w:r w:rsidRPr="00C95CFC">
              <w:rPr>
                <w:sz w:val="16"/>
                <w:szCs w:val="16"/>
                <w:lang w:val="en-GB"/>
              </w:rPr>
              <w:t>UNDP CO</w:t>
            </w:r>
          </w:p>
        </w:tc>
        <w:tc>
          <w:tcPr>
            <w:tcW w:w="2340" w:type="dxa"/>
            <w:vAlign w:val="center"/>
          </w:tcPr>
          <w:p w14:paraId="7E202D15" w14:textId="0F233E3C" w:rsidR="00B320EB" w:rsidRPr="00C95CFC" w:rsidRDefault="00B320EB" w:rsidP="0046444D">
            <w:pPr>
              <w:spacing w:after="0" w:line="240" w:lineRule="auto"/>
              <w:jc w:val="left"/>
              <w:rPr>
                <w:sz w:val="16"/>
                <w:szCs w:val="16"/>
                <w:lang w:val="en-GB"/>
              </w:rPr>
            </w:pPr>
            <w:r w:rsidRPr="00C95CFC">
              <w:rPr>
                <w:sz w:val="16"/>
                <w:szCs w:val="16"/>
                <w:lang w:val="en-GB"/>
              </w:rPr>
              <w:t>None</w:t>
            </w:r>
          </w:p>
        </w:tc>
        <w:tc>
          <w:tcPr>
            <w:tcW w:w="1908" w:type="dxa"/>
            <w:vAlign w:val="center"/>
          </w:tcPr>
          <w:p w14:paraId="336E8A99" w14:textId="1F2A6A50" w:rsidR="00B320EB" w:rsidRPr="00C95CFC" w:rsidRDefault="00B320EB" w:rsidP="006B6C35">
            <w:pPr>
              <w:spacing w:after="0" w:line="240" w:lineRule="auto"/>
              <w:jc w:val="left"/>
              <w:rPr>
                <w:sz w:val="16"/>
                <w:szCs w:val="16"/>
                <w:lang w:val="en-GB"/>
              </w:rPr>
            </w:pPr>
            <w:r w:rsidRPr="00C95CFC">
              <w:rPr>
                <w:sz w:val="16"/>
                <w:szCs w:val="16"/>
                <w:lang w:val="en-GB"/>
              </w:rPr>
              <w:t>Immediately following I</w:t>
            </w:r>
            <w:r w:rsidR="006B6C35" w:rsidRPr="00C95CFC">
              <w:rPr>
                <w:sz w:val="16"/>
                <w:szCs w:val="16"/>
                <w:lang w:val="en-GB"/>
              </w:rPr>
              <w:t>nception Workshop</w:t>
            </w:r>
          </w:p>
        </w:tc>
      </w:tr>
      <w:tr w:rsidR="00B320EB" w:rsidRPr="003C1854" w14:paraId="150D534D" w14:textId="77777777" w:rsidTr="0046444D">
        <w:tc>
          <w:tcPr>
            <w:tcW w:w="2268" w:type="dxa"/>
            <w:vAlign w:val="center"/>
          </w:tcPr>
          <w:p w14:paraId="365353F2" w14:textId="56173686" w:rsidR="00B320EB" w:rsidRPr="00C95CFC" w:rsidRDefault="00B320EB" w:rsidP="0046444D">
            <w:pPr>
              <w:spacing w:after="0" w:line="240" w:lineRule="auto"/>
              <w:jc w:val="left"/>
              <w:rPr>
                <w:sz w:val="16"/>
                <w:szCs w:val="16"/>
                <w:lang w:val="en-GB"/>
              </w:rPr>
            </w:pPr>
            <w:r w:rsidRPr="00C95CFC">
              <w:rPr>
                <w:sz w:val="16"/>
                <w:szCs w:val="16"/>
                <w:lang w:val="en-GB"/>
              </w:rPr>
              <w:t>Measurement of Means of Verification for Project Purpose Indicators</w:t>
            </w:r>
          </w:p>
        </w:tc>
        <w:tc>
          <w:tcPr>
            <w:tcW w:w="3060" w:type="dxa"/>
            <w:vAlign w:val="center"/>
          </w:tcPr>
          <w:p w14:paraId="35C84D98" w14:textId="77777777" w:rsidR="00B320EB" w:rsidRPr="00C95CFC" w:rsidRDefault="00B320EB" w:rsidP="00C15D15">
            <w:pPr>
              <w:numPr>
                <w:ilvl w:val="0"/>
                <w:numId w:val="83"/>
              </w:numPr>
              <w:spacing w:after="0" w:line="240" w:lineRule="auto"/>
              <w:jc w:val="left"/>
              <w:rPr>
                <w:sz w:val="16"/>
                <w:szCs w:val="16"/>
                <w:lang w:val="en-GB"/>
              </w:rPr>
            </w:pPr>
            <w:r w:rsidRPr="00C95CFC">
              <w:rPr>
                <w:sz w:val="16"/>
                <w:szCs w:val="16"/>
                <w:lang w:val="en-GB"/>
              </w:rPr>
              <w:t>Project Coordinator will oversee the hiring of specific studies and institutions, and delegate responsibilities to relevant team members</w:t>
            </w:r>
          </w:p>
        </w:tc>
        <w:tc>
          <w:tcPr>
            <w:tcW w:w="2340" w:type="dxa"/>
            <w:vAlign w:val="center"/>
          </w:tcPr>
          <w:p w14:paraId="6055A286" w14:textId="195B8B9B" w:rsidR="00B320EB" w:rsidRPr="00C95CFC" w:rsidRDefault="00B320EB" w:rsidP="0046444D">
            <w:pPr>
              <w:pStyle w:val="BodyText23"/>
              <w:widowControl/>
              <w:tabs>
                <w:tab w:val="clear" w:pos="547"/>
              </w:tabs>
              <w:rPr>
                <w:rFonts w:ascii="Arial" w:hAnsi="Arial" w:cs="Arial"/>
                <w:snapToGrid/>
                <w:sz w:val="16"/>
                <w:szCs w:val="16"/>
                <w:lang w:val="en-GB"/>
              </w:rPr>
            </w:pPr>
            <w:r w:rsidRPr="00C95CFC">
              <w:rPr>
                <w:rFonts w:ascii="Arial" w:hAnsi="Arial" w:cs="Arial"/>
                <w:snapToGrid/>
                <w:sz w:val="16"/>
                <w:szCs w:val="16"/>
                <w:lang w:val="en-GB"/>
              </w:rPr>
              <w:t>To be finalized in Inception Phase and Workshop. Indicative cost</w:t>
            </w:r>
            <w:r w:rsidR="00CF6BB7" w:rsidRPr="00C95CFC">
              <w:rPr>
                <w:rFonts w:ascii="Arial" w:hAnsi="Arial" w:cs="Arial"/>
                <w:snapToGrid/>
                <w:sz w:val="16"/>
                <w:szCs w:val="16"/>
                <w:lang w:val="en-GB"/>
              </w:rPr>
              <w:t xml:space="preserve"> </w:t>
            </w:r>
            <w:r w:rsidRPr="00C95CFC">
              <w:rPr>
                <w:rFonts w:ascii="Arial" w:hAnsi="Arial" w:cs="Arial"/>
                <w:snapToGrid/>
                <w:sz w:val="16"/>
                <w:szCs w:val="16"/>
                <w:lang w:val="en-GB"/>
              </w:rPr>
              <w:t>75,000</w:t>
            </w:r>
            <w:r w:rsidR="006B6C35" w:rsidRPr="00C95CFC">
              <w:rPr>
                <w:rFonts w:ascii="Arial" w:hAnsi="Arial" w:cs="Arial"/>
                <w:snapToGrid/>
                <w:sz w:val="16"/>
                <w:szCs w:val="16"/>
                <w:lang w:val="en-GB"/>
              </w:rPr>
              <w:t xml:space="preserve"> USD</w:t>
            </w:r>
          </w:p>
        </w:tc>
        <w:tc>
          <w:tcPr>
            <w:tcW w:w="1908" w:type="dxa"/>
            <w:vAlign w:val="center"/>
          </w:tcPr>
          <w:p w14:paraId="5048D482" w14:textId="77777777" w:rsidR="00B320EB" w:rsidRPr="00C95CFC" w:rsidRDefault="00B320EB" w:rsidP="0046444D">
            <w:pPr>
              <w:spacing w:after="0" w:line="240" w:lineRule="auto"/>
              <w:jc w:val="left"/>
              <w:rPr>
                <w:sz w:val="16"/>
                <w:szCs w:val="16"/>
                <w:lang w:val="en-GB"/>
              </w:rPr>
            </w:pPr>
            <w:r w:rsidRPr="00C95CFC">
              <w:rPr>
                <w:sz w:val="16"/>
                <w:szCs w:val="16"/>
                <w:lang w:val="en-GB"/>
              </w:rPr>
              <w:t>Start, mid and end of project</w:t>
            </w:r>
          </w:p>
        </w:tc>
      </w:tr>
      <w:tr w:rsidR="00B320EB" w:rsidRPr="003C1854" w14:paraId="5F15BF16" w14:textId="77777777" w:rsidTr="0046444D">
        <w:tc>
          <w:tcPr>
            <w:tcW w:w="2268" w:type="dxa"/>
            <w:vAlign w:val="center"/>
          </w:tcPr>
          <w:p w14:paraId="3B415CCE" w14:textId="53938B65" w:rsidR="00B320EB" w:rsidRPr="00C95CFC" w:rsidRDefault="00B320EB" w:rsidP="0046444D">
            <w:pPr>
              <w:spacing w:after="0" w:line="240" w:lineRule="auto"/>
              <w:jc w:val="left"/>
              <w:rPr>
                <w:sz w:val="16"/>
                <w:szCs w:val="16"/>
                <w:lang w:val="en-GB"/>
              </w:rPr>
            </w:pPr>
            <w:r w:rsidRPr="00C95CFC">
              <w:rPr>
                <w:sz w:val="16"/>
                <w:szCs w:val="16"/>
                <w:lang w:val="en-GB"/>
              </w:rPr>
              <w:t>Measurement of Means of Verification for Project Progress and Performance (measured on an annual basis)</w:t>
            </w:r>
          </w:p>
        </w:tc>
        <w:tc>
          <w:tcPr>
            <w:tcW w:w="3060" w:type="dxa"/>
            <w:vAlign w:val="center"/>
          </w:tcPr>
          <w:p w14:paraId="55922EA4" w14:textId="5E577DED" w:rsidR="00B320EB" w:rsidRPr="00C95CFC" w:rsidRDefault="00B320EB" w:rsidP="00C15D15">
            <w:pPr>
              <w:numPr>
                <w:ilvl w:val="0"/>
                <w:numId w:val="83"/>
              </w:numPr>
              <w:spacing w:after="0" w:line="240" w:lineRule="auto"/>
              <w:jc w:val="left"/>
              <w:rPr>
                <w:sz w:val="16"/>
                <w:szCs w:val="16"/>
                <w:lang w:val="en-GB"/>
              </w:rPr>
            </w:pPr>
            <w:r w:rsidRPr="00C95CFC">
              <w:rPr>
                <w:sz w:val="16"/>
                <w:szCs w:val="16"/>
                <w:lang w:val="en-GB"/>
              </w:rPr>
              <w:t>Oversight by Project GEF Technical Advisor and Project Coordinator</w:t>
            </w:r>
          </w:p>
          <w:p w14:paraId="64142151" w14:textId="5D86DDF0" w:rsidR="00B320EB" w:rsidRPr="00C95CFC" w:rsidRDefault="00B320EB" w:rsidP="00C15D15">
            <w:pPr>
              <w:numPr>
                <w:ilvl w:val="0"/>
                <w:numId w:val="83"/>
              </w:numPr>
              <w:spacing w:after="0" w:line="240" w:lineRule="auto"/>
              <w:jc w:val="left"/>
              <w:rPr>
                <w:sz w:val="16"/>
                <w:szCs w:val="16"/>
                <w:lang w:val="en-GB"/>
              </w:rPr>
            </w:pPr>
            <w:r w:rsidRPr="00C95CFC">
              <w:rPr>
                <w:sz w:val="16"/>
                <w:szCs w:val="16"/>
                <w:lang w:val="en-GB"/>
              </w:rPr>
              <w:t>Measurements by regional field officers and local IAs</w:t>
            </w:r>
          </w:p>
        </w:tc>
        <w:tc>
          <w:tcPr>
            <w:tcW w:w="2340" w:type="dxa"/>
            <w:vAlign w:val="center"/>
          </w:tcPr>
          <w:p w14:paraId="734F1529" w14:textId="27F3E46B" w:rsidR="00B320EB" w:rsidRPr="00C95CFC" w:rsidRDefault="00B320EB" w:rsidP="002E0B28">
            <w:pPr>
              <w:pStyle w:val="BodyText23"/>
              <w:widowControl/>
              <w:tabs>
                <w:tab w:val="clear" w:pos="547"/>
              </w:tabs>
              <w:rPr>
                <w:rFonts w:ascii="Arial" w:hAnsi="Arial" w:cs="Arial"/>
                <w:snapToGrid/>
                <w:sz w:val="16"/>
                <w:szCs w:val="16"/>
                <w:lang w:val="en-GB"/>
              </w:rPr>
            </w:pPr>
            <w:r w:rsidRPr="00C95CFC">
              <w:rPr>
                <w:rFonts w:ascii="Arial" w:hAnsi="Arial" w:cs="Arial"/>
                <w:snapToGrid/>
                <w:sz w:val="16"/>
                <w:szCs w:val="16"/>
                <w:lang w:val="en-GB"/>
              </w:rPr>
              <w:t xml:space="preserve">To be determined as part of the Annual Work Plan's preparation. </w:t>
            </w:r>
          </w:p>
        </w:tc>
        <w:tc>
          <w:tcPr>
            <w:tcW w:w="1908" w:type="dxa"/>
            <w:vAlign w:val="center"/>
          </w:tcPr>
          <w:p w14:paraId="3BEBC5F3" w14:textId="19FD2F29" w:rsidR="00B320EB" w:rsidRPr="00C95CFC" w:rsidRDefault="00B320EB" w:rsidP="0046444D">
            <w:pPr>
              <w:spacing w:after="0" w:line="240" w:lineRule="auto"/>
              <w:jc w:val="left"/>
              <w:rPr>
                <w:sz w:val="16"/>
                <w:szCs w:val="16"/>
                <w:lang w:val="en-GB"/>
              </w:rPr>
            </w:pPr>
            <w:r w:rsidRPr="00C95CFC">
              <w:rPr>
                <w:sz w:val="16"/>
                <w:szCs w:val="16"/>
                <w:lang w:val="en-GB"/>
              </w:rPr>
              <w:t>Annually prior to APR/PIR and to the definition of annual work plans</w:t>
            </w:r>
          </w:p>
        </w:tc>
      </w:tr>
      <w:tr w:rsidR="00B320EB" w:rsidRPr="00C95CFC" w14:paraId="0C7E537A" w14:textId="77777777" w:rsidTr="0046444D">
        <w:tc>
          <w:tcPr>
            <w:tcW w:w="2268" w:type="dxa"/>
            <w:vAlign w:val="center"/>
          </w:tcPr>
          <w:p w14:paraId="60509797" w14:textId="77777777" w:rsidR="00B320EB" w:rsidRPr="00C95CFC" w:rsidRDefault="00B320EB" w:rsidP="0046444D">
            <w:pPr>
              <w:spacing w:after="0" w:line="240" w:lineRule="auto"/>
              <w:jc w:val="left"/>
              <w:rPr>
                <w:sz w:val="16"/>
                <w:szCs w:val="16"/>
                <w:lang w:val="en-GB"/>
              </w:rPr>
            </w:pPr>
            <w:r w:rsidRPr="00C95CFC">
              <w:rPr>
                <w:sz w:val="16"/>
                <w:szCs w:val="16"/>
                <w:lang w:val="en-GB"/>
              </w:rPr>
              <w:t>APR and PIR</w:t>
            </w:r>
          </w:p>
        </w:tc>
        <w:tc>
          <w:tcPr>
            <w:tcW w:w="3060" w:type="dxa"/>
            <w:vAlign w:val="center"/>
          </w:tcPr>
          <w:p w14:paraId="0ED46B94" w14:textId="77777777" w:rsidR="00B320EB" w:rsidRPr="00C95CFC" w:rsidRDefault="00B320EB" w:rsidP="00C15D15">
            <w:pPr>
              <w:numPr>
                <w:ilvl w:val="0"/>
                <w:numId w:val="83"/>
              </w:numPr>
              <w:spacing w:after="0" w:line="240" w:lineRule="auto"/>
              <w:jc w:val="left"/>
              <w:rPr>
                <w:sz w:val="16"/>
                <w:szCs w:val="16"/>
                <w:lang w:val="en-GB"/>
              </w:rPr>
            </w:pPr>
            <w:r w:rsidRPr="00C95CFC">
              <w:rPr>
                <w:sz w:val="16"/>
                <w:szCs w:val="16"/>
                <w:lang w:val="en-GB"/>
              </w:rPr>
              <w:t>Project Team</w:t>
            </w:r>
          </w:p>
          <w:p w14:paraId="062FB994" w14:textId="77777777" w:rsidR="00B320EB" w:rsidRPr="00C95CFC" w:rsidRDefault="00B320EB" w:rsidP="00C15D15">
            <w:pPr>
              <w:numPr>
                <w:ilvl w:val="0"/>
                <w:numId w:val="83"/>
              </w:numPr>
              <w:spacing w:after="0" w:line="240" w:lineRule="auto"/>
              <w:jc w:val="left"/>
              <w:rPr>
                <w:sz w:val="16"/>
                <w:szCs w:val="16"/>
                <w:lang w:val="en-GB"/>
              </w:rPr>
            </w:pPr>
            <w:r w:rsidRPr="00C95CFC">
              <w:rPr>
                <w:sz w:val="16"/>
                <w:szCs w:val="16"/>
                <w:lang w:val="en-GB"/>
              </w:rPr>
              <w:t>UNDP-CO</w:t>
            </w:r>
          </w:p>
          <w:p w14:paraId="6FEF07B4" w14:textId="77777777" w:rsidR="00B320EB" w:rsidRPr="00C95CFC" w:rsidRDefault="00B320EB" w:rsidP="00C15D15">
            <w:pPr>
              <w:numPr>
                <w:ilvl w:val="0"/>
                <w:numId w:val="83"/>
              </w:numPr>
              <w:spacing w:after="0" w:line="240" w:lineRule="auto"/>
              <w:jc w:val="left"/>
              <w:rPr>
                <w:sz w:val="16"/>
                <w:szCs w:val="16"/>
                <w:lang w:val="en-GB"/>
              </w:rPr>
            </w:pPr>
            <w:r w:rsidRPr="00C95CFC">
              <w:rPr>
                <w:sz w:val="16"/>
                <w:szCs w:val="16"/>
                <w:lang w:val="en-GB"/>
              </w:rPr>
              <w:t>UNDP-GEF</w:t>
            </w:r>
          </w:p>
        </w:tc>
        <w:tc>
          <w:tcPr>
            <w:tcW w:w="2340" w:type="dxa"/>
            <w:vAlign w:val="center"/>
          </w:tcPr>
          <w:p w14:paraId="40077349" w14:textId="77777777" w:rsidR="00B320EB" w:rsidRPr="00C95CFC" w:rsidRDefault="00B320EB" w:rsidP="0046444D">
            <w:pPr>
              <w:pStyle w:val="BodyText23"/>
              <w:widowControl/>
              <w:tabs>
                <w:tab w:val="clear" w:pos="547"/>
              </w:tabs>
              <w:rPr>
                <w:rFonts w:ascii="Arial" w:hAnsi="Arial" w:cs="Arial"/>
                <w:snapToGrid/>
                <w:sz w:val="16"/>
                <w:szCs w:val="16"/>
                <w:lang w:val="en-GB"/>
              </w:rPr>
            </w:pPr>
            <w:r w:rsidRPr="00C95CFC">
              <w:rPr>
                <w:rFonts w:ascii="Arial" w:hAnsi="Arial" w:cs="Arial"/>
                <w:snapToGrid/>
                <w:sz w:val="16"/>
                <w:szCs w:val="16"/>
                <w:lang w:val="en-GB"/>
              </w:rPr>
              <w:t>None</w:t>
            </w:r>
          </w:p>
        </w:tc>
        <w:tc>
          <w:tcPr>
            <w:tcW w:w="1908" w:type="dxa"/>
            <w:vAlign w:val="center"/>
          </w:tcPr>
          <w:p w14:paraId="78DE8AC3" w14:textId="2106EBBF" w:rsidR="00B320EB" w:rsidRPr="00C95CFC" w:rsidRDefault="00B320EB" w:rsidP="0046444D">
            <w:pPr>
              <w:spacing w:after="0" w:line="240" w:lineRule="auto"/>
              <w:jc w:val="left"/>
              <w:rPr>
                <w:sz w:val="16"/>
                <w:szCs w:val="16"/>
                <w:lang w:val="en-GB"/>
              </w:rPr>
            </w:pPr>
            <w:r w:rsidRPr="00C95CFC">
              <w:rPr>
                <w:sz w:val="16"/>
                <w:szCs w:val="16"/>
                <w:lang w:val="en-GB"/>
              </w:rPr>
              <w:t>Annually</w:t>
            </w:r>
          </w:p>
        </w:tc>
      </w:tr>
      <w:tr w:rsidR="00B320EB" w:rsidRPr="003C1854" w14:paraId="5F1176E7" w14:textId="77777777" w:rsidTr="0046444D">
        <w:tc>
          <w:tcPr>
            <w:tcW w:w="2268" w:type="dxa"/>
            <w:vAlign w:val="center"/>
          </w:tcPr>
          <w:p w14:paraId="655533E1" w14:textId="77777777" w:rsidR="00B320EB" w:rsidRPr="00C95CFC" w:rsidRDefault="00B320EB" w:rsidP="0046444D">
            <w:pPr>
              <w:spacing w:after="0" w:line="240" w:lineRule="auto"/>
              <w:jc w:val="left"/>
              <w:rPr>
                <w:sz w:val="16"/>
                <w:szCs w:val="16"/>
                <w:lang w:val="en-GB"/>
              </w:rPr>
            </w:pPr>
            <w:r w:rsidRPr="00C95CFC">
              <w:rPr>
                <w:sz w:val="16"/>
                <w:szCs w:val="16"/>
                <w:lang w:val="en-GB"/>
              </w:rPr>
              <w:t>TPR and TPR report</w:t>
            </w:r>
          </w:p>
        </w:tc>
        <w:tc>
          <w:tcPr>
            <w:tcW w:w="3060" w:type="dxa"/>
            <w:vAlign w:val="center"/>
          </w:tcPr>
          <w:p w14:paraId="10B4204C" w14:textId="77777777" w:rsidR="00B320EB" w:rsidRPr="00C95CFC" w:rsidRDefault="00B320EB" w:rsidP="00C15D15">
            <w:pPr>
              <w:numPr>
                <w:ilvl w:val="0"/>
                <w:numId w:val="85"/>
              </w:numPr>
              <w:spacing w:after="0" w:line="240" w:lineRule="auto"/>
              <w:jc w:val="left"/>
              <w:rPr>
                <w:sz w:val="16"/>
                <w:szCs w:val="16"/>
                <w:lang w:val="en-GB"/>
              </w:rPr>
            </w:pPr>
            <w:r w:rsidRPr="00C95CFC">
              <w:rPr>
                <w:sz w:val="16"/>
                <w:szCs w:val="16"/>
                <w:lang w:val="en-GB"/>
              </w:rPr>
              <w:t>Government Counterparts</w:t>
            </w:r>
          </w:p>
          <w:p w14:paraId="6947CA1D" w14:textId="77777777" w:rsidR="00B320EB" w:rsidRPr="00C95CFC" w:rsidRDefault="00B320EB" w:rsidP="00C15D15">
            <w:pPr>
              <w:numPr>
                <w:ilvl w:val="0"/>
                <w:numId w:val="85"/>
              </w:numPr>
              <w:spacing w:after="0" w:line="240" w:lineRule="auto"/>
              <w:jc w:val="left"/>
              <w:rPr>
                <w:sz w:val="16"/>
                <w:szCs w:val="16"/>
                <w:lang w:val="en-GB"/>
              </w:rPr>
            </w:pPr>
            <w:r w:rsidRPr="00C95CFC">
              <w:rPr>
                <w:sz w:val="16"/>
                <w:szCs w:val="16"/>
                <w:lang w:val="en-GB"/>
              </w:rPr>
              <w:t>UNDP CO</w:t>
            </w:r>
          </w:p>
          <w:p w14:paraId="0221B7D2" w14:textId="77777777" w:rsidR="00B320EB" w:rsidRPr="00C95CFC" w:rsidRDefault="00B320EB" w:rsidP="00C15D15">
            <w:pPr>
              <w:numPr>
                <w:ilvl w:val="0"/>
                <w:numId w:val="85"/>
              </w:numPr>
              <w:spacing w:after="0" w:line="240" w:lineRule="auto"/>
              <w:jc w:val="left"/>
              <w:rPr>
                <w:sz w:val="16"/>
                <w:szCs w:val="16"/>
                <w:lang w:val="en-GB"/>
              </w:rPr>
            </w:pPr>
            <w:r w:rsidRPr="00C95CFC">
              <w:rPr>
                <w:sz w:val="16"/>
                <w:szCs w:val="16"/>
                <w:lang w:val="en-GB"/>
              </w:rPr>
              <w:t>Project team</w:t>
            </w:r>
          </w:p>
          <w:p w14:paraId="62959B60" w14:textId="77777777" w:rsidR="00B320EB" w:rsidRPr="00C95CFC" w:rsidRDefault="00B320EB" w:rsidP="00C15D15">
            <w:pPr>
              <w:numPr>
                <w:ilvl w:val="0"/>
                <w:numId w:val="85"/>
              </w:numPr>
              <w:spacing w:after="0" w:line="240" w:lineRule="auto"/>
              <w:jc w:val="left"/>
              <w:rPr>
                <w:sz w:val="16"/>
                <w:szCs w:val="16"/>
                <w:lang w:val="en-GB"/>
              </w:rPr>
            </w:pPr>
            <w:r w:rsidRPr="00C95CFC">
              <w:rPr>
                <w:sz w:val="16"/>
                <w:szCs w:val="16"/>
                <w:lang w:val="en-GB"/>
              </w:rPr>
              <w:t>UNDP-GEF Regional Coordinating Unit</w:t>
            </w:r>
          </w:p>
        </w:tc>
        <w:tc>
          <w:tcPr>
            <w:tcW w:w="2340" w:type="dxa"/>
            <w:vAlign w:val="center"/>
          </w:tcPr>
          <w:p w14:paraId="20769289" w14:textId="77777777" w:rsidR="00B320EB" w:rsidRPr="00C95CFC" w:rsidRDefault="00B320EB" w:rsidP="0046444D">
            <w:pPr>
              <w:spacing w:after="0" w:line="240" w:lineRule="auto"/>
              <w:jc w:val="left"/>
              <w:rPr>
                <w:sz w:val="16"/>
                <w:szCs w:val="16"/>
                <w:lang w:val="en-GB"/>
              </w:rPr>
            </w:pPr>
            <w:r w:rsidRPr="00C95CFC">
              <w:rPr>
                <w:sz w:val="16"/>
                <w:szCs w:val="16"/>
                <w:lang w:val="en-GB"/>
              </w:rPr>
              <w:t>None</w:t>
            </w:r>
          </w:p>
        </w:tc>
        <w:tc>
          <w:tcPr>
            <w:tcW w:w="1908" w:type="dxa"/>
            <w:vAlign w:val="center"/>
          </w:tcPr>
          <w:p w14:paraId="7FE06862" w14:textId="77777777" w:rsidR="00B320EB" w:rsidRPr="00C95CFC" w:rsidRDefault="00B320EB" w:rsidP="0046444D">
            <w:pPr>
              <w:pStyle w:val="NormalWeb"/>
              <w:spacing w:beforeLines="0" w:afterLines="0" w:after="0"/>
              <w:jc w:val="left"/>
              <w:rPr>
                <w:rFonts w:ascii="Arial" w:hAnsi="Arial"/>
                <w:sz w:val="16"/>
                <w:szCs w:val="16"/>
                <w:lang w:val="en-GB"/>
              </w:rPr>
            </w:pPr>
            <w:r w:rsidRPr="00C95CFC">
              <w:rPr>
                <w:rFonts w:ascii="Arial" w:hAnsi="Arial"/>
                <w:sz w:val="16"/>
                <w:szCs w:val="16"/>
                <w:lang w:val="en-GB"/>
              </w:rPr>
              <w:t>Every year, upon receipt of APR</w:t>
            </w:r>
          </w:p>
        </w:tc>
      </w:tr>
      <w:tr w:rsidR="00B320EB" w:rsidRPr="003C1854" w14:paraId="0F525C6B" w14:textId="77777777" w:rsidTr="0046444D">
        <w:tc>
          <w:tcPr>
            <w:tcW w:w="2268" w:type="dxa"/>
            <w:vAlign w:val="center"/>
          </w:tcPr>
          <w:p w14:paraId="3C0B6D23" w14:textId="77777777" w:rsidR="00B320EB" w:rsidRPr="00C95CFC" w:rsidRDefault="00B320EB" w:rsidP="0046444D">
            <w:pPr>
              <w:spacing w:after="0" w:line="240" w:lineRule="auto"/>
              <w:jc w:val="left"/>
              <w:rPr>
                <w:sz w:val="16"/>
                <w:szCs w:val="16"/>
                <w:lang w:val="en-GB"/>
              </w:rPr>
            </w:pPr>
            <w:r w:rsidRPr="00C95CFC">
              <w:rPr>
                <w:sz w:val="16"/>
                <w:szCs w:val="16"/>
                <w:lang w:val="en-GB"/>
              </w:rPr>
              <w:t>Steering Committee Meetings</w:t>
            </w:r>
          </w:p>
        </w:tc>
        <w:tc>
          <w:tcPr>
            <w:tcW w:w="3060" w:type="dxa"/>
            <w:vAlign w:val="center"/>
          </w:tcPr>
          <w:p w14:paraId="1D669CCD" w14:textId="77777777" w:rsidR="00B320EB" w:rsidRPr="00C95CFC" w:rsidRDefault="00B320EB" w:rsidP="00C15D15">
            <w:pPr>
              <w:numPr>
                <w:ilvl w:val="0"/>
                <w:numId w:val="86"/>
              </w:numPr>
              <w:spacing w:after="0" w:line="240" w:lineRule="auto"/>
              <w:jc w:val="left"/>
              <w:rPr>
                <w:sz w:val="16"/>
                <w:szCs w:val="16"/>
                <w:lang w:val="en-GB"/>
              </w:rPr>
            </w:pPr>
            <w:r w:rsidRPr="00C95CFC">
              <w:rPr>
                <w:sz w:val="16"/>
                <w:szCs w:val="16"/>
                <w:lang w:val="en-GB"/>
              </w:rPr>
              <w:t>Project Coordinator</w:t>
            </w:r>
          </w:p>
          <w:p w14:paraId="049A2A16" w14:textId="77777777" w:rsidR="00B320EB" w:rsidRPr="00C95CFC" w:rsidRDefault="00B320EB" w:rsidP="00C15D15">
            <w:pPr>
              <w:numPr>
                <w:ilvl w:val="0"/>
                <w:numId w:val="86"/>
              </w:numPr>
              <w:spacing w:after="0" w:line="240" w:lineRule="auto"/>
              <w:jc w:val="left"/>
              <w:rPr>
                <w:sz w:val="16"/>
                <w:szCs w:val="16"/>
                <w:lang w:val="en-GB"/>
              </w:rPr>
            </w:pPr>
            <w:r w:rsidRPr="00C95CFC">
              <w:rPr>
                <w:sz w:val="16"/>
                <w:szCs w:val="16"/>
                <w:lang w:val="en-GB"/>
              </w:rPr>
              <w:t>UNDP CO</w:t>
            </w:r>
          </w:p>
        </w:tc>
        <w:tc>
          <w:tcPr>
            <w:tcW w:w="2340" w:type="dxa"/>
            <w:vAlign w:val="center"/>
          </w:tcPr>
          <w:p w14:paraId="294D37A7" w14:textId="77777777" w:rsidR="00B320EB" w:rsidRPr="00C95CFC" w:rsidRDefault="00B320EB" w:rsidP="0046444D">
            <w:pPr>
              <w:spacing w:after="0" w:line="240" w:lineRule="auto"/>
              <w:jc w:val="left"/>
              <w:rPr>
                <w:sz w:val="16"/>
                <w:szCs w:val="16"/>
                <w:lang w:val="en-GB"/>
              </w:rPr>
            </w:pPr>
            <w:r w:rsidRPr="00C95CFC">
              <w:rPr>
                <w:sz w:val="16"/>
                <w:szCs w:val="16"/>
                <w:lang w:val="en-GB"/>
              </w:rPr>
              <w:t>None</w:t>
            </w:r>
          </w:p>
        </w:tc>
        <w:tc>
          <w:tcPr>
            <w:tcW w:w="1908" w:type="dxa"/>
            <w:vAlign w:val="center"/>
          </w:tcPr>
          <w:p w14:paraId="125CDB36" w14:textId="7737B0EC" w:rsidR="00B320EB" w:rsidRPr="00C95CFC" w:rsidRDefault="00B320EB" w:rsidP="006B6C35">
            <w:pPr>
              <w:spacing w:after="0" w:line="240" w:lineRule="auto"/>
              <w:jc w:val="left"/>
              <w:rPr>
                <w:sz w:val="16"/>
                <w:szCs w:val="16"/>
                <w:lang w:val="en-GB"/>
              </w:rPr>
            </w:pPr>
            <w:r w:rsidRPr="00C95CFC">
              <w:rPr>
                <w:sz w:val="16"/>
                <w:szCs w:val="16"/>
                <w:lang w:val="en-GB"/>
              </w:rPr>
              <w:t>Following Project I</w:t>
            </w:r>
            <w:r w:rsidR="006B6C35" w:rsidRPr="00C95CFC">
              <w:rPr>
                <w:sz w:val="16"/>
                <w:szCs w:val="16"/>
                <w:lang w:val="en-GB"/>
              </w:rPr>
              <w:t>nception</w:t>
            </w:r>
            <w:r w:rsidRPr="00C95CFC">
              <w:rPr>
                <w:sz w:val="16"/>
                <w:szCs w:val="16"/>
                <w:lang w:val="en-GB"/>
              </w:rPr>
              <w:t xml:space="preserve"> and subsequently at least once a year</w:t>
            </w:r>
          </w:p>
        </w:tc>
      </w:tr>
      <w:tr w:rsidR="00B320EB" w:rsidRPr="003C1854" w14:paraId="1F751753" w14:textId="77777777" w:rsidTr="0046444D">
        <w:tc>
          <w:tcPr>
            <w:tcW w:w="2268" w:type="dxa"/>
            <w:vAlign w:val="center"/>
          </w:tcPr>
          <w:p w14:paraId="65B03861" w14:textId="77777777" w:rsidR="00B320EB" w:rsidRPr="00C95CFC" w:rsidRDefault="00B320EB" w:rsidP="0046444D">
            <w:pPr>
              <w:spacing w:after="0" w:line="240" w:lineRule="auto"/>
              <w:jc w:val="left"/>
              <w:rPr>
                <w:sz w:val="16"/>
                <w:szCs w:val="16"/>
                <w:lang w:val="en-GB"/>
              </w:rPr>
            </w:pPr>
            <w:r w:rsidRPr="00C95CFC">
              <w:rPr>
                <w:sz w:val="16"/>
                <w:szCs w:val="16"/>
                <w:lang w:val="en-GB"/>
              </w:rPr>
              <w:t>Periodic status reports</w:t>
            </w:r>
          </w:p>
        </w:tc>
        <w:tc>
          <w:tcPr>
            <w:tcW w:w="3060" w:type="dxa"/>
            <w:vAlign w:val="center"/>
          </w:tcPr>
          <w:p w14:paraId="346FD454" w14:textId="7E498EEA" w:rsidR="00B320EB" w:rsidRPr="00C95CFC" w:rsidRDefault="00B320EB" w:rsidP="00C15D15">
            <w:pPr>
              <w:numPr>
                <w:ilvl w:val="0"/>
                <w:numId w:val="86"/>
              </w:numPr>
              <w:spacing w:after="0" w:line="240" w:lineRule="auto"/>
              <w:jc w:val="left"/>
              <w:rPr>
                <w:sz w:val="16"/>
                <w:szCs w:val="16"/>
                <w:lang w:val="en-GB"/>
              </w:rPr>
            </w:pPr>
            <w:r w:rsidRPr="00C95CFC">
              <w:rPr>
                <w:sz w:val="16"/>
                <w:szCs w:val="16"/>
                <w:lang w:val="en-GB"/>
              </w:rPr>
              <w:t>Project team</w:t>
            </w:r>
          </w:p>
        </w:tc>
        <w:tc>
          <w:tcPr>
            <w:tcW w:w="2340" w:type="dxa"/>
            <w:vAlign w:val="center"/>
          </w:tcPr>
          <w:p w14:paraId="4131745B" w14:textId="2E8B3909" w:rsidR="00B320EB" w:rsidRPr="00C95CFC" w:rsidRDefault="00B320EB" w:rsidP="0046444D">
            <w:pPr>
              <w:spacing w:after="0" w:line="240" w:lineRule="auto"/>
              <w:jc w:val="left"/>
              <w:rPr>
                <w:sz w:val="16"/>
                <w:szCs w:val="16"/>
                <w:lang w:val="en-GB"/>
              </w:rPr>
            </w:pPr>
            <w:r w:rsidRPr="00C95CFC">
              <w:rPr>
                <w:sz w:val="16"/>
                <w:szCs w:val="16"/>
                <w:lang w:val="en-GB"/>
              </w:rPr>
              <w:t>5,000</w:t>
            </w:r>
            <w:r w:rsidR="006B6C35" w:rsidRPr="00C95CFC">
              <w:rPr>
                <w:sz w:val="16"/>
                <w:szCs w:val="16"/>
                <w:lang w:val="en-GB"/>
              </w:rPr>
              <w:t xml:space="preserve"> USD</w:t>
            </w:r>
          </w:p>
        </w:tc>
        <w:tc>
          <w:tcPr>
            <w:tcW w:w="1908" w:type="dxa"/>
            <w:vAlign w:val="center"/>
          </w:tcPr>
          <w:p w14:paraId="214998BC" w14:textId="77777777" w:rsidR="00B320EB" w:rsidRPr="00C95CFC" w:rsidRDefault="00B320EB" w:rsidP="0046444D">
            <w:pPr>
              <w:spacing w:after="0" w:line="240" w:lineRule="auto"/>
              <w:jc w:val="left"/>
              <w:rPr>
                <w:sz w:val="16"/>
                <w:szCs w:val="16"/>
                <w:lang w:val="en-GB"/>
              </w:rPr>
            </w:pPr>
            <w:r w:rsidRPr="00C95CFC">
              <w:rPr>
                <w:sz w:val="16"/>
                <w:szCs w:val="16"/>
                <w:lang w:val="en-GB"/>
              </w:rPr>
              <w:t>To be determined by Project team and UNDP CO</w:t>
            </w:r>
          </w:p>
        </w:tc>
      </w:tr>
      <w:tr w:rsidR="00B320EB" w:rsidRPr="003C1854" w14:paraId="231CA0D4" w14:textId="77777777" w:rsidTr="0046444D">
        <w:tc>
          <w:tcPr>
            <w:tcW w:w="2268" w:type="dxa"/>
            <w:vAlign w:val="center"/>
          </w:tcPr>
          <w:p w14:paraId="6A0C9960" w14:textId="77777777" w:rsidR="00B320EB" w:rsidRPr="00C95CFC" w:rsidRDefault="00B320EB" w:rsidP="0046444D">
            <w:pPr>
              <w:spacing w:after="0" w:line="240" w:lineRule="auto"/>
              <w:jc w:val="left"/>
              <w:rPr>
                <w:sz w:val="16"/>
                <w:szCs w:val="16"/>
                <w:lang w:val="en-GB"/>
              </w:rPr>
            </w:pPr>
            <w:r w:rsidRPr="00C95CFC">
              <w:rPr>
                <w:sz w:val="16"/>
                <w:szCs w:val="16"/>
                <w:lang w:val="en-GB"/>
              </w:rPr>
              <w:t>Technical reports</w:t>
            </w:r>
          </w:p>
        </w:tc>
        <w:tc>
          <w:tcPr>
            <w:tcW w:w="3060" w:type="dxa"/>
            <w:vAlign w:val="center"/>
          </w:tcPr>
          <w:p w14:paraId="0064E9FF" w14:textId="77777777" w:rsidR="00B320EB" w:rsidRPr="00C95CFC" w:rsidRDefault="00B320EB" w:rsidP="00C15D15">
            <w:pPr>
              <w:numPr>
                <w:ilvl w:val="0"/>
                <w:numId w:val="86"/>
              </w:numPr>
              <w:spacing w:after="0" w:line="240" w:lineRule="auto"/>
              <w:jc w:val="left"/>
              <w:rPr>
                <w:sz w:val="16"/>
                <w:szCs w:val="16"/>
                <w:lang w:val="en-GB"/>
              </w:rPr>
            </w:pPr>
            <w:r w:rsidRPr="00C95CFC">
              <w:rPr>
                <w:sz w:val="16"/>
                <w:szCs w:val="16"/>
                <w:lang w:val="en-GB"/>
              </w:rPr>
              <w:t>Project team</w:t>
            </w:r>
          </w:p>
          <w:p w14:paraId="3A718140" w14:textId="77777777" w:rsidR="00B320EB" w:rsidRPr="00C95CFC" w:rsidRDefault="00B320EB" w:rsidP="00C15D15">
            <w:pPr>
              <w:numPr>
                <w:ilvl w:val="0"/>
                <w:numId w:val="86"/>
              </w:numPr>
              <w:spacing w:after="0" w:line="240" w:lineRule="auto"/>
              <w:jc w:val="left"/>
              <w:rPr>
                <w:sz w:val="16"/>
                <w:szCs w:val="16"/>
                <w:lang w:val="en-GB"/>
              </w:rPr>
            </w:pPr>
            <w:r w:rsidRPr="00C95CFC">
              <w:rPr>
                <w:sz w:val="16"/>
                <w:szCs w:val="16"/>
                <w:lang w:val="en-GB"/>
              </w:rPr>
              <w:t>Hired consultants as needed</w:t>
            </w:r>
          </w:p>
        </w:tc>
        <w:tc>
          <w:tcPr>
            <w:tcW w:w="2340" w:type="dxa"/>
            <w:vAlign w:val="center"/>
          </w:tcPr>
          <w:p w14:paraId="2F785523" w14:textId="2E17DD05" w:rsidR="00B320EB" w:rsidRPr="00C95CFC" w:rsidRDefault="00B320EB" w:rsidP="0046444D">
            <w:pPr>
              <w:spacing w:after="0" w:line="240" w:lineRule="auto"/>
              <w:jc w:val="left"/>
              <w:rPr>
                <w:sz w:val="16"/>
                <w:szCs w:val="16"/>
                <w:lang w:val="en-GB"/>
              </w:rPr>
            </w:pPr>
            <w:r w:rsidRPr="00C95CFC">
              <w:rPr>
                <w:sz w:val="16"/>
                <w:szCs w:val="16"/>
                <w:lang w:val="en-GB"/>
              </w:rPr>
              <w:t>15,000</w:t>
            </w:r>
            <w:r w:rsidR="006B6C35" w:rsidRPr="00C95CFC">
              <w:rPr>
                <w:sz w:val="16"/>
                <w:szCs w:val="16"/>
                <w:lang w:val="en-GB"/>
              </w:rPr>
              <w:t xml:space="preserve"> USD</w:t>
            </w:r>
          </w:p>
        </w:tc>
        <w:tc>
          <w:tcPr>
            <w:tcW w:w="1908" w:type="dxa"/>
            <w:vAlign w:val="center"/>
          </w:tcPr>
          <w:p w14:paraId="3666DC42" w14:textId="77777777" w:rsidR="00B320EB" w:rsidRPr="00C95CFC" w:rsidRDefault="00B320EB" w:rsidP="0046444D">
            <w:pPr>
              <w:spacing w:after="0" w:line="240" w:lineRule="auto"/>
              <w:jc w:val="left"/>
              <w:rPr>
                <w:sz w:val="16"/>
                <w:szCs w:val="16"/>
                <w:lang w:val="en-GB"/>
              </w:rPr>
            </w:pPr>
            <w:r w:rsidRPr="00C95CFC">
              <w:rPr>
                <w:sz w:val="16"/>
                <w:szCs w:val="16"/>
                <w:lang w:val="en-GB"/>
              </w:rPr>
              <w:t>To be determined by Project Team and UNDP-CO</w:t>
            </w:r>
          </w:p>
        </w:tc>
      </w:tr>
      <w:tr w:rsidR="00B320EB" w:rsidRPr="003C1854" w14:paraId="7C06E4DA" w14:textId="77777777" w:rsidTr="0046444D">
        <w:tc>
          <w:tcPr>
            <w:tcW w:w="2268" w:type="dxa"/>
            <w:vAlign w:val="center"/>
          </w:tcPr>
          <w:p w14:paraId="1C52981F" w14:textId="77777777" w:rsidR="00B320EB" w:rsidRPr="00C95CFC" w:rsidRDefault="00B320EB" w:rsidP="0046444D">
            <w:pPr>
              <w:spacing w:after="0" w:line="240" w:lineRule="auto"/>
              <w:jc w:val="left"/>
              <w:rPr>
                <w:sz w:val="16"/>
                <w:szCs w:val="16"/>
                <w:lang w:val="en-GB"/>
              </w:rPr>
            </w:pPr>
            <w:r w:rsidRPr="00C95CFC">
              <w:rPr>
                <w:sz w:val="16"/>
                <w:szCs w:val="16"/>
                <w:lang w:val="en-GB"/>
              </w:rPr>
              <w:t>Mid-term External Evaluation</w:t>
            </w:r>
          </w:p>
        </w:tc>
        <w:tc>
          <w:tcPr>
            <w:tcW w:w="3060" w:type="dxa"/>
            <w:vAlign w:val="center"/>
          </w:tcPr>
          <w:p w14:paraId="27A28C18" w14:textId="77777777" w:rsidR="00B320EB" w:rsidRPr="00C95CFC" w:rsidRDefault="00B320EB" w:rsidP="00C15D15">
            <w:pPr>
              <w:numPr>
                <w:ilvl w:val="0"/>
                <w:numId w:val="86"/>
              </w:numPr>
              <w:spacing w:after="0" w:line="240" w:lineRule="auto"/>
              <w:jc w:val="left"/>
              <w:rPr>
                <w:sz w:val="16"/>
                <w:szCs w:val="16"/>
                <w:lang w:val="en-GB"/>
              </w:rPr>
            </w:pPr>
            <w:r w:rsidRPr="00C95CFC">
              <w:rPr>
                <w:sz w:val="16"/>
                <w:szCs w:val="16"/>
                <w:lang w:val="en-GB"/>
              </w:rPr>
              <w:t>Project team</w:t>
            </w:r>
          </w:p>
          <w:p w14:paraId="21E53C5A" w14:textId="77777777" w:rsidR="00B320EB" w:rsidRPr="00C95CFC" w:rsidRDefault="00B320EB" w:rsidP="00C15D15">
            <w:pPr>
              <w:numPr>
                <w:ilvl w:val="0"/>
                <w:numId w:val="86"/>
              </w:numPr>
              <w:spacing w:after="0" w:line="240" w:lineRule="auto"/>
              <w:jc w:val="left"/>
              <w:rPr>
                <w:sz w:val="16"/>
                <w:szCs w:val="16"/>
                <w:lang w:val="en-GB"/>
              </w:rPr>
            </w:pPr>
            <w:r w:rsidRPr="00C95CFC">
              <w:rPr>
                <w:sz w:val="16"/>
                <w:szCs w:val="16"/>
                <w:lang w:val="en-GB"/>
              </w:rPr>
              <w:t>UNDP- CO</w:t>
            </w:r>
          </w:p>
          <w:p w14:paraId="7249150B" w14:textId="77777777" w:rsidR="00B320EB" w:rsidRPr="00C95CFC" w:rsidRDefault="00B320EB" w:rsidP="00C15D15">
            <w:pPr>
              <w:numPr>
                <w:ilvl w:val="0"/>
                <w:numId w:val="86"/>
              </w:numPr>
              <w:spacing w:after="0" w:line="240" w:lineRule="auto"/>
              <w:jc w:val="left"/>
              <w:rPr>
                <w:sz w:val="16"/>
                <w:szCs w:val="16"/>
                <w:lang w:val="en-GB"/>
              </w:rPr>
            </w:pPr>
            <w:r w:rsidRPr="00C95CFC">
              <w:rPr>
                <w:sz w:val="16"/>
                <w:szCs w:val="16"/>
                <w:lang w:val="en-GB"/>
              </w:rPr>
              <w:t>UNDP-GEF Regional Coordinating Unit</w:t>
            </w:r>
          </w:p>
          <w:p w14:paraId="78B94AB8" w14:textId="77777777" w:rsidR="00B320EB" w:rsidRPr="00C95CFC" w:rsidRDefault="00B320EB" w:rsidP="00C15D15">
            <w:pPr>
              <w:numPr>
                <w:ilvl w:val="0"/>
                <w:numId w:val="86"/>
              </w:numPr>
              <w:spacing w:after="0" w:line="240" w:lineRule="auto"/>
              <w:jc w:val="left"/>
              <w:rPr>
                <w:sz w:val="16"/>
                <w:szCs w:val="16"/>
                <w:lang w:val="en-GB"/>
              </w:rPr>
            </w:pPr>
            <w:r w:rsidRPr="00C95CFC">
              <w:rPr>
                <w:sz w:val="16"/>
                <w:szCs w:val="16"/>
                <w:lang w:val="en-GB"/>
              </w:rPr>
              <w:t>External Consultants (i.e. evaluation team)</w:t>
            </w:r>
          </w:p>
        </w:tc>
        <w:tc>
          <w:tcPr>
            <w:tcW w:w="2340" w:type="dxa"/>
            <w:vAlign w:val="center"/>
          </w:tcPr>
          <w:p w14:paraId="77745B45" w14:textId="22C9ABA3" w:rsidR="00B320EB" w:rsidRPr="00C95CFC" w:rsidRDefault="00511987" w:rsidP="00511987">
            <w:pPr>
              <w:spacing w:after="0" w:line="240" w:lineRule="auto"/>
              <w:jc w:val="left"/>
              <w:rPr>
                <w:sz w:val="16"/>
                <w:szCs w:val="16"/>
                <w:lang w:val="en-GB"/>
              </w:rPr>
            </w:pPr>
            <w:r w:rsidRPr="00C95CFC">
              <w:rPr>
                <w:sz w:val="16"/>
                <w:szCs w:val="16"/>
                <w:lang w:val="en-GB"/>
              </w:rPr>
              <w:t>30</w:t>
            </w:r>
            <w:r w:rsidR="00B320EB" w:rsidRPr="00C95CFC">
              <w:rPr>
                <w:sz w:val="16"/>
                <w:szCs w:val="16"/>
                <w:lang w:val="en-GB"/>
              </w:rPr>
              <w:t>,000</w:t>
            </w:r>
            <w:r w:rsidR="006B6C35" w:rsidRPr="00C95CFC">
              <w:rPr>
                <w:sz w:val="16"/>
                <w:szCs w:val="16"/>
                <w:lang w:val="en-GB"/>
              </w:rPr>
              <w:t xml:space="preserve"> USD</w:t>
            </w:r>
          </w:p>
        </w:tc>
        <w:tc>
          <w:tcPr>
            <w:tcW w:w="1908" w:type="dxa"/>
            <w:vAlign w:val="center"/>
          </w:tcPr>
          <w:p w14:paraId="45DE4B98" w14:textId="0431E52E" w:rsidR="00B320EB" w:rsidRPr="00C95CFC" w:rsidRDefault="00B320EB" w:rsidP="0046444D">
            <w:pPr>
              <w:spacing w:after="0" w:line="240" w:lineRule="auto"/>
              <w:jc w:val="left"/>
              <w:rPr>
                <w:sz w:val="16"/>
                <w:szCs w:val="16"/>
                <w:lang w:val="en-GB"/>
              </w:rPr>
            </w:pPr>
            <w:r w:rsidRPr="00C95CFC">
              <w:rPr>
                <w:sz w:val="16"/>
                <w:szCs w:val="16"/>
                <w:lang w:val="en-GB"/>
              </w:rPr>
              <w:t>At the mid-point of project implementation.</w:t>
            </w:r>
          </w:p>
        </w:tc>
      </w:tr>
      <w:tr w:rsidR="00B320EB" w:rsidRPr="003C1854" w14:paraId="7F072918" w14:textId="77777777" w:rsidTr="0046444D">
        <w:tc>
          <w:tcPr>
            <w:tcW w:w="2268" w:type="dxa"/>
            <w:vAlign w:val="center"/>
          </w:tcPr>
          <w:p w14:paraId="2F8668D8" w14:textId="77777777" w:rsidR="00B320EB" w:rsidRPr="00C95CFC" w:rsidRDefault="00B320EB" w:rsidP="0046444D">
            <w:pPr>
              <w:spacing w:after="0" w:line="240" w:lineRule="auto"/>
              <w:jc w:val="left"/>
              <w:rPr>
                <w:sz w:val="16"/>
                <w:szCs w:val="16"/>
                <w:lang w:val="en-GB"/>
              </w:rPr>
            </w:pPr>
            <w:r w:rsidRPr="00C95CFC">
              <w:rPr>
                <w:sz w:val="16"/>
                <w:szCs w:val="16"/>
                <w:lang w:val="en-GB"/>
              </w:rPr>
              <w:t>Final External Evaluation</w:t>
            </w:r>
          </w:p>
        </w:tc>
        <w:tc>
          <w:tcPr>
            <w:tcW w:w="3060" w:type="dxa"/>
            <w:vAlign w:val="center"/>
          </w:tcPr>
          <w:p w14:paraId="527104CD" w14:textId="0931CE5C" w:rsidR="00B320EB" w:rsidRPr="00C95CFC" w:rsidRDefault="00B320EB" w:rsidP="00C15D15">
            <w:pPr>
              <w:numPr>
                <w:ilvl w:val="0"/>
                <w:numId w:val="87"/>
              </w:numPr>
              <w:spacing w:after="0" w:line="240" w:lineRule="auto"/>
              <w:jc w:val="left"/>
              <w:rPr>
                <w:sz w:val="16"/>
                <w:szCs w:val="16"/>
                <w:lang w:val="en-GB"/>
              </w:rPr>
            </w:pPr>
            <w:r w:rsidRPr="00C95CFC">
              <w:rPr>
                <w:sz w:val="16"/>
                <w:szCs w:val="16"/>
                <w:lang w:val="en-GB"/>
              </w:rPr>
              <w:t>Project team,</w:t>
            </w:r>
          </w:p>
          <w:p w14:paraId="54D2209C" w14:textId="77777777" w:rsidR="00B320EB" w:rsidRPr="00C95CFC" w:rsidRDefault="00B320EB" w:rsidP="00C15D15">
            <w:pPr>
              <w:numPr>
                <w:ilvl w:val="0"/>
                <w:numId w:val="87"/>
              </w:numPr>
              <w:spacing w:after="0" w:line="240" w:lineRule="auto"/>
              <w:jc w:val="left"/>
              <w:rPr>
                <w:sz w:val="16"/>
                <w:szCs w:val="16"/>
                <w:lang w:val="en-GB"/>
              </w:rPr>
            </w:pPr>
            <w:r w:rsidRPr="00C95CFC">
              <w:rPr>
                <w:sz w:val="16"/>
                <w:szCs w:val="16"/>
                <w:lang w:val="en-GB"/>
              </w:rPr>
              <w:t>UNDP-CO</w:t>
            </w:r>
          </w:p>
          <w:p w14:paraId="1C39EF58" w14:textId="77777777" w:rsidR="00B320EB" w:rsidRPr="00C95CFC" w:rsidRDefault="00B320EB" w:rsidP="00C15D15">
            <w:pPr>
              <w:numPr>
                <w:ilvl w:val="0"/>
                <w:numId w:val="87"/>
              </w:numPr>
              <w:spacing w:after="0" w:line="240" w:lineRule="auto"/>
              <w:jc w:val="left"/>
              <w:rPr>
                <w:sz w:val="16"/>
                <w:szCs w:val="16"/>
                <w:lang w:val="en-GB"/>
              </w:rPr>
            </w:pPr>
            <w:r w:rsidRPr="00C95CFC">
              <w:rPr>
                <w:sz w:val="16"/>
                <w:szCs w:val="16"/>
                <w:lang w:val="en-GB"/>
              </w:rPr>
              <w:t>UNDP-GEF Regional Coordinating Unit</w:t>
            </w:r>
          </w:p>
          <w:p w14:paraId="759FC14E" w14:textId="77777777" w:rsidR="00B320EB" w:rsidRPr="00C95CFC" w:rsidRDefault="00B320EB" w:rsidP="00C15D15">
            <w:pPr>
              <w:numPr>
                <w:ilvl w:val="0"/>
                <w:numId w:val="87"/>
              </w:numPr>
              <w:spacing w:after="0" w:line="240" w:lineRule="auto"/>
              <w:jc w:val="left"/>
              <w:rPr>
                <w:sz w:val="16"/>
                <w:szCs w:val="16"/>
                <w:lang w:val="en-GB"/>
              </w:rPr>
            </w:pPr>
            <w:r w:rsidRPr="00C95CFC">
              <w:rPr>
                <w:sz w:val="16"/>
                <w:szCs w:val="16"/>
                <w:lang w:val="en-GB"/>
              </w:rPr>
              <w:t>External Consultants (i.e. evaluation team)</w:t>
            </w:r>
          </w:p>
        </w:tc>
        <w:tc>
          <w:tcPr>
            <w:tcW w:w="2340" w:type="dxa"/>
            <w:vAlign w:val="center"/>
          </w:tcPr>
          <w:p w14:paraId="0CC7D256" w14:textId="574C5C1F" w:rsidR="00B320EB" w:rsidRPr="00C95CFC" w:rsidRDefault="006B6C35" w:rsidP="0046444D">
            <w:pPr>
              <w:spacing w:after="0" w:line="240" w:lineRule="auto"/>
              <w:jc w:val="left"/>
              <w:rPr>
                <w:sz w:val="16"/>
                <w:szCs w:val="16"/>
                <w:lang w:val="en-GB"/>
              </w:rPr>
            </w:pPr>
            <w:r w:rsidRPr="00C95CFC">
              <w:rPr>
                <w:sz w:val="16"/>
                <w:szCs w:val="16"/>
                <w:lang w:val="en-GB"/>
              </w:rPr>
              <w:t>4</w:t>
            </w:r>
            <w:r w:rsidR="00B320EB" w:rsidRPr="00C95CFC">
              <w:rPr>
                <w:sz w:val="16"/>
                <w:szCs w:val="16"/>
                <w:lang w:val="en-GB"/>
              </w:rPr>
              <w:t>0,000</w:t>
            </w:r>
            <w:r w:rsidRPr="00C95CFC">
              <w:rPr>
                <w:sz w:val="16"/>
                <w:szCs w:val="16"/>
                <w:lang w:val="en-GB"/>
              </w:rPr>
              <w:t xml:space="preserve"> USD</w:t>
            </w:r>
          </w:p>
        </w:tc>
        <w:tc>
          <w:tcPr>
            <w:tcW w:w="1908" w:type="dxa"/>
            <w:vAlign w:val="center"/>
          </w:tcPr>
          <w:p w14:paraId="68DCF09A" w14:textId="77777777" w:rsidR="00B320EB" w:rsidRPr="00C95CFC" w:rsidRDefault="00B320EB" w:rsidP="0046444D">
            <w:pPr>
              <w:spacing w:after="0" w:line="240" w:lineRule="auto"/>
              <w:jc w:val="left"/>
              <w:rPr>
                <w:sz w:val="16"/>
                <w:szCs w:val="16"/>
                <w:lang w:val="en-GB"/>
              </w:rPr>
            </w:pPr>
            <w:r w:rsidRPr="00C95CFC">
              <w:rPr>
                <w:sz w:val="16"/>
                <w:szCs w:val="16"/>
                <w:lang w:val="en-GB"/>
              </w:rPr>
              <w:t>At the end of project implementation</w:t>
            </w:r>
          </w:p>
        </w:tc>
      </w:tr>
      <w:tr w:rsidR="00B320EB" w:rsidRPr="003C1854" w14:paraId="1BE1A7EF" w14:textId="77777777" w:rsidTr="0046444D">
        <w:tc>
          <w:tcPr>
            <w:tcW w:w="2268" w:type="dxa"/>
            <w:vAlign w:val="center"/>
          </w:tcPr>
          <w:p w14:paraId="50C0862A" w14:textId="77777777" w:rsidR="00B320EB" w:rsidRPr="00C95CFC" w:rsidRDefault="00B320EB" w:rsidP="0046444D">
            <w:pPr>
              <w:spacing w:after="0" w:line="240" w:lineRule="auto"/>
              <w:jc w:val="left"/>
              <w:rPr>
                <w:sz w:val="16"/>
                <w:szCs w:val="16"/>
                <w:lang w:val="en-GB"/>
              </w:rPr>
            </w:pPr>
            <w:r w:rsidRPr="00C95CFC">
              <w:rPr>
                <w:sz w:val="16"/>
                <w:szCs w:val="16"/>
                <w:lang w:val="en-GB"/>
              </w:rPr>
              <w:t>Terminal Report</w:t>
            </w:r>
          </w:p>
        </w:tc>
        <w:tc>
          <w:tcPr>
            <w:tcW w:w="3060" w:type="dxa"/>
            <w:vAlign w:val="center"/>
          </w:tcPr>
          <w:p w14:paraId="04E7CA42" w14:textId="56C65F2F" w:rsidR="00B320EB" w:rsidRPr="00C95CFC" w:rsidRDefault="00B320EB" w:rsidP="00C15D15">
            <w:pPr>
              <w:numPr>
                <w:ilvl w:val="0"/>
                <w:numId w:val="90"/>
              </w:numPr>
              <w:spacing w:after="0" w:line="240" w:lineRule="auto"/>
              <w:jc w:val="left"/>
              <w:rPr>
                <w:sz w:val="16"/>
                <w:szCs w:val="16"/>
                <w:lang w:val="en-GB"/>
              </w:rPr>
            </w:pPr>
            <w:r w:rsidRPr="00C95CFC">
              <w:rPr>
                <w:sz w:val="16"/>
                <w:szCs w:val="16"/>
                <w:lang w:val="en-GB"/>
              </w:rPr>
              <w:t>Project team</w:t>
            </w:r>
          </w:p>
          <w:p w14:paraId="4B470704" w14:textId="77777777" w:rsidR="00B320EB" w:rsidRPr="00C95CFC" w:rsidRDefault="00B320EB" w:rsidP="00C15D15">
            <w:pPr>
              <w:numPr>
                <w:ilvl w:val="0"/>
                <w:numId w:val="90"/>
              </w:numPr>
              <w:spacing w:after="0" w:line="240" w:lineRule="auto"/>
              <w:jc w:val="left"/>
              <w:rPr>
                <w:sz w:val="16"/>
                <w:szCs w:val="16"/>
                <w:lang w:val="en-GB"/>
              </w:rPr>
            </w:pPr>
            <w:r w:rsidRPr="00C95CFC">
              <w:rPr>
                <w:sz w:val="16"/>
                <w:szCs w:val="16"/>
                <w:lang w:val="en-GB"/>
              </w:rPr>
              <w:t>UNDP-CO</w:t>
            </w:r>
          </w:p>
          <w:p w14:paraId="7EE4F167" w14:textId="77777777" w:rsidR="00B320EB" w:rsidRPr="00C95CFC" w:rsidRDefault="00B320EB" w:rsidP="00C15D15">
            <w:pPr>
              <w:numPr>
                <w:ilvl w:val="0"/>
                <w:numId w:val="90"/>
              </w:numPr>
              <w:spacing w:after="0" w:line="240" w:lineRule="auto"/>
              <w:jc w:val="left"/>
              <w:rPr>
                <w:sz w:val="16"/>
                <w:szCs w:val="16"/>
                <w:lang w:val="en-GB"/>
              </w:rPr>
            </w:pPr>
            <w:r w:rsidRPr="00C95CFC">
              <w:rPr>
                <w:sz w:val="16"/>
                <w:szCs w:val="16"/>
                <w:lang w:val="en-GB"/>
              </w:rPr>
              <w:t>External Consultant</w:t>
            </w:r>
          </w:p>
        </w:tc>
        <w:tc>
          <w:tcPr>
            <w:tcW w:w="2340" w:type="dxa"/>
            <w:vAlign w:val="center"/>
          </w:tcPr>
          <w:p w14:paraId="300DEB2A" w14:textId="77777777" w:rsidR="00B320EB" w:rsidRPr="00C95CFC" w:rsidRDefault="00B320EB" w:rsidP="0046444D">
            <w:pPr>
              <w:spacing w:after="0" w:line="240" w:lineRule="auto"/>
              <w:jc w:val="left"/>
              <w:rPr>
                <w:sz w:val="16"/>
                <w:szCs w:val="16"/>
                <w:lang w:val="en-GB"/>
              </w:rPr>
            </w:pPr>
            <w:r w:rsidRPr="00C95CFC">
              <w:rPr>
                <w:sz w:val="16"/>
                <w:szCs w:val="16"/>
                <w:lang w:val="en-GB"/>
              </w:rPr>
              <w:t>None</w:t>
            </w:r>
          </w:p>
        </w:tc>
        <w:tc>
          <w:tcPr>
            <w:tcW w:w="1908" w:type="dxa"/>
            <w:vAlign w:val="center"/>
          </w:tcPr>
          <w:p w14:paraId="21036FB8" w14:textId="77777777" w:rsidR="00B320EB" w:rsidRPr="00C95CFC" w:rsidRDefault="00B320EB" w:rsidP="0046444D">
            <w:pPr>
              <w:spacing w:after="0" w:line="240" w:lineRule="auto"/>
              <w:jc w:val="left"/>
              <w:rPr>
                <w:sz w:val="16"/>
                <w:szCs w:val="16"/>
                <w:lang w:val="en-GB"/>
              </w:rPr>
            </w:pPr>
            <w:r w:rsidRPr="00C95CFC">
              <w:rPr>
                <w:sz w:val="16"/>
                <w:szCs w:val="16"/>
                <w:lang w:val="en-GB"/>
              </w:rPr>
              <w:t>At least one month before the end of the project</w:t>
            </w:r>
          </w:p>
        </w:tc>
      </w:tr>
      <w:tr w:rsidR="00B320EB" w:rsidRPr="00C95CFC" w14:paraId="71D5FF5F" w14:textId="77777777" w:rsidTr="0046444D">
        <w:tc>
          <w:tcPr>
            <w:tcW w:w="2268" w:type="dxa"/>
            <w:vAlign w:val="center"/>
          </w:tcPr>
          <w:p w14:paraId="3AF4373E" w14:textId="77777777" w:rsidR="00B320EB" w:rsidRPr="00C95CFC" w:rsidRDefault="00B320EB" w:rsidP="0046444D">
            <w:pPr>
              <w:spacing w:after="0" w:line="240" w:lineRule="auto"/>
              <w:jc w:val="left"/>
              <w:rPr>
                <w:sz w:val="16"/>
                <w:szCs w:val="16"/>
                <w:lang w:val="en-GB"/>
              </w:rPr>
            </w:pPr>
            <w:r w:rsidRPr="00C95CFC">
              <w:rPr>
                <w:sz w:val="16"/>
                <w:szCs w:val="16"/>
                <w:lang w:val="en-GB"/>
              </w:rPr>
              <w:t>Lessons learned</w:t>
            </w:r>
          </w:p>
        </w:tc>
        <w:tc>
          <w:tcPr>
            <w:tcW w:w="3060" w:type="dxa"/>
            <w:vAlign w:val="center"/>
          </w:tcPr>
          <w:p w14:paraId="45F820F0" w14:textId="133E7E05" w:rsidR="00B320EB" w:rsidRPr="00C95CFC" w:rsidRDefault="00B320EB" w:rsidP="00C15D15">
            <w:pPr>
              <w:numPr>
                <w:ilvl w:val="0"/>
                <w:numId w:val="91"/>
              </w:numPr>
              <w:spacing w:after="0" w:line="240" w:lineRule="auto"/>
              <w:jc w:val="left"/>
              <w:rPr>
                <w:sz w:val="16"/>
                <w:szCs w:val="16"/>
                <w:lang w:val="en-GB"/>
              </w:rPr>
            </w:pPr>
            <w:r w:rsidRPr="00C95CFC">
              <w:rPr>
                <w:sz w:val="16"/>
                <w:szCs w:val="16"/>
                <w:lang w:val="en-GB"/>
              </w:rPr>
              <w:t>Project team</w:t>
            </w:r>
          </w:p>
          <w:p w14:paraId="5B1461BD" w14:textId="77777777" w:rsidR="00B320EB" w:rsidRPr="00C95CFC" w:rsidRDefault="00B320EB" w:rsidP="00C15D15">
            <w:pPr>
              <w:numPr>
                <w:ilvl w:val="0"/>
                <w:numId w:val="91"/>
              </w:numPr>
              <w:spacing w:after="0" w:line="240" w:lineRule="auto"/>
              <w:jc w:val="left"/>
              <w:rPr>
                <w:sz w:val="16"/>
                <w:szCs w:val="16"/>
                <w:lang w:val="en-GB"/>
              </w:rPr>
            </w:pPr>
            <w:r w:rsidRPr="00C95CFC">
              <w:rPr>
                <w:sz w:val="16"/>
                <w:szCs w:val="16"/>
                <w:lang w:val="en-GB"/>
              </w:rPr>
              <w:t>UNDP-GEF Regional Coordinating Unit (suggested formats for documenting best practices, etc)</w:t>
            </w:r>
          </w:p>
        </w:tc>
        <w:tc>
          <w:tcPr>
            <w:tcW w:w="2340" w:type="dxa"/>
            <w:vAlign w:val="center"/>
          </w:tcPr>
          <w:p w14:paraId="37F68599" w14:textId="2776E316" w:rsidR="00B320EB" w:rsidRPr="00C95CFC" w:rsidRDefault="00B320EB" w:rsidP="0046444D">
            <w:pPr>
              <w:spacing w:after="0" w:line="240" w:lineRule="auto"/>
              <w:jc w:val="left"/>
              <w:rPr>
                <w:sz w:val="16"/>
                <w:szCs w:val="16"/>
                <w:lang w:val="en-GB"/>
              </w:rPr>
            </w:pPr>
            <w:r w:rsidRPr="00C95CFC">
              <w:rPr>
                <w:sz w:val="16"/>
                <w:szCs w:val="16"/>
                <w:lang w:val="en-GB"/>
              </w:rPr>
              <w:t xml:space="preserve">16,000 </w:t>
            </w:r>
            <w:r w:rsidR="006B6C35" w:rsidRPr="00C95CFC">
              <w:rPr>
                <w:sz w:val="16"/>
                <w:szCs w:val="16"/>
                <w:lang w:val="en-GB"/>
              </w:rPr>
              <w:t xml:space="preserve">USD </w:t>
            </w:r>
            <w:r w:rsidRPr="00C95CFC">
              <w:rPr>
                <w:sz w:val="16"/>
                <w:szCs w:val="16"/>
                <w:lang w:val="en-GB"/>
              </w:rPr>
              <w:t>(average 4,000 per year)</w:t>
            </w:r>
          </w:p>
        </w:tc>
        <w:tc>
          <w:tcPr>
            <w:tcW w:w="1908" w:type="dxa"/>
            <w:vAlign w:val="center"/>
          </w:tcPr>
          <w:p w14:paraId="077014AE" w14:textId="77777777" w:rsidR="00B320EB" w:rsidRPr="00C95CFC" w:rsidRDefault="00B320EB" w:rsidP="0046444D">
            <w:pPr>
              <w:spacing w:after="0" w:line="240" w:lineRule="auto"/>
              <w:jc w:val="left"/>
              <w:rPr>
                <w:sz w:val="16"/>
                <w:szCs w:val="16"/>
                <w:lang w:val="en-GB"/>
              </w:rPr>
            </w:pPr>
            <w:r w:rsidRPr="00C95CFC">
              <w:rPr>
                <w:sz w:val="16"/>
                <w:szCs w:val="16"/>
                <w:lang w:val="en-GB"/>
              </w:rPr>
              <w:t>Yearly</w:t>
            </w:r>
          </w:p>
        </w:tc>
      </w:tr>
      <w:tr w:rsidR="00B320EB" w:rsidRPr="00C95CFC" w14:paraId="6D3C937A" w14:textId="77777777" w:rsidTr="0046444D">
        <w:tc>
          <w:tcPr>
            <w:tcW w:w="2268" w:type="dxa"/>
            <w:vAlign w:val="center"/>
          </w:tcPr>
          <w:p w14:paraId="39B2C723" w14:textId="5F754787" w:rsidR="00B320EB" w:rsidRPr="00C95CFC" w:rsidRDefault="00B320EB" w:rsidP="0046444D">
            <w:pPr>
              <w:spacing w:after="0" w:line="240" w:lineRule="auto"/>
              <w:jc w:val="left"/>
              <w:rPr>
                <w:sz w:val="16"/>
                <w:szCs w:val="16"/>
                <w:lang w:val="en-GB"/>
              </w:rPr>
            </w:pPr>
            <w:r w:rsidRPr="00C95CFC">
              <w:rPr>
                <w:sz w:val="16"/>
                <w:szCs w:val="16"/>
                <w:lang w:val="en-GB"/>
              </w:rPr>
              <w:t>Audit</w:t>
            </w:r>
          </w:p>
        </w:tc>
        <w:tc>
          <w:tcPr>
            <w:tcW w:w="3060" w:type="dxa"/>
            <w:vAlign w:val="center"/>
          </w:tcPr>
          <w:p w14:paraId="1A8E6BA6" w14:textId="77777777" w:rsidR="00B320EB" w:rsidRPr="00C95CFC" w:rsidRDefault="00B320EB" w:rsidP="00C15D15">
            <w:pPr>
              <w:numPr>
                <w:ilvl w:val="0"/>
                <w:numId w:val="88"/>
              </w:numPr>
              <w:spacing w:after="0" w:line="240" w:lineRule="auto"/>
              <w:jc w:val="left"/>
              <w:rPr>
                <w:sz w:val="16"/>
                <w:szCs w:val="16"/>
                <w:lang w:val="en-GB"/>
              </w:rPr>
            </w:pPr>
            <w:r w:rsidRPr="00C95CFC">
              <w:rPr>
                <w:sz w:val="16"/>
                <w:szCs w:val="16"/>
                <w:lang w:val="en-GB"/>
              </w:rPr>
              <w:t>UNDP-CO</w:t>
            </w:r>
          </w:p>
          <w:p w14:paraId="64C4824A" w14:textId="3145EB59" w:rsidR="00B320EB" w:rsidRPr="00C95CFC" w:rsidRDefault="00B320EB" w:rsidP="00C15D15">
            <w:pPr>
              <w:numPr>
                <w:ilvl w:val="0"/>
                <w:numId w:val="88"/>
              </w:numPr>
              <w:spacing w:after="0" w:line="240" w:lineRule="auto"/>
              <w:jc w:val="left"/>
              <w:rPr>
                <w:sz w:val="16"/>
                <w:szCs w:val="16"/>
                <w:lang w:val="en-GB"/>
              </w:rPr>
            </w:pPr>
            <w:r w:rsidRPr="00C95CFC">
              <w:rPr>
                <w:sz w:val="16"/>
                <w:szCs w:val="16"/>
                <w:lang w:val="en-GB"/>
              </w:rPr>
              <w:t>Project team</w:t>
            </w:r>
          </w:p>
        </w:tc>
        <w:tc>
          <w:tcPr>
            <w:tcW w:w="2340" w:type="dxa"/>
            <w:vAlign w:val="center"/>
          </w:tcPr>
          <w:p w14:paraId="61C7398E" w14:textId="3322F912" w:rsidR="00B320EB" w:rsidRPr="00C95CFC" w:rsidRDefault="003737E5" w:rsidP="006B6C35">
            <w:pPr>
              <w:spacing w:after="0" w:line="240" w:lineRule="auto"/>
              <w:jc w:val="left"/>
              <w:rPr>
                <w:sz w:val="16"/>
                <w:szCs w:val="16"/>
                <w:lang w:val="en-GB"/>
              </w:rPr>
            </w:pPr>
            <w:r w:rsidRPr="00C95CFC">
              <w:rPr>
                <w:sz w:val="16"/>
                <w:szCs w:val="16"/>
                <w:lang w:val="en-GB"/>
              </w:rPr>
              <w:t>Indicative cost  per year: $ 3,000 (Total: $ 15,000)</w:t>
            </w:r>
          </w:p>
        </w:tc>
        <w:tc>
          <w:tcPr>
            <w:tcW w:w="1908" w:type="dxa"/>
            <w:vAlign w:val="center"/>
          </w:tcPr>
          <w:p w14:paraId="32F7F346" w14:textId="77777777" w:rsidR="00B320EB" w:rsidRPr="00C95CFC" w:rsidRDefault="00B320EB" w:rsidP="0046444D">
            <w:pPr>
              <w:spacing w:after="0" w:line="240" w:lineRule="auto"/>
              <w:jc w:val="left"/>
              <w:rPr>
                <w:sz w:val="16"/>
                <w:szCs w:val="16"/>
                <w:lang w:val="en-GB"/>
              </w:rPr>
            </w:pPr>
            <w:r w:rsidRPr="00C95CFC">
              <w:rPr>
                <w:sz w:val="16"/>
                <w:szCs w:val="16"/>
                <w:lang w:val="en-GB"/>
              </w:rPr>
              <w:t>Yearly</w:t>
            </w:r>
          </w:p>
        </w:tc>
      </w:tr>
      <w:tr w:rsidR="00B320EB" w:rsidRPr="00C95CFC" w14:paraId="0C3BB4F5" w14:textId="77777777" w:rsidTr="0046444D">
        <w:tc>
          <w:tcPr>
            <w:tcW w:w="2268" w:type="dxa"/>
            <w:tcBorders>
              <w:bottom w:val="single" w:sz="4" w:space="0" w:color="auto"/>
            </w:tcBorders>
            <w:vAlign w:val="center"/>
          </w:tcPr>
          <w:p w14:paraId="47F2A15C" w14:textId="77777777" w:rsidR="00B320EB" w:rsidRPr="00C95CFC" w:rsidRDefault="00B320EB" w:rsidP="0046444D">
            <w:pPr>
              <w:spacing w:after="0" w:line="240" w:lineRule="auto"/>
              <w:jc w:val="left"/>
              <w:rPr>
                <w:sz w:val="16"/>
                <w:szCs w:val="16"/>
                <w:lang w:val="en-GB"/>
              </w:rPr>
            </w:pPr>
            <w:r w:rsidRPr="00C95CFC">
              <w:rPr>
                <w:sz w:val="16"/>
                <w:szCs w:val="16"/>
                <w:lang w:val="en-GB"/>
              </w:rPr>
              <w:t>Visits to field sites (UNDP staff travel costs to be charged to IA fees)</w:t>
            </w:r>
          </w:p>
        </w:tc>
        <w:tc>
          <w:tcPr>
            <w:tcW w:w="3060" w:type="dxa"/>
            <w:tcBorders>
              <w:bottom w:val="single" w:sz="4" w:space="0" w:color="auto"/>
            </w:tcBorders>
            <w:vAlign w:val="center"/>
          </w:tcPr>
          <w:p w14:paraId="422531F2" w14:textId="77AE7896" w:rsidR="00B320EB" w:rsidRPr="00C95CFC" w:rsidRDefault="00B320EB" w:rsidP="00C15D15">
            <w:pPr>
              <w:numPr>
                <w:ilvl w:val="0"/>
                <w:numId w:val="89"/>
              </w:numPr>
              <w:spacing w:after="0" w:line="240" w:lineRule="auto"/>
              <w:jc w:val="left"/>
              <w:rPr>
                <w:sz w:val="16"/>
                <w:szCs w:val="16"/>
                <w:lang w:val="en-GB"/>
              </w:rPr>
            </w:pPr>
            <w:r w:rsidRPr="00C95CFC">
              <w:rPr>
                <w:sz w:val="16"/>
                <w:szCs w:val="16"/>
                <w:lang w:val="en-GB"/>
              </w:rPr>
              <w:t>UNDP Country Office</w:t>
            </w:r>
          </w:p>
          <w:p w14:paraId="27F9DD7E" w14:textId="77777777" w:rsidR="00B320EB" w:rsidRPr="00C95CFC" w:rsidRDefault="00B320EB" w:rsidP="00C15D15">
            <w:pPr>
              <w:numPr>
                <w:ilvl w:val="0"/>
                <w:numId w:val="89"/>
              </w:numPr>
              <w:spacing w:after="0" w:line="240" w:lineRule="auto"/>
              <w:jc w:val="left"/>
              <w:rPr>
                <w:sz w:val="16"/>
                <w:szCs w:val="16"/>
                <w:lang w:val="en-GB"/>
              </w:rPr>
            </w:pPr>
            <w:r w:rsidRPr="00C95CFC">
              <w:rPr>
                <w:sz w:val="16"/>
                <w:szCs w:val="16"/>
                <w:lang w:val="en-GB"/>
              </w:rPr>
              <w:t>UNDP-GEF Regional Coordinating Unit (as appropriate)</w:t>
            </w:r>
          </w:p>
          <w:p w14:paraId="37B2F6AD" w14:textId="77777777" w:rsidR="00B320EB" w:rsidRPr="00C95CFC" w:rsidRDefault="00B320EB" w:rsidP="00C15D15">
            <w:pPr>
              <w:numPr>
                <w:ilvl w:val="0"/>
                <w:numId w:val="89"/>
              </w:numPr>
              <w:spacing w:after="0" w:line="240" w:lineRule="auto"/>
              <w:jc w:val="left"/>
              <w:rPr>
                <w:sz w:val="16"/>
                <w:szCs w:val="16"/>
                <w:lang w:val="en-GB"/>
              </w:rPr>
            </w:pPr>
            <w:r w:rsidRPr="00C95CFC">
              <w:rPr>
                <w:sz w:val="16"/>
                <w:szCs w:val="16"/>
                <w:lang w:val="en-GB"/>
              </w:rPr>
              <w:t>Government representatives</w:t>
            </w:r>
          </w:p>
        </w:tc>
        <w:tc>
          <w:tcPr>
            <w:tcW w:w="2340" w:type="dxa"/>
            <w:tcBorders>
              <w:bottom w:val="single" w:sz="4" w:space="0" w:color="auto"/>
            </w:tcBorders>
            <w:vAlign w:val="center"/>
          </w:tcPr>
          <w:p w14:paraId="67AE24C2" w14:textId="2A9E70D1" w:rsidR="00B320EB" w:rsidRPr="00C95CFC" w:rsidRDefault="00511987" w:rsidP="00511987">
            <w:pPr>
              <w:spacing w:after="0" w:line="240" w:lineRule="auto"/>
              <w:jc w:val="left"/>
              <w:rPr>
                <w:sz w:val="16"/>
                <w:szCs w:val="16"/>
                <w:lang w:val="en-GB"/>
              </w:rPr>
            </w:pPr>
            <w:r w:rsidRPr="00C95CFC">
              <w:rPr>
                <w:sz w:val="16"/>
                <w:szCs w:val="16"/>
                <w:lang w:val="en-GB"/>
              </w:rPr>
              <w:t>None</w:t>
            </w:r>
          </w:p>
        </w:tc>
        <w:tc>
          <w:tcPr>
            <w:tcW w:w="1908" w:type="dxa"/>
            <w:tcBorders>
              <w:bottom w:val="single" w:sz="4" w:space="0" w:color="auto"/>
            </w:tcBorders>
            <w:vAlign w:val="center"/>
          </w:tcPr>
          <w:p w14:paraId="1EC5257B" w14:textId="77777777" w:rsidR="00B320EB" w:rsidRPr="00C95CFC" w:rsidRDefault="00B320EB" w:rsidP="0046444D">
            <w:pPr>
              <w:spacing w:after="0" w:line="240" w:lineRule="auto"/>
              <w:jc w:val="left"/>
              <w:rPr>
                <w:sz w:val="16"/>
                <w:szCs w:val="16"/>
                <w:lang w:val="en-GB"/>
              </w:rPr>
            </w:pPr>
            <w:r w:rsidRPr="00C95CFC">
              <w:rPr>
                <w:sz w:val="16"/>
                <w:szCs w:val="16"/>
                <w:lang w:val="en-GB"/>
              </w:rPr>
              <w:t>Yearly</w:t>
            </w:r>
          </w:p>
        </w:tc>
      </w:tr>
      <w:tr w:rsidR="00B320EB" w:rsidRPr="00C95CFC" w14:paraId="1F5A8B17" w14:textId="77777777" w:rsidTr="0046444D">
        <w:trPr>
          <w:cantSplit/>
        </w:trPr>
        <w:tc>
          <w:tcPr>
            <w:tcW w:w="5328" w:type="dxa"/>
            <w:gridSpan w:val="2"/>
            <w:shd w:val="clear" w:color="auto" w:fill="E6E6E6"/>
            <w:vAlign w:val="center"/>
          </w:tcPr>
          <w:p w14:paraId="4AE3E9C1" w14:textId="03260788" w:rsidR="00B320EB" w:rsidRPr="00C95CFC" w:rsidRDefault="006B6C35" w:rsidP="0046444D">
            <w:pPr>
              <w:pStyle w:val="NormalWeb"/>
              <w:spacing w:beforeLines="0" w:afterLines="0" w:after="0"/>
              <w:jc w:val="left"/>
              <w:rPr>
                <w:rFonts w:ascii="Arial" w:hAnsi="Arial"/>
                <w:caps/>
                <w:sz w:val="16"/>
                <w:szCs w:val="16"/>
                <w:lang w:val="en-GB"/>
              </w:rPr>
            </w:pPr>
            <w:r w:rsidRPr="00C95CFC">
              <w:rPr>
                <w:rFonts w:ascii="Arial" w:hAnsi="Arial"/>
                <w:sz w:val="16"/>
                <w:szCs w:val="16"/>
                <w:lang w:val="en-GB"/>
              </w:rPr>
              <w:t>Total indicative cost</w:t>
            </w:r>
          </w:p>
          <w:p w14:paraId="14285D97" w14:textId="0EAA24AE" w:rsidR="00B320EB" w:rsidRPr="00C95CFC" w:rsidRDefault="00B320EB" w:rsidP="0046444D">
            <w:pPr>
              <w:spacing w:after="0" w:line="240" w:lineRule="auto"/>
              <w:jc w:val="left"/>
              <w:rPr>
                <w:bCs/>
                <w:i/>
                <w:iCs/>
                <w:sz w:val="16"/>
                <w:szCs w:val="16"/>
                <w:lang w:val="en-GB"/>
              </w:rPr>
            </w:pPr>
            <w:r w:rsidRPr="00C95CFC">
              <w:rPr>
                <w:bCs/>
                <w:i/>
                <w:iCs/>
                <w:sz w:val="16"/>
                <w:szCs w:val="16"/>
                <w:lang w:val="en-GB"/>
              </w:rPr>
              <w:t>Excluding project team staff time and UNDP staff and travel expenses</w:t>
            </w:r>
          </w:p>
        </w:tc>
        <w:tc>
          <w:tcPr>
            <w:tcW w:w="2340" w:type="dxa"/>
            <w:shd w:val="clear" w:color="auto" w:fill="E6E6E6"/>
            <w:vAlign w:val="center"/>
          </w:tcPr>
          <w:p w14:paraId="6B9B2CC4" w14:textId="359C7E7A" w:rsidR="00B320EB" w:rsidRPr="00C95CFC" w:rsidRDefault="00621A94" w:rsidP="002E0B28">
            <w:pPr>
              <w:spacing w:after="0" w:line="240" w:lineRule="auto"/>
              <w:jc w:val="left"/>
              <w:rPr>
                <w:sz w:val="16"/>
                <w:szCs w:val="16"/>
                <w:lang w:val="en-GB"/>
              </w:rPr>
            </w:pPr>
            <w:r w:rsidRPr="00C95CFC">
              <w:rPr>
                <w:sz w:val="16"/>
                <w:szCs w:val="16"/>
                <w:lang w:val="en-GB"/>
              </w:rPr>
              <w:t>211</w:t>
            </w:r>
            <w:r w:rsidR="00B320EB" w:rsidRPr="00C95CFC">
              <w:rPr>
                <w:sz w:val="16"/>
                <w:szCs w:val="16"/>
                <w:lang w:val="en-GB"/>
              </w:rPr>
              <w:t>,000</w:t>
            </w:r>
            <w:r w:rsidR="006B6C35" w:rsidRPr="00C95CFC">
              <w:rPr>
                <w:sz w:val="16"/>
                <w:szCs w:val="16"/>
                <w:lang w:val="en-GB"/>
              </w:rPr>
              <w:t xml:space="preserve"> USD</w:t>
            </w:r>
          </w:p>
        </w:tc>
        <w:tc>
          <w:tcPr>
            <w:tcW w:w="1908" w:type="dxa"/>
            <w:shd w:val="clear" w:color="auto" w:fill="E6E6E6"/>
            <w:vAlign w:val="center"/>
          </w:tcPr>
          <w:p w14:paraId="3B113CE9" w14:textId="77777777" w:rsidR="00B320EB" w:rsidRPr="00C95CFC" w:rsidRDefault="00B320EB" w:rsidP="0046444D">
            <w:pPr>
              <w:spacing w:after="0" w:line="240" w:lineRule="auto"/>
              <w:jc w:val="left"/>
              <w:rPr>
                <w:sz w:val="16"/>
                <w:szCs w:val="16"/>
                <w:lang w:val="en-GB"/>
              </w:rPr>
            </w:pPr>
          </w:p>
        </w:tc>
      </w:tr>
    </w:tbl>
    <w:p w14:paraId="6F96C007" w14:textId="77777777" w:rsidR="00B320EB" w:rsidRPr="00C95CFC" w:rsidRDefault="00B320EB" w:rsidP="00B320EB">
      <w:pPr>
        <w:rPr>
          <w:lang w:val="en-GB"/>
        </w:rPr>
      </w:pPr>
    </w:p>
    <w:p w14:paraId="395FFEC3" w14:textId="77777777" w:rsidR="00B320EB" w:rsidRPr="00C95CFC" w:rsidRDefault="00B320EB" w:rsidP="009E7480">
      <w:pPr>
        <w:spacing w:after="0"/>
        <w:jc w:val="left"/>
        <w:rPr>
          <w:sz w:val="22"/>
          <w:szCs w:val="22"/>
          <w:lang w:val="en-GB"/>
        </w:rPr>
      </w:pPr>
    </w:p>
    <w:p w14:paraId="7F641892" w14:textId="77777777" w:rsidR="00D22815" w:rsidRPr="00C95CFC" w:rsidRDefault="00D22815" w:rsidP="009E7480">
      <w:pPr>
        <w:spacing w:after="0"/>
        <w:jc w:val="left"/>
        <w:rPr>
          <w:sz w:val="22"/>
          <w:szCs w:val="22"/>
          <w:lang w:val="en-GB"/>
        </w:rPr>
      </w:pPr>
    </w:p>
    <w:p w14:paraId="3E0F8E01" w14:textId="77777777" w:rsidR="00D22815" w:rsidRPr="00C95CFC" w:rsidRDefault="00D22815" w:rsidP="009E7480">
      <w:pPr>
        <w:spacing w:after="0"/>
        <w:jc w:val="left"/>
        <w:rPr>
          <w:sz w:val="22"/>
          <w:szCs w:val="22"/>
          <w:lang w:val="en-GB"/>
        </w:rPr>
      </w:pPr>
    </w:p>
    <w:p w14:paraId="75C784AB" w14:textId="77777777" w:rsidR="00D22815" w:rsidRPr="00C95CFC" w:rsidRDefault="00D22815" w:rsidP="009E7480">
      <w:pPr>
        <w:spacing w:after="0"/>
        <w:jc w:val="left"/>
        <w:rPr>
          <w:sz w:val="22"/>
          <w:szCs w:val="22"/>
          <w:lang w:val="en-GB"/>
        </w:rPr>
      </w:pPr>
    </w:p>
    <w:p w14:paraId="023978D4" w14:textId="77777777" w:rsidR="00D22815" w:rsidRPr="00C95CFC" w:rsidRDefault="00D22815" w:rsidP="009E7480">
      <w:pPr>
        <w:spacing w:after="0"/>
        <w:jc w:val="left"/>
        <w:rPr>
          <w:sz w:val="22"/>
          <w:szCs w:val="22"/>
          <w:lang w:val="en-GB"/>
        </w:rPr>
      </w:pPr>
    </w:p>
    <w:p w14:paraId="71DD1549" w14:textId="77777777" w:rsidR="00D22815" w:rsidRPr="00C95CFC" w:rsidRDefault="00D22815" w:rsidP="009E7480">
      <w:pPr>
        <w:spacing w:after="0"/>
        <w:jc w:val="left"/>
        <w:rPr>
          <w:sz w:val="22"/>
          <w:szCs w:val="22"/>
          <w:lang w:val="en-GB"/>
        </w:rPr>
      </w:pPr>
    </w:p>
    <w:p w14:paraId="49867B2C" w14:textId="77777777" w:rsidR="00D22815" w:rsidRPr="00C95CFC" w:rsidRDefault="00D22815" w:rsidP="009E7480">
      <w:pPr>
        <w:spacing w:after="0"/>
        <w:jc w:val="left"/>
        <w:rPr>
          <w:sz w:val="22"/>
          <w:szCs w:val="22"/>
          <w:lang w:val="en-GB"/>
        </w:rPr>
      </w:pPr>
    </w:p>
    <w:p w14:paraId="473015E2" w14:textId="77777777" w:rsidR="00D22815" w:rsidRPr="00C95CFC" w:rsidRDefault="00D22815" w:rsidP="009E7480">
      <w:pPr>
        <w:spacing w:after="0"/>
        <w:jc w:val="left"/>
        <w:rPr>
          <w:sz w:val="22"/>
          <w:szCs w:val="22"/>
          <w:lang w:val="en-GB"/>
        </w:rPr>
      </w:pPr>
    </w:p>
    <w:p w14:paraId="1AC46335" w14:textId="77777777" w:rsidR="00D22815" w:rsidRPr="00C95CFC" w:rsidRDefault="00D22815" w:rsidP="009E7480">
      <w:pPr>
        <w:spacing w:after="0"/>
        <w:jc w:val="left"/>
        <w:rPr>
          <w:sz w:val="22"/>
          <w:szCs w:val="22"/>
          <w:lang w:val="en-GB"/>
        </w:rPr>
      </w:pPr>
    </w:p>
    <w:p w14:paraId="7B1EB580" w14:textId="77777777" w:rsidR="00D22815" w:rsidRPr="00C95CFC" w:rsidRDefault="00D22815" w:rsidP="009E7480">
      <w:pPr>
        <w:spacing w:after="0"/>
        <w:jc w:val="left"/>
        <w:rPr>
          <w:sz w:val="22"/>
          <w:szCs w:val="22"/>
          <w:lang w:val="en-GB"/>
        </w:rPr>
      </w:pPr>
    </w:p>
    <w:p w14:paraId="6425FA1E" w14:textId="77777777" w:rsidR="00D22815" w:rsidRPr="00C95CFC" w:rsidRDefault="00D22815" w:rsidP="009E7480">
      <w:pPr>
        <w:spacing w:after="0"/>
        <w:jc w:val="left"/>
        <w:rPr>
          <w:sz w:val="22"/>
          <w:szCs w:val="22"/>
          <w:lang w:val="en-GB"/>
        </w:rPr>
      </w:pPr>
    </w:p>
    <w:p w14:paraId="1FF92C3D" w14:textId="77777777" w:rsidR="00D22815" w:rsidRPr="00C95CFC" w:rsidRDefault="00D22815" w:rsidP="009E7480">
      <w:pPr>
        <w:spacing w:after="0"/>
        <w:jc w:val="left"/>
        <w:rPr>
          <w:sz w:val="22"/>
          <w:szCs w:val="22"/>
          <w:lang w:val="en-GB"/>
        </w:rPr>
      </w:pPr>
    </w:p>
    <w:p w14:paraId="3522E3BF" w14:textId="77777777" w:rsidR="00D22815" w:rsidRPr="00C95CFC" w:rsidRDefault="00D22815" w:rsidP="009E7480">
      <w:pPr>
        <w:spacing w:after="0"/>
        <w:jc w:val="left"/>
        <w:rPr>
          <w:sz w:val="22"/>
          <w:szCs w:val="22"/>
          <w:lang w:val="en-GB"/>
        </w:rPr>
      </w:pPr>
    </w:p>
    <w:p w14:paraId="1687EA16" w14:textId="77777777" w:rsidR="00D22815" w:rsidRPr="00C95CFC" w:rsidRDefault="00D22815" w:rsidP="009E7480">
      <w:pPr>
        <w:spacing w:after="0"/>
        <w:jc w:val="left"/>
        <w:rPr>
          <w:sz w:val="22"/>
          <w:szCs w:val="22"/>
          <w:lang w:val="en-GB"/>
        </w:rPr>
      </w:pPr>
    </w:p>
    <w:p w14:paraId="772BFD58" w14:textId="77777777" w:rsidR="00D22815" w:rsidRPr="00C95CFC" w:rsidRDefault="00D22815" w:rsidP="009E7480">
      <w:pPr>
        <w:spacing w:after="0"/>
        <w:jc w:val="left"/>
        <w:rPr>
          <w:sz w:val="22"/>
          <w:szCs w:val="22"/>
          <w:lang w:val="en-GB"/>
        </w:rPr>
      </w:pPr>
    </w:p>
    <w:p w14:paraId="6CB95656" w14:textId="5EE08759" w:rsidR="0094606D" w:rsidRPr="00C95CFC" w:rsidRDefault="0094606D" w:rsidP="009E7480">
      <w:pPr>
        <w:spacing w:after="0"/>
        <w:jc w:val="left"/>
        <w:rPr>
          <w:lang w:val="en-GB"/>
        </w:rPr>
      </w:pPr>
    </w:p>
    <w:p w14:paraId="6CB95657" w14:textId="77777777" w:rsidR="001B548D" w:rsidRPr="00C95CFC" w:rsidRDefault="001B548D" w:rsidP="001B248E">
      <w:pPr>
        <w:spacing w:after="0"/>
        <w:rPr>
          <w:lang w:val="en-GB"/>
        </w:rPr>
      </w:pPr>
    </w:p>
    <w:p w14:paraId="6CB95658" w14:textId="77777777" w:rsidR="00D019E4" w:rsidRPr="00C95CFC" w:rsidRDefault="009E7480" w:rsidP="00232C7B">
      <w:pPr>
        <w:pStyle w:val="Heading1"/>
        <w:numPr>
          <w:ilvl w:val="0"/>
          <w:numId w:val="80"/>
        </w:numPr>
        <w:ind w:left="426" w:hanging="426"/>
        <w:rPr>
          <w:lang w:val="en-GB"/>
        </w:rPr>
      </w:pPr>
      <w:bookmarkStart w:id="42" w:name="_Toc467655551"/>
      <w:r w:rsidRPr="00C95CFC">
        <w:rPr>
          <w:lang w:val="en-GB"/>
        </w:rPr>
        <w:t>Legal context</w:t>
      </w:r>
      <w:bookmarkEnd w:id="42"/>
    </w:p>
    <w:p w14:paraId="6CB95659" w14:textId="77777777" w:rsidR="00C03FF1" w:rsidRPr="00C95CFC" w:rsidRDefault="00C03FF1" w:rsidP="009E7480">
      <w:pPr>
        <w:spacing w:after="0"/>
        <w:rPr>
          <w:sz w:val="22"/>
          <w:szCs w:val="22"/>
          <w:lang w:val="en-GB"/>
        </w:rPr>
      </w:pPr>
    </w:p>
    <w:p w14:paraId="6CB9565A" w14:textId="77777777" w:rsidR="009E7480" w:rsidRPr="00C95CFC" w:rsidRDefault="009E7480" w:rsidP="009E7480">
      <w:pPr>
        <w:spacing w:after="0"/>
        <w:rPr>
          <w:sz w:val="22"/>
          <w:szCs w:val="22"/>
          <w:lang w:val="en-GB"/>
        </w:rPr>
      </w:pPr>
      <w:r w:rsidRPr="00C95CFC">
        <w:rPr>
          <w:sz w:val="22"/>
          <w:szCs w:val="22"/>
          <w:lang w:val="en-GB"/>
        </w:rPr>
        <w:t>This document together with the CPAP signed by the Government and UNDP which is incorporated by reference constitute together a Project Document as referred to in the Standard Basic Assistance Agreement (SBAA) and all CPAP provisions apply to this document.</w:t>
      </w:r>
      <w:r w:rsidR="007E33AF" w:rsidRPr="00C95CFC">
        <w:rPr>
          <w:sz w:val="22"/>
          <w:szCs w:val="22"/>
          <w:lang w:val="en-GB"/>
        </w:rPr>
        <w:t xml:space="preserve"> </w:t>
      </w:r>
    </w:p>
    <w:p w14:paraId="6CB9565B" w14:textId="77777777" w:rsidR="009E7480" w:rsidRPr="00C95CFC" w:rsidRDefault="009E7480" w:rsidP="009E7480">
      <w:pPr>
        <w:spacing w:after="0"/>
        <w:rPr>
          <w:sz w:val="22"/>
          <w:szCs w:val="22"/>
          <w:lang w:val="en-GB"/>
        </w:rPr>
      </w:pPr>
    </w:p>
    <w:p w14:paraId="6CB9565C" w14:textId="77777777" w:rsidR="009E7480" w:rsidRPr="00C95CFC" w:rsidRDefault="009E7480" w:rsidP="009E7480">
      <w:pPr>
        <w:spacing w:after="0"/>
        <w:rPr>
          <w:sz w:val="22"/>
          <w:szCs w:val="22"/>
          <w:lang w:val="en-GB"/>
        </w:rPr>
      </w:pPr>
      <w:r w:rsidRPr="00C95CFC">
        <w:rPr>
          <w:sz w:val="22"/>
          <w:szCs w:val="22"/>
          <w:lang w:val="en-GB"/>
        </w:rPr>
        <w:t xml:space="preserve">Consistent with the Article III of the Standard Basic Assistance Agreement, the responsibility for the safety and security of the implementing partner and its personnel and property, and of UNDP’s property in the implementing partner’s custody, rests with the implementing partner. </w:t>
      </w:r>
    </w:p>
    <w:p w14:paraId="6CB9565D" w14:textId="77777777" w:rsidR="009E7480" w:rsidRPr="00C95CFC" w:rsidRDefault="009E7480" w:rsidP="009E7480">
      <w:pPr>
        <w:spacing w:after="0"/>
        <w:rPr>
          <w:sz w:val="22"/>
          <w:szCs w:val="22"/>
          <w:lang w:val="en-GB"/>
        </w:rPr>
      </w:pPr>
    </w:p>
    <w:p w14:paraId="6CB9565E" w14:textId="77777777" w:rsidR="009E7480" w:rsidRPr="00C95CFC" w:rsidRDefault="009E7480" w:rsidP="009E7480">
      <w:pPr>
        <w:spacing w:after="0"/>
        <w:rPr>
          <w:sz w:val="22"/>
          <w:szCs w:val="22"/>
          <w:lang w:val="en-GB"/>
        </w:rPr>
      </w:pPr>
      <w:r w:rsidRPr="00C95CFC">
        <w:rPr>
          <w:sz w:val="22"/>
          <w:szCs w:val="22"/>
          <w:lang w:val="en-GB"/>
        </w:rPr>
        <w:t>The implementing partner shall:</w:t>
      </w:r>
    </w:p>
    <w:p w14:paraId="6CB9565F" w14:textId="77777777" w:rsidR="009E7480" w:rsidRPr="00C95CFC" w:rsidRDefault="009E7480" w:rsidP="009E7480">
      <w:pPr>
        <w:spacing w:after="0"/>
        <w:rPr>
          <w:sz w:val="22"/>
          <w:szCs w:val="22"/>
          <w:lang w:val="en-GB"/>
        </w:rPr>
      </w:pPr>
    </w:p>
    <w:p w14:paraId="6CB95660" w14:textId="77777777" w:rsidR="009E7480" w:rsidRPr="00C95CFC" w:rsidRDefault="009E7480" w:rsidP="00B320EB">
      <w:pPr>
        <w:pStyle w:val="ColorfulList-Accent11"/>
        <w:numPr>
          <w:ilvl w:val="0"/>
          <w:numId w:val="29"/>
        </w:numPr>
        <w:spacing w:line="276" w:lineRule="auto"/>
        <w:ind w:left="720"/>
        <w:rPr>
          <w:rFonts w:ascii="Arial" w:hAnsi="Arial" w:cs="Arial"/>
          <w:sz w:val="22"/>
          <w:szCs w:val="22"/>
          <w:lang w:val="en-GB"/>
        </w:rPr>
      </w:pPr>
      <w:r w:rsidRPr="00C95CFC">
        <w:rPr>
          <w:rFonts w:ascii="Arial" w:hAnsi="Arial" w:cs="Arial"/>
          <w:sz w:val="22"/>
          <w:szCs w:val="22"/>
          <w:lang w:val="en-GB"/>
        </w:rPr>
        <w:t>put in place an appropriate security plan and maintain the security plan, taking into account the security situation in the country where the project is being carried;</w:t>
      </w:r>
    </w:p>
    <w:p w14:paraId="6CB95661" w14:textId="77777777" w:rsidR="009E7480" w:rsidRPr="00C95CFC" w:rsidRDefault="009E7480" w:rsidP="00B320EB">
      <w:pPr>
        <w:pStyle w:val="ColorfulList-Accent11"/>
        <w:numPr>
          <w:ilvl w:val="0"/>
          <w:numId w:val="29"/>
        </w:numPr>
        <w:spacing w:line="276" w:lineRule="auto"/>
        <w:ind w:left="720"/>
        <w:rPr>
          <w:rFonts w:ascii="Arial" w:hAnsi="Arial" w:cs="Arial"/>
          <w:sz w:val="22"/>
          <w:szCs w:val="22"/>
          <w:lang w:val="en-GB"/>
        </w:rPr>
      </w:pPr>
      <w:r w:rsidRPr="00C95CFC">
        <w:rPr>
          <w:rFonts w:ascii="Arial" w:hAnsi="Arial" w:cs="Arial"/>
          <w:sz w:val="22"/>
          <w:szCs w:val="22"/>
          <w:lang w:val="en-GB"/>
        </w:rPr>
        <w:t>assume all risks and liabilities related to the implementing partner’s security, and the full implementation of the security plan.</w:t>
      </w:r>
    </w:p>
    <w:p w14:paraId="6CB95662" w14:textId="77777777" w:rsidR="009E7480" w:rsidRPr="00C95CFC" w:rsidRDefault="009E7480" w:rsidP="009E7480">
      <w:pPr>
        <w:spacing w:after="0"/>
        <w:rPr>
          <w:sz w:val="22"/>
          <w:szCs w:val="22"/>
          <w:lang w:val="en-GB"/>
        </w:rPr>
      </w:pPr>
    </w:p>
    <w:p w14:paraId="6CB95663" w14:textId="77777777" w:rsidR="009E7480" w:rsidRPr="00C95CFC" w:rsidRDefault="009E7480" w:rsidP="009E7480">
      <w:pPr>
        <w:spacing w:after="0"/>
        <w:rPr>
          <w:sz w:val="22"/>
          <w:szCs w:val="22"/>
          <w:lang w:val="en-GB"/>
        </w:rPr>
      </w:pPr>
      <w:r w:rsidRPr="00C95CFC">
        <w:rPr>
          <w:sz w:val="22"/>
          <w:szCs w:val="22"/>
          <w:lang w:val="en-GB"/>
        </w:rPr>
        <w:t>UNDP reserves the right to verify whether such a plan is in place, and to suggest modifications to the plan when necessary. Failure to maintain and implement an appropriate security plan as required hereunder shall be deemed a breach of this agreement.</w:t>
      </w:r>
    </w:p>
    <w:p w14:paraId="6CB95664" w14:textId="77777777" w:rsidR="009E7480" w:rsidRPr="00C95CFC" w:rsidRDefault="009E7480" w:rsidP="009E7480">
      <w:pPr>
        <w:spacing w:after="0"/>
        <w:rPr>
          <w:sz w:val="22"/>
          <w:szCs w:val="22"/>
          <w:lang w:val="en-GB"/>
        </w:rPr>
      </w:pPr>
    </w:p>
    <w:p w14:paraId="6CB95665" w14:textId="77777777" w:rsidR="009E7480" w:rsidRPr="00C95CFC" w:rsidRDefault="009E7480" w:rsidP="009E7480">
      <w:pPr>
        <w:spacing w:after="0"/>
        <w:rPr>
          <w:sz w:val="22"/>
          <w:szCs w:val="22"/>
          <w:lang w:val="en-GB"/>
        </w:rPr>
      </w:pPr>
      <w:r w:rsidRPr="00C95CFC">
        <w:rPr>
          <w:sz w:val="22"/>
          <w:szCs w:val="22"/>
          <w:lang w:val="en-GB"/>
        </w:rPr>
        <w:t xml:space="preserve">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UNDP/GEF hereunder do not appear on the list maintained by the Security Council Committee established pursuant to resolution 1267 (1999). The list can be accessed via http://www.un.org/Docs/sc/committees/1267/1267ListEng.htm. This provision must be included in all sub-contracts or sub-agreements entered into under this Project Document. </w:t>
      </w:r>
    </w:p>
    <w:p w14:paraId="6CB95666" w14:textId="77777777" w:rsidR="009E7480" w:rsidRPr="00C95CFC" w:rsidRDefault="009E7480" w:rsidP="009E7480">
      <w:pPr>
        <w:spacing w:after="0"/>
        <w:rPr>
          <w:sz w:val="22"/>
          <w:szCs w:val="22"/>
          <w:lang w:val="en-GB"/>
        </w:rPr>
      </w:pPr>
    </w:p>
    <w:p w14:paraId="6CB95667" w14:textId="77777777" w:rsidR="009E7480" w:rsidRPr="00C95CFC" w:rsidRDefault="009E7480" w:rsidP="009E7480">
      <w:pPr>
        <w:spacing w:after="0"/>
        <w:rPr>
          <w:sz w:val="22"/>
          <w:szCs w:val="22"/>
          <w:lang w:val="en-GB"/>
        </w:rPr>
      </w:pPr>
      <w:r w:rsidRPr="00C95CFC">
        <w:rPr>
          <w:sz w:val="22"/>
          <w:szCs w:val="22"/>
          <w:lang w:val="en-GB"/>
        </w:rPr>
        <w:t xml:space="preserve">The UNDP Resident Representative in </w:t>
      </w:r>
      <w:r w:rsidR="002F7D16" w:rsidRPr="00C95CFC">
        <w:rPr>
          <w:sz w:val="22"/>
          <w:szCs w:val="22"/>
          <w:lang w:val="en-GB"/>
        </w:rPr>
        <w:t>DRC</w:t>
      </w:r>
      <w:r w:rsidRPr="00C95CFC">
        <w:rPr>
          <w:sz w:val="22"/>
          <w:szCs w:val="22"/>
          <w:lang w:val="en-GB"/>
        </w:rPr>
        <w:t xml:space="preserve"> is authorized to effect in writing the following types of revision to this Project Document, provided that he/she has verified the agreement thereto by the UNDP Regional Coordination Unit and is assured that the other signatories to the Project Document have no objection to the proposed changes:</w:t>
      </w:r>
    </w:p>
    <w:p w14:paraId="6CB95668" w14:textId="77777777" w:rsidR="009E7480" w:rsidRPr="00C95CFC" w:rsidRDefault="009E7480" w:rsidP="009E7480">
      <w:pPr>
        <w:spacing w:after="0"/>
        <w:rPr>
          <w:sz w:val="22"/>
          <w:szCs w:val="22"/>
          <w:lang w:val="en-GB"/>
        </w:rPr>
      </w:pPr>
    </w:p>
    <w:p w14:paraId="6CB95669" w14:textId="77777777" w:rsidR="009E7480" w:rsidRPr="00C95CFC" w:rsidRDefault="009E7480" w:rsidP="00B320EB">
      <w:pPr>
        <w:pStyle w:val="ColorfulList-Accent11"/>
        <w:numPr>
          <w:ilvl w:val="0"/>
          <w:numId w:val="20"/>
        </w:numPr>
        <w:spacing w:line="276" w:lineRule="auto"/>
        <w:ind w:left="426" w:hanging="284"/>
        <w:rPr>
          <w:rFonts w:ascii="Arial" w:hAnsi="Arial" w:cs="Arial"/>
          <w:sz w:val="22"/>
          <w:szCs w:val="22"/>
          <w:lang w:val="en-GB"/>
        </w:rPr>
      </w:pPr>
      <w:r w:rsidRPr="00C95CFC">
        <w:rPr>
          <w:rFonts w:ascii="Arial" w:hAnsi="Arial" w:cs="Arial"/>
          <w:sz w:val="22"/>
          <w:szCs w:val="22"/>
          <w:lang w:val="en-GB"/>
        </w:rPr>
        <w:t>Revision of, or addition to, any of the annexes to the Project Document;</w:t>
      </w:r>
    </w:p>
    <w:p w14:paraId="6CB9566A" w14:textId="77777777" w:rsidR="009E7480" w:rsidRPr="00C95CFC" w:rsidRDefault="009E7480" w:rsidP="00B320EB">
      <w:pPr>
        <w:pStyle w:val="ColorfulList-Accent11"/>
        <w:numPr>
          <w:ilvl w:val="0"/>
          <w:numId w:val="20"/>
        </w:numPr>
        <w:spacing w:line="276" w:lineRule="auto"/>
        <w:ind w:left="426" w:hanging="284"/>
        <w:rPr>
          <w:rFonts w:ascii="Arial" w:hAnsi="Arial" w:cs="Arial"/>
          <w:sz w:val="22"/>
          <w:szCs w:val="22"/>
          <w:lang w:val="en-GB"/>
        </w:rPr>
      </w:pPr>
      <w:r w:rsidRPr="00C95CFC">
        <w:rPr>
          <w:rFonts w:ascii="Arial" w:hAnsi="Arial" w:cs="Arial"/>
          <w:sz w:val="22"/>
          <w:szCs w:val="22"/>
          <w:lang w:val="en-GB"/>
        </w:rPr>
        <w:t>Revisions which do not involve significant changes in the immediate objectives, outputs or activities of the project, but are caused by the rearrangement of the inputs already agreed to or by cost increases due to inflation;</w:t>
      </w:r>
    </w:p>
    <w:p w14:paraId="6CB9566B" w14:textId="77777777" w:rsidR="009E7480" w:rsidRPr="00C95CFC" w:rsidRDefault="009E7480" w:rsidP="00B320EB">
      <w:pPr>
        <w:pStyle w:val="ColorfulList-Accent11"/>
        <w:numPr>
          <w:ilvl w:val="0"/>
          <w:numId w:val="20"/>
        </w:numPr>
        <w:spacing w:line="276" w:lineRule="auto"/>
        <w:ind w:left="426" w:hanging="284"/>
        <w:rPr>
          <w:rFonts w:ascii="Arial" w:hAnsi="Arial" w:cs="Arial"/>
          <w:sz w:val="22"/>
          <w:szCs w:val="22"/>
          <w:lang w:val="en-GB"/>
        </w:rPr>
      </w:pPr>
      <w:r w:rsidRPr="00C95CFC">
        <w:rPr>
          <w:rFonts w:ascii="Arial" w:hAnsi="Arial" w:cs="Arial"/>
          <w:sz w:val="22"/>
          <w:szCs w:val="22"/>
          <w:lang w:val="en-GB"/>
        </w:rPr>
        <w:t>Mandatory annual revisions which re-phase the delivery of agreed project inputs or increased expert or other costs due to inflation or take into account agency expenditure flexibility; and</w:t>
      </w:r>
    </w:p>
    <w:p w14:paraId="6CB9566C" w14:textId="77777777" w:rsidR="009E7480" w:rsidRPr="00C95CFC" w:rsidRDefault="009E7480" w:rsidP="00B320EB">
      <w:pPr>
        <w:pStyle w:val="ColorfulList-Accent11"/>
        <w:numPr>
          <w:ilvl w:val="0"/>
          <w:numId w:val="20"/>
        </w:numPr>
        <w:spacing w:line="276" w:lineRule="auto"/>
        <w:ind w:left="426" w:hanging="284"/>
        <w:rPr>
          <w:rFonts w:ascii="Arial" w:hAnsi="Arial" w:cs="Arial"/>
          <w:sz w:val="22"/>
          <w:szCs w:val="22"/>
          <w:lang w:val="en-GB"/>
        </w:rPr>
      </w:pPr>
      <w:r w:rsidRPr="00C95CFC">
        <w:rPr>
          <w:rFonts w:ascii="Arial" w:hAnsi="Arial" w:cs="Arial"/>
          <w:sz w:val="22"/>
          <w:szCs w:val="22"/>
          <w:lang w:val="en-GB"/>
        </w:rPr>
        <w:t>Inclusion of additional annexes and attachments only as set out here in this Project Document</w:t>
      </w:r>
    </w:p>
    <w:p w14:paraId="6CB9566D" w14:textId="77777777" w:rsidR="009E7480" w:rsidRPr="00C95CFC" w:rsidRDefault="009E7480" w:rsidP="009E7480">
      <w:pPr>
        <w:spacing w:after="0"/>
        <w:rPr>
          <w:sz w:val="22"/>
          <w:szCs w:val="22"/>
          <w:lang w:val="en-GB"/>
        </w:rPr>
      </w:pPr>
    </w:p>
    <w:p w14:paraId="6CB9566E" w14:textId="77777777" w:rsidR="009E7480" w:rsidRPr="00C95CFC" w:rsidRDefault="009E7480" w:rsidP="009E7480">
      <w:pPr>
        <w:spacing w:after="0"/>
        <w:rPr>
          <w:sz w:val="22"/>
          <w:szCs w:val="22"/>
          <w:lang w:val="en-GB"/>
        </w:rPr>
      </w:pPr>
      <w:r w:rsidRPr="00C95CFC">
        <w:rPr>
          <w:sz w:val="22"/>
          <w:szCs w:val="22"/>
          <w:lang w:val="en-GB"/>
        </w:rPr>
        <w:t>Standard text has been inserted in the template. It should be noted that although there is no specific statement on the responsibility for the safety and security of the executing agency in the SBAA and the supplemental provisions, the second paragraph of the inserted text should read in line with the statement as specified in SBAA and the supplemental provision, i.e. “</w:t>
      </w:r>
      <w:r w:rsidRPr="00C95CFC">
        <w:rPr>
          <w:snapToGrid w:val="0"/>
          <w:sz w:val="22"/>
          <w:szCs w:val="22"/>
          <w:lang w:val="en-GB"/>
        </w:rPr>
        <w:t>the Parties may agree that an Executing Agency shall assume primary responsibility for execution of a project.”</w:t>
      </w:r>
      <w:r w:rsidRPr="00C95CFC">
        <w:rPr>
          <w:snapToGrid w:val="0"/>
          <w:color w:val="FF0000"/>
          <w:sz w:val="22"/>
          <w:szCs w:val="22"/>
          <w:lang w:val="en-GB"/>
        </w:rPr>
        <w:t> </w:t>
      </w:r>
    </w:p>
    <w:p w14:paraId="6CB9566F" w14:textId="77777777" w:rsidR="009E7480" w:rsidRPr="00C95CFC" w:rsidRDefault="009E7480" w:rsidP="009E7480">
      <w:pPr>
        <w:spacing w:after="0"/>
        <w:rPr>
          <w:sz w:val="22"/>
          <w:szCs w:val="22"/>
          <w:lang w:val="en-GB"/>
        </w:rPr>
      </w:pPr>
    </w:p>
    <w:p w14:paraId="6CB95670" w14:textId="77777777" w:rsidR="009E7480" w:rsidRPr="00C95CFC" w:rsidRDefault="009E7480" w:rsidP="009E7480">
      <w:pPr>
        <w:spacing w:after="0"/>
        <w:rPr>
          <w:b/>
          <w:sz w:val="22"/>
          <w:szCs w:val="22"/>
          <w:lang w:val="en-GB"/>
        </w:rPr>
      </w:pPr>
      <w:r w:rsidRPr="00C95CFC">
        <w:rPr>
          <w:b/>
          <w:sz w:val="22"/>
          <w:szCs w:val="22"/>
          <w:lang w:val="en-GB"/>
        </w:rPr>
        <w:t xml:space="preserve">If the country has signed the </w:t>
      </w:r>
      <w:r w:rsidRPr="00C95CFC">
        <w:rPr>
          <w:b/>
          <w:i/>
          <w:spacing w:val="-3"/>
          <w:sz w:val="22"/>
          <w:szCs w:val="22"/>
          <w:lang w:val="en-GB"/>
        </w:rPr>
        <w:t>Standard Basic Assistance Agreement (SBAA)</w:t>
      </w:r>
      <w:r w:rsidRPr="00C95CFC">
        <w:rPr>
          <w:b/>
          <w:sz w:val="22"/>
          <w:szCs w:val="22"/>
          <w:lang w:val="en-GB"/>
        </w:rPr>
        <w:t>, the following standard text must be quoted: </w:t>
      </w:r>
    </w:p>
    <w:p w14:paraId="6CB95671" w14:textId="77777777" w:rsidR="009E7480" w:rsidRPr="00C95CFC" w:rsidRDefault="009E7480" w:rsidP="009E7480">
      <w:pPr>
        <w:tabs>
          <w:tab w:val="left" w:pos="10080"/>
        </w:tabs>
        <w:spacing w:after="0"/>
        <w:ind w:right="720"/>
        <w:rPr>
          <w:sz w:val="22"/>
          <w:szCs w:val="22"/>
          <w:lang w:val="en-GB"/>
        </w:rPr>
      </w:pPr>
    </w:p>
    <w:p w14:paraId="6CB95672" w14:textId="77777777" w:rsidR="009E7480" w:rsidRPr="00C95CFC" w:rsidRDefault="009E7480" w:rsidP="009E7480">
      <w:pPr>
        <w:spacing w:after="0"/>
        <w:rPr>
          <w:iCs/>
          <w:sz w:val="22"/>
          <w:szCs w:val="22"/>
          <w:lang w:val="en-GB"/>
        </w:rPr>
      </w:pPr>
      <w:r w:rsidRPr="00C95CFC">
        <w:rPr>
          <w:sz w:val="22"/>
          <w:szCs w:val="22"/>
          <w:lang w:val="en-GB"/>
        </w:rPr>
        <w:t xml:space="preserve">This document together with the CPAP signed by the Government and UNDP which is incorporated by reference </w:t>
      </w:r>
      <w:r w:rsidRPr="00C95CFC">
        <w:rPr>
          <w:iCs/>
          <w:sz w:val="22"/>
          <w:szCs w:val="22"/>
          <w:shd w:val="clear" w:color="auto" w:fill="FFFFFF"/>
          <w:lang w:val="en-GB"/>
        </w:rPr>
        <w:t xml:space="preserve">constitute together a Project Document as referred to in the SBAA [or other appropriate governing agreement] </w:t>
      </w:r>
      <w:r w:rsidRPr="00C95CFC">
        <w:rPr>
          <w:sz w:val="22"/>
          <w:szCs w:val="22"/>
          <w:lang w:val="en-GB"/>
        </w:rPr>
        <w:t>and all CPAP provisions apply to this document.</w:t>
      </w:r>
      <w:r w:rsidR="007E33AF" w:rsidRPr="00C95CFC">
        <w:rPr>
          <w:sz w:val="22"/>
          <w:szCs w:val="22"/>
          <w:lang w:val="en-GB"/>
        </w:rPr>
        <w:t xml:space="preserve"> </w:t>
      </w:r>
    </w:p>
    <w:p w14:paraId="6CB95673" w14:textId="77777777" w:rsidR="00813114" w:rsidRPr="00C95CFC" w:rsidRDefault="00813114" w:rsidP="009E7480">
      <w:pPr>
        <w:spacing w:after="0"/>
        <w:rPr>
          <w:sz w:val="22"/>
          <w:szCs w:val="22"/>
          <w:lang w:val="en-GB"/>
        </w:rPr>
      </w:pPr>
    </w:p>
    <w:p w14:paraId="6CB95674" w14:textId="77777777" w:rsidR="009E7480" w:rsidRPr="00C95CFC" w:rsidRDefault="009E7480" w:rsidP="00813114">
      <w:pPr>
        <w:spacing w:after="0"/>
        <w:rPr>
          <w:sz w:val="22"/>
          <w:szCs w:val="22"/>
          <w:lang w:val="en-GB"/>
        </w:rPr>
      </w:pPr>
      <w:r w:rsidRPr="00C95CFC">
        <w:rPr>
          <w:sz w:val="22"/>
          <w:szCs w:val="22"/>
          <w:lang w:val="en-GB"/>
        </w:rPr>
        <w:t>Consistent with the Article III of the Standard Basic Assistance Agreement, the responsibility for the safety and security of the implementing partner and its personnel and property, and of UNDP’s property in the implementing partner’s custody, rests with the implementing partner. The implementing partner shall:</w:t>
      </w:r>
    </w:p>
    <w:p w14:paraId="6CB95675" w14:textId="77777777" w:rsidR="009E7480" w:rsidRPr="00C95CFC" w:rsidRDefault="009E7480" w:rsidP="00B320EB">
      <w:pPr>
        <w:numPr>
          <w:ilvl w:val="0"/>
          <w:numId w:val="16"/>
        </w:numPr>
        <w:spacing w:after="0"/>
        <w:rPr>
          <w:sz w:val="22"/>
          <w:szCs w:val="22"/>
          <w:lang w:val="en-GB"/>
        </w:rPr>
      </w:pPr>
      <w:r w:rsidRPr="00C95CFC">
        <w:rPr>
          <w:sz w:val="22"/>
          <w:szCs w:val="22"/>
          <w:lang w:val="en-GB"/>
        </w:rPr>
        <w:t>put in place an appropriate security plan and maintain the security plan, taking into account the security situation in the country where the project is being carried;</w:t>
      </w:r>
    </w:p>
    <w:p w14:paraId="6CB95676" w14:textId="77777777" w:rsidR="009E7480" w:rsidRPr="00C95CFC" w:rsidRDefault="009E7480" w:rsidP="00B320EB">
      <w:pPr>
        <w:numPr>
          <w:ilvl w:val="0"/>
          <w:numId w:val="16"/>
        </w:numPr>
        <w:spacing w:after="0"/>
        <w:rPr>
          <w:sz w:val="22"/>
          <w:szCs w:val="22"/>
          <w:lang w:val="en-GB"/>
        </w:rPr>
      </w:pPr>
      <w:r w:rsidRPr="00C95CFC">
        <w:rPr>
          <w:sz w:val="22"/>
          <w:szCs w:val="22"/>
          <w:lang w:val="en-GB"/>
        </w:rPr>
        <w:t>assume all risks and liabilities related to the implementing partner’s security, and the full implementation of the security plan.</w:t>
      </w:r>
    </w:p>
    <w:p w14:paraId="6CB95677" w14:textId="77777777" w:rsidR="00813114" w:rsidRPr="00C95CFC" w:rsidRDefault="00813114" w:rsidP="009E7480">
      <w:pPr>
        <w:spacing w:after="0"/>
        <w:rPr>
          <w:sz w:val="22"/>
          <w:szCs w:val="22"/>
          <w:lang w:val="en-GB"/>
        </w:rPr>
      </w:pPr>
    </w:p>
    <w:p w14:paraId="6CB95678" w14:textId="77777777" w:rsidR="009E7480" w:rsidRPr="00C95CFC" w:rsidRDefault="009E7480" w:rsidP="009E7480">
      <w:pPr>
        <w:spacing w:after="0"/>
        <w:rPr>
          <w:sz w:val="22"/>
          <w:szCs w:val="22"/>
          <w:lang w:val="en-GB"/>
        </w:rPr>
      </w:pPr>
      <w:r w:rsidRPr="00C95CFC">
        <w:rPr>
          <w:sz w:val="22"/>
          <w:szCs w:val="22"/>
          <w:lang w:val="en-GB"/>
        </w:rPr>
        <w:t>UNDP reserves the right to verify whether such a plan is in place, and to suggest modifications to the plan when necessary. Failure to maintain and implement an appropriate security plan as required hereunder shall be deemed a breach of this agreement.</w:t>
      </w:r>
    </w:p>
    <w:p w14:paraId="6CB95679" w14:textId="77777777" w:rsidR="00813114" w:rsidRPr="00C95CFC" w:rsidRDefault="00813114" w:rsidP="009E7480">
      <w:pPr>
        <w:spacing w:after="0"/>
        <w:rPr>
          <w:sz w:val="22"/>
          <w:szCs w:val="22"/>
          <w:lang w:val="en-GB"/>
        </w:rPr>
      </w:pPr>
    </w:p>
    <w:p w14:paraId="6CB9567A" w14:textId="77777777" w:rsidR="009E7480" w:rsidRPr="00C95CFC" w:rsidRDefault="009E7480" w:rsidP="009E7480">
      <w:pPr>
        <w:spacing w:after="0"/>
        <w:rPr>
          <w:sz w:val="22"/>
          <w:szCs w:val="22"/>
          <w:lang w:val="en-GB"/>
        </w:rPr>
      </w:pPr>
      <w:r w:rsidRPr="00C95CFC">
        <w:rPr>
          <w:sz w:val="22"/>
          <w:szCs w:val="22"/>
          <w:lang w:val="en-GB"/>
        </w:rPr>
        <w:t>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w:t>
      </w:r>
      <w:r w:rsidR="00813114" w:rsidRPr="00C95CFC">
        <w:rPr>
          <w:sz w:val="22"/>
          <w:szCs w:val="22"/>
          <w:lang w:val="en-GB"/>
        </w:rPr>
        <w:t xml:space="preserve">uant to resolution 1267 (1999). </w:t>
      </w:r>
      <w:r w:rsidRPr="00C95CFC">
        <w:rPr>
          <w:sz w:val="22"/>
          <w:szCs w:val="22"/>
          <w:lang w:val="en-GB"/>
        </w:rPr>
        <w:t>The list can be accessed via http://www.un.org/Docs/sc/committees/1267/1267ListEng.htm</w:t>
      </w:r>
      <w:r w:rsidRPr="00C95CFC">
        <w:rPr>
          <w:color w:val="000080"/>
          <w:sz w:val="22"/>
          <w:szCs w:val="22"/>
          <w:lang w:val="en-GB"/>
        </w:rPr>
        <w:t xml:space="preserve">. </w:t>
      </w:r>
      <w:r w:rsidRPr="00C95CFC">
        <w:rPr>
          <w:sz w:val="22"/>
          <w:szCs w:val="22"/>
          <w:lang w:val="en-GB"/>
        </w:rPr>
        <w:t xml:space="preserve">This provision must be included in all sub-contracts or sub-agreements entered into under this Project Document. </w:t>
      </w:r>
    </w:p>
    <w:p w14:paraId="6CB9567B" w14:textId="77777777" w:rsidR="009E7480" w:rsidRPr="00C95CFC" w:rsidRDefault="009E7480" w:rsidP="009E7480">
      <w:pPr>
        <w:tabs>
          <w:tab w:val="left" w:pos="10080"/>
        </w:tabs>
        <w:spacing w:after="0"/>
        <w:ind w:right="720"/>
        <w:rPr>
          <w:sz w:val="22"/>
          <w:szCs w:val="22"/>
          <w:lang w:val="en-GB"/>
        </w:rPr>
      </w:pPr>
    </w:p>
    <w:p w14:paraId="6CB9567C" w14:textId="77777777" w:rsidR="009E7480" w:rsidRPr="00C95CFC" w:rsidRDefault="009E7480" w:rsidP="009E7480">
      <w:pPr>
        <w:spacing w:after="0"/>
        <w:rPr>
          <w:sz w:val="22"/>
          <w:szCs w:val="22"/>
          <w:lang w:val="en-GB"/>
        </w:rPr>
      </w:pPr>
      <w:r w:rsidRPr="00C95CFC">
        <w:rPr>
          <w:sz w:val="22"/>
          <w:szCs w:val="22"/>
          <w:lang w:val="en-GB"/>
        </w:rPr>
        <w:t>If the country has not signed the SBAA, the following standard text must be quoted: </w:t>
      </w:r>
      <w:r w:rsidR="00813114" w:rsidRPr="00C95CFC">
        <w:rPr>
          <w:sz w:val="22"/>
          <w:szCs w:val="22"/>
          <w:lang w:val="en-GB"/>
        </w:rPr>
        <w:t>“</w:t>
      </w:r>
      <w:r w:rsidRPr="00C95CFC">
        <w:rPr>
          <w:sz w:val="22"/>
          <w:szCs w:val="22"/>
          <w:lang w:val="en-GB"/>
        </w:rPr>
        <w:t>This document together with the CPAP signed by the Government and UNDP which is incorporated by reference constitute together the instrument envisaged in the Supplemental Provisions to the Project Document, attached hereto.</w:t>
      </w:r>
    </w:p>
    <w:p w14:paraId="6CB9567D" w14:textId="77777777" w:rsidR="00813114" w:rsidRPr="00C95CFC" w:rsidRDefault="00813114" w:rsidP="009E7480">
      <w:pPr>
        <w:spacing w:after="0"/>
        <w:rPr>
          <w:sz w:val="22"/>
          <w:szCs w:val="22"/>
          <w:lang w:val="en-GB"/>
        </w:rPr>
      </w:pPr>
    </w:p>
    <w:p w14:paraId="6CB9567E" w14:textId="77777777" w:rsidR="009E7480" w:rsidRPr="00C95CFC" w:rsidRDefault="009E7480" w:rsidP="009E7480">
      <w:pPr>
        <w:spacing w:after="0"/>
        <w:rPr>
          <w:sz w:val="22"/>
          <w:szCs w:val="22"/>
          <w:lang w:val="en-GB"/>
        </w:rPr>
      </w:pPr>
      <w:r w:rsidRPr="00C95CFC">
        <w:rPr>
          <w:sz w:val="22"/>
          <w:szCs w:val="22"/>
          <w:lang w:val="en-GB"/>
        </w:rPr>
        <w:t>Consistent with the above Supplemental Provisions, the responsibility for the safety and security of the implementing partner and its personnel and property, and of UNDP’s property in the implementing partner’s custody, rests with the implementing partner. The implementing partner shall:</w:t>
      </w:r>
    </w:p>
    <w:p w14:paraId="6CB9567F" w14:textId="77777777" w:rsidR="009E7480" w:rsidRPr="00C95CFC" w:rsidRDefault="009E7480" w:rsidP="00B320EB">
      <w:pPr>
        <w:numPr>
          <w:ilvl w:val="0"/>
          <w:numId w:val="17"/>
        </w:numPr>
        <w:spacing w:after="0"/>
        <w:rPr>
          <w:sz w:val="22"/>
          <w:szCs w:val="22"/>
          <w:lang w:val="en-GB"/>
        </w:rPr>
      </w:pPr>
      <w:r w:rsidRPr="00C95CFC">
        <w:rPr>
          <w:sz w:val="22"/>
          <w:szCs w:val="22"/>
          <w:lang w:val="en-GB"/>
        </w:rPr>
        <w:t>put in place an appropriate security plan and maintain the security plan, taking into account the security situation in the country where the project is being carried;</w:t>
      </w:r>
    </w:p>
    <w:p w14:paraId="6CB95680" w14:textId="77777777" w:rsidR="009E7480" w:rsidRPr="00C95CFC" w:rsidRDefault="009E7480" w:rsidP="00B320EB">
      <w:pPr>
        <w:numPr>
          <w:ilvl w:val="0"/>
          <w:numId w:val="17"/>
        </w:numPr>
        <w:spacing w:after="0"/>
        <w:rPr>
          <w:sz w:val="22"/>
          <w:szCs w:val="22"/>
          <w:lang w:val="en-GB"/>
        </w:rPr>
      </w:pPr>
      <w:r w:rsidRPr="00C95CFC">
        <w:rPr>
          <w:sz w:val="22"/>
          <w:szCs w:val="22"/>
          <w:lang w:val="en-GB"/>
        </w:rPr>
        <w:t>assume all risks and liabilities related to the implementing partner’s security, and the full implementation of the security plan.</w:t>
      </w:r>
    </w:p>
    <w:p w14:paraId="6CB95681" w14:textId="77777777" w:rsidR="00813114" w:rsidRPr="00C95CFC" w:rsidRDefault="00813114" w:rsidP="009E7480">
      <w:pPr>
        <w:spacing w:after="0"/>
        <w:rPr>
          <w:sz w:val="22"/>
          <w:szCs w:val="22"/>
          <w:lang w:val="en-GB"/>
        </w:rPr>
      </w:pPr>
    </w:p>
    <w:p w14:paraId="6CB95682" w14:textId="77777777" w:rsidR="009E7480" w:rsidRPr="00C95CFC" w:rsidRDefault="009E7480" w:rsidP="009E7480">
      <w:pPr>
        <w:spacing w:after="0"/>
        <w:rPr>
          <w:sz w:val="22"/>
          <w:szCs w:val="22"/>
          <w:lang w:val="en-GB"/>
        </w:rPr>
      </w:pPr>
      <w:r w:rsidRPr="00C95CFC">
        <w:rPr>
          <w:sz w:val="22"/>
          <w:szCs w:val="22"/>
          <w:lang w:val="en-GB"/>
        </w:rPr>
        <w:t>UNDP reserves the right to verify whether such a plan is in place, and to suggest modifications to the plan when necessary. Failure to maintain and implement an appropriate security plan as required hereunder shall be deemed a breach of this agreement.</w:t>
      </w:r>
    </w:p>
    <w:p w14:paraId="6CB95683" w14:textId="77777777" w:rsidR="009E7480" w:rsidRPr="00C95CFC" w:rsidRDefault="009E7480" w:rsidP="009E7480">
      <w:pPr>
        <w:spacing w:after="0"/>
        <w:rPr>
          <w:sz w:val="22"/>
          <w:szCs w:val="22"/>
          <w:lang w:val="en-GB"/>
        </w:rPr>
      </w:pPr>
    </w:p>
    <w:p w14:paraId="6CB95684" w14:textId="77777777" w:rsidR="009E7480" w:rsidRPr="00C95CFC" w:rsidRDefault="009E7480" w:rsidP="009E7480">
      <w:pPr>
        <w:spacing w:after="0"/>
        <w:rPr>
          <w:sz w:val="22"/>
          <w:szCs w:val="22"/>
          <w:lang w:val="en-GB"/>
        </w:rPr>
      </w:pPr>
      <w:r w:rsidRPr="00C95CFC">
        <w:rPr>
          <w:sz w:val="22"/>
          <w:szCs w:val="22"/>
          <w:lang w:val="en-GB"/>
        </w:rPr>
        <w:t>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http://www.un.org/Docs/sc/committees/1267/1267ListEng.htm</w:t>
      </w:r>
      <w:r w:rsidRPr="00C95CFC">
        <w:rPr>
          <w:color w:val="000080"/>
          <w:sz w:val="22"/>
          <w:szCs w:val="22"/>
          <w:lang w:val="en-GB"/>
        </w:rPr>
        <w:t xml:space="preserve">. </w:t>
      </w:r>
      <w:r w:rsidRPr="00C95CFC">
        <w:rPr>
          <w:sz w:val="22"/>
          <w:szCs w:val="22"/>
          <w:lang w:val="en-GB"/>
        </w:rPr>
        <w:t>This provision must be included in all sub-contracts or sub-agreements entered into under this Project Document.</w:t>
      </w:r>
      <w:r w:rsidR="00813114" w:rsidRPr="00C95CFC">
        <w:rPr>
          <w:sz w:val="22"/>
          <w:szCs w:val="22"/>
          <w:lang w:val="en-GB"/>
        </w:rPr>
        <w:t>”</w:t>
      </w:r>
    </w:p>
    <w:p w14:paraId="6CB95685" w14:textId="77777777" w:rsidR="009E7480" w:rsidRPr="00C95CFC" w:rsidRDefault="009E7480" w:rsidP="009E7480">
      <w:pPr>
        <w:spacing w:after="0"/>
        <w:rPr>
          <w:b/>
          <w:sz w:val="22"/>
          <w:szCs w:val="22"/>
          <w:lang w:val="en-GB"/>
        </w:rPr>
      </w:pPr>
    </w:p>
    <w:p w14:paraId="6CB95686" w14:textId="77777777" w:rsidR="009E7480" w:rsidRPr="00C95CFC" w:rsidRDefault="009E7480" w:rsidP="00813114">
      <w:pPr>
        <w:spacing w:after="0"/>
        <w:rPr>
          <w:sz w:val="22"/>
          <w:szCs w:val="22"/>
          <w:lang w:val="en-GB"/>
        </w:rPr>
      </w:pPr>
      <w:r w:rsidRPr="00C95CFC">
        <w:rPr>
          <w:sz w:val="22"/>
          <w:szCs w:val="22"/>
          <w:lang w:val="en-GB"/>
        </w:rPr>
        <w:t>The following standard text for a global/ multi country and regional projects should be included:</w:t>
      </w:r>
      <w:r w:rsidR="00813114" w:rsidRPr="00C95CFC">
        <w:rPr>
          <w:sz w:val="22"/>
          <w:szCs w:val="22"/>
          <w:lang w:val="en-GB"/>
        </w:rPr>
        <w:t xml:space="preserve"> “</w:t>
      </w:r>
      <w:r w:rsidRPr="00C95CFC">
        <w:rPr>
          <w:sz w:val="22"/>
          <w:szCs w:val="22"/>
          <w:lang w:val="en-GB"/>
        </w:rPr>
        <w:t>This project forms part of an overall programmatic framework under which several separate associated country level activities will be implemented. When assistance and support services are provided from this Project to the associated country level activities, this document shall be the “Project Document” instrument referred to in: (i) the respective signed SBAAs for the specific countries; or (ii) in the Supplemental Provisions attached to the Project Document in cases where the recipient country has not signed an SBAA with UNDP, attached hereto and forming an integral part hereof.</w:t>
      </w:r>
    </w:p>
    <w:p w14:paraId="6CB95687" w14:textId="77777777" w:rsidR="009E7480" w:rsidRPr="00C95CFC" w:rsidRDefault="009E7480" w:rsidP="009E7480">
      <w:pPr>
        <w:spacing w:after="0"/>
        <w:rPr>
          <w:sz w:val="22"/>
          <w:szCs w:val="22"/>
          <w:lang w:val="en-GB"/>
        </w:rPr>
      </w:pPr>
    </w:p>
    <w:p w14:paraId="6CB95688" w14:textId="77777777" w:rsidR="009E7480" w:rsidRPr="00C95CFC" w:rsidRDefault="009E7480" w:rsidP="009E7480">
      <w:pPr>
        <w:spacing w:after="0"/>
        <w:rPr>
          <w:b/>
          <w:bCs/>
          <w:sz w:val="22"/>
          <w:szCs w:val="22"/>
          <w:lang w:val="en-GB"/>
        </w:rPr>
      </w:pPr>
      <w:r w:rsidRPr="00C95CFC">
        <w:rPr>
          <w:sz w:val="22"/>
          <w:szCs w:val="22"/>
          <w:lang w:val="en-GB"/>
        </w:rPr>
        <w:t>This project will be implemented by the agency (name of agency)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r w:rsidRPr="00C95CFC">
        <w:rPr>
          <w:b/>
          <w:bCs/>
          <w:sz w:val="22"/>
          <w:szCs w:val="22"/>
          <w:lang w:val="en-GB"/>
        </w:rPr>
        <w:t>.</w:t>
      </w:r>
      <w:r w:rsidR="007E33AF" w:rsidRPr="00C95CFC">
        <w:rPr>
          <w:b/>
          <w:bCs/>
          <w:sz w:val="22"/>
          <w:szCs w:val="22"/>
          <w:lang w:val="en-GB"/>
        </w:rPr>
        <w:t xml:space="preserve"> </w:t>
      </w:r>
    </w:p>
    <w:p w14:paraId="6CB95689" w14:textId="77777777" w:rsidR="009E7480" w:rsidRPr="00C95CFC" w:rsidRDefault="009E7480" w:rsidP="009E7480">
      <w:pPr>
        <w:spacing w:after="0"/>
        <w:rPr>
          <w:sz w:val="22"/>
          <w:szCs w:val="22"/>
          <w:lang w:val="en-GB"/>
        </w:rPr>
      </w:pPr>
    </w:p>
    <w:p w14:paraId="6CB9568A" w14:textId="77777777" w:rsidR="009E7480" w:rsidRPr="00C95CFC" w:rsidRDefault="009E7480" w:rsidP="009E7480">
      <w:pPr>
        <w:spacing w:after="0"/>
        <w:rPr>
          <w:sz w:val="22"/>
          <w:szCs w:val="22"/>
          <w:lang w:val="en-GB"/>
        </w:rPr>
      </w:pPr>
      <w:r w:rsidRPr="00C95CFC">
        <w:rPr>
          <w:sz w:val="22"/>
          <w:szCs w:val="22"/>
          <w:lang w:val="en-GB"/>
        </w:rPr>
        <w:t>The responsibility for the safety and security of the Implementing Partner and its personnel and property, and of UNDP’s property in the Implementing Partner’s custody, rests with the Implementing Partner. The Implementing Partner shall: (a) put in place an appropriate security plan and maintain the security plan, taking into account the security situation in the country where the project is being carried; (b) assume all risks and liabilities related to the Implementing Partner’s security, and the full implementation of the security plan. UNDP reserves the right to verify whether such a plan is in place, and to suggest modifications to the plan when necessary. Failure to maintain and implement an appropriate security plan as required hereunder shall be deemed a breach of this agreement.</w:t>
      </w:r>
    </w:p>
    <w:p w14:paraId="6CB9568B" w14:textId="77777777" w:rsidR="009E7480" w:rsidRPr="00C95CFC" w:rsidRDefault="009E7480" w:rsidP="009E7480">
      <w:pPr>
        <w:spacing w:after="0"/>
        <w:rPr>
          <w:sz w:val="22"/>
          <w:szCs w:val="22"/>
          <w:lang w:val="en-GB"/>
        </w:rPr>
      </w:pPr>
    </w:p>
    <w:p w14:paraId="6CB9568C" w14:textId="77777777" w:rsidR="009E7480" w:rsidRPr="00C95CFC" w:rsidRDefault="009E7480" w:rsidP="009E7480">
      <w:pPr>
        <w:spacing w:after="0"/>
        <w:rPr>
          <w:sz w:val="22"/>
          <w:szCs w:val="22"/>
          <w:lang w:val="en-GB"/>
        </w:rPr>
      </w:pPr>
      <w:r w:rsidRPr="00C95CFC">
        <w:rPr>
          <w:sz w:val="22"/>
          <w:szCs w:val="22"/>
          <w:lang w:val="en-GB"/>
        </w:rPr>
        <w:t>The Implementing Partner agrees to undertake all reasonable efforts to ensure that none of the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http://www.un.org/Docs/sc/committees/1267/1267ListEng.htm. This provision must be included in all sub-contracts or sub-agreements entered into under this Project Document.</w:t>
      </w:r>
      <w:r w:rsidR="00813114" w:rsidRPr="00C95CFC">
        <w:rPr>
          <w:sz w:val="22"/>
          <w:szCs w:val="22"/>
          <w:lang w:val="en-GB"/>
        </w:rPr>
        <w:t>”</w:t>
      </w:r>
      <w:r w:rsidRPr="00C95CFC">
        <w:rPr>
          <w:sz w:val="22"/>
          <w:szCs w:val="22"/>
          <w:lang w:val="en-GB"/>
        </w:rPr>
        <w:t xml:space="preserve"> </w:t>
      </w:r>
    </w:p>
    <w:p w14:paraId="6CB9568D" w14:textId="77777777" w:rsidR="007219CB" w:rsidRPr="00C95CFC" w:rsidRDefault="007219CB" w:rsidP="009E7480">
      <w:pPr>
        <w:spacing w:after="0"/>
        <w:rPr>
          <w:sz w:val="22"/>
          <w:szCs w:val="22"/>
          <w:lang w:val="en-GB"/>
        </w:rPr>
      </w:pPr>
    </w:p>
    <w:p w14:paraId="6CB9568E" w14:textId="77777777" w:rsidR="005B2BA8" w:rsidRPr="00C95CFC" w:rsidRDefault="005B2BA8" w:rsidP="009E7480">
      <w:pPr>
        <w:spacing w:after="0"/>
        <w:rPr>
          <w:sz w:val="22"/>
          <w:szCs w:val="22"/>
          <w:lang w:val="en-GB"/>
        </w:rPr>
      </w:pPr>
    </w:p>
    <w:p w14:paraId="6CB9568F" w14:textId="77777777" w:rsidR="00BB3A0F" w:rsidRPr="00C95CFC" w:rsidRDefault="00BB3A0F" w:rsidP="001B248E">
      <w:pPr>
        <w:spacing w:after="0"/>
        <w:rPr>
          <w:lang w:val="en-GB"/>
        </w:rPr>
        <w:sectPr w:rsidR="00BB3A0F" w:rsidRPr="00C95CFC" w:rsidSect="006C309B">
          <w:pgSz w:w="11907" w:h="16839" w:code="9"/>
          <w:pgMar w:top="992" w:right="1276" w:bottom="862" w:left="1276" w:header="720" w:footer="720" w:gutter="0"/>
          <w:cols w:space="720"/>
          <w:docGrid w:linePitch="360"/>
        </w:sectPr>
      </w:pPr>
    </w:p>
    <w:p w14:paraId="6CB95690" w14:textId="77777777" w:rsidR="00EB3212" w:rsidRPr="00C95CFC" w:rsidRDefault="00EB3212" w:rsidP="001B248E">
      <w:pPr>
        <w:spacing w:after="0"/>
        <w:rPr>
          <w:lang w:val="en-GB"/>
        </w:rPr>
      </w:pPr>
    </w:p>
    <w:p w14:paraId="6CB95691" w14:textId="77777777" w:rsidR="00D019E4" w:rsidRPr="00C95CFC" w:rsidRDefault="001B548D" w:rsidP="00232C7B">
      <w:pPr>
        <w:pStyle w:val="Heading1"/>
        <w:numPr>
          <w:ilvl w:val="0"/>
          <w:numId w:val="80"/>
        </w:numPr>
        <w:ind w:left="426" w:hanging="426"/>
        <w:rPr>
          <w:lang w:val="en-GB"/>
        </w:rPr>
      </w:pPr>
      <w:bookmarkStart w:id="43" w:name="_Toc467655552"/>
      <w:r w:rsidRPr="00C95CFC">
        <w:rPr>
          <w:lang w:val="en-GB"/>
        </w:rPr>
        <w:t xml:space="preserve">Annex </w:t>
      </w:r>
      <w:r w:rsidR="00F834BD" w:rsidRPr="00C95CFC">
        <w:rPr>
          <w:lang w:val="en-GB"/>
        </w:rPr>
        <w:t>1:</w:t>
      </w:r>
      <w:r w:rsidRPr="00C95CFC">
        <w:rPr>
          <w:lang w:val="en-GB"/>
        </w:rPr>
        <w:t xml:space="preserve"> </w:t>
      </w:r>
      <w:r w:rsidR="009E7480" w:rsidRPr="00C95CFC">
        <w:rPr>
          <w:lang w:val="en-GB"/>
        </w:rPr>
        <w:t>Risks analysis</w:t>
      </w:r>
      <w:bookmarkEnd w:id="43"/>
      <w:r w:rsidRPr="00C95CFC">
        <w:rPr>
          <w:lang w:val="en-GB"/>
        </w:rPr>
        <w:t xml:space="preserve"> </w:t>
      </w:r>
    </w:p>
    <w:p w14:paraId="6CB95692" w14:textId="77777777" w:rsidR="00D019E4" w:rsidRPr="00C95CFC" w:rsidRDefault="00D019E4" w:rsidP="001B248E">
      <w:pPr>
        <w:spacing w:after="0"/>
        <w:rPr>
          <w:lang w:val="en-GB"/>
        </w:rPr>
      </w:pPr>
    </w:p>
    <w:p w14:paraId="6CB95693" w14:textId="77777777" w:rsidR="004753FC" w:rsidRPr="00C95CFC" w:rsidRDefault="004753FC" w:rsidP="004753FC">
      <w:pPr>
        <w:spacing w:after="0"/>
        <w:rPr>
          <w:lang w:val="en-GB"/>
        </w:rPr>
      </w:pPr>
    </w:p>
    <w:tbl>
      <w:tblPr>
        <w:tblW w:w="5184"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69"/>
        <w:gridCol w:w="3050"/>
        <w:gridCol w:w="2070"/>
      </w:tblGrid>
      <w:tr w:rsidR="004753FC" w:rsidRPr="00C95CFC" w14:paraId="6CB95697" w14:textId="77777777" w:rsidTr="00813114">
        <w:tc>
          <w:tcPr>
            <w:tcW w:w="2358" w:type="pct"/>
          </w:tcPr>
          <w:p w14:paraId="6CB95694" w14:textId="77777777" w:rsidR="004753FC" w:rsidRPr="00C95CFC" w:rsidRDefault="004753FC" w:rsidP="00CF11C4">
            <w:pPr>
              <w:spacing w:after="0"/>
              <w:rPr>
                <w:lang w:val="en-GB"/>
              </w:rPr>
            </w:pPr>
            <w:r w:rsidRPr="00C95CFC">
              <w:rPr>
                <w:lang w:val="en-GB"/>
              </w:rPr>
              <w:t>Project title:</w:t>
            </w:r>
          </w:p>
        </w:tc>
        <w:tc>
          <w:tcPr>
            <w:tcW w:w="1574" w:type="pct"/>
          </w:tcPr>
          <w:p w14:paraId="6CB95695" w14:textId="77777777" w:rsidR="004753FC" w:rsidRPr="00C95CFC" w:rsidRDefault="004753FC" w:rsidP="00CF11C4">
            <w:pPr>
              <w:spacing w:after="0"/>
              <w:rPr>
                <w:lang w:val="en-GB"/>
              </w:rPr>
            </w:pPr>
            <w:r w:rsidRPr="00C95CFC">
              <w:rPr>
                <w:lang w:val="en-GB"/>
              </w:rPr>
              <w:t>Award ID:</w:t>
            </w:r>
          </w:p>
        </w:tc>
        <w:tc>
          <w:tcPr>
            <w:tcW w:w="1068" w:type="pct"/>
          </w:tcPr>
          <w:p w14:paraId="6CB95696" w14:textId="77777777" w:rsidR="004753FC" w:rsidRPr="00C95CFC" w:rsidRDefault="004753FC" w:rsidP="00CF11C4">
            <w:pPr>
              <w:spacing w:after="0"/>
              <w:rPr>
                <w:lang w:val="en-GB"/>
              </w:rPr>
            </w:pPr>
            <w:r w:rsidRPr="00C95CFC">
              <w:rPr>
                <w:lang w:val="en-GB"/>
              </w:rPr>
              <w:t>Date:</w:t>
            </w:r>
          </w:p>
        </w:tc>
      </w:tr>
    </w:tbl>
    <w:p w14:paraId="6CB95698" w14:textId="77777777" w:rsidR="004753FC" w:rsidRPr="00C95CFC" w:rsidRDefault="004753FC" w:rsidP="004753FC">
      <w:pPr>
        <w:spacing w:after="0"/>
        <w:rPr>
          <w:lang w:val="en-GB"/>
        </w:rPr>
      </w:pPr>
    </w:p>
    <w:tbl>
      <w:tblPr>
        <w:tblW w:w="992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3"/>
        <w:gridCol w:w="1672"/>
        <w:gridCol w:w="1370"/>
        <w:gridCol w:w="1749"/>
        <w:gridCol w:w="3719"/>
      </w:tblGrid>
      <w:tr w:rsidR="004753FC" w:rsidRPr="00C95CFC" w14:paraId="6CB9569E" w14:textId="77777777" w:rsidTr="006B6C35">
        <w:tc>
          <w:tcPr>
            <w:tcW w:w="1413" w:type="dxa"/>
            <w:shd w:val="clear" w:color="auto" w:fill="E0E0E0"/>
            <w:vAlign w:val="center"/>
          </w:tcPr>
          <w:p w14:paraId="6CB95699" w14:textId="77777777" w:rsidR="004753FC" w:rsidRPr="00C95CFC" w:rsidRDefault="004753FC" w:rsidP="006B6C35">
            <w:pPr>
              <w:spacing w:after="0"/>
              <w:jc w:val="center"/>
              <w:rPr>
                <w:b/>
                <w:i/>
                <w:sz w:val="18"/>
                <w:szCs w:val="18"/>
                <w:lang w:val="en-GB"/>
              </w:rPr>
            </w:pPr>
            <w:r w:rsidRPr="00C95CFC">
              <w:rPr>
                <w:b/>
                <w:i/>
                <w:sz w:val="18"/>
                <w:szCs w:val="18"/>
                <w:lang w:val="en-GB"/>
              </w:rPr>
              <w:t>Risks</w:t>
            </w:r>
          </w:p>
        </w:tc>
        <w:tc>
          <w:tcPr>
            <w:tcW w:w="1672" w:type="dxa"/>
            <w:shd w:val="clear" w:color="auto" w:fill="E0E0E0"/>
            <w:vAlign w:val="center"/>
          </w:tcPr>
          <w:p w14:paraId="6CB9569A" w14:textId="77777777" w:rsidR="004753FC" w:rsidRPr="00C95CFC" w:rsidRDefault="004753FC" w:rsidP="006B6C35">
            <w:pPr>
              <w:spacing w:after="0"/>
              <w:jc w:val="center"/>
              <w:rPr>
                <w:b/>
                <w:i/>
                <w:sz w:val="18"/>
                <w:szCs w:val="18"/>
                <w:lang w:val="en-GB"/>
              </w:rPr>
            </w:pPr>
            <w:r w:rsidRPr="00C95CFC">
              <w:rPr>
                <w:b/>
                <w:i/>
                <w:sz w:val="18"/>
                <w:szCs w:val="18"/>
                <w:lang w:val="en-GB"/>
              </w:rPr>
              <w:t>Description</w:t>
            </w:r>
          </w:p>
        </w:tc>
        <w:tc>
          <w:tcPr>
            <w:tcW w:w="1370" w:type="dxa"/>
            <w:shd w:val="clear" w:color="auto" w:fill="E0E0E0"/>
            <w:vAlign w:val="center"/>
          </w:tcPr>
          <w:p w14:paraId="6CB9569B" w14:textId="77777777" w:rsidR="004753FC" w:rsidRPr="00C95CFC" w:rsidRDefault="004753FC" w:rsidP="006B6C35">
            <w:pPr>
              <w:spacing w:after="0"/>
              <w:jc w:val="center"/>
              <w:rPr>
                <w:b/>
                <w:i/>
                <w:sz w:val="16"/>
                <w:szCs w:val="16"/>
                <w:lang w:val="en-GB"/>
              </w:rPr>
            </w:pPr>
            <w:r w:rsidRPr="00C95CFC">
              <w:rPr>
                <w:b/>
                <w:i/>
                <w:sz w:val="16"/>
                <w:szCs w:val="16"/>
                <w:lang w:val="en-GB"/>
              </w:rPr>
              <w:t>Probability of occurrence</w:t>
            </w:r>
          </w:p>
        </w:tc>
        <w:tc>
          <w:tcPr>
            <w:tcW w:w="1749" w:type="dxa"/>
            <w:shd w:val="clear" w:color="auto" w:fill="E0E0E0"/>
            <w:vAlign w:val="center"/>
          </w:tcPr>
          <w:p w14:paraId="6CB9569C" w14:textId="77777777" w:rsidR="004753FC" w:rsidRPr="00C95CFC" w:rsidRDefault="004753FC" w:rsidP="006B6C35">
            <w:pPr>
              <w:spacing w:after="0"/>
              <w:jc w:val="center"/>
              <w:rPr>
                <w:b/>
                <w:i/>
                <w:sz w:val="18"/>
                <w:szCs w:val="18"/>
                <w:lang w:val="en-GB"/>
              </w:rPr>
            </w:pPr>
            <w:r w:rsidRPr="00C95CFC">
              <w:rPr>
                <w:b/>
                <w:i/>
                <w:sz w:val="18"/>
                <w:szCs w:val="18"/>
                <w:lang w:val="en-GB"/>
              </w:rPr>
              <w:t>Impact</w:t>
            </w:r>
          </w:p>
        </w:tc>
        <w:tc>
          <w:tcPr>
            <w:tcW w:w="3719" w:type="dxa"/>
            <w:shd w:val="clear" w:color="auto" w:fill="E0E0E0"/>
            <w:vAlign w:val="center"/>
          </w:tcPr>
          <w:p w14:paraId="6CB9569D" w14:textId="77777777" w:rsidR="004753FC" w:rsidRPr="00C95CFC" w:rsidRDefault="004753FC" w:rsidP="006B6C35">
            <w:pPr>
              <w:spacing w:after="0"/>
              <w:jc w:val="center"/>
              <w:rPr>
                <w:b/>
                <w:i/>
                <w:sz w:val="18"/>
                <w:szCs w:val="18"/>
                <w:lang w:val="en-GB"/>
              </w:rPr>
            </w:pPr>
            <w:r w:rsidRPr="00C95CFC">
              <w:rPr>
                <w:b/>
                <w:i/>
                <w:sz w:val="18"/>
                <w:szCs w:val="18"/>
                <w:lang w:val="en-GB"/>
              </w:rPr>
              <w:t>Mitigation</w:t>
            </w:r>
          </w:p>
        </w:tc>
      </w:tr>
      <w:tr w:rsidR="004753FC" w:rsidRPr="00C95CFC" w14:paraId="6CB956A0" w14:textId="77777777" w:rsidTr="006B6C35">
        <w:tc>
          <w:tcPr>
            <w:tcW w:w="9923" w:type="dxa"/>
            <w:gridSpan w:val="5"/>
            <w:shd w:val="clear" w:color="auto" w:fill="E0E0E0"/>
            <w:vAlign w:val="center"/>
          </w:tcPr>
          <w:p w14:paraId="6CB9569F" w14:textId="77777777" w:rsidR="004753FC" w:rsidRPr="00C95CFC" w:rsidRDefault="004753FC" w:rsidP="006B6C35">
            <w:pPr>
              <w:tabs>
                <w:tab w:val="left" w:pos="2280"/>
              </w:tabs>
              <w:spacing w:after="0"/>
              <w:jc w:val="left"/>
              <w:rPr>
                <w:b/>
                <w:i/>
                <w:sz w:val="18"/>
                <w:szCs w:val="18"/>
                <w:lang w:val="en-GB"/>
              </w:rPr>
            </w:pPr>
            <w:r w:rsidRPr="00C95CFC">
              <w:rPr>
                <w:b/>
                <w:i/>
                <w:sz w:val="18"/>
                <w:szCs w:val="18"/>
                <w:lang w:val="en-GB"/>
              </w:rPr>
              <w:t>In all project phases</w:t>
            </w:r>
          </w:p>
        </w:tc>
      </w:tr>
      <w:tr w:rsidR="004753FC" w:rsidRPr="003C1854" w14:paraId="6CB956A8" w14:textId="77777777" w:rsidTr="006B6C35">
        <w:trPr>
          <w:trHeight w:val="1385"/>
        </w:trPr>
        <w:tc>
          <w:tcPr>
            <w:tcW w:w="1413" w:type="dxa"/>
            <w:vAlign w:val="center"/>
          </w:tcPr>
          <w:p w14:paraId="6CB956A1" w14:textId="77777777" w:rsidR="004753FC" w:rsidRPr="00C95CFC" w:rsidRDefault="004753FC" w:rsidP="006B6C35">
            <w:pPr>
              <w:spacing w:after="0"/>
              <w:jc w:val="left"/>
              <w:rPr>
                <w:i/>
                <w:sz w:val="18"/>
                <w:szCs w:val="18"/>
                <w:lang w:val="en-GB"/>
              </w:rPr>
            </w:pPr>
            <w:r w:rsidRPr="00C95CFC">
              <w:rPr>
                <w:i/>
                <w:sz w:val="18"/>
                <w:szCs w:val="18"/>
                <w:lang w:val="en-GB"/>
              </w:rPr>
              <w:t>Security</w:t>
            </w:r>
          </w:p>
        </w:tc>
        <w:tc>
          <w:tcPr>
            <w:tcW w:w="1672" w:type="dxa"/>
            <w:vAlign w:val="center"/>
          </w:tcPr>
          <w:p w14:paraId="6CB956A2"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Persistent general insecurity in some provinces</w:t>
            </w:r>
          </w:p>
        </w:tc>
        <w:tc>
          <w:tcPr>
            <w:tcW w:w="1370" w:type="dxa"/>
            <w:vAlign w:val="center"/>
          </w:tcPr>
          <w:p w14:paraId="6CB956A3" w14:textId="54CE65E9" w:rsidR="004753FC" w:rsidRPr="00C95CFC" w:rsidRDefault="004753FC" w:rsidP="006B6C35">
            <w:pPr>
              <w:spacing w:after="0"/>
              <w:jc w:val="left"/>
              <w:rPr>
                <w:i/>
                <w:sz w:val="18"/>
                <w:szCs w:val="18"/>
                <w:lang w:val="en-GB"/>
              </w:rPr>
            </w:pPr>
            <w:r w:rsidRPr="00C95CFC">
              <w:rPr>
                <w:i/>
                <w:sz w:val="18"/>
                <w:szCs w:val="18"/>
                <w:lang w:val="en-GB"/>
              </w:rPr>
              <w:t>Medium</w:t>
            </w:r>
            <w:r w:rsidR="00B320EB" w:rsidRPr="00C95CFC">
              <w:rPr>
                <w:i/>
                <w:sz w:val="18"/>
                <w:szCs w:val="18"/>
                <w:lang w:val="en-GB"/>
              </w:rPr>
              <w:t xml:space="preserve"> to high</w:t>
            </w:r>
          </w:p>
        </w:tc>
        <w:tc>
          <w:tcPr>
            <w:tcW w:w="1749" w:type="dxa"/>
            <w:vAlign w:val="center"/>
          </w:tcPr>
          <w:p w14:paraId="6CB956A4" w14:textId="77777777" w:rsidR="004753FC" w:rsidRPr="00C95CFC" w:rsidRDefault="004753FC" w:rsidP="006B6C35">
            <w:pPr>
              <w:spacing w:after="0"/>
              <w:jc w:val="left"/>
              <w:textAlignment w:val="top"/>
              <w:rPr>
                <w:i/>
                <w:sz w:val="18"/>
                <w:szCs w:val="18"/>
                <w:lang w:val="en-GB"/>
              </w:rPr>
            </w:pPr>
            <w:r w:rsidRPr="00C95CFC">
              <w:rPr>
                <w:i/>
                <w:sz w:val="18"/>
                <w:szCs w:val="18"/>
                <w:lang w:val="en-GB"/>
              </w:rPr>
              <w:t>Impossibility to complete the project</w:t>
            </w:r>
          </w:p>
        </w:tc>
        <w:tc>
          <w:tcPr>
            <w:tcW w:w="3719" w:type="dxa"/>
            <w:vAlign w:val="center"/>
          </w:tcPr>
          <w:p w14:paraId="6CB956A5" w14:textId="77777777" w:rsidR="004753FC" w:rsidRPr="00C95CFC" w:rsidRDefault="004753FC" w:rsidP="006B6C35">
            <w:pPr>
              <w:numPr>
                <w:ilvl w:val="0"/>
                <w:numId w:val="3"/>
              </w:numPr>
              <w:spacing w:after="0" w:line="240" w:lineRule="auto"/>
              <w:ind w:left="147" w:hanging="142"/>
              <w:jc w:val="left"/>
              <w:textAlignment w:val="top"/>
              <w:rPr>
                <w:i/>
                <w:sz w:val="18"/>
                <w:szCs w:val="18"/>
                <w:lang w:val="en-GB"/>
              </w:rPr>
            </w:pPr>
            <w:r w:rsidRPr="00C95CFC">
              <w:rPr>
                <w:i/>
                <w:sz w:val="18"/>
                <w:szCs w:val="18"/>
                <w:lang w:val="en-GB"/>
              </w:rPr>
              <w:t>Regular assessment of the security situation with the help of United Nations agencies and the government;</w:t>
            </w:r>
          </w:p>
          <w:p w14:paraId="6CB956A6" w14:textId="7EDCB896" w:rsidR="004753FC" w:rsidRPr="00C95CFC" w:rsidRDefault="004753FC" w:rsidP="006B6C35">
            <w:pPr>
              <w:numPr>
                <w:ilvl w:val="0"/>
                <w:numId w:val="3"/>
              </w:numPr>
              <w:spacing w:after="0" w:line="240" w:lineRule="auto"/>
              <w:ind w:left="147" w:hanging="142"/>
              <w:jc w:val="left"/>
              <w:textAlignment w:val="top"/>
              <w:rPr>
                <w:i/>
                <w:sz w:val="18"/>
                <w:szCs w:val="18"/>
                <w:lang w:val="en-GB"/>
              </w:rPr>
            </w:pPr>
            <w:r w:rsidRPr="00C95CFC">
              <w:rPr>
                <w:i/>
                <w:sz w:val="18"/>
                <w:szCs w:val="18"/>
                <w:lang w:val="en-GB"/>
              </w:rPr>
              <w:t>Developing partnerships</w:t>
            </w:r>
            <w:r w:rsidR="00CF6BB7" w:rsidRPr="00C95CFC">
              <w:rPr>
                <w:i/>
                <w:sz w:val="18"/>
                <w:szCs w:val="18"/>
                <w:lang w:val="en-GB"/>
              </w:rPr>
              <w:t xml:space="preserve"> </w:t>
            </w:r>
            <w:r w:rsidRPr="00C95CFC">
              <w:rPr>
                <w:i/>
                <w:sz w:val="18"/>
                <w:szCs w:val="18"/>
                <w:lang w:val="en-GB"/>
              </w:rPr>
              <w:t>with renowned local NGOs in areas with security risks;</w:t>
            </w:r>
          </w:p>
          <w:p w14:paraId="6CB956A7" w14:textId="77777777" w:rsidR="004753FC" w:rsidRPr="00C95CFC" w:rsidRDefault="004753FC" w:rsidP="006B6C35">
            <w:pPr>
              <w:numPr>
                <w:ilvl w:val="0"/>
                <w:numId w:val="3"/>
              </w:numPr>
              <w:spacing w:after="0" w:line="240" w:lineRule="auto"/>
              <w:ind w:left="147" w:hanging="142"/>
              <w:jc w:val="left"/>
              <w:textAlignment w:val="top"/>
              <w:rPr>
                <w:i/>
                <w:sz w:val="18"/>
                <w:szCs w:val="18"/>
                <w:lang w:val="en-GB"/>
              </w:rPr>
            </w:pPr>
            <w:r w:rsidRPr="00C95CFC">
              <w:rPr>
                <w:i/>
                <w:sz w:val="18"/>
                <w:szCs w:val="18"/>
                <w:lang w:val="en-GB"/>
              </w:rPr>
              <w:t>Install pilot installations in high security areas.</w:t>
            </w:r>
          </w:p>
        </w:tc>
      </w:tr>
      <w:tr w:rsidR="004753FC" w:rsidRPr="003C1854" w14:paraId="6CB956AE" w14:textId="77777777" w:rsidTr="006B6C35">
        <w:tc>
          <w:tcPr>
            <w:tcW w:w="1413" w:type="dxa"/>
            <w:vAlign w:val="center"/>
          </w:tcPr>
          <w:p w14:paraId="6CB956A9" w14:textId="77777777" w:rsidR="004753FC" w:rsidRPr="00C95CFC" w:rsidRDefault="004753FC" w:rsidP="006B6C35">
            <w:pPr>
              <w:spacing w:after="0"/>
              <w:jc w:val="left"/>
              <w:rPr>
                <w:i/>
                <w:sz w:val="18"/>
                <w:szCs w:val="18"/>
                <w:lang w:val="en-GB"/>
              </w:rPr>
            </w:pPr>
            <w:r w:rsidRPr="00C95CFC">
              <w:rPr>
                <w:i/>
                <w:sz w:val="18"/>
                <w:szCs w:val="18"/>
                <w:lang w:val="en-GB"/>
              </w:rPr>
              <w:t>Governance</w:t>
            </w:r>
          </w:p>
        </w:tc>
        <w:tc>
          <w:tcPr>
            <w:tcW w:w="1672" w:type="dxa"/>
            <w:vAlign w:val="center"/>
          </w:tcPr>
          <w:p w14:paraId="6CB956AA" w14:textId="014F841D" w:rsidR="004753FC" w:rsidRPr="00C95CFC" w:rsidRDefault="004753FC" w:rsidP="00BE3324">
            <w:pPr>
              <w:spacing w:after="0" w:line="240" w:lineRule="auto"/>
              <w:jc w:val="left"/>
              <w:textAlignment w:val="top"/>
              <w:rPr>
                <w:i/>
                <w:sz w:val="18"/>
                <w:szCs w:val="18"/>
                <w:lang w:val="en-GB"/>
              </w:rPr>
            </w:pPr>
            <w:r w:rsidRPr="00C95CFC">
              <w:rPr>
                <w:i/>
                <w:sz w:val="18"/>
                <w:szCs w:val="18"/>
                <w:lang w:val="en-GB"/>
              </w:rPr>
              <w:t>Possibility that funds allocated to the project are not used, due to the lack of</w:t>
            </w:r>
            <w:r w:rsidR="00CF6BB7" w:rsidRPr="00C95CFC">
              <w:rPr>
                <w:i/>
                <w:sz w:val="18"/>
                <w:szCs w:val="18"/>
                <w:lang w:val="en-GB"/>
              </w:rPr>
              <w:t xml:space="preserve"> </w:t>
            </w:r>
            <w:r w:rsidRPr="00C95CFC">
              <w:rPr>
                <w:i/>
                <w:sz w:val="18"/>
                <w:szCs w:val="18"/>
                <w:lang w:val="en-GB"/>
              </w:rPr>
              <w:t xml:space="preserve">culture of transparency within the </w:t>
            </w:r>
            <w:r w:rsidR="00742C93" w:rsidRPr="00C95CFC">
              <w:rPr>
                <w:i/>
                <w:sz w:val="18"/>
                <w:szCs w:val="18"/>
                <w:lang w:val="en-GB"/>
              </w:rPr>
              <w:t>PMU</w:t>
            </w:r>
          </w:p>
        </w:tc>
        <w:tc>
          <w:tcPr>
            <w:tcW w:w="1370" w:type="dxa"/>
            <w:vAlign w:val="center"/>
          </w:tcPr>
          <w:p w14:paraId="6CB956AB" w14:textId="77777777" w:rsidR="004753FC" w:rsidRPr="00C95CFC" w:rsidRDefault="004753FC" w:rsidP="006B6C35">
            <w:pPr>
              <w:spacing w:after="0"/>
              <w:jc w:val="left"/>
              <w:rPr>
                <w:i/>
                <w:sz w:val="18"/>
                <w:szCs w:val="18"/>
                <w:lang w:val="en-GB"/>
              </w:rPr>
            </w:pPr>
            <w:r w:rsidRPr="00C95CFC">
              <w:rPr>
                <w:i/>
                <w:sz w:val="18"/>
                <w:szCs w:val="18"/>
                <w:lang w:val="en-GB"/>
              </w:rPr>
              <w:t>Medium</w:t>
            </w:r>
          </w:p>
        </w:tc>
        <w:tc>
          <w:tcPr>
            <w:tcW w:w="1749" w:type="dxa"/>
            <w:vAlign w:val="center"/>
          </w:tcPr>
          <w:p w14:paraId="6CB956AC" w14:textId="77777777" w:rsidR="004753FC" w:rsidRPr="00C95CFC" w:rsidRDefault="004753FC" w:rsidP="006B6C35">
            <w:pPr>
              <w:spacing w:after="0"/>
              <w:jc w:val="left"/>
              <w:textAlignment w:val="top"/>
              <w:rPr>
                <w:i/>
                <w:sz w:val="18"/>
                <w:szCs w:val="18"/>
                <w:lang w:val="en-GB"/>
              </w:rPr>
            </w:pPr>
            <w:r w:rsidRPr="00C95CFC">
              <w:rPr>
                <w:i/>
                <w:sz w:val="18"/>
                <w:szCs w:val="18"/>
                <w:lang w:val="en-GB"/>
              </w:rPr>
              <w:t>Decommissioning of project funds leading to incomplete implementation of the various phases of the project.</w:t>
            </w:r>
          </w:p>
        </w:tc>
        <w:tc>
          <w:tcPr>
            <w:tcW w:w="3719" w:type="dxa"/>
            <w:vAlign w:val="center"/>
          </w:tcPr>
          <w:p w14:paraId="6CB956AD" w14:textId="31C66F4C" w:rsidR="004753FC" w:rsidRPr="00C95CFC" w:rsidRDefault="004753FC" w:rsidP="00BE3324">
            <w:pPr>
              <w:spacing w:after="0" w:line="240" w:lineRule="auto"/>
              <w:jc w:val="left"/>
              <w:textAlignment w:val="top"/>
              <w:rPr>
                <w:i/>
                <w:sz w:val="18"/>
                <w:szCs w:val="18"/>
                <w:lang w:val="en-GB"/>
              </w:rPr>
            </w:pPr>
            <w:r w:rsidRPr="00C95CFC">
              <w:rPr>
                <w:i/>
                <w:sz w:val="18"/>
                <w:szCs w:val="18"/>
                <w:lang w:val="en-GB"/>
              </w:rPr>
              <w:t>Appointment of a Steering Committee composed of representatives of key government institutions (M</w:t>
            </w:r>
            <w:r w:rsidR="00BE3324" w:rsidRPr="00C95CFC">
              <w:rPr>
                <w:i/>
                <w:sz w:val="18"/>
                <w:szCs w:val="18"/>
                <w:lang w:val="en-GB"/>
              </w:rPr>
              <w:t>ERH, MEDD</w:t>
            </w:r>
            <w:r w:rsidRPr="00C95CFC">
              <w:rPr>
                <w:i/>
                <w:sz w:val="18"/>
                <w:szCs w:val="18"/>
                <w:lang w:val="en-GB"/>
              </w:rPr>
              <w:t xml:space="preserve">, Ministry of Finance) regularly evaluating the expenses incurred by the </w:t>
            </w:r>
            <w:r w:rsidR="00742C93" w:rsidRPr="00C95CFC">
              <w:rPr>
                <w:i/>
                <w:sz w:val="18"/>
                <w:szCs w:val="18"/>
                <w:lang w:val="en-GB"/>
              </w:rPr>
              <w:t>PMU</w:t>
            </w:r>
            <w:r w:rsidRPr="00C95CFC">
              <w:rPr>
                <w:i/>
                <w:sz w:val="18"/>
                <w:szCs w:val="18"/>
                <w:lang w:val="en-GB"/>
              </w:rPr>
              <w:t>, the procedures underway for specific activities, and regularly auditing the financial and activity reports.</w:t>
            </w:r>
          </w:p>
        </w:tc>
      </w:tr>
      <w:tr w:rsidR="004753FC" w:rsidRPr="003C1854" w14:paraId="6CB956B5" w14:textId="77777777" w:rsidTr="006B6C35">
        <w:tc>
          <w:tcPr>
            <w:tcW w:w="1413" w:type="dxa"/>
            <w:vAlign w:val="center"/>
          </w:tcPr>
          <w:p w14:paraId="6CB956AF" w14:textId="77777777" w:rsidR="004753FC" w:rsidRPr="00C95CFC" w:rsidRDefault="004753FC" w:rsidP="006B6C35">
            <w:pPr>
              <w:spacing w:after="0"/>
              <w:jc w:val="left"/>
              <w:rPr>
                <w:i/>
                <w:sz w:val="18"/>
                <w:szCs w:val="18"/>
                <w:lang w:val="en-GB"/>
              </w:rPr>
            </w:pPr>
            <w:r w:rsidRPr="00C95CFC">
              <w:rPr>
                <w:i/>
                <w:sz w:val="18"/>
                <w:szCs w:val="18"/>
                <w:lang w:val="en-GB"/>
              </w:rPr>
              <w:t>Site accessibility</w:t>
            </w:r>
          </w:p>
        </w:tc>
        <w:tc>
          <w:tcPr>
            <w:tcW w:w="1672" w:type="dxa"/>
            <w:vAlign w:val="center"/>
          </w:tcPr>
          <w:p w14:paraId="6CB956B0"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Access roads to the site in poor conditions</w:t>
            </w:r>
          </w:p>
        </w:tc>
        <w:tc>
          <w:tcPr>
            <w:tcW w:w="1370" w:type="dxa"/>
            <w:vAlign w:val="center"/>
          </w:tcPr>
          <w:p w14:paraId="6CB956B1" w14:textId="77777777" w:rsidR="004753FC" w:rsidRPr="00C95CFC" w:rsidRDefault="004753FC" w:rsidP="006B6C35">
            <w:pPr>
              <w:spacing w:after="0"/>
              <w:jc w:val="left"/>
              <w:rPr>
                <w:i/>
                <w:sz w:val="18"/>
                <w:szCs w:val="18"/>
                <w:lang w:val="en-GB"/>
              </w:rPr>
            </w:pPr>
            <w:r w:rsidRPr="00C95CFC">
              <w:rPr>
                <w:i/>
                <w:sz w:val="18"/>
                <w:szCs w:val="18"/>
                <w:lang w:val="en-GB"/>
              </w:rPr>
              <w:t>Medium</w:t>
            </w:r>
          </w:p>
        </w:tc>
        <w:tc>
          <w:tcPr>
            <w:tcW w:w="1749" w:type="dxa"/>
            <w:vAlign w:val="center"/>
          </w:tcPr>
          <w:p w14:paraId="6CB956B2" w14:textId="77777777" w:rsidR="004753FC" w:rsidRPr="00C95CFC" w:rsidRDefault="004753FC" w:rsidP="006B6C35">
            <w:pPr>
              <w:spacing w:after="0"/>
              <w:jc w:val="left"/>
              <w:textAlignment w:val="top"/>
              <w:rPr>
                <w:i/>
                <w:sz w:val="18"/>
                <w:szCs w:val="18"/>
                <w:lang w:val="en-GB"/>
              </w:rPr>
            </w:pPr>
            <w:r w:rsidRPr="00C95CFC">
              <w:rPr>
                <w:i/>
                <w:sz w:val="18"/>
                <w:szCs w:val="18"/>
                <w:lang w:val="en-GB"/>
              </w:rPr>
              <w:t>Delays in site visit, on-site construction and training activities</w:t>
            </w:r>
          </w:p>
        </w:tc>
        <w:tc>
          <w:tcPr>
            <w:tcW w:w="3719" w:type="dxa"/>
            <w:vAlign w:val="center"/>
          </w:tcPr>
          <w:p w14:paraId="6CB956B3"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 Good planning necessary for on-site activities, integrating the many uncertainties ;</w:t>
            </w:r>
          </w:p>
          <w:p w14:paraId="6CB956B4"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 Choice of sites accessible from major centers by road, boar or train.</w:t>
            </w:r>
          </w:p>
        </w:tc>
      </w:tr>
      <w:tr w:rsidR="004753FC" w:rsidRPr="00C95CFC" w14:paraId="6CB956B7" w14:textId="77777777" w:rsidTr="006B6C35">
        <w:tc>
          <w:tcPr>
            <w:tcW w:w="9923" w:type="dxa"/>
            <w:gridSpan w:val="5"/>
            <w:shd w:val="clear" w:color="auto" w:fill="E0E0E0"/>
            <w:vAlign w:val="center"/>
          </w:tcPr>
          <w:p w14:paraId="6CB956B6" w14:textId="77777777" w:rsidR="004753FC" w:rsidRPr="00C95CFC" w:rsidRDefault="004753FC" w:rsidP="006B6C35">
            <w:pPr>
              <w:spacing w:after="0" w:line="240" w:lineRule="auto"/>
              <w:jc w:val="left"/>
              <w:textAlignment w:val="top"/>
              <w:rPr>
                <w:b/>
                <w:i/>
                <w:sz w:val="18"/>
                <w:szCs w:val="18"/>
                <w:lang w:val="en-GB"/>
              </w:rPr>
            </w:pPr>
            <w:r w:rsidRPr="00C95CFC">
              <w:rPr>
                <w:b/>
                <w:i/>
                <w:sz w:val="18"/>
                <w:szCs w:val="18"/>
                <w:lang w:val="en-GB"/>
              </w:rPr>
              <w:t>Studies Phase</w:t>
            </w:r>
          </w:p>
        </w:tc>
      </w:tr>
      <w:tr w:rsidR="004753FC" w:rsidRPr="003C1854" w14:paraId="6CB956BD" w14:textId="77777777" w:rsidTr="006B6C35">
        <w:tc>
          <w:tcPr>
            <w:tcW w:w="1413" w:type="dxa"/>
            <w:vAlign w:val="center"/>
          </w:tcPr>
          <w:p w14:paraId="6CB956B8" w14:textId="77777777" w:rsidR="004753FC" w:rsidRPr="00C95CFC" w:rsidRDefault="004753FC" w:rsidP="006B6C35">
            <w:pPr>
              <w:spacing w:after="0"/>
              <w:jc w:val="left"/>
              <w:rPr>
                <w:i/>
                <w:sz w:val="18"/>
                <w:szCs w:val="18"/>
                <w:lang w:val="en-GB"/>
              </w:rPr>
            </w:pPr>
            <w:r w:rsidRPr="00C95CFC">
              <w:rPr>
                <w:i/>
                <w:sz w:val="18"/>
                <w:szCs w:val="18"/>
                <w:lang w:val="en-GB"/>
              </w:rPr>
              <w:t>Opportunity</w:t>
            </w:r>
          </w:p>
        </w:tc>
        <w:tc>
          <w:tcPr>
            <w:tcW w:w="1672" w:type="dxa"/>
            <w:vAlign w:val="center"/>
          </w:tcPr>
          <w:p w14:paraId="6CB956B9" w14:textId="77777777" w:rsidR="004753FC" w:rsidRPr="00C95CFC" w:rsidRDefault="004753FC" w:rsidP="006B6C35">
            <w:pPr>
              <w:spacing w:after="0" w:line="240" w:lineRule="auto"/>
              <w:jc w:val="left"/>
              <w:textAlignment w:val="top"/>
              <w:rPr>
                <w:i/>
                <w:color w:val="333333"/>
                <w:sz w:val="18"/>
                <w:szCs w:val="18"/>
                <w:lang w:val="en-GB"/>
              </w:rPr>
            </w:pPr>
            <w:r w:rsidRPr="00C95CFC">
              <w:rPr>
                <w:i/>
                <w:sz w:val="18"/>
                <w:szCs w:val="18"/>
                <w:lang w:val="en-GB"/>
              </w:rPr>
              <w:t>Slowness and bureaucracy red tapes during the study launch process</w:t>
            </w:r>
          </w:p>
        </w:tc>
        <w:tc>
          <w:tcPr>
            <w:tcW w:w="1370" w:type="dxa"/>
            <w:vAlign w:val="center"/>
          </w:tcPr>
          <w:p w14:paraId="6CB956BA" w14:textId="77777777" w:rsidR="004753FC" w:rsidRPr="00C95CFC" w:rsidRDefault="004753FC" w:rsidP="006B6C35">
            <w:pPr>
              <w:spacing w:after="0"/>
              <w:jc w:val="left"/>
              <w:rPr>
                <w:i/>
                <w:sz w:val="18"/>
                <w:szCs w:val="18"/>
                <w:lang w:val="en-GB"/>
              </w:rPr>
            </w:pPr>
            <w:r w:rsidRPr="00C95CFC">
              <w:rPr>
                <w:i/>
                <w:sz w:val="18"/>
                <w:szCs w:val="18"/>
                <w:lang w:val="en-GB"/>
              </w:rPr>
              <w:t>Medium</w:t>
            </w:r>
          </w:p>
        </w:tc>
        <w:tc>
          <w:tcPr>
            <w:tcW w:w="1749" w:type="dxa"/>
            <w:vAlign w:val="center"/>
          </w:tcPr>
          <w:p w14:paraId="6CB956BB" w14:textId="77777777" w:rsidR="004753FC" w:rsidRPr="00C95CFC" w:rsidRDefault="004753FC" w:rsidP="006B6C35">
            <w:pPr>
              <w:spacing w:after="0"/>
              <w:jc w:val="left"/>
              <w:textAlignment w:val="top"/>
              <w:rPr>
                <w:i/>
                <w:sz w:val="18"/>
                <w:szCs w:val="18"/>
                <w:lang w:val="en-GB"/>
              </w:rPr>
            </w:pPr>
            <w:r w:rsidRPr="00C95CFC">
              <w:rPr>
                <w:i/>
                <w:sz w:val="18"/>
                <w:szCs w:val="18"/>
                <w:lang w:val="en-GB"/>
              </w:rPr>
              <w:t>Delay in implementing the various phases of feasibility studies</w:t>
            </w:r>
          </w:p>
        </w:tc>
        <w:tc>
          <w:tcPr>
            <w:tcW w:w="3719" w:type="dxa"/>
            <w:vAlign w:val="center"/>
          </w:tcPr>
          <w:p w14:paraId="6CB956BC" w14:textId="6E986187" w:rsidR="004753FC" w:rsidRPr="00C95CFC" w:rsidRDefault="004753FC" w:rsidP="006B6C35">
            <w:pPr>
              <w:spacing w:after="0" w:line="240" w:lineRule="auto"/>
              <w:jc w:val="left"/>
              <w:textAlignment w:val="top"/>
              <w:rPr>
                <w:i/>
                <w:color w:val="333333"/>
                <w:sz w:val="18"/>
                <w:szCs w:val="18"/>
                <w:lang w:val="en-GB"/>
              </w:rPr>
            </w:pPr>
            <w:r w:rsidRPr="00C95CFC">
              <w:rPr>
                <w:i/>
                <w:sz w:val="18"/>
                <w:szCs w:val="18"/>
                <w:lang w:val="en-GB"/>
              </w:rPr>
              <w:t xml:space="preserve">Close supervision of the execution of the steps for the appointment of consultants and strengthening the </w:t>
            </w:r>
            <w:r w:rsidR="00742C93" w:rsidRPr="00C95CFC">
              <w:rPr>
                <w:i/>
                <w:sz w:val="18"/>
                <w:szCs w:val="18"/>
                <w:lang w:val="en-GB"/>
              </w:rPr>
              <w:t>PMU</w:t>
            </w:r>
            <w:r w:rsidRPr="00C95CFC">
              <w:rPr>
                <w:i/>
                <w:sz w:val="18"/>
                <w:szCs w:val="18"/>
                <w:lang w:val="en-GB"/>
              </w:rPr>
              <w:t xml:space="preserve"> to avoid the bureaucracy</w:t>
            </w:r>
          </w:p>
        </w:tc>
      </w:tr>
      <w:tr w:rsidR="004753FC" w:rsidRPr="00C95CFC" w14:paraId="6CB956BF" w14:textId="77777777" w:rsidTr="006B6C35">
        <w:tc>
          <w:tcPr>
            <w:tcW w:w="9923" w:type="dxa"/>
            <w:gridSpan w:val="5"/>
            <w:shd w:val="clear" w:color="auto" w:fill="E0E0E0"/>
            <w:vAlign w:val="center"/>
          </w:tcPr>
          <w:p w14:paraId="6CB956BE" w14:textId="77777777" w:rsidR="004753FC" w:rsidRPr="00C95CFC" w:rsidRDefault="004753FC" w:rsidP="006B6C35">
            <w:pPr>
              <w:spacing w:after="0"/>
              <w:jc w:val="left"/>
              <w:rPr>
                <w:b/>
                <w:i/>
                <w:sz w:val="18"/>
                <w:szCs w:val="18"/>
                <w:lang w:val="en-GB"/>
              </w:rPr>
            </w:pPr>
            <w:r w:rsidRPr="00C95CFC">
              <w:rPr>
                <w:b/>
                <w:i/>
                <w:sz w:val="18"/>
                <w:szCs w:val="18"/>
                <w:lang w:val="en-GB"/>
              </w:rPr>
              <w:t>Power Plants Planning Phase</w:t>
            </w:r>
          </w:p>
        </w:tc>
      </w:tr>
      <w:tr w:rsidR="004753FC" w:rsidRPr="003C1854" w14:paraId="6CB956C5" w14:textId="77777777" w:rsidTr="006B6C35">
        <w:tc>
          <w:tcPr>
            <w:tcW w:w="1413" w:type="dxa"/>
            <w:vAlign w:val="center"/>
          </w:tcPr>
          <w:p w14:paraId="6CB956C0" w14:textId="77777777" w:rsidR="004753FC" w:rsidRPr="00C95CFC" w:rsidRDefault="004753FC" w:rsidP="006B6C35">
            <w:pPr>
              <w:spacing w:after="0"/>
              <w:jc w:val="left"/>
              <w:rPr>
                <w:i/>
                <w:sz w:val="18"/>
                <w:szCs w:val="18"/>
                <w:lang w:val="en-GB"/>
              </w:rPr>
            </w:pPr>
            <w:r w:rsidRPr="00C95CFC">
              <w:rPr>
                <w:i/>
                <w:sz w:val="18"/>
                <w:szCs w:val="18"/>
                <w:lang w:val="en-GB"/>
              </w:rPr>
              <w:t>Financial</w:t>
            </w:r>
          </w:p>
        </w:tc>
        <w:tc>
          <w:tcPr>
            <w:tcW w:w="1672" w:type="dxa"/>
            <w:vAlign w:val="center"/>
          </w:tcPr>
          <w:p w14:paraId="6CB956C1"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Delay in the availability of government and project partners fundings</w:t>
            </w:r>
          </w:p>
        </w:tc>
        <w:tc>
          <w:tcPr>
            <w:tcW w:w="1370" w:type="dxa"/>
            <w:vAlign w:val="center"/>
          </w:tcPr>
          <w:p w14:paraId="6CB956C2" w14:textId="77777777" w:rsidR="004753FC" w:rsidRPr="00C95CFC" w:rsidRDefault="004753FC" w:rsidP="006B6C35">
            <w:pPr>
              <w:spacing w:after="0"/>
              <w:jc w:val="left"/>
              <w:rPr>
                <w:i/>
                <w:sz w:val="18"/>
                <w:szCs w:val="18"/>
                <w:lang w:val="en-GB"/>
              </w:rPr>
            </w:pPr>
            <w:r w:rsidRPr="00C95CFC">
              <w:rPr>
                <w:i/>
                <w:sz w:val="18"/>
                <w:szCs w:val="18"/>
                <w:lang w:val="en-GB"/>
              </w:rPr>
              <w:t>Medium</w:t>
            </w:r>
          </w:p>
        </w:tc>
        <w:tc>
          <w:tcPr>
            <w:tcW w:w="1749" w:type="dxa"/>
            <w:vAlign w:val="center"/>
          </w:tcPr>
          <w:p w14:paraId="6CB956C3" w14:textId="77777777" w:rsidR="004753FC" w:rsidRPr="00C95CFC" w:rsidRDefault="004753FC" w:rsidP="006B6C35">
            <w:pPr>
              <w:spacing w:after="0"/>
              <w:jc w:val="left"/>
              <w:rPr>
                <w:i/>
                <w:sz w:val="18"/>
                <w:szCs w:val="18"/>
                <w:lang w:val="en-GB"/>
              </w:rPr>
            </w:pPr>
            <w:r w:rsidRPr="00C95CFC">
              <w:rPr>
                <w:i/>
                <w:sz w:val="18"/>
                <w:szCs w:val="18"/>
                <w:lang w:val="en-GB"/>
              </w:rPr>
              <w:t>Delay in payments causing delays in the construction of power plants</w:t>
            </w:r>
          </w:p>
        </w:tc>
        <w:tc>
          <w:tcPr>
            <w:tcW w:w="3719" w:type="dxa"/>
            <w:vAlign w:val="center"/>
          </w:tcPr>
          <w:p w14:paraId="6CB956C4"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Detailed financial plan approved during the study phase, and medium and long term timetables designed with disbursement dates agreed.</w:t>
            </w:r>
          </w:p>
        </w:tc>
      </w:tr>
      <w:tr w:rsidR="004753FC" w:rsidRPr="003C1854" w14:paraId="6CB956CB" w14:textId="77777777" w:rsidTr="006B6C35">
        <w:tc>
          <w:tcPr>
            <w:tcW w:w="1413" w:type="dxa"/>
            <w:vAlign w:val="center"/>
          </w:tcPr>
          <w:p w14:paraId="6CB956C6" w14:textId="77777777" w:rsidR="004753FC" w:rsidRPr="00C95CFC" w:rsidRDefault="004753FC" w:rsidP="006B6C35">
            <w:pPr>
              <w:spacing w:after="0"/>
              <w:jc w:val="left"/>
              <w:textAlignment w:val="top"/>
              <w:rPr>
                <w:i/>
                <w:sz w:val="18"/>
                <w:szCs w:val="18"/>
                <w:lang w:val="en-GB"/>
              </w:rPr>
            </w:pPr>
            <w:r w:rsidRPr="00C95CFC">
              <w:rPr>
                <w:i/>
                <w:sz w:val="18"/>
                <w:szCs w:val="18"/>
                <w:lang w:val="en-GB"/>
              </w:rPr>
              <w:t>Site configuration</w:t>
            </w:r>
          </w:p>
        </w:tc>
        <w:tc>
          <w:tcPr>
            <w:tcW w:w="1672" w:type="dxa"/>
            <w:vAlign w:val="center"/>
          </w:tcPr>
          <w:p w14:paraId="6CB956C7"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Changes in the site configuration ( soils, etc.) caused by human activity and potential landslides</w:t>
            </w:r>
          </w:p>
        </w:tc>
        <w:tc>
          <w:tcPr>
            <w:tcW w:w="1370" w:type="dxa"/>
            <w:vAlign w:val="center"/>
          </w:tcPr>
          <w:p w14:paraId="6CB956C8" w14:textId="77777777" w:rsidR="004753FC" w:rsidRPr="00C95CFC" w:rsidRDefault="004753FC" w:rsidP="006B6C35">
            <w:pPr>
              <w:spacing w:after="0"/>
              <w:jc w:val="left"/>
              <w:rPr>
                <w:i/>
                <w:sz w:val="18"/>
                <w:szCs w:val="18"/>
                <w:lang w:val="en-GB"/>
              </w:rPr>
            </w:pPr>
            <w:r w:rsidRPr="00C95CFC">
              <w:rPr>
                <w:i/>
                <w:sz w:val="18"/>
                <w:szCs w:val="18"/>
                <w:lang w:val="en-GB"/>
              </w:rPr>
              <w:t>Low</w:t>
            </w:r>
          </w:p>
        </w:tc>
        <w:tc>
          <w:tcPr>
            <w:tcW w:w="1749" w:type="dxa"/>
            <w:vAlign w:val="center"/>
          </w:tcPr>
          <w:p w14:paraId="6CB956C9"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Substantial changes in the construction phase and its cost</w:t>
            </w:r>
          </w:p>
        </w:tc>
        <w:tc>
          <w:tcPr>
            <w:tcW w:w="3719" w:type="dxa"/>
            <w:vAlign w:val="center"/>
          </w:tcPr>
          <w:p w14:paraId="6CB956CA"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Site selection and feasibility studies should take into account all these details</w:t>
            </w:r>
          </w:p>
        </w:tc>
      </w:tr>
      <w:tr w:rsidR="004753FC" w:rsidRPr="003C1854" w14:paraId="6CB956D3" w14:textId="77777777" w:rsidTr="006B6C35">
        <w:tc>
          <w:tcPr>
            <w:tcW w:w="1413" w:type="dxa"/>
            <w:vAlign w:val="center"/>
          </w:tcPr>
          <w:p w14:paraId="6CB956CC" w14:textId="77777777" w:rsidR="004753FC" w:rsidRPr="00C95CFC" w:rsidRDefault="004753FC" w:rsidP="006B6C35">
            <w:pPr>
              <w:spacing w:after="0"/>
              <w:jc w:val="left"/>
              <w:textAlignment w:val="top"/>
              <w:rPr>
                <w:i/>
                <w:sz w:val="18"/>
                <w:szCs w:val="18"/>
                <w:lang w:val="en-GB"/>
              </w:rPr>
            </w:pPr>
            <w:r w:rsidRPr="00C95CFC">
              <w:rPr>
                <w:i/>
                <w:sz w:val="18"/>
                <w:szCs w:val="18"/>
                <w:lang w:val="en-GB"/>
              </w:rPr>
              <w:t>Delay in construction</w:t>
            </w:r>
          </w:p>
        </w:tc>
        <w:tc>
          <w:tcPr>
            <w:tcW w:w="1672" w:type="dxa"/>
            <w:vAlign w:val="center"/>
          </w:tcPr>
          <w:p w14:paraId="6CB956CD"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The recruitment procédure for a contractor is slow</w:t>
            </w:r>
          </w:p>
        </w:tc>
        <w:tc>
          <w:tcPr>
            <w:tcW w:w="1370" w:type="dxa"/>
            <w:vAlign w:val="center"/>
          </w:tcPr>
          <w:p w14:paraId="6CB956CE" w14:textId="77777777" w:rsidR="004753FC" w:rsidRPr="00C95CFC" w:rsidRDefault="004753FC" w:rsidP="006B6C35">
            <w:pPr>
              <w:spacing w:after="0"/>
              <w:jc w:val="left"/>
              <w:rPr>
                <w:i/>
                <w:sz w:val="18"/>
                <w:szCs w:val="18"/>
                <w:lang w:val="en-GB"/>
              </w:rPr>
            </w:pPr>
            <w:r w:rsidRPr="00C95CFC">
              <w:rPr>
                <w:i/>
                <w:sz w:val="18"/>
                <w:szCs w:val="18"/>
                <w:lang w:val="en-GB"/>
              </w:rPr>
              <w:t>Medium</w:t>
            </w:r>
          </w:p>
        </w:tc>
        <w:tc>
          <w:tcPr>
            <w:tcW w:w="1749" w:type="dxa"/>
            <w:vAlign w:val="center"/>
          </w:tcPr>
          <w:p w14:paraId="6CB956CF"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Delay in the commissioning of the MHPP</w:t>
            </w:r>
          </w:p>
        </w:tc>
        <w:tc>
          <w:tcPr>
            <w:tcW w:w="3719" w:type="dxa"/>
            <w:vAlign w:val="center"/>
          </w:tcPr>
          <w:p w14:paraId="6CB956D0"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Detailed plans and deadlines are set during the tendering process ;</w:t>
            </w:r>
          </w:p>
          <w:p w14:paraId="6CB956D1"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Penalties will be applied when a contractor is found off budget or if there is a late delivery of the MHPP;</w:t>
            </w:r>
          </w:p>
          <w:p w14:paraId="6CB956D2"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The goods to be imported shall be granted an exempting tax system.</w:t>
            </w:r>
          </w:p>
        </w:tc>
      </w:tr>
      <w:tr w:rsidR="004753FC" w:rsidRPr="003C1854" w14:paraId="6CB956D9" w14:textId="77777777" w:rsidTr="006B6C35">
        <w:tc>
          <w:tcPr>
            <w:tcW w:w="1413" w:type="dxa"/>
            <w:vAlign w:val="center"/>
          </w:tcPr>
          <w:p w14:paraId="6CB956D4" w14:textId="77777777" w:rsidR="004753FC" w:rsidRPr="00C95CFC" w:rsidRDefault="004753FC" w:rsidP="006B6C35">
            <w:pPr>
              <w:spacing w:after="0"/>
              <w:jc w:val="left"/>
              <w:textAlignment w:val="top"/>
              <w:rPr>
                <w:i/>
                <w:sz w:val="18"/>
                <w:szCs w:val="18"/>
                <w:lang w:val="en-GB"/>
              </w:rPr>
            </w:pPr>
            <w:r w:rsidRPr="00C95CFC">
              <w:rPr>
                <w:i/>
                <w:sz w:val="18"/>
                <w:szCs w:val="18"/>
                <w:lang w:val="en-GB"/>
              </w:rPr>
              <w:t>Goods and services</w:t>
            </w:r>
          </w:p>
        </w:tc>
        <w:tc>
          <w:tcPr>
            <w:tcW w:w="1672" w:type="dxa"/>
            <w:vAlign w:val="center"/>
          </w:tcPr>
          <w:p w14:paraId="6CB956D5"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Increase in the market price of materials and equipment</w:t>
            </w:r>
          </w:p>
        </w:tc>
        <w:tc>
          <w:tcPr>
            <w:tcW w:w="1370" w:type="dxa"/>
            <w:vAlign w:val="center"/>
          </w:tcPr>
          <w:p w14:paraId="6CB956D6" w14:textId="77777777" w:rsidR="004753FC" w:rsidRPr="00C95CFC" w:rsidRDefault="004753FC" w:rsidP="006B6C35">
            <w:pPr>
              <w:spacing w:after="0"/>
              <w:jc w:val="left"/>
              <w:rPr>
                <w:i/>
                <w:sz w:val="18"/>
                <w:szCs w:val="18"/>
                <w:lang w:val="en-GB"/>
              </w:rPr>
            </w:pPr>
            <w:r w:rsidRPr="00C95CFC">
              <w:rPr>
                <w:i/>
                <w:sz w:val="18"/>
                <w:szCs w:val="18"/>
                <w:lang w:val="en-GB"/>
              </w:rPr>
              <w:t>Low</w:t>
            </w:r>
          </w:p>
        </w:tc>
        <w:tc>
          <w:tcPr>
            <w:tcW w:w="1749" w:type="dxa"/>
            <w:vAlign w:val="center"/>
          </w:tcPr>
          <w:p w14:paraId="6CB956D7"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Change in the design and plans of the MHPP</w:t>
            </w:r>
          </w:p>
        </w:tc>
        <w:tc>
          <w:tcPr>
            <w:tcW w:w="3719" w:type="dxa"/>
            <w:vAlign w:val="center"/>
          </w:tcPr>
          <w:p w14:paraId="6CB956D8"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Detailed and well-managed procurement process that provides goods and services from sources with a very good reputation</w:t>
            </w:r>
          </w:p>
        </w:tc>
      </w:tr>
      <w:tr w:rsidR="004753FC" w:rsidRPr="00C95CFC" w14:paraId="6CB956DB" w14:textId="77777777" w:rsidTr="006B6C35">
        <w:tc>
          <w:tcPr>
            <w:tcW w:w="9923" w:type="dxa"/>
            <w:gridSpan w:val="5"/>
            <w:shd w:val="clear" w:color="auto" w:fill="E0E0E0"/>
            <w:vAlign w:val="center"/>
          </w:tcPr>
          <w:p w14:paraId="6CB956DA" w14:textId="77777777" w:rsidR="004753FC" w:rsidRPr="00C95CFC" w:rsidRDefault="004753FC" w:rsidP="006B6C35">
            <w:pPr>
              <w:spacing w:after="0"/>
              <w:jc w:val="left"/>
              <w:rPr>
                <w:b/>
                <w:i/>
                <w:sz w:val="18"/>
                <w:szCs w:val="18"/>
                <w:lang w:val="en-GB"/>
              </w:rPr>
            </w:pPr>
            <w:r w:rsidRPr="00C95CFC">
              <w:rPr>
                <w:b/>
                <w:i/>
                <w:sz w:val="18"/>
                <w:szCs w:val="18"/>
                <w:lang w:val="en-GB"/>
              </w:rPr>
              <w:t>Operation and maintenance phase</w:t>
            </w:r>
          </w:p>
        </w:tc>
      </w:tr>
      <w:tr w:rsidR="004753FC" w:rsidRPr="003C1854" w14:paraId="6CB956E3" w14:textId="77777777" w:rsidTr="006B6C35">
        <w:tc>
          <w:tcPr>
            <w:tcW w:w="1413" w:type="dxa"/>
            <w:vAlign w:val="center"/>
          </w:tcPr>
          <w:p w14:paraId="6CB956DC" w14:textId="77777777" w:rsidR="004753FC" w:rsidRPr="00C95CFC" w:rsidRDefault="004753FC" w:rsidP="006B6C35">
            <w:pPr>
              <w:spacing w:after="0"/>
              <w:jc w:val="left"/>
              <w:rPr>
                <w:i/>
                <w:sz w:val="18"/>
                <w:szCs w:val="18"/>
                <w:lang w:val="en-GB"/>
              </w:rPr>
            </w:pPr>
            <w:r w:rsidRPr="00C95CFC">
              <w:rPr>
                <w:i/>
                <w:sz w:val="18"/>
                <w:szCs w:val="18"/>
                <w:lang w:val="en-GB"/>
              </w:rPr>
              <w:t>Improper billing</w:t>
            </w:r>
          </w:p>
        </w:tc>
        <w:tc>
          <w:tcPr>
            <w:tcW w:w="1672" w:type="dxa"/>
            <w:vAlign w:val="center"/>
          </w:tcPr>
          <w:p w14:paraId="6CB956DD" w14:textId="77777777" w:rsidR="004753FC" w:rsidRPr="00C95CFC" w:rsidRDefault="004753FC" w:rsidP="006B6C35">
            <w:pPr>
              <w:spacing w:after="0" w:line="240" w:lineRule="auto"/>
              <w:jc w:val="left"/>
              <w:textAlignment w:val="top"/>
              <w:rPr>
                <w:i/>
                <w:color w:val="333333"/>
                <w:sz w:val="18"/>
                <w:szCs w:val="18"/>
                <w:lang w:val="en-GB"/>
              </w:rPr>
            </w:pPr>
            <w:r w:rsidRPr="00C95CFC">
              <w:rPr>
                <w:i/>
                <w:color w:val="333333"/>
                <w:sz w:val="18"/>
                <w:szCs w:val="18"/>
                <w:lang w:val="en-GB"/>
              </w:rPr>
              <w:t>Billing not remunative</w:t>
            </w:r>
          </w:p>
        </w:tc>
        <w:tc>
          <w:tcPr>
            <w:tcW w:w="1370" w:type="dxa"/>
            <w:vAlign w:val="center"/>
          </w:tcPr>
          <w:p w14:paraId="6CB956DE" w14:textId="77777777" w:rsidR="004753FC" w:rsidRPr="00C95CFC" w:rsidRDefault="004753FC" w:rsidP="006B6C35">
            <w:pPr>
              <w:spacing w:after="0"/>
              <w:jc w:val="left"/>
              <w:rPr>
                <w:i/>
                <w:sz w:val="18"/>
                <w:szCs w:val="18"/>
                <w:lang w:val="en-GB"/>
              </w:rPr>
            </w:pPr>
            <w:r w:rsidRPr="00C95CFC">
              <w:rPr>
                <w:i/>
                <w:sz w:val="18"/>
                <w:szCs w:val="18"/>
                <w:lang w:val="en-GB"/>
              </w:rPr>
              <w:t>Medium</w:t>
            </w:r>
          </w:p>
        </w:tc>
        <w:tc>
          <w:tcPr>
            <w:tcW w:w="1749" w:type="dxa"/>
            <w:vAlign w:val="center"/>
          </w:tcPr>
          <w:p w14:paraId="6CB956DF" w14:textId="77777777" w:rsidR="004753FC" w:rsidRPr="00C95CFC" w:rsidRDefault="004753FC" w:rsidP="006B6C35">
            <w:pPr>
              <w:spacing w:after="0" w:line="240" w:lineRule="auto"/>
              <w:jc w:val="left"/>
              <w:textAlignment w:val="top"/>
              <w:rPr>
                <w:i/>
                <w:color w:val="333333"/>
                <w:sz w:val="18"/>
                <w:szCs w:val="18"/>
                <w:lang w:val="en-GB"/>
              </w:rPr>
            </w:pPr>
            <w:r w:rsidRPr="00C95CFC">
              <w:rPr>
                <w:i/>
                <w:color w:val="333333"/>
                <w:sz w:val="18"/>
                <w:szCs w:val="18"/>
                <w:lang w:val="en-GB"/>
              </w:rPr>
              <w:t>Frequent power cuts due to the impossibility to recover enough fees to take in charge fixed costs or to renew the production equipment and spare parts</w:t>
            </w:r>
          </w:p>
        </w:tc>
        <w:tc>
          <w:tcPr>
            <w:tcW w:w="3719" w:type="dxa"/>
            <w:vAlign w:val="center"/>
          </w:tcPr>
          <w:p w14:paraId="6CB956E0" w14:textId="77777777" w:rsidR="004753FC" w:rsidRPr="00C95CFC" w:rsidRDefault="004753FC" w:rsidP="006B6C35">
            <w:pPr>
              <w:spacing w:after="0" w:line="240" w:lineRule="auto"/>
              <w:jc w:val="left"/>
              <w:textAlignment w:val="top"/>
              <w:rPr>
                <w:i/>
                <w:color w:val="333333"/>
                <w:sz w:val="18"/>
                <w:szCs w:val="18"/>
                <w:lang w:val="en-GB"/>
              </w:rPr>
            </w:pPr>
            <w:r w:rsidRPr="00C95CFC">
              <w:rPr>
                <w:i/>
                <w:color w:val="333333"/>
                <w:sz w:val="18"/>
                <w:szCs w:val="18"/>
                <w:lang w:val="en-GB"/>
              </w:rPr>
              <w:t>- Site selection should be based on the ability of beneficiaries to pay their electric energy consumption bills ;</w:t>
            </w:r>
          </w:p>
          <w:p w14:paraId="6CB956E1" w14:textId="77777777" w:rsidR="004753FC" w:rsidRPr="00C95CFC" w:rsidRDefault="004753FC" w:rsidP="006B6C35">
            <w:pPr>
              <w:spacing w:after="0" w:line="240" w:lineRule="auto"/>
              <w:jc w:val="left"/>
              <w:textAlignment w:val="top"/>
              <w:rPr>
                <w:i/>
                <w:color w:val="333333"/>
                <w:sz w:val="18"/>
                <w:szCs w:val="18"/>
                <w:lang w:val="en-GB"/>
              </w:rPr>
            </w:pPr>
            <w:r w:rsidRPr="00C95CFC">
              <w:rPr>
                <w:i/>
                <w:color w:val="333333"/>
                <w:sz w:val="18"/>
                <w:szCs w:val="18"/>
                <w:lang w:val="en-GB"/>
              </w:rPr>
              <w:t>- Involvement of community organizations and local councils in the early stages and construction phase;</w:t>
            </w:r>
          </w:p>
          <w:p w14:paraId="6CB956E2" w14:textId="77777777" w:rsidR="004753FC" w:rsidRPr="00C95CFC" w:rsidRDefault="004753FC" w:rsidP="006B6C35">
            <w:pPr>
              <w:spacing w:after="0" w:line="240" w:lineRule="auto"/>
              <w:jc w:val="left"/>
              <w:textAlignment w:val="top"/>
              <w:rPr>
                <w:i/>
                <w:color w:val="333333"/>
                <w:sz w:val="18"/>
                <w:szCs w:val="18"/>
                <w:lang w:val="en-GB"/>
              </w:rPr>
            </w:pPr>
            <w:r w:rsidRPr="00C95CFC">
              <w:rPr>
                <w:i/>
                <w:color w:val="333333"/>
                <w:sz w:val="18"/>
                <w:szCs w:val="18"/>
                <w:lang w:val="en-GB"/>
              </w:rPr>
              <w:t>- The project will define an operational plan for five years after the commissioning of the plant.</w:t>
            </w:r>
          </w:p>
        </w:tc>
      </w:tr>
      <w:tr w:rsidR="004753FC" w:rsidRPr="003C1854" w14:paraId="6CB956EB" w14:textId="77777777" w:rsidTr="006B6C35">
        <w:tc>
          <w:tcPr>
            <w:tcW w:w="1413" w:type="dxa"/>
            <w:vAlign w:val="center"/>
          </w:tcPr>
          <w:p w14:paraId="6CB956E4" w14:textId="77777777" w:rsidR="004753FC" w:rsidRPr="00C95CFC" w:rsidRDefault="004753FC" w:rsidP="006B6C35">
            <w:pPr>
              <w:spacing w:after="0"/>
              <w:jc w:val="left"/>
              <w:rPr>
                <w:i/>
                <w:sz w:val="18"/>
                <w:szCs w:val="18"/>
                <w:lang w:val="en-GB"/>
              </w:rPr>
            </w:pPr>
            <w:r w:rsidRPr="00C95CFC">
              <w:rPr>
                <w:i/>
                <w:sz w:val="18"/>
                <w:szCs w:val="18"/>
                <w:lang w:val="en-GB"/>
              </w:rPr>
              <w:t>Inadequate maintenance</w:t>
            </w:r>
          </w:p>
        </w:tc>
        <w:tc>
          <w:tcPr>
            <w:tcW w:w="1672" w:type="dxa"/>
            <w:vAlign w:val="center"/>
          </w:tcPr>
          <w:p w14:paraId="6CB956E5" w14:textId="77777777" w:rsidR="004753FC" w:rsidRPr="00C95CFC" w:rsidRDefault="004753FC" w:rsidP="006B6C35">
            <w:pPr>
              <w:spacing w:after="0" w:line="240" w:lineRule="auto"/>
              <w:jc w:val="left"/>
              <w:textAlignment w:val="top"/>
              <w:rPr>
                <w:i/>
                <w:color w:val="333333"/>
                <w:sz w:val="18"/>
                <w:szCs w:val="18"/>
                <w:lang w:val="en-GB"/>
              </w:rPr>
            </w:pPr>
            <w:r w:rsidRPr="00C95CFC">
              <w:rPr>
                <w:i/>
                <w:color w:val="333333"/>
                <w:sz w:val="18"/>
                <w:szCs w:val="18"/>
                <w:lang w:val="en-GB"/>
              </w:rPr>
              <w:t>The MHPP operate intermittently and without proper maintenance after commissioning</w:t>
            </w:r>
          </w:p>
        </w:tc>
        <w:tc>
          <w:tcPr>
            <w:tcW w:w="1370" w:type="dxa"/>
            <w:vAlign w:val="center"/>
          </w:tcPr>
          <w:p w14:paraId="6CB956E6" w14:textId="77777777" w:rsidR="004753FC" w:rsidRPr="00C95CFC" w:rsidRDefault="004753FC" w:rsidP="006B6C35">
            <w:pPr>
              <w:spacing w:after="0"/>
              <w:jc w:val="left"/>
              <w:rPr>
                <w:i/>
                <w:sz w:val="18"/>
                <w:szCs w:val="18"/>
                <w:lang w:val="en-GB"/>
              </w:rPr>
            </w:pPr>
            <w:r w:rsidRPr="00C95CFC">
              <w:rPr>
                <w:i/>
                <w:sz w:val="18"/>
                <w:szCs w:val="18"/>
                <w:lang w:val="en-GB"/>
              </w:rPr>
              <w:t>Medium</w:t>
            </w:r>
          </w:p>
        </w:tc>
        <w:tc>
          <w:tcPr>
            <w:tcW w:w="1749" w:type="dxa"/>
            <w:vAlign w:val="center"/>
          </w:tcPr>
          <w:p w14:paraId="6CB956E7" w14:textId="77777777" w:rsidR="004753FC" w:rsidRPr="00C95CFC" w:rsidRDefault="004753FC" w:rsidP="006B6C35">
            <w:pPr>
              <w:spacing w:after="0" w:line="240" w:lineRule="auto"/>
              <w:jc w:val="left"/>
              <w:textAlignment w:val="top"/>
              <w:rPr>
                <w:i/>
                <w:color w:val="333333"/>
                <w:sz w:val="18"/>
                <w:szCs w:val="18"/>
                <w:lang w:val="en-GB"/>
              </w:rPr>
            </w:pPr>
            <w:r w:rsidRPr="00C95CFC">
              <w:rPr>
                <w:i/>
                <w:color w:val="333333"/>
                <w:sz w:val="18"/>
                <w:szCs w:val="18"/>
                <w:lang w:val="en-GB"/>
              </w:rPr>
              <w:t>Unwanted power cuts and unballastings</w:t>
            </w:r>
          </w:p>
        </w:tc>
        <w:tc>
          <w:tcPr>
            <w:tcW w:w="3719" w:type="dxa"/>
            <w:vAlign w:val="center"/>
          </w:tcPr>
          <w:p w14:paraId="6CB956E8"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 Appropriate training and involvement of local communities, with a training if possible in local languages;</w:t>
            </w:r>
          </w:p>
          <w:p w14:paraId="6CB956E9"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 Development of training materials in local language;</w:t>
            </w:r>
          </w:p>
          <w:p w14:paraId="6CB956EA" w14:textId="77777777" w:rsidR="004753FC" w:rsidRPr="00C95CFC" w:rsidRDefault="004753FC" w:rsidP="006B6C35">
            <w:pPr>
              <w:spacing w:after="0" w:line="240" w:lineRule="auto"/>
              <w:jc w:val="left"/>
              <w:textAlignment w:val="top"/>
              <w:rPr>
                <w:i/>
                <w:sz w:val="18"/>
                <w:szCs w:val="18"/>
                <w:lang w:val="en-GB"/>
              </w:rPr>
            </w:pPr>
            <w:r w:rsidRPr="00C95CFC">
              <w:rPr>
                <w:i/>
                <w:sz w:val="18"/>
                <w:szCs w:val="18"/>
                <w:lang w:val="en-GB"/>
              </w:rPr>
              <w:t>- Development and delivery of maintenance kits on-site.</w:t>
            </w:r>
          </w:p>
        </w:tc>
      </w:tr>
      <w:tr w:rsidR="006B6C35" w:rsidRPr="003C1854" w14:paraId="5CA6D511" w14:textId="77777777" w:rsidTr="006B6C35">
        <w:tc>
          <w:tcPr>
            <w:tcW w:w="1413" w:type="dxa"/>
            <w:vAlign w:val="center"/>
          </w:tcPr>
          <w:p w14:paraId="70C95578" w14:textId="77777777" w:rsidR="006B6C35" w:rsidRPr="00C95CFC" w:rsidRDefault="006B6C35" w:rsidP="006B6C35">
            <w:pPr>
              <w:spacing w:after="0"/>
              <w:jc w:val="left"/>
              <w:rPr>
                <w:i/>
                <w:sz w:val="18"/>
                <w:szCs w:val="18"/>
                <w:lang w:val="en-GB"/>
              </w:rPr>
            </w:pPr>
            <w:r w:rsidRPr="00C95CFC">
              <w:rPr>
                <w:i/>
                <w:sz w:val="18"/>
                <w:szCs w:val="18"/>
                <w:lang w:val="en-GB"/>
              </w:rPr>
              <w:t>Financial</w:t>
            </w:r>
          </w:p>
        </w:tc>
        <w:tc>
          <w:tcPr>
            <w:tcW w:w="1672" w:type="dxa"/>
            <w:vAlign w:val="center"/>
          </w:tcPr>
          <w:p w14:paraId="76E0CD22" w14:textId="77777777" w:rsidR="006B6C35" w:rsidRPr="00C95CFC" w:rsidRDefault="006B6C35" w:rsidP="006B6C35">
            <w:pPr>
              <w:spacing w:after="0" w:line="240" w:lineRule="auto"/>
              <w:jc w:val="left"/>
              <w:textAlignment w:val="top"/>
              <w:rPr>
                <w:i/>
                <w:sz w:val="18"/>
                <w:szCs w:val="18"/>
                <w:lang w:val="en-GB"/>
              </w:rPr>
            </w:pPr>
            <w:r w:rsidRPr="00C95CFC">
              <w:rPr>
                <w:i/>
                <w:color w:val="333333"/>
                <w:sz w:val="18"/>
                <w:szCs w:val="18"/>
                <w:lang w:val="en-GB"/>
              </w:rPr>
              <w:t>Low income of populations that causes a low ability to pay for electric energy bills</w:t>
            </w:r>
          </w:p>
        </w:tc>
        <w:tc>
          <w:tcPr>
            <w:tcW w:w="1370" w:type="dxa"/>
            <w:vAlign w:val="center"/>
          </w:tcPr>
          <w:p w14:paraId="292A8AF6" w14:textId="77777777" w:rsidR="006B6C35" w:rsidRPr="00C95CFC" w:rsidRDefault="006B6C35" w:rsidP="006B6C35">
            <w:pPr>
              <w:spacing w:after="0"/>
              <w:jc w:val="left"/>
              <w:rPr>
                <w:i/>
                <w:sz w:val="18"/>
                <w:szCs w:val="18"/>
                <w:lang w:val="en-GB"/>
              </w:rPr>
            </w:pPr>
            <w:r w:rsidRPr="00C95CFC">
              <w:rPr>
                <w:i/>
                <w:sz w:val="18"/>
                <w:szCs w:val="18"/>
                <w:lang w:val="en-GB"/>
              </w:rPr>
              <w:t>Medium to high</w:t>
            </w:r>
          </w:p>
        </w:tc>
        <w:tc>
          <w:tcPr>
            <w:tcW w:w="1749" w:type="dxa"/>
            <w:vAlign w:val="center"/>
          </w:tcPr>
          <w:p w14:paraId="6021D1B6" w14:textId="77777777" w:rsidR="006B6C35" w:rsidRPr="00C95CFC" w:rsidRDefault="006B6C35" w:rsidP="006B6C35">
            <w:pPr>
              <w:spacing w:after="0" w:line="240" w:lineRule="auto"/>
              <w:jc w:val="left"/>
              <w:textAlignment w:val="top"/>
              <w:rPr>
                <w:i/>
                <w:sz w:val="18"/>
                <w:szCs w:val="18"/>
                <w:lang w:val="en-GB"/>
              </w:rPr>
            </w:pPr>
            <w:r w:rsidRPr="00C95CFC">
              <w:rPr>
                <w:i/>
                <w:color w:val="333333"/>
                <w:sz w:val="18"/>
                <w:szCs w:val="18"/>
                <w:lang w:val="en-GB"/>
              </w:rPr>
              <w:t>Project sustainability affected</w:t>
            </w:r>
          </w:p>
        </w:tc>
        <w:tc>
          <w:tcPr>
            <w:tcW w:w="3719" w:type="dxa"/>
            <w:vAlign w:val="center"/>
          </w:tcPr>
          <w:p w14:paraId="0C7724DD" w14:textId="77777777" w:rsidR="006B6C35" w:rsidRPr="00C95CFC" w:rsidRDefault="006B6C35" w:rsidP="006B6C35">
            <w:pPr>
              <w:spacing w:after="0" w:line="240" w:lineRule="auto"/>
              <w:jc w:val="left"/>
              <w:textAlignment w:val="top"/>
              <w:rPr>
                <w:i/>
                <w:sz w:val="18"/>
                <w:szCs w:val="18"/>
                <w:lang w:val="en-GB"/>
              </w:rPr>
            </w:pPr>
            <w:r w:rsidRPr="00C95CFC">
              <w:rPr>
                <w:i/>
                <w:sz w:val="18"/>
                <w:szCs w:val="18"/>
                <w:lang w:val="en-GB"/>
              </w:rPr>
              <w:t>- Elaboration of a results-based aid scheme ;</w:t>
            </w:r>
          </w:p>
          <w:p w14:paraId="51CDDB6C" w14:textId="52E9238B" w:rsidR="006B6C35" w:rsidRPr="00C95CFC" w:rsidRDefault="006B6C35" w:rsidP="006B6C35">
            <w:pPr>
              <w:spacing w:after="0" w:line="240" w:lineRule="auto"/>
              <w:jc w:val="left"/>
              <w:textAlignment w:val="top"/>
              <w:rPr>
                <w:i/>
                <w:sz w:val="18"/>
                <w:szCs w:val="18"/>
                <w:lang w:val="en-GB"/>
              </w:rPr>
            </w:pPr>
            <w:r w:rsidRPr="00C95CFC">
              <w:rPr>
                <w:i/>
                <w:sz w:val="18"/>
                <w:szCs w:val="18"/>
                <w:lang w:val="en-GB"/>
              </w:rPr>
              <w:t>- Establishment of a committee which will be the single distribution point</w:t>
            </w:r>
            <w:r w:rsidR="00CF6BB7" w:rsidRPr="00C95CFC">
              <w:rPr>
                <w:i/>
                <w:sz w:val="18"/>
                <w:szCs w:val="18"/>
                <w:lang w:val="en-GB"/>
              </w:rPr>
              <w:t xml:space="preserve"> </w:t>
            </w:r>
            <w:r w:rsidRPr="00C95CFC">
              <w:rPr>
                <w:i/>
                <w:sz w:val="18"/>
                <w:szCs w:val="18"/>
                <w:lang w:val="en-GB"/>
              </w:rPr>
              <w:t>of the service provider, and that will handle subscribers by</w:t>
            </w:r>
            <w:r w:rsidR="00CF6BB7" w:rsidRPr="00C95CFC">
              <w:rPr>
                <w:i/>
                <w:sz w:val="18"/>
                <w:szCs w:val="18"/>
                <w:lang w:val="en-GB"/>
              </w:rPr>
              <w:t xml:space="preserve"> </w:t>
            </w:r>
            <w:r w:rsidRPr="00C95CFC">
              <w:rPr>
                <w:i/>
                <w:sz w:val="18"/>
                <w:szCs w:val="18"/>
                <w:lang w:val="en-GB"/>
              </w:rPr>
              <w:t>covering the bills either in cash or in kind;</w:t>
            </w:r>
          </w:p>
          <w:p w14:paraId="61678D5B" w14:textId="77777777" w:rsidR="006B6C35" w:rsidRPr="00C95CFC" w:rsidRDefault="006B6C35" w:rsidP="006B6C35">
            <w:pPr>
              <w:spacing w:after="0" w:line="240" w:lineRule="auto"/>
              <w:jc w:val="left"/>
              <w:textAlignment w:val="top"/>
              <w:rPr>
                <w:i/>
                <w:sz w:val="18"/>
                <w:szCs w:val="18"/>
                <w:lang w:val="en-GB"/>
              </w:rPr>
            </w:pPr>
            <w:r w:rsidRPr="00C95CFC">
              <w:rPr>
                <w:i/>
                <w:sz w:val="18"/>
                <w:szCs w:val="18"/>
                <w:lang w:val="en-GB"/>
              </w:rPr>
              <w:t>- Installation of prepayment meters which will have the advantage of ensuring the rational management of energy</w:t>
            </w:r>
          </w:p>
        </w:tc>
      </w:tr>
      <w:tr w:rsidR="004753FC" w:rsidRPr="003C1854" w14:paraId="6CB956F3" w14:textId="77777777" w:rsidTr="006B6C35">
        <w:tc>
          <w:tcPr>
            <w:tcW w:w="1413" w:type="dxa"/>
            <w:vAlign w:val="center"/>
          </w:tcPr>
          <w:p w14:paraId="6CB956EC" w14:textId="3FC7FC17" w:rsidR="004753FC" w:rsidRPr="00C95CFC" w:rsidRDefault="006B6C35" w:rsidP="006B6C35">
            <w:pPr>
              <w:spacing w:after="0"/>
              <w:jc w:val="left"/>
              <w:rPr>
                <w:i/>
                <w:sz w:val="18"/>
                <w:szCs w:val="18"/>
                <w:lang w:val="en-GB"/>
              </w:rPr>
            </w:pPr>
            <w:r w:rsidRPr="00C95CFC">
              <w:rPr>
                <w:i/>
                <w:sz w:val="18"/>
                <w:szCs w:val="18"/>
                <w:lang w:val="en-GB"/>
              </w:rPr>
              <w:t>Overall</w:t>
            </w:r>
          </w:p>
        </w:tc>
        <w:tc>
          <w:tcPr>
            <w:tcW w:w="1672" w:type="dxa"/>
            <w:vAlign w:val="center"/>
          </w:tcPr>
          <w:p w14:paraId="6CB956ED" w14:textId="5CBC52F9" w:rsidR="004753FC" w:rsidRPr="00C95CFC" w:rsidRDefault="004753FC" w:rsidP="006B6C35">
            <w:pPr>
              <w:spacing w:after="0" w:line="240" w:lineRule="auto"/>
              <w:jc w:val="left"/>
              <w:textAlignment w:val="top"/>
              <w:rPr>
                <w:i/>
                <w:sz w:val="18"/>
                <w:szCs w:val="18"/>
                <w:lang w:val="en-GB"/>
              </w:rPr>
            </w:pPr>
          </w:p>
        </w:tc>
        <w:tc>
          <w:tcPr>
            <w:tcW w:w="1370" w:type="dxa"/>
            <w:vAlign w:val="center"/>
          </w:tcPr>
          <w:p w14:paraId="6CB956EE" w14:textId="62D957A1" w:rsidR="004753FC" w:rsidRPr="00C95CFC" w:rsidRDefault="004753FC" w:rsidP="006B6C35">
            <w:pPr>
              <w:spacing w:after="0"/>
              <w:jc w:val="left"/>
              <w:rPr>
                <w:i/>
                <w:sz w:val="18"/>
                <w:szCs w:val="18"/>
                <w:lang w:val="en-GB"/>
              </w:rPr>
            </w:pPr>
            <w:r w:rsidRPr="00C95CFC">
              <w:rPr>
                <w:i/>
                <w:sz w:val="18"/>
                <w:szCs w:val="18"/>
                <w:lang w:val="en-GB"/>
              </w:rPr>
              <w:t>Medium</w:t>
            </w:r>
            <w:r w:rsidR="00B320EB" w:rsidRPr="00C95CFC">
              <w:rPr>
                <w:i/>
                <w:sz w:val="18"/>
                <w:szCs w:val="18"/>
                <w:lang w:val="en-GB"/>
              </w:rPr>
              <w:t xml:space="preserve"> to high</w:t>
            </w:r>
          </w:p>
        </w:tc>
        <w:tc>
          <w:tcPr>
            <w:tcW w:w="1749" w:type="dxa"/>
            <w:vAlign w:val="center"/>
          </w:tcPr>
          <w:p w14:paraId="6CB956EF" w14:textId="761ECBD4" w:rsidR="004753FC" w:rsidRPr="00C95CFC" w:rsidRDefault="004753FC" w:rsidP="006B6C35">
            <w:pPr>
              <w:spacing w:after="0" w:line="240" w:lineRule="auto"/>
              <w:jc w:val="left"/>
              <w:textAlignment w:val="top"/>
              <w:rPr>
                <w:i/>
                <w:sz w:val="18"/>
                <w:szCs w:val="18"/>
                <w:lang w:val="en-GB"/>
              </w:rPr>
            </w:pPr>
          </w:p>
        </w:tc>
        <w:tc>
          <w:tcPr>
            <w:tcW w:w="3719" w:type="dxa"/>
            <w:vAlign w:val="center"/>
          </w:tcPr>
          <w:p w14:paraId="6CB956F2" w14:textId="336C856F" w:rsidR="004753FC" w:rsidRPr="00C95CFC" w:rsidRDefault="006B6C35" w:rsidP="006B6C35">
            <w:pPr>
              <w:spacing w:after="0" w:line="240" w:lineRule="auto"/>
              <w:jc w:val="left"/>
              <w:textAlignment w:val="top"/>
              <w:rPr>
                <w:i/>
                <w:sz w:val="18"/>
                <w:szCs w:val="18"/>
                <w:lang w:val="en-GB"/>
              </w:rPr>
            </w:pPr>
            <w:r w:rsidRPr="00C95CFC">
              <w:rPr>
                <w:i/>
                <w:sz w:val="18"/>
                <w:szCs w:val="18"/>
                <w:lang w:val="en-GB"/>
              </w:rPr>
              <w:t>- Several specific risks have been identified, with results in the overall range of a medium to high risks project</w:t>
            </w:r>
          </w:p>
        </w:tc>
      </w:tr>
    </w:tbl>
    <w:p w14:paraId="6CB956F4" w14:textId="77777777" w:rsidR="004753FC" w:rsidRPr="00C95CFC" w:rsidRDefault="004753FC" w:rsidP="004753FC">
      <w:pPr>
        <w:rPr>
          <w:lang w:val="en-GB"/>
        </w:rPr>
      </w:pPr>
    </w:p>
    <w:p w14:paraId="6CB956F5" w14:textId="77777777" w:rsidR="00601B07" w:rsidRPr="00C95CFC" w:rsidRDefault="00601B07" w:rsidP="001B248E">
      <w:pPr>
        <w:spacing w:after="0"/>
        <w:rPr>
          <w:lang w:val="en-GB"/>
        </w:rPr>
      </w:pPr>
    </w:p>
    <w:p w14:paraId="6CB956F6" w14:textId="77777777" w:rsidR="00BB3A0F" w:rsidRPr="00C95CFC" w:rsidRDefault="00BB3A0F" w:rsidP="001B248E">
      <w:pPr>
        <w:spacing w:after="0"/>
        <w:rPr>
          <w:lang w:val="en-GB"/>
        </w:rPr>
        <w:sectPr w:rsidR="00BB3A0F" w:rsidRPr="00C95CFC" w:rsidSect="006C309B">
          <w:pgSz w:w="11907" w:h="16839" w:code="9"/>
          <w:pgMar w:top="992" w:right="1276" w:bottom="862" w:left="1276" w:header="720" w:footer="720" w:gutter="0"/>
          <w:cols w:space="720"/>
          <w:docGrid w:linePitch="360"/>
        </w:sectPr>
      </w:pPr>
    </w:p>
    <w:p w14:paraId="6CB956F7" w14:textId="62867EFE" w:rsidR="00912066" w:rsidRPr="00C95CFC" w:rsidRDefault="001A24C5" w:rsidP="008B100D">
      <w:pPr>
        <w:pStyle w:val="Heading1"/>
        <w:numPr>
          <w:ilvl w:val="0"/>
          <w:numId w:val="80"/>
        </w:numPr>
        <w:ind w:left="426" w:hanging="426"/>
        <w:rPr>
          <w:lang w:val="en-GB"/>
        </w:rPr>
      </w:pPr>
      <w:bookmarkStart w:id="44" w:name="_Toc467655553"/>
      <w:r w:rsidRPr="00C95CFC">
        <w:rPr>
          <w:lang w:val="en-GB"/>
        </w:rPr>
        <w:t xml:space="preserve">Annex </w:t>
      </w:r>
      <w:r w:rsidR="00DC644F" w:rsidRPr="00C95CFC">
        <w:rPr>
          <w:lang w:val="en-GB"/>
        </w:rPr>
        <w:t>2</w:t>
      </w:r>
      <w:r w:rsidRPr="00C95CFC">
        <w:rPr>
          <w:lang w:val="en-GB"/>
        </w:rPr>
        <w:t xml:space="preserve">: </w:t>
      </w:r>
      <w:r w:rsidR="009E7480" w:rsidRPr="00C95CFC">
        <w:rPr>
          <w:lang w:val="en-GB"/>
        </w:rPr>
        <w:t>Draft</w:t>
      </w:r>
      <w:r w:rsidRPr="00C95CFC">
        <w:rPr>
          <w:lang w:val="en-GB"/>
        </w:rPr>
        <w:t xml:space="preserve"> Terms </w:t>
      </w:r>
      <w:r w:rsidR="009E7480" w:rsidRPr="00C95CFC">
        <w:rPr>
          <w:lang w:val="en-GB"/>
        </w:rPr>
        <w:t>of</w:t>
      </w:r>
      <w:r w:rsidRPr="00C95CFC">
        <w:rPr>
          <w:lang w:val="en-GB"/>
        </w:rPr>
        <w:t xml:space="preserve"> r</w:t>
      </w:r>
      <w:r w:rsidR="009E7480" w:rsidRPr="00C95CFC">
        <w:rPr>
          <w:lang w:val="en-GB"/>
        </w:rPr>
        <w:t>e</w:t>
      </w:r>
      <w:r w:rsidRPr="00C95CFC">
        <w:rPr>
          <w:lang w:val="en-GB"/>
        </w:rPr>
        <w:t>f</w:t>
      </w:r>
      <w:r w:rsidR="009E7480" w:rsidRPr="00C95CFC">
        <w:rPr>
          <w:lang w:val="en-GB"/>
        </w:rPr>
        <w:t>e</w:t>
      </w:r>
      <w:r w:rsidRPr="00C95CFC">
        <w:rPr>
          <w:lang w:val="en-GB"/>
        </w:rPr>
        <w:t xml:space="preserve">rence </w:t>
      </w:r>
      <w:r w:rsidR="008B100D" w:rsidRPr="00C95CFC">
        <w:rPr>
          <w:lang w:val="en-GB"/>
        </w:rPr>
        <w:t xml:space="preserve">of key project personal </w:t>
      </w:r>
      <w:r w:rsidRPr="00C95CFC">
        <w:rPr>
          <w:lang w:val="en-GB"/>
        </w:rPr>
        <w:t xml:space="preserve">– </w:t>
      </w:r>
      <w:r w:rsidR="009E7480" w:rsidRPr="00C95CFC">
        <w:rPr>
          <w:lang w:val="en-GB"/>
        </w:rPr>
        <w:t xml:space="preserve">Project </w:t>
      </w:r>
      <w:r w:rsidR="008B100D" w:rsidRPr="00C95CFC">
        <w:rPr>
          <w:lang w:val="en-GB"/>
        </w:rPr>
        <w:t>Manager</w:t>
      </w:r>
      <w:r w:rsidR="0094606D" w:rsidRPr="00C95CFC">
        <w:rPr>
          <w:lang w:val="en-GB"/>
        </w:rPr>
        <w:t xml:space="preserve"> / </w:t>
      </w:r>
      <w:r w:rsidR="009E7480" w:rsidRPr="00C95CFC">
        <w:rPr>
          <w:lang w:val="en-GB"/>
        </w:rPr>
        <w:t xml:space="preserve">Administrative </w:t>
      </w:r>
      <w:r w:rsidR="008B100D" w:rsidRPr="00C95CFC">
        <w:rPr>
          <w:lang w:val="en-GB"/>
        </w:rPr>
        <w:t>Officer</w:t>
      </w:r>
      <w:bookmarkEnd w:id="44"/>
      <w:r w:rsidR="0094606D" w:rsidRPr="00C95CFC">
        <w:rPr>
          <w:lang w:val="en-GB"/>
        </w:rPr>
        <w:t xml:space="preserve"> </w:t>
      </w:r>
    </w:p>
    <w:p w14:paraId="6CB956F8" w14:textId="77777777" w:rsidR="00912066" w:rsidRPr="00C95CFC" w:rsidRDefault="00912066" w:rsidP="001B248E">
      <w:pPr>
        <w:spacing w:after="0"/>
        <w:rPr>
          <w:sz w:val="22"/>
          <w:szCs w:val="22"/>
          <w:lang w:val="en-GB"/>
        </w:rPr>
      </w:pPr>
    </w:p>
    <w:p w14:paraId="68EDB958" w14:textId="29AE825A" w:rsidR="006F5DB2" w:rsidRPr="00C95CFC" w:rsidRDefault="006F5DB2" w:rsidP="008B100D">
      <w:pPr>
        <w:spacing w:after="0"/>
        <w:rPr>
          <w:b/>
          <w:sz w:val="22"/>
          <w:szCs w:val="22"/>
          <w:lang w:val="en-GB"/>
        </w:rPr>
      </w:pPr>
      <w:r w:rsidRPr="00C95CFC">
        <w:rPr>
          <w:b/>
          <w:sz w:val="22"/>
          <w:szCs w:val="22"/>
          <w:lang w:val="en-GB"/>
        </w:rPr>
        <w:t xml:space="preserve">A. Project </w:t>
      </w:r>
      <w:r w:rsidR="00250ADB" w:rsidRPr="00C95CFC">
        <w:rPr>
          <w:b/>
          <w:sz w:val="22"/>
          <w:szCs w:val="22"/>
          <w:lang w:val="en-GB"/>
        </w:rPr>
        <w:t>Man</w:t>
      </w:r>
      <w:r w:rsidR="008B100D" w:rsidRPr="00C95CFC">
        <w:rPr>
          <w:b/>
          <w:sz w:val="22"/>
          <w:szCs w:val="22"/>
          <w:lang w:val="en-GB"/>
        </w:rPr>
        <w:t>ager (</w:t>
      </w:r>
      <w:r w:rsidR="00250ADB" w:rsidRPr="00C95CFC">
        <w:rPr>
          <w:b/>
          <w:sz w:val="22"/>
          <w:szCs w:val="22"/>
          <w:lang w:val="en-GB"/>
        </w:rPr>
        <w:t>PM)</w:t>
      </w:r>
    </w:p>
    <w:p w14:paraId="02EC49E7" w14:textId="77777777" w:rsidR="006F5DB2" w:rsidRPr="00C95CFC" w:rsidRDefault="006F5DB2" w:rsidP="00B320EB">
      <w:pPr>
        <w:spacing w:after="0"/>
        <w:rPr>
          <w:b/>
          <w:sz w:val="22"/>
          <w:szCs w:val="22"/>
          <w:lang w:val="en-GB"/>
        </w:rPr>
      </w:pPr>
      <w:r w:rsidRPr="00C95CFC">
        <w:rPr>
          <w:b/>
          <w:sz w:val="22"/>
          <w:szCs w:val="22"/>
          <w:lang w:val="en-GB"/>
        </w:rPr>
        <w:t>B. Administrative and Financial Officer</w:t>
      </w:r>
    </w:p>
    <w:p w14:paraId="06ABF0FD" w14:textId="77777777" w:rsidR="008B100D" w:rsidRPr="00C95CFC" w:rsidRDefault="008B100D" w:rsidP="006F5DB2">
      <w:pPr>
        <w:rPr>
          <w:b/>
          <w:sz w:val="22"/>
          <w:szCs w:val="22"/>
          <w:lang w:val="en-GB"/>
        </w:rPr>
      </w:pPr>
    </w:p>
    <w:p w14:paraId="19FB9F92" w14:textId="2875463B" w:rsidR="006F5DB2" w:rsidRPr="00C95CFC" w:rsidRDefault="006F5DB2" w:rsidP="006F5DB2">
      <w:pPr>
        <w:rPr>
          <w:b/>
          <w:sz w:val="22"/>
          <w:szCs w:val="22"/>
          <w:lang w:val="en-GB"/>
        </w:rPr>
      </w:pPr>
      <w:r w:rsidRPr="00C95CFC">
        <w:rPr>
          <w:b/>
          <w:sz w:val="22"/>
          <w:szCs w:val="22"/>
          <w:lang w:val="en-GB"/>
        </w:rPr>
        <w:t>A. Project Manager</w:t>
      </w:r>
      <w:r w:rsidR="008B100D" w:rsidRPr="00C95CFC">
        <w:rPr>
          <w:b/>
          <w:sz w:val="22"/>
          <w:szCs w:val="22"/>
          <w:lang w:val="en-GB"/>
        </w:rPr>
        <w:t xml:space="preserve"> (PM)</w:t>
      </w:r>
    </w:p>
    <w:p w14:paraId="18681745" w14:textId="77777777" w:rsidR="00250ADB" w:rsidRPr="00C95CFC" w:rsidRDefault="00250ADB" w:rsidP="00250ADB">
      <w:pPr>
        <w:spacing w:after="0" w:line="240" w:lineRule="auto"/>
        <w:ind w:left="720"/>
        <w:contextualSpacing/>
        <w:rPr>
          <w:b/>
          <w:i/>
          <w:sz w:val="22"/>
          <w:szCs w:val="22"/>
          <w:lang w:val="en-US"/>
        </w:rPr>
      </w:pPr>
      <w:r w:rsidRPr="00C95CFC">
        <w:rPr>
          <w:b/>
          <w:i/>
          <w:sz w:val="22"/>
          <w:szCs w:val="22"/>
          <w:lang w:val="en-US"/>
        </w:rPr>
        <w:t>Functions and responsibilities</w:t>
      </w:r>
    </w:p>
    <w:p w14:paraId="6C5168D6" w14:textId="77777777" w:rsidR="00250ADB" w:rsidRPr="00C95CFC" w:rsidRDefault="00250ADB" w:rsidP="00250ADB">
      <w:pPr>
        <w:spacing w:after="0" w:line="240" w:lineRule="auto"/>
        <w:rPr>
          <w:rFonts w:eastAsia="SimSun"/>
          <w:sz w:val="22"/>
          <w:szCs w:val="22"/>
          <w:lang w:val="en-US" w:eastAsia="zh-CN"/>
        </w:rPr>
      </w:pPr>
    </w:p>
    <w:p w14:paraId="0A2FD17B" w14:textId="1D9748AB" w:rsidR="00250ADB" w:rsidRPr="00C95CFC" w:rsidRDefault="00250ADB" w:rsidP="008B100D">
      <w:pPr>
        <w:spacing w:after="0" w:line="240" w:lineRule="auto"/>
        <w:rPr>
          <w:sz w:val="22"/>
          <w:szCs w:val="22"/>
          <w:lang w:val="en-US"/>
        </w:rPr>
      </w:pPr>
      <w:r w:rsidRPr="00C95CFC">
        <w:rPr>
          <w:sz w:val="22"/>
          <w:szCs w:val="22"/>
          <w:lang w:val="en-US"/>
        </w:rPr>
        <w:t xml:space="preserve">The </w:t>
      </w:r>
      <w:r w:rsidR="008B100D" w:rsidRPr="00C95CFC">
        <w:rPr>
          <w:sz w:val="22"/>
          <w:szCs w:val="22"/>
          <w:lang w:val="en-US"/>
        </w:rPr>
        <w:t>PM</w:t>
      </w:r>
      <w:r w:rsidRPr="00C95CFC">
        <w:rPr>
          <w:sz w:val="22"/>
          <w:szCs w:val="22"/>
          <w:lang w:val="en-US"/>
        </w:rPr>
        <w:t xml:space="preserve"> will work under the direct supervision of the National Project Director (NPD) of the MRHE and under the technical supervision of the environment thematic leader of the UNDP. He/She will be responsible for working closely with the extended project team. He/she will particularly:</w:t>
      </w:r>
    </w:p>
    <w:p w14:paraId="71179808" w14:textId="77777777" w:rsidR="008B100D" w:rsidRPr="00C95CFC" w:rsidRDefault="008B100D" w:rsidP="008B100D">
      <w:pPr>
        <w:spacing w:after="0" w:line="240" w:lineRule="auto"/>
        <w:rPr>
          <w:sz w:val="22"/>
          <w:szCs w:val="22"/>
          <w:lang w:val="en-US"/>
        </w:rPr>
      </w:pPr>
    </w:p>
    <w:p w14:paraId="67841959" w14:textId="77777777" w:rsidR="00250ADB" w:rsidRPr="00C95CFC" w:rsidRDefault="00250ADB"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Assist the NPD for the general project management, particularly the program’s resources mobilization, the personnel, consultants and subcontractors’ supervision;</w:t>
      </w:r>
    </w:p>
    <w:p w14:paraId="51CD57FA" w14:textId="77777777" w:rsidR="00250ADB" w:rsidRPr="00C95CFC" w:rsidRDefault="00250ADB"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Assist the NPD for the realization and supervision of the project’s products;</w:t>
      </w:r>
    </w:p>
    <w:p w14:paraId="4DB4FA32" w14:textId="77777777" w:rsidR="00250ADB" w:rsidRPr="00C95CFC" w:rsidRDefault="00250ADB"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Ensure the setting up of and the attainment of the objective and of all the expected outcomes and outputs of the UNDP/GEF project with the cooperation of all stakeholders;</w:t>
      </w:r>
    </w:p>
    <w:p w14:paraId="32EF2AFA" w14:textId="77777777" w:rsidR="00250ADB" w:rsidRPr="00C95CFC" w:rsidRDefault="00250ADB"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Prepare all periodic reports required by the UNDP/GEF, including technical and financial quarterly reports;</w:t>
      </w:r>
    </w:p>
    <w:p w14:paraId="1C50985B" w14:textId="77777777" w:rsidR="00250ADB" w:rsidRPr="00C95CFC" w:rsidRDefault="00250ADB"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Coordinate the recruitment and selection of the project’s personnel with the NPD and the project’s partners;</w:t>
      </w:r>
    </w:p>
    <w:p w14:paraId="5AF1A53C" w14:textId="77777777" w:rsidR="00250ADB" w:rsidRPr="00C95CFC" w:rsidRDefault="00250ADB"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Disseminate the program’s reports and respond to interested stakeholders’ questions;</w:t>
      </w:r>
    </w:p>
    <w:p w14:paraId="035CE842" w14:textId="77777777" w:rsidR="00250ADB" w:rsidRPr="00C95CFC" w:rsidRDefault="00250ADB"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Supervise the sharing and exchange of good practices and lessons learnt with relevant programs of marine and coastal biodiversity conservation and integrated development on a community basis at the national and international levels;</w:t>
      </w:r>
    </w:p>
    <w:p w14:paraId="1E46F050" w14:textId="77777777" w:rsidR="00250ADB" w:rsidRPr="00C95CFC" w:rsidRDefault="00250ADB"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Coordinate and help scientific institutions, technical teams and consultants to start and set up all studies and monitoring components of the project;</w:t>
      </w:r>
    </w:p>
    <w:p w14:paraId="227DF9B7" w14:textId="77777777" w:rsidR="00250ADB" w:rsidRPr="00C95CFC" w:rsidRDefault="00250ADB" w:rsidP="00C15D15">
      <w:pPr>
        <w:pStyle w:val="ListParagraph"/>
        <w:numPr>
          <w:ilvl w:val="0"/>
          <w:numId w:val="93"/>
        </w:numPr>
        <w:spacing w:after="0" w:line="240" w:lineRule="auto"/>
        <w:rPr>
          <w:rFonts w:cs="Arial"/>
          <w:sz w:val="22"/>
          <w:szCs w:val="22"/>
          <w:lang w:val="en-US"/>
        </w:rPr>
      </w:pPr>
      <w:r w:rsidRPr="00C95CFC">
        <w:rPr>
          <w:rFonts w:cs="Arial"/>
          <w:sz w:val="22"/>
          <w:szCs w:val="22"/>
          <w:lang w:val="en-US"/>
        </w:rPr>
        <w:t>Assist and advise communication teams (preparation of documentaries, TV ads, guides and sensitization campaigns, field studies, etc.)</w:t>
      </w:r>
    </w:p>
    <w:p w14:paraId="55E1B45A" w14:textId="77777777" w:rsidR="00250ADB" w:rsidRPr="00C95CFC" w:rsidRDefault="00250ADB" w:rsidP="00250ADB">
      <w:pPr>
        <w:spacing w:line="240" w:lineRule="auto"/>
        <w:rPr>
          <w:sz w:val="22"/>
          <w:szCs w:val="22"/>
          <w:lang w:val="en-US"/>
        </w:rPr>
      </w:pPr>
    </w:p>
    <w:p w14:paraId="7B7C499E" w14:textId="147CF9E4" w:rsidR="00250ADB" w:rsidRPr="00C95CFC" w:rsidRDefault="00250ADB" w:rsidP="00250ADB">
      <w:pPr>
        <w:spacing w:after="0" w:line="240" w:lineRule="auto"/>
        <w:ind w:left="720"/>
        <w:contextualSpacing/>
        <w:rPr>
          <w:b/>
          <w:i/>
          <w:sz w:val="22"/>
          <w:szCs w:val="22"/>
          <w:lang w:val="en-US"/>
        </w:rPr>
      </w:pPr>
      <w:r w:rsidRPr="00C95CFC">
        <w:rPr>
          <w:b/>
          <w:i/>
          <w:sz w:val="22"/>
          <w:szCs w:val="22"/>
          <w:lang w:val="en-US"/>
        </w:rPr>
        <w:t>Recruitment criteria</w:t>
      </w:r>
    </w:p>
    <w:p w14:paraId="6A2124F6" w14:textId="77777777" w:rsidR="00250ADB" w:rsidRPr="00C95CFC" w:rsidRDefault="00250ADB" w:rsidP="00250ADB">
      <w:pPr>
        <w:spacing w:after="0" w:line="240" w:lineRule="auto"/>
        <w:contextualSpacing/>
        <w:rPr>
          <w:bCs/>
          <w:iCs/>
          <w:sz w:val="22"/>
          <w:szCs w:val="22"/>
          <w:lang w:val="en-US"/>
        </w:rPr>
      </w:pPr>
    </w:p>
    <w:p w14:paraId="1493E73B" w14:textId="77777777" w:rsidR="00250ADB" w:rsidRPr="00C95CFC" w:rsidRDefault="00250ADB" w:rsidP="00250ADB">
      <w:pPr>
        <w:spacing w:after="0" w:line="240" w:lineRule="auto"/>
        <w:contextualSpacing/>
        <w:rPr>
          <w:bCs/>
          <w:iCs/>
          <w:sz w:val="22"/>
          <w:szCs w:val="22"/>
          <w:lang w:val="en-US"/>
        </w:rPr>
      </w:pPr>
      <w:r w:rsidRPr="00C95CFC">
        <w:rPr>
          <w:bCs/>
          <w:iCs/>
          <w:sz w:val="22"/>
          <w:szCs w:val="22"/>
          <w:lang w:val="en-US"/>
        </w:rPr>
        <w:t>The activity’s undertaking will be apportioned to a high level national expert presenting the following qualifications:</w:t>
      </w:r>
    </w:p>
    <w:p w14:paraId="091A9190" w14:textId="77777777" w:rsidR="00250ADB" w:rsidRPr="00C95CFC" w:rsidRDefault="00250ADB" w:rsidP="00C15D15">
      <w:pPr>
        <w:pStyle w:val="ListParagraph"/>
        <w:numPr>
          <w:ilvl w:val="0"/>
          <w:numId w:val="94"/>
        </w:numPr>
        <w:spacing w:after="0" w:line="240" w:lineRule="auto"/>
        <w:rPr>
          <w:rFonts w:cs="Arial"/>
          <w:bCs/>
          <w:iCs/>
          <w:sz w:val="22"/>
          <w:szCs w:val="22"/>
          <w:lang w:val="en-US"/>
        </w:rPr>
      </w:pPr>
      <w:r w:rsidRPr="00C95CFC">
        <w:rPr>
          <w:rFonts w:cs="Arial"/>
          <w:bCs/>
          <w:iCs/>
          <w:sz w:val="22"/>
          <w:szCs w:val="22"/>
          <w:lang w:val="en-US"/>
        </w:rPr>
        <w:t>Have at least an university postgraduate degree (Masters degree) or an equivalent in renewables engineering, specialization in hydroelectricity or any similar subject;</w:t>
      </w:r>
    </w:p>
    <w:p w14:paraId="5B4EED98" w14:textId="77777777" w:rsidR="00250ADB" w:rsidRPr="00C95CFC" w:rsidRDefault="00250ADB" w:rsidP="00C15D15">
      <w:pPr>
        <w:pStyle w:val="ListParagraph"/>
        <w:numPr>
          <w:ilvl w:val="0"/>
          <w:numId w:val="94"/>
        </w:numPr>
        <w:spacing w:after="0" w:line="240" w:lineRule="auto"/>
        <w:rPr>
          <w:rFonts w:cs="Arial"/>
          <w:bCs/>
          <w:iCs/>
          <w:sz w:val="22"/>
          <w:szCs w:val="22"/>
          <w:lang w:val="en-US"/>
        </w:rPr>
      </w:pPr>
      <w:r w:rsidRPr="00C95CFC">
        <w:rPr>
          <w:rFonts w:cs="Arial"/>
          <w:bCs/>
          <w:iCs/>
          <w:sz w:val="22"/>
          <w:szCs w:val="22"/>
          <w:lang w:val="en-US"/>
        </w:rPr>
        <w:t>Have at least seven (7) years of experience in renewables, particularly in hydroelectricity;</w:t>
      </w:r>
    </w:p>
    <w:p w14:paraId="7DFDC777" w14:textId="47757485" w:rsidR="00250ADB" w:rsidRPr="00C95CFC" w:rsidRDefault="00250ADB" w:rsidP="00C15D15">
      <w:pPr>
        <w:pStyle w:val="ListParagraph"/>
        <w:numPr>
          <w:ilvl w:val="0"/>
          <w:numId w:val="94"/>
        </w:numPr>
        <w:spacing w:after="0" w:line="240" w:lineRule="auto"/>
        <w:rPr>
          <w:rFonts w:cs="Arial"/>
          <w:bCs/>
          <w:iCs/>
          <w:sz w:val="22"/>
          <w:szCs w:val="22"/>
          <w:lang w:val="en-US"/>
        </w:rPr>
      </w:pPr>
      <w:r w:rsidRPr="00C95CFC">
        <w:rPr>
          <w:rFonts w:cs="Arial"/>
          <w:bCs/>
          <w:iCs/>
          <w:sz w:val="22"/>
          <w:szCs w:val="22"/>
          <w:lang w:val="en-US"/>
        </w:rPr>
        <w:t>Have at least four (4) years of experience in programs/projects’ management or at a leadership position (director, department head,</w:t>
      </w:r>
      <w:r w:rsidR="008B100D" w:rsidRPr="00C95CFC">
        <w:rPr>
          <w:rFonts w:cs="Arial"/>
          <w:bCs/>
          <w:iCs/>
          <w:sz w:val="22"/>
          <w:szCs w:val="22"/>
          <w:lang w:val="en-US"/>
        </w:rPr>
        <w:t xml:space="preserve"> etc.</w:t>
      </w:r>
      <w:r w:rsidRPr="00C95CFC">
        <w:rPr>
          <w:rFonts w:cs="Arial"/>
          <w:bCs/>
          <w:iCs/>
          <w:sz w:val="22"/>
          <w:szCs w:val="22"/>
          <w:lang w:val="en-US"/>
        </w:rPr>
        <w:t>);</w:t>
      </w:r>
    </w:p>
    <w:p w14:paraId="0BDA2BFA" w14:textId="77777777" w:rsidR="00250ADB" w:rsidRPr="00C95CFC" w:rsidRDefault="00250ADB" w:rsidP="00C15D15">
      <w:pPr>
        <w:pStyle w:val="ListParagraph"/>
        <w:numPr>
          <w:ilvl w:val="0"/>
          <w:numId w:val="94"/>
        </w:numPr>
        <w:spacing w:after="0" w:line="240" w:lineRule="auto"/>
        <w:rPr>
          <w:rFonts w:cs="Arial"/>
          <w:bCs/>
          <w:iCs/>
          <w:sz w:val="22"/>
          <w:szCs w:val="22"/>
          <w:lang w:val="en-US"/>
        </w:rPr>
      </w:pPr>
      <w:r w:rsidRPr="00C95CFC">
        <w:rPr>
          <w:rFonts w:cs="Arial"/>
          <w:bCs/>
          <w:iCs/>
          <w:sz w:val="22"/>
          <w:szCs w:val="22"/>
          <w:lang w:val="en-US"/>
        </w:rPr>
        <w:t>Good multidisciplinary and multicultural team management skills;</w:t>
      </w:r>
    </w:p>
    <w:p w14:paraId="4BD5C028" w14:textId="4666F893" w:rsidR="00250ADB" w:rsidRPr="00C95CFC" w:rsidRDefault="00250ADB" w:rsidP="00C15D15">
      <w:pPr>
        <w:pStyle w:val="ListParagraph"/>
        <w:numPr>
          <w:ilvl w:val="0"/>
          <w:numId w:val="94"/>
        </w:numPr>
        <w:spacing w:after="0" w:line="240" w:lineRule="auto"/>
        <w:rPr>
          <w:rFonts w:cs="Arial"/>
          <w:bCs/>
          <w:iCs/>
          <w:sz w:val="22"/>
          <w:szCs w:val="22"/>
          <w:lang w:val="en-US"/>
        </w:rPr>
      </w:pPr>
      <w:r w:rsidRPr="00C95CFC">
        <w:rPr>
          <w:rFonts w:cs="Arial"/>
          <w:bCs/>
          <w:iCs/>
          <w:sz w:val="22"/>
          <w:szCs w:val="22"/>
          <w:lang w:val="en-US"/>
        </w:rPr>
        <w:t>Good oral and written communication skills in French; knowledge of English is a</w:t>
      </w:r>
      <w:r w:rsidR="008B100D" w:rsidRPr="00C95CFC">
        <w:rPr>
          <w:rFonts w:cs="Arial"/>
          <w:bCs/>
          <w:iCs/>
          <w:sz w:val="22"/>
          <w:szCs w:val="22"/>
          <w:lang w:val="en-US"/>
        </w:rPr>
        <w:t xml:space="preserve"> strong asset</w:t>
      </w:r>
      <w:r w:rsidRPr="00C95CFC">
        <w:rPr>
          <w:rFonts w:cs="Arial"/>
          <w:bCs/>
          <w:iCs/>
          <w:sz w:val="22"/>
          <w:szCs w:val="22"/>
          <w:lang w:val="en-US"/>
        </w:rPr>
        <w:t>;</w:t>
      </w:r>
    </w:p>
    <w:p w14:paraId="62398A0F" w14:textId="77777777" w:rsidR="00250ADB" w:rsidRPr="00C95CFC" w:rsidRDefault="00250ADB" w:rsidP="00C15D15">
      <w:pPr>
        <w:pStyle w:val="ListParagraph"/>
        <w:numPr>
          <w:ilvl w:val="0"/>
          <w:numId w:val="94"/>
        </w:numPr>
        <w:spacing w:after="0" w:line="240" w:lineRule="auto"/>
        <w:rPr>
          <w:rFonts w:cs="Arial"/>
          <w:bCs/>
          <w:iCs/>
          <w:sz w:val="22"/>
          <w:szCs w:val="22"/>
          <w:lang w:val="en-US"/>
        </w:rPr>
      </w:pPr>
      <w:r w:rsidRPr="00C95CFC">
        <w:rPr>
          <w:rFonts w:cs="Arial"/>
          <w:bCs/>
          <w:iCs/>
          <w:sz w:val="22"/>
          <w:szCs w:val="22"/>
          <w:lang w:val="en-US"/>
        </w:rPr>
        <w:t>Knowledge of Lingala and national languages is a plus;</w:t>
      </w:r>
    </w:p>
    <w:p w14:paraId="54723EE2" w14:textId="027B52F2" w:rsidR="00250ADB" w:rsidRPr="00C95CFC" w:rsidRDefault="00250ADB" w:rsidP="00C15D15">
      <w:pPr>
        <w:pStyle w:val="ListParagraph"/>
        <w:numPr>
          <w:ilvl w:val="0"/>
          <w:numId w:val="94"/>
        </w:numPr>
        <w:spacing w:after="0" w:line="240" w:lineRule="auto"/>
        <w:rPr>
          <w:rFonts w:cs="Arial"/>
          <w:bCs/>
          <w:iCs/>
          <w:sz w:val="22"/>
          <w:szCs w:val="22"/>
          <w:lang w:val="en-US"/>
        </w:rPr>
      </w:pPr>
      <w:r w:rsidRPr="00C95CFC">
        <w:rPr>
          <w:rFonts w:cs="Arial"/>
          <w:bCs/>
          <w:iCs/>
          <w:sz w:val="22"/>
          <w:szCs w:val="22"/>
          <w:lang w:val="en-US"/>
        </w:rPr>
        <w:t>Previous working experience with national institutions, UNDP, United Nation’s system agencies or international organizations/institutions is a plus;</w:t>
      </w:r>
    </w:p>
    <w:p w14:paraId="3DE35159" w14:textId="77777777" w:rsidR="00250ADB" w:rsidRPr="00C95CFC" w:rsidRDefault="00250ADB" w:rsidP="00C15D15">
      <w:pPr>
        <w:pStyle w:val="ListParagraph"/>
        <w:numPr>
          <w:ilvl w:val="0"/>
          <w:numId w:val="94"/>
        </w:numPr>
        <w:spacing w:after="0" w:line="240" w:lineRule="auto"/>
        <w:rPr>
          <w:rFonts w:cs="Arial"/>
          <w:bCs/>
          <w:iCs/>
          <w:sz w:val="22"/>
          <w:szCs w:val="22"/>
          <w:lang w:val="en-US"/>
        </w:rPr>
      </w:pPr>
      <w:r w:rsidRPr="00C95CFC">
        <w:rPr>
          <w:rFonts w:cs="Arial"/>
          <w:bCs/>
          <w:iCs/>
          <w:sz w:val="22"/>
          <w:szCs w:val="22"/>
          <w:lang w:val="en-US"/>
        </w:rPr>
        <w:t>Have excellent computer skills, particularly proficiency with classical IT tools and applications.</w:t>
      </w:r>
    </w:p>
    <w:p w14:paraId="11ED411D" w14:textId="1436E125" w:rsidR="006F5DB2" w:rsidRPr="00C95CFC" w:rsidRDefault="006F5DB2" w:rsidP="00250ADB">
      <w:pPr>
        <w:pStyle w:val="ListParagraph"/>
        <w:spacing w:after="0"/>
        <w:rPr>
          <w:rFonts w:cs="Arial"/>
          <w:sz w:val="22"/>
          <w:szCs w:val="22"/>
          <w:lang w:val="en-GB"/>
        </w:rPr>
      </w:pPr>
    </w:p>
    <w:p w14:paraId="36FBD6E7" w14:textId="77777777" w:rsidR="008B100D" w:rsidRPr="00C95CFC" w:rsidRDefault="008B100D" w:rsidP="00250ADB">
      <w:pPr>
        <w:pStyle w:val="ListParagraph"/>
        <w:spacing w:after="0"/>
        <w:rPr>
          <w:rFonts w:cs="Arial"/>
          <w:sz w:val="22"/>
          <w:szCs w:val="22"/>
          <w:lang w:val="en-GB"/>
        </w:rPr>
      </w:pPr>
    </w:p>
    <w:p w14:paraId="6CB95700" w14:textId="77777777" w:rsidR="001A24C5" w:rsidRPr="00C95CFC" w:rsidRDefault="001A24C5" w:rsidP="001B248E">
      <w:pPr>
        <w:spacing w:after="0"/>
        <w:rPr>
          <w:b/>
          <w:sz w:val="22"/>
          <w:szCs w:val="22"/>
          <w:lang w:val="en-GB"/>
        </w:rPr>
      </w:pPr>
    </w:p>
    <w:p w14:paraId="3036A4DF" w14:textId="43C3F27C" w:rsidR="006F5DB2" w:rsidRPr="00C95CFC" w:rsidRDefault="006F5DB2" w:rsidP="006F5DB2">
      <w:pPr>
        <w:rPr>
          <w:b/>
          <w:lang w:val="en-GB"/>
        </w:rPr>
      </w:pPr>
      <w:r w:rsidRPr="00C95CFC">
        <w:rPr>
          <w:b/>
          <w:lang w:val="en-GB"/>
        </w:rPr>
        <w:t>B. Administrative and Financial Officer</w:t>
      </w:r>
      <w:r w:rsidR="008B100D" w:rsidRPr="00C95CFC">
        <w:rPr>
          <w:b/>
          <w:lang w:val="en-GB"/>
        </w:rPr>
        <w:t xml:space="preserve"> (AFO)</w:t>
      </w:r>
    </w:p>
    <w:p w14:paraId="23248F25" w14:textId="4C9436DD" w:rsidR="008B100D" w:rsidRPr="00C95CFC" w:rsidRDefault="008B100D" w:rsidP="008B100D">
      <w:pPr>
        <w:spacing w:line="240" w:lineRule="auto"/>
        <w:ind w:firstLine="720"/>
        <w:rPr>
          <w:sz w:val="22"/>
          <w:szCs w:val="22"/>
          <w:lang w:val="en-US"/>
        </w:rPr>
      </w:pPr>
      <w:r w:rsidRPr="00C95CFC">
        <w:rPr>
          <w:b/>
          <w:i/>
          <w:sz w:val="22"/>
          <w:szCs w:val="22"/>
          <w:lang w:val="en-US"/>
        </w:rPr>
        <w:t>Functions and responsibilities</w:t>
      </w:r>
    </w:p>
    <w:p w14:paraId="05E9B81F" w14:textId="24406E05" w:rsidR="008B100D" w:rsidRPr="00C95CFC" w:rsidRDefault="008B100D" w:rsidP="008B100D">
      <w:pPr>
        <w:spacing w:line="240" w:lineRule="auto"/>
        <w:rPr>
          <w:sz w:val="22"/>
          <w:szCs w:val="22"/>
          <w:lang w:val="en-US" w:eastAsia="zh-CN"/>
        </w:rPr>
      </w:pPr>
      <w:r w:rsidRPr="00C95CFC">
        <w:rPr>
          <w:sz w:val="22"/>
          <w:szCs w:val="22"/>
          <w:lang w:val="en-US"/>
        </w:rPr>
        <w:t>The AFO will work under the direct supervision of the National Project Director (NPD) of the MRHE and of the Project Manager (PM).</w:t>
      </w:r>
    </w:p>
    <w:p w14:paraId="7249335B" w14:textId="77777777" w:rsidR="008B100D" w:rsidRPr="00C95CFC" w:rsidRDefault="008B100D" w:rsidP="008B100D">
      <w:pPr>
        <w:spacing w:line="240" w:lineRule="auto"/>
        <w:rPr>
          <w:sz w:val="22"/>
          <w:szCs w:val="22"/>
          <w:lang w:val="en-US"/>
        </w:rPr>
      </w:pPr>
      <w:r w:rsidRPr="00C95CFC">
        <w:rPr>
          <w:sz w:val="22"/>
          <w:szCs w:val="22"/>
          <w:lang w:val="en-US"/>
        </w:rPr>
        <w:t>He/She will be responsible for the entire project’s administrative (human resources, organization and logistics) and financial (expenses, accounts management, treasury management) aspects. He/she will be responsible for the daily management, the preparation of implementation reports, the follow-up with local organizations and the required follow-up and assessment of the project management team.</w:t>
      </w:r>
    </w:p>
    <w:p w14:paraId="7D442FCD" w14:textId="77777777" w:rsidR="008B100D" w:rsidRPr="00C95CFC" w:rsidRDefault="008B100D"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Assist the NPD for the general project management, particularly the program’s resources mobilization, the personnel, consultants and subcontractors’ supervision;</w:t>
      </w:r>
    </w:p>
    <w:p w14:paraId="3BEAD484" w14:textId="0CB2FC0D" w:rsidR="008B100D" w:rsidRPr="00C95CFC" w:rsidRDefault="008B100D"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Provide logistics support to the NPD, PM and consultants upon the entire project’s activities (training, workshops, stakeholders’ consultation, field trips, etc.);</w:t>
      </w:r>
    </w:p>
    <w:p w14:paraId="3AE7AE56" w14:textId="77777777" w:rsidR="008B100D" w:rsidRPr="00C95CFC" w:rsidRDefault="008B100D"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During the international experts’ visit, take care of visas, transportation and accommodation (hotels, etc.) issues;</w:t>
      </w:r>
    </w:p>
    <w:p w14:paraId="6517DFAC" w14:textId="77777777" w:rsidR="008B100D" w:rsidRPr="00C95CFC" w:rsidRDefault="008B100D"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Manage the budgeted expenses by preparing payment documents and financial reports;</w:t>
      </w:r>
    </w:p>
    <w:p w14:paraId="5FECBFCB" w14:textId="77777777" w:rsidR="008B100D" w:rsidRPr="00C95CFC" w:rsidRDefault="008B100D"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Keep the project’s expenses book;</w:t>
      </w:r>
    </w:p>
    <w:p w14:paraId="1886C7AF" w14:textId="77777777" w:rsidR="008B100D" w:rsidRPr="00C95CFC" w:rsidRDefault="008B100D"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Manage the archiving: keep the records, the files containing the project documents, the experts’ reports, etc.;</w:t>
      </w:r>
    </w:p>
    <w:p w14:paraId="05A73E7F" w14:textId="77777777" w:rsidR="008B100D" w:rsidRPr="00C95CFC" w:rsidRDefault="008B100D"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Control the sustainable use of materials (bookkeeping, regular inventories);</w:t>
      </w:r>
    </w:p>
    <w:p w14:paraId="7C155145" w14:textId="77777777" w:rsidR="008B100D" w:rsidRPr="00C95CFC" w:rsidRDefault="008B100D"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Maintain a regular contact between experts and project’s consultants so as to keep them informed upon project’s details and possible modifications;</w:t>
      </w:r>
    </w:p>
    <w:p w14:paraId="58DBBAAD" w14:textId="77777777" w:rsidR="008B100D" w:rsidRPr="00C95CFC" w:rsidRDefault="008B100D"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Take care of translation to English whenever/wherever necessary;</w:t>
      </w:r>
    </w:p>
    <w:p w14:paraId="00956D5F" w14:textId="77777777" w:rsidR="008B100D" w:rsidRPr="00C95CFC" w:rsidRDefault="008B100D"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Prepare drafts for correspondence and administrative documents;</w:t>
      </w:r>
    </w:p>
    <w:p w14:paraId="7F9185E9" w14:textId="77777777" w:rsidR="008B100D" w:rsidRPr="00C95CFC" w:rsidRDefault="008B100D"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Take care of business trips;</w:t>
      </w:r>
    </w:p>
    <w:p w14:paraId="0CCB48E4" w14:textId="77777777" w:rsidR="008B100D" w:rsidRPr="00C95CFC" w:rsidRDefault="008B100D"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Take care of phone requests, fax, postal and electronic communications, and coordinate meetings;</w:t>
      </w:r>
    </w:p>
    <w:p w14:paraId="6DB7FA9D" w14:textId="3FF739A9" w:rsidR="008B100D" w:rsidRPr="00C95CFC" w:rsidRDefault="008B100D"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Execute every administrative or financial obligation required by the PM;</w:t>
      </w:r>
    </w:p>
    <w:p w14:paraId="4616442F" w14:textId="77777777" w:rsidR="008B100D" w:rsidRPr="00C95CFC" w:rsidRDefault="008B100D" w:rsidP="00C15D15">
      <w:pPr>
        <w:pStyle w:val="ListParagraph"/>
        <w:numPr>
          <w:ilvl w:val="0"/>
          <w:numId w:val="93"/>
        </w:numPr>
        <w:spacing w:after="240" w:line="240" w:lineRule="auto"/>
        <w:rPr>
          <w:rFonts w:cs="Arial"/>
          <w:sz w:val="22"/>
          <w:szCs w:val="22"/>
          <w:lang w:val="en-US"/>
        </w:rPr>
      </w:pPr>
      <w:r w:rsidRPr="00C95CFC">
        <w:rPr>
          <w:rFonts w:cs="Arial"/>
          <w:sz w:val="22"/>
          <w:szCs w:val="22"/>
          <w:lang w:val="en-US"/>
        </w:rPr>
        <w:t>Organize and coordinate the project’s services and supplies’ procurement process</w:t>
      </w:r>
    </w:p>
    <w:p w14:paraId="1C39E99E" w14:textId="72E7C456" w:rsidR="008B100D" w:rsidRPr="00C95CFC" w:rsidRDefault="008B100D" w:rsidP="008B100D">
      <w:pPr>
        <w:spacing w:after="0" w:line="240" w:lineRule="auto"/>
        <w:ind w:left="720"/>
        <w:contextualSpacing/>
        <w:rPr>
          <w:b/>
          <w:i/>
          <w:sz w:val="22"/>
          <w:szCs w:val="22"/>
          <w:lang w:val="en-US"/>
        </w:rPr>
      </w:pPr>
      <w:r w:rsidRPr="00C95CFC">
        <w:rPr>
          <w:b/>
          <w:i/>
          <w:sz w:val="22"/>
          <w:szCs w:val="22"/>
          <w:lang w:val="en-US"/>
        </w:rPr>
        <w:t>Recruitment criteria</w:t>
      </w:r>
    </w:p>
    <w:p w14:paraId="74C40353" w14:textId="77777777" w:rsidR="008B100D" w:rsidRPr="00C95CFC" w:rsidRDefault="008B100D" w:rsidP="008B100D">
      <w:pPr>
        <w:spacing w:after="0" w:line="240" w:lineRule="auto"/>
        <w:contextualSpacing/>
        <w:rPr>
          <w:bCs/>
          <w:iCs/>
          <w:sz w:val="22"/>
          <w:szCs w:val="22"/>
          <w:lang w:val="en-US"/>
        </w:rPr>
      </w:pPr>
    </w:p>
    <w:p w14:paraId="1EC07872" w14:textId="77777777" w:rsidR="008B100D" w:rsidRPr="00C95CFC" w:rsidRDefault="008B100D" w:rsidP="008B100D">
      <w:pPr>
        <w:spacing w:after="0" w:line="240" w:lineRule="auto"/>
        <w:contextualSpacing/>
        <w:rPr>
          <w:bCs/>
          <w:iCs/>
          <w:sz w:val="22"/>
          <w:szCs w:val="22"/>
          <w:lang w:val="en-US"/>
        </w:rPr>
      </w:pPr>
      <w:r w:rsidRPr="00C95CFC">
        <w:rPr>
          <w:bCs/>
          <w:iCs/>
          <w:sz w:val="22"/>
          <w:szCs w:val="22"/>
          <w:lang w:val="en-US"/>
        </w:rPr>
        <w:t>The activity’s undertaking will be apportioned to a high level national expert presenting the following qualifications:</w:t>
      </w:r>
    </w:p>
    <w:p w14:paraId="58D97977" w14:textId="77777777" w:rsidR="008B100D" w:rsidRPr="00C95CFC" w:rsidRDefault="008B100D" w:rsidP="00C15D15">
      <w:pPr>
        <w:pStyle w:val="ListParagraph"/>
        <w:numPr>
          <w:ilvl w:val="0"/>
          <w:numId w:val="94"/>
        </w:numPr>
        <w:spacing w:after="0" w:line="240" w:lineRule="auto"/>
        <w:rPr>
          <w:rFonts w:cs="Arial"/>
          <w:bCs/>
          <w:iCs/>
          <w:sz w:val="22"/>
          <w:szCs w:val="22"/>
          <w:lang w:val="en-US"/>
        </w:rPr>
      </w:pPr>
      <w:r w:rsidRPr="00C95CFC">
        <w:rPr>
          <w:rFonts w:cs="Arial"/>
          <w:bCs/>
          <w:iCs/>
          <w:sz w:val="22"/>
          <w:szCs w:val="22"/>
          <w:lang w:val="en-US"/>
        </w:rPr>
        <w:t>Have at least an university postgraduate degree or business degree (Masters degree) or MBA in Social Sciences or any other relevant subject with an excellent understanding of financial management;</w:t>
      </w:r>
    </w:p>
    <w:p w14:paraId="2A15B215" w14:textId="77777777" w:rsidR="008B100D" w:rsidRPr="00C95CFC" w:rsidRDefault="008B100D" w:rsidP="00C15D15">
      <w:pPr>
        <w:pStyle w:val="ListParagraph"/>
        <w:numPr>
          <w:ilvl w:val="0"/>
          <w:numId w:val="94"/>
        </w:numPr>
        <w:spacing w:after="0" w:line="240" w:lineRule="auto"/>
        <w:rPr>
          <w:rFonts w:cs="Arial"/>
          <w:bCs/>
          <w:iCs/>
          <w:sz w:val="22"/>
          <w:szCs w:val="22"/>
          <w:lang w:val="en-US"/>
        </w:rPr>
      </w:pPr>
      <w:r w:rsidRPr="00C95CFC">
        <w:rPr>
          <w:rFonts w:cs="Arial"/>
          <w:bCs/>
          <w:iCs/>
          <w:sz w:val="22"/>
          <w:szCs w:val="22"/>
          <w:lang w:val="en-US"/>
        </w:rPr>
        <w:t>Have at least five (5) years of experience in office administration, preferably in relation to United Nations’ projects;</w:t>
      </w:r>
    </w:p>
    <w:p w14:paraId="1D5DA008" w14:textId="48946947" w:rsidR="008B100D" w:rsidRPr="00C95CFC" w:rsidRDefault="008B100D" w:rsidP="00C15D15">
      <w:pPr>
        <w:pStyle w:val="ListParagraph"/>
        <w:numPr>
          <w:ilvl w:val="0"/>
          <w:numId w:val="94"/>
        </w:numPr>
        <w:spacing w:after="0" w:line="240" w:lineRule="auto"/>
        <w:rPr>
          <w:rFonts w:cs="Arial"/>
          <w:bCs/>
          <w:iCs/>
          <w:sz w:val="22"/>
          <w:szCs w:val="22"/>
          <w:lang w:val="en-US"/>
        </w:rPr>
      </w:pPr>
      <w:r w:rsidRPr="00C95CFC">
        <w:rPr>
          <w:rFonts w:cs="Arial"/>
          <w:bCs/>
          <w:iCs/>
          <w:sz w:val="22"/>
          <w:szCs w:val="22"/>
          <w:lang w:val="en-US"/>
        </w:rPr>
        <w:t>Previous working experience with national institutions, UNDP, United Nation’s system agencies or international organizations/institutions is a plus;</w:t>
      </w:r>
    </w:p>
    <w:p w14:paraId="6540FBB0" w14:textId="090486AD" w:rsidR="008B100D" w:rsidRPr="00C95CFC" w:rsidRDefault="008B100D" w:rsidP="00C15D15">
      <w:pPr>
        <w:pStyle w:val="ListParagraph"/>
        <w:numPr>
          <w:ilvl w:val="0"/>
          <w:numId w:val="94"/>
        </w:numPr>
        <w:spacing w:after="0" w:line="240" w:lineRule="auto"/>
        <w:rPr>
          <w:rFonts w:cs="Arial"/>
          <w:bCs/>
          <w:iCs/>
          <w:sz w:val="22"/>
          <w:szCs w:val="22"/>
          <w:lang w:val="en-US"/>
        </w:rPr>
      </w:pPr>
      <w:r w:rsidRPr="00C95CFC">
        <w:rPr>
          <w:rFonts w:cs="Arial"/>
          <w:bCs/>
          <w:iCs/>
          <w:sz w:val="22"/>
          <w:szCs w:val="22"/>
          <w:lang w:val="en-US"/>
        </w:rPr>
        <w:t>Good oral and written communication skills in French; knowledge of English is a strong asset;</w:t>
      </w:r>
    </w:p>
    <w:p w14:paraId="2BD10290" w14:textId="77777777" w:rsidR="008B100D" w:rsidRPr="00C95CFC" w:rsidRDefault="008B100D" w:rsidP="00C15D15">
      <w:pPr>
        <w:pStyle w:val="ListParagraph"/>
        <w:numPr>
          <w:ilvl w:val="0"/>
          <w:numId w:val="94"/>
        </w:numPr>
        <w:spacing w:after="0" w:line="240" w:lineRule="auto"/>
        <w:rPr>
          <w:rFonts w:cs="Arial"/>
          <w:bCs/>
          <w:iCs/>
          <w:sz w:val="22"/>
          <w:szCs w:val="22"/>
          <w:lang w:val="en-US"/>
        </w:rPr>
      </w:pPr>
      <w:r w:rsidRPr="00C95CFC">
        <w:rPr>
          <w:rFonts w:cs="Arial"/>
          <w:bCs/>
          <w:iCs/>
          <w:sz w:val="22"/>
          <w:szCs w:val="22"/>
          <w:lang w:val="en-US"/>
        </w:rPr>
        <w:t>Knowledge of Lingala and national languages is a plus;</w:t>
      </w:r>
    </w:p>
    <w:p w14:paraId="0C5C15DF" w14:textId="77777777" w:rsidR="008B100D" w:rsidRPr="00C95CFC" w:rsidRDefault="008B100D" w:rsidP="00C15D15">
      <w:pPr>
        <w:pStyle w:val="ListParagraph"/>
        <w:numPr>
          <w:ilvl w:val="0"/>
          <w:numId w:val="94"/>
        </w:numPr>
        <w:spacing w:after="0" w:line="240" w:lineRule="auto"/>
        <w:rPr>
          <w:rFonts w:cs="Arial"/>
          <w:bCs/>
          <w:iCs/>
          <w:sz w:val="22"/>
          <w:szCs w:val="22"/>
          <w:lang w:val="en-US"/>
        </w:rPr>
      </w:pPr>
      <w:r w:rsidRPr="00C95CFC">
        <w:rPr>
          <w:rFonts w:cs="Arial"/>
          <w:bCs/>
          <w:iCs/>
          <w:sz w:val="22"/>
          <w:szCs w:val="22"/>
          <w:lang w:val="en-US"/>
        </w:rPr>
        <w:t>Have excellent relationship and redaction skills;</w:t>
      </w:r>
    </w:p>
    <w:p w14:paraId="363AFEFF" w14:textId="43BFD165" w:rsidR="006F5DB2" w:rsidRPr="00C95CFC" w:rsidRDefault="008B100D" w:rsidP="00C15D15">
      <w:pPr>
        <w:pStyle w:val="ListParagraph"/>
        <w:numPr>
          <w:ilvl w:val="0"/>
          <w:numId w:val="94"/>
        </w:numPr>
        <w:spacing w:after="0" w:line="240" w:lineRule="auto"/>
        <w:rPr>
          <w:rFonts w:cs="Arial"/>
          <w:sz w:val="20"/>
          <w:szCs w:val="20"/>
          <w:lang w:val="en-GB"/>
        </w:rPr>
      </w:pPr>
      <w:r w:rsidRPr="00C95CFC">
        <w:rPr>
          <w:rFonts w:cs="Arial"/>
          <w:bCs/>
          <w:iCs/>
          <w:sz w:val="22"/>
          <w:szCs w:val="22"/>
          <w:lang w:val="en-US"/>
        </w:rPr>
        <w:t>Have excellent computer skills, particularly proficiency with classical IT tools and applications.</w:t>
      </w:r>
    </w:p>
    <w:p w14:paraId="10554F83" w14:textId="77777777" w:rsidR="006F5DB2" w:rsidRPr="00C95CFC" w:rsidRDefault="006F5DB2" w:rsidP="006F5DB2">
      <w:pPr>
        <w:rPr>
          <w:lang w:val="en-GB"/>
        </w:rPr>
      </w:pPr>
    </w:p>
    <w:p w14:paraId="6CB9576B" w14:textId="77777777" w:rsidR="00934EDF" w:rsidRPr="00C95CFC" w:rsidRDefault="00934EDF" w:rsidP="001B248E">
      <w:pPr>
        <w:spacing w:after="0"/>
        <w:rPr>
          <w:b/>
          <w:sz w:val="22"/>
          <w:szCs w:val="22"/>
          <w:lang w:val="en-GB"/>
        </w:rPr>
      </w:pPr>
    </w:p>
    <w:p w14:paraId="6CB95776" w14:textId="77777777" w:rsidR="001A24C5" w:rsidRPr="00C95CFC" w:rsidRDefault="001A24C5" w:rsidP="001B248E">
      <w:pPr>
        <w:spacing w:after="0"/>
        <w:rPr>
          <w:sz w:val="22"/>
          <w:szCs w:val="22"/>
          <w:lang w:val="en-GB"/>
        </w:rPr>
      </w:pPr>
    </w:p>
    <w:p w14:paraId="6CB95777" w14:textId="77777777" w:rsidR="00F31E66" w:rsidRPr="00C95CFC" w:rsidRDefault="00F31E66">
      <w:pPr>
        <w:spacing w:after="0" w:line="240" w:lineRule="auto"/>
        <w:jc w:val="left"/>
        <w:rPr>
          <w:lang w:val="en-GB"/>
        </w:rPr>
      </w:pPr>
      <w:r w:rsidRPr="00C95CFC">
        <w:rPr>
          <w:sz w:val="22"/>
          <w:szCs w:val="22"/>
          <w:lang w:val="en-GB"/>
        </w:rPr>
        <w:br w:type="page"/>
      </w:r>
    </w:p>
    <w:p w14:paraId="6CB95778" w14:textId="77777777" w:rsidR="0094606D" w:rsidRPr="00C95CFC" w:rsidRDefault="0094606D" w:rsidP="00F31E66">
      <w:pPr>
        <w:spacing w:after="0"/>
        <w:rPr>
          <w:lang w:val="en-GB"/>
        </w:rPr>
        <w:sectPr w:rsidR="0094606D" w:rsidRPr="00C95CFC" w:rsidSect="006C309B">
          <w:pgSz w:w="11907" w:h="16839" w:code="9"/>
          <w:pgMar w:top="992" w:right="1276" w:bottom="862" w:left="1276" w:header="720" w:footer="720" w:gutter="0"/>
          <w:cols w:space="720"/>
          <w:docGrid w:linePitch="360"/>
        </w:sectPr>
      </w:pPr>
    </w:p>
    <w:p w14:paraId="6CB95779" w14:textId="77777777" w:rsidR="00F31E66" w:rsidRPr="00C95CFC" w:rsidRDefault="00F31E66" w:rsidP="00F31E66">
      <w:pPr>
        <w:spacing w:after="0"/>
        <w:rPr>
          <w:lang w:val="en-GB"/>
        </w:rPr>
      </w:pPr>
    </w:p>
    <w:p w14:paraId="6CB9577A" w14:textId="77777777" w:rsidR="00F31E66" w:rsidRPr="00C95CFC" w:rsidRDefault="00F31E66" w:rsidP="00232C7B">
      <w:pPr>
        <w:pStyle w:val="Heading1"/>
        <w:numPr>
          <w:ilvl w:val="0"/>
          <w:numId w:val="80"/>
        </w:numPr>
        <w:ind w:left="426" w:hanging="426"/>
        <w:rPr>
          <w:lang w:val="en-GB"/>
        </w:rPr>
      </w:pPr>
      <w:bookmarkStart w:id="45" w:name="_Toc467655554"/>
      <w:r w:rsidRPr="00C95CFC">
        <w:rPr>
          <w:lang w:val="en-GB"/>
        </w:rPr>
        <w:t xml:space="preserve">Annex 3: </w:t>
      </w:r>
      <w:r w:rsidR="00993B5C" w:rsidRPr="00C95CFC">
        <w:rPr>
          <w:lang w:val="en-GB"/>
        </w:rPr>
        <w:t>Identified pilot s</w:t>
      </w:r>
      <w:r w:rsidRPr="00C95CFC">
        <w:rPr>
          <w:lang w:val="en-GB"/>
        </w:rPr>
        <w:t>ites</w:t>
      </w:r>
      <w:bookmarkEnd w:id="45"/>
    </w:p>
    <w:p w14:paraId="6CB9577B" w14:textId="77777777" w:rsidR="00F31E66" w:rsidRPr="00C95CFC" w:rsidRDefault="00F31E66" w:rsidP="00F31E66">
      <w:pPr>
        <w:spacing w:after="0"/>
        <w:rPr>
          <w:lang w:val="en-GB"/>
        </w:rPr>
      </w:pPr>
    </w:p>
    <w:p w14:paraId="39A9A76E" w14:textId="39AB0D03" w:rsidR="00E80955" w:rsidRPr="00C95CFC" w:rsidRDefault="00E80955" w:rsidP="00B320EB">
      <w:pPr>
        <w:tabs>
          <w:tab w:val="left" w:pos="426"/>
        </w:tabs>
        <w:autoSpaceDE w:val="0"/>
        <w:autoSpaceDN w:val="0"/>
        <w:adjustRightInd w:val="0"/>
        <w:spacing w:after="0"/>
        <w:rPr>
          <w:lang w:val="en-GB"/>
        </w:rPr>
      </w:pPr>
      <w:r w:rsidRPr="00C95CFC">
        <w:rPr>
          <w:lang w:val="en-GB"/>
        </w:rPr>
        <w:t>Conventional hydropower is a classification of micro, mini and pico-hydro power plants according to the following:</w:t>
      </w:r>
    </w:p>
    <w:p w14:paraId="13F82EEE" w14:textId="77777777" w:rsidR="00E80955" w:rsidRPr="00C95CFC" w:rsidRDefault="00E80955" w:rsidP="00E80955">
      <w:pPr>
        <w:rPr>
          <w:lang w:val="en-GB"/>
        </w:rPr>
      </w:pPr>
    </w:p>
    <w:p w14:paraId="3C88E72D" w14:textId="77777777" w:rsidR="00E80955" w:rsidRPr="00C95CFC" w:rsidRDefault="00E80955" w:rsidP="00E80955">
      <w:pPr>
        <w:rPr>
          <w:lang w:val="en-GB"/>
        </w:rPr>
      </w:pPr>
      <w:r w:rsidRPr="00C95CFC">
        <w:rPr>
          <w:lang w:val="en-GB"/>
        </w:rPr>
        <w:t>CLASSIFICATION ACCORDING TO POWER PLANTS</w:t>
      </w:r>
    </w:p>
    <w:tbl>
      <w:tblPr>
        <w:tblStyle w:val="TableGrid"/>
        <w:tblW w:w="0" w:type="auto"/>
        <w:tblLook w:val="04A0" w:firstRow="1" w:lastRow="0" w:firstColumn="1" w:lastColumn="0" w:noHBand="0" w:noVBand="1"/>
      </w:tblPr>
      <w:tblGrid>
        <w:gridCol w:w="4956"/>
        <w:gridCol w:w="4956"/>
      </w:tblGrid>
      <w:tr w:rsidR="00E80955" w:rsidRPr="00C95CFC" w14:paraId="41EF47A5" w14:textId="77777777" w:rsidTr="006B6C35">
        <w:tc>
          <w:tcPr>
            <w:tcW w:w="4956" w:type="dxa"/>
            <w:vAlign w:val="center"/>
          </w:tcPr>
          <w:p w14:paraId="08C398BD" w14:textId="77777777" w:rsidR="00E80955" w:rsidRPr="00C95CFC" w:rsidRDefault="00E80955" w:rsidP="006B6C35">
            <w:pPr>
              <w:spacing w:after="0" w:line="240" w:lineRule="auto"/>
              <w:jc w:val="left"/>
              <w:rPr>
                <w:b/>
                <w:lang w:val="en-GB"/>
              </w:rPr>
            </w:pPr>
            <w:r w:rsidRPr="00C95CFC">
              <w:rPr>
                <w:b/>
                <w:lang w:val="en-GB"/>
              </w:rPr>
              <w:t>Types of centrals</w:t>
            </w:r>
          </w:p>
        </w:tc>
        <w:tc>
          <w:tcPr>
            <w:tcW w:w="4956" w:type="dxa"/>
            <w:vAlign w:val="center"/>
          </w:tcPr>
          <w:p w14:paraId="52C746AD" w14:textId="77777777" w:rsidR="00E80955" w:rsidRPr="00C95CFC" w:rsidRDefault="00E80955" w:rsidP="006B6C35">
            <w:pPr>
              <w:spacing w:after="0" w:line="240" w:lineRule="auto"/>
              <w:jc w:val="left"/>
              <w:rPr>
                <w:b/>
                <w:lang w:val="en-GB"/>
              </w:rPr>
            </w:pPr>
            <w:r w:rsidRPr="00C95CFC">
              <w:rPr>
                <w:b/>
                <w:lang w:val="en-GB"/>
              </w:rPr>
              <w:t>Power</w:t>
            </w:r>
          </w:p>
        </w:tc>
      </w:tr>
      <w:tr w:rsidR="00E80955" w:rsidRPr="00C95CFC" w14:paraId="707E0656" w14:textId="77777777" w:rsidTr="006B6C35">
        <w:tc>
          <w:tcPr>
            <w:tcW w:w="4956" w:type="dxa"/>
            <w:vAlign w:val="center"/>
          </w:tcPr>
          <w:p w14:paraId="139C54E5" w14:textId="77777777" w:rsidR="00E80955" w:rsidRPr="00C95CFC" w:rsidRDefault="00E80955" w:rsidP="006B6C35">
            <w:pPr>
              <w:spacing w:after="0" w:line="240" w:lineRule="auto"/>
              <w:jc w:val="left"/>
              <w:rPr>
                <w:lang w:val="en-GB"/>
              </w:rPr>
            </w:pPr>
            <w:r w:rsidRPr="00C95CFC">
              <w:rPr>
                <w:lang w:val="en-GB"/>
              </w:rPr>
              <w:t>Picocentrale hydroélectric</w:t>
            </w:r>
          </w:p>
        </w:tc>
        <w:tc>
          <w:tcPr>
            <w:tcW w:w="4956" w:type="dxa"/>
            <w:vAlign w:val="center"/>
          </w:tcPr>
          <w:p w14:paraId="6F718166" w14:textId="77777777" w:rsidR="00E80955" w:rsidRPr="00C95CFC" w:rsidRDefault="00E80955" w:rsidP="006B6C35">
            <w:pPr>
              <w:spacing w:after="0" w:line="240" w:lineRule="auto"/>
              <w:jc w:val="left"/>
              <w:rPr>
                <w:lang w:val="en-GB"/>
              </w:rPr>
            </w:pPr>
            <w:r w:rsidRPr="00C95CFC">
              <w:rPr>
                <w:lang w:val="en-GB"/>
              </w:rPr>
              <w:t>Power less than 20 kW.</w:t>
            </w:r>
          </w:p>
        </w:tc>
      </w:tr>
      <w:tr w:rsidR="00E80955" w:rsidRPr="00C95CFC" w14:paraId="28395E46" w14:textId="77777777" w:rsidTr="006B6C35">
        <w:tc>
          <w:tcPr>
            <w:tcW w:w="4956" w:type="dxa"/>
            <w:vAlign w:val="center"/>
          </w:tcPr>
          <w:p w14:paraId="2DC5FAD1" w14:textId="77777777" w:rsidR="00E80955" w:rsidRPr="00C95CFC" w:rsidRDefault="00E80955" w:rsidP="006B6C35">
            <w:pPr>
              <w:spacing w:after="0" w:line="240" w:lineRule="auto"/>
              <w:jc w:val="left"/>
              <w:rPr>
                <w:lang w:val="en-GB"/>
              </w:rPr>
            </w:pPr>
            <w:r w:rsidRPr="00C95CFC">
              <w:rPr>
                <w:lang w:val="en-GB"/>
              </w:rPr>
              <w:t>Microcentrale hydroélectric</w:t>
            </w:r>
          </w:p>
        </w:tc>
        <w:tc>
          <w:tcPr>
            <w:tcW w:w="4956" w:type="dxa"/>
            <w:vAlign w:val="center"/>
          </w:tcPr>
          <w:p w14:paraId="1F33FB38" w14:textId="77777777" w:rsidR="00E80955" w:rsidRPr="00C95CFC" w:rsidRDefault="00E80955" w:rsidP="006B6C35">
            <w:pPr>
              <w:spacing w:after="0" w:line="240" w:lineRule="auto"/>
              <w:jc w:val="left"/>
              <w:rPr>
                <w:lang w:val="en-GB"/>
              </w:rPr>
            </w:pPr>
            <w:r w:rsidRPr="00C95CFC">
              <w:rPr>
                <w:lang w:val="en-GB"/>
              </w:rPr>
              <w:t>Power less than 500 kW.</w:t>
            </w:r>
          </w:p>
        </w:tc>
      </w:tr>
      <w:tr w:rsidR="00E80955" w:rsidRPr="00C95CFC" w14:paraId="1E03BD2C" w14:textId="77777777" w:rsidTr="006B6C35">
        <w:tc>
          <w:tcPr>
            <w:tcW w:w="4956" w:type="dxa"/>
            <w:vAlign w:val="center"/>
          </w:tcPr>
          <w:p w14:paraId="3BE26F7C" w14:textId="77777777" w:rsidR="00E80955" w:rsidRPr="00C95CFC" w:rsidRDefault="00E80955" w:rsidP="006B6C35">
            <w:pPr>
              <w:spacing w:after="0" w:line="240" w:lineRule="auto"/>
              <w:jc w:val="left"/>
              <w:rPr>
                <w:lang w:val="en-GB"/>
              </w:rPr>
            </w:pPr>
            <w:r w:rsidRPr="00C95CFC">
              <w:rPr>
                <w:lang w:val="en-GB"/>
              </w:rPr>
              <w:t>Mini centrale hydroélectric</w:t>
            </w:r>
          </w:p>
        </w:tc>
        <w:tc>
          <w:tcPr>
            <w:tcW w:w="4956" w:type="dxa"/>
            <w:vAlign w:val="center"/>
          </w:tcPr>
          <w:p w14:paraId="78DBA988" w14:textId="77777777" w:rsidR="00E80955" w:rsidRPr="00C95CFC" w:rsidRDefault="00E80955" w:rsidP="006B6C35">
            <w:pPr>
              <w:spacing w:after="0" w:line="240" w:lineRule="auto"/>
              <w:jc w:val="left"/>
              <w:rPr>
                <w:lang w:val="en-GB"/>
              </w:rPr>
            </w:pPr>
            <w:r w:rsidRPr="00C95CFC">
              <w:rPr>
                <w:lang w:val="en-GB"/>
              </w:rPr>
              <w:t>Power less than 2 MW.</w:t>
            </w:r>
          </w:p>
        </w:tc>
      </w:tr>
    </w:tbl>
    <w:p w14:paraId="107CF0B8" w14:textId="77777777" w:rsidR="00E80955" w:rsidRPr="00C95CFC" w:rsidRDefault="00E80955" w:rsidP="00E80955">
      <w:pPr>
        <w:rPr>
          <w:i/>
        </w:rPr>
      </w:pPr>
      <w:r w:rsidRPr="00C95CFC">
        <w:rPr>
          <w:i/>
        </w:rPr>
        <w:t>Source: http://centrale-hydroelectrique.comprendrechoisir.com/comprendre/micro-centrale-hydroelectrique</w:t>
      </w:r>
    </w:p>
    <w:p w14:paraId="242B6B02" w14:textId="77777777" w:rsidR="00E80955" w:rsidRPr="00C95CFC" w:rsidRDefault="00E80955" w:rsidP="00E80955"/>
    <w:p w14:paraId="30B4ECFE" w14:textId="77777777" w:rsidR="00E80955" w:rsidRPr="00C95CFC" w:rsidRDefault="00E80955" w:rsidP="00E80955">
      <w:pPr>
        <w:rPr>
          <w:lang w:val="en-GB"/>
        </w:rPr>
      </w:pPr>
      <w:r w:rsidRPr="00C95CFC">
        <w:rPr>
          <w:lang w:val="en-GB"/>
        </w:rPr>
        <w:t>Since it is desired not to exceed a total of 1MW per province as a power in the proposal to develop this project, the technology proposals will be the type, pico, micro and mini hydroelectric power station.</w:t>
      </w:r>
    </w:p>
    <w:p w14:paraId="4F16D301" w14:textId="77777777" w:rsidR="00E80955" w:rsidRPr="00C95CFC" w:rsidRDefault="00E80955" w:rsidP="00F31E66">
      <w:pPr>
        <w:tabs>
          <w:tab w:val="left" w:pos="426"/>
        </w:tabs>
        <w:autoSpaceDE w:val="0"/>
        <w:autoSpaceDN w:val="0"/>
        <w:adjustRightInd w:val="0"/>
        <w:spacing w:after="0"/>
        <w:rPr>
          <w:lang w:val="en-GB"/>
        </w:rPr>
      </w:pPr>
    </w:p>
    <w:p w14:paraId="6CB9578D" w14:textId="77777777" w:rsidR="00F31E66" w:rsidRPr="00C95CFC" w:rsidRDefault="00F31E66" w:rsidP="00F31E66">
      <w:pPr>
        <w:spacing w:after="0"/>
        <w:rPr>
          <w:lang w:val="en-GB"/>
        </w:rPr>
      </w:pPr>
    </w:p>
    <w:p w14:paraId="0065373C" w14:textId="77777777" w:rsidR="00E93277" w:rsidRPr="00C95CFC" w:rsidRDefault="00E93277" w:rsidP="00F31E66">
      <w:pPr>
        <w:spacing w:after="0"/>
        <w:rPr>
          <w:lang w:val="en-GB"/>
        </w:rPr>
      </w:pPr>
    </w:p>
    <w:p w14:paraId="4604AD19" w14:textId="77777777" w:rsidR="00E93277" w:rsidRPr="00C95CFC" w:rsidRDefault="00E93277" w:rsidP="00F31E66">
      <w:pPr>
        <w:spacing w:after="0"/>
        <w:rPr>
          <w:lang w:val="en-GB"/>
        </w:rPr>
      </w:pPr>
    </w:p>
    <w:p w14:paraId="3C7169AE" w14:textId="77777777" w:rsidR="00E93277" w:rsidRPr="00C95CFC" w:rsidRDefault="00E93277" w:rsidP="00F31E66">
      <w:pPr>
        <w:spacing w:after="0"/>
        <w:rPr>
          <w:lang w:val="en-GB"/>
        </w:rPr>
      </w:pPr>
    </w:p>
    <w:p w14:paraId="65F01904" w14:textId="77777777" w:rsidR="00E93277" w:rsidRPr="00C95CFC" w:rsidRDefault="00E93277" w:rsidP="00F31E66">
      <w:pPr>
        <w:spacing w:after="0"/>
        <w:rPr>
          <w:lang w:val="en-GB"/>
        </w:rPr>
      </w:pPr>
    </w:p>
    <w:tbl>
      <w:tblPr>
        <w:tblW w:w="15637" w:type="dxa"/>
        <w:tblInd w:w="-640" w:type="dxa"/>
        <w:tblLayout w:type="fixed"/>
        <w:tblCellMar>
          <w:left w:w="70" w:type="dxa"/>
          <w:right w:w="70" w:type="dxa"/>
        </w:tblCellMar>
        <w:tblLook w:val="04A0" w:firstRow="1" w:lastRow="0" w:firstColumn="1" w:lastColumn="0" w:noHBand="0" w:noVBand="1"/>
      </w:tblPr>
      <w:tblGrid>
        <w:gridCol w:w="1124"/>
        <w:gridCol w:w="1286"/>
        <w:gridCol w:w="1276"/>
        <w:gridCol w:w="1350"/>
        <w:gridCol w:w="1201"/>
        <w:gridCol w:w="1276"/>
        <w:gridCol w:w="1276"/>
        <w:gridCol w:w="1842"/>
        <w:gridCol w:w="944"/>
        <w:gridCol w:w="1042"/>
        <w:gridCol w:w="1319"/>
        <w:gridCol w:w="1701"/>
      </w:tblGrid>
      <w:tr w:rsidR="006077E2" w:rsidRPr="00C95CFC" w14:paraId="6CB9579A" w14:textId="77777777" w:rsidTr="00D22815">
        <w:trPr>
          <w:trHeight w:val="1152"/>
          <w:tblHeader/>
        </w:trPr>
        <w:tc>
          <w:tcPr>
            <w:tcW w:w="1124" w:type="dxa"/>
            <w:tcBorders>
              <w:top w:val="single" w:sz="8" w:space="0" w:color="auto"/>
              <w:left w:val="single" w:sz="8" w:space="0" w:color="auto"/>
              <w:bottom w:val="nil"/>
              <w:right w:val="single" w:sz="8" w:space="0" w:color="auto"/>
            </w:tcBorders>
            <w:shd w:val="clear" w:color="auto" w:fill="auto"/>
            <w:vAlign w:val="center"/>
          </w:tcPr>
          <w:p w14:paraId="6CB9578E" w14:textId="00670550" w:rsidR="006077E2" w:rsidRPr="00C95CFC" w:rsidRDefault="006077E2" w:rsidP="006B6C35">
            <w:pPr>
              <w:spacing w:after="0" w:line="240" w:lineRule="auto"/>
              <w:jc w:val="left"/>
              <w:rPr>
                <w:rFonts w:eastAsia="Times New Roman"/>
                <w:b/>
                <w:bCs/>
                <w:color w:val="000000"/>
                <w:sz w:val="16"/>
                <w:szCs w:val="16"/>
                <w:lang w:val="en-GB" w:eastAsia="es-ES"/>
              </w:rPr>
            </w:pPr>
            <w:r w:rsidRPr="00C95CFC">
              <w:rPr>
                <w:rFonts w:eastAsia="Times New Roman"/>
                <w:b/>
                <w:sz w:val="16"/>
                <w:szCs w:val="16"/>
                <w:lang w:val="en-GB" w:eastAsia="es-ES"/>
              </w:rPr>
              <w:t>Province or Territory</w:t>
            </w:r>
          </w:p>
        </w:tc>
        <w:tc>
          <w:tcPr>
            <w:tcW w:w="1286" w:type="dxa"/>
            <w:tcBorders>
              <w:top w:val="single" w:sz="8" w:space="0" w:color="auto"/>
              <w:left w:val="nil"/>
              <w:bottom w:val="nil"/>
              <w:right w:val="single" w:sz="8" w:space="0" w:color="auto"/>
            </w:tcBorders>
            <w:shd w:val="clear" w:color="auto" w:fill="auto"/>
            <w:vAlign w:val="center"/>
          </w:tcPr>
          <w:p w14:paraId="6CB9578F" w14:textId="34B120A1" w:rsidR="006077E2" w:rsidRPr="00C95CFC" w:rsidRDefault="006077E2" w:rsidP="006B6C35">
            <w:pPr>
              <w:spacing w:after="0" w:line="240" w:lineRule="auto"/>
              <w:jc w:val="left"/>
              <w:rPr>
                <w:rFonts w:eastAsia="Times New Roman"/>
                <w:b/>
                <w:bCs/>
                <w:color w:val="000000"/>
                <w:sz w:val="16"/>
                <w:szCs w:val="16"/>
                <w:lang w:val="en-GB" w:eastAsia="es-ES"/>
              </w:rPr>
            </w:pPr>
            <w:r w:rsidRPr="00C95CFC">
              <w:rPr>
                <w:rFonts w:eastAsia="Times New Roman"/>
                <w:b/>
                <w:sz w:val="16"/>
                <w:szCs w:val="16"/>
                <w:lang w:val="en-GB" w:eastAsia="es-ES"/>
              </w:rPr>
              <w:t>Sites</w:t>
            </w:r>
          </w:p>
        </w:tc>
        <w:tc>
          <w:tcPr>
            <w:tcW w:w="1276" w:type="dxa"/>
            <w:tcBorders>
              <w:top w:val="single" w:sz="8" w:space="0" w:color="auto"/>
              <w:left w:val="nil"/>
              <w:bottom w:val="nil"/>
              <w:right w:val="single" w:sz="8" w:space="0" w:color="auto"/>
            </w:tcBorders>
            <w:shd w:val="clear" w:color="auto" w:fill="auto"/>
            <w:vAlign w:val="center"/>
          </w:tcPr>
          <w:p w14:paraId="6CB95790" w14:textId="0A3D9EE4" w:rsidR="006077E2" w:rsidRPr="00C95CFC" w:rsidRDefault="006077E2" w:rsidP="006B6C35">
            <w:pPr>
              <w:spacing w:after="0" w:line="240" w:lineRule="auto"/>
              <w:jc w:val="left"/>
              <w:rPr>
                <w:rFonts w:eastAsia="Times New Roman"/>
                <w:b/>
                <w:bCs/>
                <w:color w:val="000000"/>
                <w:sz w:val="16"/>
                <w:szCs w:val="16"/>
                <w:lang w:val="en-GB" w:eastAsia="es-ES"/>
              </w:rPr>
            </w:pPr>
            <w:r w:rsidRPr="00C95CFC">
              <w:rPr>
                <w:rFonts w:eastAsia="Times New Roman"/>
                <w:b/>
                <w:sz w:val="16"/>
                <w:szCs w:val="16"/>
                <w:lang w:val="en-GB" w:eastAsia="es-ES"/>
              </w:rPr>
              <w:t>District</w:t>
            </w:r>
          </w:p>
        </w:tc>
        <w:tc>
          <w:tcPr>
            <w:tcW w:w="1350" w:type="dxa"/>
            <w:tcBorders>
              <w:top w:val="single" w:sz="8" w:space="0" w:color="auto"/>
              <w:left w:val="nil"/>
              <w:bottom w:val="nil"/>
              <w:right w:val="single" w:sz="8" w:space="0" w:color="auto"/>
            </w:tcBorders>
            <w:shd w:val="clear" w:color="auto" w:fill="auto"/>
            <w:vAlign w:val="center"/>
          </w:tcPr>
          <w:p w14:paraId="6CB95791" w14:textId="79055652" w:rsidR="006077E2" w:rsidRPr="00C95CFC" w:rsidRDefault="006077E2" w:rsidP="006B6C35">
            <w:pPr>
              <w:spacing w:after="0" w:line="240" w:lineRule="auto"/>
              <w:jc w:val="left"/>
              <w:rPr>
                <w:rFonts w:eastAsia="Times New Roman"/>
                <w:b/>
                <w:bCs/>
                <w:color w:val="000000"/>
                <w:sz w:val="16"/>
                <w:szCs w:val="16"/>
                <w:lang w:val="en-GB" w:eastAsia="es-ES"/>
              </w:rPr>
            </w:pPr>
            <w:r w:rsidRPr="00C95CFC">
              <w:rPr>
                <w:rFonts w:eastAsia="Times New Roman"/>
                <w:b/>
                <w:sz w:val="16"/>
                <w:szCs w:val="16"/>
                <w:lang w:val="en-GB" w:eastAsia="es-ES"/>
              </w:rPr>
              <w:t>River</w:t>
            </w:r>
          </w:p>
        </w:tc>
        <w:tc>
          <w:tcPr>
            <w:tcW w:w="1201" w:type="dxa"/>
            <w:tcBorders>
              <w:top w:val="single" w:sz="8" w:space="0" w:color="auto"/>
              <w:left w:val="nil"/>
              <w:bottom w:val="nil"/>
              <w:right w:val="single" w:sz="8" w:space="0" w:color="auto"/>
            </w:tcBorders>
            <w:shd w:val="clear" w:color="auto" w:fill="auto"/>
            <w:vAlign w:val="center"/>
          </w:tcPr>
          <w:p w14:paraId="6CB95792" w14:textId="5CCD86E7" w:rsidR="006077E2" w:rsidRPr="00C95CFC" w:rsidRDefault="006077E2" w:rsidP="006B6C35">
            <w:pPr>
              <w:spacing w:after="0" w:line="240" w:lineRule="auto"/>
              <w:jc w:val="left"/>
              <w:rPr>
                <w:rFonts w:eastAsia="Times New Roman"/>
                <w:b/>
                <w:bCs/>
                <w:color w:val="000000"/>
                <w:sz w:val="16"/>
                <w:szCs w:val="16"/>
                <w:lang w:val="en-GB" w:eastAsia="es-ES"/>
              </w:rPr>
            </w:pPr>
            <w:r w:rsidRPr="00C95CFC">
              <w:rPr>
                <w:rFonts w:eastAsia="Times New Roman"/>
                <w:b/>
                <w:sz w:val="16"/>
                <w:szCs w:val="16"/>
                <w:lang w:val="en-GB" w:eastAsia="es-ES"/>
              </w:rPr>
              <w:t>Flow</w:t>
            </w:r>
          </w:p>
        </w:tc>
        <w:tc>
          <w:tcPr>
            <w:tcW w:w="1276" w:type="dxa"/>
            <w:tcBorders>
              <w:top w:val="single" w:sz="8" w:space="0" w:color="auto"/>
              <w:left w:val="nil"/>
              <w:bottom w:val="nil"/>
              <w:right w:val="single" w:sz="8" w:space="0" w:color="auto"/>
            </w:tcBorders>
            <w:shd w:val="clear" w:color="auto" w:fill="auto"/>
            <w:vAlign w:val="center"/>
          </w:tcPr>
          <w:p w14:paraId="6CB95793" w14:textId="53BD3EEF" w:rsidR="006077E2" w:rsidRPr="00C95CFC" w:rsidRDefault="006077E2" w:rsidP="006B6C35">
            <w:pPr>
              <w:spacing w:after="0" w:line="240" w:lineRule="auto"/>
              <w:jc w:val="left"/>
              <w:rPr>
                <w:rFonts w:eastAsia="Times New Roman"/>
                <w:b/>
                <w:bCs/>
                <w:color w:val="000000"/>
                <w:sz w:val="16"/>
                <w:szCs w:val="16"/>
                <w:lang w:val="en-GB" w:eastAsia="es-ES"/>
              </w:rPr>
            </w:pPr>
            <w:r w:rsidRPr="00C95CFC">
              <w:rPr>
                <w:rFonts w:eastAsia="Times New Roman"/>
                <w:b/>
                <w:sz w:val="16"/>
                <w:szCs w:val="16"/>
                <w:lang w:val="en-GB" w:eastAsia="es-ES"/>
              </w:rPr>
              <w:t>Drop height (m)</w:t>
            </w:r>
          </w:p>
        </w:tc>
        <w:tc>
          <w:tcPr>
            <w:tcW w:w="1276" w:type="dxa"/>
            <w:tcBorders>
              <w:top w:val="single" w:sz="8" w:space="0" w:color="auto"/>
              <w:left w:val="nil"/>
              <w:bottom w:val="nil"/>
              <w:right w:val="single" w:sz="8" w:space="0" w:color="auto"/>
            </w:tcBorders>
            <w:shd w:val="clear" w:color="auto" w:fill="auto"/>
            <w:vAlign w:val="center"/>
          </w:tcPr>
          <w:p w14:paraId="6CB95794" w14:textId="1E2429B3" w:rsidR="006077E2" w:rsidRPr="00C95CFC" w:rsidRDefault="006077E2" w:rsidP="006B6C35">
            <w:pPr>
              <w:spacing w:after="0" w:line="240" w:lineRule="auto"/>
              <w:jc w:val="left"/>
              <w:rPr>
                <w:rFonts w:eastAsia="Times New Roman"/>
                <w:b/>
                <w:bCs/>
                <w:color w:val="000000"/>
                <w:sz w:val="16"/>
                <w:szCs w:val="16"/>
                <w:lang w:val="en-GB" w:eastAsia="es-ES"/>
              </w:rPr>
            </w:pPr>
            <w:r w:rsidRPr="00C95CFC">
              <w:rPr>
                <w:rFonts w:eastAsia="Times New Roman"/>
                <w:b/>
                <w:sz w:val="16"/>
                <w:szCs w:val="16"/>
                <w:lang w:val="en-GB" w:eastAsia="es-ES"/>
              </w:rPr>
              <w:t>Estimated Power (kW)</w:t>
            </w:r>
          </w:p>
        </w:tc>
        <w:tc>
          <w:tcPr>
            <w:tcW w:w="1842" w:type="dxa"/>
            <w:tcBorders>
              <w:top w:val="single" w:sz="8" w:space="0" w:color="auto"/>
              <w:left w:val="nil"/>
              <w:bottom w:val="nil"/>
              <w:right w:val="single" w:sz="8" w:space="0" w:color="auto"/>
            </w:tcBorders>
            <w:shd w:val="clear" w:color="auto" w:fill="auto"/>
            <w:vAlign w:val="center"/>
          </w:tcPr>
          <w:p w14:paraId="6CB95795" w14:textId="29AFC04F" w:rsidR="006077E2" w:rsidRPr="00C95CFC" w:rsidRDefault="00B320EB" w:rsidP="006B6C35">
            <w:pPr>
              <w:spacing w:after="0" w:line="240" w:lineRule="auto"/>
              <w:jc w:val="left"/>
              <w:rPr>
                <w:rFonts w:eastAsia="Times New Roman"/>
                <w:b/>
                <w:bCs/>
                <w:color w:val="000000"/>
                <w:sz w:val="16"/>
                <w:szCs w:val="16"/>
                <w:lang w:val="en-GB" w:eastAsia="es-ES"/>
              </w:rPr>
            </w:pPr>
            <w:r w:rsidRPr="00C95CFC">
              <w:rPr>
                <w:rFonts w:eastAsia="Times New Roman"/>
                <w:b/>
                <w:sz w:val="16"/>
                <w:szCs w:val="16"/>
                <w:lang w:val="en-GB" w:eastAsia="es-ES"/>
              </w:rPr>
              <w:t>Center to be electrified</w:t>
            </w:r>
          </w:p>
        </w:tc>
        <w:tc>
          <w:tcPr>
            <w:tcW w:w="944" w:type="dxa"/>
            <w:tcBorders>
              <w:top w:val="single" w:sz="8" w:space="0" w:color="auto"/>
              <w:left w:val="nil"/>
              <w:bottom w:val="nil"/>
              <w:right w:val="nil"/>
            </w:tcBorders>
            <w:shd w:val="clear" w:color="auto" w:fill="auto"/>
            <w:vAlign w:val="center"/>
          </w:tcPr>
          <w:p w14:paraId="6CB95796" w14:textId="241C371A" w:rsidR="006077E2" w:rsidRPr="00C95CFC" w:rsidRDefault="006077E2" w:rsidP="006B6C35">
            <w:pPr>
              <w:spacing w:after="0" w:line="240" w:lineRule="auto"/>
              <w:jc w:val="left"/>
              <w:rPr>
                <w:rFonts w:eastAsia="Times New Roman"/>
                <w:b/>
                <w:bCs/>
                <w:color w:val="000000"/>
                <w:sz w:val="16"/>
                <w:szCs w:val="16"/>
                <w:lang w:val="en-GB" w:eastAsia="es-ES"/>
              </w:rPr>
            </w:pPr>
            <w:r w:rsidRPr="00C95CFC">
              <w:rPr>
                <w:rFonts w:eastAsia="Times New Roman"/>
                <w:b/>
                <w:sz w:val="16"/>
                <w:szCs w:val="16"/>
                <w:lang w:val="en-GB" w:eastAsia="es-ES"/>
              </w:rPr>
              <w:t>Pop.</w:t>
            </w:r>
          </w:p>
        </w:tc>
        <w:tc>
          <w:tcPr>
            <w:tcW w:w="1042" w:type="dxa"/>
            <w:tcBorders>
              <w:top w:val="single" w:sz="8" w:space="0" w:color="auto"/>
              <w:left w:val="single" w:sz="8" w:space="0" w:color="auto"/>
              <w:bottom w:val="nil"/>
              <w:right w:val="single" w:sz="8" w:space="0" w:color="auto"/>
            </w:tcBorders>
            <w:shd w:val="clear" w:color="auto" w:fill="auto"/>
            <w:noWrap/>
            <w:vAlign w:val="center"/>
          </w:tcPr>
          <w:p w14:paraId="6CB95797" w14:textId="56716EE4" w:rsidR="006077E2" w:rsidRPr="00C95CFC" w:rsidRDefault="006077E2" w:rsidP="006B6C35">
            <w:pPr>
              <w:spacing w:after="0" w:line="240" w:lineRule="auto"/>
              <w:jc w:val="left"/>
              <w:rPr>
                <w:rFonts w:eastAsia="Times New Roman"/>
                <w:b/>
                <w:bCs/>
                <w:color w:val="000000"/>
                <w:sz w:val="16"/>
                <w:szCs w:val="16"/>
                <w:lang w:val="en-GB" w:eastAsia="es-ES"/>
              </w:rPr>
            </w:pPr>
            <w:r w:rsidRPr="00C95CFC">
              <w:rPr>
                <w:rFonts w:eastAsia="Times New Roman"/>
                <w:b/>
                <w:sz w:val="16"/>
                <w:szCs w:val="16"/>
                <w:lang w:val="en-GB" w:eastAsia="es-ES"/>
              </w:rPr>
              <w:t>Number of households</w:t>
            </w:r>
          </w:p>
        </w:tc>
        <w:tc>
          <w:tcPr>
            <w:tcW w:w="1319" w:type="dxa"/>
            <w:tcBorders>
              <w:top w:val="single" w:sz="8" w:space="0" w:color="auto"/>
              <w:left w:val="nil"/>
              <w:bottom w:val="nil"/>
              <w:right w:val="single" w:sz="8" w:space="0" w:color="auto"/>
            </w:tcBorders>
            <w:shd w:val="clear" w:color="auto" w:fill="auto"/>
            <w:vAlign w:val="center"/>
          </w:tcPr>
          <w:p w14:paraId="6CB95798" w14:textId="405552AA" w:rsidR="006077E2" w:rsidRPr="00C95CFC" w:rsidRDefault="00B320EB" w:rsidP="006B6C35">
            <w:pPr>
              <w:spacing w:after="0" w:line="240" w:lineRule="auto"/>
              <w:jc w:val="left"/>
              <w:rPr>
                <w:rFonts w:eastAsia="Times New Roman"/>
                <w:b/>
                <w:bCs/>
                <w:color w:val="000000"/>
                <w:sz w:val="16"/>
                <w:szCs w:val="16"/>
                <w:lang w:val="en-GB" w:eastAsia="es-ES"/>
              </w:rPr>
            </w:pPr>
            <w:r w:rsidRPr="00C95CFC">
              <w:rPr>
                <w:rFonts w:eastAsia="Times New Roman"/>
                <w:b/>
                <w:sz w:val="16"/>
                <w:szCs w:val="16"/>
                <w:lang w:val="en-GB" w:eastAsia="es-ES"/>
              </w:rPr>
              <w:t>D</w:t>
            </w:r>
            <w:r w:rsidR="006077E2" w:rsidRPr="00C95CFC">
              <w:rPr>
                <w:rFonts w:eastAsia="Times New Roman"/>
                <w:b/>
                <w:sz w:val="16"/>
                <w:szCs w:val="16"/>
                <w:lang w:val="en-GB" w:eastAsia="es-ES"/>
              </w:rPr>
              <w:t>istance from the center to be electrified (km)</w:t>
            </w:r>
          </w:p>
        </w:tc>
        <w:tc>
          <w:tcPr>
            <w:tcW w:w="1701" w:type="dxa"/>
            <w:tcBorders>
              <w:top w:val="single" w:sz="8" w:space="0" w:color="auto"/>
              <w:left w:val="nil"/>
              <w:bottom w:val="nil"/>
              <w:right w:val="single" w:sz="8" w:space="0" w:color="auto"/>
            </w:tcBorders>
            <w:shd w:val="clear" w:color="auto" w:fill="auto"/>
            <w:noWrap/>
            <w:vAlign w:val="center"/>
          </w:tcPr>
          <w:p w14:paraId="6CB95799" w14:textId="0BA6333F" w:rsidR="006077E2" w:rsidRPr="00C95CFC" w:rsidRDefault="006077E2" w:rsidP="006B6C35">
            <w:pPr>
              <w:spacing w:after="0" w:line="240" w:lineRule="auto"/>
              <w:jc w:val="left"/>
              <w:rPr>
                <w:rFonts w:eastAsia="Times New Roman"/>
                <w:b/>
                <w:bCs/>
                <w:color w:val="000000"/>
                <w:sz w:val="16"/>
                <w:szCs w:val="16"/>
                <w:lang w:val="en-GB" w:eastAsia="es-ES"/>
              </w:rPr>
            </w:pPr>
            <w:r w:rsidRPr="00C95CFC">
              <w:rPr>
                <w:rFonts w:eastAsia="Times New Roman"/>
                <w:b/>
                <w:sz w:val="16"/>
                <w:szCs w:val="16"/>
                <w:lang w:val="en-GB" w:eastAsia="es-ES"/>
              </w:rPr>
              <w:t>Cost (US $ 103)</w:t>
            </w:r>
          </w:p>
        </w:tc>
      </w:tr>
      <w:tr w:rsidR="00BD5172" w:rsidRPr="00C95CFC" w14:paraId="6CB957A7" w14:textId="77777777" w:rsidTr="00D22815">
        <w:trPr>
          <w:trHeight w:val="98"/>
        </w:trPr>
        <w:tc>
          <w:tcPr>
            <w:tcW w:w="1124" w:type="dxa"/>
            <w:tcBorders>
              <w:top w:val="nil"/>
              <w:left w:val="single" w:sz="8" w:space="0" w:color="auto"/>
              <w:bottom w:val="single" w:sz="8" w:space="0" w:color="auto"/>
              <w:right w:val="single" w:sz="8" w:space="0" w:color="auto"/>
            </w:tcBorders>
            <w:shd w:val="clear" w:color="auto" w:fill="auto"/>
            <w:vAlign w:val="center"/>
            <w:hideMark/>
          </w:tcPr>
          <w:p w14:paraId="6CB9579B"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 </w:t>
            </w:r>
          </w:p>
        </w:tc>
        <w:tc>
          <w:tcPr>
            <w:tcW w:w="1286" w:type="dxa"/>
            <w:tcBorders>
              <w:top w:val="nil"/>
              <w:left w:val="nil"/>
              <w:bottom w:val="single" w:sz="8" w:space="0" w:color="auto"/>
              <w:right w:val="single" w:sz="8" w:space="0" w:color="auto"/>
            </w:tcBorders>
            <w:shd w:val="clear" w:color="auto" w:fill="auto"/>
            <w:vAlign w:val="center"/>
            <w:hideMark/>
          </w:tcPr>
          <w:p w14:paraId="6CB9579C"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 </w:t>
            </w:r>
          </w:p>
        </w:tc>
        <w:tc>
          <w:tcPr>
            <w:tcW w:w="1276" w:type="dxa"/>
            <w:tcBorders>
              <w:top w:val="nil"/>
              <w:left w:val="nil"/>
              <w:bottom w:val="single" w:sz="8" w:space="0" w:color="auto"/>
              <w:right w:val="single" w:sz="8" w:space="0" w:color="auto"/>
            </w:tcBorders>
            <w:shd w:val="clear" w:color="auto" w:fill="auto"/>
            <w:vAlign w:val="center"/>
            <w:hideMark/>
          </w:tcPr>
          <w:p w14:paraId="6CB9579D"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 </w:t>
            </w:r>
          </w:p>
        </w:tc>
        <w:tc>
          <w:tcPr>
            <w:tcW w:w="1350" w:type="dxa"/>
            <w:tcBorders>
              <w:top w:val="nil"/>
              <w:left w:val="nil"/>
              <w:bottom w:val="single" w:sz="8" w:space="0" w:color="auto"/>
              <w:right w:val="single" w:sz="8" w:space="0" w:color="auto"/>
            </w:tcBorders>
            <w:shd w:val="clear" w:color="auto" w:fill="auto"/>
            <w:vAlign w:val="center"/>
            <w:hideMark/>
          </w:tcPr>
          <w:p w14:paraId="6CB9579E"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 </w:t>
            </w:r>
          </w:p>
        </w:tc>
        <w:tc>
          <w:tcPr>
            <w:tcW w:w="1201" w:type="dxa"/>
            <w:tcBorders>
              <w:top w:val="nil"/>
              <w:left w:val="nil"/>
              <w:bottom w:val="single" w:sz="8" w:space="0" w:color="auto"/>
              <w:right w:val="single" w:sz="8" w:space="0" w:color="auto"/>
            </w:tcBorders>
            <w:shd w:val="clear" w:color="auto" w:fill="auto"/>
            <w:vAlign w:val="center"/>
            <w:hideMark/>
          </w:tcPr>
          <w:p w14:paraId="6CB9579F"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(m3/sec)</w:t>
            </w:r>
          </w:p>
        </w:tc>
        <w:tc>
          <w:tcPr>
            <w:tcW w:w="1276" w:type="dxa"/>
            <w:tcBorders>
              <w:top w:val="nil"/>
              <w:left w:val="nil"/>
              <w:bottom w:val="single" w:sz="8" w:space="0" w:color="auto"/>
              <w:right w:val="single" w:sz="8" w:space="0" w:color="auto"/>
            </w:tcBorders>
            <w:shd w:val="clear" w:color="auto" w:fill="auto"/>
            <w:vAlign w:val="center"/>
            <w:hideMark/>
          </w:tcPr>
          <w:p w14:paraId="6CB957A0"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 </w:t>
            </w:r>
          </w:p>
        </w:tc>
        <w:tc>
          <w:tcPr>
            <w:tcW w:w="1276" w:type="dxa"/>
            <w:tcBorders>
              <w:top w:val="nil"/>
              <w:left w:val="nil"/>
              <w:bottom w:val="single" w:sz="8" w:space="0" w:color="auto"/>
              <w:right w:val="single" w:sz="8" w:space="0" w:color="auto"/>
            </w:tcBorders>
            <w:shd w:val="clear" w:color="auto" w:fill="auto"/>
            <w:vAlign w:val="center"/>
            <w:hideMark/>
          </w:tcPr>
          <w:p w14:paraId="6CB957A1"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 </w:t>
            </w:r>
          </w:p>
        </w:tc>
        <w:tc>
          <w:tcPr>
            <w:tcW w:w="1842" w:type="dxa"/>
            <w:tcBorders>
              <w:top w:val="nil"/>
              <w:left w:val="nil"/>
              <w:bottom w:val="single" w:sz="8" w:space="0" w:color="auto"/>
              <w:right w:val="single" w:sz="8" w:space="0" w:color="auto"/>
            </w:tcBorders>
            <w:shd w:val="clear" w:color="auto" w:fill="auto"/>
            <w:vAlign w:val="center"/>
            <w:hideMark/>
          </w:tcPr>
          <w:p w14:paraId="6CB957A2"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 </w:t>
            </w:r>
          </w:p>
        </w:tc>
        <w:tc>
          <w:tcPr>
            <w:tcW w:w="944" w:type="dxa"/>
            <w:tcBorders>
              <w:top w:val="nil"/>
              <w:left w:val="nil"/>
              <w:bottom w:val="single" w:sz="8" w:space="0" w:color="auto"/>
              <w:right w:val="nil"/>
            </w:tcBorders>
            <w:shd w:val="clear" w:color="auto" w:fill="auto"/>
            <w:vAlign w:val="center"/>
            <w:hideMark/>
          </w:tcPr>
          <w:p w14:paraId="6CB957A3"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 </w:t>
            </w:r>
          </w:p>
        </w:tc>
        <w:tc>
          <w:tcPr>
            <w:tcW w:w="1042" w:type="dxa"/>
            <w:tcBorders>
              <w:top w:val="nil"/>
              <w:left w:val="single" w:sz="8" w:space="0" w:color="auto"/>
              <w:bottom w:val="single" w:sz="8" w:space="0" w:color="auto"/>
              <w:right w:val="single" w:sz="8" w:space="0" w:color="auto"/>
            </w:tcBorders>
            <w:shd w:val="clear" w:color="auto" w:fill="auto"/>
            <w:noWrap/>
            <w:vAlign w:val="center"/>
            <w:hideMark/>
          </w:tcPr>
          <w:p w14:paraId="6CB957A4"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 </w:t>
            </w:r>
          </w:p>
        </w:tc>
        <w:tc>
          <w:tcPr>
            <w:tcW w:w="1319" w:type="dxa"/>
            <w:tcBorders>
              <w:top w:val="nil"/>
              <w:left w:val="nil"/>
              <w:bottom w:val="single" w:sz="8" w:space="0" w:color="auto"/>
              <w:right w:val="single" w:sz="8" w:space="0" w:color="auto"/>
            </w:tcBorders>
            <w:shd w:val="clear" w:color="auto" w:fill="auto"/>
            <w:vAlign w:val="center"/>
            <w:hideMark/>
          </w:tcPr>
          <w:p w14:paraId="6CB957A5"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 </w:t>
            </w:r>
          </w:p>
        </w:tc>
        <w:tc>
          <w:tcPr>
            <w:tcW w:w="1701" w:type="dxa"/>
            <w:tcBorders>
              <w:top w:val="nil"/>
              <w:left w:val="nil"/>
              <w:bottom w:val="single" w:sz="8" w:space="0" w:color="auto"/>
              <w:right w:val="single" w:sz="8" w:space="0" w:color="auto"/>
            </w:tcBorders>
            <w:shd w:val="clear" w:color="auto" w:fill="auto"/>
            <w:noWrap/>
            <w:vAlign w:val="center"/>
            <w:hideMark/>
          </w:tcPr>
          <w:p w14:paraId="6CB957A6"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 </w:t>
            </w:r>
          </w:p>
        </w:tc>
      </w:tr>
      <w:tr w:rsidR="00BD5172" w:rsidRPr="00C95CFC" w14:paraId="6CB957B4" w14:textId="77777777" w:rsidTr="00D22815">
        <w:trPr>
          <w:trHeight w:val="624"/>
        </w:trPr>
        <w:tc>
          <w:tcPr>
            <w:tcW w:w="1124" w:type="dxa"/>
            <w:tcBorders>
              <w:top w:val="nil"/>
              <w:left w:val="single" w:sz="8" w:space="0" w:color="auto"/>
              <w:bottom w:val="single" w:sz="8" w:space="0" w:color="auto"/>
              <w:right w:val="single" w:sz="8" w:space="0" w:color="auto"/>
            </w:tcBorders>
            <w:shd w:val="clear" w:color="auto" w:fill="auto"/>
            <w:vAlign w:val="center"/>
            <w:hideMark/>
          </w:tcPr>
          <w:p w14:paraId="6CB957A8"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Kinshasa</w:t>
            </w:r>
          </w:p>
        </w:tc>
        <w:tc>
          <w:tcPr>
            <w:tcW w:w="1286" w:type="dxa"/>
            <w:tcBorders>
              <w:top w:val="nil"/>
              <w:left w:val="nil"/>
              <w:bottom w:val="single" w:sz="8" w:space="0" w:color="auto"/>
              <w:right w:val="single" w:sz="4" w:space="0" w:color="auto"/>
            </w:tcBorders>
            <w:shd w:val="clear" w:color="auto" w:fill="auto"/>
            <w:vAlign w:val="center"/>
            <w:hideMark/>
          </w:tcPr>
          <w:p w14:paraId="6CB957A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Mbankana</w:t>
            </w:r>
          </w:p>
        </w:tc>
        <w:tc>
          <w:tcPr>
            <w:tcW w:w="1276" w:type="dxa"/>
            <w:tcBorders>
              <w:top w:val="nil"/>
              <w:left w:val="nil"/>
              <w:bottom w:val="single" w:sz="8" w:space="0" w:color="auto"/>
              <w:right w:val="single" w:sz="4" w:space="0" w:color="auto"/>
            </w:tcBorders>
            <w:shd w:val="clear" w:color="auto" w:fill="auto"/>
            <w:vAlign w:val="center"/>
            <w:hideMark/>
          </w:tcPr>
          <w:p w14:paraId="6CB957A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Maluku</w:t>
            </w:r>
          </w:p>
        </w:tc>
        <w:tc>
          <w:tcPr>
            <w:tcW w:w="1350" w:type="dxa"/>
            <w:tcBorders>
              <w:top w:val="nil"/>
              <w:left w:val="nil"/>
              <w:bottom w:val="single" w:sz="8" w:space="0" w:color="auto"/>
              <w:right w:val="single" w:sz="4" w:space="0" w:color="auto"/>
            </w:tcBorders>
            <w:shd w:val="clear" w:color="auto" w:fill="auto"/>
            <w:vAlign w:val="center"/>
            <w:hideMark/>
          </w:tcPr>
          <w:p w14:paraId="6CB957A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Lufimi</w:t>
            </w:r>
          </w:p>
        </w:tc>
        <w:tc>
          <w:tcPr>
            <w:tcW w:w="1201" w:type="dxa"/>
            <w:tcBorders>
              <w:top w:val="nil"/>
              <w:left w:val="nil"/>
              <w:bottom w:val="single" w:sz="8" w:space="0" w:color="auto"/>
              <w:right w:val="single" w:sz="4" w:space="0" w:color="auto"/>
            </w:tcBorders>
            <w:shd w:val="clear" w:color="auto" w:fill="auto"/>
            <w:vAlign w:val="center"/>
            <w:hideMark/>
          </w:tcPr>
          <w:p w14:paraId="6CB957A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3.1(min)</w:t>
            </w:r>
          </w:p>
        </w:tc>
        <w:tc>
          <w:tcPr>
            <w:tcW w:w="1276" w:type="dxa"/>
            <w:tcBorders>
              <w:top w:val="nil"/>
              <w:left w:val="nil"/>
              <w:bottom w:val="single" w:sz="8" w:space="0" w:color="auto"/>
              <w:right w:val="single" w:sz="4" w:space="0" w:color="auto"/>
            </w:tcBorders>
            <w:shd w:val="clear" w:color="auto" w:fill="auto"/>
            <w:vAlign w:val="center"/>
            <w:hideMark/>
          </w:tcPr>
          <w:p w14:paraId="6CB957A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4.50</w:t>
            </w:r>
          </w:p>
        </w:tc>
        <w:tc>
          <w:tcPr>
            <w:tcW w:w="1276" w:type="dxa"/>
            <w:tcBorders>
              <w:top w:val="nil"/>
              <w:left w:val="nil"/>
              <w:bottom w:val="single" w:sz="8" w:space="0" w:color="auto"/>
              <w:right w:val="single" w:sz="4" w:space="0" w:color="auto"/>
            </w:tcBorders>
            <w:shd w:val="clear" w:color="auto" w:fill="auto"/>
            <w:vAlign w:val="center"/>
            <w:hideMark/>
          </w:tcPr>
          <w:p w14:paraId="6CB957A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100-300</w:t>
            </w:r>
          </w:p>
        </w:tc>
        <w:tc>
          <w:tcPr>
            <w:tcW w:w="1842" w:type="dxa"/>
            <w:tcBorders>
              <w:top w:val="nil"/>
              <w:left w:val="nil"/>
              <w:bottom w:val="single" w:sz="8" w:space="0" w:color="auto"/>
              <w:right w:val="single" w:sz="4" w:space="0" w:color="auto"/>
            </w:tcBorders>
            <w:shd w:val="clear" w:color="auto" w:fill="auto"/>
            <w:vAlign w:val="center"/>
            <w:hideMark/>
          </w:tcPr>
          <w:p w14:paraId="6CB957AF" w14:textId="2440A253" w:rsidR="00BD5172" w:rsidRPr="00C95CFC" w:rsidRDefault="00C73716"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 xml:space="preserve">NGO </w:t>
            </w:r>
            <w:r w:rsidR="00BD5172" w:rsidRPr="00C95CFC">
              <w:rPr>
                <w:rFonts w:eastAsia="Times New Roman"/>
                <w:color w:val="000000"/>
                <w:sz w:val="16"/>
                <w:szCs w:val="16"/>
                <w:lang w:val="en-GB" w:eastAsia="es-ES"/>
              </w:rPr>
              <w:t xml:space="preserve">CADIM </w:t>
            </w:r>
            <w:r w:rsidRPr="00C95CFC">
              <w:rPr>
                <w:rFonts w:eastAsia="Times New Roman"/>
                <w:color w:val="000000"/>
                <w:sz w:val="16"/>
                <w:szCs w:val="16"/>
                <w:lang w:val="en-GB" w:eastAsia="es-ES"/>
              </w:rPr>
              <w:t xml:space="preserve">at </w:t>
            </w:r>
            <w:r w:rsidR="00BD5172" w:rsidRPr="00C95CFC">
              <w:rPr>
                <w:rFonts w:eastAsia="Times New Roman"/>
                <w:color w:val="000000"/>
                <w:sz w:val="16"/>
                <w:szCs w:val="16"/>
                <w:lang w:val="en-GB" w:eastAsia="es-ES"/>
              </w:rPr>
              <w:t>Mbankana</w:t>
            </w:r>
            <w:r w:rsidRPr="00C95CFC">
              <w:rPr>
                <w:rFonts w:eastAsia="Times New Roman"/>
                <w:color w:val="000000"/>
                <w:sz w:val="16"/>
                <w:szCs w:val="16"/>
                <w:lang w:val="en-GB" w:eastAsia="es-ES"/>
              </w:rPr>
              <w:t xml:space="preserve"> city</w:t>
            </w:r>
          </w:p>
        </w:tc>
        <w:tc>
          <w:tcPr>
            <w:tcW w:w="944" w:type="dxa"/>
            <w:tcBorders>
              <w:top w:val="nil"/>
              <w:left w:val="nil"/>
              <w:bottom w:val="single" w:sz="8" w:space="0" w:color="auto"/>
              <w:right w:val="single" w:sz="4" w:space="0" w:color="auto"/>
            </w:tcBorders>
            <w:shd w:val="clear" w:color="auto" w:fill="auto"/>
            <w:vAlign w:val="center"/>
            <w:hideMark/>
          </w:tcPr>
          <w:p w14:paraId="6CB957B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15200</w:t>
            </w:r>
          </w:p>
        </w:tc>
        <w:tc>
          <w:tcPr>
            <w:tcW w:w="1042" w:type="dxa"/>
            <w:tcBorders>
              <w:top w:val="nil"/>
              <w:left w:val="nil"/>
              <w:bottom w:val="single" w:sz="8" w:space="0" w:color="auto"/>
              <w:right w:val="single" w:sz="4" w:space="0" w:color="auto"/>
            </w:tcBorders>
            <w:shd w:val="clear" w:color="auto" w:fill="auto"/>
            <w:noWrap/>
            <w:vAlign w:val="center"/>
            <w:hideMark/>
          </w:tcPr>
          <w:p w14:paraId="6CB957B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2171</w:t>
            </w:r>
          </w:p>
        </w:tc>
        <w:tc>
          <w:tcPr>
            <w:tcW w:w="1319" w:type="dxa"/>
            <w:tcBorders>
              <w:top w:val="nil"/>
              <w:left w:val="nil"/>
              <w:bottom w:val="single" w:sz="8" w:space="0" w:color="auto"/>
              <w:right w:val="nil"/>
            </w:tcBorders>
            <w:shd w:val="clear" w:color="auto" w:fill="auto"/>
            <w:noWrap/>
            <w:vAlign w:val="center"/>
            <w:hideMark/>
          </w:tcPr>
          <w:p w14:paraId="6CB957B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w:t>
            </w:r>
          </w:p>
        </w:tc>
        <w:tc>
          <w:tcPr>
            <w:tcW w:w="1701" w:type="dxa"/>
            <w:tcBorders>
              <w:top w:val="nil"/>
              <w:left w:val="single" w:sz="4" w:space="0" w:color="auto"/>
              <w:bottom w:val="single" w:sz="8" w:space="0" w:color="auto"/>
              <w:right w:val="single" w:sz="8" w:space="0" w:color="auto"/>
            </w:tcBorders>
            <w:shd w:val="clear" w:color="auto" w:fill="auto"/>
            <w:noWrap/>
            <w:vAlign w:val="center"/>
            <w:hideMark/>
          </w:tcPr>
          <w:p w14:paraId="6CB957B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250-750</w:t>
            </w:r>
          </w:p>
        </w:tc>
      </w:tr>
      <w:tr w:rsidR="006077E2" w:rsidRPr="00C95CFC" w14:paraId="6CB957B9" w14:textId="77777777" w:rsidTr="00D22815">
        <w:trPr>
          <w:trHeight w:val="384"/>
        </w:trPr>
        <w:tc>
          <w:tcPr>
            <w:tcW w:w="7513" w:type="dxa"/>
            <w:gridSpan w:val="6"/>
            <w:tcBorders>
              <w:top w:val="single" w:sz="8" w:space="0" w:color="auto"/>
              <w:left w:val="single" w:sz="8" w:space="0" w:color="auto"/>
              <w:bottom w:val="single" w:sz="8" w:space="0" w:color="auto"/>
              <w:right w:val="single" w:sz="8" w:space="0" w:color="000000"/>
            </w:tcBorders>
            <w:shd w:val="clear" w:color="auto" w:fill="auto"/>
            <w:vAlign w:val="center"/>
          </w:tcPr>
          <w:p w14:paraId="6CB957B5" w14:textId="5EA0226B" w:rsidR="006077E2" w:rsidRPr="00C95CFC" w:rsidRDefault="006077E2" w:rsidP="006B6C35">
            <w:pPr>
              <w:spacing w:after="0" w:line="240" w:lineRule="auto"/>
              <w:jc w:val="left"/>
              <w:rPr>
                <w:rFonts w:eastAsia="Times New Roman"/>
                <w:b/>
                <w:bCs/>
                <w:color w:val="000000"/>
                <w:sz w:val="16"/>
                <w:szCs w:val="16"/>
                <w:lang w:val="en-GB" w:eastAsia="es-ES"/>
              </w:rPr>
            </w:pPr>
            <w:r w:rsidRPr="00C95CFC">
              <w:rPr>
                <w:b/>
                <w:sz w:val="16"/>
                <w:szCs w:val="16"/>
                <w:lang w:val="en-GB"/>
              </w:rPr>
              <w:t xml:space="preserve">TOTAL POWER FOR </w:t>
            </w:r>
            <w:r w:rsidRPr="00C95CFC">
              <w:rPr>
                <w:rFonts w:eastAsia="Times New Roman"/>
                <w:b/>
                <w:bCs/>
                <w:color w:val="000000"/>
                <w:sz w:val="16"/>
                <w:szCs w:val="16"/>
                <w:lang w:val="en-GB" w:eastAsia="es-ES"/>
              </w:rPr>
              <w:t>KINSHASA</w:t>
            </w:r>
            <w:r w:rsidRPr="00C95CFC">
              <w:rPr>
                <w:b/>
                <w:sz w:val="16"/>
                <w:szCs w:val="16"/>
                <w:lang w:val="en-GB"/>
              </w:rPr>
              <w:t xml:space="preserve"> PERIPHERY (kw)</w:t>
            </w:r>
          </w:p>
        </w:tc>
        <w:tc>
          <w:tcPr>
            <w:tcW w:w="1276" w:type="dxa"/>
            <w:tcBorders>
              <w:top w:val="nil"/>
              <w:left w:val="nil"/>
              <w:bottom w:val="single" w:sz="8" w:space="0" w:color="auto"/>
              <w:right w:val="single" w:sz="8" w:space="0" w:color="auto"/>
            </w:tcBorders>
            <w:shd w:val="clear" w:color="auto" w:fill="auto"/>
            <w:vAlign w:val="center"/>
          </w:tcPr>
          <w:p w14:paraId="6CB957B6" w14:textId="076436E8" w:rsidR="006077E2" w:rsidRPr="00C95CFC" w:rsidRDefault="006077E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300</w:t>
            </w:r>
          </w:p>
        </w:tc>
        <w:tc>
          <w:tcPr>
            <w:tcW w:w="5147" w:type="dxa"/>
            <w:gridSpan w:val="4"/>
            <w:tcBorders>
              <w:top w:val="single" w:sz="8" w:space="0" w:color="auto"/>
              <w:left w:val="nil"/>
              <w:bottom w:val="single" w:sz="8" w:space="0" w:color="auto"/>
              <w:right w:val="nil"/>
            </w:tcBorders>
            <w:shd w:val="clear" w:color="auto" w:fill="auto"/>
            <w:vAlign w:val="center"/>
          </w:tcPr>
          <w:p w14:paraId="6CB957B7" w14:textId="2A9B120D" w:rsidR="006077E2" w:rsidRPr="00C95CFC" w:rsidRDefault="006077E2" w:rsidP="006B6C35">
            <w:pPr>
              <w:spacing w:after="0" w:line="240" w:lineRule="auto"/>
              <w:jc w:val="left"/>
              <w:rPr>
                <w:rFonts w:eastAsia="Times New Roman"/>
                <w:color w:val="000000"/>
                <w:sz w:val="16"/>
                <w:szCs w:val="16"/>
                <w:lang w:val="en-GB" w:eastAsia="es-ES"/>
              </w:rPr>
            </w:pPr>
            <w:r w:rsidRPr="00C95CFC">
              <w:rPr>
                <w:sz w:val="16"/>
                <w:szCs w:val="16"/>
                <w:lang w:val="en-GB"/>
              </w:rPr>
              <w:t>TOTAL INVESTMENT COST</w:t>
            </w:r>
          </w:p>
        </w:tc>
        <w:tc>
          <w:tcPr>
            <w:tcW w:w="1701" w:type="dxa"/>
            <w:tcBorders>
              <w:top w:val="nil"/>
              <w:left w:val="single" w:sz="8" w:space="0" w:color="auto"/>
              <w:bottom w:val="single" w:sz="8" w:space="0" w:color="auto"/>
              <w:right w:val="single" w:sz="8" w:space="0" w:color="auto"/>
            </w:tcBorders>
            <w:shd w:val="clear" w:color="auto" w:fill="auto"/>
            <w:vAlign w:val="center"/>
          </w:tcPr>
          <w:p w14:paraId="6CB957B8" w14:textId="1A103B8D" w:rsidR="006077E2" w:rsidRPr="00C95CFC" w:rsidRDefault="006077E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750</w:t>
            </w:r>
          </w:p>
        </w:tc>
      </w:tr>
      <w:tr w:rsidR="00BD5172" w:rsidRPr="00C95CFC" w14:paraId="6CB957C6" w14:textId="77777777" w:rsidTr="00D22815">
        <w:trPr>
          <w:trHeight w:val="408"/>
        </w:trPr>
        <w:tc>
          <w:tcPr>
            <w:tcW w:w="1124" w:type="dxa"/>
            <w:vMerge w:val="restart"/>
            <w:tcBorders>
              <w:top w:val="nil"/>
              <w:left w:val="single" w:sz="8" w:space="0" w:color="auto"/>
              <w:bottom w:val="single" w:sz="8" w:space="0" w:color="000000"/>
              <w:right w:val="single" w:sz="8" w:space="0" w:color="auto"/>
            </w:tcBorders>
            <w:shd w:val="clear" w:color="auto" w:fill="auto"/>
            <w:vAlign w:val="center"/>
            <w:hideMark/>
          </w:tcPr>
          <w:p w14:paraId="6CB957BA"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Bandundu</w:t>
            </w:r>
          </w:p>
        </w:tc>
        <w:tc>
          <w:tcPr>
            <w:tcW w:w="1286" w:type="dxa"/>
            <w:tcBorders>
              <w:top w:val="nil"/>
              <w:left w:val="nil"/>
              <w:bottom w:val="single" w:sz="4" w:space="0" w:color="auto"/>
              <w:right w:val="single" w:sz="4" w:space="0" w:color="auto"/>
            </w:tcBorders>
            <w:shd w:val="clear" w:color="auto" w:fill="auto"/>
            <w:vAlign w:val="center"/>
            <w:hideMark/>
          </w:tcPr>
          <w:p w14:paraId="6CB957B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Mwanzi</w:t>
            </w:r>
          </w:p>
        </w:tc>
        <w:tc>
          <w:tcPr>
            <w:tcW w:w="1276" w:type="dxa"/>
            <w:tcBorders>
              <w:top w:val="nil"/>
              <w:left w:val="nil"/>
              <w:bottom w:val="single" w:sz="4" w:space="0" w:color="auto"/>
              <w:right w:val="single" w:sz="4" w:space="0" w:color="auto"/>
            </w:tcBorders>
            <w:shd w:val="clear" w:color="auto" w:fill="auto"/>
            <w:vAlign w:val="center"/>
            <w:hideMark/>
          </w:tcPr>
          <w:p w14:paraId="6CB957B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Bagata</w:t>
            </w:r>
          </w:p>
        </w:tc>
        <w:tc>
          <w:tcPr>
            <w:tcW w:w="1350" w:type="dxa"/>
            <w:tcBorders>
              <w:top w:val="nil"/>
              <w:left w:val="nil"/>
              <w:bottom w:val="single" w:sz="4" w:space="0" w:color="auto"/>
              <w:right w:val="single" w:sz="4" w:space="0" w:color="auto"/>
            </w:tcBorders>
            <w:shd w:val="clear" w:color="auto" w:fill="auto"/>
            <w:vAlign w:val="center"/>
            <w:hideMark/>
          </w:tcPr>
          <w:p w14:paraId="6CB957B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Mwanzi</w:t>
            </w:r>
          </w:p>
        </w:tc>
        <w:tc>
          <w:tcPr>
            <w:tcW w:w="1201" w:type="dxa"/>
            <w:tcBorders>
              <w:top w:val="nil"/>
              <w:left w:val="nil"/>
              <w:bottom w:val="single" w:sz="4" w:space="0" w:color="auto"/>
              <w:right w:val="single" w:sz="4" w:space="0" w:color="auto"/>
            </w:tcBorders>
            <w:shd w:val="clear" w:color="auto" w:fill="auto"/>
            <w:vAlign w:val="center"/>
            <w:hideMark/>
          </w:tcPr>
          <w:p w14:paraId="6CB957B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2,8</w:t>
            </w:r>
          </w:p>
        </w:tc>
        <w:tc>
          <w:tcPr>
            <w:tcW w:w="1276" w:type="dxa"/>
            <w:tcBorders>
              <w:top w:val="nil"/>
              <w:left w:val="nil"/>
              <w:bottom w:val="single" w:sz="4" w:space="0" w:color="auto"/>
              <w:right w:val="single" w:sz="4" w:space="0" w:color="auto"/>
            </w:tcBorders>
            <w:shd w:val="clear" w:color="auto" w:fill="auto"/>
            <w:vAlign w:val="center"/>
            <w:hideMark/>
          </w:tcPr>
          <w:p w14:paraId="6CB957B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7</w:t>
            </w:r>
          </w:p>
        </w:tc>
        <w:tc>
          <w:tcPr>
            <w:tcW w:w="1276" w:type="dxa"/>
            <w:tcBorders>
              <w:top w:val="nil"/>
              <w:left w:val="nil"/>
              <w:bottom w:val="single" w:sz="4" w:space="0" w:color="auto"/>
              <w:right w:val="single" w:sz="4" w:space="0" w:color="auto"/>
            </w:tcBorders>
            <w:shd w:val="clear" w:color="auto" w:fill="auto"/>
            <w:vAlign w:val="center"/>
            <w:hideMark/>
          </w:tcPr>
          <w:p w14:paraId="6CB957C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196</w:t>
            </w:r>
          </w:p>
        </w:tc>
        <w:tc>
          <w:tcPr>
            <w:tcW w:w="1842" w:type="dxa"/>
            <w:tcBorders>
              <w:top w:val="nil"/>
              <w:left w:val="nil"/>
              <w:bottom w:val="single" w:sz="4" w:space="0" w:color="auto"/>
              <w:right w:val="single" w:sz="4" w:space="0" w:color="auto"/>
            </w:tcBorders>
            <w:shd w:val="clear" w:color="auto" w:fill="auto"/>
            <w:vAlign w:val="center"/>
            <w:hideMark/>
          </w:tcPr>
          <w:p w14:paraId="6CB957C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Fatundu Wamba</w:t>
            </w:r>
          </w:p>
        </w:tc>
        <w:tc>
          <w:tcPr>
            <w:tcW w:w="944" w:type="dxa"/>
            <w:tcBorders>
              <w:top w:val="nil"/>
              <w:left w:val="nil"/>
              <w:bottom w:val="single" w:sz="4" w:space="0" w:color="auto"/>
              <w:right w:val="single" w:sz="4" w:space="0" w:color="auto"/>
            </w:tcBorders>
            <w:shd w:val="clear" w:color="auto" w:fill="auto"/>
            <w:vAlign w:val="center"/>
            <w:hideMark/>
          </w:tcPr>
          <w:p w14:paraId="6CB957C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4000</w:t>
            </w:r>
          </w:p>
        </w:tc>
        <w:tc>
          <w:tcPr>
            <w:tcW w:w="1042" w:type="dxa"/>
            <w:tcBorders>
              <w:top w:val="nil"/>
              <w:left w:val="nil"/>
              <w:bottom w:val="single" w:sz="4" w:space="0" w:color="auto"/>
              <w:right w:val="single" w:sz="4" w:space="0" w:color="auto"/>
            </w:tcBorders>
            <w:shd w:val="clear" w:color="auto" w:fill="auto"/>
            <w:noWrap/>
            <w:vAlign w:val="center"/>
            <w:hideMark/>
          </w:tcPr>
          <w:p w14:paraId="6CB957C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500</w:t>
            </w:r>
          </w:p>
        </w:tc>
        <w:tc>
          <w:tcPr>
            <w:tcW w:w="1319" w:type="dxa"/>
            <w:tcBorders>
              <w:top w:val="nil"/>
              <w:left w:val="nil"/>
              <w:bottom w:val="single" w:sz="4" w:space="0" w:color="auto"/>
              <w:right w:val="nil"/>
            </w:tcBorders>
            <w:shd w:val="clear" w:color="auto" w:fill="auto"/>
            <w:noWrap/>
            <w:vAlign w:val="center"/>
            <w:hideMark/>
          </w:tcPr>
          <w:p w14:paraId="6CB957C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8</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7C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588</w:t>
            </w:r>
          </w:p>
        </w:tc>
      </w:tr>
      <w:tr w:rsidR="00BD5172" w:rsidRPr="00C95CFC" w14:paraId="6CB957D3" w14:textId="77777777" w:rsidTr="00D22815">
        <w:trPr>
          <w:trHeight w:val="288"/>
        </w:trPr>
        <w:tc>
          <w:tcPr>
            <w:tcW w:w="1124" w:type="dxa"/>
            <w:vMerge/>
            <w:tcBorders>
              <w:top w:val="nil"/>
              <w:left w:val="single" w:sz="8" w:space="0" w:color="auto"/>
              <w:bottom w:val="single" w:sz="8" w:space="0" w:color="000000"/>
              <w:right w:val="single" w:sz="8" w:space="0" w:color="auto"/>
            </w:tcBorders>
            <w:vAlign w:val="center"/>
            <w:hideMark/>
          </w:tcPr>
          <w:p w14:paraId="6CB957C7"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4" w:space="0" w:color="auto"/>
              <w:right w:val="single" w:sz="4" w:space="0" w:color="auto"/>
            </w:tcBorders>
            <w:shd w:val="clear" w:color="auto" w:fill="auto"/>
            <w:vAlign w:val="center"/>
            <w:hideMark/>
          </w:tcPr>
          <w:p w14:paraId="6CB957C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Mukulu</w:t>
            </w:r>
          </w:p>
        </w:tc>
        <w:tc>
          <w:tcPr>
            <w:tcW w:w="1276" w:type="dxa"/>
            <w:tcBorders>
              <w:top w:val="nil"/>
              <w:left w:val="nil"/>
              <w:bottom w:val="single" w:sz="4" w:space="0" w:color="auto"/>
              <w:right w:val="single" w:sz="4" w:space="0" w:color="auto"/>
            </w:tcBorders>
            <w:shd w:val="clear" w:color="auto" w:fill="auto"/>
            <w:vAlign w:val="center"/>
            <w:hideMark/>
          </w:tcPr>
          <w:p w14:paraId="6CB957C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Gungu</w:t>
            </w:r>
          </w:p>
        </w:tc>
        <w:tc>
          <w:tcPr>
            <w:tcW w:w="1350" w:type="dxa"/>
            <w:tcBorders>
              <w:top w:val="nil"/>
              <w:left w:val="nil"/>
              <w:bottom w:val="single" w:sz="4" w:space="0" w:color="auto"/>
              <w:right w:val="single" w:sz="4" w:space="0" w:color="auto"/>
            </w:tcBorders>
            <w:shd w:val="clear" w:color="auto" w:fill="auto"/>
            <w:vAlign w:val="center"/>
            <w:hideMark/>
          </w:tcPr>
          <w:p w14:paraId="6CB957C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Makulu</w:t>
            </w:r>
          </w:p>
        </w:tc>
        <w:tc>
          <w:tcPr>
            <w:tcW w:w="1201" w:type="dxa"/>
            <w:tcBorders>
              <w:top w:val="nil"/>
              <w:left w:val="nil"/>
              <w:bottom w:val="single" w:sz="4" w:space="0" w:color="auto"/>
              <w:right w:val="single" w:sz="4" w:space="0" w:color="auto"/>
            </w:tcBorders>
            <w:shd w:val="clear" w:color="auto" w:fill="auto"/>
            <w:vAlign w:val="center"/>
            <w:hideMark/>
          </w:tcPr>
          <w:p w14:paraId="6CB957C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5.3</w:t>
            </w:r>
          </w:p>
        </w:tc>
        <w:tc>
          <w:tcPr>
            <w:tcW w:w="1276" w:type="dxa"/>
            <w:tcBorders>
              <w:top w:val="nil"/>
              <w:left w:val="nil"/>
              <w:bottom w:val="single" w:sz="4" w:space="0" w:color="auto"/>
              <w:right w:val="single" w:sz="4" w:space="0" w:color="auto"/>
            </w:tcBorders>
            <w:shd w:val="clear" w:color="auto" w:fill="auto"/>
            <w:vAlign w:val="center"/>
            <w:hideMark/>
          </w:tcPr>
          <w:p w14:paraId="6CB957C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6</w:t>
            </w:r>
          </w:p>
        </w:tc>
        <w:tc>
          <w:tcPr>
            <w:tcW w:w="1276" w:type="dxa"/>
            <w:tcBorders>
              <w:top w:val="nil"/>
              <w:left w:val="nil"/>
              <w:bottom w:val="single" w:sz="4" w:space="0" w:color="auto"/>
              <w:right w:val="single" w:sz="4" w:space="0" w:color="auto"/>
            </w:tcBorders>
            <w:shd w:val="clear" w:color="auto" w:fill="auto"/>
            <w:vAlign w:val="center"/>
            <w:hideMark/>
          </w:tcPr>
          <w:p w14:paraId="6CB957C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315</w:t>
            </w:r>
          </w:p>
        </w:tc>
        <w:tc>
          <w:tcPr>
            <w:tcW w:w="1842" w:type="dxa"/>
            <w:tcBorders>
              <w:top w:val="nil"/>
              <w:left w:val="nil"/>
              <w:bottom w:val="single" w:sz="4" w:space="0" w:color="auto"/>
              <w:right w:val="single" w:sz="4" w:space="0" w:color="auto"/>
            </w:tcBorders>
            <w:shd w:val="clear" w:color="auto" w:fill="auto"/>
            <w:vAlign w:val="center"/>
            <w:hideMark/>
          </w:tcPr>
          <w:p w14:paraId="6CB957C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Mundundu</w:t>
            </w:r>
          </w:p>
        </w:tc>
        <w:tc>
          <w:tcPr>
            <w:tcW w:w="944" w:type="dxa"/>
            <w:tcBorders>
              <w:top w:val="nil"/>
              <w:left w:val="nil"/>
              <w:bottom w:val="single" w:sz="4" w:space="0" w:color="auto"/>
              <w:right w:val="single" w:sz="4" w:space="0" w:color="auto"/>
            </w:tcBorders>
            <w:shd w:val="clear" w:color="auto" w:fill="auto"/>
            <w:vAlign w:val="center"/>
            <w:hideMark/>
          </w:tcPr>
          <w:p w14:paraId="6CB957C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3850</w:t>
            </w:r>
          </w:p>
        </w:tc>
        <w:tc>
          <w:tcPr>
            <w:tcW w:w="1042" w:type="dxa"/>
            <w:tcBorders>
              <w:top w:val="nil"/>
              <w:left w:val="nil"/>
              <w:bottom w:val="single" w:sz="4" w:space="0" w:color="auto"/>
              <w:right w:val="single" w:sz="4" w:space="0" w:color="auto"/>
            </w:tcBorders>
            <w:shd w:val="clear" w:color="auto" w:fill="auto"/>
            <w:noWrap/>
            <w:vAlign w:val="center"/>
            <w:hideMark/>
          </w:tcPr>
          <w:p w14:paraId="6CB957D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480</w:t>
            </w:r>
          </w:p>
        </w:tc>
        <w:tc>
          <w:tcPr>
            <w:tcW w:w="1319" w:type="dxa"/>
            <w:tcBorders>
              <w:top w:val="nil"/>
              <w:left w:val="nil"/>
              <w:bottom w:val="single" w:sz="4" w:space="0" w:color="auto"/>
              <w:right w:val="nil"/>
            </w:tcBorders>
            <w:shd w:val="clear" w:color="auto" w:fill="auto"/>
            <w:noWrap/>
            <w:vAlign w:val="center"/>
            <w:hideMark/>
          </w:tcPr>
          <w:p w14:paraId="6CB957D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1,5</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7D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945</w:t>
            </w:r>
          </w:p>
        </w:tc>
      </w:tr>
      <w:tr w:rsidR="00BD5172" w:rsidRPr="00C95CFC" w14:paraId="6CB957E0" w14:textId="77777777" w:rsidTr="00D22815">
        <w:trPr>
          <w:trHeight w:val="408"/>
        </w:trPr>
        <w:tc>
          <w:tcPr>
            <w:tcW w:w="1124" w:type="dxa"/>
            <w:vMerge/>
            <w:tcBorders>
              <w:top w:val="nil"/>
              <w:left w:val="single" w:sz="8" w:space="0" w:color="auto"/>
              <w:bottom w:val="single" w:sz="8" w:space="0" w:color="000000"/>
              <w:right w:val="single" w:sz="8" w:space="0" w:color="auto"/>
            </w:tcBorders>
            <w:vAlign w:val="center"/>
            <w:hideMark/>
          </w:tcPr>
          <w:p w14:paraId="6CB957D4"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4" w:space="0" w:color="auto"/>
              <w:right w:val="single" w:sz="4" w:space="0" w:color="auto"/>
            </w:tcBorders>
            <w:shd w:val="clear" w:color="auto" w:fill="auto"/>
            <w:vAlign w:val="center"/>
            <w:hideMark/>
          </w:tcPr>
          <w:p w14:paraId="6CB957D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Munganzaa</w:t>
            </w:r>
          </w:p>
        </w:tc>
        <w:tc>
          <w:tcPr>
            <w:tcW w:w="1276" w:type="dxa"/>
            <w:tcBorders>
              <w:top w:val="nil"/>
              <w:left w:val="nil"/>
              <w:bottom w:val="single" w:sz="4" w:space="0" w:color="auto"/>
              <w:right w:val="single" w:sz="4" w:space="0" w:color="auto"/>
            </w:tcBorders>
            <w:shd w:val="clear" w:color="auto" w:fill="auto"/>
            <w:vAlign w:val="center"/>
            <w:hideMark/>
          </w:tcPr>
          <w:p w14:paraId="6CB957D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Kutu</w:t>
            </w:r>
          </w:p>
        </w:tc>
        <w:tc>
          <w:tcPr>
            <w:tcW w:w="1350" w:type="dxa"/>
            <w:tcBorders>
              <w:top w:val="nil"/>
              <w:left w:val="nil"/>
              <w:bottom w:val="single" w:sz="4" w:space="0" w:color="auto"/>
              <w:right w:val="single" w:sz="4" w:space="0" w:color="auto"/>
            </w:tcBorders>
            <w:shd w:val="clear" w:color="auto" w:fill="auto"/>
            <w:vAlign w:val="center"/>
            <w:hideMark/>
          </w:tcPr>
          <w:p w14:paraId="6CB957D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Mungazaa</w:t>
            </w:r>
          </w:p>
        </w:tc>
        <w:tc>
          <w:tcPr>
            <w:tcW w:w="1201" w:type="dxa"/>
            <w:tcBorders>
              <w:top w:val="nil"/>
              <w:left w:val="nil"/>
              <w:bottom w:val="single" w:sz="4" w:space="0" w:color="auto"/>
              <w:right w:val="single" w:sz="4" w:space="0" w:color="auto"/>
            </w:tcBorders>
            <w:shd w:val="clear" w:color="auto" w:fill="auto"/>
            <w:vAlign w:val="center"/>
            <w:hideMark/>
          </w:tcPr>
          <w:p w14:paraId="6CB957D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6</w:t>
            </w:r>
          </w:p>
        </w:tc>
        <w:tc>
          <w:tcPr>
            <w:tcW w:w="1276" w:type="dxa"/>
            <w:tcBorders>
              <w:top w:val="nil"/>
              <w:left w:val="nil"/>
              <w:bottom w:val="single" w:sz="4" w:space="0" w:color="auto"/>
              <w:right w:val="single" w:sz="4" w:space="0" w:color="auto"/>
            </w:tcBorders>
            <w:shd w:val="clear" w:color="auto" w:fill="auto"/>
            <w:vAlign w:val="center"/>
            <w:hideMark/>
          </w:tcPr>
          <w:p w14:paraId="6CB957D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3,3</w:t>
            </w:r>
          </w:p>
        </w:tc>
        <w:tc>
          <w:tcPr>
            <w:tcW w:w="1276" w:type="dxa"/>
            <w:tcBorders>
              <w:top w:val="nil"/>
              <w:left w:val="nil"/>
              <w:bottom w:val="single" w:sz="4" w:space="0" w:color="auto"/>
              <w:right w:val="single" w:sz="4" w:space="0" w:color="auto"/>
            </w:tcBorders>
            <w:shd w:val="clear" w:color="auto" w:fill="auto"/>
            <w:vAlign w:val="center"/>
            <w:hideMark/>
          </w:tcPr>
          <w:p w14:paraId="6CB957D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200</w:t>
            </w:r>
          </w:p>
        </w:tc>
        <w:tc>
          <w:tcPr>
            <w:tcW w:w="1842" w:type="dxa"/>
            <w:tcBorders>
              <w:top w:val="nil"/>
              <w:left w:val="nil"/>
              <w:bottom w:val="single" w:sz="4" w:space="0" w:color="auto"/>
              <w:right w:val="single" w:sz="4" w:space="0" w:color="auto"/>
            </w:tcBorders>
            <w:shd w:val="clear" w:color="auto" w:fill="auto"/>
            <w:vAlign w:val="center"/>
            <w:hideMark/>
          </w:tcPr>
          <w:p w14:paraId="6CB957D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Mongobele Bondjon</w:t>
            </w:r>
          </w:p>
        </w:tc>
        <w:tc>
          <w:tcPr>
            <w:tcW w:w="944" w:type="dxa"/>
            <w:tcBorders>
              <w:top w:val="nil"/>
              <w:left w:val="nil"/>
              <w:bottom w:val="single" w:sz="4" w:space="0" w:color="auto"/>
              <w:right w:val="single" w:sz="4" w:space="0" w:color="auto"/>
            </w:tcBorders>
            <w:shd w:val="clear" w:color="auto" w:fill="auto"/>
            <w:vAlign w:val="center"/>
            <w:hideMark/>
          </w:tcPr>
          <w:p w14:paraId="6CB957D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4000</w:t>
            </w:r>
          </w:p>
        </w:tc>
        <w:tc>
          <w:tcPr>
            <w:tcW w:w="1042" w:type="dxa"/>
            <w:tcBorders>
              <w:top w:val="nil"/>
              <w:left w:val="nil"/>
              <w:bottom w:val="single" w:sz="4" w:space="0" w:color="auto"/>
              <w:right w:val="single" w:sz="4" w:space="0" w:color="auto"/>
            </w:tcBorders>
            <w:shd w:val="clear" w:color="auto" w:fill="auto"/>
            <w:noWrap/>
            <w:vAlign w:val="center"/>
            <w:hideMark/>
          </w:tcPr>
          <w:p w14:paraId="6CB957D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500</w:t>
            </w:r>
          </w:p>
        </w:tc>
        <w:tc>
          <w:tcPr>
            <w:tcW w:w="1319" w:type="dxa"/>
            <w:tcBorders>
              <w:top w:val="nil"/>
              <w:left w:val="nil"/>
              <w:bottom w:val="single" w:sz="4" w:space="0" w:color="auto"/>
              <w:right w:val="nil"/>
            </w:tcBorders>
            <w:shd w:val="clear" w:color="auto" w:fill="auto"/>
            <w:noWrap/>
            <w:vAlign w:val="center"/>
            <w:hideMark/>
          </w:tcPr>
          <w:p w14:paraId="6CB957D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0,7</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7D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600</w:t>
            </w:r>
          </w:p>
        </w:tc>
      </w:tr>
      <w:tr w:rsidR="00BD5172" w:rsidRPr="00C95CFC" w14:paraId="6CB957ED" w14:textId="77777777" w:rsidTr="00D22815">
        <w:trPr>
          <w:trHeight w:val="300"/>
        </w:trPr>
        <w:tc>
          <w:tcPr>
            <w:tcW w:w="1124" w:type="dxa"/>
            <w:vMerge/>
            <w:tcBorders>
              <w:top w:val="nil"/>
              <w:left w:val="single" w:sz="8" w:space="0" w:color="auto"/>
              <w:bottom w:val="single" w:sz="8" w:space="0" w:color="000000"/>
              <w:right w:val="single" w:sz="8" w:space="0" w:color="auto"/>
            </w:tcBorders>
            <w:vAlign w:val="center"/>
            <w:hideMark/>
          </w:tcPr>
          <w:p w14:paraId="6CB957E1"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8" w:space="0" w:color="auto"/>
              <w:right w:val="single" w:sz="4" w:space="0" w:color="auto"/>
            </w:tcBorders>
            <w:shd w:val="clear" w:color="auto" w:fill="auto"/>
            <w:vAlign w:val="center"/>
            <w:hideMark/>
          </w:tcPr>
          <w:p w14:paraId="6CB957E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Loano</w:t>
            </w:r>
          </w:p>
        </w:tc>
        <w:tc>
          <w:tcPr>
            <w:tcW w:w="1276" w:type="dxa"/>
            <w:tcBorders>
              <w:top w:val="nil"/>
              <w:left w:val="nil"/>
              <w:bottom w:val="single" w:sz="8" w:space="0" w:color="auto"/>
              <w:right w:val="single" w:sz="4" w:space="0" w:color="auto"/>
            </w:tcBorders>
            <w:shd w:val="clear" w:color="auto" w:fill="auto"/>
            <w:vAlign w:val="center"/>
            <w:hideMark/>
          </w:tcPr>
          <w:p w14:paraId="6CB957E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Bulungu</w:t>
            </w:r>
          </w:p>
        </w:tc>
        <w:tc>
          <w:tcPr>
            <w:tcW w:w="1350" w:type="dxa"/>
            <w:tcBorders>
              <w:top w:val="nil"/>
              <w:left w:val="nil"/>
              <w:bottom w:val="single" w:sz="8" w:space="0" w:color="auto"/>
              <w:right w:val="single" w:sz="4" w:space="0" w:color="auto"/>
            </w:tcBorders>
            <w:shd w:val="clear" w:color="auto" w:fill="auto"/>
            <w:vAlign w:val="center"/>
            <w:hideMark/>
          </w:tcPr>
          <w:p w14:paraId="6CB957E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Loano</w:t>
            </w:r>
          </w:p>
        </w:tc>
        <w:tc>
          <w:tcPr>
            <w:tcW w:w="1201" w:type="dxa"/>
            <w:tcBorders>
              <w:top w:val="nil"/>
              <w:left w:val="nil"/>
              <w:bottom w:val="single" w:sz="8" w:space="0" w:color="auto"/>
              <w:right w:val="single" w:sz="4" w:space="0" w:color="auto"/>
            </w:tcBorders>
            <w:shd w:val="clear" w:color="auto" w:fill="auto"/>
            <w:vAlign w:val="center"/>
            <w:hideMark/>
          </w:tcPr>
          <w:p w14:paraId="6CB957E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3,5</w:t>
            </w:r>
          </w:p>
        </w:tc>
        <w:tc>
          <w:tcPr>
            <w:tcW w:w="1276" w:type="dxa"/>
            <w:tcBorders>
              <w:top w:val="nil"/>
              <w:left w:val="nil"/>
              <w:bottom w:val="single" w:sz="8" w:space="0" w:color="auto"/>
              <w:right w:val="single" w:sz="4" w:space="0" w:color="auto"/>
            </w:tcBorders>
            <w:shd w:val="clear" w:color="auto" w:fill="auto"/>
            <w:vAlign w:val="center"/>
            <w:hideMark/>
          </w:tcPr>
          <w:p w14:paraId="6CB957E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7</w:t>
            </w:r>
          </w:p>
        </w:tc>
        <w:tc>
          <w:tcPr>
            <w:tcW w:w="1276" w:type="dxa"/>
            <w:tcBorders>
              <w:top w:val="nil"/>
              <w:left w:val="nil"/>
              <w:bottom w:val="single" w:sz="8" w:space="0" w:color="auto"/>
              <w:right w:val="single" w:sz="4" w:space="0" w:color="auto"/>
            </w:tcBorders>
            <w:shd w:val="clear" w:color="auto" w:fill="auto"/>
            <w:vAlign w:val="center"/>
            <w:hideMark/>
          </w:tcPr>
          <w:p w14:paraId="6CB957E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236</w:t>
            </w:r>
          </w:p>
        </w:tc>
        <w:tc>
          <w:tcPr>
            <w:tcW w:w="1842" w:type="dxa"/>
            <w:tcBorders>
              <w:top w:val="nil"/>
              <w:left w:val="nil"/>
              <w:bottom w:val="single" w:sz="8" w:space="0" w:color="auto"/>
              <w:right w:val="single" w:sz="4" w:space="0" w:color="auto"/>
            </w:tcBorders>
            <w:shd w:val="clear" w:color="auto" w:fill="auto"/>
            <w:vAlign w:val="center"/>
            <w:hideMark/>
          </w:tcPr>
          <w:p w14:paraId="6CB957E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Kipuka</w:t>
            </w:r>
          </w:p>
        </w:tc>
        <w:tc>
          <w:tcPr>
            <w:tcW w:w="944" w:type="dxa"/>
            <w:tcBorders>
              <w:top w:val="nil"/>
              <w:left w:val="nil"/>
              <w:bottom w:val="single" w:sz="8" w:space="0" w:color="auto"/>
              <w:right w:val="single" w:sz="4" w:space="0" w:color="auto"/>
            </w:tcBorders>
            <w:shd w:val="clear" w:color="auto" w:fill="auto"/>
            <w:vAlign w:val="center"/>
            <w:hideMark/>
          </w:tcPr>
          <w:p w14:paraId="6CB957E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1819</w:t>
            </w:r>
          </w:p>
        </w:tc>
        <w:tc>
          <w:tcPr>
            <w:tcW w:w="1042" w:type="dxa"/>
            <w:tcBorders>
              <w:top w:val="nil"/>
              <w:left w:val="nil"/>
              <w:bottom w:val="single" w:sz="8" w:space="0" w:color="auto"/>
              <w:right w:val="single" w:sz="4" w:space="0" w:color="auto"/>
            </w:tcBorders>
            <w:shd w:val="clear" w:color="auto" w:fill="auto"/>
            <w:noWrap/>
            <w:vAlign w:val="center"/>
            <w:hideMark/>
          </w:tcPr>
          <w:p w14:paraId="6CB957E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364</w:t>
            </w:r>
          </w:p>
        </w:tc>
        <w:tc>
          <w:tcPr>
            <w:tcW w:w="1319" w:type="dxa"/>
            <w:tcBorders>
              <w:top w:val="nil"/>
              <w:left w:val="nil"/>
              <w:bottom w:val="single" w:sz="8" w:space="0" w:color="auto"/>
              <w:right w:val="nil"/>
            </w:tcBorders>
            <w:shd w:val="clear" w:color="auto" w:fill="auto"/>
            <w:noWrap/>
            <w:vAlign w:val="center"/>
            <w:hideMark/>
          </w:tcPr>
          <w:p w14:paraId="6CB957E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6</w:t>
            </w:r>
          </w:p>
        </w:tc>
        <w:tc>
          <w:tcPr>
            <w:tcW w:w="1701" w:type="dxa"/>
            <w:tcBorders>
              <w:top w:val="nil"/>
              <w:left w:val="single" w:sz="4" w:space="0" w:color="auto"/>
              <w:bottom w:val="single" w:sz="8" w:space="0" w:color="auto"/>
              <w:right w:val="single" w:sz="8" w:space="0" w:color="auto"/>
            </w:tcBorders>
            <w:shd w:val="clear" w:color="auto" w:fill="auto"/>
            <w:noWrap/>
            <w:vAlign w:val="center"/>
            <w:hideMark/>
          </w:tcPr>
          <w:p w14:paraId="6CB957E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708</w:t>
            </w:r>
          </w:p>
        </w:tc>
      </w:tr>
      <w:tr w:rsidR="00BD5172" w:rsidRPr="00C95CFC" w14:paraId="6CB957F2" w14:textId="77777777" w:rsidTr="00D22815">
        <w:trPr>
          <w:trHeight w:val="384"/>
        </w:trPr>
        <w:tc>
          <w:tcPr>
            <w:tcW w:w="7513" w:type="dxa"/>
            <w:gridSpan w:val="6"/>
            <w:tcBorders>
              <w:top w:val="single" w:sz="8" w:space="0" w:color="auto"/>
              <w:left w:val="single" w:sz="8" w:space="0" w:color="auto"/>
              <w:bottom w:val="single" w:sz="8" w:space="0" w:color="auto"/>
              <w:right w:val="single" w:sz="8" w:space="0" w:color="000000"/>
            </w:tcBorders>
            <w:shd w:val="clear" w:color="auto" w:fill="auto"/>
            <w:vAlign w:val="center"/>
            <w:hideMark/>
          </w:tcPr>
          <w:p w14:paraId="6CB957EE" w14:textId="77D8B659" w:rsidR="00BD5172" w:rsidRPr="00C95CFC" w:rsidRDefault="006077E2" w:rsidP="006B6C35">
            <w:pPr>
              <w:spacing w:after="0" w:line="240" w:lineRule="auto"/>
              <w:jc w:val="left"/>
              <w:rPr>
                <w:rFonts w:eastAsia="Times New Roman"/>
                <w:b/>
                <w:bCs/>
                <w:color w:val="000000"/>
                <w:sz w:val="16"/>
                <w:szCs w:val="16"/>
                <w:lang w:val="en-GB" w:eastAsia="es-ES"/>
              </w:rPr>
            </w:pPr>
            <w:r w:rsidRPr="00C95CFC">
              <w:rPr>
                <w:b/>
                <w:sz w:val="16"/>
                <w:szCs w:val="16"/>
                <w:lang w:val="en-GB"/>
              </w:rPr>
              <w:t xml:space="preserve">TOTAL POWER FOR </w:t>
            </w:r>
            <w:r w:rsidR="00BD5172" w:rsidRPr="00C95CFC">
              <w:rPr>
                <w:rFonts w:eastAsia="Times New Roman"/>
                <w:b/>
                <w:bCs/>
                <w:color w:val="000000"/>
                <w:sz w:val="16"/>
                <w:szCs w:val="16"/>
                <w:lang w:val="en-GB" w:eastAsia="es-ES"/>
              </w:rPr>
              <w:t>BANDUNDU (kW)</w:t>
            </w:r>
          </w:p>
        </w:tc>
        <w:tc>
          <w:tcPr>
            <w:tcW w:w="1276" w:type="dxa"/>
            <w:tcBorders>
              <w:top w:val="nil"/>
              <w:left w:val="nil"/>
              <w:bottom w:val="single" w:sz="8" w:space="0" w:color="auto"/>
              <w:right w:val="single" w:sz="8" w:space="0" w:color="auto"/>
            </w:tcBorders>
            <w:shd w:val="clear" w:color="auto" w:fill="auto"/>
            <w:vAlign w:val="center"/>
            <w:hideMark/>
          </w:tcPr>
          <w:p w14:paraId="6CB957E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947</w:t>
            </w:r>
          </w:p>
        </w:tc>
        <w:tc>
          <w:tcPr>
            <w:tcW w:w="5147" w:type="dxa"/>
            <w:gridSpan w:val="4"/>
            <w:tcBorders>
              <w:top w:val="single" w:sz="8" w:space="0" w:color="auto"/>
              <w:left w:val="nil"/>
              <w:bottom w:val="single" w:sz="8" w:space="0" w:color="auto"/>
              <w:right w:val="single" w:sz="8" w:space="0" w:color="000000"/>
            </w:tcBorders>
            <w:shd w:val="clear" w:color="auto" w:fill="auto"/>
            <w:vAlign w:val="center"/>
            <w:hideMark/>
          </w:tcPr>
          <w:p w14:paraId="6CB957F0" w14:textId="4FD87B6D" w:rsidR="00BD5172" w:rsidRPr="00C95CFC" w:rsidRDefault="00C4525B" w:rsidP="006B6C35">
            <w:pPr>
              <w:spacing w:after="0" w:line="240" w:lineRule="auto"/>
              <w:jc w:val="left"/>
              <w:rPr>
                <w:rFonts w:eastAsia="Times New Roman"/>
                <w:color w:val="000000"/>
                <w:sz w:val="16"/>
                <w:szCs w:val="16"/>
                <w:lang w:val="en-GB" w:eastAsia="es-ES"/>
              </w:rPr>
            </w:pPr>
            <w:r w:rsidRPr="00C95CFC">
              <w:rPr>
                <w:sz w:val="16"/>
                <w:szCs w:val="16"/>
                <w:lang w:val="en-GB"/>
              </w:rPr>
              <w:t>TOTAL INVESTMENT COST</w:t>
            </w:r>
          </w:p>
        </w:tc>
        <w:tc>
          <w:tcPr>
            <w:tcW w:w="1701" w:type="dxa"/>
            <w:tcBorders>
              <w:top w:val="nil"/>
              <w:left w:val="nil"/>
              <w:bottom w:val="single" w:sz="8" w:space="0" w:color="auto"/>
              <w:right w:val="single" w:sz="8" w:space="0" w:color="auto"/>
            </w:tcBorders>
            <w:shd w:val="clear" w:color="auto" w:fill="auto"/>
            <w:vAlign w:val="center"/>
            <w:hideMark/>
          </w:tcPr>
          <w:p w14:paraId="6CB957F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2841</w:t>
            </w:r>
          </w:p>
        </w:tc>
      </w:tr>
      <w:tr w:rsidR="00BD5172" w:rsidRPr="00C95CFC" w14:paraId="6CB957FF" w14:textId="77777777" w:rsidTr="00D22815">
        <w:trPr>
          <w:trHeight w:val="288"/>
        </w:trPr>
        <w:tc>
          <w:tcPr>
            <w:tcW w:w="1124" w:type="dxa"/>
            <w:vMerge w:val="restart"/>
            <w:tcBorders>
              <w:top w:val="single" w:sz="4" w:space="0" w:color="auto"/>
              <w:left w:val="single" w:sz="8" w:space="0" w:color="auto"/>
              <w:bottom w:val="single" w:sz="8" w:space="0" w:color="000000"/>
              <w:right w:val="single" w:sz="4" w:space="0" w:color="auto"/>
            </w:tcBorders>
            <w:shd w:val="clear" w:color="auto" w:fill="auto"/>
            <w:vAlign w:val="center"/>
            <w:hideMark/>
          </w:tcPr>
          <w:p w14:paraId="6CB957F3"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Bas Congo</w:t>
            </w:r>
          </w:p>
        </w:tc>
        <w:tc>
          <w:tcPr>
            <w:tcW w:w="1286" w:type="dxa"/>
            <w:tcBorders>
              <w:top w:val="single" w:sz="4" w:space="0" w:color="auto"/>
              <w:left w:val="nil"/>
              <w:bottom w:val="single" w:sz="4" w:space="0" w:color="auto"/>
              <w:right w:val="single" w:sz="4" w:space="0" w:color="auto"/>
            </w:tcBorders>
            <w:shd w:val="clear" w:color="auto" w:fill="auto"/>
            <w:vAlign w:val="center"/>
            <w:hideMark/>
          </w:tcPr>
          <w:p w14:paraId="6CB957F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Nsangi</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CB957F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Madimba</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6CB957F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Mfidi</w:t>
            </w:r>
          </w:p>
        </w:tc>
        <w:tc>
          <w:tcPr>
            <w:tcW w:w="1201" w:type="dxa"/>
            <w:tcBorders>
              <w:top w:val="single" w:sz="4" w:space="0" w:color="auto"/>
              <w:left w:val="nil"/>
              <w:bottom w:val="single" w:sz="4" w:space="0" w:color="auto"/>
              <w:right w:val="single" w:sz="4" w:space="0" w:color="auto"/>
            </w:tcBorders>
            <w:shd w:val="clear" w:color="auto" w:fill="auto"/>
            <w:vAlign w:val="center"/>
            <w:hideMark/>
          </w:tcPr>
          <w:p w14:paraId="6CB957F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4,7</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CB957F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8</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CB957F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376</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6CB957F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Ngidinga</w:t>
            </w:r>
          </w:p>
        </w:tc>
        <w:tc>
          <w:tcPr>
            <w:tcW w:w="944" w:type="dxa"/>
            <w:tcBorders>
              <w:top w:val="single" w:sz="4" w:space="0" w:color="auto"/>
              <w:left w:val="nil"/>
              <w:bottom w:val="single" w:sz="4" w:space="0" w:color="auto"/>
              <w:right w:val="single" w:sz="4" w:space="0" w:color="auto"/>
            </w:tcBorders>
            <w:shd w:val="clear" w:color="auto" w:fill="auto"/>
            <w:vAlign w:val="center"/>
            <w:hideMark/>
          </w:tcPr>
          <w:p w14:paraId="6CB957F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15000</w:t>
            </w:r>
          </w:p>
        </w:tc>
        <w:tc>
          <w:tcPr>
            <w:tcW w:w="1042" w:type="dxa"/>
            <w:tcBorders>
              <w:top w:val="single" w:sz="4" w:space="0" w:color="auto"/>
              <w:left w:val="nil"/>
              <w:bottom w:val="single" w:sz="4" w:space="0" w:color="auto"/>
              <w:right w:val="single" w:sz="4" w:space="0" w:color="auto"/>
            </w:tcBorders>
            <w:shd w:val="clear" w:color="auto" w:fill="auto"/>
            <w:noWrap/>
            <w:vAlign w:val="center"/>
            <w:hideMark/>
          </w:tcPr>
          <w:p w14:paraId="6CB957F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1875</w:t>
            </w:r>
          </w:p>
        </w:tc>
        <w:tc>
          <w:tcPr>
            <w:tcW w:w="1319" w:type="dxa"/>
            <w:tcBorders>
              <w:top w:val="single" w:sz="4" w:space="0" w:color="auto"/>
              <w:left w:val="nil"/>
              <w:bottom w:val="single" w:sz="4" w:space="0" w:color="auto"/>
              <w:right w:val="nil"/>
            </w:tcBorders>
            <w:shd w:val="clear" w:color="auto" w:fill="auto"/>
            <w:noWrap/>
            <w:vAlign w:val="center"/>
            <w:hideMark/>
          </w:tcPr>
          <w:p w14:paraId="6CB957F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w:t>
            </w:r>
          </w:p>
        </w:tc>
        <w:tc>
          <w:tcPr>
            <w:tcW w:w="1701"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6CB957F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1128</w:t>
            </w:r>
          </w:p>
        </w:tc>
      </w:tr>
      <w:tr w:rsidR="00BD5172" w:rsidRPr="00C95CFC" w14:paraId="6CB9580C" w14:textId="77777777" w:rsidTr="00D22815">
        <w:trPr>
          <w:trHeight w:val="288"/>
        </w:trPr>
        <w:tc>
          <w:tcPr>
            <w:tcW w:w="1124" w:type="dxa"/>
            <w:vMerge/>
            <w:tcBorders>
              <w:top w:val="single" w:sz="4" w:space="0" w:color="auto"/>
              <w:left w:val="single" w:sz="8" w:space="0" w:color="auto"/>
              <w:bottom w:val="single" w:sz="8" w:space="0" w:color="000000"/>
              <w:right w:val="single" w:sz="4" w:space="0" w:color="auto"/>
            </w:tcBorders>
            <w:vAlign w:val="center"/>
            <w:hideMark/>
          </w:tcPr>
          <w:p w14:paraId="6CB95800"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4" w:space="0" w:color="auto"/>
              <w:right w:val="single" w:sz="4" w:space="0" w:color="auto"/>
            </w:tcBorders>
            <w:shd w:val="clear" w:color="auto" w:fill="auto"/>
            <w:vAlign w:val="center"/>
            <w:hideMark/>
          </w:tcPr>
          <w:p w14:paraId="6CB9580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Nianza</w:t>
            </w:r>
          </w:p>
        </w:tc>
        <w:tc>
          <w:tcPr>
            <w:tcW w:w="1276" w:type="dxa"/>
            <w:tcBorders>
              <w:top w:val="nil"/>
              <w:left w:val="nil"/>
              <w:bottom w:val="single" w:sz="4" w:space="0" w:color="auto"/>
              <w:right w:val="single" w:sz="4" w:space="0" w:color="auto"/>
            </w:tcBorders>
            <w:shd w:val="clear" w:color="auto" w:fill="auto"/>
            <w:vAlign w:val="center"/>
            <w:hideMark/>
          </w:tcPr>
          <w:p w14:paraId="6CB9580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Cataractes</w:t>
            </w:r>
          </w:p>
        </w:tc>
        <w:tc>
          <w:tcPr>
            <w:tcW w:w="1350" w:type="dxa"/>
            <w:tcBorders>
              <w:top w:val="nil"/>
              <w:left w:val="nil"/>
              <w:bottom w:val="single" w:sz="4" w:space="0" w:color="auto"/>
              <w:right w:val="single" w:sz="4" w:space="0" w:color="auto"/>
            </w:tcBorders>
            <w:shd w:val="clear" w:color="auto" w:fill="auto"/>
            <w:vAlign w:val="center"/>
            <w:hideMark/>
          </w:tcPr>
          <w:p w14:paraId="6CB9580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Yangi</w:t>
            </w:r>
          </w:p>
        </w:tc>
        <w:tc>
          <w:tcPr>
            <w:tcW w:w="1201" w:type="dxa"/>
            <w:tcBorders>
              <w:top w:val="nil"/>
              <w:left w:val="nil"/>
              <w:bottom w:val="single" w:sz="4" w:space="0" w:color="auto"/>
              <w:right w:val="single" w:sz="4" w:space="0" w:color="auto"/>
            </w:tcBorders>
            <w:shd w:val="clear" w:color="auto" w:fill="auto"/>
            <w:vAlign w:val="center"/>
            <w:hideMark/>
          </w:tcPr>
          <w:p w14:paraId="6CB9580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1.0</w:t>
            </w:r>
          </w:p>
        </w:tc>
        <w:tc>
          <w:tcPr>
            <w:tcW w:w="1276" w:type="dxa"/>
            <w:tcBorders>
              <w:top w:val="nil"/>
              <w:left w:val="nil"/>
              <w:bottom w:val="single" w:sz="4" w:space="0" w:color="auto"/>
              <w:right w:val="single" w:sz="4" w:space="0" w:color="auto"/>
            </w:tcBorders>
            <w:shd w:val="clear" w:color="auto" w:fill="auto"/>
            <w:vAlign w:val="center"/>
            <w:hideMark/>
          </w:tcPr>
          <w:p w14:paraId="6CB9580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24</w:t>
            </w:r>
          </w:p>
        </w:tc>
        <w:tc>
          <w:tcPr>
            <w:tcW w:w="1276" w:type="dxa"/>
            <w:tcBorders>
              <w:top w:val="nil"/>
              <w:left w:val="nil"/>
              <w:bottom w:val="single" w:sz="4" w:space="0" w:color="auto"/>
              <w:right w:val="single" w:sz="4" w:space="0" w:color="auto"/>
            </w:tcBorders>
            <w:shd w:val="clear" w:color="auto" w:fill="auto"/>
            <w:vAlign w:val="center"/>
            <w:hideMark/>
          </w:tcPr>
          <w:p w14:paraId="6CB9580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200</w:t>
            </w:r>
          </w:p>
        </w:tc>
        <w:tc>
          <w:tcPr>
            <w:tcW w:w="1842" w:type="dxa"/>
            <w:tcBorders>
              <w:top w:val="nil"/>
              <w:left w:val="nil"/>
              <w:bottom w:val="single" w:sz="4" w:space="0" w:color="auto"/>
              <w:right w:val="single" w:sz="4" w:space="0" w:color="auto"/>
            </w:tcBorders>
            <w:shd w:val="clear" w:color="auto" w:fill="auto"/>
            <w:vAlign w:val="center"/>
            <w:hideMark/>
          </w:tcPr>
          <w:p w14:paraId="6CB9580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Luozi</w:t>
            </w:r>
          </w:p>
        </w:tc>
        <w:tc>
          <w:tcPr>
            <w:tcW w:w="944" w:type="dxa"/>
            <w:tcBorders>
              <w:top w:val="nil"/>
              <w:left w:val="nil"/>
              <w:bottom w:val="single" w:sz="4" w:space="0" w:color="auto"/>
              <w:right w:val="single" w:sz="4" w:space="0" w:color="auto"/>
            </w:tcBorders>
            <w:shd w:val="clear" w:color="auto" w:fill="auto"/>
            <w:vAlign w:val="center"/>
            <w:hideMark/>
          </w:tcPr>
          <w:p w14:paraId="6CB9580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 </w:t>
            </w:r>
          </w:p>
        </w:tc>
        <w:tc>
          <w:tcPr>
            <w:tcW w:w="1042" w:type="dxa"/>
            <w:tcBorders>
              <w:top w:val="nil"/>
              <w:left w:val="nil"/>
              <w:bottom w:val="single" w:sz="4" w:space="0" w:color="auto"/>
              <w:right w:val="single" w:sz="4" w:space="0" w:color="auto"/>
            </w:tcBorders>
            <w:shd w:val="clear" w:color="auto" w:fill="auto"/>
            <w:noWrap/>
            <w:vAlign w:val="center"/>
            <w:hideMark/>
          </w:tcPr>
          <w:p w14:paraId="6CB9580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 </w:t>
            </w:r>
          </w:p>
        </w:tc>
        <w:tc>
          <w:tcPr>
            <w:tcW w:w="1319" w:type="dxa"/>
            <w:tcBorders>
              <w:top w:val="nil"/>
              <w:left w:val="nil"/>
              <w:bottom w:val="single" w:sz="4" w:space="0" w:color="auto"/>
              <w:right w:val="nil"/>
            </w:tcBorders>
            <w:shd w:val="clear" w:color="auto" w:fill="auto"/>
            <w:noWrap/>
            <w:vAlign w:val="center"/>
            <w:hideMark/>
          </w:tcPr>
          <w:p w14:paraId="6CB9580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 </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80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600</w:t>
            </w:r>
          </w:p>
        </w:tc>
      </w:tr>
      <w:tr w:rsidR="00BD5172" w:rsidRPr="00C95CFC" w14:paraId="6CB95819" w14:textId="77777777" w:rsidTr="00D22815">
        <w:trPr>
          <w:trHeight w:val="408"/>
        </w:trPr>
        <w:tc>
          <w:tcPr>
            <w:tcW w:w="1124" w:type="dxa"/>
            <w:vMerge/>
            <w:tcBorders>
              <w:top w:val="single" w:sz="4" w:space="0" w:color="auto"/>
              <w:left w:val="single" w:sz="8" w:space="0" w:color="auto"/>
              <w:bottom w:val="single" w:sz="8" w:space="0" w:color="000000"/>
              <w:right w:val="single" w:sz="4" w:space="0" w:color="auto"/>
            </w:tcBorders>
            <w:vAlign w:val="center"/>
            <w:hideMark/>
          </w:tcPr>
          <w:p w14:paraId="6CB9580D"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4" w:space="0" w:color="auto"/>
              <w:right w:val="single" w:sz="4" w:space="0" w:color="auto"/>
            </w:tcBorders>
            <w:shd w:val="clear" w:color="auto" w:fill="auto"/>
            <w:vAlign w:val="center"/>
            <w:hideMark/>
          </w:tcPr>
          <w:p w14:paraId="6CB9580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Lunionzo</w:t>
            </w:r>
          </w:p>
        </w:tc>
        <w:tc>
          <w:tcPr>
            <w:tcW w:w="1276" w:type="dxa"/>
            <w:tcBorders>
              <w:top w:val="nil"/>
              <w:left w:val="nil"/>
              <w:bottom w:val="single" w:sz="4" w:space="0" w:color="auto"/>
              <w:right w:val="single" w:sz="4" w:space="0" w:color="auto"/>
            </w:tcBorders>
            <w:shd w:val="clear" w:color="auto" w:fill="auto"/>
            <w:vAlign w:val="center"/>
            <w:hideMark/>
          </w:tcPr>
          <w:p w14:paraId="6CB9580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Songololo</w:t>
            </w:r>
          </w:p>
        </w:tc>
        <w:tc>
          <w:tcPr>
            <w:tcW w:w="1350" w:type="dxa"/>
            <w:tcBorders>
              <w:top w:val="nil"/>
              <w:left w:val="nil"/>
              <w:bottom w:val="single" w:sz="4" w:space="0" w:color="auto"/>
              <w:right w:val="single" w:sz="4" w:space="0" w:color="auto"/>
            </w:tcBorders>
            <w:shd w:val="clear" w:color="auto" w:fill="auto"/>
            <w:vAlign w:val="center"/>
            <w:hideMark/>
          </w:tcPr>
          <w:p w14:paraId="6CB9581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Lunionzo</w:t>
            </w:r>
          </w:p>
        </w:tc>
        <w:tc>
          <w:tcPr>
            <w:tcW w:w="1201" w:type="dxa"/>
            <w:tcBorders>
              <w:top w:val="nil"/>
              <w:left w:val="nil"/>
              <w:bottom w:val="single" w:sz="4" w:space="0" w:color="auto"/>
              <w:right w:val="single" w:sz="4" w:space="0" w:color="auto"/>
            </w:tcBorders>
            <w:shd w:val="clear" w:color="auto" w:fill="auto"/>
            <w:vAlign w:val="center"/>
            <w:hideMark/>
          </w:tcPr>
          <w:p w14:paraId="6CB9581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w:t>
            </w:r>
          </w:p>
        </w:tc>
        <w:tc>
          <w:tcPr>
            <w:tcW w:w="1276" w:type="dxa"/>
            <w:tcBorders>
              <w:top w:val="nil"/>
              <w:left w:val="nil"/>
              <w:bottom w:val="single" w:sz="4" w:space="0" w:color="auto"/>
              <w:right w:val="single" w:sz="4" w:space="0" w:color="auto"/>
            </w:tcBorders>
            <w:shd w:val="clear" w:color="auto" w:fill="auto"/>
            <w:vAlign w:val="center"/>
            <w:hideMark/>
          </w:tcPr>
          <w:p w14:paraId="6CB9581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w:t>
            </w:r>
          </w:p>
        </w:tc>
        <w:tc>
          <w:tcPr>
            <w:tcW w:w="1276" w:type="dxa"/>
            <w:tcBorders>
              <w:top w:val="nil"/>
              <w:left w:val="nil"/>
              <w:bottom w:val="single" w:sz="4" w:space="0" w:color="auto"/>
              <w:right w:val="single" w:sz="4" w:space="0" w:color="auto"/>
            </w:tcBorders>
            <w:shd w:val="clear" w:color="auto" w:fill="auto"/>
            <w:vAlign w:val="center"/>
            <w:hideMark/>
          </w:tcPr>
          <w:p w14:paraId="6CB9581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100</w:t>
            </w:r>
          </w:p>
        </w:tc>
        <w:tc>
          <w:tcPr>
            <w:tcW w:w="1842" w:type="dxa"/>
            <w:tcBorders>
              <w:top w:val="nil"/>
              <w:left w:val="nil"/>
              <w:bottom w:val="single" w:sz="4" w:space="0" w:color="auto"/>
              <w:right w:val="single" w:sz="4" w:space="0" w:color="auto"/>
            </w:tcBorders>
            <w:shd w:val="clear" w:color="auto" w:fill="auto"/>
            <w:vAlign w:val="center"/>
            <w:hideMark/>
          </w:tcPr>
          <w:p w14:paraId="6CB9581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Nsona-Mpangu</w:t>
            </w:r>
          </w:p>
        </w:tc>
        <w:tc>
          <w:tcPr>
            <w:tcW w:w="944" w:type="dxa"/>
            <w:tcBorders>
              <w:top w:val="nil"/>
              <w:left w:val="nil"/>
              <w:bottom w:val="single" w:sz="4" w:space="0" w:color="auto"/>
              <w:right w:val="single" w:sz="4" w:space="0" w:color="auto"/>
            </w:tcBorders>
            <w:shd w:val="clear" w:color="auto" w:fill="auto"/>
            <w:vAlign w:val="center"/>
            <w:hideMark/>
          </w:tcPr>
          <w:p w14:paraId="6CB9581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3690</w:t>
            </w:r>
          </w:p>
        </w:tc>
        <w:tc>
          <w:tcPr>
            <w:tcW w:w="1042" w:type="dxa"/>
            <w:tcBorders>
              <w:top w:val="nil"/>
              <w:left w:val="nil"/>
              <w:bottom w:val="single" w:sz="4" w:space="0" w:color="auto"/>
              <w:right w:val="single" w:sz="4" w:space="0" w:color="auto"/>
            </w:tcBorders>
            <w:shd w:val="clear" w:color="auto" w:fill="auto"/>
            <w:noWrap/>
            <w:vAlign w:val="center"/>
            <w:hideMark/>
          </w:tcPr>
          <w:p w14:paraId="6CB9581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461</w:t>
            </w:r>
          </w:p>
        </w:tc>
        <w:tc>
          <w:tcPr>
            <w:tcW w:w="1319" w:type="dxa"/>
            <w:tcBorders>
              <w:top w:val="nil"/>
              <w:left w:val="nil"/>
              <w:bottom w:val="single" w:sz="4" w:space="0" w:color="auto"/>
              <w:right w:val="nil"/>
            </w:tcBorders>
            <w:shd w:val="clear" w:color="auto" w:fill="auto"/>
            <w:noWrap/>
            <w:vAlign w:val="center"/>
            <w:hideMark/>
          </w:tcPr>
          <w:p w14:paraId="6CB9581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81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300</w:t>
            </w:r>
          </w:p>
        </w:tc>
      </w:tr>
      <w:tr w:rsidR="00BD5172" w:rsidRPr="00C95CFC" w14:paraId="6CB95826" w14:textId="77777777" w:rsidTr="00D22815">
        <w:trPr>
          <w:trHeight w:val="288"/>
        </w:trPr>
        <w:tc>
          <w:tcPr>
            <w:tcW w:w="1124" w:type="dxa"/>
            <w:vMerge/>
            <w:tcBorders>
              <w:top w:val="single" w:sz="4" w:space="0" w:color="auto"/>
              <w:left w:val="single" w:sz="8" w:space="0" w:color="auto"/>
              <w:bottom w:val="single" w:sz="8" w:space="0" w:color="000000"/>
              <w:right w:val="single" w:sz="4" w:space="0" w:color="auto"/>
            </w:tcBorders>
            <w:vAlign w:val="center"/>
            <w:hideMark/>
          </w:tcPr>
          <w:p w14:paraId="6CB9581A"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4" w:space="0" w:color="auto"/>
              <w:right w:val="single" w:sz="4" w:space="0" w:color="auto"/>
            </w:tcBorders>
            <w:shd w:val="clear" w:color="auto" w:fill="auto"/>
            <w:vAlign w:val="center"/>
            <w:hideMark/>
          </w:tcPr>
          <w:p w14:paraId="6CB9581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Kikozo</w:t>
            </w:r>
          </w:p>
        </w:tc>
        <w:tc>
          <w:tcPr>
            <w:tcW w:w="1276" w:type="dxa"/>
            <w:tcBorders>
              <w:top w:val="nil"/>
              <w:left w:val="nil"/>
              <w:bottom w:val="single" w:sz="4" w:space="0" w:color="auto"/>
              <w:right w:val="single" w:sz="4" w:space="0" w:color="auto"/>
            </w:tcBorders>
            <w:shd w:val="clear" w:color="auto" w:fill="auto"/>
            <w:vAlign w:val="center"/>
            <w:hideMark/>
          </w:tcPr>
          <w:p w14:paraId="6CB9581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Tshela</w:t>
            </w:r>
          </w:p>
        </w:tc>
        <w:tc>
          <w:tcPr>
            <w:tcW w:w="1350" w:type="dxa"/>
            <w:tcBorders>
              <w:top w:val="nil"/>
              <w:left w:val="nil"/>
              <w:bottom w:val="single" w:sz="4" w:space="0" w:color="auto"/>
              <w:right w:val="single" w:sz="4" w:space="0" w:color="auto"/>
            </w:tcBorders>
            <w:shd w:val="clear" w:color="auto" w:fill="auto"/>
            <w:vAlign w:val="center"/>
            <w:hideMark/>
          </w:tcPr>
          <w:p w14:paraId="6CB9581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Lubuzi</w:t>
            </w:r>
          </w:p>
        </w:tc>
        <w:tc>
          <w:tcPr>
            <w:tcW w:w="1201" w:type="dxa"/>
            <w:tcBorders>
              <w:top w:val="nil"/>
              <w:left w:val="nil"/>
              <w:bottom w:val="single" w:sz="4" w:space="0" w:color="auto"/>
              <w:right w:val="single" w:sz="4" w:space="0" w:color="auto"/>
            </w:tcBorders>
            <w:shd w:val="clear" w:color="auto" w:fill="auto"/>
            <w:vAlign w:val="center"/>
            <w:hideMark/>
          </w:tcPr>
          <w:p w14:paraId="6CB9581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8</w:t>
            </w:r>
          </w:p>
        </w:tc>
        <w:tc>
          <w:tcPr>
            <w:tcW w:w="1276" w:type="dxa"/>
            <w:tcBorders>
              <w:top w:val="nil"/>
              <w:left w:val="nil"/>
              <w:bottom w:val="single" w:sz="4" w:space="0" w:color="auto"/>
              <w:right w:val="single" w:sz="4" w:space="0" w:color="auto"/>
            </w:tcBorders>
            <w:shd w:val="clear" w:color="auto" w:fill="auto"/>
            <w:vAlign w:val="center"/>
            <w:hideMark/>
          </w:tcPr>
          <w:p w14:paraId="6CB9581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7</w:t>
            </w:r>
          </w:p>
        </w:tc>
        <w:tc>
          <w:tcPr>
            <w:tcW w:w="1276" w:type="dxa"/>
            <w:tcBorders>
              <w:top w:val="nil"/>
              <w:left w:val="nil"/>
              <w:bottom w:val="single" w:sz="4" w:space="0" w:color="auto"/>
              <w:right w:val="single" w:sz="4" w:space="0" w:color="auto"/>
            </w:tcBorders>
            <w:shd w:val="clear" w:color="auto" w:fill="auto"/>
            <w:vAlign w:val="center"/>
            <w:hideMark/>
          </w:tcPr>
          <w:p w14:paraId="6CB9582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194</w:t>
            </w:r>
          </w:p>
        </w:tc>
        <w:tc>
          <w:tcPr>
            <w:tcW w:w="1842" w:type="dxa"/>
            <w:tcBorders>
              <w:top w:val="nil"/>
              <w:left w:val="nil"/>
              <w:bottom w:val="single" w:sz="4" w:space="0" w:color="auto"/>
              <w:right w:val="single" w:sz="4" w:space="0" w:color="auto"/>
            </w:tcBorders>
            <w:shd w:val="clear" w:color="auto" w:fill="auto"/>
            <w:vAlign w:val="center"/>
            <w:hideMark/>
          </w:tcPr>
          <w:p w14:paraId="6CB9582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Kizu</w:t>
            </w:r>
          </w:p>
        </w:tc>
        <w:tc>
          <w:tcPr>
            <w:tcW w:w="944" w:type="dxa"/>
            <w:tcBorders>
              <w:top w:val="nil"/>
              <w:left w:val="nil"/>
              <w:bottom w:val="single" w:sz="4" w:space="0" w:color="auto"/>
              <w:right w:val="single" w:sz="4" w:space="0" w:color="auto"/>
            </w:tcBorders>
            <w:shd w:val="clear" w:color="auto" w:fill="auto"/>
            <w:vAlign w:val="center"/>
            <w:hideMark/>
          </w:tcPr>
          <w:p w14:paraId="6CB9582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6150</w:t>
            </w:r>
          </w:p>
        </w:tc>
        <w:tc>
          <w:tcPr>
            <w:tcW w:w="1042" w:type="dxa"/>
            <w:tcBorders>
              <w:top w:val="nil"/>
              <w:left w:val="nil"/>
              <w:bottom w:val="single" w:sz="4" w:space="0" w:color="auto"/>
              <w:right w:val="single" w:sz="4" w:space="0" w:color="auto"/>
            </w:tcBorders>
            <w:shd w:val="clear" w:color="auto" w:fill="auto"/>
            <w:noWrap/>
            <w:vAlign w:val="center"/>
            <w:hideMark/>
          </w:tcPr>
          <w:p w14:paraId="6CB9582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769</w:t>
            </w:r>
          </w:p>
        </w:tc>
        <w:tc>
          <w:tcPr>
            <w:tcW w:w="1319" w:type="dxa"/>
            <w:tcBorders>
              <w:top w:val="nil"/>
              <w:left w:val="nil"/>
              <w:bottom w:val="single" w:sz="4" w:space="0" w:color="auto"/>
              <w:right w:val="nil"/>
            </w:tcBorders>
            <w:shd w:val="clear" w:color="auto" w:fill="auto"/>
            <w:noWrap/>
            <w:vAlign w:val="center"/>
            <w:hideMark/>
          </w:tcPr>
          <w:p w14:paraId="6CB9582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6</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82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582</w:t>
            </w:r>
          </w:p>
        </w:tc>
      </w:tr>
      <w:tr w:rsidR="00BD5172" w:rsidRPr="00C95CFC" w14:paraId="6CB95833" w14:textId="77777777" w:rsidTr="00D22815">
        <w:trPr>
          <w:trHeight w:val="300"/>
        </w:trPr>
        <w:tc>
          <w:tcPr>
            <w:tcW w:w="1124" w:type="dxa"/>
            <w:vMerge/>
            <w:tcBorders>
              <w:top w:val="single" w:sz="4" w:space="0" w:color="auto"/>
              <w:left w:val="single" w:sz="8" w:space="0" w:color="auto"/>
              <w:bottom w:val="single" w:sz="8" w:space="0" w:color="000000"/>
              <w:right w:val="single" w:sz="4" w:space="0" w:color="auto"/>
            </w:tcBorders>
            <w:vAlign w:val="center"/>
            <w:hideMark/>
          </w:tcPr>
          <w:p w14:paraId="6CB95827"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8" w:space="0" w:color="auto"/>
              <w:right w:val="single" w:sz="4" w:space="0" w:color="auto"/>
            </w:tcBorders>
            <w:shd w:val="clear" w:color="auto" w:fill="auto"/>
            <w:vAlign w:val="center"/>
            <w:hideMark/>
          </w:tcPr>
          <w:p w14:paraId="6CB9582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Kintadi</w:t>
            </w:r>
          </w:p>
        </w:tc>
        <w:tc>
          <w:tcPr>
            <w:tcW w:w="1276" w:type="dxa"/>
            <w:tcBorders>
              <w:top w:val="nil"/>
              <w:left w:val="nil"/>
              <w:bottom w:val="single" w:sz="8" w:space="0" w:color="auto"/>
              <w:right w:val="single" w:sz="4" w:space="0" w:color="auto"/>
            </w:tcBorders>
            <w:shd w:val="clear" w:color="auto" w:fill="auto"/>
            <w:vAlign w:val="center"/>
            <w:hideMark/>
          </w:tcPr>
          <w:p w14:paraId="6CB9582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Kasangulu</w:t>
            </w:r>
          </w:p>
        </w:tc>
        <w:tc>
          <w:tcPr>
            <w:tcW w:w="1350" w:type="dxa"/>
            <w:tcBorders>
              <w:top w:val="nil"/>
              <w:left w:val="nil"/>
              <w:bottom w:val="single" w:sz="8" w:space="0" w:color="auto"/>
              <w:right w:val="single" w:sz="4" w:space="0" w:color="auto"/>
            </w:tcBorders>
            <w:shd w:val="clear" w:color="auto" w:fill="auto"/>
            <w:vAlign w:val="center"/>
            <w:hideMark/>
          </w:tcPr>
          <w:p w14:paraId="6CB9582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N'djili</w:t>
            </w:r>
          </w:p>
        </w:tc>
        <w:tc>
          <w:tcPr>
            <w:tcW w:w="1201" w:type="dxa"/>
            <w:tcBorders>
              <w:top w:val="nil"/>
              <w:left w:val="nil"/>
              <w:bottom w:val="single" w:sz="8" w:space="0" w:color="auto"/>
              <w:right w:val="single" w:sz="4" w:space="0" w:color="auto"/>
            </w:tcBorders>
            <w:shd w:val="clear" w:color="auto" w:fill="auto"/>
            <w:vAlign w:val="center"/>
            <w:hideMark/>
          </w:tcPr>
          <w:p w14:paraId="6CB9582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270</w:t>
            </w:r>
          </w:p>
        </w:tc>
        <w:tc>
          <w:tcPr>
            <w:tcW w:w="1276" w:type="dxa"/>
            <w:tcBorders>
              <w:top w:val="nil"/>
              <w:left w:val="nil"/>
              <w:bottom w:val="single" w:sz="8" w:space="0" w:color="auto"/>
              <w:right w:val="single" w:sz="4" w:space="0" w:color="auto"/>
            </w:tcBorders>
            <w:shd w:val="clear" w:color="auto" w:fill="auto"/>
            <w:vAlign w:val="center"/>
            <w:hideMark/>
          </w:tcPr>
          <w:p w14:paraId="6CB9582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w:t>
            </w:r>
          </w:p>
        </w:tc>
        <w:tc>
          <w:tcPr>
            <w:tcW w:w="1276" w:type="dxa"/>
            <w:tcBorders>
              <w:top w:val="nil"/>
              <w:left w:val="nil"/>
              <w:bottom w:val="single" w:sz="8" w:space="0" w:color="auto"/>
              <w:right w:val="single" w:sz="4" w:space="0" w:color="auto"/>
            </w:tcBorders>
            <w:shd w:val="clear" w:color="auto" w:fill="auto"/>
            <w:vAlign w:val="center"/>
            <w:hideMark/>
          </w:tcPr>
          <w:p w14:paraId="6CB9582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265</w:t>
            </w:r>
          </w:p>
        </w:tc>
        <w:tc>
          <w:tcPr>
            <w:tcW w:w="1842" w:type="dxa"/>
            <w:tcBorders>
              <w:top w:val="nil"/>
              <w:left w:val="nil"/>
              <w:bottom w:val="single" w:sz="8" w:space="0" w:color="auto"/>
              <w:right w:val="single" w:sz="4" w:space="0" w:color="auto"/>
            </w:tcBorders>
            <w:shd w:val="clear" w:color="auto" w:fill="auto"/>
            <w:vAlign w:val="center"/>
            <w:hideMark/>
          </w:tcPr>
          <w:p w14:paraId="6CB9582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Kimpundi</w:t>
            </w:r>
          </w:p>
        </w:tc>
        <w:tc>
          <w:tcPr>
            <w:tcW w:w="944" w:type="dxa"/>
            <w:tcBorders>
              <w:top w:val="nil"/>
              <w:left w:val="nil"/>
              <w:bottom w:val="single" w:sz="8" w:space="0" w:color="auto"/>
              <w:right w:val="single" w:sz="4" w:space="0" w:color="auto"/>
            </w:tcBorders>
            <w:shd w:val="clear" w:color="auto" w:fill="auto"/>
            <w:vAlign w:val="center"/>
            <w:hideMark/>
          </w:tcPr>
          <w:p w14:paraId="6CB9582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2000</w:t>
            </w:r>
          </w:p>
        </w:tc>
        <w:tc>
          <w:tcPr>
            <w:tcW w:w="1042" w:type="dxa"/>
            <w:tcBorders>
              <w:top w:val="nil"/>
              <w:left w:val="nil"/>
              <w:bottom w:val="single" w:sz="8" w:space="0" w:color="auto"/>
              <w:right w:val="single" w:sz="4" w:space="0" w:color="auto"/>
            </w:tcBorders>
            <w:shd w:val="clear" w:color="auto" w:fill="auto"/>
            <w:noWrap/>
            <w:vAlign w:val="center"/>
            <w:hideMark/>
          </w:tcPr>
          <w:p w14:paraId="6CB9583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250</w:t>
            </w:r>
          </w:p>
        </w:tc>
        <w:tc>
          <w:tcPr>
            <w:tcW w:w="1319" w:type="dxa"/>
            <w:tcBorders>
              <w:top w:val="nil"/>
              <w:left w:val="nil"/>
              <w:bottom w:val="single" w:sz="8" w:space="0" w:color="auto"/>
              <w:right w:val="nil"/>
            </w:tcBorders>
            <w:shd w:val="clear" w:color="auto" w:fill="auto"/>
            <w:noWrap/>
            <w:vAlign w:val="center"/>
            <w:hideMark/>
          </w:tcPr>
          <w:p w14:paraId="6CB9583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w:t>
            </w:r>
          </w:p>
        </w:tc>
        <w:tc>
          <w:tcPr>
            <w:tcW w:w="1701" w:type="dxa"/>
            <w:tcBorders>
              <w:top w:val="nil"/>
              <w:left w:val="single" w:sz="4" w:space="0" w:color="auto"/>
              <w:bottom w:val="single" w:sz="8" w:space="0" w:color="auto"/>
              <w:right w:val="single" w:sz="8" w:space="0" w:color="auto"/>
            </w:tcBorders>
            <w:shd w:val="clear" w:color="auto" w:fill="auto"/>
            <w:noWrap/>
            <w:vAlign w:val="center"/>
            <w:hideMark/>
          </w:tcPr>
          <w:p w14:paraId="6CB9583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795</w:t>
            </w:r>
          </w:p>
        </w:tc>
      </w:tr>
      <w:tr w:rsidR="00BD5172" w:rsidRPr="00C95CFC" w14:paraId="6CB95838" w14:textId="77777777" w:rsidTr="00D22815">
        <w:trPr>
          <w:trHeight w:val="384"/>
        </w:trPr>
        <w:tc>
          <w:tcPr>
            <w:tcW w:w="7513" w:type="dxa"/>
            <w:gridSpan w:val="6"/>
            <w:tcBorders>
              <w:top w:val="single" w:sz="8" w:space="0" w:color="auto"/>
              <w:left w:val="single" w:sz="8" w:space="0" w:color="auto"/>
              <w:bottom w:val="single" w:sz="8" w:space="0" w:color="auto"/>
              <w:right w:val="single" w:sz="8" w:space="0" w:color="000000"/>
            </w:tcBorders>
            <w:shd w:val="clear" w:color="auto" w:fill="auto"/>
            <w:vAlign w:val="center"/>
            <w:hideMark/>
          </w:tcPr>
          <w:p w14:paraId="6CB95834" w14:textId="3F03F19E" w:rsidR="00BD5172" w:rsidRPr="00C95CFC" w:rsidRDefault="00C4525B" w:rsidP="006B6C35">
            <w:pPr>
              <w:spacing w:after="0" w:line="240" w:lineRule="auto"/>
              <w:jc w:val="left"/>
              <w:rPr>
                <w:rFonts w:eastAsia="Times New Roman"/>
                <w:b/>
                <w:bCs/>
                <w:color w:val="000000"/>
                <w:sz w:val="16"/>
                <w:szCs w:val="16"/>
                <w:lang w:val="en-GB" w:eastAsia="es-ES"/>
              </w:rPr>
            </w:pPr>
            <w:r w:rsidRPr="00C95CFC">
              <w:rPr>
                <w:b/>
                <w:sz w:val="16"/>
                <w:szCs w:val="16"/>
                <w:lang w:val="en-GB"/>
              </w:rPr>
              <w:t xml:space="preserve">TOTAL POWER FOR </w:t>
            </w:r>
            <w:r w:rsidR="00BD5172" w:rsidRPr="00C95CFC">
              <w:rPr>
                <w:rFonts w:eastAsia="Times New Roman"/>
                <w:b/>
                <w:bCs/>
                <w:color w:val="000000"/>
                <w:sz w:val="16"/>
                <w:szCs w:val="16"/>
                <w:lang w:val="en-GB" w:eastAsia="es-ES"/>
              </w:rPr>
              <w:t>BAS-CONGO (kW)</w:t>
            </w:r>
          </w:p>
        </w:tc>
        <w:tc>
          <w:tcPr>
            <w:tcW w:w="1276" w:type="dxa"/>
            <w:tcBorders>
              <w:top w:val="nil"/>
              <w:left w:val="nil"/>
              <w:bottom w:val="single" w:sz="8" w:space="0" w:color="auto"/>
              <w:right w:val="single" w:sz="8" w:space="0" w:color="auto"/>
            </w:tcBorders>
            <w:shd w:val="clear" w:color="auto" w:fill="auto"/>
            <w:vAlign w:val="center"/>
            <w:hideMark/>
          </w:tcPr>
          <w:p w14:paraId="6CB9583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1135</w:t>
            </w:r>
          </w:p>
        </w:tc>
        <w:tc>
          <w:tcPr>
            <w:tcW w:w="5147" w:type="dxa"/>
            <w:gridSpan w:val="4"/>
            <w:tcBorders>
              <w:top w:val="single" w:sz="8" w:space="0" w:color="auto"/>
              <w:left w:val="nil"/>
              <w:bottom w:val="single" w:sz="8" w:space="0" w:color="auto"/>
              <w:right w:val="single" w:sz="8" w:space="0" w:color="000000"/>
            </w:tcBorders>
            <w:shd w:val="clear" w:color="auto" w:fill="auto"/>
            <w:vAlign w:val="center"/>
            <w:hideMark/>
          </w:tcPr>
          <w:p w14:paraId="6CB95836" w14:textId="15591F41" w:rsidR="00BD5172" w:rsidRPr="00C95CFC" w:rsidRDefault="00C4525B" w:rsidP="006B6C35">
            <w:pPr>
              <w:spacing w:after="0" w:line="240" w:lineRule="auto"/>
              <w:jc w:val="left"/>
              <w:rPr>
                <w:rFonts w:eastAsia="Times New Roman"/>
                <w:color w:val="000000"/>
                <w:sz w:val="16"/>
                <w:szCs w:val="16"/>
                <w:lang w:val="en-GB" w:eastAsia="es-ES"/>
              </w:rPr>
            </w:pPr>
            <w:r w:rsidRPr="00C95CFC">
              <w:rPr>
                <w:sz w:val="16"/>
                <w:szCs w:val="16"/>
                <w:lang w:val="en-GB"/>
              </w:rPr>
              <w:t>TOTAL INVESTMENT COST</w:t>
            </w:r>
          </w:p>
        </w:tc>
        <w:tc>
          <w:tcPr>
            <w:tcW w:w="1701" w:type="dxa"/>
            <w:tcBorders>
              <w:top w:val="nil"/>
              <w:left w:val="nil"/>
              <w:bottom w:val="single" w:sz="8" w:space="0" w:color="auto"/>
              <w:right w:val="single" w:sz="8" w:space="0" w:color="auto"/>
            </w:tcBorders>
            <w:shd w:val="clear" w:color="auto" w:fill="auto"/>
            <w:vAlign w:val="center"/>
            <w:hideMark/>
          </w:tcPr>
          <w:p w14:paraId="6CB9583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3405</w:t>
            </w:r>
          </w:p>
        </w:tc>
      </w:tr>
      <w:tr w:rsidR="00BD5172" w:rsidRPr="00C95CFC" w14:paraId="6CB95845" w14:textId="77777777" w:rsidTr="00D22815">
        <w:trPr>
          <w:trHeight w:val="288"/>
        </w:trPr>
        <w:tc>
          <w:tcPr>
            <w:tcW w:w="1124" w:type="dxa"/>
            <w:vMerge w:val="restart"/>
            <w:tcBorders>
              <w:top w:val="nil"/>
              <w:left w:val="single" w:sz="8" w:space="0" w:color="auto"/>
              <w:bottom w:val="single" w:sz="4" w:space="0" w:color="auto"/>
              <w:right w:val="single" w:sz="4" w:space="0" w:color="auto"/>
            </w:tcBorders>
            <w:shd w:val="clear" w:color="auto" w:fill="auto"/>
            <w:vAlign w:val="center"/>
            <w:hideMark/>
          </w:tcPr>
          <w:p w14:paraId="6CB95839"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Equateur</w:t>
            </w:r>
          </w:p>
        </w:tc>
        <w:tc>
          <w:tcPr>
            <w:tcW w:w="1286" w:type="dxa"/>
            <w:tcBorders>
              <w:top w:val="nil"/>
              <w:left w:val="nil"/>
              <w:bottom w:val="single" w:sz="4" w:space="0" w:color="auto"/>
              <w:right w:val="single" w:sz="4" w:space="0" w:color="auto"/>
            </w:tcBorders>
            <w:shd w:val="clear" w:color="auto" w:fill="auto"/>
            <w:vAlign w:val="center"/>
            <w:hideMark/>
          </w:tcPr>
          <w:p w14:paraId="6CB9583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Wuwu</w:t>
            </w:r>
          </w:p>
        </w:tc>
        <w:tc>
          <w:tcPr>
            <w:tcW w:w="1276" w:type="dxa"/>
            <w:tcBorders>
              <w:top w:val="nil"/>
              <w:left w:val="nil"/>
              <w:bottom w:val="single" w:sz="4" w:space="0" w:color="auto"/>
              <w:right w:val="single" w:sz="4" w:space="0" w:color="auto"/>
            </w:tcBorders>
            <w:shd w:val="clear" w:color="auto" w:fill="auto"/>
            <w:vAlign w:val="center"/>
            <w:hideMark/>
          </w:tcPr>
          <w:p w14:paraId="6CB9583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Bosobolo</w:t>
            </w:r>
          </w:p>
        </w:tc>
        <w:tc>
          <w:tcPr>
            <w:tcW w:w="1350" w:type="dxa"/>
            <w:tcBorders>
              <w:top w:val="nil"/>
              <w:left w:val="nil"/>
              <w:bottom w:val="single" w:sz="4" w:space="0" w:color="auto"/>
              <w:right w:val="single" w:sz="4" w:space="0" w:color="auto"/>
            </w:tcBorders>
            <w:shd w:val="clear" w:color="auto" w:fill="auto"/>
            <w:vAlign w:val="center"/>
            <w:hideMark/>
          </w:tcPr>
          <w:p w14:paraId="6CB9583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Wuwu</w:t>
            </w:r>
          </w:p>
        </w:tc>
        <w:tc>
          <w:tcPr>
            <w:tcW w:w="1201" w:type="dxa"/>
            <w:tcBorders>
              <w:top w:val="nil"/>
              <w:left w:val="nil"/>
              <w:bottom w:val="single" w:sz="4" w:space="0" w:color="auto"/>
              <w:right w:val="single" w:sz="4" w:space="0" w:color="auto"/>
            </w:tcBorders>
            <w:shd w:val="clear" w:color="auto" w:fill="auto"/>
            <w:vAlign w:val="center"/>
            <w:hideMark/>
          </w:tcPr>
          <w:p w14:paraId="6CB9583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17</w:t>
            </w:r>
          </w:p>
        </w:tc>
        <w:tc>
          <w:tcPr>
            <w:tcW w:w="1276" w:type="dxa"/>
            <w:tcBorders>
              <w:top w:val="nil"/>
              <w:left w:val="nil"/>
              <w:bottom w:val="single" w:sz="4" w:space="0" w:color="auto"/>
              <w:right w:val="single" w:sz="4" w:space="0" w:color="auto"/>
            </w:tcBorders>
            <w:shd w:val="clear" w:color="auto" w:fill="auto"/>
            <w:vAlign w:val="center"/>
            <w:hideMark/>
          </w:tcPr>
          <w:p w14:paraId="6CB9583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w:t>
            </w:r>
          </w:p>
        </w:tc>
        <w:tc>
          <w:tcPr>
            <w:tcW w:w="1276" w:type="dxa"/>
            <w:tcBorders>
              <w:top w:val="nil"/>
              <w:left w:val="nil"/>
              <w:bottom w:val="single" w:sz="4" w:space="0" w:color="auto"/>
              <w:right w:val="single" w:sz="4" w:space="0" w:color="auto"/>
            </w:tcBorders>
            <w:shd w:val="clear" w:color="auto" w:fill="auto"/>
            <w:vAlign w:val="center"/>
            <w:hideMark/>
          </w:tcPr>
          <w:p w14:paraId="6CB9583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400</w:t>
            </w:r>
          </w:p>
        </w:tc>
        <w:tc>
          <w:tcPr>
            <w:tcW w:w="1842" w:type="dxa"/>
            <w:tcBorders>
              <w:top w:val="nil"/>
              <w:left w:val="nil"/>
              <w:bottom w:val="single" w:sz="4" w:space="0" w:color="auto"/>
              <w:right w:val="single" w:sz="4" w:space="0" w:color="auto"/>
            </w:tcBorders>
            <w:shd w:val="clear" w:color="auto" w:fill="auto"/>
            <w:vAlign w:val="center"/>
            <w:hideMark/>
          </w:tcPr>
          <w:p w14:paraId="6CB9584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Bili</w:t>
            </w:r>
          </w:p>
        </w:tc>
        <w:tc>
          <w:tcPr>
            <w:tcW w:w="944" w:type="dxa"/>
            <w:tcBorders>
              <w:top w:val="nil"/>
              <w:left w:val="nil"/>
              <w:bottom w:val="single" w:sz="4" w:space="0" w:color="auto"/>
              <w:right w:val="single" w:sz="4" w:space="0" w:color="auto"/>
            </w:tcBorders>
            <w:shd w:val="clear" w:color="auto" w:fill="auto"/>
            <w:vAlign w:val="center"/>
            <w:hideMark/>
          </w:tcPr>
          <w:p w14:paraId="6CB9584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1980</w:t>
            </w:r>
          </w:p>
        </w:tc>
        <w:tc>
          <w:tcPr>
            <w:tcW w:w="1042" w:type="dxa"/>
            <w:tcBorders>
              <w:top w:val="nil"/>
              <w:left w:val="nil"/>
              <w:bottom w:val="single" w:sz="4" w:space="0" w:color="auto"/>
              <w:right w:val="single" w:sz="4" w:space="0" w:color="auto"/>
            </w:tcBorders>
            <w:shd w:val="clear" w:color="auto" w:fill="auto"/>
            <w:noWrap/>
            <w:vAlign w:val="center"/>
            <w:hideMark/>
          </w:tcPr>
          <w:p w14:paraId="6CB9584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247</w:t>
            </w:r>
          </w:p>
        </w:tc>
        <w:tc>
          <w:tcPr>
            <w:tcW w:w="1319" w:type="dxa"/>
            <w:tcBorders>
              <w:top w:val="nil"/>
              <w:left w:val="nil"/>
              <w:bottom w:val="single" w:sz="4" w:space="0" w:color="auto"/>
              <w:right w:val="nil"/>
            </w:tcBorders>
            <w:shd w:val="clear" w:color="auto" w:fill="auto"/>
            <w:noWrap/>
            <w:vAlign w:val="center"/>
            <w:hideMark/>
          </w:tcPr>
          <w:p w14:paraId="6CB9584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0,6</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84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1200</w:t>
            </w:r>
          </w:p>
        </w:tc>
      </w:tr>
      <w:tr w:rsidR="00BD5172" w:rsidRPr="00C95CFC" w14:paraId="6CB95852" w14:textId="77777777" w:rsidTr="00D22815">
        <w:trPr>
          <w:trHeight w:val="288"/>
        </w:trPr>
        <w:tc>
          <w:tcPr>
            <w:tcW w:w="1124" w:type="dxa"/>
            <w:vMerge/>
            <w:tcBorders>
              <w:top w:val="nil"/>
              <w:left w:val="single" w:sz="8" w:space="0" w:color="auto"/>
              <w:bottom w:val="single" w:sz="4" w:space="0" w:color="auto"/>
              <w:right w:val="single" w:sz="4" w:space="0" w:color="auto"/>
            </w:tcBorders>
            <w:vAlign w:val="center"/>
            <w:hideMark/>
          </w:tcPr>
          <w:p w14:paraId="6CB95846"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nil"/>
              <w:right w:val="single" w:sz="4" w:space="0" w:color="auto"/>
            </w:tcBorders>
            <w:shd w:val="clear" w:color="auto" w:fill="auto"/>
            <w:vAlign w:val="center"/>
            <w:hideMark/>
          </w:tcPr>
          <w:p w14:paraId="6CB9584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Molua</w:t>
            </w:r>
          </w:p>
        </w:tc>
        <w:tc>
          <w:tcPr>
            <w:tcW w:w="1276" w:type="dxa"/>
            <w:tcBorders>
              <w:top w:val="nil"/>
              <w:left w:val="nil"/>
              <w:bottom w:val="nil"/>
              <w:right w:val="single" w:sz="4" w:space="0" w:color="auto"/>
            </w:tcBorders>
            <w:shd w:val="clear" w:color="auto" w:fill="auto"/>
            <w:vAlign w:val="center"/>
            <w:hideMark/>
          </w:tcPr>
          <w:p w14:paraId="6CB9584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Bumba</w:t>
            </w:r>
          </w:p>
        </w:tc>
        <w:tc>
          <w:tcPr>
            <w:tcW w:w="1350" w:type="dxa"/>
            <w:tcBorders>
              <w:top w:val="nil"/>
              <w:left w:val="nil"/>
              <w:bottom w:val="nil"/>
              <w:right w:val="single" w:sz="4" w:space="0" w:color="auto"/>
            </w:tcBorders>
            <w:shd w:val="clear" w:color="auto" w:fill="auto"/>
            <w:vAlign w:val="center"/>
            <w:hideMark/>
          </w:tcPr>
          <w:p w14:paraId="6CB9584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Molua</w:t>
            </w:r>
          </w:p>
        </w:tc>
        <w:tc>
          <w:tcPr>
            <w:tcW w:w="1201" w:type="dxa"/>
            <w:tcBorders>
              <w:top w:val="nil"/>
              <w:left w:val="nil"/>
              <w:bottom w:val="nil"/>
              <w:right w:val="single" w:sz="4" w:space="0" w:color="auto"/>
            </w:tcBorders>
            <w:shd w:val="clear" w:color="auto" w:fill="auto"/>
            <w:vAlign w:val="center"/>
            <w:hideMark/>
          </w:tcPr>
          <w:p w14:paraId="6CB9584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9</w:t>
            </w:r>
          </w:p>
        </w:tc>
        <w:tc>
          <w:tcPr>
            <w:tcW w:w="1276" w:type="dxa"/>
            <w:tcBorders>
              <w:top w:val="nil"/>
              <w:left w:val="nil"/>
              <w:bottom w:val="nil"/>
              <w:right w:val="single" w:sz="4" w:space="0" w:color="auto"/>
            </w:tcBorders>
            <w:shd w:val="clear" w:color="auto" w:fill="auto"/>
            <w:vAlign w:val="center"/>
            <w:hideMark/>
          </w:tcPr>
          <w:p w14:paraId="6CB9584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w:t>
            </w:r>
          </w:p>
        </w:tc>
        <w:tc>
          <w:tcPr>
            <w:tcW w:w="1276" w:type="dxa"/>
            <w:tcBorders>
              <w:top w:val="nil"/>
              <w:left w:val="nil"/>
              <w:bottom w:val="nil"/>
              <w:right w:val="single" w:sz="4" w:space="0" w:color="auto"/>
            </w:tcBorders>
            <w:shd w:val="clear" w:color="auto" w:fill="auto"/>
            <w:vAlign w:val="center"/>
            <w:hideMark/>
          </w:tcPr>
          <w:p w14:paraId="6CB9584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200</w:t>
            </w:r>
          </w:p>
        </w:tc>
        <w:tc>
          <w:tcPr>
            <w:tcW w:w="1842" w:type="dxa"/>
            <w:tcBorders>
              <w:top w:val="nil"/>
              <w:left w:val="nil"/>
              <w:bottom w:val="nil"/>
              <w:right w:val="single" w:sz="4" w:space="0" w:color="auto"/>
            </w:tcBorders>
            <w:shd w:val="clear" w:color="auto" w:fill="auto"/>
            <w:vAlign w:val="center"/>
            <w:hideMark/>
          </w:tcPr>
          <w:p w14:paraId="6CB9584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Bandela</w:t>
            </w:r>
          </w:p>
        </w:tc>
        <w:tc>
          <w:tcPr>
            <w:tcW w:w="944" w:type="dxa"/>
            <w:tcBorders>
              <w:top w:val="nil"/>
              <w:left w:val="nil"/>
              <w:bottom w:val="nil"/>
              <w:right w:val="single" w:sz="4" w:space="0" w:color="auto"/>
            </w:tcBorders>
            <w:shd w:val="clear" w:color="auto" w:fill="auto"/>
            <w:vAlign w:val="center"/>
            <w:hideMark/>
          </w:tcPr>
          <w:p w14:paraId="6CB9584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1160</w:t>
            </w:r>
          </w:p>
        </w:tc>
        <w:tc>
          <w:tcPr>
            <w:tcW w:w="1042" w:type="dxa"/>
            <w:tcBorders>
              <w:top w:val="nil"/>
              <w:left w:val="nil"/>
              <w:bottom w:val="nil"/>
              <w:right w:val="single" w:sz="4" w:space="0" w:color="auto"/>
            </w:tcBorders>
            <w:shd w:val="clear" w:color="auto" w:fill="auto"/>
            <w:noWrap/>
            <w:vAlign w:val="center"/>
            <w:hideMark/>
          </w:tcPr>
          <w:p w14:paraId="6CB9584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158</w:t>
            </w:r>
          </w:p>
        </w:tc>
        <w:tc>
          <w:tcPr>
            <w:tcW w:w="1319" w:type="dxa"/>
            <w:tcBorders>
              <w:top w:val="nil"/>
              <w:left w:val="nil"/>
              <w:bottom w:val="nil"/>
              <w:right w:val="nil"/>
            </w:tcBorders>
            <w:shd w:val="clear" w:color="auto" w:fill="auto"/>
            <w:noWrap/>
            <w:vAlign w:val="center"/>
            <w:hideMark/>
          </w:tcPr>
          <w:p w14:paraId="6CB9585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0,5</w:t>
            </w:r>
          </w:p>
        </w:tc>
        <w:tc>
          <w:tcPr>
            <w:tcW w:w="1701" w:type="dxa"/>
            <w:tcBorders>
              <w:top w:val="nil"/>
              <w:left w:val="single" w:sz="4" w:space="0" w:color="auto"/>
              <w:bottom w:val="nil"/>
              <w:right w:val="single" w:sz="8" w:space="0" w:color="auto"/>
            </w:tcBorders>
            <w:shd w:val="clear" w:color="auto" w:fill="auto"/>
            <w:noWrap/>
            <w:vAlign w:val="center"/>
            <w:hideMark/>
          </w:tcPr>
          <w:p w14:paraId="6CB9585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600</w:t>
            </w:r>
          </w:p>
        </w:tc>
      </w:tr>
      <w:tr w:rsidR="00BD5172" w:rsidRPr="00C95CFC" w14:paraId="6CB9585F" w14:textId="77777777" w:rsidTr="00D22815">
        <w:trPr>
          <w:trHeight w:val="300"/>
        </w:trPr>
        <w:tc>
          <w:tcPr>
            <w:tcW w:w="1124" w:type="dxa"/>
            <w:vMerge/>
            <w:tcBorders>
              <w:top w:val="nil"/>
              <w:left w:val="single" w:sz="8" w:space="0" w:color="auto"/>
              <w:bottom w:val="single" w:sz="4" w:space="0" w:color="auto"/>
              <w:right w:val="single" w:sz="4" w:space="0" w:color="auto"/>
            </w:tcBorders>
            <w:vAlign w:val="center"/>
            <w:hideMark/>
          </w:tcPr>
          <w:p w14:paraId="6CB95853"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single" w:sz="4" w:space="0" w:color="auto"/>
              <w:left w:val="nil"/>
              <w:bottom w:val="nil"/>
              <w:right w:val="single" w:sz="4" w:space="0" w:color="auto"/>
            </w:tcBorders>
            <w:shd w:val="clear" w:color="auto" w:fill="auto"/>
            <w:vAlign w:val="center"/>
            <w:hideMark/>
          </w:tcPr>
          <w:p w14:paraId="6CB9585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Mole</w:t>
            </w:r>
          </w:p>
        </w:tc>
        <w:tc>
          <w:tcPr>
            <w:tcW w:w="1276" w:type="dxa"/>
            <w:tcBorders>
              <w:top w:val="single" w:sz="4" w:space="0" w:color="auto"/>
              <w:left w:val="nil"/>
              <w:bottom w:val="nil"/>
              <w:right w:val="single" w:sz="4" w:space="0" w:color="auto"/>
            </w:tcBorders>
            <w:shd w:val="clear" w:color="auto" w:fill="auto"/>
            <w:vAlign w:val="center"/>
            <w:hideMark/>
          </w:tcPr>
          <w:p w14:paraId="6CB9585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Businga</w:t>
            </w:r>
          </w:p>
        </w:tc>
        <w:tc>
          <w:tcPr>
            <w:tcW w:w="1350" w:type="dxa"/>
            <w:tcBorders>
              <w:top w:val="single" w:sz="4" w:space="0" w:color="auto"/>
              <w:left w:val="nil"/>
              <w:bottom w:val="nil"/>
              <w:right w:val="single" w:sz="4" w:space="0" w:color="auto"/>
            </w:tcBorders>
            <w:shd w:val="clear" w:color="auto" w:fill="auto"/>
            <w:vAlign w:val="center"/>
            <w:hideMark/>
          </w:tcPr>
          <w:p w14:paraId="6CB9585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Mole</w:t>
            </w:r>
          </w:p>
        </w:tc>
        <w:tc>
          <w:tcPr>
            <w:tcW w:w="1201" w:type="dxa"/>
            <w:tcBorders>
              <w:top w:val="single" w:sz="4" w:space="0" w:color="auto"/>
              <w:left w:val="nil"/>
              <w:bottom w:val="nil"/>
              <w:right w:val="single" w:sz="4" w:space="0" w:color="auto"/>
            </w:tcBorders>
            <w:shd w:val="clear" w:color="auto" w:fill="auto"/>
            <w:vAlign w:val="center"/>
            <w:hideMark/>
          </w:tcPr>
          <w:p w14:paraId="6CB9585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7</w:t>
            </w:r>
          </w:p>
        </w:tc>
        <w:tc>
          <w:tcPr>
            <w:tcW w:w="1276" w:type="dxa"/>
            <w:tcBorders>
              <w:top w:val="single" w:sz="4" w:space="0" w:color="auto"/>
              <w:left w:val="nil"/>
              <w:bottom w:val="nil"/>
              <w:right w:val="single" w:sz="4" w:space="0" w:color="auto"/>
            </w:tcBorders>
            <w:shd w:val="clear" w:color="auto" w:fill="auto"/>
            <w:vAlign w:val="center"/>
            <w:hideMark/>
          </w:tcPr>
          <w:p w14:paraId="6CB9585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w:t>
            </w:r>
          </w:p>
        </w:tc>
        <w:tc>
          <w:tcPr>
            <w:tcW w:w="1276" w:type="dxa"/>
            <w:tcBorders>
              <w:top w:val="single" w:sz="4" w:space="0" w:color="auto"/>
              <w:left w:val="nil"/>
              <w:bottom w:val="nil"/>
              <w:right w:val="single" w:sz="4" w:space="0" w:color="auto"/>
            </w:tcBorders>
            <w:shd w:val="clear" w:color="auto" w:fill="auto"/>
            <w:vAlign w:val="center"/>
            <w:hideMark/>
          </w:tcPr>
          <w:p w14:paraId="6CB9585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350</w:t>
            </w:r>
          </w:p>
        </w:tc>
        <w:tc>
          <w:tcPr>
            <w:tcW w:w="1842" w:type="dxa"/>
            <w:tcBorders>
              <w:top w:val="single" w:sz="4" w:space="0" w:color="auto"/>
              <w:left w:val="nil"/>
              <w:bottom w:val="nil"/>
              <w:right w:val="single" w:sz="4" w:space="0" w:color="auto"/>
            </w:tcBorders>
            <w:shd w:val="clear" w:color="auto" w:fill="auto"/>
            <w:vAlign w:val="center"/>
            <w:hideMark/>
          </w:tcPr>
          <w:p w14:paraId="6CB9585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Mondjo</w:t>
            </w:r>
          </w:p>
        </w:tc>
        <w:tc>
          <w:tcPr>
            <w:tcW w:w="944" w:type="dxa"/>
            <w:tcBorders>
              <w:top w:val="single" w:sz="4" w:space="0" w:color="auto"/>
              <w:left w:val="nil"/>
              <w:bottom w:val="nil"/>
              <w:right w:val="single" w:sz="4" w:space="0" w:color="auto"/>
            </w:tcBorders>
            <w:shd w:val="clear" w:color="auto" w:fill="auto"/>
            <w:vAlign w:val="center"/>
            <w:hideMark/>
          </w:tcPr>
          <w:p w14:paraId="6CB9585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1000</w:t>
            </w:r>
          </w:p>
        </w:tc>
        <w:tc>
          <w:tcPr>
            <w:tcW w:w="1042" w:type="dxa"/>
            <w:tcBorders>
              <w:top w:val="single" w:sz="4" w:space="0" w:color="auto"/>
              <w:left w:val="nil"/>
              <w:bottom w:val="nil"/>
              <w:right w:val="single" w:sz="4" w:space="0" w:color="auto"/>
            </w:tcBorders>
            <w:shd w:val="clear" w:color="auto" w:fill="auto"/>
            <w:noWrap/>
            <w:vAlign w:val="center"/>
            <w:hideMark/>
          </w:tcPr>
          <w:p w14:paraId="6CB9585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130</w:t>
            </w:r>
          </w:p>
        </w:tc>
        <w:tc>
          <w:tcPr>
            <w:tcW w:w="1319" w:type="dxa"/>
            <w:tcBorders>
              <w:top w:val="single" w:sz="4" w:space="0" w:color="auto"/>
              <w:left w:val="nil"/>
              <w:bottom w:val="nil"/>
              <w:right w:val="nil"/>
            </w:tcBorders>
            <w:shd w:val="clear" w:color="auto" w:fill="auto"/>
            <w:noWrap/>
            <w:vAlign w:val="center"/>
            <w:hideMark/>
          </w:tcPr>
          <w:p w14:paraId="6CB9585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w:t>
            </w:r>
          </w:p>
        </w:tc>
        <w:tc>
          <w:tcPr>
            <w:tcW w:w="1701" w:type="dxa"/>
            <w:tcBorders>
              <w:top w:val="single" w:sz="4" w:space="0" w:color="auto"/>
              <w:left w:val="single" w:sz="4" w:space="0" w:color="auto"/>
              <w:bottom w:val="nil"/>
              <w:right w:val="single" w:sz="8" w:space="0" w:color="auto"/>
            </w:tcBorders>
            <w:shd w:val="clear" w:color="auto" w:fill="auto"/>
            <w:noWrap/>
            <w:vAlign w:val="center"/>
            <w:hideMark/>
          </w:tcPr>
          <w:p w14:paraId="6CB9585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1050</w:t>
            </w:r>
          </w:p>
        </w:tc>
      </w:tr>
      <w:tr w:rsidR="00BD5172" w:rsidRPr="00C95CFC" w14:paraId="6CB95864" w14:textId="77777777" w:rsidTr="00D22815">
        <w:trPr>
          <w:trHeight w:val="384"/>
        </w:trPr>
        <w:tc>
          <w:tcPr>
            <w:tcW w:w="7513" w:type="dxa"/>
            <w:gridSpan w:val="6"/>
            <w:tcBorders>
              <w:top w:val="single" w:sz="8" w:space="0" w:color="auto"/>
              <w:left w:val="single" w:sz="8" w:space="0" w:color="auto"/>
              <w:bottom w:val="single" w:sz="8" w:space="0" w:color="auto"/>
              <w:right w:val="single" w:sz="8" w:space="0" w:color="000000"/>
            </w:tcBorders>
            <w:shd w:val="clear" w:color="auto" w:fill="auto"/>
            <w:vAlign w:val="center"/>
            <w:hideMark/>
          </w:tcPr>
          <w:p w14:paraId="6CB95860" w14:textId="1710C6D3" w:rsidR="00BD5172" w:rsidRPr="00C95CFC" w:rsidRDefault="00C4525B" w:rsidP="006B6C35">
            <w:pPr>
              <w:spacing w:after="0" w:line="240" w:lineRule="auto"/>
              <w:jc w:val="left"/>
              <w:rPr>
                <w:rFonts w:eastAsia="Times New Roman"/>
                <w:b/>
                <w:bCs/>
                <w:color w:val="000000"/>
                <w:sz w:val="16"/>
                <w:szCs w:val="16"/>
                <w:lang w:val="en-GB" w:eastAsia="es-ES"/>
              </w:rPr>
            </w:pPr>
            <w:r w:rsidRPr="00C95CFC">
              <w:rPr>
                <w:b/>
                <w:sz w:val="16"/>
                <w:szCs w:val="16"/>
                <w:lang w:val="en-GB"/>
              </w:rPr>
              <w:t xml:space="preserve">TOTAL POWER FOR </w:t>
            </w:r>
            <w:r w:rsidR="00BD5172" w:rsidRPr="00C95CFC">
              <w:rPr>
                <w:rFonts w:eastAsia="Times New Roman"/>
                <w:b/>
                <w:bCs/>
                <w:color w:val="000000"/>
                <w:sz w:val="16"/>
                <w:szCs w:val="16"/>
                <w:lang w:val="en-GB" w:eastAsia="es-ES"/>
              </w:rPr>
              <w:t>EQUATEUR (kW)</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6CB9586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950</w:t>
            </w:r>
          </w:p>
        </w:tc>
        <w:tc>
          <w:tcPr>
            <w:tcW w:w="5147" w:type="dxa"/>
            <w:gridSpan w:val="4"/>
            <w:tcBorders>
              <w:top w:val="single" w:sz="8" w:space="0" w:color="auto"/>
              <w:left w:val="nil"/>
              <w:bottom w:val="single" w:sz="8" w:space="0" w:color="auto"/>
              <w:right w:val="single" w:sz="8" w:space="0" w:color="000000"/>
            </w:tcBorders>
            <w:shd w:val="clear" w:color="auto" w:fill="auto"/>
            <w:vAlign w:val="center"/>
            <w:hideMark/>
          </w:tcPr>
          <w:p w14:paraId="6CB95862" w14:textId="79A847B1" w:rsidR="00BD5172" w:rsidRPr="00C95CFC" w:rsidRDefault="00C4525B" w:rsidP="006B6C35">
            <w:pPr>
              <w:spacing w:after="0" w:line="240" w:lineRule="auto"/>
              <w:jc w:val="left"/>
              <w:rPr>
                <w:rFonts w:eastAsia="Times New Roman"/>
                <w:color w:val="000000"/>
                <w:sz w:val="16"/>
                <w:szCs w:val="16"/>
                <w:lang w:val="en-GB" w:eastAsia="es-ES"/>
              </w:rPr>
            </w:pPr>
            <w:r w:rsidRPr="00C95CFC">
              <w:rPr>
                <w:sz w:val="16"/>
                <w:szCs w:val="16"/>
                <w:lang w:val="en-GB"/>
              </w:rPr>
              <w:t>TOTAL INVESTMENT COST</w:t>
            </w:r>
          </w:p>
        </w:tc>
        <w:tc>
          <w:tcPr>
            <w:tcW w:w="1701" w:type="dxa"/>
            <w:tcBorders>
              <w:top w:val="single" w:sz="8" w:space="0" w:color="auto"/>
              <w:left w:val="nil"/>
              <w:bottom w:val="single" w:sz="8" w:space="0" w:color="auto"/>
              <w:right w:val="single" w:sz="8" w:space="0" w:color="auto"/>
            </w:tcBorders>
            <w:shd w:val="clear" w:color="auto" w:fill="auto"/>
            <w:vAlign w:val="center"/>
            <w:hideMark/>
          </w:tcPr>
          <w:p w14:paraId="6CB9586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2850</w:t>
            </w:r>
          </w:p>
        </w:tc>
      </w:tr>
      <w:tr w:rsidR="00BD5172" w:rsidRPr="00C95CFC" w14:paraId="6CB95871" w14:textId="77777777" w:rsidTr="00D22815">
        <w:trPr>
          <w:trHeight w:val="420"/>
        </w:trPr>
        <w:tc>
          <w:tcPr>
            <w:tcW w:w="1124" w:type="dxa"/>
            <w:vMerge w:val="restart"/>
            <w:tcBorders>
              <w:top w:val="nil"/>
              <w:left w:val="single" w:sz="8" w:space="0" w:color="auto"/>
              <w:bottom w:val="single" w:sz="8" w:space="0" w:color="000000"/>
              <w:right w:val="single" w:sz="8" w:space="0" w:color="auto"/>
            </w:tcBorders>
            <w:shd w:val="clear" w:color="auto" w:fill="auto"/>
            <w:vAlign w:val="center"/>
            <w:hideMark/>
          </w:tcPr>
          <w:p w14:paraId="6CB95865"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Province Orientale</w:t>
            </w:r>
          </w:p>
        </w:tc>
        <w:tc>
          <w:tcPr>
            <w:tcW w:w="1286" w:type="dxa"/>
            <w:tcBorders>
              <w:top w:val="nil"/>
              <w:left w:val="nil"/>
              <w:bottom w:val="single" w:sz="4" w:space="0" w:color="auto"/>
              <w:right w:val="single" w:sz="4" w:space="0" w:color="auto"/>
            </w:tcBorders>
            <w:shd w:val="clear" w:color="auto" w:fill="auto"/>
            <w:vAlign w:val="center"/>
            <w:hideMark/>
          </w:tcPr>
          <w:p w14:paraId="6CB9586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Tsé</w:t>
            </w:r>
          </w:p>
        </w:tc>
        <w:tc>
          <w:tcPr>
            <w:tcW w:w="1276" w:type="dxa"/>
            <w:tcBorders>
              <w:top w:val="nil"/>
              <w:left w:val="nil"/>
              <w:bottom w:val="single" w:sz="4" w:space="0" w:color="auto"/>
              <w:right w:val="single" w:sz="4" w:space="0" w:color="auto"/>
            </w:tcBorders>
            <w:shd w:val="clear" w:color="auto" w:fill="auto"/>
            <w:vAlign w:val="center"/>
            <w:hideMark/>
          </w:tcPr>
          <w:p w14:paraId="6CB9586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Djugu</w:t>
            </w:r>
          </w:p>
        </w:tc>
        <w:tc>
          <w:tcPr>
            <w:tcW w:w="1350" w:type="dxa"/>
            <w:tcBorders>
              <w:top w:val="nil"/>
              <w:left w:val="nil"/>
              <w:bottom w:val="single" w:sz="4" w:space="0" w:color="auto"/>
              <w:right w:val="single" w:sz="4" w:space="0" w:color="auto"/>
            </w:tcBorders>
            <w:shd w:val="clear" w:color="auto" w:fill="auto"/>
            <w:vAlign w:val="center"/>
            <w:hideMark/>
          </w:tcPr>
          <w:p w14:paraId="6CB9586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Tsé</w:t>
            </w:r>
          </w:p>
        </w:tc>
        <w:tc>
          <w:tcPr>
            <w:tcW w:w="1201" w:type="dxa"/>
            <w:tcBorders>
              <w:top w:val="nil"/>
              <w:left w:val="nil"/>
              <w:bottom w:val="single" w:sz="4" w:space="0" w:color="auto"/>
              <w:right w:val="single" w:sz="4" w:space="0" w:color="auto"/>
            </w:tcBorders>
            <w:shd w:val="clear" w:color="auto" w:fill="auto"/>
            <w:vAlign w:val="center"/>
            <w:hideMark/>
          </w:tcPr>
          <w:p w14:paraId="6CB9586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1,8</w:t>
            </w:r>
          </w:p>
        </w:tc>
        <w:tc>
          <w:tcPr>
            <w:tcW w:w="1276" w:type="dxa"/>
            <w:tcBorders>
              <w:top w:val="nil"/>
              <w:left w:val="nil"/>
              <w:bottom w:val="single" w:sz="4" w:space="0" w:color="auto"/>
              <w:right w:val="single" w:sz="4" w:space="0" w:color="auto"/>
            </w:tcBorders>
            <w:shd w:val="clear" w:color="auto" w:fill="auto"/>
            <w:vAlign w:val="center"/>
            <w:hideMark/>
          </w:tcPr>
          <w:p w14:paraId="6CB9586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38</w:t>
            </w:r>
          </w:p>
        </w:tc>
        <w:tc>
          <w:tcPr>
            <w:tcW w:w="1276" w:type="dxa"/>
            <w:tcBorders>
              <w:top w:val="nil"/>
              <w:left w:val="nil"/>
              <w:bottom w:val="single" w:sz="4" w:space="0" w:color="auto"/>
              <w:right w:val="single" w:sz="4" w:space="0" w:color="auto"/>
            </w:tcBorders>
            <w:shd w:val="clear" w:color="auto" w:fill="auto"/>
            <w:vAlign w:val="center"/>
            <w:hideMark/>
          </w:tcPr>
          <w:p w14:paraId="6CB9586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420</w:t>
            </w:r>
          </w:p>
        </w:tc>
        <w:tc>
          <w:tcPr>
            <w:tcW w:w="1842" w:type="dxa"/>
            <w:tcBorders>
              <w:top w:val="nil"/>
              <w:left w:val="nil"/>
              <w:bottom w:val="single" w:sz="4" w:space="0" w:color="auto"/>
              <w:right w:val="single" w:sz="4" w:space="0" w:color="auto"/>
            </w:tcBorders>
            <w:shd w:val="clear" w:color="auto" w:fill="auto"/>
            <w:vAlign w:val="center"/>
            <w:hideMark/>
          </w:tcPr>
          <w:p w14:paraId="6CB9586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Batsi</w:t>
            </w:r>
          </w:p>
        </w:tc>
        <w:tc>
          <w:tcPr>
            <w:tcW w:w="944" w:type="dxa"/>
            <w:tcBorders>
              <w:top w:val="nil"/>
              <w:left w:val="nil"/>
              <w:bottom w:val="single" w:sz="4" w:space="0" w:color="auto"/>
              <w:right w:val="single" w:sz="4" w:space="0" w:color="auto"/>
            </w:tcBorders>
            <w:shd w:val="clear" w:color="auto" w:fill="auto"/>
            <w:vAlign w:val="center"/>
            <w:hideMark/>
          </w:tcPr>
          <w:p w14:paraId="6CB9586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3200</w:t>
            </w:r>
          </w:p>
        </w:tc>
        <w:tc>
          <w:tcPr>
            <w:tcW w:w="1042" w:type="dxa"/>
            <w:tcBorders>
              <w:top w:val="nil"/>
              <w:left w:val="nil"/>
              <w:bottom w:val="single" w:sz="4" w:space="0" w:color="auto"/>
              <w:right w:val="single" w:sz="4" w:space="0" w:color="auto"/>
            </w:tcBorders>
            <w:shd w:val="clear" w:color="auto" w:fill="auto"/>
            <w:noWrap/>
            <w:vAlign w:val="center"/>
            <w:hideMark/>
          </w:tcPr>
          <w:p w14:paraId="6CB9586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400</w:t>
            </w:r>
          </w:p>
        </w:tc>
        <w:tc>
          <w:tcPr>
            <w:tcW w:w="1319" w:type="dxa"/>
            <w:tcBorders>
              <w:top w:val="nil"/>
              <w:left w:val="nil"/>
              <w:bottom w:val="single" w:sz="4" w:space="0" w:color="auto"/>
              <w:right w:val="nil"/>
            </w:tcBorders>
            <w:shd w:val="clear" w:color="auto" w:fill="auto"/>
            <w:noWrap/>
            <w:vAlign w:val="center"/>
            <w:hideMark/>
          </w:tcPr>
          <w:p w14:paraId="6CB9586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1,8</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87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1260</w:t>
            </w:r>
          </w:p>
        </w:tc>
      </w:tr>
      <w:tr w:rsidR="00BD5172" w:rsidRPr="00C95CFC" w14:paraId="6CB9587E" w14:textId="77777777" w:rsidTr="00D22815">
        <w:trPr>
          <w:trHeight w:val="300"/>
        </w:trPr>
        <w:tc>
          <w:tcPr>
            <w:tcW w:w="1124" w:type="dxa"/>
            <w:vMerge/>
            <w:tcBorders>
              <w:top w:val="nil"/>
              <w:left w:val="single" w:sz="8" w:space="0" w:color="auto"/>
              <w:bottom w:val="single" w:sz="8" w:space="0" w:color="000000"/>
              <w:right w:val="single" w:sz="8" w:space="0" w:color="auto"/>
            </w:tcBorders>
            <w:vAlign w:val="center"/>
            <w:hideMark/>
          </w:tcPr>
          <w:p w14:paraId="6CB95872"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nil"/>
              <w:right w:val="single" w:sz="4" w:space="0" w:color="auto"/>
            </w:tcBorders>
            <w:shd w:val="clear" w:color="auto" w:fill="auto"/>
            <w:vAlign w:val="center"/>
            <w:hideMark/>
          </w:tcPr>
          <w:p w14:paraId="6CB9587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Lyenge</w:t>
            </w:r>
          </w:p>
        </w:tc>
        <w:tc>
          <w:tcPr>
            <w:tcW w:w="1276" w:type="dxa"/>
            <w:tcBorders>
              <w:top w:val="nil"/>
              <w:left w:val="nil"/>
              <w:bottom w:val="nil"/>
              <w:right w:val="single" w:sz="4" w:space="0" w:color="auto"/>
            </w:tcBorders>
            <w:shd w:val="clear" w:color="auto" w:fill="auto"/>
            <w:vAlign w:val="center"/>
            <w:hideMark/>
          </w:tcPr>
          <w:p w14:paraId="6CB9587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Opala</w:t>
            </w:r>
          </w:p>
        </w:tc>
        <w:tc>
          <w:tcPr>
            <w:tcW w:w="1350" w:type="dxa"/>
            <w:tcBorders>
              <w:top w:val="nil"/>
              <w:left w:val="nil"/>
              <w:bottom w:val="nil"/>
              <w:right w:val="single" w:sz="4" w:space="0" w:color="auto"/>
            </w:tcBorders>
            <w:shd w:val="clear" w:color="auto" w:fill="auto"/>
            <w:vAlign w:val="center"/>
            <w:hideMark/>
          </w:tcPr>
          <w:p w14:paraId="6CB9587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Lyenge</w:t>
            </w:r>
          </w:p>
        </w:tc>
        <w:tc>
          <w:tcPr>
            <w:tcW w:w="1201" w:type="dxa"/>
            <w:tcBorders>
              <w:top w:val="nil"/>
              <w:left w:val="nil"/>
              <w:bottom w:val="nil"/>
              <w:right w:val="single" w:sz="4" w:space="0" w:color="auto"/>
            </w:tcBorders>
            <w:shd w:val="clear" w:color="auto" w:fill="auto"/>
            <w:vAlign w:val="center"/>
            <w:hideMark/>
          </w:tcPr>
          <w:p w14:paraId="6CB9587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w:t>
            </w:r>
          </w:p>
        </w:tc>
        <w:tc>
          <w:tcPr>
            <w:tcW w:w="1276" w:type="dxa"/>
            <w:tcBorders>
              <w:top w:val="nil"/>
              <w:left w:val="nil"/>
              <w:bottom w:val="nil"/>
              <w:right w:val="single" w:sz="4" w:space="0" w:color="auto"/>
            </w:tcBorders>
            <w:shd w:val="clear" w:color="auto" w:fill="auto"/>
            <w:vAlign w:val="center"/>
            <w:hideMark/>
          </w:tcPr>
          <w:p w14:paraId="6CB9587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w:t>
            </w:r>
          </w:p>
        </w:tc>
        <w:tc>
          <w:tcPr>
            <w:tcW w:w="1276" w:type="dxa"/>
            <w:tcBorders>
              <w:top w:val="nil"/>
              <w:left w:val="nil"/>
              <w:bottom w:val="nil"/>
              <w:right w:val="single" w:sz="4" w:space="0" w:color="auto"/>
            </w:tcBorders>
            <w:shd w:val="clear" w:color="auto" w:fill="auto"/>
            <w:vAlign w:val="center"/>
            <w:hideMark/>
          </w:tcPr>
          <w:p w14:paraId="6CB9587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122</w:t>
            </w:r>
          </w:p>
        </w:tc>
        <w:tc>
          <w:tcPr>
            <w:tcW w:w="1842" w:type="dxa"/>
            <w:tcBorders>
              <w:top w:val="nil"/>
              <w:left w:val="nil"/>
              <w:bottom w:val="nil"/>
              <w:right w:val="single" w:sz="4" w:space="0" w:color="auto"/>
            </w:tcBorders>
            <w:shd w:val="clear" w:color="auto" w:fill="auto"/>
            <w:vAlign w:val="center"/>
            <w:hideMark/>
          </w:tcPr>
          <w:p w14:paraId="6CB9587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Yatoko</w:t>
            </w:r>
          </w:p>
        </w:tc>
        <w:tc>
          <w:tcPr>
            <w:tcW w:w="944" w:type="dxa"/>
            <w:tcBorders>
              <w:top w:val="nil"/>
              <w:left w:val="nil"/>
              <w:bottom w:val="nil"/>
              <w:right w:val="single" w:sz="4" w:space="0" w:color="auto"/>
            </w:tcBorders>
            <w:shd w:val="clear" w:color="auto" w:fill="auto"/>
            <w:vAlign w:val="center"/>
            <w:hideMark/>
          </w:tcPr>
          <w:p w14:paraId="6CB9587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1130</w:t>
            </w:r>
          </w:p>
        </w:tc>
        <w:tc>
          <w:tcPr>
            <w:tcW w:w="1042" w:type="dxa"/>
            <w:tcBorders>
              <w:top w:val="nil"/>
              <w:left w:val="nil"/>
              <w:bottom w:val="nil"/>
              <w:right w:val="single" w:sz="4" w:space="0" w:color="auto"/>
            </w:tcBorders>
            <w:shd w:val="clear" w:color="auto" w:fill="auto"/>
            <w:noWrap/>
            <w:vAlign w:val="center"/>
            <w:hideMark/>
          </w:tcPr>
          <w:p w14:paraId="6CB9587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150</w:t>
            </w:r>
          </w:p>
        </w:tc>
        <w:tc>
          <w:tcPr>
            <w:tcW w:w="1319" w:type="dxa"/>
            <w:tcBorders>
              <w:top w:val="nil"/>
              <w:left w:val="nil"/>
              <w:bottom w:val="nil"/>
              <w:right w:val="nil"/>
            </w:tcBorders>
            <w:shd w:val="clear" w:color="auto" w:fill="auto"/>
            <w:noWrap/>
            <w:vAlign w:val="center"/>
            <w:hideMark/>
          </w:tcPr>
          <w:p w14:paraId="6CB9587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0,8</w:t>
            </w:r>
          </w:p>
        </w:tc>
        <w:tc>
          <w:tcPr>
            <w:tcW w:w="1701" w:type="dxa"/>
            <w:tcBorders>
              <w:top w:val="nil"/>
              <w:left w:val="single" w:sz="4" w:space="0" w:color="auto"/>
              <w:bottom w:val="nil"/>
              <w:right w:val="single" w:sz="8" w:space="0" w:color="auto"/>
            </w:tcBorders>
            <w:shd w:val="clear" w:color="auto" w:fill="auto"/>
            <w:noWrap/>
            <w:vAlign w:val="center"/>
            <w:hideMark/>
          </w:tcPr>
          <w:p w14:paraId="6CB9587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366</w:t>
            </w:r>
          </w:p>
        </w:tc>
      </w:tr>
      <w:tr w:rsidR="00BD5172" w:rsidRPr="00C95CFC" w14:paraId="6CB9588B" w14:textId="77777777" w:rsidTr="00D22815">
        <w:trPr>
          <w:trHeight w:val="300"/>
        </w:trPr>
        <w:tc>
          <w:tcPr>
            <w:tcW w:w="1124" w:type="dxa"/>
            <w:vMerge/>
            <w:tcBorders>
              <w:top w:val="nil"/>
              <w:left w:val="single" w:sz="8" w:space="0" w:color="auto"/>
              <w:bottom w:val="single" w:sz="8" w:space="0" w:color="000000"/>
              <w:right w:val="single" w:sz="8" w:space="0" w:color="auto"/>
            </w:tcBorders>
            <w:vAlign w:val="center"/>
            <w:hideMark/>
          </w:tcPr>
          <w:p w14:paraId="6CB9587F"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single" w:sz="8" w:space="0" w:color="auto"/>
              <w:left w:val="nil"/>
              <w:bottom w:val="single" w:sz="8" w:space="0" w:color="auto"/>
              <w:right w:val="single" w:sz="8" w:space="0" w:color="auto"/>
            </w:tcBorders>
            <w:shd w:val="clear" w:color="auto" w:fill="auto"/>
            <w:vAlign w:val="center"/>
            <w:hideMark/>
          </w:tcPr>
          <w:p w14:paraId="6CB9588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Bale</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6CB9588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Buta</w:t>
            </w:r>
          </w:p>
        </w:tc>
        <w:tc>
          <w:tcPr>
            <w:tcW w:w="1350" w:type="dxa"/>
            <w:tcBorders>
              <w:top w:val="single" w:sz="8" w:space="0" w:color="auto"/>
              <w:left w:val="nil"/>
              <w:bottom w:val="single" w:sz="8" w:space="0" w:color="auto"/>
              <w:right w:val="single" w:sz="8" w:space="0" w:color="auto"/>
            </w:tcBorders>
            <w:shd w:val="clear" w:color="auto" w:fill="auto"/>
            <w:vAlign w:val="center"/>
            <w:hideMark/>
          </w:tcPr>
          <w:p w14:paraId="6CB9588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Bale 2</w:t>
            </w:r>
          </w:p>
        </w:tc>
        <w:tc>
          <w:tcPr>
            <w:tcW w:w="1201" w:type="dxa"/>
            <w:tcBorders>
              <w:top w:val="single" w:sz="8" w:space="0" w:color="auto"/>
              <w:left w:val="nil"/>
              <w:bottom w:val="single" w:sz="8" w:space="0" w:color="auto"/>
              <w:right w:val="single" w:sz="8" w:space="0" w:color="auto"/>
            </w:tcBorders>
            <w:shd w:val="clear" w:color="auto" w:fill="auto"/>
            <w:vAlign w:val="center"/>
            <w:hideMark/>
          </w:tcPr>
          <w:p w14:paraId="6CB9588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11</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6CB9588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3,5</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6CB9588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400</w:t>
            </w:r>
          </w:p>
        </w:tc>
        <w:tc>
          <w:tcPr>
            <w:tcW w:w="1842" w:type="dxa"/>
            <w:tcBorders>
              <w:top w:val="single" w:sz="8" w:space="0" w:color="auto"/>
              <w:left w:val="nil"/>
              <w:bottom w:val="single" w:sz="8" w:space="0" w:color="auto"/>
              <w:right w:val="single" w:sz="8" w:space="0" w:color="auto"/>
            </w:tcBorders>
            <w:shd w:val="clear" w:color="auto" w:fill="auto"/>
            <w:vAlign w:val="center"/>
            <w:hideMark/>
          </w:tcPr>
          <w:p w14:paraId="6CB9588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Bondongbale</w:t>
            </w:r>
          </w:p>
        </w:tc>
        <w:tc>
          <w:tcPr>
            <w:tcW w:w="944" w:type="dxa"/>
            <w:tcBorders>
              <w:top w:val="single" w:sz="8" w:space="0" w:color="auto"/>
              <w:left w:val="nil"/>
              <w:bottom w:val="single" w:sz="8" w:space="0" w:color="auto"/>
              <w:right w:val="single" w:sz="8" w:space="0" w:color="auto"/>
            </w:tcBorders>
            <w:shd w:val="clear" w:color="auto" w:fill="auto"/>
            <w:vAlign w:val="center"/>
            <w:hideMark/>
          </w:tcPr>
          <w:p w14:paraId="6CB9588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1300</w:t>
            </w:r>
          </w:p>
        </w:tc>
        <w:tc>
          <w:tcPr>
            <w:tcW w:w="1042" w:type="dxa"/>
            <w:tcBorders>
              <w:top w:val="single" w:sz="8" w:space="0" w:color="auto"/>
              <w:left w:val="nil"/>
              <w:bottom w:val="single" w:sz="8" w:space="0" w:color="auto"/>
              <w:right w:val="single" w:sz="8" w:space="0" w:color="auto"/>
            </w:tcBorders>
            <w:shd w:val="clear" w:color="auto" w:fill="auto"/>
            <w:noWrap/>
            <w:vAlign w:val="center"/>
            <w:hideMark/>
          </w:tcPr>
          <w:p w14:paraId="6CB9588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162</w:t>
            </w:r>
          </w:p>
        </w:tc>
        <w:tc>
          <w:tcPr>
            <w:tcW w:w="1319" w:type="dxa"/>
            <w:tcBorders>
              <w:top w:val="single" w:sz="8" w:space="0" w:color="auto"/>
              <w:left w:val="nil"/>
              <w:bottom w:val="single" w:sz="8" w:space="0" w:color="auto"/>
              <w:right w:val="single" w:sz="8" w:space="0" w:color="auto"/>
            </w:tcBorders>
            <w:shd w:val="clear" w:color="auto" w:fill="auto"/>
            <w:noWrap/>
            <w:vAlign w:val="center"/>
            <w:hideMark/>
          </w:tcPr>
          <w:p w14:paraId="6CB9588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0,5</w:t>
            </w:r>
          </w:p>
        </w:tc>
        <w:tc>
          <w:tcPr>
            <w:tcW w:w="1701" w:type="dxa"/>
            <w:tcBorders>
              <w:top w:val="single" w:sz="8" w:space="0" w:color="auto"/>
              <w:left w:val="nil"/>
              <w:bottom w:val="single" w:sz="8" w:space="0" w:color="auto"/>
              <w:right w:val="single" w:sz="8" w:space="0" w:color="auto"/>
            </w:tcBorders>
            <w:shd w:val="clear" w:color="auto" w:fill="auto"/>
            <w:noWrap/>
            <w:vAlign w:val="center"/>
            <w:hideMark/>
          </w:tcPr>
          <w:p w14:paraId="6CB9588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1200</w:t>
            </w:r>
          </w:p>
        </w:tc>
      </w:tr>
      <w:tr w:rsidR="00BD5172" w:rsidRPr="00C95CFC" w14:paraId="6CB95898" w14:textId="77777777" w:rsidTr="00D22815">
        <w:trPr>
          <w:trHeight w:val="300"/>
        </w:trPr>
        <w:tc>
          <w:tcPr>
            <w:tcW w:w="1124" w:type="dxa"/>
            <w:vMerge/>
            <w:tcBorders>
              <w:top w:val="nil"/>
              <w:left w:val="single" w:sz="8" w:space="0" w:color="auto"/>
              <w:bottom w:val="single" w:sz="8" w:space="0" w:color="000000"/>
              <w:right w:val="single" w:sz="8" w:space="0" w:color="auto"/>
            </w:tcBorders>
            <w:vAlign w:val="center"/>
            <w:hideMark/>
          </w:tcPr>
          <w:p w14:paraId="6CB9588C"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8" w:space="0" w:color="auto"/>
              <w:right w:val="single" w:sz="8" w:space="0" w:color="auto"/>
            </w:tcBorders>
            <w:shd w:val="clear" w:color="auto" w:fill="auto"/>
            <w:vAlign w:val="center"/>
            <w:hideMark/>
          </w:tcPr>
          <w:p w14:paraId="6CB9588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Yame</w:t>
            </w:r>
          </w:p>
        </w:tc>
        <w:tc>
          <w:tcPr>
            <w:tcW w:w="1276" w:type="dxa"/>
            <w:tcBorders>
              <w:top w:val="nil"/>
              <w:left w:val="nil"/>
              <w:bottom w:val="single" w:sz="8" w:space="0" w:color="auto"/>
              <w:right w:val="single" w:sz="8" w:space="0" w:color="auto"/>
            </w:tcBorders>
            <w:shd w:val="clear" w:color="auto" w:fill="auto"/>
            <w:vAlign w:val="center"/>
            <w:hideMark/>
          </w:tcPr>
          <w:p w14:paraId="6CB9588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Banalia</w:t>
            </w:r>
          </w:p>
        </w:tc>
        <w:tc>
          <w:tcPr>
            <w:tcW w:w="1350" w:type="dxa"/>
            <w:tcBorders>
              <w:top w:val="nil"/>
              <w:left w:val="nil"/>
              <w:bottom w:val="single" w:sz="8" w:space="0" w:color="auto"/>
              <w:right w:val="single" w:sz="8" w:space="0" w:color="auto"/>
            </w:tcBorders>
            <w:shd w:val="clear" w:color="auto" w:fill="auto"/>
            <w:vAlign w:val="center"/>
            <w:hideMark/>
          </w:tcPr>
          <w:p w14:paraId="6CB9588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Yame</w:t>
            </w:r>
          </w:p>
        </w:tc>
        <w:tc>
          <w:tcPr>
            <w:tcW w:w="1201" w:type="dxa"/>
            <w:tcBorders>
              <w:top w:val="nil"/>
              <w:left w:val="nil"/>
              <w:bottom w:val="single" w:sz="8" w:space="0" w:color="auto"/>
              <w:right w:val="single" w:sz="8" w:space="0" w:color="auto"/>
            </w:tcBorders>
            <w:shd w:val="clear" w:color="auto" w:fill="auto"/>
            <w:vAlign w:val="center"/>
            <w:hideMark/>
          </w:tcPr>
          <w:p w14:paraId="6CB9589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0,7</w:t>
            </w:r>
          </w:p>
        </w:tc>
        <w:tc>
          <w:tcPr>
            <w:tcW w:w="1276" w:type="dxa"/>
            <w:tcBorders>
              <w:top w:val="nil"/>
              <w:left w:val="nil"/>
              <w:bottom w:val="single" w:sz="8" w:space="0" w:color="auto"/>
              <w:right w:val="single" w:sz="8" w:space="0" w:color="auto"/>
            </w:tcBorders>
            <w:shd w:val="clear" w:color="auto" w:fill="auto"/>
            <w:vAlign w:val="center"/>
            <w:hideMark/>
          </w:tcPr>
          <w:p w14:paraId="6CB9589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3,5</w:t>
            </w:r>
          </w:p>
        </w:tc>
        <w:tc>
          <w:tcPr>
            <w:tcW w:w="1276" w:type="dxa"/>
            <w:tcBorders>
              <w:top w:val="nil"/>
              <w:left w:val="nil"/>
              <w:bottom w:val="single" w:sz="8" w:space="0" w:color="auto"/>
              <w:right w:val="single" w:sz="8" w:space="0" w:color="auto"/>
            </w:tcBorders>
            <w:shd w:val="clear" w:color="auto" w:fill="auto"/>
            <w:vAlign w:val="center"/>
            <w:hideMark/>
          </w:tcPr>
          <w:p w14:paraId="6CB9589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132</w:t>
            </w:r>
          </w:p>
        </w:tc>
        <w:tc>
          <w:tcPr>
            <w:tcW w:w="1842" w:type="dxa"/>
            <w:tcBorders>
              <w:top w:val="nil"/>
              <w:left w:val="nil"/>
              <w:bottom w:val="single" w:sz="8" w:space="0" w:color="auto"/>
              <w:right w:val="single" w:sz="8" w:space="0" w:color="auto"/>
            </w:tcBorders>
            <w:shd w:val="clear" w:color="auto" w:fill="auto"/>
            <w:vAlign w:val="center"/>
            <w:hideMark/>
          </w:tcPr>
          <w:p w14:paraId="6CB9589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Bagbugbuzi</w:t>
            </w:r>
          </w:p>
        </w:tc>
        <w:tc>
          <w:tcPr>
            <w:tcW w:w="944" w:type="dxa"/>
            <w:tcBorders>
              <w:top w:val="nil"/>
              <w:left w:val="nil"/>
              <w:bottom w:val="single" w:sz="8" w:space="0" w:color="auto"/>
              <w:right w:val="single" w:sz="8" w:space="0" w:color="auto"/>
            </w:tcBorders>
            <w:shd w:val="clear" w:color="auto" w:fill="auto"/>
            <w:vAlign w:val="center"/>
            <w:hideMark/>
          </w:tcPr>
          <w:p w14:paraId="6CB9589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1206</w:t>
            </w:r>
          </w:p>
        </w:tc>
        <w:tc>
          <w:tcPr>
            <w:tcW w:w="1042" w:type="dxa"/>
            <w:tcBorders>
              <w:top w:val="nil"/>
              <w:left w:val="nil"/>
              <w:bottom w:val="single" w:sz="8" w:space="0" w:color="auto"/>
              <w:right w:val="single" w:sz="8" w:space="0" w:color="auto"/>
            </w:tcBorders>
            <w:shd w:val="clear" w:color="auto" w:fill="auto"/>
            <w:noWrap/>
            <w:vAlign w:val="center"/>
            <w:hideMark/>
          </w:tcPr>
          <w:p w14:paraId="6CB9589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150</w:t>
            </w:r>
          </w:p>
        </w:tc>
        <w:tc>
          <w:tcPr>
            <w:tcW w:w="1319" w:type="dxa"/>
            <w:tcBorders>
              <w:top w:val="nil"/>
              <w:left w:val="nil"/>
              <w:bottom w:val="single" w:sz="8" w:space="0" w:color="auto"/>
              <w:right w:val="single" w:sz="8" w:space="0" w:color="auto"/>
            </w:tcBorders>
            <w:shd w:val="clear" w:color="auto" w:fill="auto"/>
            <w:noWrap/>
            <w:vAlign w:val="center"/>
            <w:hideMark/>
          </w:tcPr>
          <w:p w14:paraId="6CB9589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w:t>
            </w:r>
          </w:p>
        </w:tc>
        <w:tc>
          <w:tcPr>
            <w:tcW w:w="1701" w:type="dxa"/>
            <w:tcBorders>
              <w:top w:val="single" w:sz="8" w:space="0" w:color="auto"/>
              <w:left w:val="nil"/>
              <w:bottom w:val="single" w:sz="4" w:space="0" w:color="auto"/>
              <w:right w:val="single" w:sz="8" w:space="0" w:color="auto"/>
            </w:tcBorders>
            <w:shd w:val="clear" w:color="auto" w:fill="auto"/>
            <w:noWrap/>
            <w:vAlign w:val="center"/>
            <w:hideMark/>
          </w:tcPr>
          <w:p w14:paraId="6CB9589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396</w:t>
            </w:r>
          </w:p>
        </w:tc>
      </w:tr>
      <w:tr w:rsidR="00BD5172" w:rsidRPr="00C95CFC" w14:paraId="6CB9589D" w14:textId="77777777" w:rsidTr="00D22815">
        <w:trPr>
          <w:trHeight w:val="384"/>
        </w:trPr>
        <w:tc>
          <w:tcPr>
            <w:tcW w:w="7513" w:type="dxa"/>
            <w:gridSpan w:val="6"/>
            <w:tcBorders>
              <w:top w:val="single" w:sz="8" w:space="0" w:color="auto"/>
              <w:left w:val="single" w:sz="8" w:space="0" w:color="auto"/>
              <w:bottom w:val="single" w:sz="8" w:space="0" w:color="auto"/>
              <w:right w:val="single" w:sz="8" w:space="0" w:color="000000"/>
            </w:tcBorders>
            <w:shd w:val="clear" w:color="auto" w:fill="auto"/>
            <w:vAlign w:val="center"/>
            <w:hideMark/>
          </w:tcPr>
          <w:p w14:paraId="6CB95899" w14:textId="11AE0AD2" w:rsidR="00BD5172" w:rsidRPr="00C95CFC" w:rsidRDefault="00C4525B" w:rsidP="006B6C35">
            <w:pPr>
              <w:spacing w:after="0" w:line="240" w:lineRule="auto"/>
              <w:jc w:val="left"/>
              <w:rPr>
                <w:rFonts w:eastAsia="Times New Roman"/>
                <w:b/>
                <w:bCs/>
                <w:color w:val="000000"/>
                <w:sz w:val="16"/>
                <w:szCs w:val="16"/>
                <w:lang w:val="en-GB" w:eastAsia="es-ES"/>
              </w:rPr>
            </w:pPr>
            <w:r w:rsidRPr="00C95CFC">
              <w:rPr>
                <w:b/>
                <w:sz w:val="16"/>
                <w:szCs w:val="16"/>
                <w:lang w:val="en-GB"/>
              </w:rPr>
              <w:t xml:space="preserve">TOTAL POWER FOR the </w:t>
            </w:r>
            <w:r w:rsidRPr="00C95CFC">
              <w:rPr>
                <w:rFonts w:eastAsia="Times New Roman"/>
                <w:b/>
                <w:bCs/>
                <w:color w:val="000000"/>
                <w:sz w:val="16"/>
                <w:szCs w:val="16"/>
                <w:lang w:val="en-GB" w:eastAsia="es-ES"/>
              </w:rPr>
              <w:t>ORIENTALE</w:t>
            </w:r>
            <w:r w:rsidRPr="00C95CFC" w:rsidDel="00C4525B">
              <w:rPr>
                <w:rFonts w:eastAsia="Times New Roman"/>
                <w:b/>
                <w:bCs/>
                <w:color w:val="000000"/>
                <w:sz w:val="16"/>
                <w:szCs w:val="16"/>
                <w:lang w:val="en-GB" w:eastAsia="es-ES"/>
              </w:rPr>
              <w:t xml:space="preserve"> </w:t>
            </w:r>
            <w:r w:rsidR="00BD5172" w:rsidRPr="00C95CFC">
              <w:rPr>
                <w:rFonts w:eastAsia="Times New Roman"/>
                <w:b/>
                <w:bCs/>
                <w:color w:val="000000"/>
                <w:sz w:val="16"/>
                <w:szCs w:val="16"/>
                <w:lang w:val="en-GB" w:eastAsia="es-ES"/>
              </w:rPr>
              <w:t>PROVINCE (kW)</w:t>
            </w:r>
          </w:p>
        </w:tc>
        <w:tc>
          <w:tcPr>
            <w:tcW w:w="1276" w:type="dxa"/>
            <w:tcBorders>
              <w:top w:val="nil"/>
              <w:left w:val="nil"/>
              <w:bottom w:val="single" w:sz="8" w:space="0" w:color="auto"/>
              <w:right w:val="nil"/>
            </w:tcBorders>
            <w:shd w:val="clear" w:color="auto" w:fill="auto"/>
            <w:vAlign w:val="center"/>
            <w:hideMark/>
          </w:tcPr>
          <w:p w14:paraId="6CB9589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1074</w:t>
            </w:r>
          </w:p>
        </w:tc>
        <w:tc>
          <w:tcPr>
            <w:tcW w:w="5147" w:type="dxa"/>
            <w:gridSpan w:val="4"/>
            <w:tcBorders>
              <w:top w:val="single" w:sz="8" w:space="0" w:color="auto"/>
              <w:left w:val="single" w:sz="8" w:space="0" w:color="auto"/>
              <w:bottom w:val="single" w:sz="8" w:space="0" w:color="auto"/>
              <w:right w:val="single" w:sz="8" w:space="0" w:color="000000"/>
            </w:tcBorders>
            <w:shd w:val="clear" w:color="auto" w:fill="auto"/>
            <w:vAlign w:val="center"/>
            <w:hideMark/>
          </w:tcPr>
          <w:p w14:paraId="6CB9589B" w14:textId="5CD952CC" w:rsidR="00BD5172" w:rsidRPr="00C95CFC" w:rsidRDefault="00C4525B" w:rsidP="006B6C35">
            <w:pPr>
              <w:spacing w:after="0" w:line="240" w:lineRule="auto"/>
              <w:jc w:val="left"/>
              <w:rPr>
                <w:rFonts w:eastAsia="Times New Roman"/>
                <w:color w:val="000000"/>
                <w:sz w:val="16"/>
                <w:szCs w:val="16"/>
                <w:lang w:val="en-GB" w:eastAsia="es-ES"/>
              </w:rPr>
            </w:pPr>
            <w:r w:rsidRPr="00C95CFC">
              <w:rPr>
                <w:sz w:val="16"/>
                <w:szCs w:val="16"/>
                <w:lang w:val="en-GB"/>
              </w:rPr>
              <w:t>TOTAL INVESTMENT COST</w:t>
            </w:r>
          </w:p>
        </w:tc>
        <w:tc>
          <w:tcPr>
            <w:tcW w:w="1701" w:type="dxa"/>
            <w:tcBorders>
              <w:top w:val="single" w:sz="4" w:space="0" w:color="auto"/>
              <w:left w:val="nil"/>
              <w:bottom w:val="single" w:sz="8" w:space="0" w:color="auto"/>
              <w:right w:val="single" w:sz="8" w:space="0" w:color="auto"/>
            </w:tcBorders>
            <w:shd w:val="clear" w:color="auto" w:fill="auto"/>
            <w:vAlign w:val="center"/>
            <w:hideMark/>
          </w:tcPr>
          <w:p w14:paraId="6CB9589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3222</w:t>
            </w:r>
          </w:p>
        </w:tc>
      </w:tr>
      <w:tr w:rsidR="00BD5172" w:rsidRPr="00C95CFC" w14:paraId="6CB958AA" w14:textId="77777777" w:rsidTr="00D22815">
        <w:trPr>
          <w:trHeight w:val="288"/>
        </w:trPr>
        <w:tc>
          <w:tcPr>
            <w:tcW w:w="1124" w:type="dxa"/>
            <w:tcBorders>
              <w:top w:val="nil"/>
              <w:left w:val="single" w:sz="8" w:space="0" w:color="auto"/>
              <w:bottom w:val="nil"/>
              <w:right w:val="single" w:sz="8" w:space="0" w:color="auto"/>
            </w:tcBorders>
            <w:shd w:val="clear" w:color="auto" w:fill="auto"/>
            <w:vAlign w:val="center"/>
            <w:hideMark/>
          </w:tcPr>
          <w:p w14:paraId="6CB9589E"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Nord-Kivu</w:t>
            </w:r>
          </w:p>
        </w:tc>
        <w:tc>
          <w:tcPr>
            <w:tcW w:w="1286" w:type="dxa"/>
            <w:tcBorders>
              <w:top w:val="nil"/>
              <w:left w:val="nil"/>
              <w:bottom w:val="single" w:sz="4" w:space="0" w:color="auto"/>
              <w:right w:val="single" w:sz="4" w:space="0" w:color="auto"/>
            </w:tcBorders>
            <w:shd w:val="clear" w:color="auto" w:fill="auto"/>
            <w:vAlign w:val="center"/>
            <w:hideMark/>
          </w:tcPr>
          <w:p w14:paraId="6CB9589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Chochota</w:t>
            </w:r>
          </w:p>
        </w:tc>
        <w:tc>
          <w:tcPr>
            <w:tcW w:w="1276" w:type="dxa"/>
            <w:tcBorders>
              <w:top w:val="nil"/>
              <w:left w:val="nil"/>
              <w:bottom w:val="single" w:sz="4" w:space="0" w:color="auto"/>
              <w:right w:val="single" w:sz="4" w:space="0" w:color="auto"/>
            </w:tcBorders>
            <w:shd w:val="clear" w:color="auto" w:fill="auto"/>
            <w:vAlign w:val="center"/>
            <w:hideMark/>
          </w:tcPr>
          <w:p w14:paraId="6CB958A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Béni</w:t>
            </w:r>
          </w:p>
        </w:tc>
        <w:tc>
          <w:tcPr>
            <w:tcW w:w="1350" w:type="dxa"/>
            <w:tcBorders>
              <w:top w:val="nil"/>
              <w:left w:val="nil"/>
              <w:bottom w:val="single" w:sz="4" w:space="0" w:color="auto"/>
              <w:right w:val="single" w:sz="4" w:space="0" w:color="auto"/>
            </w:tcBorders>
            <w:shd w:val="clear" w:color="auto" w:fill="auto"/>
            <w:vAlign w:val="center"/>
            <w:hideMark/>
          </w:tcPr>
          <w:p w14:paraId="6CB958A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Mamundioma</w:t>
            </w:r>
          </w:p>
        </w:tc>
        <w:tc>
          <w:tcPr>
            <w:tcW w:w="1201" w:type="dxa"/>
            <w:tcBorders>
              <w:top w:val="nil"/>
              <w:left w:val="nil"/>
              <w:bottom w:val="single" w:sz="4" w:space="0" w:color="auto"/>
              <w:right w:val="single" w:sz="4" w:space="0" w:color="auto"/>
            </w:tcBorders>
            <w:shd w:val="clear" w:color="auto" w:fill="auto"/>
            <w:vAlign w:val="center"/>
            <w:hideMark/>
          </w:tcPr>
          <w:p w14:paraId="6CB958A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1,8</w:t>
            </w:r>
          </w:p>
        </w:tc>
        <w:tc>
          <w:tcPr>
            <w:tcW w:w="1276" w:type="dxa"/>
            <w:tcBorders>
              <w:top w:val="nil"/>
              <w:left w:val="nil"/>
              <w:bottom w:val="single" w:sz="4" w:space="0" w:color="auto"/>
              <w:right w:val="single" w:sz="4" w:space="0" w:color="auto"/>
            </w:tcBorders>
            <w:shd w:val="clear" w:color="auto" w:fill="auto"/>
            <w:vAlign w:val="center"/>
            <w:hideMark/>
          </w:tcPr>
          <w:p w14:paraId="6CB958A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8</w:t>
            </w:r>
          </w:p>
        </w:tc>
        <w:tc>
          <w:tcPr>
            <w:tcW w:w="1276" w:type="dxa"/>
            <w:tcBorders>
              <w:top w:val="nil"/>
              <w:left w:val="nil"/>
              <w:bottom w:val="single" w:sz="4" w:space="0" w:color="auto"/>
              <w:right w:val="single" w:sz="4" w:space="0" w:color="auto"/>
            </w:tcBorders>
            <w:shd w:val="clear" w:color="auto" w:fill="auto"/>
            <w:vAlign w:val="center"/>
            <w:hideMark/>
          </w:tcPr>
          <w:p w14:paraId="6CB958A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500</w:t>
            </w:r>
          </w:p>
        </w:tc>
        <w:tc>
          <w:tcPr>
            <w:tcW w:w="1842" w:type="dxa"/>
            <w:tcBorders>
              <w:top w:val="nil"/>
              <w:left w:val="nil"/>
              <w:bottom w:val="single" w:sz="4" w:space="0" w:color="auto"/>
              <w:right w:val="single" w:sz="4" w:space="0" w:color="auto"/>
            </w:tcBorders>
            <w:shd w:val="clear" w:color="auto" w:fill="auto"/>
            <w:vAlign w:val="center"/>
            <w:hideMark/>
          </w:tcPr>
          <w:p w14:paraId="6CB958A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Oicha Mbau</w:t>
            </w:r>
          </w:p>
        </w:tc>
        <w:tc>
          <w:tcPr>
            <w:tcW w:w="944" w:type="dxa"/>
            <w:tcBorders>
              <w:top w:val="nil"/>
              <w:left w:val="nil"/>
              <w:bottom w:val="single" w:sz="4" w:space="0" w:color="auto"/>
              <w:right w:val="single" w:sz="4" w:space="0" w:color="auto"/>
            </w:tcBorders>
            <w:shd w:val="clear" w:color="auto" w:fill="auto"/>
            <w:vAlign w:val="center"/>
            <w:hideMark/>
          </w:tcPr>
          <w:p w14:paraId="6CB958A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2000</w:t>
            </w:r>
          </w:p>
        </w:tc>
        <w:tc>
          <w:tcPr>
            <w:tcW w:w="1042" w:type="dxa"/>
            <w:tcBorders>
              <w:top w:val="nil"/>
              <w:left w:val="nil"/>
              <w:bottom w:val="single" w:sz="4" w:space="0" w:color="auto"/>
              <w:right w:val="single" w:sz="4" w:space="0" w:color="auto"/>
            </w:tcBorders>
            <w:shd w:val="clear" w:color="auto" w:fill="auto"/>
            <w:noWrap/>
            <w:vAlign w:val="center"/>
            <w:hideMark/>
          </w:tcPr>
          <w:p w14:paraId="6CB958A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250</w:t>
            </w:r>
          </w:p>
        </w:tc>
        <w:tc>
          <w:tcPr>
            <w:tcW w:w="1319" w:type="dxa"/>
            <w:tcBorders>
              <w:top w:val="nil"/>
              <w:left w:val="nil"/>
              <w:bottom w:val="single" w:sz="4" w:space="0" w:color="auto"/>
              <w:right w:val="nil"/>
            </w:tcBorders>
            <w:shd w:val="clear" w:color="auto" w:fill="auto"/>
            <w:noWrap/>
            <w:vAlign w:val="center"/>
            <w:hideMark/>
          </w:tcPr>
          <w:p w14:paraId="6CB958A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7</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8A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435</w:t>
            </w:r>
          </w:p>
        </w:tc>
      </w:tr>
      <w:tr w:rsidR="00BD5172" w:rsidRPr="00C95CFC" w14:paraId="6CB958B7" w14:textId="77777777" w:rsidTr="00D22815">
        <w:trPr>
          <w:trHeight w:val="300"/>
        </w:trPr>
        <w:tc>
          <w:tcPr>
            <w:tcW w:w="1124" w:type="dxa"/>
            <w:tcBorders>
              <w:top w:val="nil"/>
              <w:left w:val="single" w:sz="8" w:space="0" w:color="auto"/>
              <w:bottom w:val="nil"/>
              <w:right w:val="single" w:sz="8" w:space="0" w:color="auto"/>
            </w:tcBorders>
            <w:shd w:val="clear" w:color="auto" w:fill="auto"/>
            <w:vAlign w:val="center"/>
            <w:hideMark/>
          </w:tcPr>
          <w:p w14:paraId="6CB958AB"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 </w:t>
            </w:r>
          </w:p>
        </w:tc>
        <w:tc>
          <w:tcPr>
            <w:tcW w:w="1286" w:type="dxa"/>
            <w:tcBorders>
              <w:top w:val="nil"/>
              <w:left w:val="nil"/>
              <w:bottom w:val="nil"/>
              <w:right w:val="single" w:sz="4" w:space="0" w:color="auto"/>
            </w:tcBorders>
            <w:shd w:val="clear" w:color="auto" w:fill="auto"/>
            <w:vAlign w:val="center"/>
            <w:hideMark/>
          </w:tcPr>
          <w:p w14:paraId="6CB958A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Kivirikuku</w:t>
            </w:r>
          </w:p>
        </w:tc>
        <w:tc>
          <w:tcPr>
            <w:tcW w:w="1276" w:type="dxa"/>
            <w:tcBorders>
              <w:top w:val="nil"/>
              <w:left w:val="nil"/>
              <w:bottom w:val="nil"/>
              <w:right w:val="single" w:sz="4" w:space="0" w:color="auto"/>
            </w:tcBorders>
            <w:shd w:val="clear" w:color="auto" w:fill="auto"/>
            <w:vAlign w:val="center"/>
            <w:hideMark/>
          </w:tcPr>
          <w:p w14:paraId="6CB958A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Lubero</w:t>
            </w:r>
          </w:p>
        </w:tc>
        <w:tc>
          <w:tcPr>
            <w:tcW w:w="1350" w:type="dxa"/>
            <w:tcBorders>
              <w:top w:val="nil"/>
              <w:left w:val="nil"/>
              <w:bottom w:val="nil"/>
              <w:right w:val="single" w:sz="4" w:space="0" w:color="auto"/>
            </w:tcBorders>
            <w:shd w:val="clear" w:color="auto" w:fill="auto"/>
            <w:vAlign w:val="center"/>
            <w:hideMark/>
          </w:tcPr>
          <w:p w14:paraId="6CB958A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Kivirikuku</w:t>
            </w:r>
          </w:p>
        </w:tc>
        <w:tc>
          <w:tcPr>
            <w:tcW w:w="1201" w:type="dxa"/>
            <w:tcBorders>
              <w:top w:val="nil"/>
              <w:left w:val="nil"/>
              <w:bottom w:val="nil"/>
              <w:right w:val="single" w:sz="4" w:space="0" w:color="auto"/>
            </w:tcBorders>
            <w:shd w:val="clear" w:color="auto" w:fill="auto"/>
            <w:vAlign w:val="center"/>
            <w:hideMark/>
          </w:tcPr>
          <w:p w14:paraId="6CB958A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10</w:t>
            </w:r>
          </w:p>
        </w:tc>
        <w:tc>
          <w:tcPr>
            <w:tcW w:w="1276" w:type="dxa"/>
            <w:tcBorders>
              <w:top w:val="nil"/>
              <w:left w:val="nil"/>
              <w:bottom w:val="nil"/>
              <w:right w:val="single" w:sz="4" w:space="0" w:color="auto"/>
            </w:tcBorders>
            <w:shd w:val="clear" w:color="auto" w:fill="auto"/>
            <w:vAlign w:val="center"/>
            <w:hideMark/>
          </w:tcPr>
          <w:p w14:paraId="6CB958B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w:t>
            </w:r>
          </w:p>
        </w:tc>
        <w:tc>
          <w:tcPr>
            <w:tcW w:w="1276" w:type="dxa"/>
            <w:tcBorders>
              <w:top w:val="nil"/>
              <w:left w:val="nil"/>
              <w:bottom w:val="nil"/>
              <w:right w:val="single" w:sz="4" w:space="0" w:color="auto"/>
            </w:tcBorders>
            <w:shd w:val="clear" w:color="auto" w:fill="auto"/>
            <w:vAlign w:val="center"/>
            <w:hideMark/>
          </w:tcPr>
          <w:p w14:paraId="6CB958B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500</w:t>
            </w:r>
          </w:p>
        </w:tc>
        <w:tc>
          <w:tcPr>
            <w:tcW w:w="1842" w:type="dxa"/>
            <w:tcBorders>
              <w:top w:val="nil"/>
              <w:left w:val="nil"/>
              <w:bottom w:val="nil"/>
              <w:right w:val="single" w:sz="4" w:space="0" w:color="auto"/>
            </w:tcBorders>
            <w:shd w:val="clear" w:color="auto" w:fill="auto"/>
            <w:vAlign w:val="center"/>
            <w:hideMark/>
          </w:tcPr>
          <w:p w14:paraId="6CB958B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Kitsumbiro</w:t>
            </w:r>
          </w:p>
        </w:tc>
        <w:tc>
          <w:tcPr>
            <w:tcW w:w="944" w:type="dxa"/>
            <w:tcBorders>
              <w:top w:val="nil"/>
              <w:left w:val="nil"/>
              <w:bottom w:val="nil"/>
              <w:right w:val="single" w:sz="4" w:space="0" w:color="auto"/>
            </w:tcBorders>
            <w:shd w:val="clear" w:color="auto" w:fill="auto"/>
            <w:vAlign w:val="center"/>
            <w:hideMark/>
          </w:tcPr>
          <w:p w14:paraId="6CB958B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1000</w:t>
            </w:r>
          </w:p>
        </w:tc>
        <w:tc>
          <w:tcPr>
            <w:tcW w:w="1042" w:type="dxa"/>
            <w:tcBorders>
              <w:top w:val="nil"/>
              <w:left w:val="nil"/>
              <w:bottom w:val="nil"/>
              <w:right w:val="single" w:sz="4" w:space="0" w:color="auto"/>
            </w:tcBorders>
            <w:shd w:val="clear" w:color="auto" w:fill="auto"/>
            <w:noWrap/>
            <w:vAlign w:val="center"/>
            <w:hideMark/>
          </w:tcPr>
          <w:p w14:paraId="6CB958B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130</w:t>
            </w:r>
          </w:p>
        </w:tc>
        <w:tc>
          <w:tcPr>
            <w:tcW w:w="1319" w:type="dxa"/>
            <w:tcBorders>
              <w:top w:val="nil"/>
              <w:left w:val="nil"/>
              <w:bottom w:val="nil"/>
              <w:right w:val="nil"/>
            </w:tcBorders>
            <w:shd w:val="clear" w:color="auto" w:fill="auto"/>
            <w:noWrap/>
            <w:vAlign w:val="center"/>
            <w:hideMark/>
          </w:tcPr>
          <w:p w14:paraId="6CB958B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8B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1500</w:t>
            </w:r>
          </w:p>
        </w:tc>
      </w:tr>
      <w:tr w:rsidR="00BD5172" w:rsidRPr="00C95CFC" w14:paraId="6CB958C4" w14:textId="77777777" w:rsidTr="00D22815">
        <w:trPr>
          <w:trHeight w:val="300"/>
        </w:trPr>
        <w:tc>
          <w:tcPr>
            <w:tcW w:w="1124" w:type="dxa"/>
            <w:tcBorders>
              <w:top w:val="nil"/>
              <w:left w:val="single" w:sz="8" w:space="0" w:color="auto"/>
              <w:bottom w:val="single" w:sz="8" w:space="0" w:color="auto"/>
              <w:right w:val="single" w:sz="8" w:space="0" w:color="auto"/>
            </w:tcBorders>
            <w:shd w:val="clear" w:color="auto" w:fill="auto"/>
            <w:vAlign w:val="center"/>
            <w:hideMark/>
          </w:tcPr>
          <w:p w14:paraId="6CB958B8"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 </w:t>
            </w:r>
          </w:p>
        </w:tc>
        <w:tc>
          <w:tcPr>
            <w:tcW w:w="1286" w:type="dxa"/>
            <w:tcBorders>
              <w:top w:val="single" w:sz="8" w:space="0" w:color="auto"/>
              <w:left w:val="nil"/>
              <w:bottom w:val="single" w:sz="8" w:space="0" w:color="auto"/>
              <w:right w:val="single" w:sz="8" w:space="0" w:color="auto"/>
            </w:tcBorders>
            <w:shd w:val="clear" w:color="auto" w:fill="auto"/>
            <w:vAlign w:val="center"/>
            <w:hideMark/>
          </w:tcPr>
          <w:p w14:paraId="6CB958B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Nkanga</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6CB958B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Rutshuru</w:t>
            </w:r>
          </w:p>
        </w:tc>
        <w:tc>
          <w:tcPr>
            <w:tcW w:w="1350" w:type="dxa"/>
            <w:tcBorders>
              <w:top w:val="single" w:sz="8" w:space="0" w:color="auto"/>
              <w:left w:val="nil"/>
              <w:bottom w:val="single" w:sz="8" w:space="0" w:color="auto"/>
              <w:right w:val="single" w:sz="8" w:space="0" w:color="auto"/>
            </w:tcBorders>
            <w:shd w:val="clear" w:color="auto" w:fill="auto"/>
            <w:vAlign w:val="center"/>
            <w:hideMark/>
          </w:tcPr>
          <w:p w14:paraId="6CB958B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Rutshuru</w:t>
            </w:r>
          </w:p>
        </w:tc>
        <w:tc>
          <w:tcPr>
            <w:tcW w:w="1201" w:type="dxa"/>
            <w:tcBorders>
              <w:top w:val="single" w:sz="8" w:space="0" w:color="auto"/>
              <w:left w:val="nil"/>
              <w:bottom w:val="single" w:sz="8" w:space="0" w:color="auto"/>
              <w:right w:val="single" w:sz="8" w:space="0" w:color="auto"/>
            </w:tcBorders>
            <w:shd w:val="clear" w:color="auto" w:fill="auto"/>
            <w:vAlign w:val="center"/>
            <w:hideMark/>
          </w:tcPr>
          <w:p w14:paraId="6CB958B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1,4</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6CB958B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8</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6CB958B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112</w:t>
            </w:r>
          </w:p>
        </w:tc>
        <w:tc>
          <w:tcPr>
            <w:tcW w:w="1842" w:type="dxa"/>
            <w:tcBorders>
              <w:top w:val="single" w:sz="8" w:space="0" w:color="auto"/>
              <w:left w:val="nil"/>
              <w:bottom w:val="single" w:sz="8" w:space="0" w:color="auto"/>
              <w:right w:val="single" w:sz="8" w:space="0" w:color="auto"/>
            </w:tcBorders>
            <w:shd w:val="clear" w:color="auto" w:fill="auto"/>
            <w:vAlign w:val="center"/>
            <w:hideMark/>
          </w:tcPr>
          <w:p w14:paraId="6CB958B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Jomba</w:t>
            </w:r>
          </w:p>
        </w:tc>
        <w:tc>
          <w:tcPr>
            <w:tcW w:w="944" w:type="dxa"/>
            <w:tcBorders>
              <w:top w:val="single" w:sz="8" w:space="0" w:color="auto"/>
              <w:left w:val="nil"/>
              <w:bottom w:val="single" w:sz="8" w:space="0" w:color="auto"/>
              <w:right w:val="single" w:sz="8" w:space="0" w:color="auto"/>
            </w:tcBorders>
            <w:shd w:val="clear" w:color="auto" w:fill="auto"/>
            <w:vAlign w:val="center"/>
            <w:hideMark/>
          </w:tcPr>
          <w:p w14:paraId="6CB958C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2000</w:t>
            </w:r>
          </w:p>
        </w:tc>
        <w:tc>
          <w:tcPr>
            <w:tcW w:w="1042" w:type="dxa"/>
            <w:tcBorders>
              <w:top w:val="single" w:sz="8" w:space="0" w:color="auto"/>
              <w:left w:val="nil"/>
              <w:bottom w:val="single" w:sz="8" w:space="0" w:color="auto"/>
              <w:right w:val="single" w:sz="8" w:space="0" w:color="auto"/>
            </w:tcBorders>
            <w:shd w:val="clear" w:color="auto" w:fill="auto"/>
            <w:noWrap/>
            <w:vAlign w:val="center"/>
            <w:hideMark/>
          </w:tcPr>
          <w:p w14:paraId="6CB958C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133</w:t>
            </w:r>
          </w:p>
        </w:tc>
        <w:tc>
          <w:tcPr>
            <w:tcW w:w="1319" w:type="dxa"/>
            <w:tcBorders>
              <w:top w:val="single" w:sz="8" w:space="0" w:color="auto"/>
              <w:left w:val="nil"/>
              <w:bottom w:val="single" w:sz="8" w:space="0" w:color="auto"/>
              <w:right w:val="single" w:sz="8" w:space="0" w:color="auto"/>
            </w:tcBorders>
            <w:shd w:val="clear" w:color="auto" w:fill="auto"/>
            <w:noWrap/>
            <w:vAlign w:val="center"/>
            <w:hideMark/>
          </w:tcPr>
          <w:p w14:paraId="6CB958C2" w14:textId="1EA2F906" w:rsidR="00BD5172" w:rsidRPr="00C95CFC" w:rsidRDefault="00CF6BB7"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 xml:space="preserve"> </w:t>
            </w:r>
          </w:p>
        </w:tc>
        <w:tc>
          <w:tcPr>
            <w:tcW w:w="1701" w:type="dxa"/>
            <w:tcBorders>
              <w:top w:val="nil"/>
              <w:left w:val="nil"/>
              <w:bottom w:val="nil"/>
              <w:right w:val="single" w:sz="8" w:space="0" w:color="auto"/>
            </w:tcBorders>
            <w:shd w:val="clear" w:color="auto" w:fill="auto"/>
            <w:noWrap/>
            <w:vAlign w:val="center"/>
            <w:hideMark/>
          </w:tcPr>
          <w:p w14:paraId="6CB958C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336</w:t>
            </w:r>
          </w:p>
        </w:tc>
      </w:tr>
      <w:tr w:rsidR="00BD5172" w:rsidRPr="00C95CFC" w14:paraId="6CB958C9" w14:textId="77777777" w:rsidTr="00D22815">
        <w:trPr>
          <w:trHeight w:val="384"/>
        </w:trPr>
        <w:tc>
          <w:tcPr>
            <w:tcW w:w="7513" w:type="dxa"/>
            <w:gridSpan w:val="6"/>
            <w:tcBorders>
              <w:top w:val="single" w:sz="8" w:space="0" w:color="auto"/>
              <w:left w:val="single" w:sz="8" w:space="0" w:color="auto"/>
              <w:bottom w:val="single" w:sz="8" w:space="0" w:color="auto"/>
              <w:right w:val="single" w:sz="8" w:space="0" w:color="000000"/>
            </w:tcBorders>
            <w:shd w:val="clear" w:color="auto" w:fill="auto"/>
            <w:vAlign w:val="center"/>
            <w:hideMark/>
          </w:tcPr>
          <w:p w14:paraId="6CB958C5" w14:textId="184A4550" w:rsidR="00BD5172" w:rsidRPr="00C95CFC" w:rsidRDefault="00C4525B" w:rsidP="006B6C35">
            <w:pPr>
              <w:spacing w:after="0" w:line="240" w:lineRule="auto"/>
              <w:jc w:val="left"/>
              <w:rPr>
                <w:rFonts w:eastAsia="Times New Roman"/>
                <w:b/>
                <w:bCs/>
                <w:color w:val="000000"/>
                <w:sz w:val="16"/>
                <w:szCs w:val="16"/>
                <w:lang w:val="en-GB" w:eastAsia="es-ES"/>
              </w:rPr>
            </w:pPr>
            <w:r w:rsidRPr="00C95CFC">
              <w:rPr>
                <w:b/>
                <w:sz w:val="16"/>
                <w:szCs w:val="16"/>
                <w:lang w:val="en-GB"/>
              </w:rPr>
              <w:t xml:space="preserve">TOTAL POWER FOR </w:t>
            </w:r>
            <w:r w:rsidR="00BD5172" w:rsidRPr="00C95CFC">
              <w:rPr>
                <w:rFonts w:eastAsia="Times New Roman"/>
                <w:b/>
                <w:bCs/>
                <w:color w:val="000000"/>
                <w:sz w:val="16"/>
                <w:szCs w:val="16"/>
                <w:lang w:val="en-GB" w:eastAsia="es-ES"/>
              </w:rPr>
              <w:t>NORD-KIVU (kW)</w:t>
            </w:r>
          </w:p>
        </w:tc>
        <w:tc>
          <w:tcPr>
            <w:tcW w:w="1276" w:type="dxa"/>
            <w:tcBorders>
              <w:top w:val="nil"/>
              <w:left w:val="nil"/>
              <w:bottom w:val="single" w:sz="8" w:space="0" w:color="auto"/>
              <w:right w:val="single" w:sz="8" w:space="0" w:color="auto"/>
            </w:tcBorders>
            <w:shd w:val="clear" w:color="auto" w:fill="auto"/>
            <w:vAlign w:val="center"/>
            <w:hideMark/>
          </w:tcPr>
          <w:p w14:paraId="6CB958C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1112</w:t>
            </w:r>
          </w:p>
        </w:tc>
        <w:tc>
          <w:tcPr>
            <w:tcW w:w="5147" w:type="dxa"/>
            <w:gridSpan w:val="4"/>
            <w:tcBorders>
              <w:top w:val="single" w:sz="8" w:space="0" w:color="auto"/>
              <w:left w:val="nil"/>
              <w:bottom w:val="single" w:sz="8" w:space="0" w:color="auto"/>
              <w:right w:val="single" w:sz="8" w:space="0" w:color="000000"/>
            </w:tcBorders>
            <w:shd w:val="clear" w:color="auto" w:fill="auto"/>
            <w:vAlign w:val="center"/>
            <w:hideMark/>
          </w:tcPr>
          <w:p w14:paraId="6CB958C7" w14:textId="7451C26F" w:rsidR="00BD5172" w:rsidRPr="00C95CFC" w:rsidRDefault="00C4525B" w:rsidP="006B6C35">
            <w:pPr>
              <w:spacing w:after="0" w:line="240" w:lineRule="auto"/>
              <w:jc w:val="left"/>
              <w:rPr>
                <w:rFonts w:eastAsia="Times New Roman"/>
                <w:color w:val="000000"/>
                <w:sz w:val="16"/>
                <w:szCs w:val="16"/>
                <w:lang w:val="en-GB" w:eastAsia="es-ES"/>
              </w:rPr>
            </w:pPr>
            <w:r w:rsidRPr="00C95CFC">
              <w:rPr>
                <w:sz w:val="16"/>
                <w:szCs w:val="16"/>
                <w:lang w:val="en-GB"/>
              </w:rPr>
              <w:t>TOTAL INVESTMENT COST</w:t>
            </w:r>
          </w:p>
        </w:tc>
        <w:tc>
          <w:tcPr>
            <w:tcW w:w="1701" w:type="dxa"/>
            <w:tcBorders>
              <w:top w:val="single" w:sz="8" w:space="0" w:color="auto"/>
              <w:left w:val="nil"/>
              <w:bottom w:val="single" w:sz="8" w:space="0" w:color="auto"/>
              <w:right w:val="single" w:sz="8" w:space="0" w:color="auto"/>
            </w:tcBorders>
            <w:shd w:val="clear" w:color="auto" w:fill="auto"/>
            <w:vAlign w:val="center"/>
            <w:hideMark/>
          </w:tcPr>
          <w:p w14:paraId="6CB958C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2271</w:t>
            </w:r>
          </w:p>
        </w:tc>
      </w:tr>
      <w:tr w:rsidR="00BD5172" w:rsidRPr="00C95CFC" w14:paraId="6CB958D6" w14:textId="77777777" w:rsidTr="00D22815">
        <w:trPr>
          <w:trHeight w:val="288"/>
        </w:trPr>
        <w:tc>
          <w:tcPr>
            <w:tcW w:w="1124" w:type="dxa"/>
            <w:vMerge w:val="restart"/>
            <w:tcBorders>
              <w:top w:val="nil"/>
              <w:left w:val="single" w:sz="8" w:space="0" w:color="auto"/>
              <w:bottom w:val="single" w:sz="8" w:space="0" w:color="000000"/>
              <w:right w:val="nil"/>
            </w:tcBorders>
            <w:shd w:val="clear" w:color="auto" w:fill="auto"/>
            <w:vAlign w:val="center"/>
            <w:hideMark/>
          </w:tcPr>
          <w:p w14:paraId="6CB958CA"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Sud-Kivu</w:t>
            </w:r>
          </w:p>
        </w:tc>
        <w:tc>
          <w:tcPr>
            <w:tcW w:w="12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B958C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Sangano</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CB958C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Kalehe</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6CB958C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Sangano</w:t>
            </w:r>
          </w:p>
        </w:tc>
        <w:tc>
          <w:tcPr>
            <w:tcW w:w="1201" w:type="dxa"/>
            <w:tcBorders>
              <w:top w:val="single" w:sz="4" w:space="0" w:color="auto"/>
              <w:left w:val="nil"/>
              <w:bottom w:val="single" w:sz="4" w:space="0" w:color="auto"/>
              <w:right w:val="single" w:sz="4" w:space="0" w:color="auto"/>
            </w:tcBorders>
            <w:shd w:val="clear" w:color="auto" w:fill="auto"/>
            <w:vAlign w:val="center"/>
            <w:hideMark/>
          </w:tcPr>
          <w:p w14:paraId="6CB958C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CB958C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CB958D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40</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6CB958D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Kalehe</w:t>
            </w:r>
          </w:p>
        </w:tc>
        <w:tc>
          <w:tcPr>
            <w:tcW w:w="944" w:type="dxa"/>
            <w:tcBorders>
              <w:top w:val="single" w:sz="4" w:space="0" w:color="auto"/>
              <w:left w:val="nil"/>
              <w:bottom w:val="single" w:sz="4" w:space="0" w:color="auto"/>
              <w:right w:val="single" w:sz="4" w:space="0" w:color="auto"/>
            </w:tcBorders>
            <w:shd w:val="clear" w:color="auto" w:fill="auto"/>
            <w:vAlign w:val="center"/>
            <w:hideMark/>
          </w:tcPr>
          <w:p w14:paraId="6CB958D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 </w:t>
            </w:r>
          </w:p>
        </w:tc>
        <w:tc>
          <w:tcPr>
            <w:tcW w:w="1042" w:type="dxa"/>
            <w:tcBorders>
              <w:top w:val="single" w:sz="4" w:space="0" w:color="auto"/>
              <w:left w:val="nil"/>
              <w:bottom w:val="single" w:sz="4" w:space="0" w:color="auto"/>
              <w:right w:val="single" w:sz="4" w:space="0" w:color="auto"/>
            </w:tcBorders>
            <w:shd w:val="clear" w:color="auto" w:fill="auto"/>
            <w:noWrap/>
            <w:vAlign w:val="center"/>
            <w:hideMark/>
          </w:tcPr>
          <w:p w14:paraId="6CB958D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120</w:t>
            </w:r>
          </w:p>
        </w:tc>
        <w:tc>
          <w:tcPr>
            <w:tcW w:w="1319" w:type="dxa"/>
            <w:tcBorders>
              <w:top w:val="single" w:sz="4" w:space="0" w:color="auto"/>
              <w:left w:val="nil"/>
              <w:bottom w:val="single" w:sz="4" w:space="0" w:color="auto"/>
              <w:right w:val="nil"/>
            </w:tcBorders>
            <w:shd w:val="clear" w:color="auto" w:fill="auto"/>
            <w:noWrap/>
            <w:vAlign w:val="center"/>
            <w:hideMark/>
          </w:tcPr>
          <w:p w14:paraId="6CB958D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 </w:t>
            </w:r>
          </w:p>
        </w:tc>
        <w:tc>
          <w:tcPr>
            <w:tcW w:w="1701"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6CB958D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120</w:t>
            </w:r>
          </w:p>
        </w:tc>
      </w:tr>
      <w:tr w:rsidR="00BD5172" w:rsidRPr="00C95CFC" w14:paraId="6CB958E3" w14:textId="77777777" w:rsidTr="00D22815">
        <w:trPr>
          <w:trHeight w:val="288"/>
        </w:trPr>
        <w:tc>
          <w:tcPr>
            <w:tcW w:w="1124" w:type="dxa"/>
            <w:vMerge/>
            <w:tcBorders>
              <w:top w:val="nil"/>
              <w:left w:val="single" w:sz="8" w:space="0" w:color="auto"/>
              <w:bottom w:val="single" w:sz="8" w:space="0" w:color="000000"/>
              <w:right w:val="nil"/>
            </w:tcBorders>
            <w:vAlign w:val="center"/>
            <w:hideMark/>
          </w:tcPr>
          <w:p w14:paraId="6CB958D7"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single" w:sz="4" w:space="0" w:color="auto"/>
              <w:bottom w:val="single" w:sz="4" w:space="0" w:color="auto"/>
              <w:right w:val="single" w:sz="4" w:space="0" w:color="auto"/>
            </w:tcBorders>
            <w:shd w:val="clear" w:color="auto" w:fill="auto"/>
            <w:vAlign w:val="center"/>
            <w:hideMark/>
          </w:tcPr>
          <w:p w14:paraId="6CB958D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Mushuva</w:t>
            </w:r>
          </w:p>
        </w:tc>
        <w:tc>
          <w:tcPr>
            <w:tcW w:w="1276" w:type="dxa"/>
            <w:tcBorders>
              <w:top w:val="nil"/>
              <w:left w:val="nil"/>
              <w:bottom w:val="single" w:sz="4" w:space="0" w:color="auto"/>
              <w:right w:val="single" w:sz="4" w:space="0" w:color="auto"/>
            </w:tcBorders>
            <w:shd w:val="clear" w:color="auto" w:fill="auto"/>
            <w:vAlign w:val="center"/>
            <w:hideMark/>
          </w:tcPr>
          <w:p w14:paraId="6CB958D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Kabare</w:t>
            </w:r>
          </w:p>
        </w:tc>
        <w:tc>
          <w:tcPr>
            <w:tcW w:w="1350" w:type="dxa"/>
            <w:tcBorders>
              <w:top w:val="nil"/>
              <w:left w:val="nil"/>
              <w:bottom w:val="single" w:sz="4" w:space="0" w:color="auto"/>
              <w:right w:val="single" w:sz="4" w:space="0" w:color="auto"/>
            </w:tcBorders>
            <w:shd w:val="clear" w:color="auto" w:fill="auto"/>
            <w:vAlign w:val="center"/>
            <w:hideMark/>
          </w:tcPr>
          <w:p w14:paraId="6CB958D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Mushuva</w:t>
            </w:r>
          </w:p>
        </w:tc>
        <w:tc>
          <w:tcPr>
            <w:tcW w:w="1201" w:type="dxa"/>
            <w:tcBorders>
              <w:top w:val="nil"/>
              <w:left w:val="nil"/>
              <w:bottom w:val="single" w:sz="4" w:space="0" w:color="auto"/>
              <w:right w:val="single" w:sz="4" w:space="0" w:color="auto"/>
            </w:tcBorders>
            <w:shd w:val="clear" w:color="auto" w:fill="auto"/>
            <w:vAlign w:val="center"/>
            <w:hideMark/>
          </w:tcPr>
          <w:p w14:paraId="6CB958D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w:t>
            </w:r>
          </w:p>
        </w:tc>
        <w:tc>
          <w:tcPr>
            <w:tcW w:w="1276" w:type="dxa"/>
            <w:tcBorders>
              <w:top w:val="nil"/>
              <w:left w:val="nil"/>
              <w:bottom w:val="single" w:sz="4" w:space="0" w:color="auto"/>
              <w:right w:val="single" w:sz="4" w:space="0" w:color="auto"/>
            </w:tcBorders>
            <w:shd w:val="clear" w:color="auto" w:fill="auto"/>
            <w:vAlign w:val="center"/>
            <w:hideMark/>
          </w:tcPr>
          <w:p w14:paraId="6CB958D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w:t>
            </w:r>
          </w:p>
        </w:tc>
        <w:tc>
          <w:tcPr>
            <w:tcW w:w="1276" w:type="dxa"/>
            <w:tcBorders>
              <w:top w:val="nil"/>
              <w:left w:val="nil"/>
              <w:bottom w:val="single" w:sz="4" w:space="0" w:color="auto"/>
              <w:right w:val="single" w:sz="4" w:space="0" w:color="auto"/>
            </w:tcBorders>
            <w:shd w:val="clear" w:color="auto" w:fill="auto"/>
            <w:vAlign w:val="center"/>
            <w:hideMark/>
          </w:tcPr>
          <w:p w14:paraId="6CB958D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50</w:t>
            </w:r>
          </w:p>
        </w:tc>
        <w:tc>
          <w:tcPr>
            <w:tcW w:w="1842" w:type="dxa"/>
            <w:tcBorders>
              <w:top w:val="nil"/>
              <w:left w:val="nil"/>
              <w:bottom w:val="single" w:sz="4" w:space="0" w:color="auto"/>
              <w:right w:val="single" w:sz="4" w:space="0" w:color="auto"/>
            </w:tcBorders>
            <w:shd w:val="clear" w:color="auto" w:fill="auto"/>
            <w:vAlign w:val="center"/>
            <w:hideMark/>
          </w:tcPr>
          <w:p w14:paraId="6CB958D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Bushumba</w:t>
            </w:r>
          </w:p>
        </w:tc>
        <w:tc>
          <w:tcPr>
            <w:tcW w:w="944" w:type="dxa"/>
            <w:tcBorders>
              <w:top w:val="nil"/>
              <w:left w:val="nil"/>
              <w:bottom w:val="single" w:sz="4" w:space="0" w:color="auto"/>
              <w:right w:val="single" w:sz="4" w:space="0" w:color="auto"/>
            </w:tcBorders>
            <w:shd w:val="clear" w:color="auto" w:fill="auto"/>
            <w:vAlign w:val="center"/>
            <w:hideMark/>
          </w:tcPr>
          <w:p w14:paraId="6CB958D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 </w:t>
            </w:r>
          </w:p>
        </w:tc>
        <w:tc>
          <w:tcPr>
            <w:tcW w:w="1042" w:type="dxa"/>
            <w:tcBorders>
              <w:top w:val="nil"/>
              <w:left w:val="nil"/>
              <w:bottom w:val="single" w:sz="4" w:space="0" w:color="auto"/>
              <w:right w:val="single" w:sz="4" w:space="0" w:color="auto"/>
            </w:tcBorders>
            <w:shd w:val="clear" w:color="auto" w:fill="auto"/>
            <w:noWrap/>
            <w:vAlign w:val="center"/>
            <w:hideMark/>
          </w:tcPr>
          <w:p w14:paraId="6CB958E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300</w:t>
            </w:r>
          </w:p>
        </w:tc>
        <w:tc>
          <w:tcPr>
            <w:tcW w:w="1319" w:type="dxa"/>
            <w:tcBorders>
              <w:top w:val="nil"/>
              <w:left w:val="nil"/>
              <w:bottom w:val="single" w:sz="4" w:space="0" w:color="auto"/>
              <w:right w:val="nil"/>
            </w:tcBorders>
            <w:shd w:val="clear" w:color="auto" w:fill="auto"/>
            <w:noWrap/>
            <w:vAlign w:val="center"/>
            <w:hideMark/>
          </w:tcPr>
          <w:p w14:paraId="6CB958E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 </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8E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150</w:t>
            </w:r>
          </w:p>
        </w:tc>
      </w:tr>
      <w:tr w:rsidR="00BD5172" w:rsidRPr="00C95CFC" w14:paraId="6CB958F0" w14:textId="77777777" w:rsidTr="00D22815">
        <w:trPr>
          <w:trHeight w:val="288"/>
        </w:trPr>
        <w:tc>
          <w:tcPr>
            <w:tcW w:w="1124" w:type="dxa"/>
            <w:vMerge/>
            <w:tcBorders>
              <w:top w:val="nil"/>
              <w:left w:val="single" w:sz="8" w:space="0" w:color="auto"/>
              <w:bottom w:val="single" w:sz="8" w:space="0" w:color="000000"/>
              <w:right w:val="nil"/>
            </w:tcBorders>
            <w:vAlign w:val="center"/>
            <w:hideMark/>
          </w:tcPr>
          <w:p w14:paraId="6CB958E4"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single" w:sz="4" w:space="0" w:color="auto"/>
              <w:bottom w:val="single" w:sz="4" w:space="0" w:color="auto"/>
              <w:right w:val="single" w:sz="4" w:space="0" w:color="auto"/>
            </w:tcBorders>
            <w:shd w:val="clear" w:color="auto" w:fill="auto"/>
            <w:vAlign w:val="center"/>
            <w:hideMark/>
          </w:tcPr>
          <w:p w14:paraId="6CB958E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Cizimololo</w:t>
            </w:r>
          </w:p>
        </w:tc>
        <w:tc>
          <w:tcPr>
            <w:tcW w:w="1276" w:type="dxa"/>
            <w:tcBorders>
              <w:top w:val="nil"/>
              <w:left w:val="nil"/>
              <w:bottom w:val="single" w:sz="4" w:space="0" w:color="auto"/>
              <w:right w:val="single" w:sz="4" w:space="0" w:color="auto"/>
            </w:tcBorders>
            <w:shd w:val="clear" w:color="auto" w:fill="auto"/>
            <w:vAlign w:val="center"/>
            <w:hideMark/>
          </w:tcPr>
          <w:p w14:paraId="6CB958E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Kabare</w:t>
            </w:r>
          </w:p>
        </w:tc>
        <w:tc>
          <w:tcPr>
            <w:tcW w:w="1350" w:type="dxa"/>
            <w:tcBorders>
              <w:top w:val="nil"/>
              <w:left w:val="nil"/>
              <w:bottom w:val="single" w:sz="4" w:space="0" w:color="auto"/>
              <w:right w:val="single" w:sz="4" w:space="0" w:color="auto"/>
            </w:tcBorders>
            <w:shd w:val="clear" w:color="auto" w:fill="auto"/>
            <w:vAlign w:val="center"/>
            <w:hideMark/>
          </w:tcPr>
          <w:p w14:paraId="6CB958E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Cizimololo</w:t>
            </w:r>
          </w:p>
        </w:tc>
        <w:tc>
          <w:tcPr>
            <w:tcW w:w="1201" w:type="dxa"/>
            <w:tcBorders>
              <w:top w:val="nil"/>
              <w:left w:val="nil"/>
              <w:bottom w:val="single" w:sz="4" w:space="0" w:color="auto"/>
              <w:right w:val="single" w:sz="4" w:space="0" w:color="auto"/>
            </w:tcBorders>
            <w:shd w:val="clear" w:color="auto" w:fill="auto"/>
            <w:vAlign w:val="center"/>
            <w:hideMark/>
          </w:tcPr>
          <w:p w14:paraId="6CB958E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w:t>
            </w:r>
          </w:p>
        </w:tc>
        <w:tc>
          <w:tcPr>
            <w:tcW w:w="1276" w:type="dxa"/>
            <w:tcBorders>
              <w:top w:val="nil"/>
              <w:left w:val="nil"/>
              <w:bottom w:val="single" w:sz="4" w:space="0" w:color="auto"/>
              <w:right w:val="single" w:sz="4" w:space="0" w:color="auto"/>
            </w:tcBorders>
            <w:shd w:val="clear" w:color="auto" w:fill="auto"/>
            <w:vAlign w:val="center"/>
            <w:hideMark/>
          </w:tcPr>
          <w:p w14:paraId="6CB958E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w:t>
            </w:r>
          </w:p>
        </w:tc>
        <w:tc>
          <w:tcPr>
            <w:tcW w:w="1276" w:type="dxa"/>
            <w:tcBorders>
              <w:top w:val="nil"/>
              <w:left w:val="nil"/>
              <w:bottom w:val="single" w:sz="4" w:space="0" w:color="auto"/>
              <w:right w:val="single" w:sz="4" w:space="0" w:color="auto"/>
            </w:tcBorders>
            <w:shd w:val="clear" w:color="auto" w:fill="auto"/>
            <w:vAlign w:val="center"/>
            <w:hideMark/>
          </w:tcPr>
          <w:p w14:paraId="6CB958E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50</w:t>
            </w:r>
          </w:p>
        </w:tc>
        <w:tc>
          <w:tcPr>
            <w:tcW w:w="1842" w:type="dxa"/>
            <w:tcBorders>
              <w:top w:val="nil"/>
              <w:left w:val="nil"/>
              <w:bottom w:val="single" w:sz="4" w:space="0" w:color="auto"/>
              <w:right w:val="single" w:sz="4" w:space="0" w:color="auto"/>
            </w:tcBorders>
            <w:shd w:val="clear" w:color="auto" w:fill="auto"/>
            <w:vAlign w:val="center"/>
            <w:hideMark/>
          </w:tcPr>
          <w:p w14:paraId="6CB958E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Mudaka</w:t>
            </w:r>
          </w:p>
        </w:tc>
        <w:tc>
          <w:tcPr>
            <w:tcW w:w="944" w:type="dxa"/>
            <w:tcBorders>
              <w:top w:val="nil"/>
              <w:left w:val="nil"/>
              <w:bottom w:val="single" w:sz="4" w:space="0" w:color="auto"/>
              <w:right w:val="single" w:sz="4" w:space="0" w:color="auto"/>
            </w:tcBorders>
            <w:shd w:val="clear" w:color="auto" w:fill="auto"/>
            <w:vAlign w:val="center"/>
            <w:hideMark/>
          </w:tcPr>
          <w:p w14:paraId="6CB958E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 </w:t>
            </w:r>
          </w:p>
        </w:tc>
        <w:tc>
          <w:tcPr>
            <w:tcW w:w="1042" w:type="dxa"/>
            <w:tcBorders>
              <w:top w:val="nil"/>
              <w:left w:val="nil"/>
              <w:bottom w:val="single" w:sz="4" w:space="0" w:color="auto"/>
              <w:right w:val="single" w:sz="4" w:space="0" w:color="auto"/>
            </w:tcBorders>
            <w:shd w:val="clear" w:color="auto" w:fill="auto"/>
            <w:noWrap/>
            <w:vAlign w:val="center"/>
            <w:hideMark/>
          </w:tcPr>
          <w:p w14:paraId="6CB958E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350</w:t>
            </w:r>
          </w:p>
        </w:tc>
        <w:tc>
          <w:tcPr>
            <w:tcW w:w="1319" w:type="dxa"/>
            <w:tcBorders>
              <w:top w:val="nil"/>
              <w:left w:val="nil"/>
              <w:bottom w:val="single" w:sz="4" w:space="0" w:color="auto"/>
              <w:right w:val="nil"/>
            </w:tcBorders>
            <w:shd w:val="clear" w:color="auto" w:fill="auto"/>
            <w:noWrap/>
            <w:vAlign w:val="center"/>
            <w:hideMark/>
          </w:tcPr>
          <w:p w14:paraId="6CB958E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 </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8E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150</w:t>
            </w:r>
          </w:p>
        </w:tc>
      </w:tr>
      <w:tr w:rsidR="00BD5172" w:rsidRPr="00C95CFC" w14:paraId="6CB958FD" w14:textId="77777777" w:rsidTr="00D22815">
        <w:trPr>
          <w:trHeight w:val="300"/>
        </w:trPr>
        <w:tc>
          <w:tcPr>
            <w:tcW w:w="1124" w:type="dxa"/>
            <w:vMerge/>
            <w:tcBorders>
              <w:top w:val="nil"/>
              <w:left w:val="single" w:sz="8" w:space="0" w:color="auto"/>
              <w:bottom w:val="single" w:sz="8" w:space="0" w:color="000000"/>
              <w:right w:val="nil"/>
            </w:tcBorders>
            <w:vAlign w:val="center"/>
            <w:hideMark/>
          </w:tcPr>
          <w:p w14:paraId="6CB958F1"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single" w:sz="4" w:space="0" w:color="auto"/>
              <w:bottom w:val="single" w:sz="4" w:space="0" w:color="auto"/>
              <w:right w:val="single" w:sz="4" w:space="0" w:color="auto"/>
            </w:tcBorders>
            <w:shd w:val="clear" w:color="auto" w:fill="auto"/>
            <w:vAlign w:val="center"/>
            <w:hideMark/>
          </w:tcPr>
          <w:p w14:paraId="6CB958F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Luiro/Formulac</w:t>
            </w:r>
          </w:p>
        </w:tc>
        <w:tc>
          <w:tcPr>
            <w:tcW w:w="1276" w:type="dxa"/>
            <w:tcBorders>
              <w:top w:val="nil"/>
              <w:left w:val="nil"/>
              <w:bottom w:val="single" w:sz="4" w:space="0" w:color="auto"/>
              <w:right w:val="single" w:sz="4" w:space="0" w:color="auto"/>
            </w:tcBorders>
            <w:shd w:val="clear" w:color="auto" w:fill="auto"/>
            <w:vAlign w:val="center"/>
            <w:hideMark/>
          </w:tcPr>
          <w:p w14:paraId="6CB958F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Kabare</w:t>
            </w:r>
          </w:p>
        </w:tc>
        <w:tc>
          <w:tcPr>
            <w:tcW w:w="1350" w:type="dxa"/>
            <w:tcBorders>
              <w:top w:val="nil"/>
              <w:left w:val="nil"/>
              <w:bottom w:val="single" w:sz="4" w:space="0" w:color="auto"/>
              <w:right w:val="single" w:sz="4" w:space="0" w:color="auto"/>
            </w:tcBorders>
            <w:shd w:val="clear" w:color="auto" w:fill="auto"/>
            <w:vAlign w:val="center"/>
            <w:hideMark/>
          </w:tcPr>
          <w:p w14:paraId="6CB958F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Luiro/Formulac</w:t>
            </w:r>
          </w:p>
        </w:tc>
        <w:tc>
          <w:tcPr>
            <w:tcW w:w="1201" w:type="dxa"/>
            <w:tcBorders>
              <w:top w:val="nil"/>
              <w:left w:val="nil"/>
              <w:bottom w:val="single" w:sz="4" w:space="0" w:color="auto"/>
              <w:right w:val="single" w:sz="4" w:space="0" w:color="auto"/>
            </w:tcBorders>
            <w:shd w:val="clear" w:color="auto" w:fill="auto"/>
            <w:vAlign w:val="center"/>
            <w:hideMark/>
          </w:tcPr>
          <w:p w14:paraId="6CB958F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w:t>
            </w:r>
          </w:p>
        </w:tc>
        <w:tc>
          <w:tcPr>
            <w:tcW w:w="1276" w:type="dxa"/>
            <w:tcBorders>
              <w:top w:val="nil"/>
              <w:left w:val="nil"/>
              <w:bottom w:val="single" w:sz="4" w:space="0" w:color="auto"/>
              <w:right w:val="single" w:sz="4" w:space="0" w:color="auto"/>
            </w:tcBorders>
            <w:shd w:val="clear" w:color="auto" w:fill="auto"/>
            <w:vAlign w:val="center"/>
            <w:hideMark/>
          </w:tcPr>
          <w:p w14:paraId="6CB958F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w:t>
            </w:r>
          </w:p>
        </w:tc>
        <w:tc>
          <w:tcPr>
            <w:tcW w:w="1276" w:type="dxa"/>
            <w:tcBorders>
              <w:top w:val="nil"/>
              <w:left w:val="nil"/>
              <w:bottom w:val="single" w:sz="4" w:space="0" w:color="auto"/>
              <w:right w:val="single" w:sz="4" w:space="0" w:color="auto"/>
            </w:tcBorders>
            <w:shd w:val="clear" w:color="auto" w:fill="auto"/>
            <w:vAlign w:val="center"/>
            <w:hideMark/>
          </w:tcPr>
          <w:p w14:paraId="6CB958F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175</w:t>
            </w:r>
          </w:p>
        </w:tc>
        <w:tc>
          <w:tcPr>
            <w:tcW w:w="1842" w:type="dxa"/>
            <w:tcBorders>
              <w:top w:val="nil"/>
              <w:left w:val="nil"/>
              <w:bottom w:val="single" w:sz="4" w:space="0" w:color="auto"/>
              <w:right w:val="single" w:sz="4" w:space="0" w:color="auto"/>
            </w:tcBorders>
            <w:shd w:val="clear" w:color="auto" w:fill="auto"/>
            <w:vAlign w:val="center"/>
            <w:hideMark/>
          </w:tcPr>
          <w:p w14:paraId="6CB958F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Katana</w:t>
            </w:r>
          </w:p>
        </w:tc>
        <w:tc>
          <w:tcPr>
            <w:tcW w:w="944" w:type="dxa"/>
            <w:tcBorders>
              <w:top w:val="nil"/>
              <w:left w:val="nil"/>
              <w:bottom w:val="single" w:sz="4" w:space="0" w:color="auto"/>
              <w:right w:val="single" w:sz="4" w:space="0" w:color="auto"/>
            </w:tcBorders>
            <w:shd w:val="clear" w:color="auto" w:fill="auto"/>
            <w:vAlign w:val="center"/>
            <w:hideMark/>
          </w:tcPr>
          <w:p w14:paraId="6CB958F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 </w:t>
            </w:r>
          </w:p>
        </w:tc>
        <w:tc>
          <w:tcPr>
            <w:tcW w:w="1042" w:type="dxa"/>
            <w:tcBorders>
              <w:top w:val="nil"/>
              <w:left w:val="nil"/>
              <w:bottom w:val="single" w:sz="4" w:space="0" w:color="auto"/>
              <w:right w:val="single" w:sz="4" w:space="0" w:color="auto"/>
            </w:tcBorders>
            <w:shd w:val="clear" w:color="auto" w:fill="auto"/>
            <w:noWrap/>
            <w:vAlign w:val="center"/>
            <w:hideMark/>
          </w:tcPr>
          <w:p w14:paraId="6CB958F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150</w:t>
            </w:r>
          </w:p>
        </w:tc>
        <w:tc>
          <w:tcPr>
            <w:tcW w:w="1319" w:type="dxa"/>
            <w:tcBorders>
              <w:top w:val="nil"/>
              <w:left w:val="nil"/>
              <w:bottom w:val="single" w:sz="4" w:space="0" w:color="auto"/>
              <w:right w:val="nil"/>
            </w:tcBorders>
            <w:shd w:val="clear" w:color="auto" w:fill="auto"/>
            <w:noWrap/>
            <w:vAlign w:val="center"/>
            <w:hideMark/>
          </w:tcPr>
          <w:p w14:paraId="6CB958F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 </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8F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525</w:t>
            </w:r>
          </w:p>
        </w:tc>
      </w:tr>
      <w:tr w:rsidR="00BD5172" w:rsidRPr="00C95CFC" w14:paraId="6CB9590A" w14:textId="77777777" w:rsidTr="00D22815">
        <w:trPr>
          <w:trHeight w:val="300"/>
        </w:trPr>
        <w:tc>
          <w:tcPr>
            <w:tcW w:w="1124" w:type="dxa"/>
            <w:vMerge/>
            <w:tcBorders>
              <w:top w:val="nil"/>
              <w:left w:val="single" w:sz="8" w:space="0" w:color="auto"/>
              <w:bottom w:val="single" w:sz="8" w:space="0" w:color="000000"/>
              <w:right w:val="nil"/>
            </w:tcBorders>
            <w:vAlign w:val="center"/>
            <w:hideMark/>
          </w:tcPr>
          <w:p w14:paraId="6CB958FE"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6CB958F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Lubumba</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6CB9590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Uvira</w:t>
            </w:r>
          </w:p>
        </w:tc>
        <w:tc>
          <w:tcPr>
            <w:tcW w:w="1350" w:type="dxa"/>
            <w:tcBorders>
              <w:top w:val="single" w:sz="8" w:space="0" w:color="auto"/>
              <w:left w:val="nil"/>
              <w:bottom w:val="single" w:sz="8" w:space="0" w:color="auto"/>
              <w:right w:val="single" w:sz="8" w:space="0" w:color="auto"/>
            </w:tcBorders>
            <w:shd w:val="clear" w:color="auto" w:fill="auto"/>
            <w:vAlign w:val="center"/>
            <w:hideMark/>
          </w:tcPr>
          <w:p w14:paraId="6CB9590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Lubumba</w:t>
            </w:r>
          </w:p>
        </w:tc>
        <w:tc>
          <w:tcPr>
            <w:tcW w:w="1201" w:type="dxa"/>
            <w:tcBorders>
              <w:top w:val="single" w:sz="8" w:space="0" w:color="auto"/>
              <w:left w:val="nil"/>
              <w:bottom w:val="single" w:sz="8" w:space="0" w:color="auto"/>
              <w:right w:val="single" w:sz="8" w:space="0" w:color="auto"/>
            </w:tcBorders>
            <w:shd w:val="clear" w:color="auto" w:fill="auto"/>
            <w:vAlign w:val="center"/>
            <w:hideMark/>
          </w:tcPr>
          <w:p w14:paraId="6CB9590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6CB9590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12</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6CB9590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500</w:t>
            </w:r>
          </w:p>
        </w:tc>
        <w:tc>
          <w:tcPr>
            <w:tcW w:w="1842" w:type="dxa"/>
            <w:tcBorders>
              <w:top w:val="single" w:sz="8" w:space="0" w:color="auto"/>
              <w:left w:val="nil"/>
              <w:bottom w:val="single" w:sz="8" w:space="0" w:color="auto"/>
              <w:right w:val="single" w:sz="8" w:space="0" w:color="auto"/>
            </w:tcBorders>
            <w:shd w:val="clear" w:color="auto" w:fill="auto"/>
            <w:vAlign w:val="center"/>
            <w:hideMark/>
          </w:tcPr>
          <w:p w14:paraId="6CB9590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Ndolera</w:t>
            </w:r>
          </w:p>
        </w:tc>
        <w:tc>
          <w:tcPr>
            <w:tcW w:w="944" w:type="dxa"/>
            <w:tcBorders>
              <w:top w:val="single" w:sz="8" w:space="0" w:color="auto"/>
              <w:left w:val="nil"/>
              <w:bottom w:val="single" w:sz="8" w:space="0" w:color="auto"/>
              <w:right w:val="single" w:sz="8" w:space="0" w:color="auto"/>
            </w:tcBorders>
            <w:shd w:val="clear" w:color="auto" w:fill="auto"/>
            <w:vAlign w:val="center"/>
            <w:hideMark/>
          </w:tcPr>
          <w:p w14:paraId="6CB9590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8000</w:t>
            </w:r>
          </w:p>
        </w:tc>
        <w:tc>
          <w:tcPr>
            <w:tcW w:w="1042" w:type="dxa"/>
            <w:tcBorders>
              <w:top w:val="single" w:sz="8" w:space="0" w:color="auto"/>
              <w:left w:val="nil"/>
              <w:bottom w:val="single" w:sz="8" w:space="0" w:color="auto"/>
              <w:right w:val="single" w:sz="8" w:space="0" w:color="auto"/>
            </w:tcBorders>
            <w:shd w:val="clear" w:color="auto" w:fill="auto"/>
            <w:vAlign w:val="center"/>
            <w:hideMark/>
          </w:tcPr>
          <w:p w14:paraId="6CB9590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980</w:t>
            </w:r>
          </w:p>
        </w:tc>
        <w:tc>
          <w:tcPr>
            <w:tcW w:w="1319" w:type="dxa"/>
            <w:tcBorders>
              <w:top w:val="single" w:sz="8" w:space="0" w:color="auto"/>
              <w:left w:val="nil"/>
              <w:bottom w:val="single" w:sz="8" w:space="0" w:color="auto"/>
              <w:right w:val="single" w:sz="8" w:space="0" w:color="auto"/>
            </w:tcBorders>
            <w:shd w:val="clear" w:color="auto" w:fill="auto"/>
            <w:vAlign w:val="center"/>
            <w:hideMark/>
          </w:tcPr>
          <w:p w14:paraId="6CB9590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0,4</w:t>
            </w:r>
          </w:p>
        </w:tc>
        <w:tc>
          <w:tcPr>
            <w:tcW w:w="1701" w:type="dxa"/>
            <w:tcBorders>
              <w:top w:val="nil"/>
              <w:left w:val="nil"/>
              <w:bottom w:val="single" w:sz="8" w:space="0" w:color="auto"/>
              <w:right w:val="single" w:sz="8" w:space="0" w:color="auto"/>
            </w:tcBorders>
            <w:shd w:val="clear" w:color="auto" w:fill="auto"/>
            <w:noWrap/>
            <w:vAlign w:val="center"/>
            <w:hideMark/>
          </w:tcPr>
          <w:p w14:paraId="6CB9590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1500</w:t>
            </w:r>
          </w:p>
        </w:tc>
      </w:tr>
      <w:tr w:rsidR="00BD5172" w:rsidRPr="00C95CFC" w14:paraId="6CB9590F" w14:textId="77777777" w:rsidTr="00D22815">
        <w:trPr>
          <w:trHeight w:val="384"/>
        </w:trPr>
        <w:tc>
          <w:tcPr>
            <w:tcW w:w="7513" w:type="dxa"/>
            <w:gridSpan w:val="6"/>
            <w:tcBorders>
              <w:top w:val="single" w:sz="8" w:space="0" w:color="auto"/>
              <w:left w:val="single" w:sz="8" w:space="0" w:color="auto"/>
              <w:bottom w:val="single" w:sz="8" w:space="0" w:color="auto"/>
              <w:right w:val="single" w:sz="8" w:space="0" w:color="000000"/>
            </w:tcBorders>
            <w:shd w:val="clear" w:color="auto" w:fill="auto"/>
            <w:vAlign w:val="center"/>
            <w:hideMark/>
          </w:tcPr>
          <w:p w14:paraId="6CB9590B" w14:textId="492B5B10" w:rsidR="00BD5172" w:rsidRPr="00C95CFC" w:rsidRDefault="00C4525B" w:rsidP="006B6C35">
            <w:pPr>
              <w:spacing w:after="0" w:line="240" w:lineRule="auto"/>
              <w:jc w:val="left"/>
              <w:rPr>
                <w:rFonts w:eastAsia="Times New Roman"/>
                <w:b/>
                <w:bCs/>
                <w:color w:val="000000"/>
                <w:sz w:val="16"/>
                <w:szCs w:val="16"/>
                <w:lang w:val="en-GB" w:eastAsia="es-ES"/>
              </w:rPr>
            </w:pPr>
            <w:r w:rsidRPr="00C95CFC">
              <w:rPr>
                <w:b/>
                <w:sz w:val="16"/>
                <w:szCs w:val="16"/>
                <w:lang w:val="en-GB"/>
              </w:rPr>
              <w:t xml:space="preserve">TOTAL POWER FOR </w:t>
            </w:r>
            <w:r w:rsidR="00BD5172" w:rsidRPr="00C95CFC">
              <w:rPr>
                <w:rFonts w:eastAsia="Times New Roman"/>
                <w:b/>
                <w:bCs/>
                <w:color w:val="000000"/>
                <w:sz w:val="16"/>
                <w:szCs w:val="16"/>
                <w:lang w:val="en-GB" w:eastAsia="es-ES"/>
              </w:rPr>
              <w:t>S</w:t>
            </w:r>
            <w:r w:rsidRPr="00C95CFC">
              <w:rPr>
                <w:rFonts w:eastAsia="Times New Roman"/>
                <w:b/>
                <w:bCs/>
                <w:color w:val="000000"/>
                <w:sz w:val="16"/>
                <w:szCs w:val="16"/>
                <w:lang w:val="en-GB" w:eastAsia="es-ES"/>
              </w:rPr>
              <w:t>OUTH</w:t>
            </w:r>
            <w:r w:rsidR="00BD5172" w:rsidRPr="00C95CFC">
              <w:rPr>
                <w:rFonts w:eastAsia="Times New Roman"/>
                <w:b/>
                <w:bCs/>
                <w:color w:val="000000"/>
                <w:sz w:val="16"/>
                <w:szCs w:val="16"/>
                <w:lang w:val="en-GB" w:eastAsia="es-ES"/>
              </w:rPr>
              <w:t>-KIVU (kW)</w:t>
            </w:r>
          </w:p>
        </w:tc>
        <w:tc>
          <w:tcPr>
            <w:tcW w:w="1276" w:type="dxa"/>
            <w:tcBorders>
              <w:top w:val="nil"/>
              <w:left w:val="nil"/>
              <w:bottom w:val="single" w:sz="8" w:space="0" w:color="auto"/>
              <w:right w:val="single" w:sz="8" w:space="0" w:color="auto"/>
            </w:tcBorders>
            <w:shd w:val="clear" w:color="auto" w:fill="auto"/>
            <w:vAlign w:val="center"/>
            <w:hideMark/>
          </w:tcPr>
          <w:p w14:paraId="6CB9590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815</w:t>
            </w:r>
          </w:p>
        </w:tc>
        <w:tc>
          <w:tcPr>
            <w:tcW w:w="5147" w:type="dxa"/>
            <w:gridSpan w:val="4"/>
            <w:tcBorders>
              <w:top w:val="single" w:sz="8" w:space="0" w:color="auto"/>
              <w:left w:val="nil"/>
              <w:bottom w:val="single" w:sz="8" w:space="0" w:color="auto"/>
              <w:right w:val="nil"/>
            </w:tcBorders>
            <w:shd w:val="clear" w:color="auto" w:fill="auto"/>
            <w:noWrap/>
            <w:vAlign w:val="center"/>
            <w:hideMark/>
          </w:tcPr>
          <w:p w14:paraId="6CB9590D" w14:textId="0E4BA272" w:rsidR="00BD5172" w:rsidRPr="00C95CFC" w:rsidRDefault="00C4525B" w:rsidP="006B6C35">
            <w:pPr>
              <w:spacing w:after="0" w:line="240" w:lineRule="auto"/>
              <w:jc w:val="left"/>
              <w:rPr>
                <w:rFonts w:eastAsia="Times New Roman"/>
                <w:color w:val="000000"/>
                <w:sz w:val="16"/>
                <w:szCs w:val="16"/>
                <w:lang w:val="en-GB" w:eastAsia="es-ES"/>
              </w:rPr>
            </w:pPr>
            <w:r w:rsidRPr="00C95CFC">
              <w:rPr>
                <w:sz w:val="16"/>
                <w:szCs w:val="16"/>
                <w:lang w:val="en-GB"/>
              </w:rPr>
              <w:t>TOTAL INVESTMENT COST</w:t>
            </w:r>
          </w:p>
        </w:tc>
        <w:tc>
          <w:tcPr>
            <w:tcW w:w="1701" w:type="dxa"/>
            <w:tcBorders>
              <w:top w:val="nil"/>
              <w:left w:val="nil"/>
              <w:bottom w:val="single" w:sz="8" w:space="0" w:color="auto"/>
              <w:right w:val="single" w:sz="8" w:space="0" w:color="auto"/>
            </w:tcBorders>
            <w:shd w:val="clear" w:color="auto" w:fill="auto"/>
            <w:noWrap/>
            <w:vAlign w:val="center"/>
            <w:hideMark/>
          </w:tcPr>
          <w:p w14:paraId="6CB9590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2445</w:t>
            </w:r>
          </w:p>
        </w:tc>
      </w:tr>
      <w:tr w:rsidR="00BD5172" w:rsidRPr="00C95CFC" w14:paraId="6CB9591C" w14:textId="77777777" w:rsidTr="00D22815">
        <w:trPr>
          <w:trHeight w:val="612"/>
        </w:trPr>
        <w:tc>
          <w:tcPr>
            <w:tcW w:w="1124" w:type="dxa"/>
            <w:vMerge w:val="restart"/>
            <w:tcBorders>
              <w:top w:val="single" w:sz="4" w:space="0" w:color="auto"/>
              <w:left w:val="single" w:sz="8" w:space="0" w:color="auto"/>
              <w:bottom w:val="single" w:sz="8" w:space="0" w:color="000000"/>
              <w:right w:val="single" w:sz="4" w:space="0" w:color="auto"/>
            </w:tcBorders>
            <w:shd w:val="clear" w:color="auto" w:fill="auto"/>
            <w:vAlign w:val="center"/>
            <w:hideMark/>
          </w:tcPr>
          <w:p w14:paraId="6CB95910"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Maniema</w:t>
            </w:r>
          </w:p>
        </w:tc>
        <w:tc>
          <w:tcPr>
            <w:tcW w:w="1286" w:type="dxa"/>
            <w:tcBorders>
              <w:top w:val="single" w:sz="4" w:space="0" w:color="auto"/>
              <w:left w:val="nil"/>
              <w:bottom w:val="single" w:sz="4" w:space="0" w:color="auto"/>
              <w:right w:val="single" w:sz="4" w:space="0" w:color="auto"/>
            </w:tcBorders>
            <w:shd w:val="clear" w:color="auto" w:fill="auto"/>
            <w:vAlign w:val="center"/>
            <w:hideMark/>
          </w:tcPr>
          <w:p w14:paraId="6CB9591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Munumi</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CB9591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Kabambare</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6CB9591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Bulungula</w:t>
            </w:r>
          </w:p>
        </w:tc>
        <w:tc>
          <w:tcPr>
            <w:tcW w:w="1201" w:type="dxa"/>
            <w:tcBorders>
              <w:top w:val="single" w:sz="4" w:space="0" w:color="auto"/>
              <w:left w:val="nil"/>
              <w:bottom w:val="single" w:sz="4" w:space="0" w:color="auto"/>
              <w:right w:val="single" w:sz="4" w:space="0" w:color="auto"/>
            </w:tcBorders>
            <w:shd w:val="clear" w:color="auto" w:fill="auto"/>
            <w:vAlign w:val="center"/>
            <w:hideMark/>
          </w:tcPr>
          <w:p w14:paraId="6CB9591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0,2</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CB9591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68</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CB9591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153</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6CB9591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Kayembe (Wamaza Centre)</w:t>
            </w:r>
          </w:p>
        </w:tc>
        <w:tc>
          <w:tcPr>
            <w:tcW w:w="944" w:type="dxa"/>
            <w:tcBorders>
              <w:top w:val="single" w:sz="4" w:space="0" w:color="auto"/>
              <w:left w:val="nil"/>
              <w:bottom w:val="single" w:sz="4" w:space="0" w:color="auto"/>
              <w:right w:val="single" w:sz="4" w:space="0" w:color="auto"/>
            </w:tcBorders>
            <w:shd w:val="clear" w:color="auto" w:fill="auto"/>
            <w:vAlign w:val="center"/>
            <w:hideMark/>
          </w:tcPr>
          <w:p w14:paraId="6CB9591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4000</w:t>
            </w:r>
          </w:p>
        </w:tc>
        <w:tc>
          <w:tcPr>
            <w:tcW w:w="1042" w:type="dxa"/>
            <w:tcBorders>
              <w:top w:val="single" w:sz="4" w:space="0" w:color="auto"/>
              <w:left w:val="nil"/>
              <w:bottom w:val="single" w:sz="4" w:space="0" w:color="auto"/>
              <w:right w:val="single" w:sz="4" w:space="0" w:color="auto"/>
            </w:tcBorders>
            <w:shd w:val="clear" w:color="auto" w:fill="auto"/>
            <w:noWrap/>
            <w:vAlign w:val="center"/>
            <w:hideMark/>
          </w:tcPr>
          <w:p w14:paraId="6CB9591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500</w:t>
            </w:r>
          </w:p>
        </w:tc>
        <w:tc>
          <w:tcPr>
            <w:tcW w:w="1319" w:type="dxa"/>
            <w:tcBorders>
              <w:top w:val="single" w:sz="4" w:space="0" w:color="auto"/>
              <w:left w:val="nil"/>
              <w:bottom w:val="single" w:sz="4" w:space="0" w:color="auto"/>
              <w:right w:val="nil"/>
            </w:tcBorders>
            <w:shd w:val="clear" w:color="auto" w:fill="auto"/>
            <w:noWrap/>
            <w:vAlign w:val="center"/>
            <w:hideMark/>
          </w:tcPr>
          <w:p w14:paraId="6CB9591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w:t>
            </w:r>
          </w:p>
        </w:tc>
        <w:tc>
          <w:tcPr>
            <w:tcW w:w="1701"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6CB9591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459</w:t>
            </w:r>
          </w:p>
        </w:tc>
      </w:tr>
      <w:tr w:rsidR="00BD5172" w:rsidRPr="00C95CFC" w14:paraId="6CB95929" w14:textId="77777777" w:rsidTr="00D22815">
        <w:trPr>
          <w:trHeight w:val="288"/>
        </w:trPr>
        <w:tc>
          <w:tcPr>
            <w:tcW w:w="1124" w:type="dxa"/>
            <w:vMerge/>
            <w:tcBorders>
              <w:top w:val="single" w:sz="4" w:space="0" w:color="auto"/>
              <w:left w:val="single" w:sz="8" w:space="0" w:color="auto"/>
              <w:bottom w:val="single" w:sz="8" w:space="0" w:color="000000"/>
              <w:right w:val="single" w:sz="4" w:space="0" w:color="auto"/>
            </w:tcBorders>
            <w:vAlign w:val="center"/>
            <w:hideMark/>
          </w:tcPr>
          <w:p w14:paraId="6CB9591D"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4" w:space="0" w:color="auto"/>
              <w:right w:val="single" w:sz="4" w:space="0" w:color="auto"/>
            </w:tcBorders>
            <w:shd w:val="clear" w:color="auto" w:fill="auto"/>
            <w:vAlign w:val="center"/>
            <w:hideMark/>
          </w:tcPr>
          <w:p w14:paraId="6CB9591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Agogo</w:t>
            </w:r>
          </w:p>
        </w:tc>
        <w:tc>
          <w:tcPr>
            <w:tcW w:w="1276" w:type="dxa"/>
            <w:tcBorders>
              <w:top w:val="nil"/>
              <w:left w:val="nil"/>
              <w:bottom w:val="single" w:sz="4" w:space="0" w:color="auto"/>
              <w:right w:val="single" w:sz="4" w:space="0" w:color="auto"/>
            </w:tcBorders>
            <w:shd w:val="clear" w:color="auto" w:fill="auto"/>
            <w:vAlign w:val="center"/>
            <w:hideMark/>
          </w:tcPr>
          <w:p w14:paraId="6CB9591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Kabambare</w:t>
            </w:r>
          </w:p>
        </w:tc>
        <w:tc>
          <w:tcPr>
            <w:tcW w:w="1350" w:type="dxa"/>
            <w:tcBorders>
              <w:top w:val="nil"/>
              <w:left w:val="nil"/>
              <w:bottom w:val="single" w:sz="4" w:space="0" w:color="auto"/>
              <w:right w:val="single" w:sz="4" w:space="0" w:color="auto"/>
            </w:tcBorders>
            <w:shd w:val="clear" w:color="auto" w:fill="auto"/>
            <w:vAlign w:val="center"/>
            <w:hideMark/>
          </w:tcPr>
          <w:p w14:paraId="6CB9592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Lwika</w:t>
            </w:r>
          </w:p>
        </w:tc>
        <w:tc>
          <w:tcPr>
            <w:tcW w:w="1201" w:type="dxa"/>
            <w:tcBorders>
              <w:top w:val="nil"/>
              <w:left w:val="nil"/>
              <w:bottom w:val="single" w:sz="4" w:space="0" w:color="auto"/>
              <w:right w:val="single" w:sz="4" w:space="0" w:color="auto"/>
            </w:tcBorders>
            <w:shd w:val="clear" w:color="auto" w:fill="auto"/>
            <w:vAlign w:val="center"/>
            <w:hideMark/>
          </w:tcPr>
          <w:p w14:paraId="6CB9592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5,2</w:t>
            </w:r>
          </w:p>
        </w:tc>
        <w:tc>
          <w:tcPr>
            <w:tcW w:w="1276" w:type="dxa"/>
            <w:tcBorders>
              <w:top w:val="nil"/>
              <w:left w:val="nil"/>
              <w:bottom w:val="single" w:sz="4" w:space="0" w:color="auto"/>
              <w:right w:val="single" w:sz="4" w:space="0" w:color="auto"/>
            </w:tcBorders>
            <w:shd w:val="clear" w:color="auto" w:fill="auto"/>
            <w:vAlign w:val="center"/>
            <w:hideMark/>
          </w:tcPr>
          <w:p w14:paraId="6CB9592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8</w:t>
            </w:r>
          </w:p>
        </w:tc>
        <w:tc>
          <w:tcPr>
            <w:tcW w:w="1276" w:type="dxa"/>
            <w:tcBorders>
              <w:top w:val="nil"/>
              <w:left w:val="nil"/>
              <w:bottom w:val="single" w:sz="4" w:space="0" w:color="auto"/>
              <w:right w:val="single" w:sz="4" w:space="0" w:color="auto"/>
            </w:tcBorders>
            <w:shd w:val="clear" w:color="auto" w:fill="auto"/>
            <w:vAlign w:val="center"/>
            <w:hideMark/>
          </w:tcPr>
          <w:p w14:paraId="6CB9592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421</w:t>
            </w:r>
          </w:p>
        </w:tc>
        <w:tc>
          <w:tcPr>
            <w:tcW w:w="1842" w:type="dxa"/>
            <w:tcBorders>
              <w:top w:val="nil"/>
              <w:left w:val="nil"/>
              <w:bottom w:val="single" w:sz="4" w:space="0" w:color="auto"/>
              <w:right w:val="single" w:sz="4" w:space="0" w:color="auto"/>
            </w:tcBorders>
            <w:shd w:val="clear" w:color="auto" w:fill="auto"/>
            <w:vAlign w:val="center"/>
            <w:hideMark/>
          </w:tcPr>
          <w:p w14:paraId="6CB9592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Pena Katompa</w:t>
            </w:r>
          </w:p>
        </w:tc>
        <w:tc>
          <w:tcPr>
            <w:tcW w:w="944" w:type="dxa"/>
            <w:tcBorders>
              <w:top w:val="nil"/>
              <w:left w:val="nil"/>
              <w:bottom w:val="single" w:sz="4" w:space="0" w:color="auto"/>
              <w:right w:val="single" w:sz="4" w:space="0" w:color="auto"/>
            </w:tcBorders>
            <w:shd w:val="clear" w:color="auto" w:fill="auto"/>
            <w:vAlign w:val="center"/>
            <w:hideMark/>
          </w:tcPr>
          <w:p w14:paraId="6CB9592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1500</w:t>
            </w:r>
          </w:p>
        </w:tc>
        <w:tc>
          <w:tcPr>
            <w:tcW w:w="1042" w:type="dxa"/>
            <w:tcBorders>
              <w:top w:val="nil"/>
              <w:left w:val="nil"/>
              <w:bottom w:val="single" w:sz="4" w:space="0" w:color="auto"/>
              <w:right w:val="single" w:sz="4" w:space="0" w:color="auto"/>
            </w:tcBorders>
            <w:shd w:val="clear" w:color="auto" w:fill="auto"/>
            <w:noWrap/>
            <w:vAlign w:val="center"/>
            <w:hideMark/>
          </w:tcPr>
          <w:p w14:paraId="6CB9592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200</w:t>
            </w:r>
          </w:p>
        </w:tc>
        <w:tc>
          <w:tcPr>
            <w:tcW w:w="1319" w:type="dxa"/>
            <w:tcBorders>
              <w:top w:val="nil"/>
              <w:left w:val="nil"/>
              <w:bottom w:val="single" w:sz="4" w:space="0" w:color="auto"/>
              <w:right w:val="nil"/>
            </w:tcBorders>
            <w:shd w:val="clear" w:color="auto" w:fill="auto"/>
            <w:noWrap/>
            <w:vAlign w:val="center"/>
            <w:hideMark/>
          </w:tcPr>
          <w:p w14:paraId="6CB9592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92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1263</w:t>
            </w:r>
          </w:p>
        </w:tc>
      </w:tr>
      <w:tr w:rsidR="00BD5172" w:rsidRPr="00C95CFC" w14:paraId="6CB95936" w14:textId="77777777" w:rsidTr="00D22815">
        <w:trPr>
          <w:trHeight w:val="300"/>
        </w:trPr>
        <w:tc>
          <w:tcPr>
            <w:tcW w:w="1124" w:type="dxa"/>
            <w:vMerge/>
            <w:tcBorders>
              <w:top w:val="single" w:sz="4" w:space="0" w:color="auto"/>
              <w:left w:val="single" w:sz="8" w:space="0" w:color="auto"/>
              <w:bottom w:val="single" w:sz="8" w:space="0" w:color="000000"/>
              <w:right w:val="single" w:sz="4" w:space="0" w:color="auto"/>
            </w:tcBorders>
            <w:vAlign w:val="center"/>
            <w:hideMark/>
          </w:tcPr>
          <w:p w14:paraId="6CB9592A"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8" w:space="0" w:color="auto"/>
              <w:right w:val="single" w:sz="4" w:space="0" w:color="auto"/>
            </w:tcBorders>
            <w:shd w:val="clear" w:color="auto" w:fill="auto"/>
            <w:vAlign w:val="center"/>
            <w:hideMark/>
          </w:tcPr>
          <w:p w14:paraId="6CB9592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Kailo</w:t>
            </w:r>
          </w:p>
        </w:tc>
        <w:tc>
          <w:tcPr>
            <w:tcW w:w="1276" w:type="dxa"/>
            <w:tcBorders>
              <w:top w:val="nil"/>
              <w:left w:val="nil"/>
              <w:bottom w:val="single" w:sz="8" w:space="0" w:color="auto"/>
              <w:right w:val="single" w:sz="4" w:space="0" w:color="auto"/>
            </w:tcBorders>
            <w:shd w:val="clear" w:color="auto" w:fill="auto"/>
            <w:vAlign w:val="center"/>
            <w:hideMark/>
          </w:tcPr>
          <w:p w14:paraId="6CB9592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Pangi</w:t>
            </w:r>
          </w:p>
        </w:tc>
        <w:tc>
          <w:tcPr>
            <w:tcW w:w="1350" w:type="dxa"/>
            <w:tcBorders>
              <w:top w:val="nil"/>
              <w:left w:val="nil"/>
              <w:bottom w:val="single" w:sz="8" w:space="0" w:color="auto"/>
              <w:right w:val="single" w:sz="4" w:space="0" w:color="auto"/>
            </w:tcBorders>
            <w:shd w:val="clear" w:color="auto" w:fill="auto"/>
            <w:vAlign w:val="center"/>
            <w:hideMark/>
          </w:tcPr>
          <w:p w14:paraId="6CB9592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Tshala</w:t>
            </w:r>
          </w:p>
        </w:tc>
        <w:tc>
          <w:tcPr>
            <w:tcW w:w="1201" w:type="dxa"/>
            <w:tcBorders>
              <w:top w:val="nil"/>
              <w:left w:val="nil"/>
              <w:bottom w:val="single" w:sz="8" w:space="0" w:color="auto"/>
              <w:right w:val="single" w:sz="4" w:space="0" w:color="auto"/>
            </w:tcBorders>
            <w:shd w:val="clear" w:color="auto" w:fill="auto"/>
            <w:vAlign w:val="center"/>
            <w:hideMark/>
          </w:tcPr>
          <w:p w14:paraId="6CB9592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w:t>
            </w:r>
          </w:p>
        </w:tc>
        <w:tc>
          <w:tcPr>
            <w:tcW w:w="1276" w:type="dxa"/>
            <w:tcBorders>
              <w:top w:val="nil"/>
              <w:left w:val="nil"/>
              <w:bottom w:val="single" w:sz="8" w:space="0" w:color="auto"/>
              <w:right w:val="single" w:sz="4" w:space="0" w:color="auto"/>
            </w:tcBorders>
            <w:shd w:val="clear" w:color="auto" w:fill="auto"/>
            <w:vAlign w:val="center"/>
            <w:hideMark/>
          </w:tcPr>
          <w:p w14:paraId="6CB9592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5,5</w:t>
            </w:r>
          </w:p>
        </w:tc>
        <w:tc>
          <w:tcPr>
            <w:tcW w:w="1276" w:type="dxa"/>
            <w:tcBorders>
              <w:top w:val="nil"/>
              <w:left w:val="nil"/>
              <w:bottom w:val="single" w:sz="8" w:space="0" w:color="auto"/>
              <w:right w:val="single" w:sz="4" w:space="0" w:color="auto"/>
            </w:tcBorders>
            <w:shd w:val="clear" w:color="auto" w:fill="auto"/>
            <w:vAlign w:val="center"/>
            <w:hideMark/>
          </w:tcPr>
          <w:p w14:paraId="6CB9593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237</w:t>
            </w:r>
          </w:p>
        </w:tc>
        <w:tc>
          <w:tcPr>
            <w:tcW w:w="1842" w:type="dxa"/>
            <w:tcBorders>
              <w:top w:val="nil"/>
              <w:left w:val="nil"/>
              <w:bottom w:val="single" w:sz="8" w:space="0" w:color="auto"/>
              <w:right w:val="single" w:sz="4" w:space="0" w:color="auto"/>
            </w:tcBorders>
            <w:shd w:val="clear" w:color="auto" w:fill="auto"/>
            <w:vAlign w:val="center"/>
            <w:hideMark/>
          </w:tcPr>
          <w:p w14:paraId="6CB9593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Lokando Cité</w:t>
            </w:r>
          </w:p>
        </w:tc>
        <w:tc>
          <w:tcPr>
            <w:tcW w:w="944" w:type="dxa"/>
            <w:tcBorders>
              <w:top w:val="nil"/>
              <w:left w:val="nil"/>
              <w:bottom w:val="single" w:sz="8" w:space="0" w:color="auto"/>
              <w:right w:val="single" w:sz="4" w:space="0" w:color="auto"/>
            </w:tcBorders>
            <w:shd w:val="clear" w:color="auto" w:fill="auto"/>
            <w:vAlign w:val="center"/>
            <w:hideMark/>
          </w:tcPr>
          <w:p w14:paraId="6CB9593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3600</w:t>
            </w:r>
          </w:p>
        </w:tc>
        <w:tc>
          <w:tcPr>
            <w:tcW w:w="1042" w:type="dxa"/>
            <w:tcBorders>
              <w:top w:val="nil"/>
              <w:left w:val="nil"/>
              <w:bottom w:val="single" w:sz="8" w:space="0" w:color="auto"/>
              <w:right w:val="single" w:sz="4" w:space="0" w:color="auto"/>
            </w:tcBorders>
            <w:shd w:val="clear" w:color="auto" w:fill="auto"/>
            <w:noWrap/>
            <w:vAlign w:val="center"/>
            <w:hideMark/>
          </w:tcPr>
          <w:p w14:paraId="6CB9593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450</w:t>
            </w:r>
          </w:p>
        </w:tc>
        <w:tc>
          <w:tcPr>
            <w:tcW w:w="1319" w:type="dxa"/>
            <w:tcBorders>
              <w:top w:val="nil"/>
              <w:left w:val="nil"/>
              <w:bottom w:val="single" w:sz="8" w:space="0" w:color="auto"/>
              <w:right w:val="nil"/>
            </w:tcBorders>
            <w:shd w:val="clear" w:color="auto" w:fill="auto"/>
            <w:noWrap/>
            <w:vAlign w:val="center"/>
            <w:hideMark/>
          </w:tcPr>
          <w:p w14:paraId="6CB9593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w:t>
            </w:r>
          </w:p>
        </w:tc>
        <w:tc>
          <w:tcPr>
            <w:tcW w:w="1701" w:type="dxa"/>
            <w:tcBorders>
              <w:top w:val="nil"/>
              <w:left w:val="single" w:sz="4" w:space="0" w:color="auto"/>
              <w:bottom w:val="single" w:sz="8" w:space="0" w:color="auto"/>
              <w:right w:val="single" w:sz="8" w:space="0" w:color="auto"/>
            </w:tcBorders>
            <w:shd w:val="clear" w:color="auto" w:fill="auto"/>
            <w:noWrap/>
            <w:vAlign w:val="center"/>
            <w:hideMark/>
          </w:tcPr>
          <w:p w14:paraId="6CB9593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711</w:t>
            </w:r>
          </w:p>
        </w:tc>
      </w:tr>
      <w:tr w:rsidR="00BD5172" w:rsidRPr="00C95CFC" w14:paraId="6CB9593B" w14:textId="77777777" w:rsidTr="00D22815">
        <w:trPr>
          <w:trHeight w:val="384"/>
        </w:trPr>
        <w:tc>
          <w:tcPr>
            <w:tcW w:w="7513" w:type="dxa"/>
            <w:gridSpan w:val="6"/>
            <w:tcBorders>
              <w:top w:val="single" w:sz="8" w:space="0" w:color="auto"/>
              <w:left w:val="single" w:sz="8" w:space="0" w:color="auto"/>
              <w:bottom w:val="single" w:sz="8" w:space="0" w:color="auto"/>
              <w:right w:val="single" w:sz="8" w:space="0" w:color="000000"/>
            </w:tcBorders>
            <w:shd w:val="clear" w:color="auto" w:fill="auto"/>
            <w:vAlign w:val="center"/>
            <w:hideMark/>
          </w:tcPr>
          <w:p w14:paraId="6CB95937" w14:textId="06A3A6F1" w:rsidR="00BD5172" w:rsidRPr="00C95CFC" w:rsidRDefault="00C4525B" w:rsidP="006B6C35">
            <w:pPr>
              <w:spacing w:after="0" w:line="240" w:lineRule="auto"/>
              <w:jc w:val="left"/>
              <w:rPr>
                <w:rFonts w:eastAsia="Times New Roman"/>
                <w:b/>
                <w:bCs/>
                <w:color w:val="000000"/>
                <w:sz w:val="16"/>
                <w:szCs w:val="16"/>
                <w:lang w:val="en-GB" w:eastAsia="es-ES"/>
              </w:rPr>
            </w:pPr>
            <w:r w:rsidRPr="00C95CFC">
              <w:rPr>
                <w:b/>
                <w:sz w:val="16"/>
                <w:szCs w:val="16"/>
                <w:lang w:val="en-GB"/>
              </w:rPr>
              <w:t xml:space="preserve">TOTAL POWER FOR </w:t>
            </w:r>
            <w:r w:rsidR="00BD5172" w:rsidRPr="00C95CFC">
              <w:rPr>
                <w:rFonts w:eastAsia="Times New Roman"/>
                <w:b/>
                <w:bCs/>
                <w:color w:val="000000"/>
                <w:sz w:val="16"/>
                <w:szCs w:val="16"/>
                <w:lang w:val="en-GB" w:eastAsia="es-ES"/>
              </w:rPr>
              <w:t>MANIEMA (kW)</w:t>
            </w:r>
          </w:p>
        </w:tc>
        <w:tc>
          <w:tcPr>
            <w:tcW w:w="1276" w:type="dxa"/>
            <w:tcBorders>
              <w:top w:val="nil"/>
              <w:left w:val="nil"/>
              <w:bottom w:val="single" w:sz="8" w:space="0" w:color="auto"/>
              <w:right w:val="nil"/>
            </w:tcBorders>
            <w:shd w:val="clear" w:color="auto" w:fill="auto"/>
            <w:vAlign w:val="center"/>
            <w:hideMark/>
          </w:tcPr>
          <w:p w14:paraId="6CB9593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811</w:t>
            </w:r>
          </w:p>
        </w:tc>
        <w:tc>
          <w:tcPr>
            <w:tcW w:w="5147" w:type="dxa"/>
            <w:gridSpan w:val="4"/>
            <w:tcBorders>
              <w:top w:val="single" w:sz="8" w:space="0" w:color="auto"/>
              <w:left w:val="single" w:sz="8" w:space="0" w:color="auto"/>
              <w:bottom w:val="single" w:sz="8" w:space="0" w:color="auto"/>
              <w:right w:val="nil"/>
            </w:tcBorders>
            <w:shd w:val="clear" w:color="auto" w:fill="auto"/>
            <w:noWrap/>
            <w:vAlign w:val="center"/>
            <w:hideMark/>
          </w:tcPr>
          <w:p w14:paraId="6CB95939" w14:textId="4F480F84" w:rsidR="00BD5172" w:rsidRPr="00C95CFC" w:rsidRDefault="00C4525B" w:rsidP="006B6C35">
            <w:pPr>
              <w:spacing w:after="0" w:line="240" w:lineRule="auto"/>
              <w:jc w:val="left"/>
              <w:rPr>
                <w:rFonts w:eastAsia="Times New Roman"/>
                <w:color w:val="000000"/>
                <w:sz w:val="16"/>
                <w:szCs w:val="16"/>
                <w:lang w:val="en-GB" w:eastAsia="es-ES"/>
              </w:rPr>
            </w:pPr>
            <w:r w:rsidRPr="00C95CFC">
              <w:rPr>
                <w:sz w:val="16"/>
                <w:szCs w:val="16"/>
                <w:lang w:val="en-GB"/>
              </w:rPr>
              <w:t>TOTAL INVESTMENT COST</w:t>
            </w:r>
          </w:p>
        </w:tc>
        <w:tc>
          <w:tcPr>
            <w:tcW w:w="1701" w:type="dxa"/>
            <w:tcBorders>
              <w:top w:val="nil"/>
              <w:left w:val="nil"/>
              <w:bottom w:val="single" w:sz="8" w:space="0" w:color="auto"/>
              <w:right w:val="single" w:sz="8" w:space="0" w:color="auto"/>
            </w:tcBorders>
            <w:shd w:val="clear" w:color="auto" w:fill="auto"/>
            <w:vAlign w:val="center"/>
            <w:hideMark/>
          </w:tcPr>
          <w:p w14:paraId="6CB9593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2433</w:t>
            </w:r>
          </w:p>
        </w:tc>
      </w:tr>
      <w:tr w:rsidR="00BD5172" w:rsidRPr="00C95CFC" w14:paraId="6CB95948" w14:textId="77777777" w:rsidTr="00D22815">
        <w:trPr>
          <w:trHeight w:val="288"/>
        </w:trPr>
        <w:tc>
          <w:tcPr>
            <w:tcW w:w="1124" w:type="dxa"/>
            <w:vMerge w:val="restart"/>
            <w:tcBorders>
              <w:top w:val="single" w:sz="4" w:space="0" w:color="auto"/>
              <w:left w:val="single" w:sz="8" w:space="0" w:color="auto"/>
              <w:bottom w:val="single" w:sz="8" w:space="0" w:color="000000"/>
              <w:right w:val="single" w:sz="4" w:space="0" w:color="auto"/>
            </w:tcBorders>
            <w:shd w:val="clear" w:color="auto" w:fill="auto"/>
            <w:vAlign w:val="center"/>
            <w:hideMark/>
          </w:tcPr>
          <w:p w14:paraId="6CB9593C"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Katanga</w:t>
            </w:r>
          </w:p>
        </w:tc>
        <w:tc>
          <w:tcPr>
            <w:tcW w:w="1286" w:type="dxa"/>
            <w:tcBorders>
              <w:top w:val="single" w:sz="4" w:space="0" w:color="auto"/>
              <w:left w:val="nil"/>
              <w:bottom w:val="single" w:sz="4" w:space="0" w:color="auto"/>
              <w:right w:val="single" w:sz="4" w:space="0" w:color="auto"/>
            </w:tcBorders>
            <w:shd w:val="clear" w:color="auto" w:fill="auto"/>
            <w:vAlign w:val="center"/>
            <w:hideMark/>
          </w:tcPr>
          <w:p w14:paraId="6CB9593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Lukombe</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CB9593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Kalemie</w:t>
            </w:r>
          </w:p>
        </w:tc>
        <w:tc>
          <w:tcPr>
            <w:tcW w:w="1350" w:type="dxa"/>
            <w:tcBorders>
              <w:top w:val="single" w:sz="4" w:space="0" w:color="auto"/>
              <w:left w:val="nil"/>
              <w:bottom w:val="single" w:sz="4" w:space="0" w:color="auto"/>
              <w:right w:val="single" w:sz="4" w:space="0" w:color="auto"/>
            </w:tcBorders>
            <w:shd w:val="clear" w:color="auto" w:fill="auto"/>
            <w:vAlign w:val="center"/>
            <w:hideMark/>
          </w:tcPr>
          <w:p w14:paraId="6CB9593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Kijiya</w:t>
            </w:r>
          </w:p>
        </w:tc>
        <w:tc>
          <w:tcPr>
            <w:tcW w:w="1201" w:type="dxa"/>
            <w:tcBorders>
              <w:top w:val="single" w:sz="4" w:space="0" w:color="auto"/>
              <w:left w:val="nil"/>
              <w:bottom w:val="single" w:sz="4" w:space="0" w:color="auto"/>
              <w:right w:val="single" w:sz="4" w:space="0" w:color="auto"/>
            </w:tcBorders>
            <w:shd w:val="clear" w:color="auto" w:fill="auto"/>
            <w:vAlign w:val="center"/>
            <w:hideMark/>
          </w:tcPr>
          <w:p w14:paraId="6CB9594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2.5</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CB9594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6CB9594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174</w:t>
            </w:r>
          </w:p>
        </w:tc>
        <w:tc>
          <w:tcPr>
            <w:tcW w:w="1842" w:type="dxa"/>
            <w:tcBorders>
              <w:top w:val="single" w:sz="4" w:space="0" w:color="auto"/>
              <w:left w:val="nil"/>
              <w:bottom w:val="single" w:sz="4" w:space="0" w:color="auto"/>
              <w:right w:val="single" w:sz="4" w:space="0" w:color="auto"/>
            </w:tcBorders>
            <w:shd w:val="clear" w:color="auto" w:fill="auto"/>
            <w:vAlign w:val="center"/>
            <w:hideMark/>
          </w:tcPr>
          <w:p w14:paraId="6CB9594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Lukombe</w:t>
            </w:r>
          </w:p>
        </w:tc>
        <w:tc>
          <w:tcPr>
            <w:tcW w:w="944" w:type="dxa"/>
            <w:tcBorders>
              <w:top w:val="single" w:sz="4" w:space="0" w:color="auto"/>
              <w:left w:val="nil"/>
              <w:bottom w:val="single" w:sz="4" w:space="0" w:color="auto"/>
              <w:right w:val="single" w:sz="4" w:space="0" w:color="auto"/>
            </w:tcBorders>
            <w:shd w:val="clear" w:color="auto" w:fill="auto"/>
            <w:vAlign w:val="center"/>
            <w:hideMark/>
          </w:tcPr>
          <w:p w14:paraId="6CB9594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1019</w:t>
            </w:r>
          </w:p>
        </w:tc>
        <w:tc>
          <w:tcPr>
            <w:tcW w:w="1042" w:type="dxa"/>
            <w:tcBorders>
              <w:top w:val="single" w:sz="4" w:space="0" w:color="auto"/>
              <w:left w:val="nil"/>
              <w:bottom w:val="single" w:sz="4" w:space="0" w:color="auto"/>
              <w:right w:val="single" w:sz="4" w:space="0" w:color="auto"/>
            </w:tcBorders>
            <w:shd w:val="clear" w:color="auto" w:fill="auto"/>
            <w:noWrap/>
            <w:vAlign w:val="center"/>
            <w:hideMark/>
          </w:tcPr>
          <w:p w14:paraId="6CB9594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188</w:t>
            </w:r>
          </w:p>
        </w:tc>
        <w:tc>
          <w:tcPr>
            <w:tcW w:w="1319" w:type="dxa"/>
            <w:tcBorders>
              <w:top w:val="single" w:sz="4" w:space="0" w:color="auto"/>
              <w:left w:val="nil"/>
              <w:bottom w:val="single" w:sz="4" w:space="0" w:color="auto"/>
              <w:right w:val="nil"/>
            </w:tcBorders>
            <w:shd w:val="clear" w:color="auto" w:fill="auto"/>
            <w:noWrap/>
            <w:vAlign w:val="center"/>
            <w:hideMark/>
          </w:tcPr>
          <w:p w14:paraId="6CB9594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w:t>
            </w:r>
          </w:p>
        </w:tc>
        <w:tc>
          <w:tcPr>
            <w:tcW w:w="1701" w:type="dxa"/>
            <w:tcBorders>
              <w:top w:val="single" w:sz="4" w:space="0" w:color="auto"/>
              <w:left w:val="single" w:sz="4" w:space="0" w:color="auto"/>
              <w:bottom w:val="single" w:sz="4" w:space="0" w:color="auto"/>
              <w:right w:val="single" w:sz="8" w:space="0" w:color="auto"/>
            </w:tcBorders>
            <w:shd w:val="clear" w:color="auto" w:fill="auto"/>
            <w:noWrap/>
            <w:vAlign w:val="center"/>
            <w:hideMark/>
          </w:tcPr>
          <w:p w14:paraId="6CB9594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609</w:t>
            </w:r>
          </w:p>
        </w:tc>
      </w:tr>
      <w:tr w:rsidR="00BD5172" w:rsidRPr="00C95CFC" w14:paraId="6CB95955" w14:textId="77777777" w:rsidTr="00D22815">
        <w:trPr>
          <w:trHeight w:val="288"/>
        </w:trPr>
        <w:tc>
          <w:tcPr>
            <w:tcW w:w="1124" w:type="dxa"/>
            <w:vMerge/>
            <w:tcBorders>
              <w:top w:val="single" w:sz="4" w:space="0" w:color="auto"/>
              <w:left w:val="single" w:sz="8" w:space="0" w:color="auto"/>
              <w:bottom w:val="single" w:sz="8" w:space="0" w:color="000000"/>
              <w:right w:val="single" w:sz="4" w:space="0" w:color="auto"/>
            </w:tcBorders>
            <w:vAlign w:val="center"/>
            <w:hideMark/>
          </w:tcPr>
          <w:p w14:paraId="6CB95949"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4" w:space="0" w:color="auto"/>
              <w:right w:val="single" w:sz="4" w:space="0" w:color="auto"/>
            </w:tcBorders>
            <w:shd w:val="clear" w:color="auto" w:fill="auto"/>
            <w:vAlign w:val="center"/>
            <w:hideMark/>
          </w:tcPr>
          <w:p w14:paraId="6CB9594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Ilunga</w:t>
            </w:r>
          </w:p>
        </w:tc>
        <w:tc>
          <w:tcPr>
            <w:tcW w:w="1276" w:type="dxa"/>
            <w:tcBorders>
              <w:top w:val="nil"/>
              <w:left w:val="nil"/>
              <w:bottom w:val="single" w:sz="4" w:space="0" w:color="auto"/>
              <w:right w:val="single" w:sz="4" w:space="0" w:color="auto"/>
            </w:tcBorders>
            <w:shd w:val="clear" w:color="auto" w:fill="auto"/>
            <w:vAlign w:val="center"/>
            <w:hideMark/>
          </w:tcPr>
          <w:p w14:paraId="6CB9594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Kongolo</w:t>
            </w:r>
          </w:p>
        </w:tc>
        <w:tc>
          <w:tcPr>
            <w:tcW w:w="1350" w:type="dxa"/>
            <w:tcBorders>
              <w:top w:val="nil"/>
              <w:left w:val="nil"/>
              <w:bottom w:val="single" w:sz="4" w:space="0" w:color="auto"/>
              <w:right w:val="single" w:sz="4" w:space="0" w:color="auto"/>
            </w:tcBorders>
            <w:shd w:val="clear" w:color="auto" w:fill="auto"/>
            <w:vAlign w:val="center"/>
            <w:hideMark/>
          </w:tcPr>
          <w:p w14:paraId="6CB9594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Kihombo</w:t>
            </w:r>
          </w:p>
        </w:tc>
        <w:tc>
          <w:tcPr>
            <w:tcW w:w="1201" w:type="dxa"/>
            <w:tcBorders>
              <w:top w:val="nil"/>
              <w:left w:val="nil"/>
              <w:bottom w:val="single" w:sz="4" w:space="0" w:color="auto"/>
              <w:right w:val="single" w:sz="4" w:space="0" w:color="auto"/>
            </w:tcBorders>
            <w:shd w:val="clear" w:color="auto" w:fill="auto"/>
            <w:vAlign w:val="center"/>
            <w:hideMark/>
          </w:tcPr>
          <w:p w14:paraId="6CB9594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2.5</w:t>
            </w:r>
          </w:p>
        </w:tc>
        <w:tc>
          <w:tcPr>
            <w:tcW w:w="1276" w:type="dxa"/>
            <w:tcBorders>
              <w:top w:val="nil"/>
              <w:left w:val="nil"/>
              <w:bottom w:val="single" w:sz="4" w:space="0" w:color="auto"/>
              <w:right w:val="single" w:sz="4" w:space="0" w:color="auto"/>
            </w:tcBorders>
            <w:shd w:val="clear" w:color="auto" w:fill="auto"/>
            <w:vAlign w:val="center"/>
            <w:hideMark/>
          </w:tcPr>
          <w:p w14:paraId="6CB9594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w:t>
            </w:r>
          </w:p>
        </w:tc>
        <w:tc>
          <w:tcPr>
            <w:tcW w:w="1276" w:type="dxa"/>
            <w:tcBorders>
              <w:top w:val="nil"/>
              <w:left w:val="nil"/>
              <w:bottom w:val="single" w:sz="4" w:space="0" w:color="auto"/>
              <w:right w:val="single" w:sz="4" w:space="0" w:color="auto"/>
            </w:tcBorders>
            <w:shd w:val="clear" w:color="auto" w:fill="auto"/>
            <w:vAlign w:val="center"/>
            <w:hideMark/>
          </w:tcPr>
          <w:p w14:paraId="6CB9594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160</w:t>
            </w:r>
          </w:p>
        </w:tc>
        <w:tc>
          <w:tcPr>
            <w:tcW w:w="1842" w:type="dxa"/>
            <w:tcBorders>
              <w:top w:val="nil"/>
              <w:left w:val="nil"/>
              <w:bottom w:val="single" w:sz="4" w:space="0" w:color="auto"/>
              <w:right w:val="single" w:sz="4" w:space="0" w:color="auto"/>
            </w:tcBorders>
            <w:shd w:val="clear" w:color="auto" w:fill="auto"/>
            <w:vAlign w:val="center"/>
            <w:hideMark/>
          </w:tcPr>
          <w:p w14:paraId="6CB9595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Ilunga</w:t>
            </w:r>
          </w:p>
        </w:tc>
        <w:tc>
          <w:tcPr>
            <w:tcW w:w="944" w:type="dxa"/>
            <w:tcBorders>
              <w:top w:val="nil"/>
              <w:left w:val="nil"/>
              <w:bottom w:val="single" w:sz="4" w:space="0" w:color="auto"/>
              <w:right w:val="single" w:sz="4" w:space="0" w:color="auto"/>
            </w:tcBorders>
            <w:shd w:val="clear" w:color="auto" w:fill="auto"/>
            <w:vAlign w:val="center"/>
            <w:hideMark/>
          </w:tcPr>
          <w:p w14:paraId="6CB9595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1884</w:t>
            </w:r>
          </w:p>
        </w:tc>
        <w:tc>
          <w:tcPr>
            <w:tcW w:w="1042" w:type="dxa"/>
            <w:tcBorders>
              <w:top w:val="nil"/>
              <w:left w:val="nil"/>
              <w:bottom w:val="single" w:sz="4" w:space="0" w:color="auto"/>
              <w:right w:val="single" w:sz="4" w:space="0" w:color="auto"/>
            </w:tcBorders>
            <w:shd w:val="clear" w:color="auto" w:fill="auto"/>
            <w:noWrap/>
            <w:vAlign w:val="center"/>
            <w:hideMark/>
          </w:tcPr>
          <w:p w14:paraId="6CB9595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245</w:t>
            </w:r>
          </w:p>
        </w:tc>
        <w:tc>
          <w:tcPr>
            <w:tcW w:w="1319" w:type="dxa"/>
            <w:tcBorders>
              <w:top w:val="nil"/>
              <w:left w:val="nil"/>
              <w:bottom w:val="single" w:sz="4" w:space="0" w:color="auto"/>
              <w:right w:val="nil"/>
            </w:tcBorders>
            <w:shd w:val="clear" w:color="auto" w:fill="auto"/>
            <w:noWrap/>
            <w:vAlign w:val="center"/>
            <w:hideMark/>
          </w:tcPr>
          <w:p w14:paraId="6CB9595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0,8</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95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560</w:t>
            </w:r>
          </w:p>
        </w:tc>
      </w:tr>
      <w:tr w:rsidR="00BD5172" w:rsidRPr="00C95CFC" w14:paraId="6CB95962" w14:textId="77777777" w:rsidTr="00D22815">
        <w:trPr>
          <w:trHeight w:val="288"/>
        </w:trPr>
        <w:tc>
          <w:tcPr>
            <w:tcW w:w="1124" w:type="dxa"/>
            <w:vMerge/>
            <w:tcBorders>
              <w:top w:val="single" w:sz="4" w:space="0" w:color="auto"/>
              <w:left w:val="single" w:sz="8" w:space="0" w:color="auto"/>
              <w:bottom w:val="single" w:sz="8" w:space="0" w:color="000000"/>
              <w:right w:val="single" w:sz="4" w:space="0" w:color="auto"/>
            </w:tcBorders>
            <w:vAlign w:val="center"/>
            <w:hideMark/>
          </w:tcPr>
          <w:p w14:paraId="6CB95956"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4" w:space="0" w:color="auto"/>
              <w:right w:val="single" w:sz="4" w:space="0" w:color="auto"/>
            </w:tcBorders>
            <w:shd w:val="clear" w:color="auto" w:fill="auto"/>
            <w:vAlign w:val="center"/>
            <w:hideMark/>
          </w:tcPr>
          <w:p w14:paraId="6CB9595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Musokatanda</w:t>
            </w:r>
          </w:p>
        </w:tc>
        <w:tc>
          <w:tcPr>
            <w:tcW w:w="1276" w:type="dxa"/>
            <w:tcBorders>
              <w:top w:val="nil"/>
              <w:left w:val="nil"/>
              <w:bottom w:val="single" w:sz="4" w:space="0" w:color="auto"/>
              <w:right w:val="single" w:sz="4" w:space="0" w:color="auto"/>
            </w:tcBorders>
            <w:shd w:val="clear" w:color="auto" w:fill="auto"/>
            <w:vAlign w:val="center"/>
            <w:hideMark/>
          </w:tcPr>
          <w:p w14:paraId="6CB9595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Mutshatsha</w:t>
            </w:r>
          </w:p>
        </w:tc>
        <w:tc>
          <w:tcPr>
            <w:tcW w:w="1350" w:type="dxa"/>
            <w:tcBorders>
              <w:top w:val="nil"/>
              <w:left w:val="nil"/>
              <w:bottom w:val="single" w:sz="4" w:space="0" w:color="auto"/>
              <w:right w:val="single" w:sz="4" w:space="0" w:color="auto"/>
            </w:tcBorders>
            <w:shd w:val="clear" w:color="auto" w:fill="auto"/>
            <w:vAlign w:val="center"/>
            <w:hideMark/>
          </w:tcPr>
          <w:p w14:paraId="6CB9595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Tshibundji</w:t>
            </w:r>
          </w:p>
        </w:tc>
        <w:tc>
          <w:tcPr>
            <w:tcW w:w="1201" w:type="dxa"/>
            <w:tcBorders>
              <w:top w:val="nil"/>
              <w:left w:val="nil"/>
              <w:bottom w:val="single" w:sz="4" w:space="0" w:color="auto"/>
              <w:right w:val="single" w:sz="4" w:space="0" w:color="auto"/>
            </w:tcBorders>
            <w:shd w:val="clear" w:color="auto" w:fill="auto"/>
            <w:vAlign w:val="center"/>
            <w:hideMark/>
          </w:tcPr>
          <w:p w14:paraId="6CB9595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1.4</w:t>
            </w:r>
          </w:p>
        </w:tc>
        <w:tc>
          <w:tcPr>
            <w:tcW w:w="1276" w:type="dxa"/>
            <w:tcBorders>
              <w:top w:val="nil"/>
              <w:left w:val="nil"/>
              <w:bottom w:val="single" w:sz="4" w:space="0" w:color="auto"/>
              <w:right w:val="single" w:sz="4" w:space="0" w:color="auto"/>
            </w:tcBorders>
            <w:shd w:val="clear" w:color="auto" w:fill="auto"/>
            <w:vAlign w:val="center"/>
            <w:hideMark/>
          </w:tcPr>
          <w:p w14:paraId="6CB9595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12</w:t>
            </w:r>
          </w:p>
        </w:tc>
        <w:tc>
          <w:tcPr>
            <w:tcW w:w="1276" w:type="dxa"/>
            <w:tcBorders>
              <w:top w:val="nil"/>
              <w:left w:val="nil"/>
              <w:bottom w:val="single" w:sz="4" w:space="0" w:color="auto"/>
              <w:right w:val="single" w:sz="4" w:space="0" w:color="auto"/>
            </w:tcBorders>
            <w:shd w:val="clear" w:color="auto" w:fill="auto"/>
            <w:vAlign w:val="center"/>
            <w:hideMark/>
          </w:tcPr>
          <w:p w14:paraId="6CB9595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165</w:t>
            </w:r>
          </w:p>
        </w:tc>
        <w:tc>
          <w:tcPr>
            <w:tcW w:w="1842" w:type="dxa"/>
            <w:tcBorders>
              <w:top w:val="nil"/>
              <w:left w:val="nil"/>
              <w:bottom w:val="single" w:sz="4" w:space="0" w:color="auto"/>
              <w:right w:val="single" w:sz="4" w:space="0" w:color="auto"/>
            </w:tcBorders>
            <w:shd w:val="clear" w:color="auto" w:fill="auto"/>
            <w:vAlign w:val="center"/>
            <w:hideMark/>
          </w:tcPr>
          <w:p w14:paraId="6CB9595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Musokatanda</w:t>
            </w:r>
          </w:p>
        </w:tc>
        <w:tc>
          <w:tcPr>
            <w:tcW w:w="944" w:type="dxa"/>
            <w:tcBorders>
              <w:top w:val="nil"/>
              <w:left w:val="nil"/>
              <w:bottom w:val="single" w:sz="4" w:space="0" w:color="auto"/>
              <w:right w:val="single" w:sz="4" w:space="0" w:color="auto"/>
            </w:tcBorders>
            <w:shd w:val="clear" w:color="auto" w:fill="auto"/>
            <w:vAlign w:val="center"/>
            <w:hideMark/>
          </w:tcPr>
          <w:p w14:paraId="6CB9595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1625</w:t>
            </w:r>
          </w:p>
        </w:tc>
        <w:tc>
          <w:tcPr>
            <w:tcW w:w="1042" w:type="dxa"/>
            <w:tcBorders>
              <w:top w:val="nil"/>
              <w:left w:val="nil"/>
              <w:bottom w:val="single" w:sz="4" w:space="0" w:color="auto"/>
              <w:right w:val="single" w:sz="4" w:space="0" w:color="auto"/>
            </w:tcBorders>
            <w:shd w:val="clear" w:color="auto" w:fill="auto"/>
            <w:noWrap/>
            <w:vAlign w:val="center"/>
            <w:hideMark/>
          </w:tcPr>
          <w:p w14:paraId="6CB9595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203</w:t>
            </w:r>
          </w:p>
        </w:tc>
        <w:tc>
          <w:tcPr>
            <w:tcW w:w="1319" w:type="dxa"/>
            <w:tcBorders>
              <w:top w:val="nil"/>
              <w:left w:val="nil"/>
              <w:bottom w:val="single" w:sz="4" w:space="0" w:color="auto"/>
              <w:right w:val="nil"/>
            </w:tcBorders>
            <w:shd w:val="clear" w:color="auto" w:fill="auto"/>
            <w:noWrap/>
            <w:vAlign w:val="center"/>
            <w:hideMark/>
          </w:tcPr>
          <w:p w14:paraId="6CB9596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96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577,5</w:t>
            </w:r>
          </w:p>
        </w:tc>
      </w:tr>
      <w:tr w:rsidR="00BD5172" w:rsidRPr="00C95CFC" w14:paraId="6CB9596F" w14:textId="77777777" w:rsidTr="00D22815">
        <w:trPr>
          <w:trHeight w:val="288"/>
        </w:trPr>
        <w:tc>
          <w:tcPr>
            <w:tcW w:w="1124" w:type="dxa"/>
            <w:vMerge/>
            <w:tcBorders>
              <w:top w:val="single" w:sz="4" w:space="0" w:color="auto"/>
              <w:left w:val="single" w:sz="8" w:space="0" w:color="auto"/>
              <w:bottom w:val="single" w:sz="8" w:space="0" w:color="000000"/>
              <w:right w:val="single" w:sz="4" w:space="0" w:color="auto"/>
            </w:tcBorders>
            <w:vAlign w:val="center"/>
            <w:hideMark/>
          </w:tcPr>
          <w:p w14:paraId="6CB95963"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4" w:space="0" w:color="auto"/>
              <w:right w:val="single" w:sz="4" w:space="0" w:color="auto"/>
            </w:tcBorders>
            <w:shd w:val="clear" w:color="auto" w:fill="auto"/>
            <w:vAlign w:val="center"/>
            <w:hideMark/>
          </w:tcPr>
          <w:p w14:paraId="6CB9596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Lububu</w:t>
            </w:r>
          </w:p>
        </w:tc>
        <w:tc>
          <w:tcPr>
            <w:tcW w:w="1276" w:type="dxa"/>
            <w:tcBorders>
              <w:top w:val="nil"/>
              <w:left w:val="nil"/>
              <w:bottom w:val="single" w:sz="4" w:space="0" w:color="auto"/>
              <w:right w:val="single" w:sz="4" w:space="0" w:color="auto"/>
            </w:tcBorders>
            <w:shd w:val="clear" w:color="auto" w:fill="auto"/>
            <w:vAlign w:val="center"/>
            <w:hideMark/>
          </w:tcPr>
          <w:p w14:paraId="6CB9596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Kabongo</w:t>
            </w:r>
          </w:p>
        </w:tc>
        <w:tc>
          <w:tcPr>
            <w:tcW w:w="1350" w:type="dxa"/>
            <w:tcBorders>
              <w:top w:val="nil"/>
              <w:left w:val="nil"/>
              <w:bottom w:val="single" w:sz="4" w:space="0" w:color="auto"/>
              <w:right w:val="single" w:sz="4" w:space="0" w:color="auto"/>
            </w:tcBorders>
            <w:shd w:val="clear" w:color="auto" w:fill="auto"/>
            <w:vAlign w:val="center"/>
            <w:hideMark/>
          </w:tcPr>
          <w:p w14:paraId="6CB9596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Lububu</w:t>
            </w:r>
          </w:p>
        </w:tc>
        <w:tc>
          <w:tcPr>
            <w:tcW w:w="1201" w:type="dxa"/>
            <w:tcBorders>
              <w:top w:val="nil"/>
              <w:left w:val="nil"/>
              <w:bottom w:val="single" w:sz="4" w:space="0" w:color="auto"/>
              <w:right w:val="single" w:sz="4" w:space="0" w:color="auto"/>
            </w:tcBorders>
            <w:shd w:val="clear" w:color="auto" w:fill="auto"/>
            <w:vAlign w:val="center"/>
            <w:hideMark/>
          </w:tcPr>
          <w:p w14:paraId="6CB9596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1.2</w:t>
            </w:r>
          </w:p>
        </w:tc>
        <w:tc>
          <w:tcPr>
            <w:tcW w:w="1276" w:type="dxa"/>
            <w:tcBorders>
              <w:top w:val="nil"/>
              <w:left w:val="nil"/>
              <w:bottom w:val="single" w:sz="4" w:space="0" w:color="auto"/>
              <w:right w:val="single" w:sz="4" w:space="0" w:color="auto"/>
            </w:tcBorders>
            <w:shd w:val="clear" w:color="auto" w:fill="auto"/>
            <w:vAlign w:val="center"/>
            <w:hideMark/>
          </w:tcPr>
          <w:p w14:paraId="6CB9596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7</w:t>
            </w:r>
          </w:p>
        </w:tc>
        <w:tc>
          <w:tcPr>
            <w:tcW w:w="1276" w:type="dxa"/>
            <w:tcBorders>
              <w:top w:val="nil"/>
              <w:left w:val="nil"/>
              <w:bottom w:val="single" w:sz="4" w:space="0" w:color="auto"/>
              <w:right w:val="single" w:sz="4" w:space="0" w:color="auto"/>
            </w:tcBorders>
            <w:shd w:val="clear" w:color="auto" w:fill="auto"/>
            <w:vAlign w:val="center"/>
            <w:hideMark/>
          </w:tcPr>
          <w:p w14:paraId="6CB9596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147</w:t>
            </w:r>
          </w:p>
        </w:tc>
        <w:tc>
          <w:tcPr>
            <w:tcW w:w="1842" w:type="dxa"/>
            <w:tcBorders>
              <w:top w:val="nil"/>
              <w:left w:val="nil"/>
              <w:bottom w:val="single" w:sz="4" w:space="0" w:color="auto"/>
              <w:right w:val="single" w:sz="4" w:space="0" w:color="auto"/>
            </w:tcBorders>
            <w:shd w:val="clear" w:color="auto" w:fill="auto"/>
            <w:vAlign w:val="center"/>
            <w:hideMark/>
          </w:tcPr>
          <w:p w14:paraId="6CB9596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Lububu</w:t>
            </w:r>
          </w:p>
        </w:tc>
        <w:tc>
          <w:tcPr>
            <w:tcW w:w="944" w:type="dxa"/>
            <w:tcBorders>
              <w:top w:val="nil"/>
              <w:left w:val="nil"/>
              <w:bottom w:val="single" w:sz="4" w:space="0" w:color="auto"/>
              <w:right w:val="single" w:sz="4" w:space="0" w:color="auto"/>
            </w:tcBorders>
            <w:shd w:val="clear" w:color="auto" w:fill="auto"/>
            <w:vAlign w:val="center"/>
            <w:hideMark/>
          </w:tcPr>
          <w:p w14:paraId="6CB9596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500</w:t>
            </w:r>
          </w:p>
        </w:tc>
        <w:tc>
          <w:tcPr>
            <w:tcW w:w="1042" w:type="dxa"/>
            <w:tcBorders>
              <w:top w:val="nil"/>
              <w:left w:val="nil"/>
              <w:bottom w:val="single" w:sz="4" w:space="0" w:color="auto"/>
              <w:right w:val="single" w:sz="4" w:space="0" w:color="auto"/>
            </w:tcBorders>
            <w:shd w:val="clear" w:color="auto" w:fill="auto"/>
            <w:noWrap/>
            <w:vAlign w:val="center"/>
            <w:hideMark/>
          </w:tcPr>
          <w:p w14:paraId="6CB9596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65</w:t>
            </w:r>
          </w:p>
        </w:tc>
        <w:tc>
          <w:tcPr>
            <w:tcW w:w="1319" w:type="dxa"/>
            <w:tcBorders>
              <w:top w:val="nil"/>
              <w:left w:val="nil"/>
              <w:bottom w:val="single" w:sz="4" w:space="0" w:color="auto"/>
              <w:right w:val="nil"/>
            </w:tcBorders>
            <w:shd w:val="clear" w:color="auto" w:fill="auto"/>
            <w:noWrap/>
            <w:vAlign w:val="center"/>
            <w:hideMark/>
          </w:tcPr>
          <w:p w14:paraId="6CB9596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1,2</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96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514</w:t>
            </w:r>
          </w:p>
        </w:tc>
      </w:tr>
      <w:tr w:rsidR="00BD5172" w:rsidRPr="00C95CFC" w14:paraId="6CB9597C" w14:textId="77777777" w:rsidTr="00D22815">
        <w:trPr>
          <w:trHeight w:val="300"/>
        </w:trPr>
        <w:tc>
          <w:tcPr>
            <w:tcW w:w="1124" w:type="dxa"/>
            <w:vMerge/>
            <w:tcBorders>
              <w:top w:val="single" w:sz="4" w:space="0" w:color="auto"/>
              <w:left w:val="single" w:sz="8" w:space="0" w:color="auto"/>
              <w:bottom w:val="single" w:sz="8" w:space="0" w:color="000000"/>
              <w:right w:val="single" w:sz="4" w:space="0" w:color="auto"/>
            </w:tcBorders>
            <w:vAlign w:val="center"/>
            <w:hideMark/>
          </w:tcPr>
          <w:p w14:paraId="6CB95970"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8" w:space="0" w:color="auto"/>
              <w:right w:val="single" w:sz="4" w:space="0" w:color="auto"/>
            </w:tcBorders>
            <w:shd w:val="clear" w:color="auto" w:fill="auto"/>
            <w:vAlign w:val="center"/>
            <w:hideMark/>
          </w:tcPr>
          <w:p w14:paraId="6CB9597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Lukushi</w:t>
            </w:r>
          </w:p>
        </w:tc>
        <w:tc>
          <w:tcPr>
            <w:tcW w:w="1276" w:type="dxa"/>
            <w:tcBorders>
              <w:top w:val="nil"/>
              <w:left w:val="nil"/>
              <w:bottom w:val="single" w:sz="8" w:space="0" w:color="auto"/>
              <w:right w:val="single" w:sz="4" w:space="0" w:color="auto"/>
            </w:tcBorders>
            <w:shd w:val="clear" w:color="auto" w:fill="auto"/>
            <w:vAlign w:val="center"/>
            <w:hideMark/>
          </w:tcPr>
          <w:p w14:paraId="6CB9597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Manono</w:t>
            </w:r>
          </w:p>
        </w:tc>
        <w:tc>
          <w:tcPr>
            <w:tcW w:w="1350" w:type="dxa"/>
            <w:tcBorders>
              <w:top w:val="nil"/>
              <w:left w:val="nil"/>
              <w:bottom w:val="single" w:sz="8" w:space="0" w:color="auto"/>
              <w:right w:val="single" w:sz="4" w:space="0" w:color="auto"/>
            </w:tcBorders>
            <w:shd w:val="clear" w:color="auto" w:fill="auto"/>
            <w:vAlign w:val="center"/>
            <w:hideMark/>
          </w:tcPr>
          <w:p w14:paraId="6CB9597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Lukushi</w:t>
            </w:r>
          </w:p>
        </w:tc>
        <w:tc>
          <w:tcPr>
            <w:tcW w:w="1201" w:type="dxa"/>
            <w:tcBorders>
              <w:top w:val="nil"/>
              <w:left w:val="nil"/>
              <w:bottom w:val="single" w:sz="8" w:space="0" w:color="auto"/>
              <w:right w:val="single" w:sz="4" w:space="0" w:color="auto"/>
            </w:tcBorders>
            <w:shd w:val="clear" w:color="auto" w:fill="auto"/>
            <w:vAlign w:val="center"/>
            <w:hideMark/>
          </w:tcPr>
          <w:p w14:paraId="6CB9597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w:t>
            </w:r>
          </w:p>
        </w:tc>
        <w:tc>
          <w:tcPr>
            <w:tcW w:w="1276" w:type="dxa"/>
            <w:tcBorders>
              <w:top w:val="nil"/>
              <w:left w:val="nil"/>
              <w:bottom w:val="single" w:sz="8" w:space="0" w:color="auto"/>
              <w:right w:val="single" w:sz="4" w:space="0" w:color="auto"/>
            </w:tcBorders>
            <w:shd w:val="clear" w:color="auto" w:fill="auto"/>
            <w:vAlign w:val="center"/>
            <w:hideMark/>
          </w:tcPr>
          <w:p w14:paraId="6CB9597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w:t>
            </w:r>
          </w:p>
        </w:tc>
        <w:tc>
          <w:tcPr>
            <w:tcW w:w="1276" w:type="dxa"/>
            <w:tcBorders>
              <w:top w:val="nil"/>
              <w:left w:val="nil"/>
              <w:bottom w:val="single" w:sz="8" w:space="0" w:color="auto"/>
              <w:right w:val="single" w:sz="4" w:space="0" w:color="auto"/>
            </w:tcBorders>
            <w:shd w:val="clear" w:color="auto" w:fill="auto"/>
            <w:vAlign w:val="center"/>
            <w:hideMark/>
          </w:tcPr>
          <w:p w14:paraId="6CB9597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118</w:t>
            </w:r>
          </w:p>
        </w:tc>
        <w:tc>
          <w:tcPr>
            <w:tcW w:w="1842" w:type="dxa"/>
            <w:tcBorders>
              <w:top w:val="nil"/>
              <w:left w:val="nil"/>
              <w:bottom w:val="single" w:sz="8" w:space="0" w:color="auto"/>
              <w:right w:val="single" w:sz="4" w:space="0" w:color="auto"/>
            </w:tcBorders>
            <w:shd w:val="clear" w:color="auto" w:fill="auto"/>
            <w:vAlign w:val="center"/>
            <w:hideMark/>
          </w:tcPr>
          <w:p w14:paraId="6CB9597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Lukushi</w:t>
            </w:r>
          </w:p>
        </w:tc>
        <w:tc>
          <w:tcPr>
            <w:tcW w:w="944" w:type="dxa"/>
            <w:tcBorders>
              <w:top w:val="nil"/>
              <w:left w:val="nil"/>
              <w:bottom w:val="single" w:sz="8" w:space="0" w:color="auto"/>
              <w:right w:val="single" w:sz="4" w:space="0" w:color="auto"/>
            </w:tcBorders>
            <w:shd w:val="clear" w:color="auto" w:fill="auto"/>
            <w:vAlign w:val="center"/>
            <w:hideMark/>
          </w:tcPr>
          <w:p w14:paraId="6CB9597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1500</w:t>
            </w:r>
          </w:p>
        </w:tc>
        <w:tc>
          <w:tcPr>
            <w:tcW w:w="1042" w:type="dxa"/>
            <w:tcBorders>
              <w:top w:val="nil"/>
              <w:left w:val="nil"/>
              <w:bottom w:val="single" w:sz="8" w:space="0" w:color="auto"/>
              <w:right w:val="single" w:sz="4" w:space="0" w:color="auto"/>
            </w:tcBorders>
            <w:shd w:val="clear" w:color="auto" w:fill="auto"/>
            <w:noWrap/>
            <w:vAlign w:val="center"/>
            <w:hideMark/>
          </w:tcPr>
          <w:p w14:paraId="6CB9597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187</w:t>
            </w:r>
          </w:p>
        </w:tc>
        <w:tc>
          <w:tcPr>
            <w:tcW w:w="1319" w:type="dxa"/>
            <w:tcBorders>
              <w:top w:val="nil"/>
              <w:left w:val="nil"/>
              <w:bottom w:val="single" w:sz="8" w:space="0" w:color="auto"/>
              <w:right w:val="nil"/>
            </w:tcBorders>
            <w:shd w:val="clear" w:color="auto" w:fill="auto"/>
            <w:noWrap/>
            <w:vAlign w:val="center"/>
            <w:hideMark/>
          </w:tcPr>
          <w:p w14:paraId="6CB9597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6</w:t>
            </w:r>
          </w:p>
        </w:tc>
        <w:tc>
          <w:tcPr>
            <w:tcW w:w="1701" w:type="dxa"/>
            <w:tcBorders>
              <w:top w:val="nil"/>
              <w:left w:val="single" w:sz="4" w:space="0" w:color="auto"/>
              <w:bottom w:val="single" w:sz="8" w:space="0" w:color="auto"/>
              <w:right w:val="single" w:sz="8" w:space="0" w:color="auto"/>
            </w:tcBorders>
            <w:shd w:val="clear" w:color="auto" w:fill="auto"/>
            <w:noWrap/>
            <w:vAlign w:val="center"/>
            <w:hideMark/>
          </w:tcPr>
          <w:p w14:paraId="6CB9597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413</w:t>
            </w:r>
          </w:p>
        </w:tc>
      </w:tr>
      <w:tr w:rsidR="00BD5172" w:rsidRPr="00C95CFC" w14:paraId="6CB95981" w14:textId="77777777" w:rsidTr="00D22815">
        <w:trPr>
          <w:trHeight w:val="384"/>
        </w:trPr>
        <w:tc>
          <w:tcPr>
            <w:tcW w:w="7513" w:type="dxa"/>
            <w:gridSpan w:val="6"/>
            <w:tcBorders>
              <w:top w:val="single" w:sz="8" w:space="0" w:color="auto"/>
              <w:left w:val="single" w:sz="8" w:space="0" w:color="auto"/>
              <w:bottom w:val="single" w:sz="8" w:space="0" w:color="auto"/>
              <w:right w:val="single" w:sz="8" w:space="0" w:color="000000"/>
            </w:tcBorders>
            <w:shd w:val="clear" w:color="auto" w:fill="auto"/>
            <w:vAlign w:val="center"/>
            <w:hideMark/>
          </w:tcPr>
          <w:p w14:paraId="6CB9597D" w14:textId="1A881BFD" w:rsidR="00BD5172" w:rsidRPr="00C95CFC" w:rsidRDefault="00C4525B" w:rsidP="006B6C35">
            <w:pPr>
              <w:spacing w:after="0" w:line="240" w:lineRule="auto"/>
              <w:jc w:val="left"/>
              <w:rPr>
                <w:rFonts w:eastAsia="Times New Roman"/>
                <w:b/>
                <w:bCs/>
                <w:color w:val="000000"/>
                <w:sz w:val="16"/>
                <w:szCs w:val="16"/>
                <w:lang w:val="en-GB" w:eastAsia="es-ES"/>
              </w:rPr>
            </w:pPr>
            <w:r w:rsidRPr="00C95CFC">
              <w:rPr>
                <w:b/>
                <w:sz w:val="16"/>
                <w:szCs w:val="16"/>
                <w:lang w:val="en-GB"/>
              </w:rPr>
              <w:t xml:space="preserve">TOTAL POWER FOR </w:t>
            </w:r>
            <w:r w:rsidR="00BD5172" w:rsidRPr="00C95CFC">
              <w:rPr>
                <w:rFonts w:eastAsia="Times New Roman"/>
                <w:b/>
                <w:bCs/>
                <w:color w:val="000000"/>
                <w:sz w:val="16"/>
                <w:szCs w:val="16"/>
                <w:lang w:val="en-GB" w:eastAsia="es-ES"/>
              </w:rPr>
              <w:t>KATANGA (kW)</w:t>
            </w:r>
          </w:p>
        </w:tc>
        <w:tc>
          <w:tcPr>
            <w:tcW w:w="1276" w:type="dxa"/>
            <w:tcBorders>
              <w:top w:val="nil"/>
              <w:left w:val="nil"/>
              <w:bottom w:val="single" w:sz="8" w:space="0" w:color="auto"/>
              <w:right w:val="single" w:sz="8" w:space="0" w:color="auto"/>
            </w:tcBorders>
            <w:shd w:val="clear" w:color="auto" w:fill="auto"/>
            <w:vAlign w:val="center"/>
            <w:hideMark/>
          </w:tcPr>
          <w:p w14:paraId="6CB9597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764</w:t>
            </w:r>
          </w:p>
        </w:tc>
        <w:tc>
          <w:tcPr>
            <w:tcW w:w="5147" w:type="dxa"/>
            <w:gridSpan w:val="4"/>
            <w:tcBorders>
              <w:top w:val="single" w:sz="8" w:space="0" w:color="auto"/>
              <w:left w:val="nil"/>
              <w:bottom w:val="single" w:sz="8" w:space="0" w:color="auto"/>
              <w:right w:val="single" w:sz="8" w:space="0" w:color="000000"/>
            </w:tcBorders>
            <w:shd w:val="clear" w:color="auto" w:fill="auto"/>
            <w:noWrap/>
            <w:vAlign w:val="center"/>
            <w:hideMark/>
          </w:tcPr>
          <w:p w14:paraId="6CB9597F" w14:textId="72A67500" w:rsidR="00BD5172" w:rsidRPr="00C95CFC" w:rsidRDefault="00C4525B" w:rsidP="006B6C35">
            <w:pPr>
              <w:spacing w:after="0" w:line="240" w:lineRule="auto"/>
              <w:jc w:val="left"/>
              <w:rPr>
                <w:rFonts w:eastAsia="Times New Roman"/>
                <w:color w:val="000000"/>
                <w:sz w:val="16"/>
                <w:szCs w:val="16"/>
                <w:lang w:val="en-GB" w:eastAsia="es-ES"/>
              </w:rPr>
            </w:pPr>
            <w:r w:rsidRPr="00C95CFC">
              <w:rPr>
                <w:sz w:val="16"/>
                <w:szCs w:val="16"/>
                <w:lang w:val="en-GB"/>
              </w:rPr>
              <w:t>TOTAL INVESTMENT COST</w:t>
            </w:r>
          </w:p>
        </w:tc>
        <w:tc>
          <w:tcPr>
            <w:tcW w:w="1701" w:type="dxa"/>
            <w:tcBorders>
              <w:top w:val="nil"/>
              <w:left w:val="nil"/>
              <w:bottom w:val="single" w:sz="8" w:space="0" w:color="auto"/>
              <w:right w:val="single" w:sz="8" w:space="0" w:color="auto"/>
            </w:tcBorders>
            <w:shd w:val="clear" w:color="auto" w:fill="auto"/>
            <w:vAlign w:val="center"/>
            <w:hideMark/>
          </w:tcPr>
          <w:p w14:paraId="6CB9598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2673,5</w:t>
            </w:r>
          </w:p>
        </w:tc>
      </w:tr>
      <w:tr w:rsidR="00BD5172" w:rsidRPr="00C95CFC" w14:paraId="6CB9598E" w14:textId="77777777" w:rsidTr="00D22815">
        <w:trPr>
          <w:trHeight w:val="420"/>
        </w:trPr>
        <w:tc>
          <w:tcPr>
            <w:tcW w:w="1124" w:type="dxa"/>
            <w:vMerge w:val="restart"/>
            <w:tcBorders>
              <w:top w:val="nil"/>
              <w:left w:val="single" w:sz="8" w:space="0" w:color="auto"/>
              <w:bottom w:val="single" w:sz="8" w:space="0" w:color="000000"/>
              <w:right w:val="single" w:sz="4" w:space="0" w:color="auto"/>
            </w:tcBorders>
            <w:shd w:val="clear" w:color="auto" w:fill="auto"/>
            <w:vAlign w:val="center"/>
            <w:hideMark/>
          </w:tcPr>
          <w:p w14:paraId="6CB95982"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Kasaï Occidental</w:t>
            </w:r>
          </w:p>
        </w:tc>
        <w:tc>
          <w:tcPr>
            <w:tcW w:w="1286" w:type="dxa"/>
            <w:tcBorders>
              <w:top w:val="nil"/>
              <w:left w:val="nil"/>
              <w:bottom w:val="single" w:sz="4" w:space="0" w:color="auto"/>
              <w:right w:val="single" w:sz="4" w:space="0" w:color="auto"/>
            </w:tcBorders>
            <w:shd w:val="clear" w:color="auto" w:fill="auto"/>
            <w:vAlign w:val="center"/>
            <w:hideMark/>
          </w:tcPr>
          <w:p w14:paraId="6CB9598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Mutefu</w:t>
            </w:r>
          </w:p>
        </w:tc>
        <w:tc>
          <w:tcPr>
            <w:tcW w:w="1276" w:type="dxa"/>
            <w:tcBorders>
              <w:top w:val="nil"/>
              <w:left w:val="nil"/>
              <w:bottom w:val="single" w:sz="4" w:space="0" w:color="auto"/>
              <w:right w:val="single" w:sz="4" w:space="0" w:color="auto"/>
            </w:tcBorders>
            <w:shd w:val="clear" w:color="auto" w:fill="auto"/>
            <w:vAlign w:val="center"/>
            <w:hideMark/>
          </w:tcPr>
          <w:p w14:paraId="6CB9598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Kazumba</w:t>
            </w:r>
          </w:p>
        </w:tc>
        <w:tc>
          <w:tcPr>
            <w:tcW w:w="1350" w:type="dxa"/>
            <w:tcBorders>
              <w:top w:val="nil"/>
              <w:left w:val="nil"/>
              <w:bottom w:val="single" w:sz="4" w:space="0" w:color="auto"/>
              <w:right w:val="single" w:sz="4" w:space="0" w:color="auto"/>
            </w:tcBorders>
            <w:shd w:val="clear" w:color="auto" w:fill="auto"/>
            <w:vAlign w:val="center"/>
            <w:hideMark/>
          </w:tcPr>
          <w:p w14:paraId="6CB9598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Miao</w:t>
            </w:r>
          </w:p>
        </w:tc>
        <w:tc>
          <w:tcPr>
            <w:tcW w:w="1201" w:type="dxa"/>
            <w:tcBorders>
              <w:top w:val="nil"/>
              <w:left w:val="nil"/>
              <w:bottom w:val="single" w:sz="4" w:space="0" w:color="auto"/>
              <w:right w:val="single" w:sz="4" w:space="0" w:color="auto"/>
            </w:tcBorders>
            <w:shd w:val="clear" w:color="auto" w:fill="auto"/>
            <w:vAlign w:val="center"/>
            <w:hideMark/>
          </w:tcPr>
          <w:p w14:paraId="6CB9598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10</w:t>
            </w:r>
          </w:p>
        </w:tc>
        <w:tc>
          <w:tcPr>
            <w:tcW w:w="1276" w:type="dxa"/>
            <w:tcBorders>
              <w:top w:val="nil"/>
              <w:left w:val="nil"/>
              <w:bottom w:val="single" w:sz="4" w:space="0" w:color="auto"/>
              <w:right w:val="single" w:sz="4" w:space="0" w:color="auto"/>
            </w:tcBorders>
            <w:shd w:val="clear" w:color="auto" w:fill="auto"/>
            <w:vAlign w:val="center"/>
            <w:hideMark/>
          </w:tcPr>
          <w:p w14:paraId="6CB9598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w:t>
            </w:r>
          </w:p>
        </w:tc>
        <w:tc>
          <w:tcPr>
            <w:tcW w:w="1276" w:type="dxa"/>
            <w:tcBorders>
              <w:top w:val="nil"/>
              <w:left w:val="nil"/>
              <w:bottom w:val="single" w:sz="4" w:space="0" w:color="auto"/>
              <w:right w:val="single" w:sz="4" w:space="0" w:color="auto"/>
            </w:tcBorders>
            <w:shd w:val="clear" w:color="auto" w:fill="auto"/>
            <w:vAlign w:val="center"/>
            <w:hideMark/>
          </w:tcPr>
          <w:p w14:paraId="6CB9598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500</w:t>
            </w:r>
          </w:p>
        </w:tc>
        <w:tc>
          <w:tcPr>
            <w:tcW w:w="1842" w:type="dxa"/>
            <w:tcBorders>
              <w:top w:val="nil"/>
              <w:left w:val="nil"/>
              <w:bottom w:val="single" w:sz="4" w:space="0" w:color="auto"/>
              <w:right w:val="single" w:sz="4" w:space="0" w:color="auto"/>
            </w:tcBorders>
            <w:shd w:val="clear" w:color="auto" w:fill="auto"/>
            <w:vAlign w:val="center"/>
            <w:hideMark/>
          </w:tcPr>
          <w:p w14:paraId="6CB9598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Mutefu/Bilomba</w:t>
            </w:r>
          </w:p>
        </w:tc>
        <w:tc>
          <w:tcPr>
            <w:tcW w:w="944" w:type="dxa"/>
            <w:tcBorders>
              <w:top w:val="nil"/>
              <w:left w:val="nil"/>
              <w:bottom w:val="single" w:sz="4" w:space="0" w:color="auto"/>
              <w:right w:val="single" w:sz="4" w:space="0" w:color="auto"/>
            </w:tcBorders>
            <w:shd w:val="clear" w:color="auto" w:fill="auto"/>
            <w:vAlign w:val="center"/>
            <w:hideMark/>
          </w:tcPr>
          <w:p w14:paraId="6CB9598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3000</w:t>
            </w:r>
          </w:p>
        </w:tc>
        <w:tc>
          <w:tcPr>
            <w:tcW w:w="1042" w:type="dxa"/>
            <w:tcBorders>
              <w:top w:val="nil"/>
              <w:left w:val="nil"/>
              <w:bottom w:val="single" w:sz="4" w:space="0" w:color="auto"/>
              <w:right w:val="single" w:sz="4" w:space="0" w:color="auto"/>
            </w:tcBorders>
            <w:shd w:val="clear" w:color="auto" w:fill="auto"/>
            <w:noWrap/>
            <w:vAlign w:val="center"/>
            <w:hideMark/>
          </w:tcPr>
          <w:p w14:paraId="6CB9598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390</w:t>
            </w:r>
          </w:p>
        </w:tc>
        <w:tc>
          <w:tcPr>
            <w:tcW w:w="1319" w:type="dxa"/>
            <w:tcBorders>
              <w:top w:val="nil"/>
              <w:left w:val="nil"/>
              <w:bottom w:val="single" w:sz="4" w:space="0" w:color="auto"/>
              <w:right w:val="nil"/>
            </w:tcBorders>
            <w:shd w:val="clear" w:color="auto" w:fill="auto"/>
            <w:noWrap/>
            <w:vAlign w:val="center"/>
            <w:hideMark/>
          </w:tcPr>
          <w:p w14:paraId="6CB9598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 à 9</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98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1500</w:t>
            </w:r>
          </w:p>
        </w:tc>
      </w:tr>
      <w:tr w:rsidR="00BD5172" w:rsidRPr="00C95CFC" w14:paraId="6CB9599B" w14:textId="77777777" w:rsidTr="00D22815">
        <w:trPr>
          <w:trHeight w:val="300"/>
        </w:trPr>
        <w:tc>
          <w:tcPr>
            <w:tcW w:w="1124" w:type="dxa"/>
            <w:vMerge/>
            <w:tcBorders>
              <w:top w:val="nil"/>
              <w:left w:val="single" w:sz="8" w:space="0" w:color="auto"/>
              <w:bottom w:val="single" w:sz="8" w:space="0" w:color="000000"/>
              <w:right w:val="single" w:sz="4" w:space="0" w:color="auto"/>
            </w:tcBorders>
            <w:vAlign w:val="center"/>
            <w:hideMark/>
          </w:tcPr>
          <w:p w14:paraId="6CB9598F"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4" w:space="0" w:color="auto"/>
              <w:right w:val="single" w:sz="4" w:space="0" w:color="auto"/>
            </w:tcBorders>
            <w:shd w:val="clear" w:color="auto" w:fill="auto"/>
            <w:vAlign w:val="center"/>
            <w:hideMark/>
          </w:tcPr>
          <w:p w14:paraId="6CB9599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Kaluebo</w:t>
            </w:r>
          </w:p>
        </w:tc>
        <w:tc>
          <w:tcPr>
            <w:tcW w:w="1276" w:type="dxa"/>
            <w:tcBorders>
              <w:top w:val="nil"/>
              <w:left w:val="nil"/>
              <w:bottom w:val="single" w:sz="4" w:space="0" w:color="auto"/>
              <w:right w:val="single" w:sz="4" w:space="0" w:color="auto"/>
            </w:tcBorders>
            <w:shd w:val="clear" w:color="auto" w:fill="auto"/>
            <w:vAlign w:val="center"/>
            <w:hideMark/>
          </w:tcPr>
          <w:p w14:paraId="6CB9599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Luebo</w:t>
            </w:r>
          </w:p>
        </w:tc>
        <w:tc>
          <w:tcPr>
            <w:tcW w:w="1350" w:type="dxa"/>
            <w:tcBorders>
              <w:top w:val="nil"/>
              <w:left w:val="nil"/>
              <w:bottom w:val="single" w:sz="4" w:space="0" w:color="auto"/>
              <w:right w:val="single" w:sz="4" w:space="0" w:color="auto"/>
            </w:tcBorders>
            <w:shd w:val="clear" w:color="auto" w:fill="auto"/>
            <w:vAlign w:val="center"/>
            <w:hideMark/>
          </w:tcPr>
          <w:p w14:paraId="6CB9599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Kaluebo</w:t>
            </w:r>
          </w:p>
        </w:tc>
        <w:tc>
          <w:tcPr>
            <w:tcW w:w="1201" w:type="dxa"/>
            <w:tcBorders>
              <w:top w:val="nil"/>
              <w:left w:val="nil"/>
              <w:bottom w:val="single" w:sz="4" w:space="0" w:color="auto"/>
              <w:right w:val="single" w:sz="4" w:space="0" w:color="auto"/>
            </w:tcBorders>
            <w:shd w:val="clear" w:color="auto" w:fill="auto"/>
            <w:vAlign w:val="center"/>
            <w:hideMark/>
          </w:tcPr>
          <w:p w14:paraId="6CB9599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9</w:t>
            </w:r>
          </w:p>
        </w:tc>
        <w:tc>
          <w:tcPr>
            <w:tcW w:w="1276" w:type="dxa"/>
            <w:tcBorders>
              <w:top w:val="nil"/>
              <w:left w:val="nil"/>
              <w:bottom w:val="single" w:sz="4" w:space="0" w:color="auto"/>
              <w:right w:val="single" w:sz="4" w:space="0" w:color="auto"/>
            </w:tcBorders>
            <w:shd w:val="clear" w:color="auto" w:fill="auto"/>
            <w:vAlign w:val="center"/>
            <w:hideMark/>
          </w:tcPr>
          <w:p w14:paraId="6CB9599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w:t>
            </w:r>
          </w:p>
        </w:tc>
        <w:tc>
          <w:tcPr>
            <w:tcW w:w="1276" w:type="dxa"/>
            <w:tcBorders>
              <w:top w:val="nil"/>
              <w:left w:val="nil"/>
              <w:bottom w:val="single" w:sz="4" w:space="0" w:color="auto"/>
              <w:right w:val="single" w:sz="4" w:space="0" w:color="auto"/>
            </w:tcBorders>
            <w:shd w:val="clear" w:color="auto" w:fill="auto"/>
            <w:vAlign w:val="center"/>
            <w:hideMark/>
          </w:tcPr>
          <w:p w14:paraId="6CB9599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268</w:t>
            </w:r>
          </w:p>
        </w:tc>
        <w:tc>
          <w:tcPr>
            <w:tcW w:w="1842" w:type="dxa"/>
            <w:tcBorders>
              <w:top w:val="nil"/>
              <w:left w:val="nil"/>
              <w:bottom w:val="single" w:sz="4" w:space="0" w:color="auto"/>
              <w:right w:val="single" w:sz="4" w:space="0" w:color="auto"/>
            </w:tcBorders>
            <w:shd w:val="clear" w:color="auto" w:fill="auto"/>
            <w:vAlign w:val="center"/>
            <w:hideMark/>
          </w:tcPr>
          <w:p w14:paraId="6CB9599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Kaluebo</w:t>
            </w:r>
          </w:p>
        </w:tc>
        <w:tc>
          <w:tcPr>
            <w:tcW w:w="944" w:type="dxa"/>
            <w:tcBorders>
              <w:top w:val="nil"/>
              <w:left w:val="nil"/>
              <w:bottom w:val="single" w:sz="4" w:space="0" w:color="auto"/>
              <w:right w:val="single" w:sz="4" w:space="0" w:color="auto"/>
            </w:tcBorders>
            <w:shd w:val="clear" w:color="auto" w:fill="auto"/>
            <w:vAlign w:val="center"/>
            <w:hideMark/>
          </w:tcPr>
          <w:p w14:paraId="6CB9599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2500</w:t>
            </w:r>
          </w:p>
        </w:tc>
        <w:tc>
          <w:tcPr>
            <w:tcW w:w="1042" w:type="dxa"/>
            <w:tcBorders>
              <w:top w:val="nil"/>
              <w:left w:val="nil"/>
              <w:bottom w:val="single" w:sz="4" w:space="0" w:color="auto"/>
              <w:right w:val="single" w:sz="4" w:space="0" w:color="auto"/>
            </w:tcBorders>
            <w:shd w:val="clear" w:color="auto" w:fill="auto"/>
            <w:noWrap/>
            <w:vAlign w:val="center"/>
            <w:hideMark/>
          </w:tcPr>
          <w:p w14:paraId="6CB9599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320</w:t>
            </w:r>
          </w:p>
        </w:tc>
        <w:tc>
          <w:tcPr>
            <w:tcW w:w="1319" w:type="dxa"/>
            <w:tcBorders>
              <w:top w:val="nil"/>
              <w:left w:val="nil"/>
              <w:bottom w:val="single" w:sz="4" w:space="0" w:color="auto"/>
              <w:right w:val="nil"/>
            </w:tcBorders>
            <w:shd w:val="clear" w:color="auto" w:fill="auto"/>
            <w:noWrap/>
            <w:vAlign w:val="center"/>
            <w:hideMark/>
          </w:tcPr>
          <w:p w14:paraId="6CB9599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w:t>
            </w:r>
          </w:p>
        </w:tc>
        <w:tc>
          <w:tcPr>
            <w:tcW w:w="1701" w:type="dxa"/>
            <w:tcBorders>
              <w:top w:val="single" w:sz="8" w:space="0" w:color="auto"/>
              <w:left w:val="single" w:sz="4" w:space="0" w:color="auto"/>
              <w:bottom w:val="single" w:sz="4" w:space="0" w:color="auto"/>
              <w:right w:val="single" w:sz="8" w:space="0" w:color="auto"/>
            </w:tcBorders>
            <w:shd w:val="clear" w:color="auto" w:fill="auto"/>
            <w:noWrap/>
            <w:vAlign w:val="center"/>
            <w:hideMark/>
          </w:tcPr>
          <w:p w14:paraId="6CB9599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804</w:t>
            </w:r>
          </w:p>
        </w:tc>
      </w:tr>
      <w:tr w:rsidR="00BD5172" w:rsidRPr="00C95CFC" w14:paraId="6CB959A8" w14:textId="77777777" w:rsidTr="00D22815">
        <w:trPr>
          <w:trHeight w:val="300"/>
        </w:trPr>
        <w:tc>
          <w:tcPr>
            <w:tcW w:w="1124" w:type="dxa"/>
            <w:vMerge/>
            <w:tcBorders>
              <w:top w:val="nil"/>
              <w:left w:val="single" w:sz="8" w:space="0" w:color="auto"/>
              <w:bottom w:val="single" w:sz="8" w:space="0" w:color="000000"/>
              <w:right w:val="single" w:sz="4" w:space="0" w:color="auto"/>
            </w:tcBorders>
            <w:vAlign w:val="center"/>
            <w:hideMark/>
          </w:tcPr>
          <w:p w14:paraId="6CB9599C"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8" w:space="0" w:color="auto"/>
              <w:right w:val="single" w:sz="4" w:space="0" w:color="auto"/>
            </w:tcBorders>
            <w:shd w:val="clear" w:color="auto" w:fill="auto"/>
            <w:vAlign w:val="center"/>
            <w:hideMark/>
          </w:tcPr>
          <w:p w14:paraId="6CB9599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Kajangayi</w:t>
            </w:r>
          </w:p>
        </w:tc>
        <w:tc>
          <w:tcPr>
            <w:tcW w:w="1276" w:type="dxa"/>
            <w:tcBorders>
              <w:top w:val="nil"/>
              <w:left w:val="nil"/>
              <w:bottom w:val="single" w:sz="8" w:space="0" w:color="auto"/>
              <w:right w:val="single" w:sz="4" w:space="0" w:color="auto"/>
            </w:tcBorders>
            <w:shd w:val="clear" w:color="auto" w:fill="auto"/>
            <w:vAlign w:val="center"/>
            <w:hideMark/>
          </w:tcPr>
          <w:p w14:paraId="6CB9599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Dibaya</w:t>
            </w:r>
          </w:p>
        </w:tc>
        <w:tc>
          <w:tcPr>
            <w:tcW w:w="1350" w:type="dxa"/>
            <w:tcBorders>
              <w:top w:val="nil"/>
              <w:left w:val="nil"/>
              <w:bottom w:val="single" w:sz="8" w:space="0" w:color="auto"/>
              <w:right w:val="single" w:sz="4" w:space="0" w:color="auto"/>
            </w:tcBorders>
            <w:shd w:val="clear" w:color="auto" w:fill="auto"/>
            <w:vAlign w:val="center"/>
            <w:hideMark/>
          </w:tcPr>
          <w:p w14:paraId="6CB9599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Moyo</w:t>
            </w:r>
          </w:p>
        </w:tc>
        <w:tc>
          <w:tcPr>
            <w:tcW w:w="1201" w:type="dxa"/>
            <w:tcBorders>
              <w:top w:val="nil"/>
              <w:left w:val="nil"/>
              <w:bottom w:val="single" w:sz="8" w:space="0" w:color="auto"/>
              <w:right w:val="single" w:sz="4" w:space="0" w:color="auto"/>
            </w:tcBorders>
            <w:shd w:val="clear" w:color="auto" w:fill="auto"/>
            <w:vAlign w:val="center"/>
            <w:hideMark/>
          </w:tcPr>
          <w:p w14:paraId="6CB959A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w:t>
            </w:r>
          </w:p>
        </w:tc>
        <w:tc>
          <w:tcPr>
            <w:tcW w:w="1276" w:type="dxa"/>
            <w:tcBorders>
              <w:top w:val="nil"/>
              <w:left w:val="nil"/>
              <w:bottom w:val="single" w:sz="8" w:space="0" w:color="auto"/>
              <w:right w:val="single" w:sz="4" w:space="0" w:color="auto"/>
            </w:tcBorders>
            <w:shd w:val="clear" w:color="auto" w:fill="auto"/>
            <w:vAlign w:val="center"/>
            <w:hideMark/>
          </w:tcPr>
          <w:p w14:paraId="6CB959A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8</w:t>
            </w:r>
          </w:p>
        </w:tc>
        <w:tc>
          <w:tcPr>
            <w:tcW w:w="1276" w:type="dxa"/>
            <w:tcBorders>
              <w:top w:val="nil"/>
              <w:left w:val="nil"/>
              <w:bottom w:val="single" w:sz="8" w:space="0" w:color="auto"/>
              <w:right w:val="single" w:sz="4" w:space="0" w:color="auto"/>
            </w:tcBorders>
            <w:shd w:val="clear" w:color="auto" w:fill="auto"/>
            <w:vAlign w:val="center"/>
            <w:hideMark/>
          </w:tcPr>
          <w:p w14:paraId="6CB959A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319</w:t>
            </w:r>
          </w:p>
        </w:tc>
        <w:tc>
          <w:tcPr>
            <w:tcW w:w="1842" w:type="dxa"/>
            <w:tcBorders>
              <w:top w:val="nil"/>
              <w:left w:val="nil"/>
              <w:bottom w:val="single" w:sz="8" w:space="0" w:color="auto"/>
              <w:right w:val="single" w:sz="4" w:space="0" w:color="auto"/>
            </w:tcBorders>
            <w:shd w:val="clear" w:color="auto" w:fill="auto"/>
            <w:vAlign w:val="center"/>
            <w:hideMark/>
          </w:tcPr>
          <w:p w14:paraId="6CB959A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Kajangayi</w:t>
            </w:r>
          </w:p>
        </w:tc>
        <w:tc>
          <w:tcPr>
            <w:tcW w:w="944" w:type="dxa"/>
            <w:tcBorders>
              <w:top w:val="nil"/>
              <w:left w:val="nil"/>
              <w:bottom w:val="single" w:sz="8" w:space="0" w:color="auto"/>
              <w:right w:val="single" w:sz="4" w:space="0" w:color="auto"/>
            </w:tcBorders>
            <w:shd w:val="clear" w:color="auto" w:fill="auto"/>
            <w:vAlign w:val="center"/>
            <w:hideMark/>
          </w:tcPr>
          <w:p w14:paraId="6CB959A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600</w:t>
            </w:r>
          </w:p>
        </w:tc>
        <w:tc>
          <w:tcPr>
            <w:tcW w:w="1042" w:type="dxa"/>
            <w:tcBorders>
              <w:top w:val="nil"/>
              <w:left w:val="nil"/>
              <w:bottom w:val="single" w:sz="8" w:space="0" w:color="auto"/>
              <w:right w:val="single" w:sz="4" w:space="0" w:color="auto"/>
            </w:tcBorders>
            <w:shd w:val="clear" w:color="auto" w:fill="auto"/>
            <w:noWrap/>
            <w:vAlign w:val="center"/>
            <w:hideMark/>
          </w:tcPr>
          <w:p w14:paraId="6CB959A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150</w:t>
            </w:r>
          </w:p>
        </w:tc>
        <w:tc>
          <w:tcPr>
            <w:tcW w:w="1319" w:type="dxa"/>
            <w:tcBorders>
              <w:top w:val="nil"/>
              <w:left w:val="nil"/>
              <w:bottom w:val="single" w:sz="8" w:space="0" w:color="auto"/>
              <w:right w:val="nil"/>
            </w:tcBorders>
            <w:shd w:val="clear" w:color="auto" w:fill="auto"/>
            <w:noWrap/>
            <w:vAlign w:val="center"/>
            <w:hideMark/>
          </w:tcPr>
          <w:p w14:paraId="6CB959A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w:t>
            </w:r>
          </w:p>
        </w:tc>
        <w:tc>
          <w:tcPr>
            <w:tcW w:w="1701" w:type="dxa"/>
            <w:tcBorders>
              <w:top w:val="single" w:sz="8" w:space="0" w:color="auto"/>
              <w:left w:val="single" w:sz="4" w:space="0" w:color="auto"/>
              <w:bottom w:val="single" w:sz="4" w:space="0" w:color="auto"/>
              <w:right w:val="single" w:sz="8" w:space="0" w:color="auto"/>
            </w:tcBorders>
            <w:shd w:val="clear" w:color="auto" w:fill="auto"/>
            <w:noWrap/>
            <w:vAlign w:val="center"/>
            <w:hideMark/>
          </w:tcPr>
          <w:p w14:paraId="6CB959A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957</w:t>
            </w:r>
          </w:p>
        </w:tc>
      </w:tr>
      <w:tr w:rsidR="00BD5172" w:rsidRPr="00C95CFC" w14:paraId="6CB959AD" w14:textId="77777777" w:rsidTr="00D22815">
        <w:trPr>
          <w:trHeight w:val="384"/>
        </w:trPr>
        <w:tc>
          <w:tcPr>
            <w:tcW w:w="7513" w:type="dxa"/>
            <w:gridSpan w:val="6"/>
            <w:tcBorders>
              <w:top w:val="single" w:sz="8" w:space="0" w:color="auto"/>
              <w:left w:val="single" w:sz="8" w:space="0" w:color="auto"/>
              <w:bottom w:val="single" w:sz="8" w:space="0" w:color="auto"/>
              <w:right w:val="single" w:sz="8" w:space="0" w:color="000000"/>
            </w:tcBorders>
            <w:shd w:val="clear" w:color="auto" w:fill="auto"/>
            <w:vAlign w:val="center"/>
            <w:hideMark/>
          </w:tcPr>
          <w:p w14:paraId="6CB959A9" w14:textId="76E374C3" w:rsidR="00BD5172" w:rsidRPr="00C95CFC" w:rsidRDefault="00C4525B" w:rsidP="006B6C35">
            <w:pPr>
              <w:spacing w:after="0" w:line="240" w:lineRule="auto"/>
              <w:jc w:val="left"/>
              <w:rPr>
                <w:rFonts w:eastAsia="Times New Roman"/>
                <w:b/>
                <w:bCs/>
                <w:color w:val="000000"/>
                <w:sz w:val="16"/>
                <w:szCs w:val="16"/>
                <w:lang w:val="en-GB" w:eastAsia="es-ES"/>
              </w:rPr>
            </w:pPr>
            <w:r w:rsidRPr="00C95CFC">
              <w:rPr>
                <w:b/>
                <w:sz w:val="16"/>
                <w:szCs w:val="16"/>
                <w:lang w:val="en-GB"/>
              </w:rPr>
              <w:t xml:space="preserve">TOTAL POWER FOR </w:t>
            </w:r>
            <w:r w:rsidR="00BD5172" w:rsidRPr="00C95CFC">
              <w:rPr>
                <w:rFonts w:eastAsia="Times New Roman"/>
                <w:b/>
                <w:bCs/>
                <w:color w:val="000000"/>
                <w:sz w:val="16"/>
                <w:szCs w:val="16"/>
                <w:lang w:val="en-GB" w:eastAsia="es-ES"/>
              </w:rPr>
              <w:t>KASAI OCCIDENTAL (kW)</w:t>
            </w:r>
          </w:p>
        </w:tc>
        <w:tc>
          <w:tcPr>
            <w:tcW w:w="1276" w:type="dxa"/>
            <w:tcBorders>
              <w:top w:val="nil"/>
              <w:left w:val="nil"/>
              <w:bottom w:val="single" w:sz="8" w:space="0" w:color="auto"/>
              <w:right w:val="single" w:sz="8" w:space="0" w:color="auto"/>
            </w:tcBorders>
            <w:shd w:val="clear" w:color="auto" w:fill="auto"/>
            <w:vAlign w:val="center"/>
            <w:hideMark/>
          </w:tcPr>
          <w:p w14:paraId="6CB959AA"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1087</w:t>
            </w:r>
          </w:p>
        </w:tc>
        <w:tc>
          <w:tcPr>
            <w:tcW w:w="5147" w:type="dxa"/>
            <w:gridSpan w:val="4"/>
            <w:tcBorders>
              <w:top w:val="single" w:sz="8" w:space="0" w:color="auto"/>
              <w:left w:val="nil"/>
              <w:bottom w:val="single" w:sz="8" w:space="0" w:color="auto"/>
              <w:right w:val="single" w:sz="8" w:space="0" w:color="000000"/>
            </w:tcBorders>
            <w:shd w:val="clear" w:color="auto" w:fill="auto"/>
            <w:noWrap/>
            <w:vAlign w:val="center"/>
            <w:hideMark/>
          </w:tcPr>
          <w:p w14:paraId="6CB959AB" w14:textId="0CFE98CD" w:rsidR="00BD5172" w:rsidRPr="00C95CFC" w:rsidRDefault="00C4525B" w:rsidP="006B6C35">
            <w:pPr>
              <w:spacing w:after="0" w:line="240" w:lineRule="auto"/>
              <w:jc w:val="left"/>
              <w:rPr>
                <w:rFonts w:eastAsia="Times New Roman"/>
                <w:color w:val="000000"/>
                <w:sz w:val="16"/>
                <w:szCs w:val="16"/>
                <w:lang w:val="en-GB" w:eastAsia="es-ES"/>
              </w:rPr>
            </w:pPr>
            <w:r w:rsidRPr="00C95CFC">
              <w:rPr>
                <w:sz w:val="16"/>
                <w:szCs w:val="16"/>
                <w:lang w:val="en-GB"/>
              </w:rPr>
              <w:t>TOTAL INVESTMENT COST</w:t>
            </w:r>
          </w:p>
        </w:tc>
        <w:tc>
          <w:tcPr>
            <w:tcW w:w="1701" w:type="dxa"/>
            <w:tcBorders>
              <w:top w:val="single" w:sz="8" w:space="0" w:color="auto"/>
              <w:left w:val="nil"/>
              <w:bottom w:val="single" w:sz="8" w:space="0" w:color="auto"/>
              <w:right w:val="single" w:sz="8" w:space="0" w:color="auto"/>
            </w:tcBorders>
            <w:shd w:val="clear" w:color="auto" w:fill="auto"/>
            <w:vAlign w:val="center"/>
            <w:hideMark/>
          </w:tcPr>
          <w:p w14:paraId="6CB959A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3261</w:t>
            </w:r>
          </w:p>
        </w:tc>
      </w:tr>
      <w:tr w:rsidR="00BD5172" w:rsidRPr="00C95CFC" w14:paraId="6CB959BA" w14:textId="77777777" w:rsidTr="00D22815">
        <w:trPr>
          <w:trHeight w:val="612"/>
        </w:trPr>
        <w:tc>
          <w:tcPr>
            <w:tcW w:w="1124" w:type="dxa"/>
            <w:vMerge w:val="restart"/>
            <w:tcBorders>
              <w:top w:val="nil"/>
              <w:left w:val="single" w:sz="8" w:space="0" w:color="auto"/>
              <w:bottom w:val="single" w:sz="8" w:space="0" w:color="000000"/>
              <w:right w:val="single" w:sz="4" w:space="0" w:color="auto"/>
            </w:tcBorders>
            <w:shd w:val="clear" w:color="auto" w:fill="auto"/>
            <w:vAlign w:val="center"/>
            <w:hideMark/>
          </w:tcPr>
          <w:p w14:paraId="6CB959AE" w14:textId="77777777" w:rsidR="00BD5172" w:rsidRPr="00C95CFC" w:rsidRDefault="00BD5172" w:rsidP="006B6C35">
            <w:pPr>
              <w:spacing w:after="0" w:line="240" w:lineRule="auto"/>
              <w:jc w:val="left"/>
              <w:rPr>
                <w:rFonts w:eastAsia="Times New Roman"/>
                <w:b/>
                <w:bCs/>
                <w:color w:val="000000"/>
                <w:sz w:val="16"/>
                <w:szCs w:val="16"/>
                <w:lang w:val="en-GB" w:eastAsia="es-ES"/>
              </w:rPr>
            </w:pPr>
            <w:r w:rsidRPr="00C95CFC">
              <w:rPr>
                <w:rFonts w:eastAsia="Times New Roman"/>
                <w:b/>
                <w:bCs/>
                <w:color w:val="000000"/>
                <w:sz w:val="16"/>
                <w:szCs w:val="16"/>
                <w:lang w:val="en-GB" w:eastAsia="es-ES"/>
              </w:rPr>
              <w:t>Kasaï Oriental</w:t>
            </w:r>
          </w:p>
        </w:tc>
        <w:tc>
          <w:tcPr>
            <w:tcW w:w="1286" w:type="dxa"/>
            <w:tcBorders>
              <w:top w:val="nil"/>
              <w:left w:val="nil"/>
              <w:bottom w:val="single" w:sz="4" w:space="0" w:color="auto"/>
              <w:right w:val="single" w:sz="4" w:space="0" w:color="auto"/>
            </w:tcBorders>
            <w:shd w:val="clear" w:color="auto" w:fill="auto"/>
            <w:vAlign w:val="center"/>
            <w:hideMark/>
          </w:tcPr>
          <w:p w14:paraId="6CB959A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Lukelenge</w:t>
            </w:r>
          </w:p>
        </w:tc>
        <w:tc>
          <w:tcPr>
            <w:tcW w:w="1276" w:type="dxa"/>
            <w:tcBorders>
              <w:top w:val="nil"/>
              <w:left w:val="nil"/>
              <w:bottom w:val="single" w:sz="4" w:space="0" w:color="auto"/>
              <w:right w:val="single" w:sz="4" w:space="0" w:color="auto"/>
            </w:tcBorders>
            <w:shd w:val="clear" w:color="auto" w:fill="auto"/>
            <w:vAlign w:val="center"/>
            <w:hideMark/>
          </w:tcPr>
          <w:p w14:paraId="6CB959B0" w14:textId="5CDC3850" w:rsidR="00BD5172" w:rsidRPr="00C95CFC" w:rsidRDefault="00C73716"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 xml:space="preserve">Muya </w:t>
            </w:r>
            <w:r w:rsidR="00BD5172" w:rsidRPr="00C95CFC">
              <w:rPr>
                <w:rFonts w:eastAsia="Times New Roman"/>
                <w:color w:val="000000"/>
                <w:sz w:val="16"/>
                <w:szCs w:val="16"/>
                <w:lang w:val="en-GB" w:eastAsia="es-ES"/>
              </w:rPr>
              <w:t>Commune</w:t>
            </w:r>
            <w:r w:rsidR="00CF6BB7" w:rsidRPr="00C95CFC">
              <w:rPr>
                <w:rFonts w:eastAsia="Times New Roman"/>
                <w:color w:val="000000"/>
                <w:sz w:val="16"/>
                <w:szCs w:val="16"/>
                <w:lang w:val="en-GB" w:eastAsia="es-ES"/>
              </w:rPr>
              <w:t xml:space="preserve"> </w:t>
            </w:r>
            <w:r w:rsidR="00BD5172" w:rsidRPr="00C95CFC">
              <w:rPr>
                <w:rFonts w:eastAsia="Times New Roman"/>
                <w:color w:val="000000"/>
                <w:sz w:val="16"/>
                <w:szCs w:val="16"/>
                <w:lang w:val="en-GB" w:eastAsia="es-ES"/>
              </w:rPr>
              <w:t>(Mbuji Mayi)</w:t>
            </w:r>
          </w:p>
        </w:tc>
        <w:tc>
          <w:tcPr>
            <w:tcW w:w="1350" w:type="dxa"/>
            <w:tcBorders>
              <w:top w:val="nil"/>
              <w:left w:val="nil"/>
              <w:bottom w:val="single" w:sz="4" w:space="0" w:color="auto"/>
              <w:right w:val="single" w:sz="4" w:space="0" w:color="auto"/>
            </w:tcBorders>
            <w:shd w:val="clear" w:color="auto" w:fill="auto"/>
            <w:vAlign w:val="center"/>
            <w:hideMark/>
          </w:tcPr>
          <w:p w14:paraId="6CB959B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Lukelenge</w:t>
            </w:r>
          </w:p>
        </w:tc>
        <w:tc>
          <w:tcPr>
            <w:tcW w:w="1201" w:type="dxa"/>
            <w:tcBorders>
              <w:top w:val="nil"/>
              <w:left w:val="nil"/>
              <w:bottom w:val="single" w:sz="4" w:space="0" w:color="auto"/>
              <w:right w:val="single" w:sz="4" w:space="0" w:color="auto"/>
            </w:tcBorders>
            <w:shd w:val="clear" w:color="auto" w:fill="auto"/>
            <w:vAlign w:val="center"/>
            <w:hideMark/>
          </w:tcPr>
          <w:p w14:paraId="6CB959B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w:t>
            </w:r>
          </w:p>
        </w:tc>
        <w:tc>
          <w:tcPr>
            <w:tcW w:w="1276" w:type="dxa"/>
            <w:tcBorders>
              <w:top w:val="nil"/>
              <w:left w:val="nil"/>
              <w:bottom w:val="single" w:sz="4" w:space="0" w:color="auto"/>
              <w:right w:val="single" w:sz="4" w:space="0" w:color="auto"/>
            </w:tcBorders>
            <w:shd w:val="clear" w:color="auto" w:fill="auto"/>
            <w:vAlign w:val="center"/>
            <w:hideMark/>
          </w:tcPr>
          <w:p w14:paraId="6CB959B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w:t>
            </w:r>
          </w:p>
        </w:tc>
        <w:tc>
          <w:tcPr>
            <w:tcW w:w="1276" w:type="dxa"/>
            <w:tcBorders>
              <w:top w:val="nil"/>
              <w:left w:val="nil"/>
              <w:bottom w:val="single" w:sz="4" w:space="0" w:color="auto"/>
              <w:right w:val="single" w:sz="4" w:space="0" w:color="auto"/>
            </w:tcBorders>
            <w:shd w:val="clear" w:color="auto" w:fill="auto"/>
            <w:vAlign w:val="center"/>
            <w:hideMark/>
          </w:tcPr>
          <w:p w14:paraId="6CB959B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400</w:t>
            </w:r>
          </w:p>
        </w:tc>
        <w:tc>
          <w:tcPr>
            <w:tcW w:w="1842" w:type="dxa"/>
            <w:tcBorders>
              <w:top w:val="nil"/>
              <w:left w:val="nil"/>
              <w:bottom w:val="single" w:sz="4" w:space="0" w:color="auto"/>
              <w:right w:val="single" w:sz="4" w:space="0" w:color="auto"/>
            </w:tcBorders>
            <w:shd w:val="clear" w:color="auto" w:fill="auto"/>
            <w:vAlign w:val="center"/>
            <w:hideMark/>
          </w:tcPr>
          <w:p w14:paraId="6CB959B5" w14:textId="1DD28740" w:rsidR="00BD5172" w:rsidRPr="00C95CFC" w:rsidRDefault="00C73716"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 xml:space="preserve">Muya </w:t>
            </w:r>
            <w:r w:rsidR="00BD5172" w:rsidRPr="00C95CFC">
              <w:rPr>
                <w:rFonts w:eastAsia="Times New Roman"/>
                <w:color w:val="000000"/>
                <w:sz w:val="16"/>
                <w:szCs w:val="16"/>
                <w:lang w:val="en-GB" w:eastAsia="es-ES"/>
              </w:rPr>
              <w:t xml:space="preserve">Commune </w:t>
            </w:r>
            <w:r w:rsidRPr="00C95CFC">
              <w:rPr>
                <w:rFonts w:eastAsia="Times New Roman"/>
                <w:color w:val="000000"/>
                <w:sz w:val="16"/>
                <w:szCs w:val="16"/>
                <w:lang w:val="en-GB" w:eastAsia="es-ES"/>
              </w:rPr>
              <w:t>in</w:t>
            </w:r>
            <w:r w:rsidR="00BD5172" w:rsidRPr="00C95CFC">
              <w:rPr>
                <w:rFonts w:eastAsia="Times New Roman"/>
                <w:color w:val="000000"/>
                <w:sz w:val="16"/>
                <w:szCs w:val="16"/>
                <w:lang w:val="en-GB" w:eastAsia="es-ES"/>
              </w:rPr>
              <w:t xml:space="preserve"> Mbuji-Mayi</w:t>
            </w:r>
          </w:p>
        </w:tc>
        <w:tc>
          <w:tcPr>
            <w:tcW w:w="944" w:type="dxa"/>
            <w:tcBorders>
              <w:top w:val="nil"/>
              <w:left w:val="nil"/>
              <w:bottom w:val="single" w:sz="4" w:space="0" w:color="auto"/>
              <w:right w:val="single" w:sz="4" w:space="0" w:color="auto"/>
            </w:tcBorders>
            <w:shd w:val="clear" w:color="auto" w:fill="auto"/>
            <w:vAlign w:val="center"/>
            <w:hideMark/>
          </w:tcPr>
          <w:p w14:paraId="6CB959B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720000</w:t>
            </w:r>
          </w:p>
        </w:tc>
        <w:tc>
          <w:tcPr>
            <w:tcW w:w="1042" w:type="dxa"/>
            <w:tcBorders>
              <w:top w:val="nil"/>
              <w:left w:val="nil"/>
              <w:bottom w:val="single" w:sz="4" w:space="0" w:color="auto"/>
              <w:right w:val="single" w:sz="4" w:space="0" w:color="auto"/>
            </w:tcBorders>
            <w:shd w:val="clear" w:color="auto" w:fill="auto"/>
            <w:noWrap/>
            <w:vAlign w:val="center"/>
            <w:hideMark/>
          </w:tcPr>
          <w:p w14:paraId="6CB959B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120000</w:t>
            </w:r>
          </w:p>
        </w:tc>
        <w:tc>
          <w:tcPr>
            <w:tcW w:w="1319" w:type="dxa"/>
            <w:tcBorders>
              <w:top w:val="nil"/>
              <w:left w:val="nil"/>
              <w:bottom w:val="single" w:sz="4" w:space="0" w:color="auto"/>
              <w:right w:val="nil"/>
            </w:tcBorders>
            <w:shd w:val="clear" w:color="auto" w:fill="auto"/>
            <w:noWrap/>
            <w:vAlign w:val="center"/>
            <w:hideMark/>
          </w:tcPr>
          <w:p w14:paraId="6CB959B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5</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9B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1200</w:t>
            </w:r>
          </w:p>
        </w:tc>
      </w:tr>
      <w:tr w:rsidR="00BD5172" w:rsidRPr="00C95CFC" w14:paraId="6CB959C7" w14:textId="77777777" w:rsidTr="00D22815">
        <w:trPr>
          <w:trHeight w:val="816"/>
        </w:trPr>
        <w:tc>
          <w:tcPr>
            <w:tcW w:w="1124" w:type="dxa"/>
            <w:vMerge/>
            <w:tcBorders>
              <w:top w:val="nil"/>
              <w:left w:val="single" w:sz="8" w:space="0" w:color="auto"/>
              <w:bottom w:val="single" w:sz="8" w:space="0" w:color="000000"/>
              <w:right w:val="single" w:sz="4" w:space="0" w:color="auto"/>
            </w:tcBorders>
            <w:vAlign w:val="center"/>
            <w:hideMark/>
          </w:tcPr>
          <w:p w14:paraId="6CB959BB"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4" w:space="0" w:color="auto"/>
              <w:right w:val="single" w:sz="4" w:space="0" w:color="auto"/>
            </w:tcBorders>
            <w:shd w:val="clear" w:color="auto" w:fill="auto"/>
            <w:vAlign w:val="center"/>
            <w:hideMark/>
          </w:tcPr>
          <w:p w14:paraId="6CB959B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Ludimbi</w:t>
            </w:r>
          </w:p>
        </w:tc>
        <w:tc>
          <w:tcPr>
            <w:tcW w:w="1276" w:type="dxa"/>
            <w:tcBorders>
              <w:top w:val="nil"/>
              <w:left w:val="nil"/>
              <w:bottom w:val="single" w:sz="4" w:space="0" w:color="auto"/>
              <w:right w:val="single" w:sz="4" w:space="0" w:color="auto"/>
            </w:tcBorders>
            <w:shd w:val="clear" w:color="auto" w:fill="auto"/>
            <w:vAlign w:val="center"/>
            <w:hideMark/>
          </w:tcPr>
          <w:p w14:paraId="6CB959BD" w14:textId="54CF743D" w:rsidR="00BD5172" w:rsidRPr="00C95CFC" w:rsidRDefault="00C4525B"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 xml:space="preserve">Kabinda </w:t>
            </w:r>
            <w:r w:rsidR="00BD5172" w:rsidRPr="00C95CFC">
              <w:rPr>
                <w:rFonts w:eastAsia="Times New Roman"/>
                <w:color w:val="000000"/>
                <w:sz w:val="16"/>
                <w:szCs w:val="16"/>
                <w:lang w:val="en-GB" w:eastAsia="es-ES"/>
              </w:rPr>
              <w:t>District , Territo</w:t>
            </w:r>
            <w:r w:rsidRPr="00C95CFC">
              <w:rPr>
                <w:rFonts w:eastAsia="Times New Roman"/>
                <w:color w:val="000000"/>
                <w:sz w:val="16"/>
                <w:szCs w:val="16"/>
                <w:lang w:val="en-GB" w:eastAsia="es-ES"/>
              </w:rPr>
              <w:t>ry of</w:t>
            </w:r>
            <w:r w:rsidR="00BD5172" w:rsidRPr="00C95CFC">
              <w:rPr>
                <w:rFonts w:eastAsia="Times New Roman"/>
                <w:color w:val="000000"/>
                <w:sz w:val="16"/>
                <w:szCs w:val="16"/>
                <w:lang w:val="en-GB" w:eastAsia="es-ES"/>
              </w:rPr>
              <w:t xml:space="preserve"> Kabinda</w:t>
            </w:r>
          </w:p>
        </w:tc>
        <w:tc>
          <w:tcPr>
            <w:tcW w:w="1350" w:type="dxa"/>
            <w:tcBorders>
              <w:top w:val="nil"/>
              <w:left w:val="nil"/>
              <w:bottom w:val="single" w:sz="4" w:space="0" w:color="auto"/>
              <w:right w:val="single" w:sz="4" w:space="0" w:color="auto"/>
            </w:tcBorders>
            <w:shd w:val="clear" w:color="auto" w:fill="auto"/>
            <w:noWrap/>
            <w:vAlign w:val="center"/>
            <w:hideMark/>
          </w:tcPr>
          <w:p w14:paraId="6CB959B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Ludimbi</w:t>
            </w:r>
          </w:p>
        </w:tc>
        <w:tc>
          <w:tcPr>
            <w:tcW w:w="1201" w:type="dxa"/>
            <w:tcBorders>
              <w:top w:val="nil"/>
              <w:left w:val="nil"/>
              <w:bottom w:val="single" w:sz="4" w:space="0" w:color="auto"/>
              <w:right w:val="single" w:sz="4" w:space="0" w:color="auto"/>
            </w:tcBorders>
            <w:shd w:val="clear" w:color="auto" w:fill="auto"/>
            <w:noWrap/>
            <w:vAlign w:val="center"/>
            <w:hideMark/>
          </w:tcPr>
          <w:p w14:paraId="6CB959B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w:t>
            </w:r>
          </w:p>
        </w:tc>
        <w:tc>
          <w:tcPr>
            <w:tcW w:w="1276" w:type="dxa"/>
            <w:tcBorders>
              <w:top w:val="nil"/>
              <w:left w:val="nil"/>
              <w:bottom w:val="single" w:sz="4" w:space="0" w:color="auto"/>
              <w:right w:val="single" w:sz="4" w:space="0" w:color="auto"/>
            </w:tcBorders>
            <w:shd w:val="clear" w:color="auto" w:fill="auto"/>
            <w:noWrap/>
            <w:vAlign w:val="center"/>
            <w:hideMark/>
          </w:tcPr>
          <w:p w14:paraId="6CB959C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w:t>
            </w:r>
          </w:p>
        </w:tc>
        <w:tc>
          <w:tcPr>
            <w:tcW w:w="1276" w:type="dxa"/>
            <w:tcBorders>
              <w:top w:val="nil"/>
              <w:left w:val="nil"/>
              <w:bottom w:val="single" w:sz="4" w:space="0" w:color="auto"/>
              <w:right w:val="single" w:sz="4" w:space="0" w:color="auto"/>
            </w:tcBorders>
            <w:shd w:val="clear" w:color="auto" w:fill="auto"/>
            <w:vAlign w:val="center"/>
            <w:hideMark/>
          </w:tcPr>
          <w:p w14:paraId="6CB959C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242</w:t>
            </w:r>
          </w:p>
        </w:tc>
        <w:tc>
          <w:tcPr>
            <w:tcW w:w="1842" w:type="dxa"/>
            <w:tcBorders>
              <w:top w:val="nil"/>
              <w:left w:val="nil"/>
              <w:bottom w:val="single" w:sz="4" w:space="0" w:color="auto"/>
              <w:right w:val="single" w:sz="4" w:space="0" w:color="auto"/>
            </w:tcBorders>
            <w:shd w:val="clear" w:color="auto" w:fill="auto"/>
            <w:vAlign w:val="center"/>
            <w:hideMark/>
          </w:tcPr>
          <w:p w14:paraId="6CB959C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Kabinda</w:t>
            </w:r>
          </w:p>
        </w:tc>
        <w:tc>
          <w:tcPr>
            <w:tcW w:w="944" w:type="dxa"/>
            <w:tcBorders>
              <w:top w:val="nil"/>
              <w:left w:val="nil"/>
              <w:bottom w:val="single" w:sz="4" w:space="0" w:color="auto"/>
              <w:right w:val="single" w:sz="4" w:space="0" w:color="auto"/>
            </w:tcBorders>
            <w:shd w:val="clear" w:color="auto" w:fill="auto"/>
            <w:vAlign w:val="center"/>
            <w:hideMark/>
          </w:tcPr>
          <w:p w14:paraId="6CB959C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79.928</w:t>
            </w:r>
          </w:p>
        </w:tc>
        <w:tc>
          <w:tcPr>
            <w:tcW w:w="1042" w:type="dxa"/>
            <w:tcBorders>
              <w:top w:val="nil"/>
              <w:left w:val="nil"/>
              <w:bottom w:val="single" w:sz="4" w:space="0" w:color="auto"/>
              <w:right w:val="single" w:sz="4" w:space="0" w:color="auto"/>
            </w:tcBorders>
            <w:shd w:val="clear" w:color="auto" w:fill="auto"/>
            <w:noWrap/>
            <w:vAlign w:val="center"/>
            <w:hideMark/>
          </w:tcPr>
          <w:p w14:paraId="6CB959C4"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11418</w:t>
            </w:r>
          </w:p>
        </w:tc>
        <w:tc>
          <w:tcPr>
            <w:tcW w:w="1319" w:type="dxa"/>
            <w:tcBorders>
              <w:top w:val="nil"/>
              <w:left w:val="nil"/>
              <w:bottom w:val="single" w:sz="4" w:space="0" w:color="auto"/>
              <w:right w:val="nil"/>
            </w:tcBorders>
            <w:shd w:val="clear" w:color="auto" w:fill="auto"/>
            <w:noWrap/>
            <w:vAlign w:val="center"/>
            <w:hideMark/>
          </w:tcPr>
          <w:p w14:paraId="6CB959C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9C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726</w:t>
            </w:r>
          </w:p>
        </w:tc>
      </w:tr>
      <w:tr w:rsidR="00BD5172" w:rsidRPr="00C95CFC" w14:paraId="6CB959D4" w14:textId="77777777" w:rsidTr="00D22815">
        <w:trPr>
          <w:trHeight w:val="828"/>
        </w:trPr>
        <w:tc>
          <w:tcPr>
            <w:tcW w:w="1124" w:type="dxa"/>
            <w:vMerge/>
            <w:tcBorders>
              <w:top w:val="nil"/>
              <w:left w:val="single" w:sz="8" w:space="0" w:color="auto"/>
              <w:bottom w:val="single" w:sz="8" w:space="0" w:color="000000"/>
              <w:right w:val="single" w:sz="4" w:space="0" w:color="auto"/>
            </w:tcBorders>
            <w:vAlign w:val="center"/>
            <w:hideMark/>
          </w:tcPr>
          <w:p w14:paraId="6CB959C8" w14:textId="77777777" w:rsidR="00BD5172" w:rsidRPr="00C95CFC" w:rsidRDefault="00BD5172" w:rsidP="006B6C35">
            <w:pPr>
              <w:spacing w:after="0" w:line="240" w:lineRule="auto"/>
              <w:jc w:val="left"/>
              <w:rPr>
                <w:rFonts w:eastAsia="Times New Roman"/>
                <w:b/>
                <w:bCs/>
                <w:color w:val="000000"/>
                <w:sz w:val="16"/>
                <w:szCs w:val="16"/>
                <w:lang w:val="en-GB" w:eastAsia="es-ES"/>
              </w:rPr>
            </w:pPr>
          </w:p>
        </w:tc>
        <w:tc>
          <w:tcPr>
            <w:tcW w:w="1286" w:type="dxa"/>
            <w:tcBorders>
              <w:top w:val="nil"/>
              <w:left w:val="nil"/>
              <w:bottom w:val="single" w:sz="8" w:space="0" w:color="auto"/>
              <w:right w:val="single" w:sz="4" w:space="0" w:color="auto"/>
            </w:tcBorders>
            <w:shd w:val="clear" w:color="auto" w:fill="auto"/>
            <w:vAlign w:val="center"/>
            <w:hideMark/>
          </w:tcPr>
          <w:p w14:paraId="6CB959C9"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Lomami</w:t>
            </w:r>
          </w:p>
        </w:tc>
        <w:tc>
          <w:tcPr>
            <w:tcW w:w="1276" w:type="dxa"/>
            <w:tcBorders>
              <w:top w:val="nil"/>
              <w:left w:val="nil"/>
              <w:bottom w:val="single" w:sz="8" w:space="0" w:color="auto"/>
              <w:right w:val="single" w:sz="4" w:space="0" w:color="auto"/>
            </w:tcBorders>
            <w:shd w:val="clear" w:color="auto" w:fill="auto"/>
            <w:vAlign w:val="center"/>
            <w:hideMark/>
          </w:tcPr>
          <w:p w14:paraId="6CB959CA" w14:textId="1B74E4CF"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Sankuru</w:t>
            </w:r>
            <w:r w:rsidR="00C4525B" w:rsidRPr="00C95CFC">
              <w:rPr>
                <w:rFonts w:eastAsia="Times New Roman"/>
                <w:color w:val="000000"/>
                <w:sz w:val="16"/>
                <w:szCs w:val="16"/>
                <w:lang w:val="en-GB" w:eastAsia="es-ES"/>
              </w:rPr>
              <w:t xml:space="preserve"> District</w:t>
            </w:r>
            <w:r w:rsidR="00CF6BB7" w:rsidRPr="00C95CFC">
              <w:rPr>
                <w:rFonts w:eastAsia="Times New Roman"/>
                <w:color w:val="000000"/>
                <w:sz w:val="16"/>
                <w:szCs w:val="16"/>
                <w:lang w:val="en-GB" w:eastAsia="es-ES"/>
              </w:rPr>
              <w:t xml:space="preserve"> </w:t>
            </w:r>
            <w:r w:rsidRPr="00C95CFC">
              <w:rPr>
                <w:rFonts w:eastAsia="Times New Roman"/>
                <w:color w:val="000000"/>
                <w:sz w:val="16"/>
                <w:szCs w:val="16"/>
                <w:lang w:val="en-GB" w:eastAsia="es-ES"/>
              </w:rPr>
              <w:t xml:space="preserve">, </w:t>
            </w:r>
            <w:r w:rsidR="00C4525B" w:rsidRPr="00C95CFC">
              <w:rPr>
                <w:rFonts w:eastAsia="Times New Roman"/>
                <w:color w:val="000000"/>
                <w:sz w:val="16"/>
                <w:szCs w:val="16"/>
                <w:lang w:val="en-GB" w:eastAsia="es-ES"/>
              </w:rPr>
              <w:t xml:space="preserve">the </w:t>
            </w:r>
            <w:r w:rsidRPr="00C95CFC">
              <w:rPr>
                <w:rFonts w:eastAsia="Times New Roman"/>
                <w:color w:val="000000"/>
                <w:sz w:val="16"/>
                <w:szCs w:val="16"/>
                <w:lang w:val="en-GB" w:eastAsia="es-ES"/>
              </w:rPr>
              <w:t>Territo</w:t>
            </w:r>
            <w:r w:rsidR="00C4525B" w:rsidRPr="00C95CFC">
              <w:rPr>
                <w:rFonts w:eastAsia="Times New Roman"/>
                <w:color w:val="000000"/>
                <w:sz w:val="16"/>
                <w:szCs w:val="16"/>
                <w:lang w:val="en-GB" w:eastAsia="es-ES"/>
              </w:rPr>
              <w:t>ry of</w:t>
            </w:r>
            <w:r w:rsidR="00CF6BB7" w:rsidRPr="00C95CFC">
              <w:rPr>
                <w:rFonts w:eastAsia="Times New Roman"/>
                <w:color w:val="000000"/>
                <w:sz w:val="16"/>
                <w:szCs w:val="16"/>
                <w:lang w:val="en-GB" w:eastAsia="es-ES"/>
              </w:rPr>
              <w:t xml:space="preserve"> </w:t>
            </w:r>
            <w:r w:rsidRPr="00C95CFC">
              <w:rPr>
                <w:rFonts w:eastAsia="Times New Roman"/>
                <w:color w:val="000000"/>
                <w:sz w:val="16"/>
                <w:szCs w:val="16"/>
                <w:lang w:val="en-GB" w:eastAsia="es-ES"/>
              </w:rPr>
              <w:t>Katako-Kombe</w:t>
            </w:r>
          </w:p>
        </w:tc>
        <w:tc>
          <w:tcPr>
            <w:tcW w:w="1350" w:type="dxa"/>
            <w:tcBorders>
              <w:top w:val="nil"/>
              <w:left w:val="nil"/>
              <w:bottom w:val="single" w:sz="8" w:space="0" w:color="auto"/>
              <w:right w:val="single" w:sz="4" w:space="0" w:color="auto"/>
            </w:tcBorders>
            <w:shd w:val="clear" w:color="auto" w:fill="auto"/>
            <w:noWrap/>
            <w:vAlign w:val="center"/>
            <w:hideMark/>
          </w:tcPr>
          <w:p w14:paraId="6CB959CB"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Kalelu</w:t>
            </w:r>
          </w:p>
        </w:tc>
        <w:tc>
          <w:tcPr>
            <w:tcW w:w="1201" w:type="dxa"/>
            <w:tcBorders>
              <w:top w:val="nil"/>
              <w:left w:val="nil"/>
              <w:bottom w:val="single" w:sz="8" w:space="0" w:color="auto"/>
              <w:right w:val="single" w:sz="4" w:space="0" w:color="auto"/>
            </w:tcBorders>
            <w:shd w:val="clear" w:color="auto" w:fill="auto"/>
            <w:noWrap/>
            <w:vAlign w:val="center"/>
            <w:hideMark/>
          </w:tcPr>
          <w:p w14:paraId="6CB959CC"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w:t>
            </w:r>
          </w:p>
        </w:tc>
        <w:tc>
          <w:tcPr>
            <w:tcW w:w="1276" w:type="dxa"/>
            <w:tcBorders>
              <w:top w:val="nil"/>
              <w:left w:val="nil"/>
              <w:bottom w:val="single" w:sz="8" w:space="0" w:color="auto"/>
              <w:right w:val="single" w:sz="4" w:space="0" w:color="auto"/>
            </w:tcBorders>
            <w:shd w:val="clear" w:color="auto" w:fill="auto"/>
            <w:noWrap/>
            <w:vAlign w:val="center"/>
            <w:hideMark/>
          </w:tcPr>
          <w:p w14:paraId="6CB959CD"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w:t>
            </w:r>
          </w:p>
        </w:tc>
        <w:tc>
          <w:tcPr>
            <w:tcW w:w="1276" w:type="dxa"/>
            <w:tcBorders>
              <w:top w:val="nil"/>
              <w:left w:val="nil"/>
              <w:bottom w:val="single" w:sz="8" w:space="0" w:color="auto"/>
              <w:right w:val="single" w:sz="4" w:space="0" w:color="auto"/>
            </w:tcBorders>
            <w:shd w:val="clear" w:color="auto" w:fill="auto"/>
            <w:vAlign w:val="center"/>
            <w:hideMark/>
          </w:tcPr>
          <w:p w14:paraId="6CB959CE"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392</w:t>
            </w:r>
          </w:p>
        </w:tc>
        <w:tc>
          <w:tcPr>
            <w:tcW w:w="1842" w:type="dxa"/>
            <w:tcBorders>
              <w:top w:val="nil"/>
              <w:left w:val="nil"/>
              <w:bottom w:val="single" w:sz="8" w:space="0" w:color="auto"/>
              <w:right w:val="single" w:sz="4" w:space="0" w:color="auto"/>
            </w:tcBorders>
            <w:shd w:val="clear" w:color="auto" w:fill="auto"/>
            <w:vAlign w:val="center"/>
            <w:hideMark/>
          </w:tcPr>
          <w:p w14:paraId="6CB959CF"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Katako Kombe</w:t>
            </w:r>
          </w:p>
        </w:tc>
        <w:tc>
          <w:tcPr>
            <w:tcW w:w="944" w:type="dxa"/>
            <w:tcBorders>
              <w:top w:val="nil"/>
              <w:left w:val="nil"/>
              <w:bottom w:val="single" w:sz="8" w:space="0" w:color="auto"/>
              <w:right w:val="single" w:sz="4" w:space="0" w:color="auto"/>
            </w:tcBorders>
            <w:shd w:val="clear" w:color="auto" w:fill="auto"/>
            <w:vAlign w:val="center"/>
            <w:hideMark/>
          </w:tcPr>
          <w:p w14:paraId="6CB959D0"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13.693</w:t>
            </w:r>
          </w:p>
        </w:tc>
        <w:tc>
          <w:tcPr>
            <w:tcW w:w="1042" w:type="dxa"/>
            <w:tcBorders>
              <w:top w:val="nil"/>
              <w:left w:val="nil"/>
              <w:bottom w:val="single" w:sz="4" w:space="0" w:color="auto"/>
              <w:right w:val="single" w:sz="4" w:space="0" w:color="auto"/>
            </w:tcBorders>
            <w:shd w:val="clear" w:color="auto" w:fill="auto"/>
            <w:noWrap/>
            <w:vAlign w:val="center"/>
            <w:hideMark/>
          </w:tcPr>
          <w:p w14:paraId="6CB959D1"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1956</w:t>
            </w:r>
          </w:p>
        </w:tc>
        <w:tc>
          <w:tcPr>
            <w:tcW w:w="1319" w:type="dxa"/>
            <w:tcBorders>
              <w:top w:val="nil"/>
              <w:left w:val="nil"/>
              <w:bottom w:val="single" w:sz="8" w:space="0" w:color="auto"/>
              <w:right w:val="nil"/>
            </w:tcBorders>
            <w:shd w:val="clear" w:color="auto" w:fill="auto"/>
            <w:noWrap/>
            <w:vAlign w:val="center"/>
            <w:hideMark/>
          </w:tcPr>
          <w:p w14:paraId="6CB959D2"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w:t>
            </w:r>
          </w:p>
        </w:tc>
        <w:tc>
          <w:tcPr>
            <w:tcW w:w="1701" w:type="dxa"/>
            <w:tcBorders>
              <w:top w:val="nil"/>
              <w:left w:val="single" w:sz="4" w:space="0" w:color="auto"/>
              <w:bottom w:val="single" w:sz="4" w:space="0" w:color="auto"/>
              <w:right w:val="single" w:sz="8" w:space="0" w:color="auto"/>
            </w:tcBorders>
            <w:shd w:val="clear" w:color="auto" w:fill="auto"/>
            <w:noWrap/>
            <w:vAlign w:val="center"/>
            <w:hideMark/>
          </w:tcPr>
          <w:p w14:paraId="6CB959D3"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1176</w:t>
            </w:r>
          </w:p>
        </w:tc>
      </w:tr>
      <w:tr w:rsidR="00BD5172" w:rsidRPr="00C95CFC" w14:paraId="6CB959D9" w14:textId="77777777" w:rsidTr="00D22815">
        <w:trPr>
          <w:trHeight w:val="384"/>
        </w:trPr>
        <w:tc>
          <w:tcPr>
            <w:tcW w:w="7513" w:type="dxa"/>
            <w:gridSpan w:val="6"/>
            <w:tcBorders>
              <w:top w:val="single" w:sz="8" w:space="0" w:color="auto"/>
              <w:left w:val="single" w:sz="8" w:space="0" w:color="auto"/>
              <w:bottom w:val="single" w:sz="8" w:space="0" w:color="auto"/>
              <w:right w:val="single" w:sz="8" w:space="0" w:color="000000"/>
            </w:tcBorders>
            <w:shd w:val="clear" w:color="auto" w:fill="auto"/>
            <w:vAlign w:val="center"/>
            <w:hideMark/>
          </w:tcPr>
          <w:p w14:paraId="6CB959D5" w14:textId="54A64F28" w:rsidR="00BD5172" w:rsidRPr="00C95CFC" w:rsidRDefault="00C4525B" w:rsidP="006B6C35">
            <w:pPr>
              <w:spacing w:after="0" w:line="240" w:lineRule="auto"/>
              <w:jc w:val="left"/>
              <w:rPr>
                <w:rFonts w:eastAsia="Times New Roman"/>
                <w:b/>
                <w:bCs/>
                <w:color w:val="000000"/>
                <w:sz w:val="16"/>
                <w:szCs w:val="16"/>
                <w:lang w:val="en-GB" w:eastAsia="es-ES"/>
              </w:rPr>
            </w:pPr>
            <w:r w:rsidRPr="00C95CFC">
              <w:rPr>
                <w:b/>
                <w:sz w:val="16"/>
                <w:szCs w:val="16"/>
                <w:lang w:val="en-GB"/>
              </w:rPr>
              <w:t xml:space="preserve">TOTAL POWER FOR </w:t>
            </w:r>
            <w:r w:rsidR="00BD5172" w:rsidRPr="00C95CFC">
              <w:rPr>
                <w:rFonts w:eastAsia="Times New Roman"/>
                <w:b/>
                <w:bCs/>
                <w:color w:val="000000"/>
                <w:sz w:val="16"/>
                <w:szCs w:val="16"/>
                <w:lang w:val="en-GB" w:eastAsia="es-ES"/>
              </w:rPr>
              <w:t>KASAI ORIENTAL (kW)</w:t>
            </w:r>
          </w:p>
        </w:tc>
        <w:tc>
          <w:tcPr>
            <w:tcW w:w="1276" w:type="dxa"/>
            <w:tcBorders>
              <w:top w:val="nil"/>
              <w:left w:val="nil"/>
              <w:bottom w:val="single" w:sz="8" w:space="0" w:color="auto"/>
              <w:right w:val="single" w:sz="8" w:space="0" w:color="auto"/>
            </w:tcBorders>
            <w:shd w:val="clear" w:color="auto" w:fill="auto"/>
            <w:vAlign w:val="center"/>
            <w:hideMark/>
          </w:tcPr>
          <w:p w14:paraId="6CB959D6"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1034</w:t>
            </w:r>
          </w:p>
        </w:tc>
        <w:tc>
          <w:tcPr>
            <w:tcW w:w="5147" w:type="dxa"/>
            <w:gridSpan w:val="4"/>
            <w:tcBorders>
              <w:top w:val="single" w:sz="8" w:space="0" w:color="auto"/>
              <w:left w:val="nil"/>
              <w:bottom w:val="single" w:sz="8" w:space="0" w:color="auto"/>
              <w:right w:val="single" w:sz="8" w:space="0" w:color="000000"/>
            </w:tcBorders>
            <w:shd w:val="clear" w:color="auto" w:fill="auto"/>
            <w:noWrap/>
            <w:vAlign w:val="center"/>
            <w:hideMark/>
          </w:tcPr>
          <w:p w14:paraId="6CB959D7" w14:textId="0B378C80" w:rsidR="00BD5172" w:rsidRPr="00C95CFC" w:rsidRDefault="00C4525B" w:rsidP="006B6C35">
            <w:pPr>
              <w:spacing w:after="0" w:line="240" w:lineRule="auto"/>
              <w:jc w:val="left"/>
              <w:rPr>
                <w:rFonts w:eastAsia="Times New Roman"/>
                <w:color w:val="000000"/>
                <w:sz w:val="16"/>
                <w:szCs w:val="16"/>
                <w:lang w:val="en-GB" w:eastAsia="es-ES"/>
              </w:rPr>
            </w:pPr>
            <w:r w:rsidRPr="00C95CFC">
              <w:rPr>
                <w:sz w:val="16"/>
                <w:szCs w:val="16"/>
                <w:lang w:val="en-GB"/>
              </w:rPr>
              <w:t>TOTAL INVESTMENT COST</w:t>
            </w:r>
          </w:p>
        </w:tc>
        <w:tc>
          <w:tcPr>
            <w:tcW w:w="1701" w:type="dxa"/>
            <w:tcBorders>
              <w:top w:val="single" w:sz="8" w:space="0" w:color="auto"/>
              <w:left w:val="nil"/>
              <w:bottom w:val="single" w:sz="8" w:space="0" w:color="auto"/>
              <w:right w:val="single" w:sz="8" w:space="0" w:color="auto"/>
            </w:tcBorders>
            <w:shd w:val="clear" w:color="auto" w:fill="auto"/>
            <w:vAlign w:val="center"/>
            <w:hideMark/>
          </w:tcPr>
          <w:p w14:paraId="6CB959D8"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3102</w:t>
            </w:r>
          </w:p>
        </w:tc>
      </w:tr>
      <w:tr w:rsidR="00BD5172" w:rsidRPr="00C95CFC" w14:paraId="6CB959E6" w14:textId="77777777" w:rsidTr="00D22815">
        <w:trPr>
          <w:trHeight w:val="288"/>
        </w:trPr>
        <w:tc>
          <w:tcPr>
            <w:tcW w:w="1124" w:type="dxa"/>
            <w:tcBorders>
              <w:top w:val="nil"/>
              <w:left w:val="nil"/>
              <w:bottom w:val="nil"/>
              <w:right w:val="nil"/>
            </w:tcBorders>
            <w:shd w:val="clear" w:color="auto" w:fill="auto"/>
            <w:noWrap/>
            <w:vAlign w:val="center"/>
            <w:hideMark/>
          </w:tcPr>
          <w:p w14:paraId="6CB959DA" w14:textId="77777777" w:rsidR="00BD5172" w:rsidRPr="00C95CFC" w:rsidRDefault="00BD5172" w:rsidP="006B6C35">
            <w:pPr>
              <w:spacing w:after="0" w:line="240" w:lineRule="auto"/>
              <w:jc w:val="left"/>
              <w:rPr>
                <w:rFonts w:eastAsia="Times New Roman"/>
                <w:color w:val="000000"/>
                <w:sz w:val="16"/>
                <w:szCs w:val="16"/>
                <w:lang w:val="en-GB" w:eastAsia="es-ES"/>
              </w:rPr>
            </w:pPr>
          </w:p>
        </w:tc>
        <w:tc>
          <w:tcPr>
            <w:tcW w:w="1286" w:type="dxa"/>
            <w:tcBorders>
              <w:top w:val="nil"/>
              <w:left w:val="nil"/>
              <w:bottom w:val="nil"/>
              <w:right w:val="nil"/>
            </w:tcBorders>
            <w:shd w:val="clear" w:color="auto" w:fill="auto"/>
            <w:noWrap/>
            <w:vAlign w:val="center"/>
            <w:hideMark/>
          </w:tcPr>
          <w:p w14:paraId="6CB959DB" w14:textId="77777777" w:rsidR="00BD5172" w:rsidRPr="00C95CFC" w:rsidRDefault="00BD5172" w:rsidP="006B6C35">
            <w:pPr>
              <w:spacing w:after="0" w:line="240" w:lineRule="auto"/>
              <w:jc w:val="left"/>
              <w:rPr>
                <w:rFonts w:eastAsia="Times New Roman"/>
                <w:sz w:val="16"/>
                <w:szCs w:val="16"/>
                <w:lang w:val="en-GB" w:eastAsia="es-ES"/>
              </w:rPr>
            </w:pPr>
          </w:p>
        </w:tc>
        <w:tc>
          <w:tcPr>
            <w:tcW w:w="1276" w:type="dxa"/>
            <w:tcBorders>
              <w:top w:val="nil"/>
              <w:left w:val="nil"/>
              <w:bottom w:val="nil"/>
              <w:right w:val="nil"/>
            </w:tcBorders>
            <w:shd w:val="clear" w:color="auto" w:fill="auto"/>
            <w:noWrap/>
            <w:vAlign w:val="center"/>
            <w:hideMark/>
          </w:tcPr>
          <w:p w14:paraId="6CB959DC" w14:textId="77777777" w:rsidR="00BD5172" w:rsidRPr="00C95CFC" w:rsidRDefault="00BD5172" w:rsidP="006B6C35">
            <w:pPr>
              <w:spacing w:after="0" w:line="240" w:lineRule="auto"/>
              <w:jc w:val="left"/>
              <w:rPr>
                <w:rFonts w:eastAsia="Times New Roman"/>
                <w:sz w:val="16"/>
                <w:szCs w:val="16"/>
                <w:lang w:val="en-GB" w:eastAsia="es-ES"/>
              </w:rPr>
            </w:pPr>
          </w:p>
        </w:tc>
        <w:tc>
          <w:tcPr>
            <w:tcW w:w="1350" w:type="dxa"/>
            <w:tcBorders>
              <w:top w:val="nil"/>
              <w:left w:val="nil"/>
              <w:bottom w:val="nil"/>
              <w:right w:val="nil"/>
            </w:tcBorders>
            <w:shd w:val="clear" w:color="auto" w:fill="auto"/>
            <w:noWrap/>
            <w:vAlign w:val="center"/>
            <w:hideMark/>
          </w:tcPr>
          <w:p w14:paraId="6CB959DD" w14:textId="77777777" w:rsidR="00BD5172" w:rsidRPr="00C95CFC" w:rsidRDefault="00BD5172" w:rsidP="006B6C35">
            <w:pPr>
              <w:spacing w:after="0" w:line="240" w:lineRule="auto"/>
              <w:jc w:val="left"/>
              <w:rPr>
                <w:rFonts w:eastAsia="Times New Roman"/>
                <w:sz w:val="16"/>
                <w:szCs w:val="16"/>
                <w:lang w:val="en-GB" w:eastAsia="es-ES"/>
              </w:rPr>
            </w:pPr>
          </w:p>
        </w:tc>
        <w:tc>
          <w:tcPr>
            <w:tcW w:w="1201" w:type="dxa"/>
            <w:tcBorders>
              <w:top w:val="nil"/>
              <w:left w:val="nil"/>
              <w:bottom w:val="nil"/>
              <w:right w:val="nil"/>
            </w:tcBorders>
            <w:shd w:val="clear" w:color="auto" w:fill="auto"/>
            <w:noWrap/>
            <w:vAlign w:val="center"/>
            <w:hideMark/>
          </w:tcPr>
          <w:p w14:paraId="6CB959DE" w14:textId="77777777" w:rsidR="00BD5172" w:rsidRPr="00C95CFC" w:rsidRDefault="00BD5172" w:rsidP="006B6C35">
            <w:pPr>
              <w:spacing w:after="0" w:line="240" w:lineRule="auto"/>
              <w:jc w:val="left"/>
              <w:rPr>
                <w:rFonts w:eastAsia="Times New Roman"/>
                <w:sz w:val="16"/>
                <w:szCs w:val="16"/>
                <w:lang w:val="en-GB" w:eastAsia="es-ES"/>
              </w:rPr>
            </w:pPr>
          </w:p>
        </w:tc>
        <w:tc>
          <w:tcPr>
            <w:tcW w:w="1276" w:type="dxa"/>
            <w:tcBorders>
              <w:top w:val="nil"/>
              <w:left w:val="nil"/>
              <w:bottom w:val="nil"/>
              <w:right w:val="nil"/>
            </w:tcBorders>
            <w:shd w:val="clear" w:color="auto" w:fill="auto"/>
            <w:noWrap/>
            <w:vAlign w:val="center"/>
            <w:hideMark/>
          </w:tcPr>
          <w:p w14:paraId="6CB959DF" w14:textId="77777777" w:rsidR="00BD5172" w:rsidRPr="00C95CFC" w:rsidRDefault="00BD5172" w:rsidP="006B6C35">
            <w:pPr>
              <w:spacing w:after="0" w:line="240" w:lineRule="auto"/>
              <w:jc w:val="left"/>
              <w:rPr>
                <w:rFonts w:eastAsia="Times New Roman"/>
                <w:sz w:val="16"/>
                <w:szCs w:val="16"/>
                <w:lang w:val="en-GB" w:eastAsia="es-ES"/>
              </w:rPr>
            </w:pPr>
          </w:p>
        </w:tc>
        <w:tc>
          <w:tcPr>
            <w:tcW w:w="1276" w:type="dxa"/>
            <w:tcBorders>
              <w:top w:val="nil"/>
              <w:left w:val="nil"/>
              <w:bottom w:val="nil"/>
              <w:right w:val="nil"/>
            </w:tcBorders>
            <w:shd w:val="clear" w:color="auto" w:fill="auto"/>
            <w:noWrap/>
            <w:vAlign w:val="center"/>
            <w:hideMark/>
          </w:tcPr>
          <w:p w14:paraId="6CB959E0" w14:textId="77777777" w:rsidR="00BD5172" w:rsidRPr="00C95CFC" w:rsidRDefault="00BD5172" w:rsidP="006B6C35">
            <w:pPr>
              <w:spacing w:after="0" w:line="240" w:lineRule="auto"/>
              <w:jc w:val="left"/>
              <w:rPr>
                <w:rFonts w:eastAsia="Times New Roman"/>
                <w:sz w:val="16"/>
                <w:szCs w:val="16"/>
                <w:lang w:val="en-GB" w:eastAsia="es-ES"/>
              </w:rPr>
            </w:pPr>
          </w:p>
        </w:tc>
        <w:tc>
          <w:tcPr>
            <w:tcW w:w="1842" w:type="dxa"/>
            <w:tcBorders>
              <w:top w:val="nil"/>
              <w:left w:val="nil"/>
              <w:bottom w:val="nil"/>
              <w:right w:val="nil"/>
            </w:tcBorders>
            <w:shd w:val="clear" w:color="auto" w:fill="auto"/>
            <w:noWrap/>
            <w:vAlign w:val="center"/>
            <w:hideMark/>
          </w:tcPr>
          <w:p w14:paraId="6CB959E1" w14:textId="77777777" w:rsidR="00BD5172" w:rsidRPr="00C95CFC" w:rsidRDefault="00BD5172" w:rsidP="006B6C35">
            <w:pPr>
              <w:spacing w:after="0" w:line="240" w:lineRule="auto"/>
              <w:jc w:val="left"/>
              <w:rPr>
                <w:rFonts w:eastAsia="Times New Roman"/>
                <w:sz w:val="16"/>
                <w:szCs w:val="16"/>
                <w:lang w:val="en-GB" w:eastAsia="es-ES"/>
              </w:rPr>
            </w:pPr>
          </w:p>
        </w:tc>
        <w:tc>
          <w:tcPr>
            <w:tcW w:w="944" w:type="dxa"/>
            <w:tcBorders>
              <w:top w:val="nil"/>
              <w:left w:val="nil"/>
              <w:bottom w:val="nil"/>
              <w:right w:val="nil"/>
            </w:tcBorders>
            <w:shd w:val="clear" w:color="auto" w:fill="auto"/>
            <w:noWrap/>
            <w:vAlign w:val="center"/>
            <w:hideMark/>
          </w:tcPr>
          <w:p w14:paraId="6CB959E2" w14:textId="77777777" w:rsidR="00BD5172" w:rsidRPr="00C95CFC" w:rsidRDefault="00BD5172" w:rsidP="006B6C35">
            <w:pPr>
              <w:spacing w:after="0" w:line="240" w:lineRule="auto"/>
              <w:jc w:val="left"/>
              <w:rPr>
                <w:rFonts w:eastAsia="Times New Roman"/>
                <w:sz w:val="16"/>
                <w:szCs w:val="16"/>
                <w:lang w:val="en-GB" w:eastAsia="es-ES"/>
              </w:rPr>
            </w:pPr>
          </w:p>
        </w:tc>
        <w:tc>
          <w:tcPr>
            <w:tcW w:w="1042" w:type="dxa"/>
            <w:tcBorders>
              <w:top w:val="nil"/>
              <w:left w:val="nil"/>
              <w:bottom w:val="nil"/>
              <w:right w:val="nil"/>
            </w:tcBorders>
            <w:shd w:val="clear" w:color="auto" w:fill="auto"/>
            <w:noWrap/>
            <w:vAlign w:val="center"/>
            <w:hideMark/>
          </w:tcPr>
          <w:p w14:paraId="6CB959E3" w14:textId="77777777" w:rsidR="00BD5172" w:rsidRPr="00C95CFC" w:rsidRDefault="00BD5172" w:rsidP="006B6C35">
            <w:pPr>
              <w:spacing w:after="0" w:line="240" w:lineRule="auto"/>
              <w:jc w:val="left"/>
              <w:rPr>
                <w:rFonts w:eastAsia="Times New Roman"/>
                <w:sz w:val="16"/>
                <w:szCs w:val="16"/>
                <w:lang w:val="en-GB" w:eastAsia="es-ES"/>
              </w:rPr>
            </w:pPr>
          </w:p>
        </w:tc>
        <w:tc>
          <w:tcPr>
            <w:tcW w:w="1319" w:type="dxa"/>
            <w:tcBorders>
              <w:top w:val="nil"/>
              <w:left w:val="nil"/>
              <w:bottom w:val="nil"/>
              <w:right w:val="nil"/>
            </w:tcBorders>
            <w:shd w:val="clear" w:color="auto" w:fill="auto"/>
            <w:noWrap/>
            <w:vAlign w:val="center"/>
            <w:hideMark/>
          </w:tcPr>
          <w:p w14:paraId="6CB959E4" w14:textId="77777777" w:rsidR="00BD5172" w:rsidRPr="00C95CFC" w:rsidRDefault="00BD5172" w:rsidP="006B6C35">
            <w:pPr>
              <w:spacing w:after="0" w:line="240" w:lineRule="auto"/>
              <w:jc w:val="left"/>
              <w:rPr>
                <w:rFonts w:eastAsia="Times New Roman"/>
                <w:sz w:val="16"/>
                <w:szCs w:val="16"/>
                <w:lang w:val="en-GB" w:eastAsia="es-ES"/>
              </w:rPr>
            </w:pPr>
          </w:p>
        </w:tc>
        <w:tc>
          <w:tcPr>
            <w:tcW w:w="1701" w:type="dxa"/>
            <w:tcBorders>
              <w:top w:val="nil"/>
              <w:left w:val="nil"/>
              <w:bottom w:val="nil"/>
              <w:right w:val="nil"/>
            </w:tcBorders>
            <w:shd w:val="clear" w:color="auto" w:fill="auto"/>
            <w:noWrap/>
            <w:vAlign w:val="center"/>
            <w:hideMark/>
          </w:tcPr>
          <w:p w14:paraId="6CB959E5" w14:textId="77777777" w:rsidR="00BD5172" w:rsidRPr="00C95CFC" w:rsidRDefault="00BD5172" w:rsidP="006B6C35">
            <w:pPr>
              <w:spacing w:after="0" w:line="240" w:lineRule="auto"/>
              <w:jc w:val="left"/>
              <w:rPr>
                <w:rFonts w:eastAsia="Times New Roman"/>
                <w:sz w:val="16"/>
                <w:szCs w:val="16"/>
                <w:lang w:val="en-GB" w:eastAsia="es-ES"/>
              </w:rPr>
            </w:pPr>
          </w:p>
        </w:tc>
      </w:tr>
      <w:tr w:rsidR="00BD5172" w:rsidRPr="00C95CFC" w14:paraId="6CB959F3" w14:textId="77777777" w:rsidTr="00D22815">
        <w:trPr>
          <w:trHeight w:val="300"/>
        </w:trPr>
        <w:tc>
          <w:tcPr>
            <w:tcW w:w="1124" w:type="dxa"/>
            <w:tcBorders>
              <w:top w:val="nil"/>
              <w:left w:val="nil"/>
              <w:bottom w:val="nil"/>
              <w:right w:val="nil"/>
            </w:tcBorders>
            <w:shd w:val="clear" w:color="auto" w:fill="auto"/>
            <w:noWrap/>
            <w:vAlign w:val="center"/>
            <w:hideMark/>
          </w:tcPr>
          <w:p w14:paraId="6CB959E7" w14:textId="77777777" w:rsidR="00BD5172" w:rsidRPr="00C95CFC" w:rsidRDefault="00BD5172" w:rsidP="006B6C35">
            <w:pPr>
              <w:spacing w:after="0" w:line="240" w:lineRule="auto"/>
              <w:jc w:val="left"/>
              <w:rPr>
                <w:rFonts w:eastAsia="Times New Roman"/>
                <w:sz w:val="16"/>
                <w:szCs w:val="16"/>
                <w:lang w:val="en-GB" w:eastAsia="es-ES"/>
              </w:rPr>
            </w:pPr>
          </w:p>
        </w:tc>
        <w:tc>
          <w:tcPr>
            <w:tcW w:w="1286" w:type="dxa"/>
            <w:tcBorders>
              <w:top w:val="nil"/>
              <w:left w:val="nil"/>
              <w:bottom w:val="nil"/>
              <w:right w:val="nil"/>
            </w:tcBorders>
            <w:shd w:val="clear" w:color="auto" w:fill="auto"/>
            <w:noWrap/>
            <w:vAlign w:val="center"/>
            <w:hideMark/>
          </w:tcPr>
          <w:p w14:paraId="6CB959E8" w14:textId="77777777" w:rsidR="00BD5172" w:rsidRPr="00C95CFC" w:rsidRDefault="00BD5172" w:rsidP="006B6C35">
            <w:pPr>
              <w:spacing w:after="0" w:line="240" w:lineRule="auto"/>
              <w:jc w:val="left"/>
              <w:rPr>
                <w:rFonts w:eastAsia="Times New Roman"/>
                <w:sz w:val="16"/>
                <w:szCs w:val="16"/>
                <w:lang w:val="en-GB" w:eastAsia="es-ES"/>
              </w:rPr>
            </w:pPr>
          </w:p>
        </w:tc>
        <w:tc>
          <w:tcPr>
            <w:tcW w:w="1276" w:type="dxa"/>
            <w:tcBorders>
              <w:top w:val="nil"/>
              <w:left w:val="nil"/>
              <w:bottom w:val="nil"/>
              <w:right w:val="nil"/>
            </w:tcBorders>
            <w:shd w:val="clear" w:color="auto" w:fill="auto"/>
            <w:noWrap/>
            <w:vAlign w:val="center"/>
            <w:hideMark/>
          </w:tcPr>
          <w:p w14:paraId="6CB959E9" w14:textId="77777777" w:rsidR="00BD5172" w:rsidRPr="00C95CFC" w:rsidRDefault="00BD5172" w:rsidP="006B6C35">
            <w:pPr>
              <w:spacing w:after="0" w:line="240" w:lineRule="auto"/>
              <w:jc w:val="left"/>
              <w:rPr>
                <w:rFonts w:eastAsia="Times New Roman"/>
                <w:sz w:val="16"/>
                <w:szCs w:val="16"/>
                <w:lang w:val="en-GB" w:eastAsia="es-ES"/>
              </w:rPr>
            </w:pPr>
          </w:p>
        </w:tc>
        <w:tc>
          <w:tcPr>
            <w:tcW w:w="1350" w:type="dxa"/>
            <w:tcBorders>
              <w:top w:val="nil"/>
              <w:left w:val="nil"/>
              <w:bottom w:val="nil"/>
              <w:right w:val="nil"/>
            </w:tcBorders>
            <w:shd w:val="clear" w:color="auto" w:fill="auto"/>
            <w:noWrap/>
            <w:vAlign w:val="center"/>
            <w:hideMark/>
          </w:tcPr>
          <w:p w14:paraId="6CB959EA" w14:textId="77777777" w:rsidR="00BD5172" w:rsidRPr="00C95CFC" w:rsidRDefault="00BD5172" w:rsidP="006B6C35">
            <w:pPr>
              <w:spacing w:after="0" w:line="240" w:lineRule="auto"/>
              <w:jc w:val="left"/>
              <w:rPr>
                <w:rFonts w:eastAsia="Times New Roman"/>
                <w:sz w:val="16"/>
                <w:szCs w:val="16"/>
                <w:lang w:val="en-GB" w:eastAsia="es-ES"/>
              </w:rPr>
            </w:pPr>
          </w:p>
        </w:tc>
        <w:tc>
          <w:tcPr>
            <w:tcW w:w="1201" w:type="dxa"/>
            <w:tcBorders>
              <w:top w:val="nil"/>
              <w:left w:val="nil"/>
              <w:bottom w:val="nil"/>
              <w:right w:val="nil"/>
            </w:tcBorders>
            <w:shd w:val="clear" w:color="auto" w:fill="auto"/>
            <w:noWrap/>
            <w:vAlign w:val="center"/>
            <w:hideMark/>
          </w:tcPr>
          <w:p w14:paraId="6CB959EB" w14:textId="77777777" w:rsidR="00BD5172" w:rsidRPr="00C95CFC" w:rsidRDefault="00BD5172" w:rsidP="006B6C35">
            <w:pPr>
              <w:spacing w:after="0" w:line="240" w:lineRule="auto"/>
              <w:jc w:val="left"/>
              <w:rPr>
                <w:rFonts w:eastAsia="Times New Roman"/>
                <w:sz w:val="16"/>
                <w:szCs w:val="16"/>
                <w:lang w:val="en-GB" w:eastAsia="es-ES"/>
              </w:rPr>
            </w:pPr>
          </w:p>
        </w:tc>
        <w:tc>
          <w:tcPr>
            <w:tcW w:w="1276" w:type="dxa"/>
            <w:tcBorders>
              <w:top w:val="nil"/>
              <w:left w:val="nil"/>
              <w:bottom w:val="nil"/>
              <w:right w:val="nil"/>
            </w:tcBorders>
            <w:shd w:val="clear" w:color="auto" w:fill="auto"/>
            <w:noWrap/>
            <w:vAlign w:val="center"/>
            <w:hideMark/>
          </w:tcPr>
          <w:p w14:paraId="6CB959EC" w14:textId="77777777" w:rsidR="00BD5172" w:rsidRPr="00C95CFC" w:rsidRDefault="00BD5172" w:rsidP="006B6C35">
            <w:pPr>
              <w:spacing w:after="0" w:line="240" w:lineRule="auto"/>
              <w:jc w:val="left"/>
              <w:rPr>
                <w:rFonts w:eastAsia="Times New Roman"/>
                <w:sz w:val="16"/>
                <w:szCs w:val="16"/>
                <w:lang w:val="en-GB" w:eastAsia="es-ES"/>
              </w:rPr>
            </w:pPr>
          </w:p>
        </w:tc>
        <w:tc>
          <w:tcPr>
            <w:tcW w:w="1276" w:type="dxa"/>
            <w:tcBorders>
              <w:top w:val="nil"/>
              <w:left w:val="nil"/>
              <w:bottom w:val="nil"/>
              <w:right w:val="nil"/>
            </w:tcBorders>
            <w:shd w:val="clear" w:color="auto" w:fill="auto"/>
            <w:noWrap/>
            <w:vAlign w:val="center"/>
            <w:hideMark/>
          </w:tcPr>
          <w:p w14:paraId="6CB959ED" w14:textId="77777777" w:rsidR="00BD5172" w:rsidRPr="00C95CFC" w:rsidRDefault="00BD5172" w:rsidP="006B6C35">
            <w:pPr>
              <w:spacing w:after="0" w:line="240" w:lineRule="auto"/>
              <w:jc w:val="left"/>
              <w:rPr>
                <w:rFonts w:eastAsia="Times New Roman"/>
                <w:sz w:val="16"/>
                <w:szCs w:val="16"/>
                <w:lang w:val="en-GB" w:eastAsia="es-ES"/>
              </w:rPr>
            </w:pPr>
          </w:p>
        </w:tc>
        <w:tc>
          <w:tcPr>
            <w:tcW w:w="1842" w:type="dxa"/>
            <w:tcBorders>
              <w:top w:val="nil"/>
              <w:left w:val="nil"/>
              <w:bottom w:val="nil"/>
              <w:right w:val="nil"/>
            </w:tcBorders>
            <w:shd w:val="clear" w:color="auto" w:fill="auto"/>
            <w:noWrap/>
            <w:vAlign w:val="center"/>
            <w:hideMark/>
          </w:tcPr>
          <w:p w14:paraId="6CB959EE" w14:textId="77777777" w:rsidR="00BD5172" w:rsidRPr="00C95CFC" w:rsidRDefault="00BD5172" w:rsidP="006B6C35">
            <w:pPr>
              <w:spacing w:after="0" w:line="240" w:lineRule="auto"/>
              <w:jc w:val="left"/>
              <w:rPr>
                <w:rFonts w:eastAsia="Times New Roman"/>
                <w:sz w:val="16"/>
                <w:szCs w:val="16"/>
                <w:lang w:val="en-GB" w:eastAsia="es-ES"/>
              </w:rPr>
            </w:pPr>
          </w:p>
        </w:tc>
        <w:tc>
          <w:tcPr>
            <w:tcW w:w="944" w:type="dxa"/>
            <w:tcBorders>
              <w:top w:val="nil"/>
              <w:left w:val="nil"/>
              <w:bottom w:val="nil"/>
              <w:right w:val="nil"/>
            </w:tcBorders>
            <w:shd w:val="clear" w:color="auto" w:fill="auto"/>
            <w:noWrap/>
            <w:vAlign w:val="center"/>
            <w:hideMark/>
          </w:tcPr>
          <w:p w14:paraId="6CB959EF" w14:textId="77777777" w:rsidR="00BD5172" w:rsidRPr="00C95CFC" w:rsidRDefault="00BD5172" w:rsidP="006B6C35">
            <w:pPr>
              <w:spacing w:after="0" w:line="240" w:lineRule="auto"/>
              <w:jc w:val="left"/>
              <w:rPr>
                <w:rFonts w:eastAsia="Times New Roman"/>
                <w:sz w:val="16"/>
                <w:szCs w:val="16"/>
                <w:lang w:val="en-GB" w:eastAsia="es-ES"/>
              </w:rPr>
            </w:pPr>
          </w:p>
        </w:tc>
        <w:tc>
          <w:tcPr>
            <w:tcW w:w="1042" w:type="dxa"/>
            <w:tcBorders>
              <w:top w:val="nil"/>
              <w:left w:val="nil"/>
              <w:bottom w:val="nil"/>
              <w:right w:val="nil"/>
            </w:tcBorders>
            <w:shd w:val="clear" w:color="auto" w:fill="auto"/>
            <w:noWrap/>
            <w:vAlign w:val="center"/>
            <w:hideMark/>
          </w:tcPr>
          <w:p w14:paraId="6CB959F0" w14:textId="77777777" w:rsidR="00BD5172" w:rsidRPr="00C95CFC" w:rsidRDefault="00BD5172" w:rsidP="006B6C35">
            <w:pPr>
              <w:spacing w:after="0" w:line="240" w:lineRule="auto"/>
              <w:jc w:val="left"/>
              <w:rPr>
                <w:rFonts w:eastAsia="Times New Roman"/>
                <w:sz w:val="16"/>
                <w:szCs w:val="16"/>
                <w:lang w:val="en-GB" w:eastAsia="es-ES"/>
              </w:rPr>
            </w:pPr>
          </w:p>
        </w:tc>
        <w:tc>
          <w:tcPr>
            <w:tcW w:w="1319" w:type="dxa"/>
            <w:tcBorders>
              <w:top w:val="nil"/>
              <w:left w:val="nil"/>
              <w:bottom w:val="nil"/>
              <w:right w:val="nil"/>
            </w:tcBorders>
            <w:shd w:val="clear" w:color="auto" w:fill="auto"/>
            <w:noWrap/>
            <w:vAlign w:val="center"/>
            <w:hideMark/>
          </w:tcPr>
          <w:p w14:paraId="6CB959F1" w14:textId="77777777" w:rsidR="00BD5172" w:rsidRPr="00C95CFC" w:rsidRDefault="00BD5172" w:rsidP="006B6C35">
            <w:pPr>
              <w:spacing w:after="0" w:line="240" w:lineRule="auto"/>
              <w:jc w:val="left"/>
              <w:rPr>
                <w:rFonts w:eastAsia="Times New Roman"/>
                <w:sz w:val="16"/>
                <w:szCs w:val="16"/>
                <w:lang w:val="en-GB" w:eastAsia="es-ES"/>
              </w:rPr>
            </w:pPr>
          </w:p>
        </w:tc>
        <w:tc>
          <w:tcPr>
            <w:tcW w:w="1701" w:type="dxa"/>
            <w:tcBorders>
              <w:top w:val="nil"/>
              <w:left w:val="nil"/>
              <w:bottom w:val="nil"/>
              <w:right w:val="nil"/>
            </w:tcBorders>
            <w:shd w:val="clear" w:color="auto" w:fill="auto"/>
            <w:noWrap/>
            <w:vAlign w:val="center"/>
            <w:hideMark/>
          </w:tcPr>
          <w:p w14:paraId="6CB959F2" w14:textId="77777777" w:rsidR="00BD5172" w:rsidRPr="00C95CFC" w:rsidRDefault="00BD5172" w:rsidP="006B6C35">
            <w:pPr>
              <w:spacing w:after="0" w:line="240" w:lineRule="auto"/>
              <w:jc w:val="left"/>
              <w:rPr>
                <w:rFonts w:eastAsia="Times New Roman"/>
                <w:sz w:val="16"/>
                <w:szCs w:val="16"/>
                <w:lang w:val="en-GB" w:eastAsia="es-ES"/>
              </w:rPr>
            </w:pPr>
          </w:p>
        </w:tc>
      </w:tr>
      <w:tr w:rsidR="00BD5172" w:rsidRPr="00C95CFC" w14:paraId="6CB959F8" w14:textId="77777777" w:rsidTr="00D22815">
        <w:trPr>
          <w:trHeight w:val="384"/>
        </w:trPr>
        <w:tc>
          <w:tcPr>
            <w:tcW w:w="7513" w:type="dxa"/>
            <w:gridSpan w:val="6"/>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6CB959F4" w14:textId="1CB086FE" w:rsidR="00BD5172" w:rsidRPr="00C95CFC" w:rsidRDefault="00C4525B" w:rsidP="006B6C35">
            <w:pPr>
              <w:spacing w:after="0" w:line="240" w:lineRule="auto"/>
              <w:jc w:val="left"/>
              <w:rPr>
                <w:rFonts w:eastAsia="Times New Roman"/>
                <w:b/>
                <w:bCs/>
                <w:color w:val="000000"/>
                <w:sz w:val="16"/>
                <w:szCs w:val="16"/>
                <w:lang w:val="en-GB" w:eastAsia="es-ES"/>
              </w:rPr>
            </w:pPr>
            <w:r w:rsidRPr="00C95CFC">
              <w:rPr>
                <w:b/>
                <w:sz w:val="16"/>
                <w:szCs w:val="16"/>
                <w:lang w:val="en-GB"/>
              </w:rPr>
              <w:t xml:space="preserve">TOTAL POWER FOR THE </w:t>
            </w:r>
            <w:r w:rsidR="00232C7B" w:rsidRPr="00C95CFC">
              <w:rPr>
                <w:b/>
                <w:sz w:val="16"/>
                <w:szCs w:val="16"/>
                <w:lang w:val="en-GB"/>
              </w:rPr>
              <w:t>MHPP</w:t>
            </w:r>
            <w:r w:rsidRPr="00C95CFC">
              <w:rPr>
                <w:b/>
                <w:sz w:val="16"/>
                <w:szCs w:val="16"/>
                <w:lang w:val="en-GB"/>
              </w:rPr>
              <w:t xml:space="preserve"> PILOTE </w:t>
            </w:r>
            <w:r w:rsidR="00BD5172" w:rsidRPr="00C95CFC">
              <w:rPr>
                <w:rFonts w:eastAsia="Times New Roman"/>
                <w:b/>
                <w:bCs/>
                <w:color w:val="000000"/>
                <w:sz w:val="16"/>
                <w:szCs w:val="16"/>
                <w:lang w:val="en-GB" w:eastAsia="es-ES"/>
              </w:rPr>
              <w:t>PROJET</w:t>
            </w:r>
            <w:r w:rsidRPr="00C95CFC">
              <w:rPr>
                <w:rFonts w:eastAsia="Times New Roman"/>
                <w:b/>
                <w:bCs/>
                <w:color w:val="000000"/>
                <w:sz w:val="16"/>
                <w:szCs w:val="16"/>
                <w:lang w:val="en-GB" w:eastAsia="es-ES"/>
              </w:rPr>
              <w:t>S</w:t>
            </w:r>
            <w:r w:rsidR="00BD5172" w:rsidRPr="00C95CFC">
              <w:rPr>
                <w:rFonts w:eastAsia="Times New Roman"/>
                <w:b/>
                <w:bCs/>
                <w:color w:val="000000"/>
                <w:sz w:val="16"/>
                <w:szCs w:val="16"/>
                <w:lang w:val="en-GB" w:eastAsia="es-ES"/>
              </w:rPr>
              <w:t xml:space="preserve"> (kW)</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14:paraId="6CB959F5"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10029</w:t>
            </w:r>
          </w:p>
        </w:tc>
        <w:tc>
          <w:tcPr>
            <w:tcW w:w="5147" w:type="dxa"/>
            <w:gridSpan w:val="4"/>
            <w:tcBorders>
              <w:top w:val="single" w:sz="8" w:space="0" w:color="auto"/>
              <w:left w:val="nil"/>
              <w:bottom w:val="single" w:sz="8" w:space="0" w:color="auto"/>
              <w:right w:val="single" w:sz="8" w:space="0" w:color="000000"/>
            </w:tcBorders>
            <w:shd w:val="clear" w:color="auto" w:fill="auto"/>
            <w:noWrap/>
            <w:vAlign w:val="center"/>
            <w:hideMark/>
          </w:tcPr>
          <w:p w14:paraId="6CB959F6" w14:textId="600028D8" w:rsidR="00BD5172" w:rsidRPr="00C95CFC" w:rsidRDefault="00C4525B" w:rsidP="006B6C35">
            <w:pPr>
              <w:spacing w:after="0" w:line="240" w:lineRule="auto"/>
              <w:jc w:val="left"/>
              <w:rPr>
                <w:rFonts w:eastAsia="Times New Roman"/>
                <w:color w:val="000000"/>
                <w:sz w:val="16"/>
                <w:szCs w:val="16"/>
                <w:lang w:val="en-GB" w:eastAsia="es-ES"/>
              </w:rPr>
            </w:pPr>
            <w:r w:rsidRPr="00C95CFC">
              <w:rPr>
                <w:sz w:val="16"/>
                <w:szCs w:val="16"/>
                <w:lang w:val="en-GB"/>
              </w:rPr>
              <w:t>TOTAL INVESTMENT COST</w:t>
            </w:r>
          </w:p>
        </w:tc>
        <w:tc>
          <w:tcPr>
            <w:tcW w:w="1701" w:type="dxa"/>
            <w:tcBorders>
              <w:top w:val="single" w:sz="8" w:space="0" w:color="auto"/>
              <w:left w:val="nil"/>
              <w:bottom w:val="single" w:sz="8" w:space="0" w:color="auto"/>
              <w:right w:val="single" w:sz="8" w:space="0" w:color="auto"/>
            </w:tcBorders>
            <w:shd w:val="clear" w:color="auto" w:fill="auto"/>
            <w:vAlign w:val="center"/>
            <w:hideMark/>
          </w:tcPr>
          <w:p w14:paraId="6CB959F7" w14:textId="77777777" w:rsidR="00BD5172" w:rsidRPr="00C95CFC" w:rsidRDefault="00BD5172" w:rsidP="006B6C35">
            <w:pPr>
              <w:spacing w:after="0" w:line="240" w:lineRule="auto"/>
              <w:jc w:val="left"/>
              <w:rPr>
                <w:rFonts w:eastAsia="Times New Roman"/>
                <w:color w:val="000000"/>
                <w:sz w:val="16"/>
                <w:szCs w:val="16"/>
                <w:lang w:val="en-GB" w:eastAsia="es-ES"/>
              </w:rPr>
            </w:pPr>
            <w:r w:rsidRPr="00C95CFC">
              <w:rPr>
                <w:rFonts w:eastAsia="Times New Roman"/>
                <w:color w:val="000000"/>
                <w:sz w:val="16"/>
                <w:szCs w:val="16"/>
                <w:lang w:val="en-GB" w:eastAsia="es-ES"/>
              </w:rPr>
              <w:t>29253,5</w:t>
            </w:r>
          </w:p>
        </w:tc>
      </w:tr>
      <w:tr w:rsidR="00BD5172" w:rsidRPr="00C95CFC" w14:paraId="6CB95A05" w14:textId="77777777" w:rsidTr="00D22815">
        <w:trPr>
          <w:trHeight w:val="288"/>
        </w:trPr>
        <w:tc>
          <w:tcPr>
            <w:tcW w:w="1124" w:type="dxa"/>
            <w:tcBorders>
              <w:top w:val="nil"/>
              <w:left w:val="nil"/>
              <w:bottom w:val="nil"/>
              <w:right w:val="nil"/>
            </w:tcBorders>
            <w:shd w:val="clear" w:color="auto" w:fill="auto"/>
            <w:noWrap/>
            <w:vAlign w:val="center"/>
            <w:hideMark/>
          </w:tcPr>
          <w:p w14:paraId="6CB959F9" w14:textId="77777777" w:rsidR="00BD5172" w:rsidRPr="00C95CFC" w:rsidRDefault="00BD5172" w:rsidP="006B6C35">
            <w:pPr>
              <w:spacing w:after="0" w:line="240" w:lineRule="auto"/>
              <w:jc w:val="left"/>
              <w:rPr>
                <w:rFonts w:eastAsia="Times New Roman"/>
                <w:color w:val="000000"/>
                <w:sz w:val="16"/>
                <w:szCs w:val="16"/>
                <w:lang w:val="en-GB" w:eastAsia="es-ES"/>
              </w:rPr>
            </w:pPr>
          </w:p>
        </w:tc>
        <w:tc>
          <w:tcPr>
            <w:tcW w:w="1286" w:type="dxa"/>
            <w:tcBorders>
              <w:top w:val="nil"/>
              <w:left w:val="nil"/>
              <w:bottom w:val="nil"/>
              <w:right w:val="nil"/>
            </w:tcBorders>
            <w:shd w:val="clear" w:color="auto" w:fill="auto"/>
            <w:noWrap/>
            <w:vAlign w:val="center"/>
            <w:hideMark/>
          </w:tcPr>
          <w:p w14:paraId="6CB959FA" w14:textId="77777777" w:rsidR="00BD5172" w:rsidRPr="00C95CFC" w:rsidRDefault="00BD5172" w:rsidP="006B6C35">
            <w:pPr>
              <w:spacing w:after="0" w:line="240" w:lineRule="auto"/>
              <w:jc w:val="left"/>
              <w:rPr>
                <w:rFonts w:eastAsia="Times New Roman"/>
                <w:sz w:val="16"/>
                <w:szCs w:val="16"/>
                <w:lang w:val="en-GB" w:eastAsia="es-ES"/>
              </w:rPr>
            </w:pPr>
          </w:p>
        </w:tc>
        <w:tc>
          <w:tcPr>
            <w:tcW w:w="1276" w:type="dxa"/>
            <w:tcBorders>
              <w:top w:val="nil"/>
              <w:left w:val="nil"/>
              <w:bottom w:val="nil"/>
              <w:right w:val="nil"/>
            </w:tcBorders>
            <w:shd w:val="clear" w:color="auto" w:fill="auto"/>
            <w:noWrap/>
            <w:vAlign w:val="center"/>
            <w:hideMark/>
          </w:tcPr>
          <w:p w14:paraId="6CB959FB" w14:textId="77777777" w:rsidR="00BD5172" w:rsidRPr="00C95CFC" w:rsidRDefault="00BD5172" w:rsidP="006B6C35">
            <w:pPr>
              <w:spacing w:after="0" w:line="240" w:lineRule="auto"/>
              <w:jc w:val="left"/>
              <w:rPr>
                <w:rFonts w:eastAsia="Times New Roman"/>
                <w:sz w:val="16"/>
                <w:szCs w:val="16"/>
                <w:lang w:val="en-GB" w:eastAsia="es-ES"/>
              </w:rPr>
            </w:pPr>
          </w:p>
        </w:tc>
        <w:tc>
          <w:tcPr>
            <w:tcW w:w="1350" w:type="dxa"/>
            <w:tcBorders>
              <w:top w:val="nil"/>
              <w:left w:val="nil"/>
              <w:bottom w:val="nil"/>
              <w:right w:val="nil"/>
            </w:tcBorders>
            <w:shd w:val="clear" w:color="auto" w:fill="auto"/>
            <w:noWrap/>
            <w:vAlign w:val="center"/>
            <w:hideMark/>
          </w:tcPr>
          <w:p w14:paraId="6CB959FC" w14:textId="77777777" w:rsidR="00BD5172" w:rsidRPr="00C95CFC" w:rsidRDefault="00BD5172" w:rsidP="006B6C35">
            <w:pPr>
              <w:spacing w:after="0" w:line="240" w:lineRule="auto"/>
              <w:jc w:val="left"/>
              <w:rPr>
                <w:rFonts w:eastAsia="Times New Roman"/>
                <w:sz w:val="16"/>
                <w:szCs w:val="16"/>
                <w:lang w:val="en-GB" w:eastAsia="es-ES"/>
              </w:rPr>
            </w:pPr>
          </w:p>
        </w:tc>
        <w:tc>
          <w:tcPr>
            <w:tcW w:w="1201" w:type="dxa"/>
            <w:tcBorders>
              <w:top w:val="nil"/>
              <w:left w:val="nil"/>
              <w:bottom w:val="nil"/>
              <w:right w:val="nil"/>
            </w:tcBorders>
            <w:shd w:val="clear" w:color="auto" w:fill="auto"/>
            <w:noWrap/>
            <w:vAlign w:val="center"/>
            <w:hideMark/>
          </w:tcPr>
          <w:p w14:paraId="6CB959FD" w14:textId="77777777" w:rsidR="00BD5172" w:rsidRPr="00C95CFC" w:rsidRDefault="00BD5172" w:rsidP="006B6C35">
            <w:pPr>
              <w:spacing w:after="0" w:line="240" w:lineRule="auto"/>
              <w:jc w:val="left"/>
              <w:rPr>
                <w:rFonts w:eastAsia="Times New Roman"/>
                <w:sz w:val="16"/>
                <w:szCs w:val="16"/>
                <w:lang w:val="en-GB" w:eastAsia="es-ES"/>
              </w:rPr>
            </w:pPr>
          </w:p>
        </w:tc>
        <w:tc>
          <w:tcPr>
            <w:tcW w:w="1276" w:type="dxa"/>
            <w:tcBorders>
              <w:top w:val="nil"/>
              <w:left w:val="nil"/>
              <w:bottom w:val="nil"/>
              <w:right w:val="nil"/>
            </w:tcBorders>
            <w:shd w:val="clear" w:color="auto" w:fill="auto"/>
            <w:noWrap/>
            <w:vAlign w:val="center"/>
            <w:hideMark/>
          </w:tcPr>
          <w:p w14:paraId="6CB959FE" w14:textId="77777777" w:rsidR="00BD5172" w:rsidRPr="00C95CFC" w:rsidRDefault="00BD5172" w:rsidP="006B6C35">
            <w:pPr>
              <w:spacing w:after="0" w:line="240" w:lineRule="auto"/>
              <w:jc w:val="left"/>
              <w:rPr>
                <w:rFonts w:eastAsia="Times New Roman"/>
                <w:sz w:val="16"/>
                <w:szCs w:val="16"/>
                <w:lang w:val="en-GB" w:eastAsia="es-ES"/>
              </w:rPr>
            </w:pPr>
          </w:p>
        </w:tc>
        <w:tc>
          <w:tcPr>
            <w:tcW w:w="1276" w:type="dxa"/>
            <w:tcBorders>
              <w:top w:val="nil"/>
              <w:left w:val="nil"/>
              <w:bottom w:val="nil"/>
              <w:right w:val="nil"/>
            </w:tcBorders>
            <w:shd w:val="clear" w:color="auto" w:fill="auto"/>
            <w:noWrap/>
            <w:vAlign w:val="center"/>
            <w:hideMark/>
          </w:tcPr>
          <w:p w14:paraId="6CB959FF" w14:textId="77777777" w:rsidR="00BD5172" w:rsidRPr="00C95CFC" w:rsidRDefault="00BD5172" w:rsidP="006B6C35">
            <w:pPr>
              <w:spacing w:after="0" w:line="240" w:lineRule="auto"/>
              <w:jc w:val="left"/>
              <w:rPr>
                <w:rFonts w:eastAsia="Times New Roman"/>
                <w:sz w:val="16"/>
                <w:szCs w:val="16"/>
                <w:lang w:val="en-GB" w:eastAsia="es-ES"/>
              </w:rPr>
            </w:pPr>
          </w:p>
        </w:tc>
        <w:tc>
          <w:tcPr>
            <w:tcW w:w="1842" w:type="dxa"/>
            <w:tcBorders>
              <w:top w:val="nil"/>
              <w:left w:val="nil"/>
              <w:bottom w:val="nil"/>
              <w:right w:val="nil"/>
            </w:tcBorders>
            <w:shd w:val="clear" w:color="auto" w:fill="auto"/>
            <w:noWrap/>
            <w:vAlign w:val="center"/>
            <w:hideMark/>
          </w:tcPr>
          <w:p w14:paraId="6CB95A00" w14:textId="77777777" w:rsidR="00BD5172" w:rsidRPr="00C95CFC" w:rsidRDefault="00BD5172" w:rsidP="006B6C35">
            <w:pPr>
              <w:spacing w:after="0" w:line="240" w:lineRule="auto"/>
              <w:jc w:val="left"/>
              <w:rPr>
                <w:rFonts w:eastAsia="Times New Roman"/>
                <w:sz w:val="16"/>
                <w:szCs w:val="16"/>
                <w:lang w:val="en-GB" w:eastAsia="es-ES"/>
              </w:rPr>
            </w:pPr>
          </w:p>
        </w:tc>
        <w:tc>
          <w:tcPr>
            <w:tcW w:w="944" w:type="dxa"/>
            <w:tcBorders>
              <w:top w:val="nil"/>
              <w:left w:val="nil"/>
              <w:bottom w:val="nil"/>
              <w:right w:val="nil"/>
            </w:tcBorders>
            <w:shd w:val="clear" w:color="auto" w:fill="auto"/>
            <w:noWrap/>
            <w:vAlign w:val="center"/>
            <w:hideMark/>
          </w:tcPr>
          <w:p w14:paraId="6CB95A01" w14:textId="77777777" w:rsidR="00BD5172" w:rsidRPr="00C95CFC" w:rsidRDefault="00BD5172" w:rsidP="006B6C35">
            <w:pPr>
              <w:spacing w:after="0" w:line="240" w:lineRule="auto"/>
              <w:jc w:val="left"/>
              <w:rPr>
                <w:rFonts w:eastAsia="Times New Roman"/>
                <w:sz w:val="16"/>
                <w:szCs w:val="16"/>
                <w:lang w:val="en-GB" w:eastAsia="es-ES"/>
              </w:rPr>
            </w:pPr>
          </w:p>
        </w:tc>
        <w:tc>
          <w:tcPr>
            <w:tcW w:w="1042" w:type="dxa"/>
            <w:tcBorders>
              <w:top w:val="nil"/>
              <w:left w:val="nil"/>
              <w:bottom w:val="nil"/>
              <w:right w:val="nil"/>
            </w:tcBorders>
            <w:shd w:val="clear" w:color="auto" w:fill="auto"/>
            <w:noWrap/>
            <w:vAlign w:val="center"/>
            <w:hideMark/>
          </w:tcPr>
          <w:p w14:paraId="6CB95A02" w14:textId="77777777" w:rsidR="00BD5172" w:rsidRPr="00C95CFC" w:rsidRDefault="00BD5172" w:rsidP="006B6C35">
            <w:pPr>
              <w:spacing w:after="0" w:line="240" w:lineRule="auto"/>
              <w:jc w:val="left"/>
              <w:rPr>
                <w:rFonts w:eastAsia="Times New Roman"/>
                <w:sz w:val="16"/>
                <w:szCs w:val="16"/>
                <w:lang w:val="en-GB" w:eastAsia="es-ES"/>
              </w:rPr>
            </w:pPr>
          </w:p>
        </w:tc>
        <w:tc>
          <w:tcPr>
            <w:tcW w:w="1319" w:type="dxa"/>
            <w:tcBorders>
              <w:top w:val="nil"/>
              <w:left w:val="nil"/>
              <w:bottom w:val="nil"/>
              <w:right w:val="nil"/>
            </w:tcBorders>
            <w:shd w:val="clear" w:color="auto" w:fill="auto"/>
            <w:noWrap/>
            <w:vAlign w:val="center"/>
            <w:hideMark/>
          </w:tcPr>
          <w:p w14:paraId="6CB95A03" w14:textId="77777777" w:rsidR="00BD5172" w:rsidRPr="00C95CFC" w:rsidRDefault="00BD5172" w:rsidP="006B6C35">
            <w:pPr>
              <w:spacing w:after="0" w:line="240" w:lineRule="auto"/>
              <w:jc w:val="left"/>
              <w:rPr>
                <w:rFonts w:eastAsia="Times New Roman"/>
                <w:sz w:val="16"/>
                <w:szCs w:val="16"/>
                <w:lang w:val="en-GB" w:eastAsia="es-ES"/>
              </w:rPr>
            </w:pPr>
          </w:p>
        </w:tc>
        <w:tc>
          <w:tcPr>
            <w:tcW w:w="1701" w:type="dxa"/>
            <w:tcBorders>
              <w:top w:val="nil"/>
              <w:left w:val="nil"/>
              <w:bottom w:val="nil"/>
              <w:right w:val="nil"/>
            </w:tcBorders>
            <w:shd w:val="clear" w:color="auto" w:fill="auto"/>
            <w:noWrap/>
            <w:vAlign w:val="center"/>
            <w:hideMark/>
          </w:tcPr>
          <w:p w14:paraId="6CB95A04" w14:textId="77777777" w:rsidR="00BD5172" w:rsidRPr="00C95CFC" w:rsidRDefault="00BD5172" w:rsidP="006B6C35">
            <w:pPr>
              <w:spacing w:after="0" w:line="240" w:lineRule="auto"/>
              <w:jc w:val="left"/>
              <w:rPr>
                <w:rFonts w:eastAsia="Times New Roman"/>
                <w:sz w:val="16"/>
                <w:szCs w:val="16"/>
                <w:lang w:val="en-GB" w:eastAsia="es-ES"/>
              </w:rPr>
            </w:pPr>
          </w:p>
        </w:tc>
      </w:tr>
      <w:tr w:rsidR="00BD5172" w:rsidRPr="00C95CFC" w14:paraId="6CB95A12" w14:textId="77777777" w:rsidTr="00D22815">
        <w:trPr>
          <w:trHeight w:val="288"/>
        </w:trPr>
        <w:tc>
          <w:tcPr>
            <w:tcW w:w="1124" w:type="dxa"/>
            <w:tcBorders>
              <w:top w:val="nil"/>
              <w:left w:val="nil"/>
              <w:bottom w:val="nil"/>
              <w:right w:val="nil"/>
            </w:tcBorders>
            <w:shd w:val="clear" w:color="auto" w:fill="auto"/>
            <w:noWrap/>
            <w:vAlign w:val="center"/>
            <w:hideMark/>
          </w:tcPr>
          <w:p w14:paraId="6CB95A06" w14:textId="77777777" w:rsidR="00BD5172" w:rsidRPr="00C95CFC" w:rsidRDefault="00BD5172" w:rsidP="006B6C35">
            <w:pPr>
              <w:spacing w:after="0" w:line="240" w:lineRule="auto"/>
              <w:jc w:val="left"/>
              <w:rPr>
                <w:rFonts w:eastAsia="Times New Roman"/>
                <w:sz w:val="16"/>
                <w:szCs w:val="16"/>
                <w:lang w:val="en-GB" w:eastAsia="es-ES"/>
              </w:rPr>
            </w:pPr>
          </w:p>
        </w:tc>
        <w:tc>
          <w:tcPr>
            <w:tcW w:w="1286" w:type="dxa"/>
            <w:tcBorders>
              <w:top w:val="nil"/>
              <w:left w:val="nil"/>
              <w:bottom w:val="nil"/>
              <w:right w:val="nil"/>
            </w:tcBorders>
            <w:shd w:val="clear" w:color="auto" w:fill="auto"/>
            <w:noWrap/>
            <w:vAlign w:val="center"/>
            <w:hideMark/>
          </w:tcPr>
          <w:p w14:paraId="6CB95A07" w14:textId="77777777" w:rsidR="00BD5172" w:rsidRPr="00C95CFC" w:rsidRDefault="00BD5172" w:rsidP="006B6C35">
            <w:pPr>
              <w:spacing w:after="0" w:line="240" w:lineRule="auto"/>
              <w:jc w:val="left"/>
              <w:rPr>
                <w:rFonts w:eastAsia="Times New Roman"/>
                <w:sz w:val="16"/>
                <w:szCs w:val="16"/>
                <w:lang w:val="en-GB" w:eastAsia="es-ES"/>
              </w:rPr>
            </w:pPr>
          </w:p>
        </w:tc>
        <w:tc>
          <w:tcPr>
            <w:tcW w:w="1276" w:type="dxa"/>
            <w:tcBorders>
              <w:top w:val="nil"/>
              <w:left w:val="nil"/>
              <w:bottom w:val="nil"/>
              <w:right w:val="nil"/>
            </w:tcBorders>
            <w:shd w:val="clear" w:color="auto" w:fill="auto"/>
            <w:noWrap/>
            <w:vAlign w:val="center"/>
            <w:hideMark/>
          </w:tcPr>
          <w:p w14:paraId="6CB95A08" w14:textId="77777777" w:rsidR="00BD5172" w:rsidRPr="00C95CFC" w:rsidRDefault="00BD5172" w:rsidP="006B6C35">
            <w:pPr>
              <w:spacing w:after="0" w:line="240" w:lineRule="auto"/>
              <w:jc w:val="left"/>
              <w:rPr>
                <w:rFonts w:eastAsia="Times New Roman"/>
                <w:sz w:val="16"/>
                <w:szCs w:val="16"/>
                <w:lang w:val="en-GB" w:eastAsia="es-ES"/>
              </w:rPr>
            </w:pPr>
          </w:p>
        </w:tc>
        <w:tc>
          <w:tcPr>
            <w:tcW w:w="1350" w:type="dxa"/>
            <w:tcBorders>
              <w:top w:val="nil"/>
              <w:left w:val="nil"/>
              <w:bottom w:val="nil"/>
              <w:right w:val="nil"/>
            </w:tcBorders>
            <w:shd w:val="clear" w:color="auto" w:fill="auto"/>
            <w:noWrap/>
            <w:vAlign w:val="center"/>
            <w:hideMark/>
          </w:tcPr>
          <w:p w14:paraId="6CB95A09" w14:textId="77777777" w:rsidR="00BD5172" w:rsidRPr="00C95CFC" w:rsidRDefault="00BD5172" w:rsidP="006B6C35">
            <w:pPr>
              <w:spacing w:after="0" w:line="240" w:lineRule="auto"/>
              <w:jc w:val="left"/>
              <w:rPr>
                <w:rFonts w:eastAsia="Times New Roman"/>
                <w:sz w:val="16"/>
                <w:szCs w:val="16"/>
                <w:lang w:val="en-GB" w:eastAsia="es-ES"/>
              </w:rPr>
            </w:pPr>
          </w:p>
        </w:tc>
        <w:tc>
          <w:tcPr>
            <w:tcW w:w="1201" w:type="dxa"/>
            <w:tcBorders>
              <w:top w:val="nil"/>
              <w:left w:val="nil"/>
              <w:bottom w:val="nil"/>
              <w:right w:val="nil"/>
            </w:tcBorders>
            <w:shd w:val="clear" w:color="auto" w:fill="auto"/>
            <w:noWrap/>
            <w:vAlign w:val="center"/>
            <w:hideMark/>
          </w:tcPr>
          <w:p w14:paraId="6CB95A0A" w14:textId="77777777" w:rsidR="00BD5172" w:rsidRPr="00C95CFC" w:rsidRDefault="00BD5172" w:rsidP="006B6C35">
            <w:pPr>
              <w:spacing w:after="0" w:line="240" w:lineRule="auto"/>
              <w:jc w:val="left"/>
              <w:rPr>
                <w:rFonts w:eastAsia="Times New Roman"/>
                <w:sz w:val="16"/>
                <w:szCs w:val="16"/>
                <w:lang w:val="en-GB" w:eastAsia="es-ES"/>
              </w:rPr>
            </w:pPr>
          </w:p>
        </w:tc>
        <w:tc>
          <w:tcPr>
            <w:tcW w:w="1276" w:type="dxa"/>
            <w:tcBorders>
              <w:top w:val="nil"/>
              <w:left w:val="nil"/>
              <w:bottom w:val="nil"/>
              <w:right w:val="nil"/>
            </w:tcBorders>
            <w:shd w:val="clear" w:color="auto" w:fill="auto"/>
            <w:noWrap/>
            <w:vAlign w:val="center"/>
            <w:hideMark/>
          </w:tcPr>
          <w:p w14:paraId="6CB95A0B" w14:textId="77777777" w:rsidR="00BD5172" w:rsidRPr="00C95CFC" w:rsidRDefault="00BD5172" w:rsidP="006B6C35">
            <w:pPr>
              <w:spacing w:after="0" w:line="240" w:lineRule="auto"/>
              <w:jc w:val="left"/>
              <w:rPr>
                <w:rFonts w:eastAsia="Times New Roman"/>
                <w:sz w:val="16"/>
                <w:szCs w:val="16"/>
                <w:lang w:val="en-GB" w:eastAsia="es-ES"/>
              </w:rPr>
            </w:pPr>
          </w:p>
        </w:tc>
        <w:tc>
          <w:tcPr>
            <w:tcW w:w="1276" w:type="dxa"/>
            <w:tcBorders>
              <w:top w:val="nil"/>
              <w:left w:val="nil"/>
              <w:bottom w:val="nil"/>
              <w:right w:val="nil"/>
            </w:tcBorders>
            <w:shd w:val="clear" w:color="auto" w:fill="auto"/>
            <w:noWrap/>
            <w:vAlign w:val="center"/>
            <w:hideMark/>
          </w:tcPr>
          <w:p w14:paraId="6CB95A0C" w14:textId="77777777" w:rsidR="00BD5172" w:rsidRPr="00C95CFC" w:rsidRDefault="00BD5172" w:rsidP="006B6C35">
            <w:pPr>
              <w:spacing w:after="0" w:line="240" w:lineRule="auto"/>
              <w:jc w:val="left"/>
              <w:rPr>
                <w:rFonts w:eastAsia="Times New Roman"/>
                <w:sz w:val="16"/>
                <w:szCs w:val="16"/>
                <w:lang w:val="en-GB" w:eastAsia="es-ES"/>
              </w:rPr>
            </w:pPr>
          </w:p>
        </w:tc>
        <w:tc>
          <w:tcPr>
            <w:tcW w:w="1842" w:type="dxa"/>
            <w:tcBorders>
              <w:top w:val="nil"/>
              <w:left w:val="nil"/>
              <w:bottom w:val="nil"/>
              <w:right w:val="nil"/>
            </w:tcBorders>
            <w:shd w:val="clear" w:color="auto" w:fill="auto"/>
            <w:noWrap/>
            <w:vAlign w:val="center"/>
            <w:hideMark/>
          </w:tcPr>
          <w:p w14:paraId="6CB95A0D" w14:textId="77777777" w:rsidR="00BD5172" w:rsidRPr="00C95CFC" w:rsidRDefault="00BD5172" w:rsidP="006B6C35">
            <w:pPr>
              <w:spacing w:after="0" w:line="240" w:lineRule="auto"/>
              <w:jc w:val="left"/>
              <w:rPr>
                <w:rFonts w:eastAsia="Times New Roman"/>
                <w:sz w:val="16"/>
                <w:szCs w:val="16"/>
                <w:lang w:val="en-GB" w:eastAsia="es-ES"/>
              </w:rPr>
            </w:pPr>
          </w:p>
        </w:tc>
        <w:tc>
          <w:tcPr>
            <w:tcW w:w="944" w:type="dxa"/>
            <w:tcBorders>
              <w:top w:val="nil"/>
              <w:left w:val="nil"/>
              <w:bottom w:val="nil"/>
              <w:right w:val="nil"/>
            </w:tcBorders>
            <w:shd w:val="clear" w:color="auto" w:fill="auto"/>
            <w:noWrap/>
            <w:vAlign w:val="center"/>
            <w:hideMark/>
          </w:tcPr>
          <w:p w14:paraId="6CB95A0E" w14:textId="77777777" w:rsidR="00BD5172" w:rsidRPr="00C95CFC" w:rsidRDefault="00BD5172" w:rsidP="006B6C35">
            <w:pPr>
              <w:spacing w:after="0" w:line="240" w:lineRule="auto"/>
              <w:jc w:val="left"/>
              <w:rPr>
                <w:rFonts w:eastAsia="Times New Roman"/>
                <w:sz w:val="16"/>
                <w:szCs w:val="16"/>
                <w:lang w:val="en-GB" w:eastAsia="es-ES"/>
              </w:rPr>
            </w:pPr>
          </w:p>
        </w:tc>
        <w:tc>
          <w:tcPr>
            <w:tcW w:w="1042" w:type="dxa"/>
            <w:tcBorders>
              <w:top w:val="nil"/>
              <w:left w:val="nil"/>
              <w:bottom w:val="nil"/>
              <w:right w:val="nil"/>
            </w:tcBorders>
            <w:shd w:val="clear" w:color="auto" w:fill="auto"/>
            <w:noWrap/>
            <w:vAlign w:val="center"/>
            <w:hideMark/>
          </w:tcPr>
          <w:p w14:paraId="6CB95A0F" w14:textId="77777777" w:rsidR="00BD5172" w:rsidRPr="00C95CFC" w:rsidRDefault="00BD5172" w:rsidP="006B6C35">
            <w:pPr>
              <w:spacing w:after="0" w:line="240" w:lineRule="auto"/>
              <w:jc w:val="left"/>
              <w:rPr>
                <w:rFonts w:eastAsia="Times New Roman"/>
                <w:sz w:val="16"/>
                <w:szCs w:val="16"/>
                <w:lang w:val="en-GB" w:eastAsia="es-ES"/>
              </w:rPr>
            </w:pPr>
          </w:p>
        </w:tc>
        <w:tc>
          <w:tcPr>
            <w:tcW w:w="1319" w:type="dxa"/>
            <w:tcBorders>
              <w:top w:val="nil"/>
              <w:left w:val="nil"/>
              <w:bottom w:val="nil"/>
              <w:right w:val="nil"/>
            </w:tcBorders>
            <w:shd w:val="clear" w:color="auto" w:fill="auto"/>
            <w:noWrap/>
            <w:vAlign w:val="center"/>
            <w:hideMark/>
          </w:tcPr>
          <w:p w14:paraId="6CB95A10" w14:textId="77777777" w:rsidR="00BD5172" w:rsidRPr="00C95CFC" w:rsidRDefault="00BD5172" w:rsidP="006B6C35">
            <w:pPr>
              <w:spacing w:after="0" w:line="240" w:lineRule="auto"/>
              <w:jc w:val="left"/>
              <w:rPr>
                <w:rFonts w:eastAsia="Times New Roman"/>
                <w:sz w:val="16"/>
                <w:szCs w:val="16"/>
                <w:lang w:val="en-GB" w:eastAsia="es-ES"/>
              </w:rPr>
            </w:pPr>
          </w:p>
        </w:tc>
        <w:tc>
          <w:tcPr>
            <w:tcW w:w="1701" w:type="dxa"/>
            <w:tcBorders>
              <w:top w:val="nil"/>
              <w:left w:val="nil"/>
              <w:bottom w:val="nil"/>
              <w:right w:val="nil"/>
            </w:tcBorders>
            <w:shd w:val="clear" w:color="auto" w:fill="auto"/>
            <w:noWrap/>
            <w:vAlign w:val="center"/>
            <w:hideMark/>
          </w:tcPr>
          <w:p w14:paraId="6CB95A11" w14:textId="77777777" w:rsidR="00BD5172" w:rsidRPr="00C95CFC" w:rsidRDefault="00BD5172" w:rsidP="006B6C35">
            <w:pPr>
              <w:spacing w:after="0" w:line="240" w:lineRule="auto"/>
              <w:jc w:val="left"/>
              <w:rPr>
                <w:rFonts w:eastAsia="Times New Roman"/>
                <w:sz w:val="16"/>
                <w:szCs w:val="16"/>
                <w:lang w:val="en-GB" w:eastAsia="es-ES"/>
              </w:rPr>
            </w:pPr>
          </w:p>
        </w:tc>
      </w:tr>
      <w:tr w:rsidR="00BD5172" w:rsidRPr="003C1854" w14:paraId="6CB95A15" w14:textId="77777777" w:rsidTr="00D22815">
        <w:trPr>
          <w:trHeight w:val="348"/>
        </w:trPr>
        <w:tc>
          <w:tcPr>
            <w:tcW w:w="1124" w:type="dxa"/>
            <w:tcBorders>
              <w:top w:val="nil"/>
              <w:left w:val="nil"/>
              <w:bottom w:val="nil"/>
              <w:right w:val="nil"/>
            </w:tcBorders>
            <w:shd w:val="clear" w:color="auto" w:fill="auto"/>
            <w:noWrap/>
            <w:vAlign w:val="center"/>
            <w:hideMark/>
          </w:tcPr>
          <w:p w14:paraId="6CB95A13" w14:textId="77777777" w:rsidR="00BD5172" w:rsidRPr="00C95CFC" w:rsidRDefault="00BD5172" w:rsidP="006B6C35">
            <w:pPr>
              <w:spacing w:after="0" w:line="240" w:lineRule="auto"/>
              <w:jc w:val="left"/>
              <w:rPr>
                <w:rFonts w:eastAsia="Times New Roman"/>
                <w:sz w:val="16"/>
                <w:szCs w:val="16"/>
                <w:lang w:val="en-GB" w:eastAsia="es-ES"/>
              </w:rPr>
            </w:pPr>
          </w:p>
        </w:tc>
        <w:tc>
          <w:tcPr>
            <w:tcW w:w="14513" w:type="dxa"/>
            <w:gridSpan w:val="11"/>
            <w:tcBorders>
              <w:top w:val="nil"/>
              <w:left w:val="nil"/>
              <w:bottom w:val="nil"/>
              <w:right w:val="nil"/>
            </w:tcBorders>
            <w:shd w:val="clear" w:color="auto" w:fill="auto"/>
            <w:noWrap/>
            <w:vAlign w:val="center"/>
            <w:hideMark/>
          </w:tcPr>
          <w:p w14:paraId="6CB95A14" w14:textId="1DE2B5E2" w:rsidR="00BD5172" w:rsidRPr="00C95CFC" w:rsidRDefault="00C4525B" w:rsidP="00511987">
            <w:pPr>
              <w:spacing w:after="0" w:line="240" w:lineRule="auto"/>
              <w:jc w:val="left"/>
              <w:rPr>
                <w:rFonts w:eastAsia="Times New Roman"/>
                <w:color w:val="000000"/>
                <w:sz w:val="16"/>
                <w:szCs w:val="16"/>
                <w:lang w:val="en-GB" w:eastAsia="es-ES"/>
              </w:rPr>
            </w:pPr>
            <w:r w:rsidRPr="00C95CFC">
              <w:rPr>
                <w:sz w:val="16"/>
                <w:szCs w:val="16"/>
                <w:lang w:val="en-GB"/>
              </w:rPr>
              <w:t xml:space="preserve"> For a total installed capacity of 10.029 MW, an investment cost (stand) of 29,253,500</w:t>
            </w:r>
            <w:r w:rsidR="006B6C35" w:rsidRPr="00C95CFC">
              <w:rPr>
                <w:sz w:val="16"/>
                <w:szCs w:val="16"/>
                <w:lang w:val="en-GB"/>
              </w:rPr>
              <w:t xml:space="preserve"> USD</w:t>
            </w:r>
            <w:r w:rsidRPr="00C95CFC">
              <w:rPr>
                <w:sz w:val="16"/>
                <w:szCs w:val="16"/>
                <w:lang w:val="en-GB"/>
              </w:rPr>
              <w:t xml:space="preserve"> is required</w:t>
            </w:r>
          </w:p>
        </w:tc>
      </w:tr>
    </w:tbl>
    <w:p w14:paraId="6CB95A1A" w14:textId="0138DFEA" w:rsidR="00781611" w:rsidRPr="00C95CFC" w:rsidRDefault="00781611" w:rsidP="00511987">
      <w:pPr>
        <w:pStyle w:val="Heading1"/>
        <w:numPr>
          <w:ilvl w:val="0"/>
          <w:numId w:val="0"/>
        </w:numPr>
        <w:ind w:left="426" w:hanging="426"/>
        <w:rPr>
          <w:lang w:val="en-GB"/>
        </w:rPr>
        <w:sectPr w:rsidR="00781611" w:rsidRPr="00C95CFC" w:rsidSect="006C309B">
          <w:headerReference w:type="default" r:id="rId23"/>
          <w:footerReference w:type="default" r:id="rId24"/>
          <w:pgSz w:w="16838" w:h="11906" w:orient="landscape"/>
          <w:pgMar w:top="1701" w:right="1418" w:bottom="1701" w:left="1418" w:header="720" w:footer="720" w:gutter="0"/>
          <w:cols w:space="720"/>
        </w:sectPr>
      </w:pPr>
    </w:p>
    <w:p w14:paraId="6CB95A1B" w14:textId="77777777" w:rsidR="00704C22" w:rsidRPr="00C95CFC" w:rsidRDefault="00727595" w:rsidP="00232C7B">
      <w:pPr>
        <w:pStyle w:val="Heading1"/>
        <w:numPr>
          <w:ilvl w:val="0"/>
          <w:numId w:val="80"/>
        </w:numPr>
        <w:ind w:left="426" w:hanging="426"/>
        <w:rPr>
          <w:lang w:val="en-GB"/>
        </w:rPr>
      </w:pPr>
      <w:bookmarkStart w:id="46" w:name="_Toc467655555"/>
      <w:r w:rsidRPr="00C95CFC">
        <w:rPr>
          <w:lang w:val="en-GB"/>
        </w:rPr>
        <w:t xml:space="preserve">Annex </w:t>
      </w:r>
      <w:r w:rsidR="0094606D" w:rsidRPr="00C95CFC">
        <w:rPr>
          <w:lang w:val="en-GB"/>
        </w:rPr>
        <w:t>4</w:t>
      </w:r>
      <w:r w:rsidR="00934EDF" w:rsidRPr="00C95CFC">
        <w:rPr>
          <w:lang w:val="en-GB"/>
        </w:rPr>
        <w:t>:</w:t>
      </w:r>
      <w:r w:rsidRPr="00C95CFC">
        <w:rPr>
          <w:lang w:val="en-GB"/>
        </w:rPr>
        <w:t xml:space="preserve"> </w:t>
      </w:r>
      <w:r w:rsidR="00993B5C" w:rsidRPr="00C95CFC">
        <w:rPr>
          <w:lang w:val="en-GB"/>
        </w:rPr>
        <w:t>Description of UNDP Country Office support services</w:t>
      </w:r>
      <w:bookmarkEnd w:id="46"/>
      <w:r w:rsidR="00704C22" w:rsidRPr="00C95CFC">
        <w:rPr>
          <w:sz w:val="24"/>
          <w:szCs w:val="24"/>
          <w:u w:val="single"/>
          <w:lang w:val="en-GB"/>
        </w:rPr>
        <w:t xml:space="preserve"> </w:t>
      </w:r>
      <w:r w:rsidR="00423039" w:rsidRPr="00C95CFC">
        <w:rPr>
          <w:sz w:val="24"/>
          <w:szCs w:val="24"/>
          <w:u w:val="single"/>
          <w:lang w:val="en-GB"/>
        </w:rPr>
        <w:fldChar w:fldCharType="begin"/>
      </w:r>
      <w:r w:rsidR="00704C22" w:rsidRPr="00C95CFC">
        <w:rPr>
          <w:sz w:val="24"/>
          <w:szCs w:val="24"/>
          <w:u w:val="single"/>
          <w:lang w:val="en-GB"/>
        </w:rPr>
        <w:instrText>tc "Attachment "</w:instrText>
      </w:r>
      <w:r w:rsidR="00423039" w:rsidRPr="00C95CFC">
        <w:rPr>
          <w:sz w:val="24"/>
          <w:szCs w:val="24"/>
          <w:u w:val="single"/>
          <w:lang w:val="en-GB"/>
        </w:rPr>
        <w:fldChar w:fldCharType="end"/>
      </w:r>
    </w:p>
    <w:p w14:paraId="6CB95A1E" w14:textId="77777777" w:rsidR="00704C22" w:rsidRPr="00C95CFC" w:rsidRDefault="00704C22" w:rsidP="001B248E">
      <w:pPr>
        <w:spacing w:after="0"/>
        <w:rPr>
          <w:sz w:val="22"/>
          <w:szCs w:val="22"/>
          <w:lang w:val="en-GB"/>
        </w:rPr>
      </w:pPr>
      <w:r w:rsidRPr="00C95CFC">
        <w:rPr>
          <w:sz w:val="22"/>
          <w:szCs w:val="22"/>
          <w:lang w:val="en-GB"/>
        </w:rPr>
        <w:t>Reference is made to consultations between [</w:t>
      </w:r>
      <w:r w:rsidRPr="00C95CFC">
        <w:rPr>
          <w:i/>
          <w:sz w:val="22"/>
          <w:szCs w:val="22"/>
          <w:lang w:val="en-GB"/>
        </w:rPr>
        <w:t>insert name of Designated institution</w:t>
      </w:r>
      <w:r w:rsidRPr="00C95CFC">
        <w:rPr>
          <w:sz w:val="22"/>
          <w:szCs w:val="22"/>
          <w:lang w:val="en-GB"/>
        </w:rPr>
        <w:t xml:space="preserve">], the institution designated by the Government of </w:t>
      </w:r>
      <w:r w:rsidR="001A24C5" w:rsidRPr="00C95CFC">
        <w:rPr>
          <w:sz w:val="22"/>
          <w:szCs w:val="22"/>
          <w:lang w:val="en-GB"/>
        </w:rPr>
        <w:t>DRC</w:t>
      </w:r>
      <w:r w:rsidRPr="00C95CFC">
        <w:rPr>
          <w:sz w:val="22"/>
          <w:szCs w:val="22"/>
          <w:lang w:val="en-GB"/>
        </w:rPr>
        <w:t xml:space="preserve"> and officials of UNDP with respect to the provision of support</w:t>
      </w:r>
      <w:r w:rsidR="00A2425D" w:rsidRPr="00C95CFC">
        <w:rPr>
          <w:sz w:val="22"/>
          <w:szCs w:val="22"/>
          <w:lang w:val="en-GB"/>
        </w:rPr>
        <w:t xml:space="preserve"> </w:t>
      </w:r>
      <w:r w:rsidRPr="00C95CFC">
        <w:rPr>
          <w:sz w:val="22"/>
          <w:szCs w:val="22"/>
          <w:lang w:val="en-GB"/>
        </w:rPr>
        <w:t>services by the UNDP country office for the nationally managed project “</w:t>
      </w:r>
      <w:r w:rsidR="001A24C5" w:rsidRPr="00C95CFC">
        <w:rPr>
          <w:sz w:val="22"/>
          <w:szCs w:val="22"/>
          <w:lang w:val="en-GB"/>
        </w:rPr>
        <w:t>Promotion of micro-hydropower in the country</w:t>
      </w:r>
      <w:r w:rsidRPr="00C95CFC">
        <w:rPr>
          <w:sz w:val="22"/>
          <w:szCs w:val="22"/>
          <w:lang w:val="en-GB"/>
        </w:rPr>
        <w:t>”, “the Project”.</w:t>
      </w:r>
    </w:p>
    <w:p w14:paraId="6CB95A1F" w14:textId="77777777" w:rsidR="00704C22" w:rsidRPr="00C95CFC" w:rsidRDefault="00704C22" w:rsidP="001B248E">
      <w:pPr>
        <w:spacing w:after="0"/>
        <w:rPr>
          <w:sz w:val="22"/>
          <w:szCs w:val="22"/>
          <w:lang w:val="en-GB"/>
        </w:rPr>
      </w:pPr>
    </w:p>
    <w:p w14:paraId="6CB95A20" w14:textId="77777777" w:rsidR="00704C22" w:rsidRPr="00C95CFC" w:rsidRDefault="00704C22" w:rsidP="001B248E">
      <w:pPr>
        <w:spacing w:after="0"/>
        <w:rPr>
          <w:sz w:val="22"/>
          <w:szCs w:val="22"/>
          <w:lang w:val="en-GB"/>
        </w:rPr>
      </w:pPr>
      <w:r w:rsidRPr="00C95CFC">
        <w:rPr>
          <w:sz w:val="22"/>
          <w:szCs w:val="22"/>
          <w:lang w:val="en-GB"/>
        </w:rPr>
        <w:t>In accordance with the provisions of the letter of agreement signed on [</w:t>
      </w:r>
      <w:r w:rsidRPr="00C95CFC">
        <w:rPr>
          <w:i/>
          <w:sz w:val="22"/>
          <w:szCs w:val="22"/>
          <w:lang w:val="en-GB"/>
        </w:rPr>
        <w:t>insert date of agreement</w:t>
      </w:r>
      <w:r w:rsidRPr="00C95CFC">
        <w:rPr>
          <w:sz w:val="22"/>
          <w:szCs w:val="22"/>
          <w:lang w:val="en-GB"/>
        </w:rPr>
        <w:t>] and the project document, the UNDP country office shall provide support services for the Project as described below.</w:t>
      </w:r>
    </w:p>
    <w:p w14:paraId="6CB95A21" w14:textId="77777777" w:rsidR="00704C22" w:rsidRPr="00C95CFC" w:rsidRDefault="00704C22" w:rsidP="001B248E">
      <w:pPr>
        <w:spacing w:after="0"/>
        <w:rPr>
          <w:sz w:val="22"/>
          <w:szCs w:val="22"/>
          <w:lang w:val="en-GB"/>
        </w:rPr>
      </w:pPr>
    </w:p>
    <w:p w14:paraId="6CB95A22" w14:textId="77777777" w:rsidR="00704C22" w:rsidRPr="00C95CFC" w:rsidRDefault="00704C22" w:rsidP="001B248E">
      <w:pPr>
        <w:spacing w:after="0"/>
        <w:rPr>
          <w:sz w:val="22"/>
          <w:szCs w:val="22"/>
          <w:lang w:val="en-GB"/>
        </w:rPr>
      </w:pPr>
      <w:r w:rsidRPr="00C95CFC">
        <w:rPr>
          <w:sz w:val="22"/>
          <w:szCs w:val="22"/>
          <w:lang w:val="en-GB"/>
        </w:rPr>
        <w:t>Support services to be provided:</w:t>
      </w:r>
    </w:p>
    <w:tbl>
      <w:tblPr>
        <w:tblW w:w="8446" w:type="dxa"/>
        <w:tblInd w:w="108" w:type="dxa"/>
        <w:tblLayout w:type="fixed"/>
        <w:tblLook w:val="0000" w:firstRow="0" w:lastRow="0" w:firstColumn="0" w:lastColumn="0" w:noHBand="0" w:noVBand="0"/>
      </w:tblPr>
      <w:tblGrid>
        <w:gridCol w:w="1980"/>
        <w:gridCol w:w="1989"/>
        <w:gridCol w:w="2209"/>
        <w:gridCol w:w="2268"/>
      </w:tblGrid>
      <w:tr w:rsidR="00704C22" w:rsidRPr="003C1854" w14:paraId="6CB95A29" w14:textId="77777777" w:rsidTr="00B23BA6">
        <w:tc>
          <w:tcPr>
            <w:tcW w:w="1980" w:type="dxa"/>
            <w:tcBorders>
              <w:top w:val="single" w:sz="6" w:space="0" w:color="auto"/>
              <w:left w:val="single" w:sz="6" w:space="0" w:color="auto"/>
              <w:bottom w:val="single" w:sz="6" w:space="0" w:color="auto"/>
            </w:tcBorders>
          </w:tcPr>
          <w:p w14:paraId="6CB95A24" w14:textId="77777777" w:rsidR="00704C22" w:rsidRPr="00C95CFC" w:rsidRDefault="00423039" w:rsidP="001B248E">
            <w:pPr>
              <w:spacing w:after="0"/>
              <w:rPr>
                <w:sz w:val="22"/>
                <w:szCs w:val="22"/>
                <w:lang w:val="en-GB"/>
              </w:rPr>
            </w:pPr>
            <w:r w:rsidRPr="00C95CFC">
              <w:rPr>
                <w:sz w:val="22"/>
                <w:szCs w:val="22"/>
                <w:lang w:val="en-GB"/>
              </w:rPr>
              <w:fldChar w:fldCharType="begin"/>
            </w:r>
            <w:r w:rsidR="00704C22" w:rsidRPr="00C95CFC">
              <w:rPr>
                <w:sz w:val="22"/>
                <w:szCs w:val="22"/>
                <w:lang w:val="en-GB"/>
              </w:rPr>
              <w:instrText xml:space="preserve">PRIVATE </w:instrText>
            </w:r>
            <w:r w:rsidRPr="00C95CFC">
              <w:rPr>
                <w:sz w:val="22"/>
                <w:szCs w:val="22"/>
                <w:lang w:val="en-GB"/>
              </w:rPr>
              <w:fldChar w:fldCharType="end"/>
            </w:r>
            <w:r w:rsidR="00704C22" w:rsidRPr="00C95CFC">
              <w:rPr>
                <w:sz w:val="22"/>
                <w:szCs w:val="22"/>
                <w:lang w:val="en-GB"/>
              </w:rPr>
              <w:t>Support services</w:t>
            </w:r>
          </w:p>
          <w:p w14:paraId="6CB95A25" w14:textId="77777777" w:rsidR="00704C22" w:rsidRPr="00C95CFC" w:rsidRDefault="00704C22" w:rsidP="001B248E">
            <w:pPr>
              <w:spacing w:after="0"/>
              <w:rPr>
                <w:sz w:val="22"/>
                <w:szCs w:val="22"/>
                <w:lang w:val="en-GB"/>
              </w:rPr>
            </w:pPr>
            <w:r w:rsidRPr="00C95CFC">
              <w:rPr>
                <w:sz w:val="22"/>
                <w:szCs w:val="22"/>
                <w:lang w:val="en-GB"/>
              </w:rPr>
              <w:t>(insert description)</w:t>
            </w:r>
          </w:p>
        </w:tc>
        <w:tc>
          <w:tcPr>
            <w:tcW w:w="1989" w:type="dxa"/>
            <w:tcBorders>
              <w:top w:val="single" w:sz="6" w:space="0" w:color="auto"/>
              <w:left w:val="single" w:sz="6" w:space="0" w:color="auto"/>
              <w:bottom w:val="single" w:sz="6" w:space="0" w:color="auto"/>
            </w:tcBorders>
          </w:tcPr>
          <w:p w14:paraId="6CB95A26" w14:textId="77777777" w:rsidR="00704C22" w:rsidRPr="00C95CFC" w:rsidRDefault="00704C22" w:rsidP="001B248E">
            <w:pPr>
              <w:spacing w:after="0"/>
              <w:rPr>
                <w:sz w:val="22"/>
                <w:szCs w:val="22"/>
                <w:lang w:val="en-GB"/>
              </w:rPr>
            </w:pPr>
            <w:r w:rsidRPr="00C95CFC">
              <w:rPr>
                <w:sz w:val="22"/>
                <w:szCs w:val="22"/>
                <w:lang w:val="en-GB"/>
              </w:rPr>
              <w:t>Schedule for the provision of the support services</w:t>
            </w:r>
          </w:p>
        </w:tc>
        <w:tc>
          <w:tcPr>
            <w:tcW w:w="2209" w:type="dxa"/>
            <w:tcBorders>
              <w:top w:val="single" w:sz="6" w:space="0" w:color="auto"/>
              <w:left w:val="single" w:sz="6" w:space="0" w:color="auto"/>
              <w:bottom w:val="single" w:sz="6" w:space="0" w:color="auto"/>
            </w:tcBorders>
          </w:tcPr>
          <w:p w14:paraId="6CB95A27" w14:textId="77777777" w:rsidR="00704C22" w:rsidRPr="00C95CFC" w:rsidRDefault="00704C22" w:rsidP="001B248E">
            <w:pPr>
              <w:spacing w:after="0"/>
              <w:rPr>
                <w:sz w:val="22"/>
                <w:szCs w:val="22"/>
                <w:lang w:val="en-GB"/>
              </w:rPr>
            </w:pPr>
            <w:r w:rsidRPr="00C95CFC">
              <w:rPr>
                <w:sz w:val="22"/>
                <w:szCs w:val="22"/>
                <w:lang w:val="en-GB"/>
              </w:rPr>
              <w:t>Cost to UNDP of providing such support services (where appropriate)</w:t>
            </w:r>
          </w:p>
        </w:tc>
        <w:tc>
          <w:tcPr>
            <w:tcW w:w="2268" w:type="dxa"/>
            <w:tcBorders>
              <w:top w:val="single" w:sz="6" w:space="0" w:color="auto"/>
              <w:left w:val="single" w:sz="6" w:space="0" w:color="auto"/>
              <w:bottom w:val="single" w:sz="6" w:space="0" w:color="auto"/>
              <w:right w:val="single" w:sz="6" w:space="0" w:color="auto"/>
            </w:tcBorders>
          </w:tcPr>
          <w:p w14:paraId="6CB95A28" w14:textId="77777777" w:rsidR="00704C22" w:rsidRPr="00C95CFC" w:rsidRDefault="00704C22" w:rsidP="001B248E">
            <w:pPr>
              <w:spacing w:after="0"/>
              <w:rPr>
                <w:sz w:val="22"/>
                <w:szCs w:val="22"/>
                <w:lang w:val="en-GB"/>
              </w:rPr>
            </w:pPr>
            <w:r w:rsidRPr="00C95CFC">
              <w:rPr>
                <w:sz w:val="22"/>
                <w:szCs w:val="22"/>
                <w:lang w:val="en-GB"/>
              </w:rPr>
              <w:t>Amount and method of reimbursement of UNDP (where appropriate)</w:t>
            </w:r>
          </w:p>
        </w:tc>
      </w:tr>
      <w:tr w:rsidR="00704C22" w:rsidRPr="00C95CFC" w14:paraId="6CB95A2E" w14:textId="77777777" w:rsidTr="00B23BA6">
        <w:tc>
          <w:tcPr>
            <w:tcW w:w="1980" w:type="dxa"/>
            <w:tcBorders>
              <w:left w:val="single" w:sz="6" w:space="0" w:color="auto"/>
            </w:tcBorders>
          </w:tcPr>
          <w:p w14:paraId="6CB95A2A" w14:textId="77777777" w:rsidR="00704C22" w:rsidRPr="00C95CFC" w:rsidRDefault="00704C22" w:rsidP="001B248E">
            <w:pPr>
              <w:spacing w:after="0"/>
              <w:rPr>
                <w:sz w:val="22"/>
                <w:szCs w:val="22"/>
                <w:lang w:val="en-GB"/>
              </w:rPr>
            </w:pPr>
            <w:r w:rsidRPr="00C95CFC">
              <w:rPr>
                <w:sz w:val="22"/>
                <w:szCs w:val="22"/>
                <w:lang w:val="en-GB"/>
              </w:rPr>
              <w:t>1.</w:t>
            </w:r>
            <w:r w:rsidR="00255D9F" w:rsidRPr="00C95CFC">
              <w:rPr>
                <w:sz w:val="22"/>
                <w:szCs w:val="22"/>
                <w:lang w:val="en-GB"/>
              </w:rPr>
              <w:t xml:space="preserve"> Financial transactions</w:t>
            </w:r>
          </w:p>
        </w:tc>
        <w:tc>
          <w:tcPr>
            <w:tcW w:w="1989" w:type="dxa"/>
            <w:tcBorders>
              <w:left w:val="single" w:sz="6" w:space="0" w:color="auto"/>
            </w:tcBorders>
          </w:tcPr>
          <w:p w14:paraId="6CB95A2B" w14:textId="77777777" w:rsidR="00704C22" w:rsidRPr="00C95CFC" w:rsidRDefault="00255D9F" w:rsidP="001B248E">
            <w:pPr>
              <w:spacing w:after="0"/>
              <w:rPr>
                <w:sz w:val="22"/>
                <w:szCs w:val="22"/>
                <w:lang w:val="en-GB"/>
              </w:rPr>
            </w:pPr>
            <w:r w:rsidRPr="00C95CFC">
              <w:rPr>
                <w:sz w:val="22"/>
                <w:szCs w:val="22"/>
                <w:lang w:val="en-GB"/>
              </w:rPr>
              <w:t>Processing payment related to the project activities</w:t>
            </w:r>
          </w:p>
        </w:tc>
        <w:tc>
          <w:tcPr>
            <w:tcW w:w="2209" w:type="dxa"/>
            <w:tcBorders>
              <w:left w:val="single" w:sz="6" w:space="0" w:color="auto"/>
            </w:tcBorders>
          </w:tcPr>
          <w:p w14:paraId="6CB95A2C" w14:textId="77777777" w:rsidR="00704C22" w:rsidRPr="00C95CFC" w:rsidRDefault="00255D9F" w:rsidP="001B248E">
            <w:pPr>
              <w:spacing w:after="0"/>
              <w:rPr>
                <w:sz w:val="22"/>
                <w:szCs w:val="22"/>
                <w:lang w:val="en-GB"/>
              </w:rPr>
            </w:pPr>
            <w:r w:rsidRPr="00C95CFC">
              <w:rPr>
                <w:sz w:val="22"/>
                <w:szCs w:val="22"/>
                <w:lang w:val="en-GB"/>
              </w:rPr>
              <w:t>[insert amount]</w:t>
            </w:r>
          </w:p>
        </w:tc>
        <w:tc>
          <w:tcPr>
            <w:tcW w:w="2268" w:type="dxa"/>
            <w:tcBorders>
              <w:left w:val="single" w:sz="6" w:space="0" w:color="auto"/>
              <w:right w:val="single" w:sz="6" w:space="0" w:color="auto"/>
            </w:tcBorders>
          </w:tcPr>
          <w:p w14:paraId="6CB95A2D" w14:textId="77777777" w:rsidR="00704C22" w:rsidRPr="00C95CFC" w:rsidRDefault="00255D9F" w:rsidP="001B248E">
            <w:pPr>
              <w:spacing w:after="0"/>
              <w:rPr>
                <w:sz w:val="22"/>
                <w:szCs w:val="22"/>
                <w:lang w:val="en-GB"/>
              </w:rPr>
            </w:pPr>
            <w:r w:rsidRPr="00C95CFC">
              <w:rPr>
                <w:sz w:val="22"/>
                <w:szCs w:val="22"/>
                <w:lang w:val="en-GB"/>
              </w:rPr>
              <w:t>[insert amount]</w:t>
            </w:r>
          </w:p>
        </w:tc>
      </w:tr>
      <w:tr w:rsidR="00704C22" w:rsidRPr="00C95CFC" w14:paraId="6CB95A35" w14:textId="77777777" w:rsidTr="00B23BA6">
        <w:tc>
          <w:tcPr>
            <w:tcW w:w="1980" w:type="dxa"/>
            <w:tcBorders>
              <w:top w:val="single" w:sz="6" w:space="0" w:color="auto"/>
              <w:left w:val="single" w:sz="6" w:space="0" w:color="auto"/>
            </w:tcBorders>
          </w:tcPr>
          <w:p w14:paraId="6CB95A2F" w14:textId="77777777" w:rsidR="00704C22" w:rsidRPr="00C95CFC" w:rsidRDefault="00704C22" w:rsidP="001B248E">
            <w:pPr>
              <w:spacing w:after="0"/>
              <w:rPr>
                <w:sz w:val="22"/>
                <w:szCs w:val="22"/>
                <w:lang w:val="en-GB"/>
              </w:rPr>
            </w:pPr>
            <w:r w:rsidRPr="00C95CFC">
              <w:rPr>
                <w:sz w:val="22"/>
                <w:szCs w:val="22"/>
                <w:lang w:val="en-GB"/>
              </w:rPr>
              <w:t>2.</w:t>
            </w:r>
            <w:r w:rsidR="00255D9F" w:rsidRPr="00C95CFC">
              <w:rPr>
                <w:sz w:val="22"/>
                <w:szCs w:val="22"/>
                <w:lang w:val="en-GB"/>
              </w:rPr>
              <w:t xml:space="preserve"> Procurement</w:t>
            </w:r>
          </w:p>
        </w:tc>
        <w:tc>
          <w:tcPr>
            <w:tcW w:w="1989" w:type="dxa"/>
            <w:tcBorders>
              <w:top w:val="single" w:sz="6" w:space="0" w:color="auto"/>
              <w:left w:val="single" w:sz="6" w:space="0" w:color="auto"/>
            </w:tcBorders>
          </w:tcPr>
          <w:p w14:paraId="6CB95A30" w14:textId="77777777" w:rsidR="00704C22" w:rsidRPr="00C95CFC" w:rsidRDefault="00255D9F" w:rsidP="001B248E">
            <w:pPr>
              <w:spacing w:after="0"/>
              <w:rPr>
                <w:sz w:val="22"/>
                <w:szCs w:val="22"/>
                <w:lang w:val="en-GB"/>
              </w:rPr>
            </w:pPr>
            <w:r w:rsidRPr="00C95CFC">
              <w:rPr>
                <w:sz w:val="22"/>
                <w:szCs w:val="22"/>
                <w:lang w:val="en-GB"/>
              </w:rPr>
              <w:t>Consultancy services</w:t>
            </w:r>
          </w:p>
          <w:p w14:paraId="6CB95A31" w14:textId="77777777" w:rsidR="00255D9F" w:rsidRPr="00C95CFC" w:rsidRDefault="00255D9F" w:rsidP="001B248E">
            <w:pPr>
              <w:spacing w:after="0"/>
              <w:rPr>
                <w:sz w:val="22"/>
                <w:szCs w:val="22"/>
                <w:lang w:val="en-GB"/>
              </w:rPr>
            </w:pPr>
            <w:r w:rsidRPr="00C95CFC">
              <w:rPr>
                <w:sz w:val="22"/>
                <w:szCs w:val="22"/>
                <w:lang w:val="en-GB"/>
              </w:rPr>
              <w:t>Equipment and materials</w:t>
            </w:r>
          </w:p>
          <w:p w14:paraId="6CB95A32" w14:textId="77777777" w:rsidR="00255D9F" w:rsidRPr="00C95CFC" w:rsidRDefault="00255D9F" w:rsidP="001B248E">
            <w:pPr>
              <w:spacing w:after="0"/>
              <w:rPr>
                <w:sz w:val="22"/>
                <w:szCs w:val="22"/>
                <w:lang w:val="en-GB"/>
              </w:rPr>
            </w:pPr>
            <w:r w:rsidRPr="00C95CFC">
              <w:rPr>
                <w:sz w:val="22"/>
                <w:szCs w:val="22"/>
                <w:lang w:val="en-GB"/>
              </w:rPr>
              <w:t>Travel related services</w:t>
            </w:r>
          </w:p>
        </w:tc>
        <w:tc>
          <w:tcPr>
            <w:tcW w:w="2209" w:type="dxa"/>
            <w:tcBorders>
              <w:top w:val="single" w:sz="6" w:space="0" w:color="auto"/>
              <w:left w:val="single" w:sz="6" w:space="0" w:color="auto"/>
            </w:tcBorders>
          </w:tcPr>
          <w:p w14:paraId="6CB95A33" w14:textId="77777777" w:rsidR="00704C22" w:rsidRPr="00C95CFC" w:rsidRDefault="00255D9F" w:rsidP="001B248E">
            <w:pPr>
              <w:spacing w:after="0"/>
              <w:rPr>
                <w:sz w:val="22"/>
                <w:szCs w:val="22"/>
                <w:lang w:val="en-GB"/>
              </w:rPr>
            </w:pPr>
            <w:r w:rsidRPr="00C95CFC">
              <w:rPr>
                <w:sz w:val="22"/>
                <w:szCs w:val="22"/>
                <w:lang w:val="en-GB"/>
              </w:rPr>
              <w:t>[insert amount]</w:t>
            </w:r>
          </w:p>
        </w:tc>
        <w:tc>
          <w:tcPr>
            <w:tcW w:w="2268" w:type="dxa"/>
            <w:tcBorders>
              <w:top w:val="single" w:sz="6" w:space="0" w:color="auto"/>
              <w:left w:val="single" w:sz="6" w:space="0" w:color="auto"/>
              <w:right w:val="single" w:sz="6" w:space="0" w:color="auto"/>
            </w:tcBorders>
          </w:tcPr>
          <w:p w14:paraId="6CB95A34" w14:textId="77777777" w:rsidR="00704C22" w:rsidRPr="00C95CFC" w:rsidRDefault="00255D9F" w:rsidP="001B248E">
            <w:pPr>
              <w:spacing w:after="0"/>
              <w:rPr>
                <w:sz w:val="22"/>
                <w:szCs w:val="22"/>
                <w:lang w:val="en-GB"/>
              </w:rPr>
            </w:pPr>
            <w:r w:rsidRPr="00C95CFC">
              <w:rPr>
                <w:sz w:val="22"/>
                <w:szCs w:val="22"/>
                <w:lang w:val="en-GB"/>
              </w:rPr>
              <w:t>[insert amount]</w:t>
            </w:r>
          </w:p>
        </w:tc>
      </w:tr>
      <w:tr w:rsidR="00704C22" w:rsidRPr="00C95CFC" w14:paraId="6CB95A3B" w14:textId="77777777" w:rsidTr="00B23BA6">
        <w:tc>
          <w:tcPr>
            <w:tcW w:w="1980" w:type="dxa"/>
            <w:tcBorders>
              <w:top w:val="single" w:sz="6" w:space="0" w:color="auto"/>
              <w:left w:val="single" w:sz="6" w:space="0" w:color="auto"/>
              <w:bottom w:val="single" w:sz="6" w:space="0" w:color="auto"/>
            </w:tcBorders>
          </w:tcPr>
          <w:p w14:paraId="6CB95A36" w14:textId="77777777" w:rsidR="00704C22" w:rsidRPr="00C95CFC" w:rsidRDefault="00704C22" w:rsidP="001B248E">
            <w:pPr>
              <w:spacing w:after="0"/>
              <w:rPr>
                <w:sz w:val="22"/>
                <w:szCs w:val="22"/>
                <w:lang w:val="en-GB"/>
              </w:rPr>
            </w:pPr>
            <w:r w:rsidRPr="00C95CFC">
              <w:rPr>
                <w:sz w:val="22"/>
                <w:szCs w:val="22"/>
                <w:lang w:val="en-GB"/>
              </w:rPr>
              <w:t>3.</w:t>
            </w:r>
            <w:r w:rsidR="00255D9F" w:rsidRPr="00C95CFC">
              <w:rPr>
                <w:sz w:val="22"/>
                <w:szCs w:val="22"/>
                <w:lang w:val="en-GB"/>
              </w:rPr>
              <w:t xml:space="preserve"> HR services</w:t>
            </w:r>
          </w:p>
        </w:tc>
        <w:tc>
          <w:tcPr>
            <w:tcW w:w="1989" w:type="dxa"/>
            <w:tcBorders>
              <w:top w:val="single" w:sz="6" w:space="0" w:color="auto"/>
              <w:left w:val="single" w:sz="6" w:space="0" w:color="auto"/>
              <w:bottom w:val="single" w:sz="6" w:space="0" w:color="auto"/>
            </w:tcBorders>
          </w:tcPr>
          <w:p w14:paraId="6CB95A37" w14:textId="77777777" w:rsidR="00704C22" w:rsidRPr="00C95CFC" w:rsidRDefault="00255D9F" w:rsidP="001B248E">
            <w:pPr>
              <w:spacing w:after="0"/>
              <w:rPr>
                <w:sz w:val="22"/>
                <w:szCs w:val="22"/>
                <w:lang w:val="en-GB"/>
              </w:rPr>
            </w:pPr>
            <w:r w:rsidRPr="00C95CFC">
              <w:rPr>
                <w:sz w:val="22"/>
                <w:szCs w:val="22"/>
                <w:lang w:val="en-GB"/>
              </w:rPr>
              <w:t>Identification and recruitment of project personnel</w:t>
            </w:r>
          </w:p>
          <w:p w14:paraId="6CB95A38" w14:textId="77777777" w:rsidR="00255D9F" w:rsidRPr="00C95CFC" w:rsidRDefault="00255D9F" w:rsidP="001B248E">
            <w:pPr>
              <w:spacing w:after="0"/>
              <w:rPr>
                <w:sz w:val="22"/>
                <w:szCs w:val="22"/>
                <w:lang w:val="en-GB"/>
              </w:rPr>
            </w:pPr>
            <w:r w:rsidRPr="00C95CFC">
              <w:rPr>
                <w:sz w:val="22"/>
                <w:szCs w:val="22"/>
                <w:lang w:val="en-GB"/>
              </w:rPr>
              <w:t>Management of staff contracts</w:t>
            </w:r>
          </w:p>
        </w:tc>
        <w:tc>
          <w:tcPr>
            <w:tcW w:w="2209" w:type="dxa"/>
            <w:tcBorders>
              <w:top w:val="single" w:sz="6" w:space="0" w:color="auto"/>
              <w:left w:val="single" w:sz="6" w:space="0" w:color="auto"/>
              <w:bottom w:val="single" w:sz="6" w:space="0" w:color="auto"/>
            </w:tcBorders>
          </w:tcPr>
          <w:p w14:paraId="6CB95A39" w14:textId="77777777" w:rsidR="00704C22" w:rsidRPr="00C95CFC" w:rsidRDefault="00255D9F" w:rsidP="001B248E">
            <w:pPr>
              <w:spacing w:after="0"/>
              <w:rPr>
                <w:sz w:val="22"/>
                <w:szCs w:val="22"/>
                <w:lang w:val="en-GB"/>
              </w:rPr>
            </w:pPr>
            <w:r w:rsidRPr="00C95CFC">
              <w:rPr>
                <w:sz w:val="22"/>
                <w:szCs w:val="22"/>
                <w:lang w:val="en-GB"/>
              </w:rPr>
              <w:t>[insert amount]</w:t>
            </w:r>
          </w:p>
        </w:tc>
        <w:tc>
          <w:tcPr>
            <w:tcW w:w="2268" w:type="dxa"/>
            <w:tcBorders>
              <w:top w:val="single" w:sz="6" w:space="0" w:color="auto"/>
              <w:left w:val="single" w:sz="6" w:space="0" w:color="auto"/>
              <w:bottom w:val="single" w:sz="6" w:space="0" w:color="auto"/>
              <w:right w:val="single" w:sz="6" w:space="0" w:color="auto"/>
            </w:tcBorders>
          </w:tcPr>
          <w:p w14:paraId="6CB95A3A" w14:textId="77777777" w:rsidR="00704C22" w:rsidRPr="00C95CFC" w:rsidRDefault="00255D9F" w:rsidP="001B248E">
            <w:pPr>
              <w:spacing w:after="0"/>
              <w:rPr>
                <w:sz w:val="22"/>
                <w:szCs w:val="22"/>
                <w:lang w:val="en-GB"/>
              </w:rPr>
            </w:pPr>
            <w:r w:rsidRPr="00C95CFC">
              <w:rPr>
                <w:sz w:val="22"/>
                <w:szCs w:val="22"/>
                <w:lang w:val="en-GB"/>
              </w:rPr>
              <w:t>[insert amount]</w:t>
            </w:r>
          </w:p>
        </w:tc>
      </w:tr>
    </w:tbl>
    <w:p w14:paraId="6CB95A3C" w14:textId="77777777" w:rsidR="00704C22" w:rsidRPr="00C95CFC" w:rsidRDefault="00704C22" w:rsidP="001B248E">
      <w:pPr>
        <w:spacing w:after="0"/>
        <w:rPr>
          <w:sz w:val="22"/>
          <w:szCs w:val="22"/>
          <w:lang w:val="en-GB"/>
        </w:rPr>
      </w:pPr>
    </w:p>
    <w:p w14:paraId="6CB95A3D" w14:textId="77777777" w:rsidR="00255D9F" w:rsidRPr="00C95CFC" w:rsidRDefault="00704C22" w:rsidP="001B248E">
      <w:pPr>
        <w:spacing w:after="0"/>
        <w:rPr>
          <w:sz w:val="22"/>
          <w:szCs w:val="22"/>
          <w:lang w:val="en-GB"/>
        </w:rPr>
      </w:pPr>
      <w:r w:rsidRPr="00C95CFC">
        <w:rPr>
          <w:sz w:val="22"/>
          <w:szCs w:val="22"/>
          <w:lang w:val="en-GB"/>
        </w:rPr>
        <w:t>Description of functions and responsibilities of the parties involved</w:t>
      </w:r>
      <w:r w:rsidR="00255D9F" w:rsidRPr="00C95CFC">
        <w:rPr>
          <w:sz w:val="22"/>
          <w:szCs w:val="22"/>
          <w:lang w:val="en-GB"/>
        </w:rPr>
        <w:t>, as per National Implementation Modality (NIM) guidelines and UNDP financial regulations.</w:t>
      </w:r>
    </w:p>
    <w:p w14:paraId="6CB95A3E" w14:textId="77777777" w:rsidR="00255D9F" w:rsidRPr="00C95CFC" w:rsidRDefault="00255D9F" w:rsidP="001B248E">
      <w:pPr>
        <w:spacing w:after="0"/>
        <w:rPr>
          <w:sz w:val="22"/>
          <w:szCs w:val="22"/>
          <w:lang w:val="en-GB"/>
        </w:rPr>
      </w:pPr>
    </w:p>
    <w:p w14:paraId="6CB95A3F" w14:textId="3FC862BD" w:rsidR="00704C22" w:rsidRPr="00C95CFC" w:rsidRDefault="00CF6BB7" w:rsidP="001B248E">
      <w:pPr>
        <w:spacing w:after="0"/>
        <w:rPr>
          <w:sz w:val="22"/>
          <w:szCs w:val="22"/>
          <w:lang w:val="en-GB"/>
        </w:rPr>
      </w:pPr>
      <w:r w:rsidRPr="00C95CFC">
        <w:rPr>
          <w:sz w:val="22"/>
          <w:szCs w:val="22"/>
          <w:lang w:val="en-GB"/>
        </w:rPr>
        <w:t>MERH</w:t>
      </w:r>
      <w:r w:rsidR="00704C22" w:rsidRPr="00C95CFC">
        <w:rPr>
          <w:sz w:val="22"/>
          <w:szCs w:val="22"/>
          <w:lang w:val="en-GB"/>
        </w:rPr>
        <w:t>:</w:t>
      </w:r>
    </w:p>
    <w:p w14:paraId="6CB95A40" w14:textId="77777777" w:rsidR="00255D9F" w:rsidRPr="00C95CFC" w:rsidRDefault="00255D9F" w:rsidP="001B248E">
      <w:pPr>
        <w:pStyle w:val="ListParagraph"/>
        <w:spacing w:after="0"/>
        <w:rPr>
          <w:sz w:val="22"/>
          <w:szCs w:val="22"/>
          <w:lang w:val="en-GB"/>
        </w:rPr>
      </w:pPr>
      <w:r w:rsidRPr="00C95CFC">
        <w:rPr>
          <w:sz w:val="22"/>
          <w:szCs w:val="22"/>
          <w:lang w:val="en-GB"/>
        </w:rPr>
        <w:t>Submission of letter requesting for the procurement of good and services</w:t>
      </w:r>
    </w:p>
    <w:p w14:paraId="6CB95A41" w14:textId="77777777" w:rsidR="00255D9F" w:rsidRPr="00C95CFC" w:rsidRDefault="00255D9F" w:rsidP="001B248E">
      <w:pPr>
        <w:pStyle w:val="ListParagraph"/>
        <w:spacing w:after="0"/>
        <w:rPr>
          <w:sz w:val="22"/>
          <w:szCs w:val="22"/>
          <w:lang w:val="en-GB"/>
        </w:rPr>
      </w:pPr>
      <w:r w:rsidRPr="00C95CFC">
        <w:rPr>
          <w:sz w:val="22"/>
          <w:szCs w:val="22"/>
          <w:lang w:val="en-GB"/>
        </w:rPr>
        <w:t>Submission of original invoice, signed vendor forms and other supporting documentation for processing Requests for Direct Payment</w:t>
      </w:r>
    </w:p>
    <w:p w14:paraId="6CB95A42" w14:textId="77777777" w:rsidR="00255D9F" w:rsidRPr="00C95CFC" w:rsidRDefault="00255D9F" w:rsidP="001B248E">
      <w:pPr>
        <w:pStyle w:val="ListParagraph"/>
        <w:spacing w:after="0"/>
        <w:rPr>
          <w:sz w:val="22"/>
          <w:szCs w:val="22"/>
          <w:lang w:val="en-GB"/>
        </w:rPr>
      </w:pPr>
      <w:r w:rsidRPr="00C95CFC">
        <w:rPr>
          <w:sz w:val="22"/>
          <w:szCs w:val="22"/>
          <w:lang w:val="en-GB"/>
        </w:rPr>
        <w:t>Certification of approval of payments to consultants via e-mail by Project Director</w:t>
      </w:r>
    </w:p>
    <w:p w14:paraId="6CB95A43" w14:textId="77777777" w:rsidR="00255D9F" w:rsidRPr="00C95CFC" w:rsidRDefault="00255D9F" w:rsidP="001B248E">
      <w:pPr>
        <w:spacing w:after="0"/>
        <w:rPr>
          <w:sz w:val="22"/>
          <w:szCs w:val="22"/>
          <w:lang w:val="en-GB"/>
        </w:rPr>
      </w:pPr>
    </w:p>
    <w:p w14:paraId="6CB95A44" w14:textId="77777777" w:rsidR="00255D9F" w:rsidRPr="00C95CFC" w:rsidRDefault="00255D9F" w:rsidP="001B248E">
      <w:pPr>
        <w:spacing w:after="0"/>
        <w:rPr>
          <w:sz w:val="22"/>
          <w:szCs w:val="22"/>
          <w:lang w:val="en-GB"/>
        </w:rPr>
      </w:pPr>
      <w:r w:rsidRPr="00C95CFC">
        <w:rPr>
          <w:sz w:val="22"/>
          <w:szCs w:val="22"/>
          <w:lang w:val="en-GB"/>
        </w:rPr>
        <w:t>UNDP:</w:t>
      </w:r>
    </w:p>
    <w:p w14:paraId="6CB95A45" w14:textId="77777777" w:rsidR="00255D9F" w:rsidRPr="00C95CFC" w:rsidRDefault="00255D9F" w:rsidP="001B248E">
      <w:pPr>
        <w:pStyle w:val="ListParagraph"/>
        <w:spacing w:after="0"/>
        <w:rPr>
          <w:sz w:val="22"/>
          <w:szCs w:val="22"/>
          <w:lang w:val="en-GB"/>
        </w:rPr>
      </w:pPr>
      <w:r w:rsidRPr="00C95CFC">
        <w:rPr>
          <w:sz w:val="22"/>
          <w:szCs w:val="22"/>
          <w:lang w:val="en-GB"/>
        </w:rPr>
        <w:t>Processing of payments as per submitted by IP</w:t>
      </w:r>
    </w:p>
    <w:p w14:paraId="6CB95A46" w14:textId="77777777" w:rsidR="00255D9F" w:rsidRPr="00C95CFC" w:rsidRDefault="00255D9F" w:rsidP="001B248E">
      <w:pPr>
        <w:pStyle w:val="ListParagraph"/>
        <w:spacing w:after="0"/>
        <w:rPr>
          <w:sz w:val="22"/>
          <w:szCs w:val="22"/>
          <w:lang w:val="en-GB"/>
        </w:rPr>
      </w:pPr>
      <w:r w:rsidRPr="00C95CFC">
        <w:rPr>
          <w:sz w:val="22"/>
          <w:szCs w:val="22"/>
          <w:lang w:val="en-GB"/>
        </w:rPr>
        <w:t>Procurement of goods and services as per requested by IP</w:t>
      </w:r>
    </w:p>
    <w:p w14:paraId="6CB95A48" w14:textId="1A54CDC0" w:rsidR="00704C22" w:rsidRPr="00C95CFC" w:rsidRDefault="00255D9F" w:rsidP="00511987">
      <w:pPr>
        <w:pStyle w:val="ListParagraph"/>
        <w:spacing w:after="0"/>
        <w:rPr>
          <w:lang w:val="en-GB"/>
        </w:rPr>
      </w:pPr>
      <w:r w:rsidRPr="00C95CFC">
        <w:rPr>
          <w:sz w:val="22"/>
          <w:szCs w:val="22"/>
          <w:lang w:val="en-GB"/>
        </w:rPr>
        <w:t>HR management of project and programme staff support</w:t>
      </w:r>
      <w:r w:rsidR="0094606D" w:rsidRPr="00C95CFC">
        <w:rPr>
          <w:sz w:val="22"/>
          <w:szCs w:val="22"/>
          <w:lang w:val="en-GB"/>
        </w:rPr>
        <w:br w:type="page"/>
      </w:r>
    </w:p>
    <w:p w14:paraId="6CB95A49" w14:textId="77777777" w:rsidR="00B23BA6" w:rsidRPr="00C95CFC" w:rsidRDefault="00B23BA6" w:rsidP="00232C7B">
      <w:pPr>
        <w:pStyle w:val="Heading1"/>
        <w:numPr>
          <w:ilvl w:val="0"/>
          <w:numId w:val="80"/>
        </w:numPr>
        <w:ind w:left="426" w:hanging="426"/>
        <w:rPr>
          <w:lang w:val="en-GB"/>
        </w:rPr>
        <w:sectPr w:rsidR="00B23BA6" w:rsidRPr="00C95CFC" w:rsidSect="006C309B">
          <w:pgSz w:w="11906" w:h="16838"/>
          <w:pgMar w:top="1418" w:right="1701" w:bottom="1418" w:left="1701" w:header="720" w:footer="720" w:gutter="0"/>
          <w:cols w:space="720"/>
        </w:sectPr>
      </w:pPr>
    </w:p>
    <w:p w14:paraId="6CB95A4A" w14:textId="6F4E7EFA" w:rsidR="00704C22" w:rsidRPr="00C95CFC" w:rsidRDefault="00B23BA6" w:rsidP="00232C7B">
      <w:pPr>
        <w:pStyle w:val="Heading1"/>
        <w:numPr>
          <w:ilvl w:val="0"/>
          <w:numId w:val="80"/>
        </w:numPr>
        <w:ind w:left="426" w:hanging="426"/>
        <w:rPr>
          <w:lang w:val="en-GB"/>
        </w:rPr>
      </w:pPr>
      <w:bookmarkStart w:id="47" w:name="_Toc467655556"/>
      <w:r w:rsidRPr="00C95CFC">
        <w:rPr>
          <w:lang w:val="en-GB"/>
        </w:rPr>
        <w:t xml:space="preserve">Annex 5: Content of the Technical trainings Programs (for activites </w:t>
      </w:r>
      <w:r w:rsidR="00F40FB5" w:rsidRPr="00C95CFC">
        <w:rPr>
          <w:lang w:val="en-GB"/>
        </w:rPr>
        <w:t>1</w:t>
      </w:r>
      <w:r w:rsidRPr="00C95CFC">
        <w:rPr>
          <w:lang w:val="en-GB"/>
        </w:rPr>
        <w:t xml:space="preserve">2.5.1 and </w:t>
      </w:r>
      <w:r w:rsidR="00F40FB5" w:rsidRPr="00C95CFC">
        <w:rPr>
          <w:lang w:val="en-GB"/>
        </w:rPr>
        <w:t>1</w:t>
      </w:r>
      <w:r w:rsidRPr="00C95CFC">
        <w:rPr>
          <w:lang w:val="en-GB"/>
        </w:rPr>
        <w:t>2.5.2)</w:t>
      </w:r>
      <w:bookmarkEnd w:id="47"/>
    </w:p>
    <w:p w14:paraId="6CB95A4B" w14:textId="77777777" w:rsidR="00B23BA6" w:rsidRPr="00C95CFC" w:rsidRDefault="00B23BA6" w:rsidP="00B23BA6">
      <w:pPr>
        <w:pStyle w:val="NoSpacing"/>
        <w:rPr>
          <w:rFonts w:ascii="Arial" w:hAnsi="Arial" w:cs="Arial"/>
          <w:b/>
          <w:szCs w:val="24"/>
          <w:lang w:val="en-GB"/>
        </w:rPr>
      </w:pPr>
    </w:p>
    <w:p w14:paraId="45B838DB" w14:textId="1C4AD162" w:rsidR="007521A2" w:rsidRPr="00C95CFC" w:rsidRDefault="007521A2" w:rsidP="007521A2">
      <w:pPr>
        <w:rPr>
          <w:b/>
          <w:lang w:val="en-GB"/>
        </w:rPr>
      </w:pPr>
      <w:r w:rsidRPr="00C95CFC">
        <w:rPr>
          <w:b/>
          <w:lang w:val="en-GB"/>
        </w:rPr>
        <w:t>Content of Professional Training Program</w:t>
      </w:r>
    </w:p>
    <w:p w14:paraId="4769F5C3" w14:textId="191C9C72" w:rsidR="007521A2" w:rsidRPr="00C95CFC" w:rsidRDefault="007521A2" w:rsidP="007521A2">
      <w:pPr>
        <w:rPr>
          <w:lang w:val="en-GB"/>
        </w:rPr>
      </w:pPr>
      <w:r w:rsidRPr="00C95CFC">
        <w:rPr>
          <w:b/>
          <w:lang w:val="en-GB"/>
        </w:rPr>
        <w:t xml:space="preserve">Objectives: </w:t>
      </w:r>
      <w:r w:rsidRPr="00C95CFC">
        <w:rPr>
          <w:lang w:val="en-GB"/>
        </w:rPr>
        <w:t xml:space="preserve">At the end of the course, learners will be able to monitor the operation of at least one component of </w:t>
      </w:r>
      <w:r w:rsidR="00232C7B" w:rsidRPr="00C95CFC">
        <w:rPr>
          <w:lang w:val="en-GB"/>
        </w:rPr>
        <w:t>MHPP</w:t>
      </w:r>
      <w:r w:rsidRPr="00C95CFC">
        <w:rPr>
          <w:lang w:val="en-GB"/>
        </w:rPr>
        <w:t>, ensuring all operations command and control, to ensure maintenance of works civil engineering and electromechanical equipment.</w:t>
      </w:r>
    </w:p>
    <w:tbl>
      <w:tblPr>
        <w:tblW w:w="13786" w:type="dxa"/>
        <w:tblInd w:w="101" w:type="dxa"/>
        <w:tblCellMar>
          <w:left w:w="10" w:type="dxa"/>
          <w:right w:w="10" w:type="dxa"/>
        </w:tblCellMar>
        <w:tblLook w:val="04A0" w:firstRow="1" w:lastRow="0" w:firstColumn="1" w:lastColumn="0" w:noHBand="0" w:noVBand="1"/>
      </w:tblPr>
      <w:tblGrid>
        <w:gridCol w:w="603"/>
        <w:gridCol w:w="4111"/>
        <w:gridCol w:w="7796"/>
        <w:gridCol w:w="1276"/>
      </w:tblGrid>
      <w:tr w:rsidR="003135B0" w:rsidRPr="00C95CFC" w14:paraId="6CB95A54" w14:textId="77777777" w:rsidTr="000E2042">
        <w:tc>
          <w:tcPr>
            <w:tcW w:w="6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50" w14:textId="53247778" w:rsidR="003135B0" w:rsidRPr="00C95CFC" w:rsidRDefault="003135B0" w:rsidP="00232C7B">
            <w:pPr>
              <w:pStyle w:val="NoSpacing"/>
              <w:rPr>
                <w:rFonts w:ascii="Arial" w:hAnsi="Arial" w:cs="Arial"/>
                <w:szCs w:val="24"/>
                <w:lang w:val="en-GB"/>
              </w:rPr>
            </w:pPr>
            <w:r w:rsidRPr="00C95CFC">
              <w:rPr>
                <w:rFonts w:ascii="Arial" w:hAnsi="Arial" w:cs="Arial"/>
                <w:szCs w:val="24"/>
                <w:lang w:val="en-GB"/>
              </w:rPr>
              <w:t>Nº</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51" w14:textId="042392BE" w:rsidR="003135B0" w:rsidRPr="00C95CFC" w:rsidRDefault="007521A2" w:rsidP="000E2042">
            <w:pPr>
              <w:pStyle w:val="NoSpacing"/>
              <w:rPr>
                <w:rFonts w:ascii="Arial" w:hAnsi="Arial" w:cs="Arial"/>
                <w:szCs w:val="24"/>
                <w:lang w:val="en-GB"/>
              </w:rPr>
            </w:pPr>
            <w:r w:rsidRPr="00C95CFC">
              <w:rPr>
                <w:rFonts w:ascii="Arial" w:hAnsi="Arial" w:cs="Arial"/>
                <w:szCs w:val="24"/>
                <w:lang w:val="en-GB"/>
              </w:rPr>
              <w:t xml:space="preserve">Module for the Cours </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52" w14:textId="63C13F7D" w:rsidR="003135B0" w:rsidRPr="00C95CFC" w:rsidRDefault="003135B0" w:rsidP="000E2042">
            <w:pPr>
              <w:pStyle w:val="NoSpacing"/>
              <w:rPr>
                <w:rFonts w:ascii="Arial" w:hAnsi="Arial" w:cs="Arial"/>
                <w:szCs w:val="24"/>
                <w:lang w:val="en-GB"/>
              </w:rPr>
            </w:pPr>
            <w:r w:rsidRPr="00C95CFC">
              <w:rPr>
                <w:rFonts w:ascii="Arial" w:hAnsi="Arial" w:cs="Arial"/>
                <w:szCs w:val="24"/>
                <w:lang w:val="en-GB"/>
              </w:rPr>
              <w:t xml:space="preserve">Module content </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53" w14:textId="07AD8EA8" w:rsidR="003135B0" w:rsidRPr="00C95CFC" w:rsidRDefault="007521A2" w:rsidP="000E2042">
            <w:pPr>
              <w:pStyle w:val="NoSpacing"/>
              <w:rPr>
                <w:rFonts w:ascii="Arial" w:hAnsi="Arial" w:cs="Arial"/>
                <w:szCs w:val="24"/>
                <w:lang w:val="en-GB"/>
              </w:rPr>
            </w:pPr>
            <w:r w:rsidRPr="00C95CFC">
              <w:rPr>
                <w:rFonts w:ascii="Arial" w:hAnsi="Arial" w:cs="Arial"/>
                <w:szCs w:val="24"/>
                <w:lang w:val="en-GB"/>
              </w:rPr>
              <w:t xml:space="preserve">Timing </w:t>
            </w:r>
          </w:p>
        </w:tc>
      </w:tr>
      <w:tr w:rsidR="003135B0" w:rsidRPr="00C95CFC" w14:paraId="6CB95A59" w14:textId="77777777" w:rsidTr="000E2042">
        <w:tc>
          <w:tcPr>
            <w:tcW w:w="6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55" w14:textId="28467A41" w:rsidR="003135B0" w:rsidRPr="00C95CFC" w:rsidRDefault="003135B0" w:rsidP="00232C7B">
            <w:pPr>
              <w:pStyle w:val="NoSpacing"/>
              <w:rPr>
                <w:rFonts w:ascii="Arial" w:hAnsi="Arial" w:cs="Arial"/>
                <w:szCs w:val="24"/>
                <w:lang w:val="en-GB"/>
              </w:rPr>
            </w:pPr>
            <w:r w:rsidRPr="00C95CFC">
              <w:rPr>
                <w:rFonts w:ascii="Arial" w:hAnsi="Arial" w:cs="Arial"/>
                <w:szCs w:val="24"/>
                <w:lang w:val="en-GB"/>
              </w:rPr>
              <w:t>1</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56" w14:textId="32CCE46F" w:rsidR="003135B0" w:rsidRPr="00C95CFC" w:rsidRDefault="003135B0" w:rsidP="000E2042">
            <w:pPr>
              <w:pStyle w:val="NoSpacing"/>
              <w:rPr>
                <w:rFonts w:ascii="Arial" w:hAnsi="Arial" w:cs="Arial"/>
                <w:szCs w:val="24"/>
                <w:lang w:val="en-GB"/>
              </w:rPr>
            </w:pPr>
            <w:r w:rsidRPr="00C95CFC">
              <w:rPr>
                <w:rFonts w:ascii="Arial" w:hAnsi="Arial" w:cs="Arial"/>
                <w:lang w:val="en-GB"/>
              </w:rPr>
              <w:t>A descriptive study of the elements of a small hydroelectric plant</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57" w14:textId="1630C648" w:rsidR="003135B0" w:rsidRPr="00C95CFC" w:rsidRDefault="003135B0" w:rsidP="000E2042">
            <w:pPr>
              <w:pStyle w:val="NoSpacing"/>
              <w:rPr>
                <w:rFonts w:ascii="Arial" w:hAnsi="Arial" w:cs="Arial"/>
                <w:szCs w:val="24"/>
                <w:lang w:val="en-GB"/>
              </w:rPr>
            </w:pPr>
            <w:r w:rsidRPr="00C95CFC">
              <w:rPr>
                <w:rFonts w:ascii="Arial" w:hAnsi="Arial" w:cs="Arial"/>
                <w:lang w:val="en-GB"/>
              </w:rPr>
              <w:t>The dam, water intake, the fishway, brought from the channel, the sand trap, the loading chamber, penstock, the plant (the plant), the leakage or return channel.</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58" w14:textId="68336D6E" w:rsidR="003135B0" w:rsidRPr="00C95CFC" w:rsidRDefault="003135B0" w:rsidP="000E2042">
            <w:pPr>
              <w:pStyle w:val="NoSpacing"/>
              <w:rPr>
                <w:rFonts w:ascii="Arial" w:hAnsi="Arial" w:cs="Arial"/>
                <w:szCs w:val="24"/>
                <w:lang w:val="en-GB"/>
              </w:rPr>
            </w:pPr>
            <w:r w:rsidRPr="00C95CFC">
              <w:rPr>
                <w:rFonts w:ascii="Arial" w:hAnsi="Arial" w:cs="Arial"/>
                <w:szCs w:val="24"/>
                <w:lang w:val="en-GB"/>
              </w:rPr>
              <w:t>1 month</w:t>
            </w:r>
          </w:p>
        </w:tc>
      </w:tr>
      <w:tr w:rsidR="003135B0" w:rsidRPr="00C95CFC" w14:paraId="6CB95A5E" w14:textId="77777777" w:rsidTr="000E2042">
        <w:tc>
          <w:tcPr>
            <w:tcW w:w="6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5A" w14:textId="17F9F46C" w:rsidR="003135B0" w:rsidRPr="00C95CFC" w:rsidRDefault="003135B0" w:rsidP="00232C7B">
            <w:pPr>
              <w:pStyle w:val="NoSpacing"/>
              <w:rPr>
                <w:rFonts w:ascii="Arial" w:hAnsi="Arial" w:cs="Arial"/>
                <w:szCs w:val="24"/>
                <w:lang w:val="en-GB"/>
              </w:rPr>
            </w:pPr>
            <w:r w:rsidRPr="00C95CFC">
              <w:rPr>
                <w:rFonts w:ascii="Arial" w:hAnsi="Arial" w:cs="Arial"/>
                <w:szCs w:val="24"/>
                <w:lang w:val="en-GB"/>
              </w:rPr>
              <w:t>2</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5B" w14:textId="6B229671" w:rsidR="003135B0" w:rsidRPr="00C95CFC" w:rsidRDefault="003135B0" w:rsidP="000E2042">
            <w:pPr>
              <w:pStyle w:val="NoSpacing"/>
              <w:rPr>
                <w:rFonts w:ascii="Arial" w:hAnsi="Arial" w:cs="Arial"/>
                <w:szCs w:val="24"/>
                <w:lang w:val="en-GB"/>
              </w:rPr>
            </w:pPr>
            <w:r w:rsidRPr="00C95CFC">
              <w:rPr>
                <w:rFonts w:ascii="Arial" w:hAnsi="Arial" w:cs="Arial"/>
                <w:lang w:val="en-GB"/>
              </w:rPr>
              <w:t>El</w:t>
            </w:r>
            <w:r w:rsidR="007521A2" w:rsidRPr="00C95CFC">
              <w:rPr>
                <w:rFonts w:ascii="Arial" w:hAnsi="Arial" w:cs="Arial"/>
                <w:lang w:val="en-GB"/>
              </w:rPr>
              <w:t>ectromechanical equipment of MHPP</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5C" w14:textId="28F26AA2" w:rsidR="003135B0" w:rsidRPr="00C95CFC" w:rsidRDefault="003135B0" w:rsidP="000E2042">
            <w:pPr>
              <w:pStyle w:val="NoSpacing"/>
              <w:rPr>
                <w:rFonts w:ascii="Arial" w:hAnsi="Arial" w:cs="Arial"/>
                <w:szCs w:val="24"/>
                <w:lang w:val="en-GB"/>
              </w:rPr>
            </w:pPr>
            <w:r w:rsidRPr="00C95CFC">
              <w:rPr>
                <w:rFonts w:ascii="Arial" w:hAnsi="Arial" w:cs="Arial"/>
                <w:lang w:val="en-GB"/>
              </w:rPr>
              <w:t>The inlet valve, turbine, generator, organs of control and control of the system, processor, the protection and connection facilities to the power grid</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5D" w14:textId="76F18CCF" w:rsidR="003135B0" w:rsidRPr="00C95CFC" w:rsidRDefault="003135B0" w:rsidP="000E2042">
            <w:pPr>
              <w:pStyle w:val="NoSpacing"/>
              <w:rPr>
                <w:rFonts w:ascii="Arial" w:hAnsi="Arial" w:cs="Arial"/>
                <w:szCs w:val="24"/>
                <w:lang w:val="en-GB"/>
              </w:rPr>
            </w:pPr>
            <w:r w:rsidRPr="00C95CFC">
              <w:rPr>
                <w:rFonts w:ascii="Arial" w:hAnsi="Arial" w:cs="Arial"/>
                <w:szCs w:val="24"/>
                <w:lang w:val="en-GB"/>
              </w:rPr>
              <w:t>1 month</w:t>
            </w:r>
          </w:p>
        </w:tc>
      </w:tr>
      <w:tr w:rsidR="003135B0" w:rsidRPr="00C95CFC" w14:paraId="6CB95A63" w14:textId="77777777" w:rsidTr="000E2042">
        <w:tc>
          <w:tcPr>
            <w:tcW w:w="6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5F" w14:textId="2BB3D7BD" w:rsidR="003135B0" w:rsidRPr="00C95CFC" w:rsidRDefault="003135B0" w:rsidP="00232C7B">
            <w:pPr>
              <w:pStyle w:val="NoSpacing"/>
              <w:rPr>
                <w:rFonts w:ascii="Arial" w:hAnsi="Arial" w:cs="Arial"/>
                <w:szCs w:val="24"/>
                <w:lang w:val="en-GB"/>
              </w:rPr>
            </w:pPr>
            <w:r w:rsidRPr="00C95CFC">
              <w:rPr>
                <w:rFonts w:ascii="Arial" w:hAnsi="Arial" w:cs="Arial"/>
                <w:szCs w:val="24"/>
                <w:lang w:val="en-GB"/>
              </w:rPr>
              <w:t>3</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60" w14:textId="2D682EED" w:rsidR="003135B0" w:rsidRPr="00C95CFC" w:rsidRDefault="003135B0" w:rsidP="000E2042">
            <w:pPr>
              <w:pStyle w:val="NoSpacing"/>
              <w:rPr>
                <w:rFonts w:ascii="Arial" w:hAnsi="Arial" w:cs="Arial"/>
                <w:szCs w:val="24"/>
                <w:lang w:val="en-GB"/>
              </w:rPr>
            </w:pPr>
            <w:r w:rsidRPr="00C95CFC">
              <w:rPr>
                <w:rFonts w:ascii="Arial" w:hAnsi="Arial" w:cs="Arial"/>
                <w:lang w:val="en-GB"/>
              </w:rPr>
              <w:t>Hydraulic turbines manufacturing techniques</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61" w14:textId="10DCF598" w:rsidR="003135B0" w:rsidRPr="00C95CFC" w:rsidRDefault="003135B0" w:rsidP="000E2042">
            <w:pPr>
              <w:pStyle w:val="NoSpacing"/>
              <w:rPr>
                <w:rFonts w:ascii="Arial" w:hAnsi="Arial" w:cs="Arial"/>
                <w:szCs w:val="24"/>
                <w:lang w:val="en-GB"/>
              </w:rPr>
            </w:pPr>
            <w:r w:rsidRPr="00C95CFC">
              <w:rPr>
                <w:rFonts w:ascii="Arial" w:hAnsi="Arial" w:cs="Arial"/>
                <w:lang w:val="en-GB"/>
              </w:rPr>
              <w:t>Different types of hydraulic turbines, hydraulic turbines Manufacture</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62" w14:textId="07C6843D" w:rsidR="003135B0" w:rsidRPr="00C95CFC" w:rsidRDefault="003135B0" w:rsidP="000E2042">
            <w:pPr>
              <w:pStyle w:val="NoSpacing"/>
              <w:rPr>
                <w:rFonts w:ascii="Arial" w:hAnsi="Arial" w:cs="Arial"/>
                <w:szCs w:val="24"/>
                <w:lang w:val="en-GB"/>
              </w:rPr>
            </w:pPr>
            <w:r w:rsidRPr="00C95CFC">
              <w:rPr>
                <w:rFonts w:ascii="Arial" w:hAnsi="Arial" w:cs="Arial"/>
                <w:szCs w:val="24"/>
                <w:lang w:val="en-GB"/>
              </w:rPr>
              <w:t>1 month</w:t>
            </w:r>
          </w:p>
        </w:tc>
      </w:tr>
      <w:tr w:rsidR="003135B0" w:rsidRPr="00C95CFC" w14:paraId="6CB95A68" w14:textId="77777777" w:rsidTr="000E2042">
        <w:tc>
          <w:tcPr>
            <w:tcW w:w="6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64" w14:textId="65CBDE97" w:rsidR="003135B0" w:rsidRPr="00C95CFC" w:rsidRDefault="003135B0" w:rsidP="00232C7B">
            <w:pPr>
              <w:pStyle w:val="NoSpacing"/>
              <w:rPr>
                <w:rFonts w:ascii="Arial" w:hAnsi="Arial" w:cs="Arial"/>
                <w:szCs w:val="24"/>
                <w:lang w:val="en-GB"/>
              </w:rPr>
            </w:pPr>
            <w:r w:rsidRPr="00C95CFC">
              <w:rPr>
                <w:rFonts w:ascii="Arial" w:hAnsi="Arial" w:cs="Arial"/>
                <w:szCs w:val="24"/>
                <w:lang w:val="en-GB"/>
              </w:rPr>
              <w:t>4</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65" w14:textId="79AA8C1D" w:rsidR="003135B0" w:rsidRPr="00C95CFC" w:rsidRDefault="003135B0" w:rsidP="000E2042">
            <w:pPr>
              <w:pStyle w:val="NoSpacing"/>
              <w:rPr>
                <w:rFonts w:ascii="Arial" w:hAnsi="Arial" w:cs="Arial"/>
                <w:szCs w:val="24"/>
                <w:lang w:val="en-GB"/>
              </w:rPr>
            </w:pPr>
            <w:r w:rsidRPr="00C95CFC">
              <w:rPr>
                <w:rFonts w:ascii="Arial" w:hAnsi="Arial" w:cs="Arial"/>
                <w:lang w:val="en-GB"/>
              </w:rPr>
              <w:t xml:space="preserve">Facilities for maneuver and auxiliary in </w:t>
            </w:r>
            <w:r w:rsidR="00232C7B" w:rsidRPr="00C95CFC">
              <w:rPr>
                <w:rFonts w:ascii="Arial" w:hAnsi="Arial" w:cs="Arial"/>
                <w:lang w:val="en-GB"/>
              </w:rPr>
              <w:t>MHPP</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66" w14:textId="51626D31" w:rsidR="003135B0" w:rsidRPr="00C95CFC" w:rsidRDefault="003135B0" w:rsidP="000E2042">
            <w:pPr>
              <w:pStyle w:val="NoSpacing"/>
              <w:rPr>
                <w:rFonts w:ascii="Arial" w:hAnsi="Arial" w:cs="Arial"/>
                <w:szCs w:val="24"/>
                <w:lang w:val="en-GB"/>
              </w:rPr>
            </w:pPr>
            <w:r w:rsidRPr="00C95CFC">
              <w:rPr>
                <w:rFonts w:ascii="Arial" w:hAnsi="Arial" w:cs="Arial"/>
                <w:lang w:val="en-GB"/>
              </w:rPr>
              <w:t>Various valves, control equipment, auxiliaries, etc.</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67" w14:textId="4803D115" w:rsidR="003135B0" w:rsidRPr="00C95CFC" w:rsidRDefault="003135B0" w:rsidP="000E2042">
            <w:pPr>
              <w:pStyle w:val="NoSpacing"/>
              <w:rPr>
                <w:rFonts w:ascii="Arial" w:hAnsi="Arial" w:cs="Arial"/>
                <w:szCs w:val="24"/>
                <w:lang w:val="en-GB"/>
              </w:rPr>
            </w:pPr>
            <w:r w:rsidRPr="00C95CFC">
              <w:rPr>
                <w:rFonts w:ascii="Arial" w:hAnsi="Arial" w:cs="Arial"/>
                <w:szCs w:val="24"/>
                <w:lang w:val="en-GB"/>
              </w:rPr>
              <w:t>1 month</w:t>
            </w:r>
          </w:p>
        </w:tc>
      </w:tr>
      <w:tr w:rsidR="003135B0" w:rsidRPr="00C95CFC" w14:paraId="6CB95A6D" w14:textId="77777777" w:rsidTr="000E2042">
        <w:tc>
          <w:tcPr>
            <w:tcW w:w="6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69" w14:textId="5578FC21" w:rsidR="003135B0" w:rsidRPr="00C95CFC" w:rsidRDefault="003135B0" w:rsidP="00232C7B">
            <w:pPr>
              <w:pStyle w:val="NoSpacing"/>
              <w:rPr>
                <w:rFonts w:ascii="Arial" w:hAnsi="Arial" w:cs="Arial"/>
                <w:szCs w:val="24"/>
                <w:lang w:val="en-GB"/>
              </w:rPr>
            </w:pPr>
            <w:r w:rsidRPr="00C95CFC">
              <w:rPr>
                <w:rFonts w:ascii="Arial" w:hAnsi="Arial" w:cs="Arial"/>
                <w:szCs w:val="24"/>
                <w:lang w:val="en-GB"/>
              </w:rPr>
              <w:t>5</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6A" w14:textId="1ECE3869" w:rsidR="003135B0" w:rsidRPr="00C95CFC" w:rsidRDefault="003135B0" w:rsidP="000E2042">
            <w:pPr>
              <w:pStyle w:val="NoSpacing"/>
              <w:rPr>
                <w:rFonts w:ascii="Arial" w:hAnsi="Arial" w:cs="Arial"/>
                <w:szCs w:val="24"/>
                <w:lang w:val="en-GB"/>
              </w:rPr>
            </w:pPr>
            <w:r w:rsidRPr="00C95CFC">
              <w:rPr>
                <w:rFonts w:ascii="Arial" w:hAnsi="Arial" w:cs="Arial"/>
                <w:lang w:val="en-GB"/>
              </w:rPr>
              <w:t xml:space="preserve">Maintenance of </w:t>
            </w:r>
            <w:r w:rsidR="00232C7B" w:rsidRPr="00C95CFC">
              <w:rPr>
                <w:rFonts w:ascii="Arial" w:hAnsi="Arial" w:cs="Arial"/>
                <w:lang w:val="en-GB"/>
              </w:rPr>
              <w:t>MHPP</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6B" w14:textId="327D1453" w:rsidR="003135B0" w:rsidRPr="00C95CFC" w:rsidRDefault="003135B0" w:rsidP="000E2042">
            <w:pPr>
              <w:pStyle w:val="NoSpacing"/>
              <w:rPr>
                <w:rFonts w:ascii="Arial" w:hAnsi="Arial" w:cs="Arial"/>
                <w:szCs w:val="24"/>
                <w:lang w:val="en-GB"/>
              </w:rPr>
            </w:pPr>
            <w:r w:rsidRPr="00C95CFC">
              <w:rPr>
                <w:rFonts w:ascii="Arial" w:hAnsi="Arial" w:cs="Arial"/>
                <w:szCs w:val="24"/>
                <w:lang w:val="en-GB"/>
              </w:rPr>
              <w:t>Maintenance concepts, different maintenance procedures applied to components of a MHPP.</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6C" w14:textId="038178CA" w:rsidR="003135B0" w:rsidRPr="00C95CFC" w:rsidRDefault="003135B0" w:rsidP="000E2042">
            <w:pPr>
              <w:pStyle w:val="NoSpacing"/>
              <w:rPr>
                <w:rFonts w:ascii="Arial" w:hAnsi="Arial" w:cs="Arial"/>
                <w:szCs w:val="24"/>
                <w:lang w:val="en-GB"/>
              </w:rPr>
            </w:pPr>
            <w:r w:rsidRPr="00C95CFC">
              <w:rPr>
                <w:rFonts w:ascii="Arial" w:hAnsi="Arial" w:cs="Arial"/>
                <w:szCs w:val="24"/>
                <w:lang w:val="en-GB"/>
              </w:rPr>
              <w:t>1 month</w:t>
            </w:r>
          </w:p>
        </w:tc>
      </w:tr>
      <w:tr w:rsidR="003135B0" w:rsidRPr="00C95CFC" w14:paraId="6CB95A72" w14:textId="77777777" w:rsidTr="000E2042">
        <w:tc>
          <w:tcPr>
            <w:tcW w:w="6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6E" w14:textId="19039F8C" w:rsidR="003135B0" w:rsidRPr="00C95CFC" w:rsidRDefault="003135B0" w:rsidP="00232C7B">
            <w:pPr>
              <w:pStyle w:val="NoSpacing"/>
              <w:rPr>
                <w:rFonts w:ascii="Arial" w:hAnsi="Arial" w:cs="Arial"/>
                <w:szCs w:val="24"/>
                <w:lang w:val="en-GB"/>
              </w:rPr>
            </w:pPr>
            <w:r w:rsidRPr="00C95CFC">
              <w:rPr>
                <w:rFonts w:ascii="Arial" w:hAnsi="Arial" w:cs="Arial"/>
                <w:szCs w:val="24"/>
                <w:lang w:val="en-GB"/>
              </w:rPr>
              <w:t>6</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6F" w14:textId="3B0C803F" w:rsidR="003135B0" w:rsidRPr="00C95CFC" w:rsidRDefault="003135B0" w:rsidP="000E2042">
            <w:pPr>
              <w:pStyle w:val="NoSpacing"/>
              <w:rPr>
                <w:rFonts w:ascii="Arial" w:hAnsi="Arial" w:cs="Arial"/>
                <w:szCs w:val="24"/>
                <w:lang w:val="en-GB"/>
              </w:rPr>
            </w:pPr>
            <w:r w:rsidRPr="00C95CFC">
              <w:rPr>
                <w:rFonts w:ascii="Arial" w:hAnsi="Arial" w:cs="Arial"/>
                <w:lang w:val="en-GB"/>
              </w:rPr>
              <w:t>Power grid</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70" w14:textId="69A0C82D" w:rsidR="003135B0" w:rsidRPr="00C95CFC" w:rsidRDefault="003135B0" w:rsidP="000E2042">
            <w:pPr>
              <w:pStyle w:val="NoSpacing"/>
              <w:rPr>
                <w:rFonts w:ascii="Arial" w:hAnsi="Arial" w:cs="Arial"/>
                <w:szCs w:val="24"/>
                <w:lang w:val="en-GB"/>
              </w:rPr>
            </w:pPr>
            <w:r w:rsidRPr="00C95CFC">
              <w:rPr>
                <w:rFonts w:ascii="Arial" w:hAnsi="Arial" w:cs="Arial"/>
                <w:szCs w:val="24"/>
                <w:lang w:val="en-GB"/>
              </w:rPr>
              <w:t>Transmission system and distribution network, network protection, metering and electricity pricing</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71" w14:textId="582C57A3" w:rsidR="003135B0" w:rsidRPr="00C95CFC" w:rsidRDefault="003135B0" w:rsidP="000E2042">
            <w:pPr>
              <w:pStyle w:val="NoSpacing"/>
              <w:rPr>
                <w:rFonts w:ascii="Arial" w:hAnsi="Arial" w:cs="Arial"/>
                <w:szCs w:val="24"/>
                <w:lang w:val="en-GB"/>
              </w:rPr>
            </w:pPr>
            <w:r w:rsidRPr="00C95CFC">
              <w:rPr>
                <w:rFonts w:ascii="Arial" w:hAnsi="Arial" w:cs="Arial"/>
                <w:szCs w:val="24"/>
                <w:lang w:val="en-GB"/>
              </w:rPr>
              <w:t xml:space="preserve">1 month </w:t>
            </w:r>
          </w:p>
        </w:tc>
      </w:tr>
      <w:tr w:rsidR="003135B0" w:rsidRPr="003C1854" w14:paraId="6CB95A77" w14:textId="77777777" w:rsidTr="000E2042">
        <w:tc>
          <w:tcPr>
            <w:tcW w:w="6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73" w14:textId="382AFAA2" w:rsidR="003135B0" w:rsidRPr="00C95CFC" w:rsidRDefault="003135B0" w:rsidP="00232C7B">
            <w:pPr>
              <w:pStyle w:val="NoSpacing"/>
              <w:rPr>
                <w:rFonts w:ascii="Arial" w:hAnsi="Arial" w:cs="Arial"/>
                <w:szCs w:val="24"/>
                <w:lang w:val="en-GB"/>
              </w:rPr>
            </w:pPr>
            <w:r w:rsidRPr="00C95CFC">
              <w:rPr>
                <w:rFonts w:ascii="Arial" w:hAnsi="Arial" w:cs="Arial"/>
                <w:szCs w:val="24"/>
                <w:lang w:val="en-GB"/>
              </w:rPr>
              <w:t>7</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74" w14:textId="510E0C01" w:rsidR="003135B0" w:rsidRPr="00C95CFC" w:rsidRDefault="003135B0" w:rsidP="000E2042">
            <w:pPr>
              <w:pStyle w:val="NoSpacing"/>
              <w:rPr>
                <w:rFonts w:ascii="Arial" w:hAnsi="Arial" w:cs="Arial"/>
                <w:szCs w:val="24"/>
                <w:lang w:val="en-GB"/>
              </w:rPr>
            </w:pPr>
            <w:r w:rsidRPr="00C95CFC">
              <w:rPr>
                <w:rFonts w:ascii="Arial" w:hAnsi="Arial" w:cs="Arial"/>
                <w:szCs w:val="24"/>
                <w:lang w:val="en-GB"/>
              </w:rPr>
              <w:t>Installing of a MHPP</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75" w14:textId="22EF5862" w:rsidR="003135B0" w:rsidRPr="00C95CFC" w:rsidRDefault="003135B0" w:rsidP="000E2042">
            <w:pPr>
              <w:pStyle w:val="NoSpacing"/>
              <w:rPr>
                <w:rFonts w:ascii="Arial" w:hAnsi="Arial" w:cs="Arial"/>
                <w:szCs w:val="24"/>
                <w:lang w:val="en-GB"/>
              </w:rPr>
            </w:pPr>
            <w:r w:rsidRPr="00C95CFC">
              <w:rPr>
                <w:rFonts w:ascii="Arial" w:hAnsi="Arial" w:cs="Arial"/>
                <w:szCs w:val="24"/>
                <w:lang w:val="en-GB"/>
              </w:rPr>
              <w:t>Case study existing or new cases</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B95A76" w14:textId="77777777" w:rsidR="003135B0" w:rsidRPr="00C95CFC" w:rsidRDefault="003135B0" w:rsidP="000E2042">
            <w:pPr>
              <w:pStyle w:val="NoSpacing"/>
              <w:rPr>
                <w:rFonts w:ascii="Arial" w:hAnsi="Arial" w:cs="Arial"/>
                <w:szCs w:val="24"/>
                <w:lang w:val="en-GB"/>
              </w:rPr>
            </w:pPr>
          </w:p>
        </w:tc>
      </w:tr>
    </w:tbl>
    <w:p w14:paraId="6CB95A78" w14:textId="77777777" w:rsidR="00B23BA6" w:rsidRPr="00C95CFC" w:rsidRDefault="00B23BA6" w:rsidP="00B23BA6">
      <w:pPr>
        <w:rPr>
          <w:lang w:val="en-GB"/>
        </w:rPr>
        <w:sectPr w:rsidR="00B23BA6" w:rsidRPr="00C95CFC" w:rsidSect="006C309B">
          <w:pgSz w:w="16838" w:h="11906" w:orient="landscape"/>
          <w:pgMar w:top="1701" w:right="1418" w:bottom="1701" w:left="1418" w:header="720" w:footer="720" w:gutter="0"/>
          <w:cols w:space="720"/>
        </w:sectPr>
      </w:pPr>
    </w:p>
    <w:p w14:paraId="3A721B9D" w14:textId="316A292B" w:rsidR="007521A2" w:rsidRPr="00C95CFC" w:rsidRDefault="00F40FB5" w:rsidP="007521A2">
      <w:pPr>
        <w:rPr>
          <w:b/>
          <w:lang w:val="en-GB"/>
        </w:rPr>
      </w:pPr>
      <w:r w:rsidRPr="00C95CFC">
        <w:rPr>
          <w:b/>
          <w:lang w:val="en-GB"/>
        </w:rPr>
        <w:t>1</w:t>
      </w:r>
      <w:r w:rsidR="007521A2" w:rsidRPr="00C95CFC">
        <w:rPr>
          <w:b/>
          <w:lang w:val="en-GB"/>
        </w:rPr>
        <w:t>2.5.2. Training Program content for the University level</w:t>
      </w:r>
    </w:p>
    <w:p w14:paraId="233FC0A7" w14:textId="6856E1FE" w:rsidR="007521A2" w:rsidRPr="00C95CFC" w:rsidRDefault="007521A2" w:rsidP="007521A2">
      <w:pPr>
        <w:rPr>
          <w:lang w:val="en-GB"/>
        </w:rPr>
      </w:pPr>
      <w:r w:rsidRPr="00C95CFC">
        <w:rPr>
          <w:b/>
          <w:lang w:val="en-GB"/>
        </w:rPr>
        <w:t>Objectives:</w:t>
      </w:r>
      <w:r w:rsidRPr="00C95CFC">
        <w:rPr>
          <w:lang w:val="en-GB"/>
        </w:rPr>
        <w:t xml:space="preserve"> At the end of the training, which will last for one academic year, students will have the control of different stages of a project of </w:t>
      </w:r>
      <w:r w:rsidR="00232C7B" w:rsidRPr="00C95CFC">
        <w:rPr>
          <w:lang w:val="en-GB"/>
        </w:rPr>
        <w:t>MHPP</w:t>
      </w:r>
      <w:r w:rsidRPr="00C95CFC">
        <w:rPr>
          <w:lang w:val="en-GB"/>
        </w:rPr>
        <w:t>: design, site selection, feasibility studies, financial analysis, Management, Assessment impacts, etc. One condition for admission to the program will be at least a university undergraduate degree.</w:t>
      </w:r>
    </w:p>
    <w:p w14:paraId="6CB95A7C" w14:textId="77777777" w:rsidR="00B23BA6" w:rsidRPr="00C95CFC" w:rsidRDefault="00B23BA6" w:rsidP="00B23BA6">
      <w:pPr>
        <w:pStyle w:val="NoSpacing"/>
        <w:rPr>
          <w:rFonts w:ascii="Arial" w:hAnsi="Arial" w:cs="Arial"/>
          <w:lang w:val="en-GB"/>
        </w:rPr>
      </w:pPr>
    </w:p>
    <w:tbl>
      <w:tblPr>
        <w:tblW w:w="13928" w:type="dxa"/>
        <w:tblInd w:w="101" w:type="dxa"/>
        <w:tblCellMar>
          <w:left w:w="10" w:type="dxa"/>
          <w:right w:w="10" w:type="dxa"/>
        </w:tblCellMar>
        <w:tblLook w:val="04A0" w:firstRow="1" w:lastRow="0" w:firstColumn="1" w:lastColumn="0" w:noHBand="0" w:noVBand="1"/>
      </w:tblPr>
      <w:tblGrid>
        <w:gridCol w:w="745"/>
        <w:gridCol w:w="4252"/>
        <w:gridCol w:w="8931"/>
      </w:tblGrid>
      <w:tr w:rsidR="00B23BA6" w:rsidRPr="00C95CFC" w14:paraId="6CB95A80" w14:textId="77777777" w:rsidTr="00B3792B">
        <w:tc>
          <w:tcPr>
            <w:tcW w:w="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7D" w14:textId="77777777" w:rsidR="00B23BA6" w:rsidRPr="00C95CFC" w:rsidRDefault="00B23BA6" w:rsidP="00B3792B">
            <w:pPr>
              <w:pStyle w:val="NoSpacing"/>
              <w:rPr>
                <w:rFonts w:ascii="Arial" w:hAnsi="Arial" w:cs="Arial"/>
                <w:lang w:val="en-GB"/>
              </w:rPr>
            </w:pPr>
            <w:r w:rsidRPr="00C95CFC">
              <w:rPr>
                <w:rStyle w:val="hps"/>
                <w:rFonts w:ascii="Arial" w:hAnsi="Arial" w:cs="Arial"/>
                <w:b/>
                <w:lang w:val="en-GB"/>
              </w:rPr>
              <w:t>Nº</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7E" w14:textId="61FF0172" w:rsidR="00B23BA6" w:rsidRPr="00C95CFC" w:rsidRDefault="00FB68CE" w:rsidP="00B3792B">
            <w:pPr>
              <w:pStyle w:val="NoSpacing"/>
              <w:rPr>
                <w:rFonts w:ascii="Arial" w:hAnsi="Arial" w:cs="Arial"/>
                <w:lang w:val="en-GB"/>
              </w:rPr>
            </w:pPr>
            <w:r w:rsidRPr="00C95CFC">
              <w:rPr>
                <w:rFonts w:ascii="Arial" w:hAnsi="Arial" w:cs="Arial"/>
                <w:b/>
                <w:lang w:val="en-GB"/>
              </w:rPr>
              <w:t xml:space="preserve">Title </w:t>
            </w:r>
          </w:p>
        </w:tc>
        <w:tc>
          <w:tcPr>
            <w:tcW w:w="89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7F" w14:textId="0EE756BF" w:rsidR="00B23BA6" w:rsidRPr="00C95CFC" w:rsidRDefault="00B23BA6">
            <w:pPr>
              <w:pStyle w:val="NoSpacing"/>
              <w:rPr>
                <w:rFonts w:ascii="Arial" w:hAnsi="Arial" w:cs="Arial"/>
                <w:lang w:val="en-GB"/>
              </w:rPr>
            </w:pPr>
            <w:r w:rsidRPr="00C95CFC">
              <w:rPr>
                <w:rFonts w:ascii="Arial" w:hAnsi="Arial" w:cs="Arial"/>
                <w:b/>
                <w:lang w:val="en-GB"/>
              </w:rPr>
              <w:t>Module</w:t>
            </w:r>
            <w:r w:rsidR="00FB68CE" w:rsidRPr="00C95CFC">
              <w:rPr>
                <w:rFonts w:ascii="Arial" w:hAnsi="Arial" w:cs="Arial"/>
                <w:b/>
                <w:lang w:val="en-GB"/>
              </w:rPr>
              <w:t xml:space="preserve"> content </w:t>
            </w:r>
          </w:p>
        </w:tc>
      </w:tr>
      <w:tr w:rsidR="00B23BA6" w:rsidRPr="003C1854" w14:paraId="6CB95A87" w14:textId="77777777" w:rsidTr="00B3792B">
        <w:tc>
          <w:tcPr>
            <w:tcW w:w="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81" w14:textId="77777777" w:rsidR="00B23BA6" w:rsidRPr="00C95CFC" w:rsidRDefault="00B23BA6" w:rsidP="00B3792B">
            <w:pPr>
              <w:pStyle w:val="NoSpacing"/>
              <w:rPr>
                <w:rFonts w:ascii="Arial" w:hAnsi="Arial" w:cs="Arial"/>
                <w:lang w:val="en-GB"/>
              </w:rPr>
            </w:pPr>
            <w:r w:rsidRPr="00C95CFC">
              <w:rPr>
                <w:rStyle w:val="hps"/>
                <w:rFonts w:ascii="Arial" w:hAnsi="Arial" w:cs="Arial"/>
                <w:lang w:val="en-GB"/>
              </w:rPr>
              <w:t>1</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82" w14:textId="77777777" w:rsidR="00B23BA6" w:rsidRPr="00C95CFC" w:rsidRDefault="00B23BA6" w:rsidP="00B3792B">
            <w:pPr>
              <w:pStyle w:val="NoSpacing"/>
              <w:rPr>
                <w:rFonts w:ascii="Arial" w:hAnsi="Arial" w:cs="Arial"/>
                <w:lang w:val="en-GB"/>
              </w:rPr>
            </w:pPr>
            <w:r w:rsidRPr="00C95CFC">
              <w:rPr>
                <w:rFonts w:ascii="Arial" w:hAnsi="Arial" w:cs="Arial"/>
                <w:lang w:val="en-GB"/>
              </w:rPr>
              <w:t>Introduction</w:t>
            </w:r>
          </w:p>
        </w:tc>
        <w:tc>
          <w:tcPr>
            <w:tcW w:w="89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9B6434" w14:textId="44BC519A" w:rsidR="00FB68CE" w:rsidRPr="00C95CFC" w:rsidRDefault="00FB68CE" w:rsidP="00FB68CE">
            <w:pPr>
              <w:pStyle w:val="NoSpacing"/>
              <w:rPr>
                <w:rFonts w:ascii="Arial" w:hAnsi="Arial" w:cs="Arial"/>
                <w:lang w:val="en-GB"/>
              </w:rPr>
            </w:pPr>
            <w:r w:rsidRPr="00C95CFC">
              <w:rPr>
                <w:rFonts w:ascii="Arial" w:hAnsi="Arial" w:cs="Arial"/>
                <w:lang w:val="en-GB"/>
              </w:rPr>
              <w:t>- Primary energy sources, instead of hydropower</w:t>
            </w:r>
          </w:p>
          <w:p w14:paraId="71600D8F" w14:textId="77777777" w:rsidR="00FB68CE" w:rsidRPr="00C95CFC" w:rsidRDefault="00FB68CE" w:rsidP="00FB68CE">
            <w:pPr>
              <w:pStyle w:val="NoSpacing"/>
              <w:rPr>
                <w:rFonts w:ascii="Arial" w:hAnsi="Arial" w:cs="Arial"/>
                <w:lang w:val="en-GB"/>
              </w:rPr>
            </w:pPr>
            <w:r w:rsidRPr="00C95CFC">
              <w:rPr>
                <w:rFonts w:ascii="Arial" w:hAnsi="Arial" w:cs="Arial"/>
                <w:lang w:val="en-GB"/>
              </w:rPr>
              <w:t>- Power plants, instead of the small central HPP</w:t>
            </w:r>
          </w:p>
          <w:p w14:paraId="0CF50BBB" w14:textId="77777777" w:rsidR="00FB68CE" w:rsidRPr="00C95CFC" w:rsidRDefault="00FB68CE" w:rsidP="00FB68CE">
            <w:pPr>
              <w:pStyle w:val="NoSpacing"/>
              <w:rPr>
                <w:rFonts w:ascii="Arial" w:hAnsi="Arial" w:cs="Arial"/>
                <w:lang w:val="en-GB"/>
              </w:rPr>
            </w:pPr>
            <w:r w:rsidRPr="00C95CFC">
              <w:rPr>
                <w:rFonts w:ascii="Arial" w:hAnsi="Arial" w:cs="Arial"/>
                <w:lang w:val="en-GB"/>
              </w:rPr>
              <w:t>- Configurations MHPP sites</w:t>
            </w:r>
          </w:p>
          <w:p w14:paraId="6CB95A86" w14:textId="2FCFC440" w:rsidR="00B23BA6" w:rsidRPr="00C95CFC" w:rsidRDefault="00FB68CE" w:rsidP="00FB68CE">
            <w:pPr>
              <w:pStyle w:val="NoSpacing"/>
              <w:rPr>
                <w:rFonts w:ascii="Arial" w:hAnsi="Arial" w:cs="Arial"/>
                <w:lang w:val="en-GB"/>
              </w:rPr>
            </w:pPr>
            <w:r w:rsidRPr="00C95CFC">
              <w:rPr>
                <w:rFonts w:ascii="Arial" w:hAnsi="Arial" w:cs="Arial"/>
                <w:lang w:val="en-GB"/>
              </w:rPr>
              <w:t>- Steps Project MHPP (administrative, technical steps: preliminary studies)</w:t>
            </w:r>
          </w:p>
        </w:tc>
      </w:tr>
      <w:tr w:rsidR="00B23BA6" w:rsidRPr="00C95CFC" w14:paraId="6CB95A8F" w14:textId="77777777" w:rsidTr="00B3792B">
        <w:tc>
          <w:tcPr>
            <w:tcW w:w="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88" w14:textId="77777777" w:rsidR="00B23BA6" w:rsidRPr="00C95CFC" w:rsidRDefault="00B23BA6" w:rsidP="00B3792B">
            <w:pPr>
              <w:pStyle w:val="NoSpacing"/>
              <w:rPr>
                <w:rFonts w:ascii="Arial" w:hAnsi="Arial" w:cs="Arial"/>
                <w:lang w:val="en-GB"/>
              </w:rPr>
            </w:pPr>
            <w:r w:rsidRPr="00C95CFC">
              <w:rPr>
                <w:rStyle w:val="hps"/>
                <w:rFonts w:ascii="Arial" w:hAnsi="Arial" w:cs="Arial"/>
                <w:lang w:val="en-GB"/>
              </w:rPr>
              <w:t>2</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89" w14:textId="07935D43" w:rsidR="00B23BA6" w:rsidRPr="00C95CFC" w:rsidRDefault="00FB68CE">
            <w:pPr>
              <w:pStyle w:val="NoSpacing"/>
              <w:rPr>
                <w:rFonts w:ascii="Arial" w:hAnsi="Arial" w:cs="Arial"/>
                <w:lang w:val="en-GB"/>
              </w:rPr>
            </w:pPr>
            <w:r w:rsidRPr="00C95CFC">
              <w:rPr>
                <w:rFonts w:ascii="Arial" w:hAnsi="Arial" w:cs="Arial"/>
                <w:lang w:val="en-GB"/>
              </w:rPr>
              <w:t>Choice and assessment of the site</w:t>
            </w:r>
          </w:p>
        </w:tc>
        <w:tc>
          <w:tcPr>
            <w:tcW w:w="89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55F1F8" w14:textId="455A64DD" w:rsidR="00FB68CE" w:rsidRPr="00C95CFC" w:rsidRDefault="00FB68CE" w:rsidP="00FB68CE">
            <w:pPr>
              <w:pStyle w:val="NoSpacing"/>
              <w:rPr>
                <w:rFonts w:ascii="Arial" w:hAnsi="Arial" w:cs="Arial"/>
                <w:lang w:val="en-GB"/>
              </w:rPr>
            </w:pPr>
            <w:r w:rsidRPr="00C95CFC">
              <w:rPr>
                <w:rFonts w:ascii="Arial" w:hAnsi="Arial" w:cs="Arial"/>
                <w:lang w:val="en-GB"/>
              </w:rPr>
              <w:t>- Mapping</w:t>
            </w:r>
          </w:p>
          <w:p w14:paraId="15309B5A" w14:textId="77777777" w:rsidR="00FB68CE" w:rsidRPr="00C95CFC" w:rsidRDefault="00FB68CE" w:rsidP="00FB68CE">
            <w:pPr>
              <w:pStyle w:val="NoSpacing"/>
              <w:rPr>
                <w:rFonts w:ascii="Arial" w:hAnsi="Arial" w:cs="Arial"/>
                <w:lang w:val="en-GB"/>
              </w:rPr>
            </w:pPr>
            <w:r w:rsidRPr="00C95CFC">
              <w:rPr>
                <w:rFonts w:ascii="Arial" w:hAnsi="Arial" w:cs="Arial"/>
                <w:lang w:val="en-GB"/>
              </w:rPr>
              <w:t>- Tools of the Geographic Information System</w:t>
            </w:r>
          </w:p>
          <w:p w14:paraId="04C480AC" w14:textId="77777777" w:rsidR="00FB68CE" w:rsidRPr="00C95CFC" w:rsidRDefault="00FB68CE" w:rsidP="00FB68CE">
            <w:pPr>
              <w:pStyle w:val="NoSpacing"/>
              <w:rPr>
                <w:rFonts w:ascii="Arial" w:hAnsi="Arial" w:cs="Arial"/>
                <w:lang w:val="en-GB"/>
              </w:rPr>
            </w:pPr>
            <w:r w:rsidRPr="00C95CFC">
              <w:rPr>
                <w:rFonts w:ascii="Arial" w:hAnsi="Arial" w:cs="Arial"/>
                <w:lang w:val="en-GB"/>
              </w:rPr>
              <w:t>- Geotechnical studies</w:t>
            </w:r>
          </w:p>
          <w:p w14:paraId="01890A13" w14:textId="77777777" w:rsidR="00FB68CE" w:rsidRPr="00C95CFC" w:rsidRDefault="00FB68CE" w:rsidP="00FB68CE">
            <w:pPr>
              <w:pStyle w:val="NoSpacing"/>
              <w:rPr>
                <w:rFonts w:ascii="Arial" w:hAnsi="Arial" w:cs="Arial"/>
                <w:lang w:val="en-GB"/>
              </w:rPr>
            </w:pPr>
            <w:r w:rsidRPr="00C95CFC">
              <w:rPr>
                <w:rFonts w:ascii="Arial" w:hAnsi="Arial" w:cs="Arial"/>
                <w:lang w:val="en-GB"/>
              </w:rPr>
              <w:t>- Evaluation of the application and potential of hydropower</w:t>
            </w:r>
          </w:p>
          <w:p w14:paraId="6CB95A8E" w14:textId="0154283D" w:rsidR="00B23BA6" w:rsidRPr="00C95CFC" w:rsidRDefault="00FB68CE" w:rsidP="00FB68CE">
            <w:pPr>
              <w:pStyle w:val="NoSpacing"/>
              <w:rPr>
                <w:rFonts w:ascii="Arial" w:hAnsi="Arial" w:cs="Arial"/>
                <w:color w:val="FF0000"/>
                <w:lang w:val="en-GB"/>
              </w:rPr>
            </w:pPr>
            <w:r w:rsidRPr="00C95CFC">
              <w:rPr>
                <w:rFonts w:ascii="Arial" w:hAnsi="Arial" w:cs="Arial"/>
                <w:lang w:val="en-GB"/>
              </w:rPr>
              <w:t>- Failure analysis</w:t>
            </w:r>
          </w:p>
        </w:tc>
      </w:tr>
      <w:tr w:rsidR="00B23BA6" w:rsidRPr="00C95CFC" w14:paraId="6CB95A97" w14:textId="77777777" w:rsidTr="00B3792B">
        <w:tc>
          <w:tcPr>
            <w:tcW w:w="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90" w14:textId="77777777" w:rsidR="00B23BA6" w:rsidRPr="00C95CFC" w:rsidRDefault="00B23BA6" w:rsidP="00B3792B">
            <w:pPr>
              <w:pStyle w:val="NoSpacing"/>
              <w:rPr>
                <w:rFonts w:ascii="Arial" w:hAnsi="Arial" w:cs="Arial"/>
                <w:lang w:val="en-GB"/>
              </w:rPr>
            </w:pPr>
            <w:r w:rsidRPr="00C95CFC">
              <w:rPr>
                <w:rStyle w:val="hps"/>
                <w:rFonts w:ascii="Arial" w:hAnsi="Arial" w:cs="Arial"/>
                <w:lang w:val="en-GB"/>
              </w:rPr>
              <w:t>3</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91" w14:textId="289DD6D6" w:rsidR="00B23BA6" w:rsidRPr="00C95CFC" w:rsidRDefault="00B23BA6" w:rsidP="00B3792B">
            <w:pPr>
              <w:pStyle w:val="NoSpacing"/>
              <w:rPr>
                <w:rFonts w:ascii="Arial" w:hAnsi="Arial" w:cs="Arial"/>
                <w:lang w:val="en-GB"/>
              </w:rPr>
            </w:pPr>
            <w:r w:rsidRPr="00C95CFC">
              <w:rPr>
                <w:rFonts w:ascii="Arial" w:hAnsi="Arial" w:cs="Arial"/>
                <w:lang w:val="en-GB"/>
              </w:rPr>
              <w:t>Hydrolog</w:t>
            </w:r>
            <w:r w:rsidR="00FB68CE" w:rsidRPr="00C95CFC">
              <w:rPr>
                <w:rFonts w:ascii="Arial" w:hAnsi="Arial" w:cs="Arial"/>
                <w:lang w:val="en-GB"/>
              </w:rPr>
              <w:t>y</w:t>
            </w:r>
            <w:r w:rsidR="00CF6BB7" w:rsidRPr="00C95CFC">
              <w:rPr>
                <w:rFonts w:ascii="Arial" w:hAnsi="Arial" w:cs="Arial"/>
                <w:lang w:val="en-GB"/>
              </w:rPr>
              <w:t xml:space="preserve"> </w:t>
            </w:r>
            <w:r w:rsidR="00FB68CE" w:rsidRPr="00C95CFC">
              <w:rPr>
                <w:rFonts w:ascii="Arial" w:hAnsi="Arial" w:cs="Arial"/>
                <w:lang w:val="en-GB"/>
              </w:rPr>
              <w:t xml:space="preserve">for </w:t>
            </w:r>
            <w:r w:rsidRPr="00C95CFC">
              <w:rPr>
                <w:rFonts w:ascii="Arial" w:hAnsi="Arial" w:cs="Arial"/>
                <w:lang w:val="en-GB"/>
              </w:rPr>
              <w:t>hydroélectricit</w:t>
            </w:r>
            <w:r w:rsidR="00FB68CE" w:rsidRPr="00C95CFC">
              <w:rPr>
                <w:rFonts w:ascii="Arial" w:hAnsi="Arial" w:cs="Arial"/>
                <w:lang w:val="en-GB"/>
              </w:rPr>
              <w:t>y</w:t>
            </w:r>
          </w:p>
        </w:tc>
        <w:tc>
          <w:tcPr>
            <w:tcW w:w="89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AA5B06" w14:textId="625FB376" w:rsidR="00FB68CE" w:rsidRPr="00C95CFC" w:rsidRDefault="00FB68CE" w:rsidP="00FB68CE">
            <w:pPr>
              <w:pStyle w:val="NoSpacing"/>
              <w:rPr>
                <w:rFonts w:ascii="Arial" w:hAnsi="Arial" w:cs="Arial"/>
                <w:lang w:val="en-GB"/>
              </w:rPr>
            </w:pPr>
            <w:r w:rsidRPr="00C95CFC">
              <w:rPr>
                <w:rFonts w:ascii="Arial" w:hAnsi="Arial" w:cs="Arial"/>
                <w:lang w:val="en-GB"/>
              </w:rPr>
              <w:t>- Hydraulic Principles (flow in pipes and canals)</w:t>
            </w:r>
          </w:p>
          <w:p w14:paraId="0972A942" w14:textId="77777777" w:rsidR="00FB68CE" w:rsidRPr="00C95CFC" w:rsidRDefault="00FB68CE" w:rsidP="00FB68CE">
            <w:pPr>
              <w:pStyle w:val="NoSpacing"/>
              <w:rPr>
                <w:rFonts w:ascii="Arial" w:hAnsi="Arial" w:cs="Arial"/>
                <w:lang w:val="en-GB"/>
              </w:rPr>
            </w:pPr>
            <w:r w:rsidRPr="00C95CFC">
              <w:rPr>
                <w:rFonts w:ascii="Arial" w:hAnsi="Arial" w:cs="Arial"/>
                <w:lang w:val="en-GB"/>
              </w:rPr>
              <w:t>- Flow measurement</w:t>
            </w:r>
          </w:p>
          <w:p w14:paraId="0ED405AC" w14:textId="77777777" w:rsidR="00FB68CE" w:rsidRPr="00C95CFC" w:rsidRDefault="00FB68CE" w:rsidP="00FB68CE">
            <w:pPr>
              <w:pStyle w:val="NoSpacing"/>
              <w:rPr>
                <w:rFonts w:ascii="Arial" w:hAnsi="Arial" w:cs="Arial"/>
                <w:lang w:val="en-GB"/>
              </w:rPr>
            </w:pPr>
            <w:r w:rsidRPr="00C95CFC">
              <w:rPr>
                <w:rFonts w:ascii="Arial" w:hAnsi="Arial" w:cs="Arial"/>
                <w:lang w:val="en-GB"/>
              </w:rPr>
              <w:t>- Characteristics of stream flows</w:t>
            </w:r>
          </w:p>
          <w:p w14:paraId="76EA4FE7" w14:textId="77777777" w:rsidR="00FB68CE" w:rsidRPr="00C95CFC" w:rsidRDefault="00FB68CE" w:rsidP="00FB68CE">
            <w:pPr>
              <w:pStyle w:val="NoSpacing"/>
              <w:rPr>
                <w:rFonts w:ascii="Arial" w:hAnsi="Arial" w:cs="Arial"/>
                <w:lang w:val="en-GB"/>
              </w:rPr>
            </w:pPr>
            <w:r w:rsidRPr="00C95CFC">
              <w:rPr>
                <w:rFonts w:ascii="Arial" w:hAnsi="Arial" w:cs="Arial"/>
                <w:lang w:val="en-GB"/>
              </w:rPr>
              <w:t>- Curves flow duration (Statistics applied to hydrology)</w:t>
            </w:r>
          </w:p>
          <w:p w14:paraId="6CB95A96" w14:textId="16084882" w:rsidR="00B23BA6" w:rsidRPr="00C95CFC" w:rsidRDefault="00FB68CE" w:rsidP="00FB68CE">
            <w:pPr>
              <w:pStyle w:val="NoSpacing"/>
              <w:rPr>
                <w:rFonts w:ascii="Arial" w:hAnsi="Arial" w:cs="Arial"/>
                <w:color w:val="FF0000"/>
                <w:lang w:val="en-GB"/>
              </w:rPr>
            </w:pPr>
            <w:r w:rsidRPr="00C95CFC">
              <w:rPr>
                <w:rFonts w:ascii="Arial" w:hAnsi="Arial" w:cs="Arial"/>
                <w:lang w:val="en-GB"/>
              </w:rPr>
              <w:t>- floods</w:t>
            </w:r>
            <w:r w:rsidR="00B23BA6" w:rsidRPr="00C95CFC">
              <w:rPr>
                <w:rFonts w:ascii="Arial" w:hAnsi="Arial" w:cs="Arial"/>
                <w:color w:val="FF0000"/>
                <w:lang w:val="en-GB"/>
              </w:rPr>
              <w:t xml:space="preserve"> </w:t>
            </w:r>
          </w:p>
        </w:tc>
      </w:tr>
      <w:tr w:rsidR="00B23BA6" w:rsidRPr="003C1854" w14:paraId="6CB95AAF" w14:textId="77777777" w:rsidTr="00B3792B">
        <w:tc>
          <w:tcPr>
            <w:tcW w:w="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98" w14:textId="77777777" w:rsidR="00B23BA6" w:rsidRPr="00C95CFC" w:rsidRDefault="00B23BA6" w:rsidP="00B3792B">
            <w:pPr>
              <w:pStyle w:val="NoSpacing"/>
              <w:rPr>
                <w:rFonts w:ascii="Arial" w:hAnsi="Arial" w:cs="Arial"/>
                <w:lang w:val="en-GB"/>
              </w:rPr>
            </w:pPr>
            <w:r w:rsidRPr="00C95CFC">
              <w:rPr>
                <w:rStyle w:val="hps"/>
                <w:rFonts w:ascii="Arial" w:hAnsi="Arial" w:cs="Arial"/>
                <w:lang w:val="en-GB"/>
              </w:rPr>
              <w:t>4</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99" w14:textId="6EC563E8" w:rsidR="00B23BA6" w:rsidRPr="00C95CFC" w:rsidRDefault="00B23BA6">
            <w:pPr>
              <w:pStyle w:val="NoSpacing"/>
              <w:rPr>
                <w:rFonts w:ascii="Arial" w:hAnsi="Arial" w:cs="Arial"/>
                <w:lang w:val="en-GB"/>
              </w:rPr>
            </w:pPr>
            <w:r w:rsidRPr="00C95CFC">
              <w:rPr>
                <w:rFonts w:ascii="Arial" w:hAnsi="Arial" w:cs="Arial"/>
                <w:lang w:val="en-GB"/>
              </w:rPr>
              <w:t xml:space="preserve">Design </w:t>
            </w:r>
            <w:r w:rsidR="00FB68CE" w:rsidRPr="00C95CFC">
              <w:rPr>
                <w:rFonts w:ascii="Arial" w:hAnsi="Arial" w:cs="Arial"/>
                <w:lang w:val="en-GB"/>
              </w:rPr>
              <w:t>of MHPP</w:t>
            </w:r>
          </w:p>
        </w:tc>
        <w:tc>
          <w:tcPr>
            <w:tcW w:w="89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D43DD3" w14:textId="06C5B8A3" w:rsidR="00FB68CE" w:rsidRPr="00C95CFC" w:rsidRDefault="00FB68CE" w:rsidP="00FB68CE">
            <w:pPr>
              <w:pStyle w:val="NoSpacing"/>
              <w:rPr>
                <w:rFonts w:ascii="Arial" w:hAnsi="Arial" w:cs="Arial"/>
                <w:lang w:val="en-GB"/>
              </w:rPr>
            </w:pPr>
            <w:r w:rsidRPr="00C95CFC">
              <w:rPr>
                <w:rFonts w:ascii="Arial" w:hAnsi="Arial" w:cs="Arial"/>
                <w:lang w:val="en-GB"/>
              </w:rPr>
              <w:t>1. Civil Engineering Works</w:t>
            </w:r>
          </w:p>
          <w:p w14:paraId="3B54B92B" w14:textId="77777777" w:rsidR="00FB68CE" w:rsidRPr="00C95CFC" w:rsidRDefault="00FB68CE" w:rsidP="00FB68CE">
            <w:pPr>
              <w:pStyle w:val="NoSpacing"/>
              <w:rPr>
                <w:rFonts w:ascii="Arial" w:hAnsi="Arial" w:cs="Arial"/>
                <w:lang w:val="en-GB"/>
              </w:rPr>
            </w:pPr>
            <w:r w:rsidRPr="00C95CFC">
              <w:rPr>
                <w:rFonts w:ascii="Arial" w:hAnsi="Arial" w:cs="Arial"/>
                <w:lang w:val="en-GB"/>
              </w:rPr>
              <w:t>- Dams</w:t>
            </w:r>
          </w:p>
          <w:p w14:paraId="3C5087A7" w14:textId="77777777" w:rsidR="00FB68CE" w:rsidRPr="00C95CFC" w:rsidRDefault="00FB68CE" w:rsidP="00FB68CE">
            <w:pPr>
              <w:pStyle w:val="NoSpacing"/>
              <w:rPr>
                <w:rFonts w:ascii="Arial" w:hAnsi="Arial" w:cs="Arial"/>
                <w:lang w:val="en-GB"/>
              </w:rPr>
            </w:pPr>
            <w:r w:rsidRPr="00C95CFC">
              <w:rPr>
                <w:rFonts w:ascii="Arial" w:hAnsi="Arial" w:cs="Arial"/>
                <w:lang w:val="en-GB"/>
              </w:rPr>
              <w:t>- Weirs and spillways</w:t>
            </w:r>
          </w:p>
          <w:p w14:paraId="7870F41F" w14:textId="77777777" w:rsidR="00FB68CE" w:rsidRPr="00C95CFC" w:rsidRDefault="00FB68CE" w:rsidP="00FB68CE">
            <w:pPr>
              <w:pStyle w:val="NoSpacing"/>
              <w:rPr>
                <w:rFonts w:ascii="Arial" w:hAnsi="Arial" w:cs="Arial"/>
                <w:lang w:val="en-GB"/>
              </w:rPr>
            </w:pPr>
            <w:r w:rsidRPr="00C95CFC">
              <w:rPr>
                <w:rFonts w:ascii="Arial" w:hAnsi="Arial" w:cs="Arial"/>
                <w:lang w:val="en-GB"/>
              </w:rPr>
              <w:t>- Settling ponds</w:t>
            </w:r>
          </w:p>
          <w:p w14:paraId="20523D07" w14:textId="77777777" w:rsidR="00FB68CE" w:rsidRPr="00C95CFC" w:rsidRDefault="00FB68CE" w:rsidP="00FB68CE">
            <w:pPr>
              <w:pStyle w:val="NoSpacing"/>
              <w:rPr>
                <w:rFonts w:ascii="Arial" w:hAnsi="Arial" w:cs="Arial"/>
                <w:lang w:val="en-GB"/>
              </w:rPr>
            </w:pPr>
            <w:r w:rsidRPr="00C95CFC">
              <w:rPr>
                <w:rFonts w:ascii="Arial" w:hAnsi="Arial" w:cs="Arial"/>
                <w:lang w:val="en-GB"/>
              </w:rPr>
              <w:t>- Valves</w:t>
            </w:r>
          </w:p>
          <w:p w14:paraId="0DFC0173" w14:textId="77777777" w:rsidR="00FB68CE" w:rsidRPr="00C95CFC" w:rsidRDefault="00FB68CE" w:rsidP="00FB68CE">
            <w:pPr>
              <w:pStyle w:val="NoSpacing"/>
              <w:rPr>
                <w:rFonts w:ascii="Arial" w:hAnsi="Arial" w:cs="Arial"/>
                <w:lang w:val="en-GB"/>
              </w:rPr>
            </w:pPr>
            <w:r w:rsidRPr="00C95CFC">
              <w:rPr>
                <w:rFonts w:ascii="Arial" w:hAnsi="Arial" w:cs="Arial"/>
                <w:lang w:val="en-GB"/>
              </w:rPr>
              <w:t>- Open channels</w:t>
            </w:r>
          </w:p>
          <w:p w14:paraId="17D04C55" w14:textId="77777777" w:rsidR="00FB68CE" w:rsidRPr="00C95CFC" w:rsidRDefault="00FB68CE" w:rsidP="00FB68CE">
            <w:pPr>
              <w:pStyle w:val="NoSpacing"/>
              <w:rPr>
                <w:rFonts w:ascii="Arial" w:hAnsi="Arial" w:cs="Arial"/>
                <w:lang w:val="en-GB"/>
              </w:rPr>
            </w:pPr>
            <w:r w:rsidRPr="00C95CFC">
              <w:rPr>
                <w:rFonts w:ascii="Arial" w:hAnsi="Arial" w:cs="Arial"/>
                <w:lang w:val="en-GB"/>
              </w:rPr>
              <w:t>- The penstocks</w:t>
            </w:r>
          </w:p>
          <w:p w14:paraId="2D0D0B28" w14:textId="77777777" w:rsidR="00FB68CE" w:rsidRPr="00C95CFC" w:rsidRDefault="00FB68CE" w:rsidP="00FB68CE">
            <w:pPr>
              <w:pStyle w:val="NoSpacing"/>
              <w:rPr>
                <w:rFonts w:ascii="Arial" w:hAnsi="Arial" w:cs="Arial"/>
                <w:lang w:val="en-GB"/>
              </w:rPr>
            </w:pPr>
            <w:r w:rsidRPr="00C95CFC">
              <w:rPr>
                <w:rFonts w:ascii="Arial" w:hAnsi="Arial" w:cs="Arial"/>
                <w:lang w:val="en-GB"/>
              </w:rPr>
              <w:t>- The leakage channels</w:t>
            </w:r>
          </w:p>
          <w:p w14:paraId="6871D2CC" w14:textId="77777777" w:rsidR="00FB68CE" w:rsidRPr="00C95CFC" w:rsidRDefault="00FB68CE" w:rsidP="00FB68CE">
            <w:pPr>
              <w:pStyle w:val="NoSpacing"/>
              <w:rPr>
                <w:rFonts w:ascii="Arial" w:hAnsi="Arial" w:cs="Arial"/>
                <w:lang w:val="en-GB"/>
              </w:rPr>
            </w:pPr>
            <w:r w:rsidRPr="00C95CFC">
              <w:rPr>
                <w:rFonts w:ascii="Arial" w:hAnsi="Arial" w:cs="Arial"/>
                <w:lang w:val="en-GB"/>
              </w:rPr>
              <w:t>2. The electromechanical equipment</w:t>
            </w:r>
          </w:p>
          <w:p w14:paraId="71B0D112" w14:textId="77777777" w:rsidR="00FB68CE" w:rsidRPr="00C95CFC" w:rsidRDefault="00FB68CE" w:rsidP="00FB68CE">
            <w:pPr>
              <w:pStyle w:val="NoSpacing"/>
              <w:rPr>
                <w:rFonts w:ascii="Arial" w:hAnsi="Arial" w:cs="Arial"/>
                <w:lang w:val="en-GB"/>
              </w:rPr>
            </w:pPr>
            <w:r w:rsidRPr="00C95CFC">
              <w:rPr>
                <w:rFonts w:ascii="Arial" w:hAnsi="Arial" w:cs="Arial"/>
                <w:lang w:val="en-GB"/>
              </w:rPr>
              <w:t>- Hydraulic turbines</w:t>
            </w:r>
          </w:p>
          <w:p w14:paraId="27518E23" w14:textId="77777777" w:rsidR="00FB68CE" w:rsidRPr="00C95CFC" w:rsidRDefault="00FB68CE" w:rsidP="00FB68CE">
            <w:pPr>
              <w:pStyle w:val="NoSpacing"/>
              <w:rPr>
                <w:rFonts w:ascii="Arial" w:hAnsi="Arial" w:cs="Arial"/>
                <w:lang w:val="en-GB"/>
              </w:rPr>
            </w:pPr>
            <w:r w:rsidRPr="00C95CFC">
              <w:rPr>
                <w:rFonts w:ascii="Arial" w:hAnsi="Arial" w:cs="Arial"/>
                <w:lang w:val="en-GB"/>
              </w:rPr>
              <w:t>- Speed Multipliers</w:t>
            </w:r>
          </w:p>
          <w:p w14:paraId="6CB95AAE" w14:textId="7EC68C15" w:rsidR="00B23BA6" w:rsidRPr="00C95CFC" w:rsidRDefault="00FB68CE" w:rsidP="00FB68CE">
            <w:pPr>
              <w:pStyle w:val="NoSpacing"/>
              <w:rPr>
                <w:rFonts w:ascii="Arial" w:hAnsi="Arial" w:cs="Arial"/>
                <w:color w:val="FF0000"/>
                <w:lang w:val="en-GB"/>
              </w:rPr>
            </w:pPr>
            <w:r w:rsidRPr="00C95CFC">
              <w:rPr>
                <w:rFonts w:ascii="Arial" w:hAnsi="Arial" w:cs="Arial"/>
                <w:lang w:val="en-GB"/>
              </w:rPr>
              <w:t>- Generators</w:t>
            </w:r>
          </w:p>
        </w:tc>
      </w:tr>
      <w:tr w:rsidR="00B23BA6" w:rsidRPr="00C95CFC" w14:paraId="6CB95AB5" w14:textId="77777777" w:rsidTr="00B3792B">
        <w:tc>
          <w:tcPr>
            <w:tcW w:w="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B0" w14:textId="77777777" w:rsidR="00B23BA6" w:rsidRPr="00C95CFC" w:rsidRDefault="00B23BA6" w:rsidP="00B3792B">
            <w:pPr>
              <w:pStyle w:val="NoSpacing"/>
              <w:rPr>
                <w:rFonts w:ascii="Arial" w:hAnsi="Arial" w:cs="Arial"/>
                <w:lang w:val="en-GB"/>
              </w:rPr>
            </w:pPr>
            <w:r w:rsidRPr="00C95CFC">
              <w:rPr>
                <w:rStyle w:val="hps"/>
                <w:rFonts w:ascii="Arial" w:hAnsi="Arial" w:cs="Arial"/>
                <w:lang w:val="en-GB"/>
              </w:rPr>
              <w:t>5</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D19AD8" w14:textId="6828C2E9" w:rsidR="00535580" w:rsidRPr="00C95CFC" w:rsidRDefault="00535580" w:rsidP="00535580">
            <w:pPr>
              <w:rPr>
                <w:lang w:val="en-GB"/>
              </w:rPr>
            </w:pPr>
            <w:r w:rsidRPr="00C95CFC">
              <w:rPr>
                <w:lang w:val="en-GB"/>
              </w:rPr>
              <w:t xml:space="preserve">Maintenance of </w:t>
            </w:r>
            <w:r w:rsidR="00232C7B" w:rsidRPr="00C95CFC">
              <w:rPr>
                <w:lang w:val="en-GB"/>
              </w:rPr>
              <w:t>MHPP</w:t>
            </w:r>
          </w:p>
          <w:p w14:paraId="6CB95AB1" w14:textId="6A490C9F" w:rsidR="00B23BA6" w:rsidRPr="00C95CFC" w:rsidRDefault="00B23BA6" w:rsidP="00B3792B">
            <w:pPr>
              <w:pStyle w:val="NoSpacing"/>
              <w:rPr>
                <w:rFonts w:ascii="Arial" w:hAnsi="Arial" w:cs="Arial"/>
                <w:lang w:val="en-GB"/>
              </w:rPr>
            </w:pPr>
          </w:p>
        </w:tc>
        <w:tc>
          <w:tcPr>
            <w:tcW w:w="89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4D77E6" w14:textId="77777777" w:rsidR="00FB68CE" w:rsidRPr="00C95CFC" w:rsidRDefault="00B23BA6" w:rsidP="00B320EB">
            <w:pPr>
              <w:pStyle w:val="NoSpacing"/>
              <w:rPr>
                <w:lang w:val="en-GB"/>
              </w:rPr>
            </w:pPr>
            <w:r w:rsidRPr="00C95CFC">
              <w:rPr>
                <w:rFonts w:ascii="Arial" w:hAnsi="Arial" w:cs="Arial"/>
                <w:lang w:val="en-GB"/>
              </w:rPr>
              <w:t xml:space="preserve">- </w:t>
            </w:r>
            <w:r w:rsidR="00FB68CE" w:rsidRPr="00C95CFC">
              <w:rPr>
                <w:rFonts w:ascii="Arial" w:hAnsi="Arial" w:cs="Arial"/>
                <w:lang w:val="en-GB"/>
              </w:rPr>
              <w:t>Maintenance of industrial systems Notions</w:t>
            </w:r>
          </w:p>
          <w:p w14:paraId="34FD656F" w14:textId="77777777" w:rsidR="00FB68CE" w:rsidRPr="00C95CFC" w:rsidRDefault="00FB68CE" w:rsidP="00B320EB">
            <w:pPr>
              <w:pStyle w:val="NoSpacing"/>
              <w:rPr>
                <w:lang w:val="en-GB"/>
              </w:rPr>
            </w:pPr>
            <w:r w:rsidRPr="00C95CFC">
              <w:rPr>
                <w:rFonts w:ascii="Arial" w:hAnsi="Arial" w:cs="Arial"/>
                <w:lang w:val="en-GB"/>
              </w:rPr>
              <w:t>- Maintenance of civil engineering works</w:t>
            </w:r>
          </w:p>
          <w:p w14:paraId="6CB95AB4" w14:textId="0D1BB1FC" w:rsidR="00B23BA6" w:rsidRPr="00C95CFC" w:rsidRDefault="00FB68CE">
            <w:pPr>
              <w:pStyle w:val="NoSpacing"/>
              <w:rPr>
                <w:rFonts w:ascii="Arial" w:hAnsi="Arial" w:cs="Arial"/>
                <w:lang w:val="en-GB"/>
              </w:rPr>
            </w:pPr>
            <w:r w:rsidRPr="00C95CFC">
              <w:rPr>
                <w:rFonts w:ascii="Arial" w:hAnsi="Arial" w:cs="Arial"/>
                <w:lang w:val="en-GB"/>
              </w:rPr>
              <w:t>- Maintenance of electromechanical equipment</w:t>
            </w:r>
          </w:p>
        </w:tc>
      </w:tr>
      <w:tr w:rsidR="00B23BA6" w:rsidRPr="00C95CFC" w14:paraId="6CB95ABB" w14:textId="77777777" w:rsidTr="00B3792B">
        <w:tc>
          <w:tcPr>
            <w:tcW w:w="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B6" w14:textId="77777777" w:rsidR="00B23BA6" w:rsidRPr="00C95CFC" w:rsidRDefault="00B23BA6" w:rsidP="00B3792B">
            <w:pPr>
              <w:pStyle w:val="NoSpacing"/>
              <w:rPr>
                <w:rFonts w:ascii="Arial" w:hAnsi="Arial" w:cs="Arial"/>
                <w:lang w:val="en-GB"/>
              </w:rPr>
            </w:pPr>
            <w:r w:rsidRPr="00C95CFC">
              <w:rPr>
                <w:rStyle w:val="hps"/>
                <w:rFonts w:ascii="Arial" w:hAnsi="Arial" w:cs="Arial"/>
                <w:lang w:val="en-GB"/>
              </w:rPr>
              <w:t>6</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B0BD15" w14:textId="30FA5091" w:rsidR="00535580" w:rsidRPr="00C95CFC" w:rsidRDefault="00535580" w:rsidP="00535580">
            <w:pPr>
              <w:rPr>
                <w:lang w:val="en-GB"/>
              </w:rPr>
            </w:pPr>
            <w:r w:rsidRPr="00C95CFC">
              <w:rPr>
                <w:lang w:val="en-GB"/>
              </w:rPr>
              <w:t>Economical Analysis of MHPP Projects</w:t>
            </w:r>
          </w:p>
          <w:p w14:paraId="6CB95AB7" w14:textId="7A87CA9D" w:rsidR="00B23BA6" w:rsidRPr="00C95CFC" w:rsidRDefault="00B23BA6">
            <w:pPr>
              <w:pStyle w:val="NoSpacing"/>
              <w:rPr>
                <w:rFonts w:ascii="Arial" w:hAnsi="Arial" w:cs="Arial"/>
                <w:lang w:val="en-GB"/>
              </w:rPr>
            </w:pPr>
          </w:p>
        </w:tc>
        <w:tc>
          <w:tcPr>
            <w:tcW w:w="89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A0A0FD" w14:textId="3042BE3B" w:rsidR="00FB68CE" w:rsidRPr="00C95CFC" w:rsidRDefault="00B23BA6" w:rsidP="00B320EB">
            <w:pPr>
              <w:pStyle w:val="NoSpacing"/>
              <w:rPr>
                <w:lang w:val="en-GB"/>
              </w:rPr>
            </w:pPr>
            <w:r w:rsidRPr="00C95CFC">
              <w:rPr>
                <w:rFonts w:ascii="Arial" w:hAnsi="Arial" w:cs="Arial"/>
                <w:lang w:val="en-GB"/>
              </w:rPr>
              <w:t xml:space="preserve">- </w:t>
            </w:r>
            <w:r w:rsidR="00FB68CE" w:rsidRPr="00C95CFC">
              <w:rPr>
                <w:rFonts w:ascii="Arial" w:hAnsi="Arial" w:cs="Arial"/>
                <w:lang w:val="en-GB"/>
              </w:rPr>
              <w:t>Basic Considerations</w:t>
            </w:r>
          </w:p>
          <w:p w14:paraId="734D05C4" w14:textId="77777777" w:rsidR="00FB68CE" w:rsidRPr="00C95CFC" w:rsidRDefault="00FB68CE" w:rsidP="00B320EB">
            <w:pPr>
              <w:pStyle w:val="NoSpacing"/>
              <w:rPr>
                <w:lang w:val="en-GB"/>
              </w:rPr>
            </w:pPr>
            <w:r w:rsidRPr="00C95CFC">
              <w:rPr>
                <w:rFonts w:ascii="Arial" w:hAnsi="Arial" w:cs="Arial"/>
                <w:lang w:val="en-GB"/>
              </w:rPr>
              <w:t>- Principles discount monetary values</w:t>
            </w:r>
          </w:p>
          <w:p w14:paraId="6CE313C8" w14:textId="77777777" w:rsidR="00FB68CE" w:rsidRPr="00C95CFC" w:rsidRDefault="00FB68CE" w:rsidP="00B320EB">
            <w:pPr>
              <w:pStyle w:val="NoSpacing"/>
              <w:rPr>
                <w:lang w:val="en-GB"/>
              </w:rPr>
            </w:pPr>
            <w:r w:rsidRPr="00C95CFC">
              <w:rPr>
                <w:rFonts w:ascii="Arial" w:hAnsi="Arial" w:cs="Arial"/>
                <w:lang w:val="en-GB"/>
              </w:rPr>
              <w:t>- Economic Evaluation Methods</w:t>
            </w:r>
          </w:p>
          <w:p w14:paraId="6CB95ABA" w14:textId="472C114D" w:rsidR="00B23BA6" w:rsidRPr="00C95CFC" w:rsidRDefault="00B23BA6">
            <w:pPr>
              <w:pStyle w:val="NoSpacing"/>
              <w:rPr>
                <w:rFonts w:ascii="Arial" w:hAnsi="Arial" w:cs="Arial"/>
                <w:lang w:val="en-GB"/>
              </w:rPr>
            </w:pPr>
          </w:p>
        </w:tc>
      </w:tr>
      <w:tr w:rsidR="00B23BA6" w:rsidRPr="00C95CFC" w14:paraId="6CB95AC2" w14:textId="77777777" w:rsidTr="00B3792B">
        <w:tc>
          <w:tcPr>
            <w:tcW w:w="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BC" w14:textId="77777777" w:rsidR="00B23BA6" w:rsidRPr="00C95CFC" w:rsidRDefault="00B23BA6" w:rsidP="00B3792B">
            <w:pPr>
              <w:pStyle w:val="NoSpacing"/>
              <w:rPr>
                <w:rFonts w:ascii="Arial" w:hAnsi="Arial" w:cs="Arial"/>
                <w:lang w:val="en-GB"/>
              </w:rPr>
            </w:pPr>
            <w:r w:rsidRPr="00C95CFC">
              <w:rPr>
                <w:rStyle w:val="hps"/>
                <w:rFonts w:ascii="Arial" w:hAnsi="Arial" w:cs="Arial"/>
                <w:lang w:val="en-GB"/>
              </w:rPr>
              <w:t>7</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E639D5" w14:textId="77777777" w:rsidR="00535580" w:rsidRPr="00C95CFC" w:rsidRDefault="00535580" w:rsidP="00535580">
            <w:pPr>
              <w:rPr>
                <w:lang w:val="en-GB"/>
              </w:rPr>
            </w:pPr>
            <w:r w:rsidRPr="00C95CFC">
              <w:rPr>
                <w:lang w:val="en-GB"/>
              </w:rPr>
              <w:t>Assessment of the environmental and societal impact</w:t>
            </w:r>
          </w:p>
          <w:p w14:paraId="6CB95ABD" w14:textId="2CD476BC" w:rsidR="00B23BA6" w:rsidRPr="00C95CFC" w:rsidRDefault="00B23BA6" w:rsidP="00B3792B">
            <w:pPr>
              <w:pStyle w:val="NoSpacing"/>
              <w:rPr>
                <w:rFonts w:ascii="Arial" w:hAnsi="Arial" w:cs="Arial"/>
                <w:lang w:val="en-GB"/>
              </w:rPr>
            </w:pPr>
          </w:p>
        </w:tc>
        <w:tc>
          <w:tcPr>
            <w:tcW w:w="89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C83A9A" w14:textId="77777777" w:rsidR="00FB68CE" w:rsidRPr="00C95CFC" w:rsidRDefault="00FB68CE" w:rsidP="00B320EB">
            <w:pPr>
              <w:pStyle w:val="NoSpacing"/>
              <w:rPr>
                <w:lang w:val="en-GB"/>
              </w:rPr>
            </w:pPr>
            <w:r w:rsidRPr="00C95CFC">
              <w:rPr>
                <w:rFonts w:ascii="Arial" w:hAnsi="Arial" w:cs="Arial"/>
                <w:lang w:val="en-GB"/>
              </w:rPr>
              <w:t>Identification of financial burdens and impacts</w:t>
            </w:r>
          </w:p>
          <w:p w14:paraId="0F7CEACF" w14:textId="77777777" w:rsidR="00FB68CE" w:rsidRPr="00C95CFC" w:rsidRDefault="00FB68CE" w:rsidP="00B320EB">
            <w:pPr>
              <w:pStyle w:val="NoSpacing"/>
              <w:rPr>
                <w:lang w:val="en-GB"/>
              </w:rPr>
            </w:pPr>
            <w:r w:rsidRPr="00C95CFC">
              <w:rPr>
                <w:rFonts w:ascii="Arial" w:hAnsi="Arial" w:cs="Arial"/>
                <w:lang w:val="en-GB"/>
              </w:rPr>
              <w:t>- Impacts during construction phase</w:t>
            </w:r>
          </w:p>
          <w:p w14:paraId="4648B7E7" w14:textId="30CEA115" w:rsidR="00FB68CE" w:rsidRPr="00C95CFC" w:rsidRDefault="00FB68CE" w:rsidP="00B320EB">
            <w:pPr>
              <w:pStyle w:val="NoSpacing"/>
              <w:rPr>
                <w:lang w:val="en-GB"/>
              </w:rPr>
            </w:pPr>
            <w:r w:rsidRPr="00C95CFC">
              <w:rPr>
                <w:rFonts w:ascii="Arial" w:hAnsi="Arial" w:cs="Arial"/>
                <w:lang w:val="en-GB"/>
              </w:rPr>
              <w:t xml:space="preserve">- Impacts generated by the operation of the </w:t>
            </w:r>
            <w:r w:rsidR="00232C7B" w:rsidRPr="00C95CFC">
              <w:rPr>
                <w:rFonts w:ascii="Arial" w:hAnsi="Arial" w:cs="Arial"/>
                <w:lang w:val="en-GB"/>
              </w:rPr>
              <w:t>MHPP</w:t>
            </w:r>
          </w:p>
          <w:p w14:paraId="6CB95AC1" w14:textId="46BA1381" w:rsidR="00B23BA6" w:rsidRPr="00C95CFC" w:rsidRDefault="00FB68CE">
            <w:pPr>
              <w:pStyle w:val="NoSpacing"/>
              <w:rPr>
                <w:rFonts w:ascii="Arial" w:hAnsi="Arial" w:cs="Arial"/>
                <w:lang w:val="en-GB"/>
              </w:rPr>
            </w:pPr>
            <w:r w:rsidRPr="00C95CFC">
              <w:rPr>
                <w:rFonts w:ascii="Arial" w:hAnsi="Arial" w:cs="Arial"/>
                <w:lang w:val="en-GB"/>
              </w:rPr>
              <w:t>- Impacts of power lines</w:t>
            </w:r>
          </w:p>
        </w:tc>
      </w:tr>
      <w:tr w:rsidR="00B23BA6" w:rsidRPr="003C1854" w14:paraId="6CB95AC7" w14:textId="77777777" w:rsidTr="00B3792B">
        <w:tc>
          <w:tcPr>
            <w:tcW w:w="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C3" w14:textId="77777777" w:rsidR="00B23BA6" w:rsidRPr="00C95CFC" w:rsidRDefault="00B23BA6" w:rsidP="00B3792B">
            <w:pPr>
              <w:pStyle w:val="NoSpacing"/>
              <w:rPr>
                <w:rFonts w:ascii="Arial" w:hAnsi="Arial" w:cs="Arial"/>
                <w:lang w:val="en-GB"/>
              </w:rPr>
            </w:pPr>
            <w:r w:rsidRPr="00C95CFC">
              <w:rPr>
                <w:rStyle w:val="hps"/>
                <w:rFonts w:ascii="Arial" w:hAnsi="Arial" w:cs="Arial"/>
                <w:lang w:val="en-GB"/>
              </w:rPr>
              <w:t>8</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C21352" w14:textId="77777777" w:rsidR="00535580" w:rsidRPr="00C95CFC" w:rsidRDefault="00535580" w:rsidP="00535580">
            <w:pPr>
              <w:rPr>
                <w:lang w:val="en-GB"/>
              </w:rPr>
            </w:pPr>
            <w:r w:rsidRPr="00C95CFC">
              <w:rPr>
                <w:lang w:val="en-GB"/>
              </w:rPr>
              <w:t>IT tools to support the decision</w:t>
            </w:r>
          </w:p>
          <w:p w14:paraId="6CB95AC4" w14:textId="6B8B1267" w:rsidR="00B23BA6" w:rsidRPr="00C95CFC" w:rsidRDefault="00B23BA6">
            <w:pPr>
              <w:pStyle w:val="NoSpacing"/>
              <w:rPr>
                <w:rFonts w:ascii="Arial" w:hAnsi="Arial" w:cs="Arial"/>
                <w:lang w:val="en-GB"/>
              </w:rPr>
            </w:pPr>
          </w:p>
        </w:tc>
        <w:tc>
          <w:tcPr>
            <w:tcW w:w="89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E6013A" w14:textId="77777777" w:rsidR="003135B0" w:rsidRPr="00C95CFC" w:rsidRDefault="00B23BA6">
            <w:pPr>
              <w:pStyle w:val="NoSpacing"/>
              <w:rPr>
                <w:rFonts w:ascii="Arial" w:hAnsi="Arial" w:cs="Arial"/>
                <w:lang w:val="en-GB"/>
              </w:rPr>
            </w:pPr>
            <w:r w:rsidRPr="00C95CFC">
              <w:rPr>
                <w:rFonts w:ascii="Arial" w:hAnsi="Arial" w:cs="Arial"/>
                <w:lang w:val="en-GB"/>
              </w:rPr>
              <w:t xml:space="preserve">- </w:t>
            </w:r>
            <w:r w:rsidR="00FB68CE" w:rsidRPr="00C95CFC">
              <w:rPr>
                <w:rFonts w:ascii="Arial" w:hAnsi="Arial" w:cs="Arial"/>
                <w:lang w:val="en-GB"/>
              </w:rPr>
              <w:t>Using RETScreen</w:t>
            </w:r>
          </w:p>
          <w:p w14:paraId="6CB95AC6" w14:textId="0C044233" w:rsidR="00B23BA6" w:rsidRPr="00C95CFC" w:rsidRDefault="00FB68CE">
            <w:pPr>
              <w:pStyle w:val="NoSpacing"/>
              <w:rPr>
                <w:rFonts w:ascii="Arial" w:hAnsi="Arial" w:cs="Arial"/>
                <w:lang w:val="en-GB"/>
              </w:rPr>
            </w:pPr>
            <w:r w:rsidRPr="00C95CFC">
              <w:rPr>
                <w:rFonts w:ascii="Arial" w:hAnsi="Arial" w:cs="Arial"/>
                <w:lang w:val="en-GB"/>
              </w:rPr>
              <w:t>- Other software tools</w:t>
            </w:r>
          </w:p>
        </w:tc>
      </w:tr>
      <w:tr w:rsidR="00B23BA6" w:rsidRPr="00C95CFC" w14:paraId="6CB95ACB" w14:textId="77777777" w:rsidTr="00B3792B">
        <w:tc>
          <w:tcPr>
            <w:tcW w:w="74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C8" w14:textId="77777777" w:rsidR="00B23BA6" w:rsidRPr="00C95CFC" w:rsidRDefault="00B23BA6" w:rsidP="00B3792B">
            <w:pPr>
              <w:pStyle w:val="NoSpacing"/>
              <w:rPr>
                <w:rFonts w:ascii="Arial" w:hAnsi="Arial" w:cs="Arial"/>
                <w:lang w:val="en-GB"/>
              </w:rPr>
            </w:pPr>
            <w:r w:rsidRPr="00C95CFC">
              <w:rPr>
                <w:rStyle w:val="hps"/>
                <w:rFonts w:ascii="Arial" w:hAnsi="Arial" w:cs="Arial"/>
                <w:lang w:val="en-GB"/>
              </w:rPr>
              <w:t>9</w:t>
            </w:r>
          </w:p>
        </w:tc>
        <w:tc>
          <w:tcPr>
            <w:tcW w:w="42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C9" w14:textId="1A6C5D2C" w:rsidR="00B23BA6" w:rsidRPr="00C95CFC" w:rsidRDefault="00FB68CE" w:rsidP="00B3792B">
            <w:pPr>
              <w:pStyle w:val="NoSpacing"/>
              <w:rPr>
                <w:rFonts w:ascii="Arial" w:hAnsi="Arial" w:cs="Arial"/>
                <w:lang w:val="en-GB"/>
              </w:rPr>
            </w:pPr>
            <w:r w:rsidRPr="00C95CFC">
              <w:rPr>
                <w:rFonts w:ascii="Arial" w:hAnsi="Arial" w:cs="Arial"/>
                <w:lang w:val="en-GB"/>
              </w:rPr>
              <w:t>Case Studies Analysis</w:t>
            </w:r>
            <w:r w:rsidRPr="00C95CFC" w:rsidDel="00FB68CE">
              <w:rPr>
                <w:rFonts w:ascii="Arial" w:hAnsi="Arial" w:cs="Arial"/>
                <w:lang w:val="en-GB"/>
              </w:rPr>
              <w:t xml:space="preserve"> </w:t>
            </w:r>
          </w:p>
        </w:tc>
        <w:tc>
          <w:tcPr>
            <w:tcW w:w="893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95ACA" w14:textId="4A3F0EC4" w:rsidR="00B23BA6" w:rsidRPr="00C95CFC" w:rsidRDefault="00FB68CE" w:rsidP="00B3792B">
            <w:pPr>
              <w:pStyle w:val="NoSpacing"/>
              <w:rPr>
                <w:rFonts w:ascii="Arial" w:hAnsi="Arial" w:cs="Arial"/>
                <w:lang w:val="en-GB"/>
              </w:rPr>
            </w:pPr>
            <w:r w:rsidRPr="00C95CFC">
              <w:rPr>
                <w:rFonts w:ascii="Arial" w:hAnsi="Arial" w:cs="Arial"/>
                <w:lang w:val="en-GB"/>
              </w:rPr>
              <w:t>Typical examples</w:t>
            </w:r>
            <w:r w:rsidRPr="00C95CFC" w:rsidDel="00FB68CE">
              <w:rPr>
                <w:rFonts w:ascii="Arial" w:hAnsi="Arial" w:cs="Arial"/>
                <w:lang w:val="en-GB"/>
              </w:rPr>
              <w:t xml:space="preserve"> </w:t>
            </w:r>
          </w:p>
        </w:tc>
      </w:tr>
    </w:tbl>
    <w:p w14:paraId="7E3AA735" w14:textId="77777777" w:rsidR="00CF020C" w:rsidRPr="00C95CFC" w:rsidRDefault="00CF020C" w:rsidP="00B23BA6">
      <w:pPr>
        <w:pStyle w:val="NoSpacing"/>
        <w:rPr>
          <w:rFonts w:ascii="Arial" w:hAnsi="Arial" w:cs="Arial"/>
          <w:lang w:val="en-GB"/>
        </w:rPr>
        <w:sectPr w:rsidR="00CF020C" w:rsidRPr="00C95CFC" w:rsidSect="00CF020C">
          <w:pgSz w:w="16838" w:h="11906" w:orient="landscape"/>
          <w:pgMar w:top="1701" w:right="1418" w:bottom="1701" w:left="1418" w:header="720" w:footer="720" w:gutter="0"/>
          <w:cols w:space="720"/>
          <w:docGrid w:linePitch="360"/>
        </w:sectPr>
      </w:pPr>
    </w:p>
    <w:p w14:paraId="6CB95ACD" w14:textId="77777777" w:rsidR="00B23BA6" w:rsidRPr="00C95CFC" w:rsidRDefault="00B23BA6" w:rsidP="00B23BA6">
      <w:pPr>
        <w:pStyle w:val="NoSpacing"/>
        <w:rPr>
          <w:rFonts w:ascii="Arial" w:hAnsi="Arial" w:cs="Arial"/>
          <w:lang w:val="en-GB"/>
        </w:rPr>
      </w:pPr>
    </w:p>
    <w:p w14:paraId="6CB95AD0" w14:textId="2A88B48F" w:rsidR="009C0CE5" w:rsidRPr="00C95CFC" w:rsidRDefault="00535580" w:rsidP="006B6C35">
      <w:pPr>
        <w:pStyle w:val="Heading1"/>
        <w:numPr>
          <w:ilvl w:val="0"/>
          <w:numId w:val="80"/>
        </w:numPr>
        <w:rPr>
          <w:lang w:val="en-GB"/>
        </w:rPr>
      </w:pPr>
      <w:bookmarkStart w:id="48" w:name="_Toc467655557"/>
      <w:r w:rsidRPr="00C95CFC">
        <w:rPr>
          <w:lang w:val="en-GB"/>
        </w:rPr>
        <w:t>A</w:t>
      </w:r>
      <w:r w:rsidR="00813114" w:rsidRPr="00C95CFC">
        <w:rPr>
          <w:lang w:val="en-GB"/>
        </w:rPr>
        <w:t xml:space="preserve">nnex 6: </w:t>
      </w:r>
      <w:r w:rsidR="009C0CE5" w:rsidRPr="00C95CFC">
        <w:rPr>
          <w:lang w:val="en-GB"/>
        </w:rPr>
        <w:t>R</w:t>
      </w:r>
      <w:r w:rsidR="00813114" w:rsidRPr="00C95CFC">
        <w:rPr>
          <w:lang w:val="en-GB"/>
        </w:rPr>
        <w:t xml:space="preserve">esults of the financial sustainability of the MHPP based on the </w:t>
      </w:r>
      <w:r w:rsidR="009C0CE5" w:rsidRPr="00C95CFC">
        <w:rPr>
          <w:lang w:val="en-GB"/>
        </w:rPr>
        <w:t>RETScreen</w:t>
      </w:r>
      <w:r w:rsidR="00813114" w:rsidRPr="00C95CFC">
        <w:rPr>
          <w:lang w:val="en-GB"/>
        </w:rPr>
        <w:t xml:space="preserve"> software analysis</w:t>
      </w:r>
      <w:r w:rsidR="009C0CE5" w:rsidRPr="00C95CFC">
        <w:rPr>
          <w:lang w:val="en-GB"/>
        </w:rPr>
        <w:t>.</w:t>
      </w:r>
      <w:bookmarkEnd w:id="48"/>
    </w:p>
    <w:p w14:paraId="6CB95AD1" w14:textId="77777777" w:rsidR="009C0CE5" w:rsidRPr="00C95CFC" w:rsidRDefault="009C0CE5" w:rsidP="009C0CE5">
      <w:pPr>
        <w:ind w:left="720"/>
        <w:rPr>
          <w:rFonts w:asciiTheme="minorBidi" w:hAnsiTheme="minorBidi" w:cstheme="minorBidi"/>
          <w:iCs/>
          <w:color w:val="000000"/>
          <w:lang w:val="en-GB"/>
        </w:rPr>
      </w:pPr>
    </w:p>
    <w:tbl>
      <w:tblPr>
        <w:tblStyle w:val="TableGrid1"/>
        <w:tblW w:w="0" w:type="auto"/>
        <w:tblLook w:val="04A0" w:firstRow="1" w:lastRow="0" w:firstColumn="1" w:lastColumn="0" w:noHBand="0" w:noVBand="1"/>
      </w:tblPr>
      <w:tblGrid>
        <w:gridCol w:w="279"/>
        <w:gridCol w:w="4824"/>
        <w:gridCol w:w="421"/>
        <w:gridCol w:w="1094"/>
        <w:gridCol w:w="957"/>
        <w:gridCol w:w="1168"/>
      </w:tblGrid>
      <w:tr w:rsidR="006B6C35" w:rsidRPr="00C95CFC" w14:paraId="6CB95AD3" w14:textId="77777777" w:rsidTr="006B6C35">
        <w:trPr>
          <w:trHeight w:val="255"/>
        </w:trPr>
        <w:tc>
          <w:tcPr>
            <w:tcW w:w="8622" w:type="dxa"/>
            <w:gridSpan w:val="6"/>
            <w:noWrap/>
            <w:vAlign w:val="center"/>
            <w:hideMark/>
          </w:tcPr>
          <w:p w14:paraId="6CB95AD2" w14:textId="46496A84" w:rsidR="009C0CE5" w:rsidRPr="00C95CFC" w:rsidRDefault="000E2042" w:rsidP="006B6C35">
            <w:pPr>
              <w:spacing w:after="0" w:line="240" w:lineRule="auto"/>
              <w:jc w:val="left"/>
              <w:rPr>
                <w:b/>
                <w:bCs/>
                <w:color w:val="000000" w:themeColor="text1"/>
                <w:sz w:val="16"/>
                <w:szCs w:val="16"/>
                <w:lang w:val="en-GB" w:eastAsia="fr-FR"/>
              </w:rPr>
            </w:pPr>
            <w:r w:rsidRPr="00C95CFC">
              <w:rPr>
                <w:b/>
                <w:bCs/>
                <w:color w:val="000000" w:themeColor="text1"/>
                <w:sz w:val="16"/>
                <w:szCs w:val="16"/>
                <w:lang w:val="en-GB" w:eastAsia="fr-FR"/>
              </w:rPr>
              <w:t>Financial viability</w:t>
            </w:r>
          </w:p>
        </w:tc>
      </w:tr>
      <w:tr w:rsidR="006B6C35" w:rsidRPr="00C95CFC" w14:paraId="6CB95AD7" w14:textId="77777777" w:rsidTr="006B6C35">
        <w:trPr>
          <w:trHeight w:val="255"/>
        </w:trPr>
        <w:tc>
          <w:tcPr>
            <w:tcW w:w="4786" w:type="dxa"/>
            <w:gridSpan w:val="2"/>
            <w:vMerge w:val="restart"/>
            <w:noWrap/>
            <w:vAlign w:val="center"/>
            <w:hideMark/>
          </w:tcPr>
          <w:p w14:paraId="6CB95AD4" w14:textId="4A4EA6D3" w:rsidR="009C0CE5" w:rsidRPr="00C95CFC" w:rsidRDefault="000E2042" w:rsidP="006B6C35">
            <w:pPr>
              <w:spacing w:after="0" w:line="240" w:lineRule="auto"/>
              <w:jc w:val="left"/>
              <w:rPr>
                <w:b/>
                <w:bCs/>
                <w:color w:val="000000" w:themeColor="text1"/>
                <w:sz w:val="16"/>
                <w:szCs w:val="16"/>
                <w:lang w:val="en-GB" w:eastAsia="fr-FR"/>
              </w:rPr>
            </w:pPr>
            <w:r w:rsidRPr="00C95CFC">
              <w:rPr>
                <w:b/>
                <w:bCs/>
                <w:color w:val="000000" w:themeColor="text1"/>
                <w:sz w:val="16"/>
                <w:szCs w:val="16"/>
                <w:lang w:val="en-GB" w:eastAsia="fr-FR"/>
              </w:rPr>
              <w:t>Themes</w:t>
            </w:r>
          </w:p>
        </w:tc>
        <w:tc>
          <w:tcPr>
            <w:tcW w:w="0" w:type="auto"/>
            <w:vMerge w:val="restart"/>
            <w:noWrap/>
            <w:vAlign w:val="center"/>
            <w:hideMark/>
          </w:tcPr>
          <w:p w14:paraId="6CB95AD5" w14:textId="77777777" w:rsidR="009C0CE5" w:rsidRPr="00C95CFC" w:rsidRDefault="009C0CE5" w:rsidP="006B6C35">
            <w:pPr>
              <w:spacing w:after="0" w:line="240" w:lineRule="auto"/>
              <w:jc w:val="left"/>
              <w:rPr>
                <w:b/>
                <w:bCs/>
                <w:color w:val="000000" w:themeColor="text1"/>
                <w:sz w:val="16"/>
                <w:szCs w:val="16"/>
                <w:lang w:val="en-GB" w:eastAsia="fr-FR"/>
              </w:rPr>
            </w:pPr>
          </w:p>
        </w:tc>
        <w:tc>
          <w:tcPr>
            <w:tcW w:w="0" w:type="auto"/>
            <w:gridSpan w:val="3"/>
            <w:noWrap/>
            <w:vAlign w:val="center"/>
            <w:hideMark/>
          </w:tcPr>
          <w:p w14:paraId="6CB95AD6" w14:textId="77777777" w:rsidR="009C0CE5" w:rsidRPr="00C95CFC" w:rsidRDefault="009C0CE5" w:rsidP="006B6C35">
            <w:pPr>
              <w:spacing w:after="0" w:line="240" w:lineRule="auto"/>
              <w:jc w:val="left"/>
              <w:rPr>
                <w:b/>
                <w:bCs/>
                <w:color w:val="000000" w:themeColor="text1"/>
                <w:sz w:val="16"/>
                <w:szCs w:val="16"/>
                <w:lang w:val="en-GB" w:eastAsia="fr-FR"/>
              </w:rPr>
            </w:pPr>
            <w:r w:rsidRPr="00C95CFC">
              <w:rPr>
                <w:b/>
                <w:bCs/>
                <w:color w:val="000000" w:themeColor="text1"/>
                <w:sz w:val="16"/>
                <w:szCs w:val="16"/>
                <w:lang w:val="en-GB" w:eastAsia="fr-FR"/>
              </w:rPr>
              <w:t>Sites</w:t>
            </w:r>
          </w:p>
        </w:tc>
      </w:tr>
      <w:tr w:rsidR="006B6C35" w:rsidRPr="00C95CFC" w14:paraId="6CB95AE0" w14:textId="77777777" w:rsidTr="006B6C35">
        <w:trPr>
          <w:trHeight w:val="255"/>
        </w:trPr>
        <w:tc>
          <w:tcPr>
            <w:tcW w:w="4786" w:type="dxa"/>
            <w:gridSpan w:val="2"/>
            <w:vMerge/>
            <w:noWrap/>
            <w:vAlign w:val="center"/>
            <w:hideMark/>
          </w:tcPr>
          <w:p w14:paraId="6CB95AD8" w14:textId="77777777" w:rsidR="009C0CE5" w:rsidRPr="00C95CFC" w:rsidRDefault="009C0CE5" w:rsidP="006B6C35">
            <w:pPr>
              <w:spacing w:after="0" w:line="240" w:lineRule="auto"/>
              <w:jc w:val="left"/>
              <w:rPr>
                <w:b/>
                <w:bCs/>
                <w:color w:val="000000" w:themeColor="text1"/>
                <w:sz w:val="16"/>
                <w:szCs w:val="16"/>
                <w:lang w:val="en-GB" w:eastAsia="fr-FR"/>
              </w:rPr>
            </w:pPr>
          </w:p>
        </w:tc>
        <w:tc>
          <w:tcPr>
            <w:tcW w:w="0" w:type="auto"/>
            <w:vMerge/>
            <w:noWrap/>
            <w:vAlign w:val="center"/>
            <w:hideMark/>
          </w:tcPr>
          <w:p w14:paraId="6CB95AD9" w14:textId="77777777" w:rsidR="009C0CE5" w:rsidRPr="00C95CFC" w:rsidRDefault="009C0CE5" w:rsidP="006B6C35">
            <w:pPr>
              <w:spacing w:after="0" w:line="240" w:lineRule="auto"/>
              <w:jc w:val="left"/>
              <w:rPr>
                <w:b/>
                <w:bCs/>
                <w:color w:val="000000" w:themeColor="text1"/>
                <w:sz w:val="16"/>
                <w:szCs w:val="16"/>
                <w:lang w:val="en-GB" w:eastAsia="fr-FR"/>
              </w:rPr>
            </w:pPr>
          </w:p>
        </w:tc>
        <w:tc>
          <w:tcPr>
            <w:tcW w:w="0" w:type="auto"/>
            <w:noWrap/>
            <w:vAlign w:val="center"/>
            <w:hideMark/>
          </w:tcPr>
          <w:p w14:paraId="6CB95ADA" w14:textId="77777777" w:rsidR="009C0CE5" w:rsidRPr="00C95CFC" w:rsidRDefault="009C0CE5" w:rsidP="006B6C35">
            <w:pPr>
              <w:spacing w:after="0" w:line="240" w:lineRule="auto"/>
              <w:jc w:val="left"/>
              <w:rPr>
                <w:b/>
                <w:bCs/>
                <w:color w:val="000000" w:themeColor="text1"/>
                <w:sz w:val="16"/>
                <w:szCs w:val="16"/>
                <w:lang w:val="en-GB" w:eastAsia="fr-FR"/>
              </w:rPr>
            </w:pPr>
            <w:r w:rsidRPr="00C95CFC">
              <w:rPr>
                <w:b/>
                <w:bCs/>
                <w:color w:val="000000" w:themeColor="text1"/>
                <w:sz w:val="16"/>
                <w:szCs w:val="16"/>
                <w:lang w:val="en-GB" w:eastAsia="fr-FR"/>
              </w:rPr>
              <w:t>MAHANO</w:t>
            </w:r>
          </w:p>
          <w:p w14:paraId="6CB95ADB" w14:textId="77777777" w:rsidR="009C0CE5" w:rsidRPr="00C95CFC" w:rsidRDefault="009C0CE5" w:rsidP="006B6C35">
            <w:pPr>
              <w:spacing w:after="0" w:line="240" w:lineRule="auto"/>
              <w:jc w:val="left"/>
              <w:rPr>
                <w:b/>
                <w:bCs/>
                <w:color w:val="000000" w:themeColor="text1"/>
                <w:sz w:val="16"/>
                <w:szCs w:val="16"/>
                <w:lang w:val="en-GB" w:eastAsia="fr-FR"/>
              </w:rPr>
            </w:pPr>
            <w:r w:rsidRPr="00C95CFC">
              <w:rPr>
                <w:b/>
                <w:bCs/>
                <w:color w:val="000000" w:themeColor="text1"/>
                <w:sz w:val="16"/>
                <w:szCs w:val="16"/>
                <w:lang w:val="en-GB" w:eastAsia="fr-FR"/>
              </w:rPr>
              <w:t>N</w:t>
            </w:r>
            <w:r w:rsidR="00813114" w:rsidRPr="00C95CFC">
              <w:rPr>
                <w:b/>
                <w:bCs/>
                <w:color w:val="000000" w:themeColor="text1"/>
                <w:sz w:val="16"/>
                <w:szCs w:val="16"/>
                <w:lang w:val="en-GB" w:eastAsia="fr-FR"/>
              </w:rPr>
              <w:t>ord</w:t>
            </w:r>
            <w:r w:rsidRPr="00C95CFC">
              <w:rPr>
                <w:b/>
                <w:bCs/>
                <w:color w:val="000000" w:themeColor="text1"/>
                <w:sz w:val="16"/>
                <w:szCs w:val="16"/>
                <w:lang w:val="en-GB" w:eastAsia="fr-FR"/>
              </w:rPr>
              <w:t>-KIVU</w:t>
            </w:r>
          </w:p>
        </w:tc>
        <w:tc>
          <w:tcPr>
            <w:tcW w:w="0" w:type="auto"/>
            <w:vAlign w:val="center"/>
          </w:tcPr>
          <w:p w14:paraId="6CB95ADC" w14:textId="77777777" w:rsidR="009C0CE5" w:rsidRPr="00C95CFC" w:rsidRDefault="009C0CE5" w:rsidP="006B6C35">
            <w:pPr>
              <w:spacing w:after="0" w:line="240" w:lineRule="auto"/>
              <w:jc w:val="left"/>
              <w:rPr>
                <w:b/>
                <w:color w:val="000000" w:themeColor="text1"/>
                <w:sz w:val="16"/>
                <w:szCs w:val="16"/>
                <w:lang w:val="en-GB"/>
              </w:rPr>
            </w:pPr>
            <w:r w:rsidRPr="00C95CFC">
              <w:rPr>
                <w:b/>
                <w:color w:val="000000" w:themeColor="text1"/>
                <w:sz w:val="16"/>
                <w:szCs w:val="16"/>
                <w:lang w:val="en-GB"/>
              </w:rPr>
              <w:t>CHIBAYI</w:t>
            </w:r>
          </w:p>
          <w:p w14:paraId="6CB95ADD" w14:textId="77777777" w:rsidR="009C0CE5" w:rsidRPr="00C95CFC" w:rsidRDefault="009C0CE5" w:rsidP="006B6C35">
            <w:pPr>
              <w:spacing w:after="0" w:line="240" w:lineRule="auto"/>
              <w:jc w:val="left"/>
              <w:rPr>
                <w:b/>
                <w:bCs/>
                <w:color w:val="000000" w:themeColor="text1"/>
                <w:sz w:val="16"/>
                <w:szCs w:val="16"/>
                <w:lang w:val="en-GB" w:eastAsia="fr-FR"/>
              </w:rPr>
            </w:pPr>
            <w:r w:rsidRPr="00C95CFC">
              <w:rPr>
                <w:b/>
                <w:color w:val="000000" w:themeColor="text1"/>
                <w:sz w:val="16"/>
                <w:szCs w:val="16"/>
                <w:lang w:val="en-GB"/>
              </w:rPr>
              <w:t>Sud-Kivu</w:t>
            </w:r>
          </w:p>
        </w:tc>
        <w:tc>
          <w:tcPr>
            <w:tcW w:w="0" w:type="auto"/>
            <w:vAlign w:val="center"/>
          </w:tcPr>
          <w:p w14:paraId="6CB95ADE" w14:textId="77777777" w:rsidR="009C0CE5" w:rsidRPr="00C95CFC" w:rsidRDefault="009C0CE5" w:rsidP="006B6C35">
            <w:pPr>
              <w:spacing w:after="0" w:line="240" w:lineRule="auto"/>
              <w:jc w:val="left"/>
              <w:rPr>
                <w:b/>
                <w:bCs/>
                <w:color w:val="000000" w:themeColor="text1"/>
                <w:sz w:val="16"/>
                <w:szCs w:val="16"/>
                <w:lang w:val="en-GB" w:eastAsia="fr-FR"/>
              </w:rPr>
            </w:pPr>
            <w:r w:rsidRPr="00C95CFC">
              <w:rPr>
                <w:b/>
                <w:bCs/>
                <w:color w:val="000000" w:themeColor="text1"/>
                <w:sz w:val="16"/>
                <w:szCs w:val="16"/>
                <w:lang w:val="en-GB" w:eastAsia="fr-FR"/>
              </w:rPr>
              <w:t>Lulua/</w:t>
            </w:r>
          </w:p>
          <w:p w14:paraId="6CB95ADF" w14:textId="77777777" w:rsidR="009C0CE5" w:rsidRPr="00C95CFC" w:rsidRDefault="009C0CE5" w:rsidP="006B6C35">
            <w:pPr>
              <w:spacing w:after="0" w:line="240" w:lineRule="auto"/>
              <w:jc w:val="left"/>
              <w:rPr>
                <w:b/>
                <w:bCs/>
                <w:color w:val="000000" w:themeColor="text1"/>
                <w:sz w:val="16"/>
                <w:szCs w:val="16"/>
                <w:lang w:val="en-GB" w:eastAsia="fr-FR"/>
              </w:rPr>
            </w:pPr>
            <w:r w:rsidRPr="00C95CFC">
              <w:rPr>
                <w:b/>
                <w:bCs/>
                <w:color w:val="000000" w:themeColor="text1"/>
                <w:sz w:val="16"/>
                <w:szCs w:val="16"/>
                <w:lang w:val="en-GB" w:eastAsia="fr-FR"/>
              </w:rPr>
              <w:t>Kasai – Occ.</w:t>
            </w:r>
          </w:p>
        </w:tc>
      </w:tr>
      <w:tr w:rsidR="006B6C35" w:rsidRPr="00C95CFC" w14:paraId="6CB95AE7" w14:textId="77777777" w:rsidTr="006B6C35">
        <w:trPr>
          <w:trHeight w:val="255"/>
        </w:trPr>
        <w:tc>
          <w:tcPr>
            <w:tcW w:w="0" w:type="auto"/>
            <w:noWrap/>
            <w:vAlign w:val="center"/>
            <w:hideMark/>
          </w:tcPr>
          <w:p w14:paraId="6CB95AE1"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AE2" w14:textId="6F89BCD9" w:rsidR="009C0CE5" w:rsidRPr="00C95CFC" w:rsidRDefault="000E2042" w:rsidP="006B6C35">
            <w:pPr>
              <w:spacing w:after="0" w:line="240" w:lineRule="auto"/>
              <w:jc w:val="left"/>
              <w:rPr>
                <w:b/>
                <w:bCs/>
                <w:color w:val="000000" w:themeColor="text1"/>
                <w:sz w:val="16"/>
                <w:szCs w:val="16"/>
                <w:lang w:val="en-GB" w:eastAsia="fr-FR"/>
              </w:rPr>
            </w:pPr>
            <w:r w:rsidRPr="00C95CFC">
              <w:rPr>
                <w:b/>
                <w:bCs/>
                <w:color w:val="000000" w:themeColor="text1"/>
                <w:sz w:val="16"/>
                <w:szCs w:val="16"/>
                <w:lang w:val="en-GB" w:eastAsia="fr-FR"/>
              </w:rPr>
              <w:t>Financial parameters</w:t>
            </w:r>
          </w:p>
        </w:tc>
        <w:tc>
          <w:tcPr>
            <w:tcW w:w="0" w:type="auto"/>
            <w:noWrap/>
            <w:vAlign w:val="center"/>
            <w:hideMark/>
          </w:tcPr>
          <w:p w14:paraId="6CB95AE3"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0" w:type="auto"/>
            <w:noWrap/>
            <w:vAlign w:val="center"/>
            <w:hideMark/>
          </w:tcPr>
          <w:p w14:paraId="6CB95AE4" w14:textId="2ED76C86"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AE5" w14:textId="196B19BD"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AE6"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C95CFC" w14:paraId="6CB95AEE" w14:textId="77777777" w:rsidTr="006B6C35">
        <w:trPr>
          <w:trHeight w:val="255"/>
        </w:trPr>
        <w:tc>
          <w:tcPr>
            <w:tcW w:w="0" w:type="auto"/>
            <w:noWrap/>
            <w:vAlign w:val="center"/>
            <w:hideMark/>
          </w:tcPr>
          <w:p w14:paraId="6CB95AE8"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AE9" w14:textId="15392BA2" w:rsidR="009C0CE5" w:rsidRPr="00C95CFC" w:rsidRDefault="000E2042"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Inflation rate</w:t>
            </w:r>
          </w:p>
        </w:tc>
        <w:tc>
          <w:tcPr>
            <w:tcW w:w="0" w:type="auto"/>
            <w:noWrap/>
            <w:vAlign w:val="center"/>
            <w:hideMark/>
          </w:tcPr>
          <w:p w14:paraId="6CB95AEA"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w:t>
            </w:r>
          </w:p>
        </w:tc>
        <w:tc>
          <w:tcPr>
            <w:tcW w:w="0" w:type="auto"/>
            <w:noWrap/>
            <w:vAlign w:val="center"/>
            <w:hideMark/>
          </w:tcPr>
          <w:p w14:paraId="6CB95AEB"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12,0%</w:t>
            </w:r>
          </w:p>
        </w:tc>
        <w:tc>
          <w:tcPr>
            <w:tcW w:w="0" w:type="auto"/>
            <w:vAlign w:val="center"/>
          </w:tcPr>
          <w:p w14:paraId="6CB95AEC"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12,0%</w:t>
            </w:r>
          </w:p>
        </w:tc>
        <w:tc>
          <w:tcPr>
            <w:tcW w:w="0" w:type="auto"/>
            <w:vAlign w:val="center"/>
          </w:tcPr>
          <w:p w14:paraId="6CB95AED"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1,5%</w:t>
            </w:r>
          </w:p>
        </w:tc>
      </w:tr>
      <w:tr w:rsidR="006B6C35" w:rsidRPr="00C95CFC" w14:paraId="6CB95AF5" w14:textId="77777777" w:rsidTr="006B6C35">
        <w:trPr>
          <w:trHeight w:val="255"/>
        </w:trPr>
        <w:tc>
          <w:tcPr>
            <w:tcW w:w="0" w:type="auto"/>
            <w:noWrap/>
            <w:vAlign w:val="center"/>
            <w:hideMark/>
          </w:tcPr>
          <w:p w14:paraId="6CB95AEF"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AF0" w14:textId="7983374C" w:rsidR="009C0CE5" w:rsidRPr="00C95CFC" w:rsidRDefault="000E2042"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Project lifetime</w:t>
            </w:r>
          </w:p>
        </w:tc>
        <w:tc>
          <w:tcPr>
            <w:tcW w:w="0" w:type="auto"/>
            <w:noWrap/>
            <w:vAlign w:val="center"/>
            <w:hideMark/>
          </w:tcPr>
          <w:p w14:paraId="6CB95AF1"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an</w:t>
            </w:r>
          </w:p>
        </w:tc>
        <w:tc>
          <w:tcPr>
            <w:tcW w:w="0" w:type="auto"/>
            <w:noWrap/>
            <w:vAlign w:val="center"/>
            <w:hideMark/>
          </w:tcPr>
          <w:p w14:paraId="6CB95AF2"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40</w:t>
            </w:r>
          </w:p>
        </w:tc>
        <w:tc>
          <w:tcPr>
            <w:tcW w:w="0" w:type="auto"/>
            <w:vAlign w:val="center"/>
          </w:tcPr>
          <w:p w14:paraId="6CB95AF3"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30</w:t>
            </w:r>
          </w:p>
        </w:tc>
        <w:tc>
          <w:tcPr>
            <w:tcW w:w="0" w:type="auto"/>
            <w:vAlign w:val="center"/>
          </w:tcPr>
          <w:p w14:paraId="6CB95AF4"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40</w:t>
            </w:r>
          </w:p>
        </w:tc>
      </w:tr>
      <w:tr w:rsidR="006B6C35" w:rsidRPr="00C95CFC" w14:paraId="6CB95AFC" w14:textId="77777777" w:rsidTr="006B6C35">
        <w:trPr>
          <w:trHeight w:val="255"/>
        </w:trPr>
        <w:tc>
          <w:tcPr>
            <w:tcW w:w="0" w:type="auto"/>
            <w:noWrap/>
            <w:vAlign w:val="center"/>
            <w:hideMark/>
          </w:tcPr>
          <w:p w14:paraId="6CB95AF6"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AF7" w14:textId="08D3FDB5" w:rsidR="009C0CE5" w:rsidRPr="00C95CFC" w:rsidRDefault="000E2042"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Debt ratio</w:t>
            </w:r>
          </w:p>
        </w:tc>
        <w:tc>
          <w:tcPr>
            <w:tcW w:w="0" w:type="auto"/>
            <w:noWrap/>
            <w:vAlign w:val="center"/>
            <w:hideMark/>
          </w:tcPr>
          <w:p w14:paraId="6CB95AF8"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w:t>
            </w:r>
          </w:p>
        </w:tc>
        <w:tc>
          <w:tcPr>
            <w:tcW w:w="0" w:type="auto"/>
            <w:noWrap/>
            <w:vAlign w:val="center"/>
            <w:hideMark/>
          </w:tcPr>
          <w:p w14:paraId="6CB95AF9"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70%</w:t>
            </w:r>
          </w:p>
        </w:tc>
        <w:tc>
          <w:tcPr>
            <w:tcW w:w="0" w:type="auto"/>
            <w:vAlign w:val="center"/>
          </w:tcPr>
          <w:p w14:paraId="6CB95AFA"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70%</w:t>
            </w:r>
          </w:p>
        </w:tc>
        <w:tc>
          <w:tcPr>
            <w:tcW w:w="0" w:type="auto"/>
            <w:vAlign w:val="center"/>
          </w:tcPr>
          <w:p w14:paraId="6CB95AFB"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0,0</w:t>
            </w:r>
          </w:p>
        </w:tc>
      </w:tr>
      <w:tr w:rsidR="006B6C35" w:rsidRPr="00C95CFC" w14:paraId="6CB95B03" w14:textId="77777777" w:rsidTr="006B6C35">
        <w:trPr>
          <w:trHeight w:val="255"/>
        </w:trPr>
        <w:tc>
          <w:tcPr>
            <w:tcW w:w="0" w:type="auto"/>
            <w:noWrap/>
            <w:vAlign w:val="center"/>
            <w:hideMark/>
          </w:tcPr>
          <w:p w14:paraId="6CB95AFD"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AFE" w14:textId="36C672E5" w:rsidR="009C0CE5" w:rsidRPr="00C95CFC" w:rsidRDefault="000E2042"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Interest rate</w:t>
            </w:r>
            <w:r w:rsidR="00CF6BB7" w:rsidRPr="00C95CFC">
              <w:rPr>
                <w:color w:val="000000" w:themeColor="text1"/>
                <w:sz w:val="16"/>
                <w:szCs w:val="16"/>
                <w:lang w:val="en-GB" w:eastAsia="fr-FR"/>
              </w:rPr>
              <w:t xml:space="preserve"> </w:t>
            </w:r>
            <w:r w:rsidRPr="00C95CFC">
              <w:rPr>
                <w:color w:val="000000" w:themeColor="text1"/>
                <w:sz w:val="16"/>
                <w:szCs w:val="16"/>
                <w:lang w:val="en-GB" w:eastAsia="fr-FR"/>
              </w:rPr>
              <w:t>(debt)</w:t>
            </w:r>
          </w:p>
        </w:tc>
        <w:tc>
          <w:tcPr>
            <w:tcW w:w="0" w:type="auto"/>
            <w:noWrap/>
            <w:vAlign w:val="center"/>
            <w:hideMark/>
          </w:tcPr>
          <w:p w14:paraId="6CB95AFF"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w:t>
            </w:r>
          </w:p>
        </w:tc>
        <w:tc>
          <w:tcPr>
            <w:tcW w:w="0" w:type="auto"/>
            <w:noWrap/>
            <w:vAlign w:val="center"/>
            <w:hideMark/>
          </w:tcPr>
          <w:p w14:paraId="6CB95B00"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5,00%</w:t>
            </w:r>
          </w:p>
        </w:tc>
        <w:tc>
          <w:tcPr>
            <w:tcW w:w="0" w:type="auto"/>
            <w:vAlign w:val="center"/>
          </w:tcPr>
          <w:p w14:paraId="6CB95B01"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10,00%</w:t>
            </w:r>
          </w:p>
        </w:tc>
        <w:tc>
          <w:tcPr>
            <w:tcW w:w="0" w:type="auto"/>
            <w:vAlign w:val="center"/>
          </w:tcPr>
          <w:p w14:paraId="6CB95B02"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C95CFC" w14:paraId="6CB95B0A" w14:textId="77777777" w:rsidTr="006B6C35">
        <w:trPr>
          <w:trHeight w:val="255"/>
        </w:trPr>
        <w:tc>
          <w:tcPr>
            <w:tcW w:w="0" w:type="auto"/>
            <w:noWrap/>
            <w:vAlign w:val="center"/>
            <w:hideMark/>
          </w:tcPr>
          <w:p w14:paraId="6CB95B04"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05" w14:textId="462E6C8B" w:rsidR="009C0CE5" w:rsidRPr="00C95CFC" w:rsidRDefault="000E2042"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Loan period</w:t>
            </w:r>
          </w:p>
        </w:tc>
        <w:tc>
          <w:tcPr>
            <w:tcW w:w="0" w:type="auto"/>
            <w:noWrap/>
            <w:vAlign w:val="center"/>
            <w:hideMark/>
          </w:tcPr>
          <w:p w14:paraId="6CB95B06"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an</w:t>
            </w:r>
          </w:p>
        </w:tc>
        <w:tc>
          <w:tcPr>
            <w:tcW w:w="0" w:type="auto"/>
            <w:noWrap/>
            <w:vAlign w:val="center"/>
            <w:hideMark/>
          </w:tcPr>
          <w:p w14:paraId="6CB95B07"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30</w:t>
            </w:r>
          </w:p>
        </w:tc>
        <w:tc>
          <w:tcPr>
            <w:tcW w:w="0" w:type="auto"/>
            <w:vAlign w:val="center"/>
          </w:tcPr>
          <w:p w14:paraId="6CB95B08"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10</w:t>
            </w:r>
          </w:p>
        </w:tc>
        <w:tc>
          <w:tcPr>
            <w:tcW w:w="0" w:type="auto"/>
            <w:vAlign w:val="center"/>
          </w:tcPr>
          <w:p w14:paraId="6CB95B09"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C95CFC" w14:paraId="6CB95B11" w14:textId="77777777" w:rsidTr="006B6C35">
        <w:trPr>
          <w:trHeight w:val="255"/>
        </w:trPr>
        <w:tc>
          <w:tcPr>
            <w:tcW w:w="0" w:type="auto"/>
            <w:noWrap/>
            <w:vAlign w:val="center"/>
            <w:hideMark/>
          </w:tcPr>
          <w:p w14:paraId="6CB95B0B"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0C" w14:textId="723118A4" w:rsidR="009C0CE5" w:rsidRPr="00C95CFC" w:rsidRDefault="000E2042" w:rsidP="006B6C35">
            <w:pPr>
              <w:spacing w:after="0" w:line="240" w:lineRule="auto"/>
              <w:jc w:val="left"/>
              <w:rPr>
                <w:b/>
                <w:bCs/>
                <w:color w:val="000000" w:themeColor="text1"/>
                <w:sz w:val="16"/>
                <w:szCs w:val="16"/>
                <w:lang w:val="en-GB" w:eastAsia="fr-FR"/>
              </w:rPr>
            </w:pPr>
            <w:r w:rsidRPr="00C95CFC">
              <w:rPr>
                <w:b/>
                <w:bCs/>
                <w:color w:val="000000" w:themeColor="text1"/>
                <w:sz w:val="16"/>
                <w:szCs w:val="16"/>
                <w:lang w:val="en-GB" w:eastAsia="fr-FR"/>
              </w:rPr>
              <w:t>Investment costs</w:t>
            </w:r>
          </w:p>
        </w:tc>
        <w:tc>
          <w:tcPr>
            <w:tcW w:w="0" w:type="auto"/>
            <w:noWrap/>
            <w:vAlign w:val="center"/>
            <w:hideMark/>
          </w:tcPr>
          <w:p w14:paraId="6CB95B0D"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0" w:type="auto"/>
            <w:noWrap/>
            <w:vAlign w:val="center"/>
            <w:hideMark/>
          </w:tcPr>
          <w:p w14:paraId="6CB95B0E" w14:textId="77777777"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B0F" w14:textId="77777777"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B10"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C95CFC" w14:paraId="6CB95B18" w14:textId="77777777" w:rsidTr="006B6C35">
        <w:trPr>
          <w:trHeight w:val="255"/>
        </w:trPr>
        <w:tc>
          <w:tcPr>
            <w:tcW w:w="0" w:type="auto"/>
            <w:noWrap/>
            <w:vAlign w:val="center"/>
            <w:hideMark/>
          </w:tcPr>
          <w:p w14:paraId="6CB95B12"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13" w14:textId="6EB2A2CA" w:rsidR="009C0CE5" w:rsidRPr="00C95CFC" w:rsidRDefault="000E2042"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Power production equipments</w:t>
            </w:r>
          </w:p>
        </w:tc>
        <w:tc>
          <w:tcPr>
            <w:tcW w:w="0" w:type="auto"/>
            <w:noWrap/>
            <w:vAlign w:val="center"/>
            <w:hideMark/>
          </w:tcPr>
          <w:p w14:paraId="6CB95B14"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w:t>
            </w:r>
          </w:p>
        </w:tc>
        <w:tc>
          <w:tcPr>
            <w:tcW w:w="0" w:type="auto"/>
            <w:noWrap/>
            <w:vAlign w:val="center"/>
            <w:hideMark/>
          </w:tcPr>
          <w:p w14:paraId="6CB95B15"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377 781</w:t>
            </w:r>
          </w:p>
        </w:tc>
        <w:tc>
          <w:tcPr>
            <w:tcW w:w="0" w:type="auto"/>
            <w:vAlign w:val="center"/>
          </w:tcPr>
          <w:p w14:paraId="6CB95B16"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574 887</w:t>
            </w:r>
          </w:p>
        </w:tc>
        <w:tc>
          <w:tcPr>
            <w:tcW w:w="0" w:type="auto"/>
            <w:vAlign w:val="center"/>
          </w:tcPr>
          <w:p w14:paraId="6CB95B17"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550.000</w:t>
            </w:r>
          </w:p>
        </w:tc>
      </w:tr>
      <w:tr w:rsidR="006B6C35" w:rsidRPr="00C95CFC" w14:paraId="6CB95B1F" w14:textId="77777777" w:rsidTr="006B6C35">
        <w:trPr>
          <w:trHeight w:val="255"/>
        </w:trPr>
        <w:tc>
          <w:tcPr>
            <w:tcW w:w="0" w:type="auto"/>
            <w:noWrap/>
            <w:vAlign w:val="center"/>
            <w:hideMark/>
          </w:tcPr>
          <w:p w14:paraId="6CB95B19"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1A" w14:textId="1C7E5AE0" w:rsidR="009C0CE5" w:rsidRPr="00C95CFC" w:rsidRDefault="000E2042"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Others</w:t>
            </w:r>
          </w:p>
        </w:tc>
        <w:tc>
          <w:tcPr>
            <w:tcW w:w="0" w:type="auto"/>
            <w:noWrap/>
            <w:vAlign w:val="center"/>
            <w:hideMark/>
          </w:tcPr>
          <w:p w14:paraId="6CB95B1B"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w:t>
            </w:r>
          </w:p>
        </w:tc>
        <w:tc>
          <w:tcPr>
            <w:tcW w:w="0" w:type="auto"/>
            <w:noWrap/>
            <w:vAlign w:val="center"/>
            <w:hideMark/>
          </w:tcPr>
          <w:p w14:paraId="6CB95B1C"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37 778</w:t>
            </w:r>
          </w:p>
        </w:tc>
        <w:tc>
          <w:tcPr>
            <w:tcW w:w="0" w:type="auto"/>
            <w:vAlign w:val="center"/>
          </w:tcPr>
          <w:p w14:paraId="6CB95B1D" w14:textId="77777777"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B1E"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C95CFC" w14:paraId="6CB95B26" w14:textId="77777777" w:rsidTr="006B6C35">
        <w:trPr>
          <w:trHeight w:val="255"/>
        </w:trPr>
        <w:tc>
          <w:tcPr>
            <w:tcW w:w="0" w:type="auto"/>
            <w:noWrap/>
            <w:vAlign w:val="center"/>
            <w:hideMark/>
          </w:tcPr>
          <w:p w14:paraId="6CB95B20"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21" w14:textId="3BFF3108" w:rsidR="009C0CE5" w:rsidRPr="00C95CFC" w:rsidRDefault="000E2042" w:rsidP="006B6C35">
            <w:pPr>
              <w:spacing w:after="0" w:line="240" w:lineRule="auto"/>
              <w:jc w:val="left"/>
              <w:rPr>
                <w:b/>
                <w:bCs/>
                <w:color w:val="000000" w:themeColor="text1"/>
                <w:sz w:val="16"/>
                <w:szCs w:val="16"/>
                <w:lang w:val="en-GB" w:eastAsia="fr-FR"/>
              </w:rPr>
            </w:pPr>
            <w:r w:rsidRPr="00C95CFC">
              <w:rPr>
                <w:b/>
                <w:bCs/>
                <w:color w:val="000000" w:themeColor="text1"/>
                <w:sz w:val="16"/>
                <w:szCs w:val="16"/>
                <w:lang w:val="en-GB" w:eastAsia="fr-FR"/>
              </w:rPr>
              <w:t>Total – investment costs</w:t>
            </w:r>
          </w:p>
        </w:tc>
        <w:tc>
          <w:tcPr>
            <w:tcW w:w="0" w:type="auto"/>
            <w:noWrap/>
            <w:vAlign w:val="center"/>
            <w:hideMark/>
          </w:tcPr>
          <w:p w14:paraId="6CB95B22"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w:t>
            </w:r>
          </w:p>
        </w:tc>
        <w:tc>
          <w:tcPr>
            <w:tcW w:w="0" w:type="auto"/>
            <w:noWrap/>
            <w:vAlign w:val="center"/>
            <w:hideMark/>
          </w:tcPr>
          <w:p w14:paraId="6CB95B23"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415 559</w:t>
            </w:r>
          </w:p>
        </w:tc>
        <w:tc>
          <w:tcPr>
            <w:tcW w:w="0" w:type="auto"/>
            <w:vAlign w:val="center"/>
          </w:tcPr>
          <w:p w14:paraId="6CB95B24"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574 887</w:t>
            </w:r>
          </w:p>
        </w:tc>
        <w:tc>
          <w:tcPr>
            <w:tcW w:w="0" w:type="auto"/>
            <w:vAlign w:val="center"/>
          </w:tcPr>
          <w:p w14:paraId="6CB95B25"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550.000</w:t>
            </w:r>
          </w:p>
        </w:tc>
      </w:tr>
      <w:tr w:rsidR="006B6C35" w:rsidRPr="00C95CFC" w14:paraId="6CB95B2D" w14:textId="77777777" w:rsidTr="006B6C35">
        <w:trPr>
          <w:trHeight w:val="255"/>
        </w:trPr>
        <w:tc>
          <w:tcPr>
            <w:tcW w:w="0" w:type="auto"/>
            <w:noWrap/>
            <w:vAlign w:val="center"/>
            <w:hideMark/>
          </w:tcPr>
          <w:p w14:paraId="6CB95B27"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28" w14:textId="29D1368B" w:rsidR="009C0CE5" w:rsidRPr="00C95CFC" w:rsidRDefault="000E2042" w:rsidP="006B6C35">
            <w:pPr>
              <w:spacing w:after="0" w:line="240" w:lineRule="auto"/>
              <w:jc w:val="left"/>
              <w:rPr>
                <w:b/>
                <w:bCs/>
                <w:color w:val="000000" w:themeColor="text1"/>
                <w:sz w:val="16"/>
                <w:szCs w:val="16"/>
                <w:lang w:val="en-GB" w:eastAsia="fr-FR"/>
              </w:rPr>
            </w:pPr>
            <w:r w:rsidRPr="00C95CFC">
              <w:rPr>
                <w:b/>
                <w:bCs/>
                <w:color w:val="000000" w:themeColor="text1"/>
                <w:sz w:val="16"/>
                <w:szCs w:val="16"/>
                <w:lang w:val="en-GB" w:eastAsia="fr-FR"/>
              </w:rPr>
              <w:t>Subsidises and grants</w:t>
            </w:r>
          </w:p>
        </w:tc>
        <w:tc>
          <w:tcPr>
            <w:tcW w:w="0" w:type="auto"/>
            <w:noWrap/>
            <w:vAlign w:val="center"/>
            <w:hideMark/>
          </w:tcPr>
          <w:p w14:paraId="6CB95B29"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w:t>
            </w:r>
          </w:p>
        </w:tc>
        <w:tc>
          <w:tcPr>
            <w:tcW w:w="0" w:type="auto"/>
            <w:noWrap/>
            <w:vAlign w:val="center"/>
            <w:hideMark/>
          </w:tcPr>
          <w:p w14:paraId="6CB95B2A" w14:textId="77777777"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B2B" w14:textId="77777777"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B2C"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3C1854" w14:paraId="6CB95B34" w14:textId="77777777" w:rsidTr="006B6C35">
        <w:trPr>
          <w:trHeight w:val="255"/>
        </w:trPr>
        <w:tc>
          <w:tcPr>
            <w:tcW w:w="0" w:type="auto"/>
            <w:noWrap/>
            <w:vAlign w:val="center"/>
            <w:hideMark/>
          </w:tcPr>
          <w:p w14:paraId="6CB95B2E"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2F" w14:textId="1E86F1DE" w:rsidR="009C0CE5" w:rsidRPr="00C95CFC" w:rsidRDefault="000E2042" w:rsidP="006B6C35">
            <w:pPr>
              <w:spacing w:after="0" w:line="240" w:lineRule="auto"/>
              <w:jc w:val="left"/>
              <w:rPr>
                <w:b/>
                <w:bCs/>
                <w:color w:val="000000" w:themeColor="text1"/>
                <w:sz w:val="16"/>
                <w:szCs w:val="16"/>
                <w:lang w:val="en-GB" w:eastAsia="fr-FR"/>
              </w:rPr>
            </w:pPr>
            <w:r w:rsidRPr="00C95CFC">
              <w:rPr>
                <w:b/>
                <w:bCs/>
                <w:color w:val="000000" w:themeColor="text1"/>
                <w:sz w:val="16"/>
                <w:szCs w:val="16"/>
                <w:lang w:val="en-GB" w:eastAsia="fr-FR"/>
              </w:rPr>
              <w:t>Operation costs and financial costs</w:t>
            </w:r>
          </w:p>
        </w:tc>
        <w:tc>
          <w:tcPr>
            <w:tcW w:w="0" w:type="auto"/>
            <w:noWrap/>
            <w:vAlign w:val="center"/>
            <w:hideMark/>
          </w:tcPr>
          <w:p w14:paraId="6CB95B30"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0" w:type="auto"/>
            <w:noWrap/>
            <w:vAlign w:val="center"/>
            <w:hideMark/>
          </w:tcPr>
          <w:p w14:paraId="6CB95B31" w14:textId="77777777"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B32" w14:textId="77777777"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B33"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C95CFC" w14:paraId="6CB95B3B" w14:textId="77777777" w:rsidTr="006B6C35">
        <w:trPr>
          <w:trHeight w:val="255"/>
        </w:trPr>
        <w:tc>
          <w:tcPr>
            <w:tcW w:w="0" w:type="auto"/>
            <w:noWrap/>
            <w:vAlign w:val="center"/>
            <w:hideMark/>
          </w:tcPr>
          <w:p w14:paraId="6CB95B35"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36" w14:textId="2F8C235C" w:rsidR="009C0CE5" w:rsidRPr="00C95CFC" w:rsidRDefault="000E2042"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OMM costs</w:t>
            </w:r>
          </w:p>
        </w:tc>
        <w:tc>
          <w:tcPr>
            <w:tcW w:w="0" w:type="auto"/>
            <w:noWrap/>
            <w:vAlign w:val="center"/>
            <w:hideMark/>
          </w:tcPr>
          <w:p w14:paraId="6CB95B37"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w:t>
            </w:r>
          </w:p>
        </w:tc>
        <w:tc>
          <w:tcPr>
            <w:tcW w:w="0" w:type="auto"/>
            <w:noWrap/>
            <w:vAlign w:val="center"/>
            <w:hideMark/>
          </w:tcPr>
          <w:p w14:paraId="6CB95B38" w14:textId="77777777"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B39" w14:textId="77777777"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B3A"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C95CFC" w14:paraId="6CB95B42" w14:textId="77777777" w:rsidTr="006B6C35">
        <w:trPr>
          <w:trHeight w:val="255"/>
        </w:trPr>
        <w:tc>
          <w:tcPr>
            <w:tcW w:w="0" w:type="auto"/>
            <w:noWrap/>
            <w:vAlign w:val="center"/>
            <w:hideMark/>
          </w:tcPr>
          <w:p w14:paraId="6CB95B3C"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3D" w14:textId="104E81C5" w:rsidR="009C0CE5" w:rsidRPr="00C95CFC" w:rsidRDefault="000E2042"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Cost of energy</w:t>
            </w:r>
          </w:p>
        </w:tc>
        <w:tc>
          <w:tcPr>
            <w:tcW w:w="0" w:type="auto"/>
            <w:noWrap/>
            <w:vAlign w:val="center"/>
            <w:hideMark/>
          </w:tcPr>
          <w:p w14:paraId="6CB95B3E"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w:t>
            </w:r>
          </w:p>
        </w:tc>
        <w:tc>
          <w:tcPr>
            <w:tcW w:w="0" w:type="auto"/>
            <w:noWrap/>
            <w:vAlign w:val="center"/>
            <w:hideMark/>
          </w:tcPr>
          <w:p w14:paraId="6CB95B3F"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0</w:t>
            </w:r>
          </w:p>
        </w:tc>
        <w:tc>
          <w:tcPr>
            <w:tcW w:w="0" w:type="auto"/>
            <w:vAlign w:val="center"/>
          </w:tcPr>
          <w:p w14:paraId="6CB95B40"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0</w:t>
            </w:r>
          </w:p>
        </w:tc>
        <w:tc>
          <w:tcPr>
            <w:tcW w:w="0" w:type="auto"/>
            <w:vAlign w:val="center"/>
          </w:tcPr>
          <w:p w14:paraId="6CB95B41"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C95CFC" w14:paraId="6CB95B49" w14:textId="77777777" w:rsidTr="006B6C35">
        <w:trPr>
          <w:trHeight w:val="255"/>
        </w:trPr>
        <w:tc>
          <w:tcPr>
            <w:tcW w:w="0" w:type="auto"/>
            <w:noWrap/>
            <w:vAlign w:val="center"/>
            <w:hideMark/>
          </w:tcPr>
          <w:p w14:paraId="6CB95B43" w14:textId="77777777" w:rsidR="009C0CE5" w:rsidRPr="00C95CFC" w:rsidRDefault="009C0CE5" w:rsidP="006B6C35">
            <w:pPr>
              <w:spacing w:after="0" w:line="240" w:lineRule="auto"/>
              <w:jc w:val="left"/>
              <w:rPr>
                <w:color w:val="000000" w:themeColor="text1"/>
                <w:sz w:val="16"/>
                <w:szCs w:val="16"/>
                <w:lang w:val="en-GB" w:eastAsia="fr-FR"/>
              </w:rPr>
            </w:pPr>
          </w:p>
        </w:tc>
        <w:tc>
          <w:tcPr>
            <w:tcW w:w="4519" w:type="dxa"/>
            <w:noWrap/>
            <w:vAlign w:val="center"/>
            <w:hideMark/>
          </w:tcPr>
          <w:p w14:paraId="6CB95B44" w14:textId="0E18EA6C" w:rsidR="009C0CE5" w:rsidRPr="00C95CFC" w:rsidRDefault="000E2042"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Financial cost (debt reimbursement)</w:t>
            </w:r>
            <w:r w:rsidR="009C0CE5" w:rsidRPr="00C95CFC">
              <w:rPr>
                <w:color w:val="000000" w:themeColor="text1"/>
                <w:sz w:val="16"/>
                <w:szCs w:val="16"/>
                <w:lang w:val="en-GB" w:eastAsia="fr-FR"/>
              </w:rPr>
              <w:t xml:space="preserve"> – 10 </w:t>
            </w:r>
            <w:r w:rsidRPr="00C95CFC">
              <w:rPr>
                <w:color w:val="000000" w:themeColor="text1"/>
                <w:sz w:val="16"/>
                <w:szCs w:val="16"/>
                <w:lang w:val="en-GB" w:eastAsia="fr-FR"/>
              </w:rPr>
              <w:t>years</w:t>
            </w:r>
          </w:p>
        </w:tc>
        <w:tc>
          <w:tcPr>
            <w:tcW w:w="0" w:type="auto"/>
            <w:noWrap/>
            <w:vAlign w:val="center"/>
            <w:hideMark/>
          </w:tcPr>
          <w:p w14:paraId="6CB95B45" w14:textId="77777777" w:rsidR="009C0CE5" w:rsidRPr="00C95CFC" w:rsidRDefault="009C0CE5" w:rsidP="006B6C35">
            <w:pPr>
              <w:spacing w:after="0" w:line="240" w:lineRule="auto"/>
              <w:jc w:val="left"/>
              <w:rPr>
                <w:color w:val="000000" w:themeColor="text1"/>
                <w:sz w:val="16"/>
                <w:szCs w:val="16"/>
                <w:lang w:val="en-GB" w:eastAsia="fr-FR"/>
              </w:rPr>
            </w:pPr>
          </w:p>
        </w:tc>
        <w:tc>
          <w:tcPr>
            <w:tcW w:w="0" w:type="auto"/>
            <w:noWrap/>
            <w:vAlign w:val="center"/>
            <w:hideMark/>
          </w:tcPr>
          <w:p w14:paraId="6CB95B46" w14:textId="77777777"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B47"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65 492</w:t>
            </w:r>
          </w:p>
        </w:tc>
        <w:tc>
          <w:tcPr>
            <w:tcW w:w="0" w:type="auto"/>
            <w:vAlign w:val="center"/>
          </w:tcPr>
          <w:p w14:paraId="6CB95B48"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C95CFC" w14:paraId="6CB95B50" w14:textId="77777777" w:rsidTr="006B6C35">
        <w:trPr>
          <w:trHeight w:val="255"/>
        </w:trPr>
        <w:tc>
          <w:tcPr>
            <w:tcW w:w="0" w:type="auto"/>
            <w:noWrap/>
            <w:vAlign w:val="center"/>
            <w:hideMark/>
          </w:tcPr>
          <w:p w14:paraId="6CB95B4A"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4B" w14:textId="7F2AE7AD" w:rsidR="009C0CE5" w:rsidRPr="00C95CFC" w:rsidRDefault="000E2042"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Financial cost (debt reimbursement) – 30 years</w:t>
            </w:r>
          </w:p>
        </w:tc>
        <w:tc>
          <w:tcPr>
            <w:tcW w:w="0" w:type="auto"/>
            <w:noWrap/>
            <w:vAlign w:val="center"/>
            <w:hideMark/>
          </w:tcPr>
          <w:p w14:paraId="6CB95B4C"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w:t>
            </w:r>
          </w:p>
        </w:tc>
        <w:tc>
          <w:tcPr>
            <w:tcW w:w="0" w:type="auto"/>
            <w:noWrap/>
            <w:vAlign w:val="center"/>
            <w:hideMark/>
          </w:tcPr>
          <w:p w14:paraId="6CB95B4D"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18 923</w:t>
            </w:r>
          </w:p>
        </w:tc>
        <w:tc>
          <w:tcPr>
            <w:tcW w:w="0" w:type="auto"/>
            <w:vAlign w:val="center"/>
          </w:tcPr>
          <w:p w14:paraId="6CB95B4E" w14:textId="77777777"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B4F"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C95CFC" w14:paraId="6CB95B57" w14:textId="77777777" w:rsidTr="006B6C35">
        <w:trPr>
          <w:trHeight w:val="255"/>
        </w:trPr>
        <w:tc>
          <w:tcPr>
            <w:tcW w:w="0" w:type="auto"/>
            <w:noWrap/>
            <w:vAlign w:val="center"/>
            <w:hideMark/>
          </w:tcPr>
          <w:p w14:paraId="6CB95B51"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52" w14:textId="09D0EFCF" w:rsidR="009C0CE5" w:rsidRPr="00C95CFC" w:rsidRDefault="000E2042" w:rsidP="006B6C35">
            <w:pPr>
              <w:spacing w:after="0" w:line="240" w:lineRule="auto"/>
              <w:jc w:val="left"/>
              <w:rPr>
                <w:b/>
                <w:bCs/>
                <w:color w:val="000000" w:themeColor="text1"/>
                <w:sz w:val="16"/>
                <w:szCs w:val="16"/>
                <w:lang w:val="en-GB" w:eastAsia="fr-FR"/>
              </w:rPr>
            </w:pPr>
            <w:r w:rsidRPr="00C95CFC">
              <w:rPr>
                <w:b/>
                <w:bCs/>
                <w:color w:val="000000" w:themeColor="text1"/>
                <w:sz w:val="16"/>
                <w:szCs w:val="16"/>
                <w:lang w:val="en-GB" w:eastAsia="fr-FR"/>
              </w:rPr>
              <w:t>Total - Operation costs and financial costs</w:t>
            </w:r>
          </w:p>
        </w:tc>
        <w:tc>
          <w:tcPr>
            <w:tcW w:w="0" w:type="auto"/>
            <w:noWrap/>
            <w:vAlign w:val="center"/>
            <w:hideMark/>
          </w:tcPr>
          <w:p w14:paraId="6CB95B53"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w:t>
            </w:r>
          </w:p>
        </w:tc>
        <w:tc>
          <w:tcPr>
            <w:tcW w:w="0" w:type="auto"/>
            <w:noWrap/>
            <w:vAlign w:val="center"/>
            <w:hideMark/>
          </w:tcPr>
          <w:p w14:paraId="6CB95B54"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18 923</w:t>
            </w:r>
          </w:p>
        </w:tc>
        <w:tc>
          <w:tcPr>
            <w:tcW w:w="0" w:type="auto"/>
            <w:vAlign w:val="center"/>
          </w:tcPr>
          <w:p w14:paraId="6CB95B55"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65 492</w:t>
            </w:r>
          </w:p>
        </w:tc>
        <w:tc>
          <w:tcPr>
            <w:tcW w:w="0" w:type="auto"/>
            <w:vAlign w:val="center"/>
          </w:tcPr>
          <w:p w14:paraId="6CB95B56"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C95CFC" w14:paraId="6CB95B5E" w14:textId="77777777" w:rsidTr="006B6C35">
        <w:trPr>
          <w:trHeight w:val="255"/>
        </w:trPr>
        <w:tc>
          <w:tcPr>
            <w:tcW w:w="0" w:type="auto"/>
            <w:noWrap/>
            <w:vAlign w:val="center"/>
            <w:hideMark/>
          </w:tcPr>
          <w:p w14:paraId="6CB95B58"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59" w14:textId="5D20B51D" w:rsidR="009C0CE5" w:rsidRPr="00C95CFC" w:rsidRDefault="000E2042" w:rsidP="006B6C35">
            <w:pPr>
              <w:spacing w:after="0" w:line="240" w:lineRule="auto"/>
              <w:jc w:val="left"/>
              <w:rPr>
                <w:b/>
                <w:bCs/>
                <w:color w:val="000000" w:themeColor="text1"/>
                <w:sz w:val="16"/>
                <w:szCs w:val="16"/>
                <w:lang w:val="en-GB" w:eastAsia="fr-FR"/>
              </w:rPr>
            </w:pPr>
            <w:r w:rsidRPr="00C95CFC">
              <w:rPr>
                <w:b/>
                <w:bCs/>
                <w:color w:val="000000" w:themeColor="text1"/>
                <w:sz w:val="16"/>
                <w:szCs w:val="16"/>
                <w:lang w:val="en-GB" w:eastAsia="fr-FR"/>
              </w:rPr>
              <w:t>Yearly incomes</w:t>
            </w:r>
          </w:p>
        </w:tc>
        <w:tc>
          <w:tcPr>
            <w:tcW w:w="0" w:type="auto"/>
            <w:noWrap/>
            <w:vAlign w:val="center"/>
            <w:hideMark/>
          </w:tcPr>
          <w:p w14:paraId="6CB95B5A"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0" w:type="auto"/>
            <w:noWrap/>
            <w:vAlign w:val="center"/>
            <w:hideMark/>
          </w:tcPr>
          <w:p w14:paraId="6CB95B5B" w14:textId="77777777"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B5C" w14:textId="77777777"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B5D"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C95CFC" w14:paraId="6CB95B65" w14:textId="77777777" w:rsidTr="006B6C35">
        <w:trPr>
          <w:trHeight w:val="255"/>
        </w:trPr>
        <w:tc>
          <w:tcPr>
            <w:tcW w:w="0" w:type="auto"/>
            <w:noWrap/>
            <w:vAlign w:val="center"/>
            <w:hideMark/>
          </w:tcPr>
          <w:p w14:paraId="6CB95B5F"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60" w14:textId="5817500F" w:rsidR="009C0CE5" w:rsidRPr="00C95CFC" w:rsidRDefault="000E2042"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Cost of energy</w:t>
            </w:r>
          </w:p>
        </w:tc>
        <w:tc>
          <w:tcPr>
            <w:tcW w:w="0" w:type="auto"/>
            <w:noWrap/>
            <w:vAlign w:val="center"/>
            <w:hideMark/>
          </w:tcPr>
          <w:p w14:paraId="6CB95B61"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w:t>
            </w:r>
          </w:p>
        </w:tc>
        <w:tc>
          <w:tcPr>
            <w:tcW w:w="0" w:type="auto"/>
            <w:noWrap/>
            <w:vAlign w:val="center"/>
            <w:hideMark/>
          </w:tcPr>
          <w:p w14:paraId="6CB95B62"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0</w:t>
            </w:r>
          </w:p>
        </w:tc>
        <w:tc>
          <w:tcPr>
            <w:tcW w:w="0" w:type="auto"/>
            <w:vAlign w:val="center"/>
          </w:tcPr>
          <w:p w14:paraId="6CB95B63"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0</w:t>
            </w:r>
          </w:p>
        </w:tc>
        <w:tc>
          <w:tcPr>
            <w:tcW w:w="0" w:type="auto"/>
            <w:vAlign w:val="center"/>
          </w:tcPr>
          <w:p w14:paraId="6CB95B64"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C95CFC" w14:paraId="6CB95B6C" w14:textId="77777777" w:rsidTr="006B6C35">
        <w:trPr>
          <w:trHeight w:val="255"/>
        </w:trPr>
        <w:tc>
          <w:tcPr>
            <w:tcW w:w="0" w:type="auto"/>
            <w:noWrap/>
            <w:vAlign w:val="center"/>
            <w:hideMark/>
          </w:tcPr>
          <w:p w14:paraId="6CB95B66"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67" w14:textId="0947C5D4" w:rsidR="009C0CE5" w:rsidRPr="00C95CFC" w:rsidRDefault="000E2042"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Incomes (electricity)</w:t>
            </w:r>
          </w:p>
        </w:tc>
        <w:tc>
          <w:tcPr>
            <w:tcW w:w="0" w:type="auto"/>
            <w:noWrap/>
            <w:vAlign w:val="center"/>
            <w:hideMark/>
          </w:tcPr>
          <w:p w14:paraId="6CB95B68"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w:t>
            </w:r>
          </w:p>
        </w:tc>
        <w:tc>
          <w:tcPr>
            <w:tcW w:w="0" w:type="auto"/>
            <w:noWrap/>
            <w:vAlign w:val="center"/>
            <w:hideMark/>
          </w:tcPr>
          <w:p w14:paraId="6CB95B69"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11 415</w:t>
            </w:r>
          </w:p>
        </w:tc>
        <w:tc>
          <w:tcPr>
            <w:tcW w:w="0" w:type="auto"/>
            <w:vAlign w:val="center"/>
          </w:tcPr>
          <w:p w14:paraId="6CB95B6A"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97 446</w:t>
            </w:r>
          </w:p>
        </w:tc>
        <w:tc>
          <w:tcPr>
            <w:tcW w:w="0" w:type="auto"/>
            <w:vAlign w:val="center"/>
          </w:tcPr>
          <w:p w14:paraId="6CB95B6B"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C95CFC" w14:paraId="6CB95B73" w14:textId="77777777" w:rsidTr="006B6C35">
        <w:trPr>
          <w:trHeight w:val="255"/>
        </w:trPr>
        <w:tc>
          <w:tcPr>
            <w:tcW w:w="0" w:type="auto"/>
            <w:noWrap/>
            <w:vAlign w:val="center"/>
            <w:hideMark/>
          </w:tcPr>
          <w:p w14:paraId="6CB95B6D"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6E"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0" w:type="auto"/>
            <w:noWrap/>
            <w:vAlign w:val="center"/>
            <w:hideMark/>
          </w:tcPr>
          <w:p w14:paraId="6CB95B6F"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w:t>
            </w:r>
          </w:p>
        </w:tc>
        <w:tc>
          <w:tcPr>
            <w:tcW w:w="0" w:type="auto"/>
            <w:noWrap/>
            <w:vAlign w:val="center"/>
            <w:hideMark/>
          </w:tcPr>
          <w:p w14:paraId="6CB95B70" w14:textId="77777777"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B71" w14:textId="77777777"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B72"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C95CFC" w14:paraId="6CB95B7A" w14:textId="77777777" w:rsidTr="006B6C35">
        <w:trPr>
          <w:trHeight w:val="255"/>
        </w:trPr>
        <w:tc>
          <w:tcPr>
            <w:tcW w:w="0" w:type="auto"/>
            <w:noWrap/>
            <w:vAlign w:val="center"/>
            <w:hideMark/>
          </w:tcPr>
          <w:p w14:paraId="6CB95B74"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75" w14:textId="68456F85" w:rsidR="009C0CE5" w:rsidRPr="00C95CFC" w:rsidRDefault="000E2042" w:rsidP="006B6C35">
            <w:pPr>
              <w:spacing w:after="0" w:line="240" w:lineRule="auto"/>
              <w:jc w:val="left"/>
              <w:rPr>
                <w:b/>
                <w:bCs/>
                <w:color w:val="000000" w:themeColor="text1"/>
                <w:sz w:val="16"/>
                <w:szCs w:val="16"/>
                <w:lang w:val="en-GB" w:eastAsia="fr-FR"/>
              </w:rPr>
            </w:pPr>
            <w:r w:rsidRPr="00C95CFC">
              <w:rPr>
                <w:b/>
                <w:bCs/>
                <w:color w:val="000000" w:themeColor="text1"/>
                <w:sz w:val="16"/>
                <w:szCs w:val="16"/>
                <w:lang w:val="en-GB" w:eastAsia="fr-FR"/>
              </w:rPr>
              <w:t>Total incomes</w:t>
            </w:r>
          </w:p>
        </w:tc>
        <w:tc>
          <w:tcPr>
            <w:tcW w:w="0" w:type="auto"/>
            <w:noWrap/>
            <w:vAlign w:val="center"/>
            <w:hideMark/>
          </w:tcPr>
          <w:p w14:paraId="6CB95B76"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w:t>
            </w:r>
          </w:p>
        </w:tc>
        <w:tc>
          <w:tcPr>
            <w:tcW w:w="0" w:type="auto"/>
            <w:noWrap/>
            <w:vAlign w:val="center"/>
            <w:hideMark/>
          </w:tcPr>
          <w:p w14:paraId="6CB95B77"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11 415</w:t>
            </w:r>
          </w:p>
        </w:tc>
        <w:tc>
          <w:tcPr>
            <w:tcW w:w="0" w:type="auto"/>
            <w:vAlign w:val="center"/>
          </w:tcPr>
          <w:p w14:paraId="6CB95B78"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97 446</w:t>
            </w:r>
          </w:p>
        </w:tc>
        <w:tc>
          <w:tcPr>
            <w:tcW w:w="0" w:type="auto"/>
            <w:vAlign w:val="center"/>
          </w:tcPr>
          <w:p w14:paraId="6CB95B79"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80.000</w:t>
            </w:r>
          </w:p>
        </w:tc>
      </w:tr>
      <w:tr w:rsidR="006B6C35" w:rsidRPr="00C95CFC" w14:paraId="6CB95B81" w14:textId="77777777" w:rsidTr="006B6C35">
        <w:trPr>
          <w:trHeight w:val="255"/>
        </w:trPr>
        <w:tc>
          <w:tcPr>
            <w:tcW w:w="0" w:type="auto"/>
            <w:noWrap/>
            <w:vAlign w:val="center"/>
            <w:hideMark/>
          </w:tcPr>
          <w:p w14:paraId="6CB95B7B"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7C" w14:textId="1EB61DD9" w:rsidR="009C0CE5" w:rsidRPr="00C95CFC" w:rsidRDefault="000E2042" w:rsidP="006B6C35">
            <w:pPr>
              <w:spacing w:after="0" w:line="240" w:lineRule="auto"/>
              <w:jc w:val="left"/>
              <w:rPr>
                <w:b/>
                <w:bCs/>
                <w:color w:val="000000" w:themeColor="text1"/>
                <w:sz w:val="16"/>
                <w:szCs w:val="16"/>
                <w:lang w:val="en-GB" w:eastAsia="fr-FR"/>
              </w:rPr>
            </w:pPr>
            <w:r w:rsidRPr="00C95CFC">
              <w:rPr>
                <w:b/>
                <w:bCs/>
                <w:color w:val="000000" w:themeColor="text1"/>
                <w:sz w:val="16"/>
                <w:szCs w:val="16"/>
                <w:lang w:val="en-GB" w:eastAsia="fr-FR"/>
              </w:rPr>
              <w:t>Financial viability</w:t>
            </w:r>
          </w:p>
        </w:tc>
        <w:tc>
          <w:tcPr>
            <w:tcW w:w="0" w:type="auto"/>
            <w:noWrap/>
            <w:vAlign w:val="center"/>
            <w:hideMark/>
          </w:tcPr>
          <w:p w14:paraId="6CB95B7D"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0" w:type="auto"/>
            <w:noWrap/>
            <w:vAlign w:val="center"/>
            <w:hideMark/>
          </w:tcPr>
          <w:p w14:paraId="6CB95B7E" w14:textId="77777777"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B7F" w14:textId="77777777" w:rsidR="009C0CE5" w:rsidRPr="00C95CFC" w:rsidRDefault="009C0CE5" w:rsidP="006B6C35">
            <w:pPr>
              <w:spacing w:after="0" w:line="240" w:lineRule="auto"/>
              <w:jc w:val="center"/>
              <w:rPr>
                <w:color w:val="000000" w:themeColor="text1"/>
                <w:sz w:val="16"/>
                <w:szCs w:val="16"/>
                <w:lang w:val="en-GB" w:eastAsia="fr-FR"/>
              </w:rPr>
            </w:pPr>
          </w:p>
        </w:tc>
        <w:tc>
          <w:tcPr>
            <w:tcW w:w="0" w:type="auto"/>
            <w:vAlign w:val="center"/>
          </w:tcPr>
          <w:p w14:paraId="6CB95B80"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C95CFC" w14:paraId="6CB95B88" w14:textId="77777777" w:rsidTr="006B6C35">
        <w:trPr>
          <w:trHeight w:val="255"/>
        </w:trPr>
        <w:tc>
          <w:tcPr>
            <w:tcW w:w="0" w:type="auto"/>
            <w:noWrap/>
            <w:vAlign w:val="center"/>
            <w:hideMark/>
          </w:tcPr>
          <w:p w14:paraId="6CB95B82"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83" w14:textId="645B8C3F" w:rsidR="009C0CE5" w:rsidRPr="00C95CFC" w:rsidRDefault="000E2042"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IRR before taxes – assets</w:t>
            </w:r>
          </w:p>
        </w:tc>
        <w:tc>
          <w:tcPr>
            <w:tcW w:w="0" w:type="auto"/>
            <w:noWrap/>
            <w:vAlign w:val="center"/>
            <w:hideMark/>
          </w:tcPr>
          <w:p w14:paraId="6CB95B84"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w:t>
            </w:r>
          </w:p>
        </w:tc>
        <w:tc>
          <w:tcPr>
            <w:tcW w:w="0" w:type="auto"/>
            <w:noWrap/>
            <w:vAlign w:val="center"/>
            <w:hideMark/>
          </w:tcPr>
          <w:p w14:paraId="6CB95B85"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16,0%</w:t>
            </w:r>
          </w:p>
        </w:tc>
        <w:tc>
          <w:tcPr>
            <w:tcW w:w="0" w:type="auto"/>
            <w:vAlign w:val="center"/>
          </w:tcPr>
          <w:p w14:paraId="6CB95B86"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47,5%</w:t>
            </w:r>
          </w:p>
        </w:tc>
        <w:tc>
          <w:tcPr>
            <w:tcW w:w="0" w:type="auto"/>
            <w:vAlign w:val="center"/>
          </w:tcPr>
          <w:p w14:paraId="6CB95B87"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16,2%</w:t>
            </w:r>
          </w:p>
        </w:tc>
      </w:tr>
      <w:tr w:rsidR="006B6C35" w:rsidRPr="00C95CFC" w14:paraId="6CB95B8F" w14:textId="77777777" w:rsidTr="006B6C35">
        <w:trPr>
          <w:trHeight w:val="255"/>
        </w:trPr>
        <w:tc>
          <w:tcPr>
            <w:tcW w:w="0" w:type="auto"/>
            <w:noWrap/>
            <w:vAlign w:val="center"/>
            <w:hideMark/>
          </w:tcPr>
          <w:p w14:paraId="6CB95B89"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8A" w14:textId="554E53FD" w:rsidR="009C0CE5" w:rsidRPr="00C95CFC" w:rsidRDefault="000E2042"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IRR before taxes</w:t>
            </w:r>
          </w:p>
        </w:tc>
        <w:tc>
          <w:tcPr>
            <w:tcW w:w="0" w:type="auto"/>
            <w:noWrap/>
            <w:vAlign w:val="center"/>
            <w:hideMark/>
          </w:tcPr>
          <w:p w14:paraId="6CB95B8B"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w:t>
            </w:r>
          </w:p>
        </w:tc>
        <w:tc>
          <w:tcPr>
            <w:tcW w:w="0" w:type="auto"/>
            <w:noWrap/>
            <w:vAlign w:val="center"/>
            <w:hideMark/>
          </w:tcPr>
          <w:p w14:paraId="6CB95B8C"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10,7%</w:t>
            </w:r>
          </w:p>
        </w:tc>
        <w:tc>
          <w:tcPr>
            <w:tcW w:w="0" w:type="auto"/>
            <w:vAlign w:val="center"/>
          </w:tcPr>
          <w:p w14:paraId="6CB95B8D"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25,0%</w:t>
            </w:r>
          </w:p>
        </w:tc>
        <w:tc>
          <w:tcPr>
            <w:tcW w:w="0" w:type="auto"/>
            <w:vAlign w:val="center"/>
          </w:tcPr>
          <w:p w14:paraId="6CB95B8E" w14:textId="77777777" w:rsidR="009C0CE5" w:rsidRPr="00C95CFC" w:rsidRDefault="009C0CE5" w:rsidP="006B6C35">
            <w:pPr>
              <w:spacing w:after="0" w:line="240" w:lineRule="auto"/>
              <w:jc w:val="center"/>
              <w:rPr>
                <w:color w:val="000000" w:themeColor="text1"/>
                <w:sz w:val="16"/>
                <w:szCs w:val="16"/>
                <w:lang w:val="en-GB" w:eastAsia="fr-FR"/>
              </w:rPr>
            </w:pPr>
          </w:p>
        </w:tc>
      </w:tr>
      <w:tr w:rsidR="006B6C35" w:rsidRPr="00C95CFC" w14:paraId="6CB95B96" w14:textId="77777777" w:rsidTr="006B6C35">
        <w:trPr>
          <w:trHeight w:val="255"/>
        </w:trPr>
        <w:tc>
          <w:tcPr>
            <w:tcW w:w="0" w:type="auto"/>
            <w:noWrap/>
            <w:vAlign w:val="center"/>
            <w:hideMark/>
          </w:tcPr>
          <w:p w14:paraId="6CB95B90"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91" w14:textId="0482BD06" w:rsidR="009C0CE5" w:rsidRPr="00C95CFC" w:rsidRDefault="000E2042"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Yearly rreturn</w:t>
            </w:r>
          </w:p>
        </w:tc>
        <w:tc>
          <w:tcPr>
            <w:tcW w:w="0" w:type="auto"/>
            <w:noWrap/>
            <w:vAlign w:val="center"/>
            <w:hideMark/>
          </w:tcPr>
          <w:p w14:paraId="6CB95B92"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an</w:t>
            </w:r>
          </w:p>
        </w:tc>
        <w:tc>
          <w:tcPr>
            <w:tcW w:w="0" w:type="auto"/>
            <w:noWrap/>
            <w:vAlign w:val="center"/>
            <w:hideMark/>
          </w:tcPr>
          <w:p w14:paraId="6CB95B93"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36,4</w:t>
            </w:r>
          </w:p>
        </w:tc>
        <w:tc>
          <w:tcPr>
            <w:tcW w:w="0" w:type="auto"/>
            <w:vAlign w:val="center"/>
          </w:tcPr>
          <w:p w14:paraId="6CB95B94"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5,9</w:t>
            </w:r>
          </w:p>
        </w:tc>
        <w:tc>
          <w:tcPr>
            <w:tcW w:w="0" w:type="auto"/>
            <w:vAlign w:val="center"/>
          </w:tcPr>
          <w:p w14:paraId="6CB95B95"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6,9</w:t>
            </w:r>
          </w:p>
        </w:tc>
      </w:tr>
      <w:tr w:rsidR="006B6C35" w:rsidRPr="00C95CFC" w14:paraId="6CB95B9D" w14:textId="77777777" w:rsidTr="006B6C35">
        <w:trPr>
          <w:trHeight w:val="255"/>
        </w:trPr>
        <w:tc>
          <w:tcPr>
            <w:tcW w:w="0" w:type="auto"/>
            <w:noWrap/>
            <w:vAlign w:val="center"/>
            <w:hideMark/>
          </w:tcPr>
          <w:p w14:paraId="6CB95B97"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 </w:t>
            </w:r>
          </w:p>
        </w:tc>
        <w:tc>
          <w:tcPr>
            <w:tcW w:w="4519" w:type="dxa"/>
            <w:noWrap/>
            <w:vAlign w:val="center"/>
            <w:hideMark/>
          </w:tcPr>
          <w:p w14:paraId="6CB95B98" w14:textId="2571A2AE" w:rsidR="009C0CE5" w:rsidRPr="00C95CFC" w:rsidRDefault="000E2042"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Return on assets</w:t>
            </w:r>
          </w:p>
        </w:tc>
        <w:tc>
          <w:tcPr>
            <w:tcW w:w="0" w:type="auto"/>
            <w:noWrap/>
            <w:vAlign w:val="center"/>
            <w:hideMark/>
          </w:tcPr>
          <w:p w14:paraId="6CB95B99" w14:textId="77777777" w:rsidR="009C0CE5" w:rsidRPr="00C95CFC" w:rsidRDefault="009C0CE5" w:rsidP="006B6C35">
            <w:pPr>
              <w:spacing w:after="0" w:line="240" w:lineRule="auto"/>
              <w:jc w:val="left"/>
              <w:rPr>
                <w:color w:val="000000" w:themeColor="text1"/>
                <w:sz w:val="16"/>
                <w:szCs w:val="16"/>
                <w:lang w:val="en-GB" w:eastAsia="fr-FR"/>
              </w:rPr>
            </w:pPr>
            <w:r w:rsidRPr="00C95CFC">
              <w:rPr>
                <w:color w:val="000000" w:themeColor="text1"/>
                <w:sz w:val="16"/>
                <w:szCs w:val="16"/>
                <w:lang w:val="en-GB" w:eastAsia="fr-FR"/>
              </w:rPr>
              <w:t>an</w:t>
            </w:r>
          </w:p>
        </w:tc>
        <w:tc>
          <w:tcPr>
            <w:tcW w:w="0" w:type="auto"/>
            <w:noWrap/>
            <w:vAlign w:val="center"/>
            <w:hideMark/>
          </w:tcPr>
          <w:p w14:paraId="6CB95B9A"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13,3</w:t>
            </w:r>
          </w:p>
        </w:tc>
        <w:tc>
          <w:tcPr>
            <w:tcW w:w="0" w:type="auto"/>
            <w:vAlign w:val="center"/>
          </w:tcPr>
          <w:p w14:paraId="6CB95B9B"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3,0</w:t>
            </w:r>
          </w:p>
        </w:tc>
        <w:tc>
          <w:tcPr>
            <w:tcW w:w="0" w:type="auto"/>
            <w:vAlign w:val="center"/>
          </w:tcPr>
          <w:p w14:paraId="6CB95B9C" w14:textId="77777777" w:rsidR="009C0CE5" w:rsidRPr="00C95CFC" w:rsidRDefault="009C0CE5" w:rsidP="006B6C35">
            <w:pPr>
              <w:spacing w:after="0" w:line="240" w:lineRule="auto"/>
              <w:jc w:val="center"/>
              <w:rPr>
                <w:color w:val="000000" w:themeColor="text1"/>
                <w:sz w:val="16"/>
                <w:szCs w:val="16"/>
                <w:lang w:val="en-GB" w:eastAsia="fr-FR"/>
              </w:rPr>
            </w:pPr>
            <w:r w:rsidRPr="00C95CFC">
              <w:rPr>
                <w:color w:val="000000" w:themeColor="text1"/>
                <w:sz w:val="16"/>
                <w:szCs w:val="16"/>
                <w:lang w:val="en-GB" w:eastAsia="fr-FR"/>
              </w:rPr>
              <w:t>6,5</w:t>
            </w:r>
          </w:p>
        </w:tc>
      </w:tr>
    </w:tbl>
    <w:p w14:paraId="6CB95B9E" w14:textId="77777777" w:rsidR="009C0CE5" w:rsidRPr="00C95CFC" w:rsidRDefault="009C0CE5" w:rsidP="006B6C35">
      <w:pPr>
        <w:spacing w:after="0"/>
        <w:ind w:left="720"/>
        <w:rPr>
          <w:iCs/>
          <w:color w:val="000000" w:themeColor="text1"/>
          <w:sz w:val="22"/>
          <w:szCs w:val="22"/>
          <w:lang w:val="en-GB"/>
        </w:rPr>
      </w:pPr>
    </w:p>
    <w:p w14:paraId="6CB95B9F" w14:textId="791AF6E9" w:rsidR="009C0CE5" w:rsidRPr="00C95CFC" w:rsidRDefault="000E2042" w:rsidP="006B6C35">
      <w:pPr>
        <w:spacing w:after="0"/>
        <w:rPr>
          <w:b/>
          <w:color w:val="000000" w:themeColor="text1"/>
          <w:sz w:val="22"/>
          <w:szCs w:val="22"/>
          <w:lang w:val="en-GB"/>
        </w:rPr>
      </w:pPr>
      <w:r w:rsidRPr="00C95CFC">
        <w:rPr>
          <w:b/>
          <w:color w:val="000000" w:themeColor="text1"/>
          <w:sz w:val="22"/>
          <w:szCs w:val="22"/>
          <w:lang w:val="en-GB"/>
        </w:rPr>
        <w:t>Energetic model an hydrologic assessment</w:t>
      </w:r>
    </w:p>
    <w:p w14:paraId="51E8D06E" w14:textId="77777777" w:rsidR="006B6C35" w:rsidRPr="00C95CFC" w:rsidRDefault="006B6C35" w:rsidP="006B6C35">
      <w:pPr>
        <w:spacing w:after="0"/>
        <w:rPr>
          <w:b/>
          <w:color w:val="000000" w:themeColor="text1"/>
          <w:sz w:val="22"/>
          <w:szCs w:val="22"/>
          <w:lang w:val="en-GB"/>
        </w:rPr>
      </w:pPr>
    </w:p>
    <w:tbl>
      <w:tblPr>
        <w:tblStyle w:val="TableGrid1"/>
        <w:tblW w:w="9038" w:type="dxa"/>
        <w:tblLayout w:type="fixed"/>
        <w:tblLook w:val="04A0" w:firstRow="1" w:lastRow="0" w:firstColumn="1" w:lastColumn="0" w:noHBand="0" w:noVBand="1"/>
      </w:tblPr>
      <w:tblGrid>
        <w:gridCol w:w="1668"/>
        <w:gridCol w:w="2126"/>
        <w:gridCol w:w="2835"/>
        <w:gridCol w:w="1292"/>
        <w:gridCol w:w="1117"/>
      </w:tblGrid>
      <w:tr w:rsidR="006B6C35" w:rsidRPr="003C1854" w14:paraId="6CB95BA2" w14:textId="77777777" w:rsidTr="006B6C35">
        <w:trPr>
          <w:trHeight w:val="259"/>
        </w:trPr>
        <w:tc>
          <w:tcPr>
            <w:tcW w:w="3794" w:type="dxa"/>
            <w:gridSpan w:val="2"/>
            <w:noWrap/>
            <w:vAlign w:val="center"/>
            <w:hideMark/>
          </w:tcPr>
          <w:p w14:paraId="6CB95BA0" w14:textId="2EADFA24" w:rsidR="009C0CE5" w:rsidRPr="00C95CFC" w:rsidRDefault="006315CC" w:rsidP="006B6C35">
            <w:pPr>
              <w:autoSpaceDE w:val="0"/>
              <w:autoSpaceDN w:val="0"/>
              <w:adjustRightInd w:val="0"/>
              <w:spacing w:after="0" w:line="240" w:lineRule="auto"/>
              <w:jc w:val="left"/>
              <w:rPr>
                <w:b/>
                <w:i/>
                <w:color w:val="000000" w:themeColor="text1"/>
                <w:sz w:val="16"/>
                <w:szCs w:val="16"/>
                <w:lang w:val="en-GB"/>
              </w:rPr>
            </w:pPr>
            <w:r w:rsidRPr="00C95CFC">
              <w:rPr>
                <w:b/>
                <w:i/>
                <w:color w:val="000000" w:themeColor="text1"/>
                <w:sz w:val="16"/>
                <w:szCs w:val="16"/>
                <w:lang w:val="en-GB"/>
              </w:rPr>
              <w:t>Software results to</w:t>
            </w:r>
            <w:r w:rsidR="009C0CE5" w:rsidRPr="00C95CFC">
              <w:rPr>
                <w:b/>
                <w:i/>
                <w:color w:val="000000" w:themeColor="text1"/>
                <w:sz w:val="16"/>
                <w:szCs w:val="16"/>
                <w:lang w:val="en-GB"/>
              </w:rPr>
              <w:t xml:space="preserve"> </w:t>
            </w:r>
            <w:r w:rsidRPr="00C95CFC">
              <w:rPr>
                <w:b/>
                <w:i/>
                <w:color w:val="000000" w:themeColor="text1"/>
                <w:sz w:val="16"/>
                <w:szCs w:val="16"/>
                <w:lang w:val="en-GB"/>
              </w:rPr>
              <w:t>analyyze clean energy projects</w:t>
            </w:r>
          </w:p>
        </w:tc>
        <w:tc>
          <w:tcPr>
            <w:tcW w:w="5244" w:type="dxa"/>
            <w:gridSpan w:val="3"/>
            <w:vAlign w:val="center"/>
          </w:tcPr>
          <w:p w14:paraId="6CB95BA1" w14:textId="1411785A" w:rsidR="009C0CE5" w:rsidRPr="00C95CFC" w:rsidRDefault="006315CC" w:rsidP="006B6C35">
            <w:pPr>
              <w:autoSpaceDE w:val="0"/>
              <w:autoSpaceDN w:val="0"/>
              <w:adjustRightInd w:val="0"/>
              <w:spacing w:after="0" w:line="240" w:lineRule="auto"/>
              <w:jc w:val="left"/>
              <w:rPr>
                <w:b/>
                <w:i/>
                <w:color w:val="000000" w:themeColor="text1"/>
                <w:sz w:val="16"/>
                <w:szCs w:val="16"/>
                <w:lang w:val="en-GB"/>
              </w:rPr>
            </w:pPr>
            <w:r w:rsidRPr="00C95CFC">
              <w:rPr>
                <w:b/>
                <w:i/>
                <w:color w:val="000000" w:themeColor="text1"/>
                <w:sz w:val="16"/>
                <w:szCs w:val="16"/>
                <w:lang w:val="en-GB"/>
              </w:rPr>
              <w:t>Power production for the case study</w:t>
            </w:r>
          </w:p>
        </w:tc>
      </w:tr>
      <w:tr w:rsidR="006B6C35" w:rsidRPr="00C95CFC" w14:paraId="6CB95BA6" w14:textId="77777777" w:rsidTr="006B6C35">
        <w:trPr>
          <w:trHeight w:val="145"/>
        </w:trPr>
        <w:tc>
          <w:tcPr>
            <w:tcW w:w="1668" w:type="dxa"/>
            <w:noWrap/>
            <w:vAlign w:val="center"/>
            <w:hideMark/>
          </w:tcPr>
          <w:p w14:paraId="6CB95BA3" w14:textId="12084FB0"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Project name</w:t>
            </w:r>
          </w:p>
        </w:tc>
        <w:tc>
          <w:tcPr>
            <w:tcW w:w="2126" w:type="dxa"/>
            <w:noWrap/>
            <w:vAlign w:val="center"/>
            <w:hideMark/>
          </w:tcPr>
          <w:p w14:paraId="6CB95BA4" w14:textId="02066266" w:rsidR="009C0CE5" w:rsidRPr="00C95CFC" w:rsidRDefault="00232C7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MHPP</w:t>
            </w:r>
            <w:r w:rsidR="009C0CE5" w:rsidRPr="00C95CFC">
              <w:rPr>
                <w:color w:val="000000" w:themeColor="text1"/>
                <w:sz w:val="16"/>
                <w:szCs w:val="16"/>
                <w:lang w:val="en-GB"/>
              </w:rPr>
              <w:t xml:space="preserve"> MBANKANA</w:t>
            </w:r>
          </w:p>
        </w:tc>
        <w:tc>
          <w:tcPr>
            <w:tcW w:w="5244" w:type="dxa"/>
            <w:gridSpan w:val="3"/>
            <w:vAlign w:val="center"/>
          </w:tcPr>
          <w:p w14:paraId="6CB95BA5" w14:textId="21779EF1" w:rsidR="009C0CE5" w:rsidRPr="00C95CFC" w:rsidRDefault="006315CC" w:rsidP="006B6C35">
            <w:pPr>
              <w:autoSpaceDE w:val="0"/>
              <w:autoSpaceDN w:val="0"/>
              <w:adjustRightInd w:val="0"/>
              <w:spacing w:after="0" w:line="240" w:lineRule="auto"/>
              <w:jc w:val="left"/>
              <w:rPr>
                <w:b/>
                <w:color w:val="000000" w:themeColor="text1"/>
                <w:sz w:val="16"/>
                <w:szCs w:val="16"/>
                <w:u w:val="single"/>
                <w:lang w:val="en-GB"/>
              </w:rPr>
            </w:pPr>
            <w:r w:rsidRPr="00C95CFC">
              <w:rPr>
                <w:b/>
                <w:bCs/>
                <w:color w:val="000000" w:themeColor="text1"/>
                <w:sz w:val="16"/>
                <w:szCs w:val="16"/>
                <w:u w:val="single"/>
                <w:lang w:val="en-GB"/>
              </w:rPr>
              <w:t>Evaluation of the resources</w:t>
            </w:r>
          </w:p>
        </w:tc>
      </w:tr>
      <w:tr w:rsidR="006B6C35" w:rsidRPr="00C95CFC" w14:paraId="6CB95BAC" w14:textId="77777777" w:rsidTr="006B6C35">
        <w:trPr>
          <w:trHeight w:val="135"/>
        </w:trPr>
        <w:tc>
          <w:tcPr>
            <w:tcW w:w="1668" w:type="dxa"/>
            <w:noWrap/>
            <w:vAlign w:val="center"/>
            <w:hideMark/>
          </w:tcPr>
          <w:p w14:paraId="6CB95BA7" w14:textId="50AC456F"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Site of the project</w:t>
            </w:r>
          </w:p>
        </w:tc>
        <w:tc>
          <w:tcPr>
            <w:tcW w:w="2126" w:type="dxa"/>
            <w:noWrap/>
            <w:vAlign w:val="center"/>
            <w:hideMark/>
          </w:tcPr>
          <w:p w14:paraId="6CB95BA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MBANAKANA</w:t>
            </w:r>
          </w:p>
        </w:tc>
        <w:tc>
          <w:tcPr>
            <w:tcW w:w="2835" w:type="dxa"/>
            <w:vAlign w:val="center"/>
          </w:tcPr>
          <w:p w14:paraId="6CB95BA9" w14:textId="56CE0AA3"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Proposed projects</w:t>
            </w:r>
          </w:p>
        </w:tc>
        <w:tc>
          <w:tcPr>
            <w:tcW w:w="1292" w:type="dxa"/>
            <w:vAlign w:val="center"/>
          </w:tcPr>
          <w:p w14:paraId="6CB95BA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w:t>
            </w:r>
          </w:p>
        </w:tc>
        <w:tc>
          <w:tcPr>
            <w:tcW w:w="1117" w:type="dxa"/>
            <w:vAlign w:val="center"/>
          </w:tcPr>
          <w:p w14:paraId="6CB95BAB" w14:textId="3C5875D5"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Run of the river</w:t>
            </w:r>
          </w:p>
        </w:tc>
      </w:tr>
      <w:tr w:rsidR="006B6C35" w:rsidRPr="00C95CFC" w14:paraId="6CB95BB1" w14:textId="77777777" w:rsidTr="006B6C35">
        <w:trPr>
          <w:trHeight w:val="121"/>
        </w:trPr>
        <w:tc>
          <w:tcPr>
            <w:tcW w:w="1668" w:type="dxa"/>
            <w:noWrap/>
            <w:vAlign w:val="center"/>
            <w:hideMark/>
          </w:tcPr>
          <w:p w14:paraId="6CB95BAD" w14:textId="486EDC14"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Prepared by</w:t>
            </w:r>
          </w:p>
        </w:tc>
        <w:tc>
          <w:tcPr>
            <w:tcW w:w="2126" w:type="dxa"/>
            <w:noWrap/>
            <w:vAlign w:val="center"/>
            <w:hideMark/>
          </w:tcPr>
          <w:p w14:paraId="6CB95BAE" w14:textId="37D05F33"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MERH</w:t>
            </w:r>
            <w:r w:rsidR="009C0CE5" w:rsidRPr="00C95CFC">
              <w:rPr>
                <w:color w:val="000000" w:themeColor="text1"/>
                <w:sz w:val="16"/>
                <w:szCs w:val="16"/>
                <w:lang w:val="en-GB"/>
              </w:rPr>
              <w:t xml:space="preserve"> - </w:t>
            </w:r>
            <w:r w:rsidRPr="00C95CFC">
              <w:rPr>
                <w:color w:val="000000" w:themeColor="text1"/>
                <w:sz w:val="16"/>
                <w:szCs w:val="16"/>
                <w:lang w:val="en-GB"/>
              </w:rPr>
              <w:t>MEDD</w:t>
            </w:r>
          </w:p>
        </w:tc>
        <w:tc>
          <w:tcPr>
            <w:tcW w:w="2835" w:type="dxa"/>
            <w:vAlign w:val="center"/>
          </w:tcPr>
          <w:p w14:paraId="6CB95BAF" w14:textId="5727617B"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Hydrological anamysis method</w:t>
            </w:r>
          </w:p>
        </w:tc>
        <w:tc>
          <w:tcPr>
            <w:tcW w:w="2409" w:type="dxa"/>
            <w:gridSpan w:val="2"/>
            <w:vAlign w:val="center"/>
          </w:tcPr>
          <w:p w14:paraId="6CB95BB0" w14:textId="54009A72"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Specific flow</w:t>
            </w:r>
          </w:p>
        </w:tc>
      </w:tr>
      <w:tr w:rsidR="006B6C35" w:rsidRPr="00C95CFC" w14:paraId="6CB95BB7" w14:textId="77777777" w:rsidTr="006B6C35">
        <w:trPr>
          <w:trHeight w:val="95"/>
        </w:trPr>
        <w:tc>
          <w:tcPr>
            <w:tcW w:w="1668" w:type="dxa"/>
            <w:noWrap/>
            <w:vAlign w:val="center"/>
            <w:hideMark/>
          </w:tcPr>
          <w:p w14:paraId="6CB95BB2" w14:textId="0AF73643"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Prepared by</w:t>
            </w:r>
          </w:p>
        </w:tc>
        <w:tc>
          <w:tcPr>
            <w:tcW w:w="2126" w:type="dxa"/>
            <w:noWrap/>
            <w:vAlign w:val="center"/>
            <w:hideMark/>
          </w:tcPr>
          <w:p w14:paraId="6CB95BB3"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Prof. Jacques ZAHIGA</w:t>
            </w:r>
          </w:p>
        </w:tc>
        <w:tc>
          <w:tcPr>
            <w:tcW w:w="2835" w:type="dxa"/>
            <w:vAlign w:val="center"/>
          </w:tcPr>
          <w:p w14:paraId="6CB95BB4" w14:textId="12D0B286"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Waterfall high</w:t>
            </w:r>
          </w:p>
        </w:tc>
        <w:tc>
          <w:tcPr>
            <w:tcW w:w="1292" w:type="dxa"/>
            <w:vAlign w:val="center"/>
          </w:tcPr>
          <w:p w14:paraId="6CB95BB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m</w:t>
            </w:r>
          </w:p>
        </w:tc>
        <w:tc>
          <w:tcPr>
            <w:tcW w:w="1117" w:type="dxa"/>
            <w:vAlign w:val="center"/>
          </w:tcPr>
          <w:p w14:paraId="6CB95BB6"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4,5</w:t>
            </w:r>
          </w:p>
        </w:tc>
      </w:tr>
      <w:tr w:rsidR="006B6C35" w:rsidRPr="00C95CFC" w14:paraId="6CB95BBD" w14:textId="77777777" w:rsidTr="006B6C35">
        <w:trPr>
          <w:trHeight w:val="84"/>
        </w:trPr>
        <w:tc>
          <w:tcPr>
            <w:tcW w:w="1668" w:type="dxa"/>
            <w:noWrap/>
            <w:vAlign w:val="center"/>
            <w:hideMark/>
          </w:tcPr>
          <w:p w14:paraId="6CB95BB8" w14:textId="3CB17A85"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Type of project</w:t>
            </w:r>
          </w:p>
        </w:tc>
        <w:tc>
          <w:tcPr>
            <w:tcW w:w="2126" w:type="dxa"/>
            <w:noWrap/>
            <w:vAlign w:val="center"/>
            <w:hideMark/>
          </w:tcPr>
          <w:p w14:paraId="6CB95BB9" w14:textId="53B5A6AF"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Power production</w:t>
            </w:r>
          </w:p>
        </w:tc>
        <w:tc>
          <w:tcPr>
            <w:tcW w:w="2835" w:type="dxa"/>
            <w:vAlign w:val="center"/>
          </w:tcPr>
          <w:p w14:paraId="6CB95BBA" w14:textId="1BA5DCBD"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Maximal effect of the water flow</w:t>
            </w:r>
          </w:p>
        </w:tc>
        <w:tc>
          <w:tcPr>
            <w:tcW w:w="1292" w:type="dxa"/>
            <w:vAlign w:val="center"/>
          </w:tcPr>
          <w:p w14:paraId="6CB95BB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m</w:t>
            </w:r>
          </w:p>
        </w:tc>
        <w:tc>
          <w:tcPr>
            <w:tcW w:w="1117" w:type="dxa"/>
            <w:vAlign w:val="center"/>
          </w:tcPr>
          <w:p w14:paraId="6CB95BBC"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0,00</w:t>
            </w:r>
          </w:p>
        </w:tc>
      </w:tr>
      <w:tr w:rsidR="006B6C35" w:rsidRPr="00C95CFC" w14:paraId="6CB95BC2" w14:textId="77777777" w:rsidTr="006B6C35">
        <w:trPr>
          <w:trHeight w:val="71"/>
        </w:trPr>
        <w:tc>
          <w:tcPr>
            <w:tcW w:w="1668" w:type="dxa"/>
            <w:noWrap/>
            <w:vAlign w:val="center"/>
            <w:hideMark/>
          </w:tcPr>
          <w:p w14:paraId="6CB95BBE" w14:textId="5BA8843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Technolog</w:t>
            </w:r>
            <w:r w:rsidR="006315CC" w:rsidRPr="00C95CFC">
              <w:rPr>
                <w:color w:val="000000" w:themeColor="text1"/>
                <w:sz w:val="16"/>
                <w:szCs w:val="16"/>
                <w:lang w:val="en-GB"/>
              </w:rPr>
              <w:t>y</w:t>
            </w:r>
          </w:p>
        </w:tc>
        <w:tc>
          <w:tcPr>
            <w:tcW w:w="2126" w:type="dxa"/>
            <w:noWrap/>
            <w:vAlign w:val="center"/>
            <w:hideMark/>
          </w:tcPr>
          <w:p w14:paraId="6CB95BBF" w14:textId="201A159B" w:rsidR="009C0CE5" w:rsidRPr="00C95CFC" w:rsidRDefault="006315CC" w:rsidP="006B6C35">
            <w:pPr>
              <w:autoSpaceDE w:val="0"/>
              <w:autoSpaceDN w:val="0"/>
              <w:adjustRightInd w:val="0"/>
              <w:spacing w:after="0" w:line="240" w:lineRule="auto"/>
              <w:jc w:val="left"/>
              <w:rPr>
                <w:color w:val="000000" w:themeColor="text1"/>
                <w:sz w:val="16"/>
                <w:szCs w:val="16"/>
                <w:lang w:val="en-GB"/>
              </w:rPr>
            </w:pPr>
            <w:bookmarkStart w:id="49" w:name="RANGE!D23"/>
            <w:bookmarkEnd w:id="49"/>
            <w:r w:rsidRPr="00C95CFC">
              <w:rPr>
                <w:color w:val="000000" w:themeColor="text1"/>
                <w:sz w:val="16"/>
                <w:szCs w:val="16"/>
                <w:lang w:val="en-GB"/>
              </w:rPr>
              <w:t>Hysropower turbine</w:t>
            </w:r>
          </w:p>
        </w:tc>
        <w:tc>
          <w:tcPr>
            <w:tcW w:w="2835" w:type="dxa"/>
            <w:vAlign w:val="center"/>
          </w:tcPr>
          <w:p w14:paraId="6CB95BC0" w14:textId="3F37B658"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Evaluation method of the water flow</w:t>
            </w:r>
          </w:p>
        </w:tc>
        <w:tc>
          <w:tcPr>
            <w:tcW w:w="2409" w:type="dxa"/>
            <w:gridSpan w:val="2"/>
            <w:vAlign w:val="center"/>
          </w:tcPr>
          <w:p w14:paraId="6CB95BC1" w14:textId="780526AC" w:rsidR="009C0CE5" w:rsidRPr="00C95CFC" w:rsidRDefault="006315CC"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Defined by the user</w:t>
            </w:r>
          </w:p>
        </w:tc>
      </w:tr>
      <w:tr w:rsidR="006B6C35" w:rsidRPr="00C95CFC" w14:paraId="6CB95BC8" w14:textId="77777777" w:rsidTr="006B6C35">
        <w:trPr>
          <w:trHeight w:val="144"/>
        </w:trPr>
        <w:tc>
          <w:tcPr>
            <w:tcW w:w="1668" w:type="dxa"/>
            <w:noWrap/>
            <w:vAlign w:val="center"/>
            <w:hideMark/>
          </w:tcPr>
          <w:p w14:paraId="6CB95BC3" w14:textId="4FDF8C00"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Network type</w:t>
            </w:r>
          </w:p>
        </w:tc>
        <w:tc>
          <w:tcPr>
            <w:tcW w:w="2126" w:type="dxa"/>
            <w:noWrap/>
            <w:vAlign w:val="center"/>
            <w:hideMark/>
          </w:tcPr>
          <w:p w14:paraId="6CB95BC4" w14:textId="3BE2100A" w:rsidR="009C0CE5" w:rsidRPr="00C95CFC" w:rsidRDefault="006315CC" w:rsidP="006B6C35">
            <w:pPr>
              <w:autoSpaceDE w:val="0"/>
              <w:autoSpaceDN w:val="0"/>
              <w:adjustRightInd w:val="0"/>
              <w:spacing w:after="0" w:line="240" w:lineRule="auto"/>
              <w:jc w:val="left"/>
              <w:rPr>
                <w:color w:val="000000" w:themeColor="text1"/>
                <w:sz w:val="16"/>
                <w:szCs w:val="16"/>
                <w:lang w:val="en-GB"/>
              </w:rPr>
            </w:pPr>
            <w:bookmarkStart w:id="50" w:name="RANGE!D25"/>
            <w:bookmarkEnd w:id="50"/>
            <w:r w:rsidRPr="00C95CFC">
              <w:rPr>
                <w:color w:val="000000" w:themeColor="text1"/>
                <w:sz w:val="16"/>
                <w:szCs w:val="16"/>
                <w:lang w:val="en-GB"/>
              </w:rPr>
              <w:t>Off grid</w:t>
            </w:r>
          </w:p>
        </w:tc>
        <w:tc>
          <w:tcPr>
            <w:tcW w:w="2835" w:type="dxa"/>
            <w:vAlign w:val="center"/>
          </w:tcPr>
          <w:p w14:paraId="6CB95BC5" w14:textId="0303E0CD"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Average water stream</w:t>
            </w:r>
          </w:p>
        </w:tc>
        <w:tc>
          <w:tcPr>
            <w:tcW w:w="1292" w:type="dxa"/>
            <w:vAlign w:val="center"/>
          </w:tcPr>
          <w:p w14:paraId="6CB95BC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m³/s</w:t>
            </w:r>
          </w:p>
        </w:tc>
        <w:tc>
          <w:tcPr>
            <w:tcW w:w="1117" w:type="dxa"/>
            <w:vAlign w:val="center"/>
          </w:tcPr>
          <w:p w14:paraId="6CB95BC7"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30,0</w:t>
            </w:r>
          </w:p>
        </w:tc>
      </w:tr>
      <w:tr w:rsidR="006B6C35" w:rsidRPr="00C95CFC" w14:paraId="6CB95BCE" w14:textId="77777777" w:rsidTr="006B6C35">
        <w:trPr>
          <w:trHeight w:val="136"/>
        </w:trPr>
        <w:tc>
          <w:tcPr>
            <w:tcW w:w="1668" w:type="dxa"/>
            <w:noWrap/>
            <w:vAlign w:val="center"/>
            <w:hideMark/>
          </w:tcPr>
          <w:p w14:paraId="6CB95BC9" w14:textId="206A3AD4"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Type of analysis</w:t>
            </w:r>
          </w:p>
        </w:tc>
        <w:tc>
          <w:tcPr>
            <w:tcW w:w="2126" w:type="dxa"/>
            <w:noWrap/>
            <w:vAlign w:val="center"/>
            <w:hideMark/>
          </w:tcPr>
          <w:p w14:paraId="6CB95BCA" w14:textId="2AFC4D13"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Method 2</w:t>
            </w:r>
          </w:p>
        </w:tc>
        <w:tc>
          <w:tcPr>
            <w:tcW w:w="2835" w:type="dxa"/>
            <w:vAlign w:val="center"/>
          </w:tcPr>
          <w:p w14:paraId="6CB95BCB" w14:textId="757BE3F7"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Residual stream</w:t>
            </w:r>
          </w:p>
        </w:tc>
        <w:tc>
          <w:tcPr>
            <w:tcW w:w="1292" w:type="dxa"/>
            <w:vAlign w:val="center"/>
          </w:tcPr>
          <w:p w14:paraId="6CB95BC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m³/s</w:t>
            </w:r>
          </w:p>
        </w:tc>
        <w:tc>
          <w:tcPr>
            <w:tcW w:w="1117" w:type="dxa"/>
            <w:vAlign w:val="center"/>
          </w:tcPr>
          <w:p w14:paraId="6CB95BCD"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20,000</w:t>
            </w:r>
          </w:p>
        </w:tc>
      </w:tr>
      <w:tr w:rsidR="006B6C35" w:rsidRPr="00C95CFC" w14:paraId="6CB95BDA" w14:textId="77777777" w:rsidTr="006B6C35">
        <w:trPr>
          <w:trHeight w:val="50"/>
        </w:trPr>
        <w:tc>
          <w:tcPr>
            <w:tcW w:w="1668" w:type="dxa"/>
            <w:noWrap/>
            <w:vAlign w:val="center"/>
            <w:hideMark/>
          </w:tcPr>
          <w:p w14:paraId="6CB95BD5" w14:textId="16C10848"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Unit</w:t>
            </w:r>
          </w:p>
        </w:tc>
        <w:tc>
          <w:tcPr>
            <w:tcW w:w="2126" w:type="dxa"/>
            <w:noWrap/>
            <w:vAlign w:val="center"/>
            <w:hideMark/>
          </w:tcPr>
          <w:p w14:paraId="6CB95BD6" w14:textId="3DC60216"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USD</w:t>
            </w:r>
          </w:p>
        </w:tc>
        <w:tc>
          <w:tcPr>
            <w:tcW w:w="2835" w:type="dxa"/>
            <w:vAlign w:val="center"/>
          </w:tcPr>
          <w:p w14:paraId="6CB95BD7" w14:textId="17022582"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6315CC" w:rsidRPr="00C95CFC">
              <w:rPr>
                <w:color w:val="000000" w:themeColor="text1"/>
                <w:sz w:val="16"/>
                <w:szCs w:val="16"/>
                <w:lang w:val="en-GB"/>
              </w:rPr>
              <w:t>of the available stream</w:t>
            </w:r>
          </w:p>
        </w:tc>
        <w:tc>
          <w:tcPr>
            <w:tcW w:w="1292" w:type="dxa"/>
            <w:vAlign w:val="center"/>
          </w:tcPr>
          <w:p w14:paraId="6CB95BD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w:t>
            </w:r>
          </w:p>
        </w:tc>
        <w:tc>
          <w:tcPr>
            <w:tcW w:w="1117" w:type="dxa"/>
            <w:vAlign w:val="center"/>
          </w:tcPr>
          <w:p w14:paraId="6CB95BD9"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100,0%</w:t>
            </w:r>
          </w:p>
        </w:tc>
      </w:tr>
      <w:tr w:rsidR="006B6C35" w:rsidRPr="00C95CFC" w14:paraId="6CB95BE6" w14:textId="77777777" w:rsidTr="006B6C35">
        <w:trPr>
          <w:trHeight w:val="127"/>
        </w:trPr>
        <w:tc>
          <w:tcPr>
            <w:tcW w:w="1668" w:type="dxa"/>
            <w:noWrap/>
            <w:vAlign w:val="center"/>
            <w:hideMark/>
          </w:tcPr>
          <w:p w14:paraId="6CB95BE1" w14:textId="2AE98CB1"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Unis</w:t>
            </w:r>
          </w:p>
        </w:tc>
        <w:tc>
          <w:tcPr>
            <w:tcW w:w="2126" w:type="dxa"/>
            <w:noWrap/>
            <w:vAlign w:val="center"/>
            <w:hideMark/>
          </w:tcPr>
          <w:p w14:paraId="6CB95BE2" w14:textId="6952FE99"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Metric unit</w:t>
            </w:r>
          </w:p>
        </w:tc>
        <w:tc>
          <w:tcPr>
            <w:tcW w:w="2835" w:type="dxa"/>
            <w:vAlign w:val="center"/>
          </w:tcPr>
          <w:p w14:paraId="6CB95BE3" w14:textId="2C684AC5" w:rsidR="009C0CE5" w:rsidRPr="00C95CFC" w:rsidRDefault="006315CC" w:rsidP="006B6C35">
            <w:pPr>
              <w:autoSpaceDE w:val="0"/>
              <w:autoSpaceDN w:val="0"/>
              <w:adjustRightInd w:val="0"/>
              <w:spacing w:after="0" w:line="240" w:lineRule="auto"/>
              <w:jc w:val="left"/>
              <w:rPr>
                <w:b/>
                <w:bCs/>
                <w:color w:val="000000" w:themeColor="text1"/>
                <w:sz w:val="16"/>
                <w:szCs w:val="16"/>
                <w:lang w:val="en-GB"/>
              </w:rPr>
            </w:pPr>
            <w:r w:rsidRPr="00C95CFC">
              <w:rPr>
                <w:b/>
                <w:bCs/>
                <w:color w:val="000000" w:themeColor="text1"/>
                <w:sz w:val="16"/>
                <w:szCs w:val="16"/>
                <w:lang w:val="en-GB"/>
              </w:rPr>
              <w:t>Hydropower turbines</w:t>
            </w:r>
          </w:p>
        </w:tc>
        <w:tc>
          <w:tcPr>
            <w:tcW w:w="1292" w:type="dxa"/>
            <w:vAlign w:val="center"/>
          </w:tcPr>
          <w:p w14:paraId="6CB95BE4"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w:t>
            </w:r>
          </w:p>
        </w:tc>
        <w:tc>
          <w:tcPr>
            <w:tcW w:w="1117" w:type="dxa"/>
            <w:vAlign w:val="center"/>
          </w:tcPr>
          <w:p w14:paraId="6CB95BE5" w14:textId="6C8542E6"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p>
        </w:tc>
      </w:tr>
      <w:tr w:rsidR="006B6C35" w:rsidRPr="00C95CFC" w14:paraId="6CB95BEC" w14:textId="77777777" w:rsidTr="006B6C35">
        <w:trPr>
          <w:trHeight w:val="115"/>
        </w:trPr>
        <w:tc>
          <w:tcPr>
            <w:tcW w:w="1668" w:type="dxa"/>
            <w:noWrap/>
            <w:vAlign w:val="center"/>
            <w:hideMark/>
          </w:tcPr>
          <w:p w14:paraId="6CB95BE7" w14:textId="604012AF"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Place of the meteoroloical data</w:t>
            </w:r>
          </w:p>
        </w:tc>
        <w:tc>
          <w:tcPr>
            <w:tcW w:w="2126" w:type="dxa"/>
            <w:noWrap/>
            <w:vAlign w:val="center"/>
            <w:hideMark/>
          </w:tcPr>
          <w:p w14:paraId="6CB95BE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bookmarkStart w:id="51" w:name="RANGE!D42:F42"/>
            <w:r w:rsidRPr="00C95CFC">
              <w:rPr>
                <w:color w:val="000000" w:themeColor="text1"/>
                <w:sz w:val="16"/>
                <w:szCs w:val="16"/>
                <w:lang w:val="en-GB"/>
              </w:rPr>
              <w:t>Kenge</w:t>
            </w:r>
            <w:bookmarkEnd w:id="51"/>
          </w:p>
        </w:tc>
        <w:tc>
          <w:tcPr>
            <w:tcW w:w="2835" w:type="dxa"/>
            <w:vAlign w:val="center"/>
          </w:tcPr>
          <w:p w14:paraId="6CB95BE9" w14:textId="4397CB94"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Nominal equipment stream</w:t>
            </w:r>
          </w:p>
        </w:tc>
        <w:tc>
          <w:tcPr>
            <w:tcW w:w="1292" w:type="dxa"/>
            <w:vAlign w:val="center"/>
          </w:tcPr>
          <w:p w14:paraId="6CB95BE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m³/s</w:t>
            </w:r>
          </w:p>
        </w:tc>
        <w:tc>
          <w:tcPr>
            <w:tcW w:w="1117" w:type="dxa"/>
            <w:vAlign w:val="center"/>
          </w:tcPr>
          <w:p w14:paraId="6CB95BEB"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3,1</w:t>
            </w:r>
          </w:p>
        </w:tc>
      </w:tr>
      <w:tr w:rsidR="006B6C35" w:rsidRPr="00C95CFC" w14:paraId="6CB95BF2" w14:textId="77777777" w:rsidTr="006B6C35">
        <w:trPr>
          <w:trHeight w:val="102"/>
        </w:trPr>
        <w:tc>
          <w:tcPr>
            <w:tcW w:w="1668" w:type="dxa"/>
            <w:noWrap/>
            <w:vAlign w:val="center"/>
          </w:tcPr>
          <w:p w14:paraId="6CB95BE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2126" w:type="dxa"/>
            <w:noWrap/>
            <w:vAlign w:val="center"/>
          </w:tcPr>
          <w:p w14:paraId="6CB95BE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2835" w:type="dxa"/>
            <w:vAlign w:val="center"/>
          </w:tcPr>
          <w:p w14:paraId="6CB95BE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Type</w:t>
            </w:r>
          </w:p>
        </w:tc>
        <w:tc>
          <w:tcPr>
            <w:tcW w:w="1292" w:type="dxa"/>
            <w:vAlign w:val="center"/>
          </w:tcPr>
          <w:p w14:paraId="6CB95BF0"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w:t>
            </w:r>
          </w:p>
        </w:tc>
        <w:tc>
          <w:tcPr>
            <w:tcW w:w="1117" w:type="dxa"/>
            <w:vAlign w:val="center"/>
          </w:tcPr>
          <w:p w14:paraId="6CB95BF1" w14:textId="50D54A66"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Turbine</w:t>
            </w:r>
          </w:p>
        </w:tc>
      </w:tr>
      <w:tr w:rsidR="006B6C35" w:rsidRPr="00C95CFC" w14:paraId="6CB95BF8" w14:textId="77777777" w:rsidTr="006B6C35">
        <w:trPr>
          <w:trHeight w:val="76"/>
        </w:trPr>
        <w:tc>
          <w:tcPr>
            <w:tcW w:w="1668" w:type="dxa"/>
            <w:noWrap/>
            <w:vAlign w:val="center"/>
          </w:tcPr>
          <w:p w14:paraId="6CB95BF3" w14:textId="44BAEBD0"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2126" w:type="dxa"/>
            <w:noWrap/>
            <w:vAlign w:val="center"/>
          </w:tcPr>
          <w:p w14:paraId="6CB95BF4" w14:textId="2193F8C2"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2835" w:type="dxa"/>
            <w:vAlign w:val="center"/>
          </w:tcPr>
          <w:p w14:paraId="6CB95BF5" w14:textId="2DE7978F"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Turbine efficiency</w:t>
            </w:r>
          </w:p>
        </w:tc>
        <w:tc>
          <w:tcPr>
            <w:tcW w:w="1292" w:type="dxa"/>
            <w:vAlign w:val="center"/>
          </w:tcPr>
          <w:p w14:paraId="6CB95BF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w:t>
            </w:r>
          </w:p>
        </w:tc>
        <w:tc>
          <w:tcPr>
            <w:tcW w:w="1117" w:type="dxa"/>
            <w:vAlign w:val="center"/>
          </w:tcPr>
          <w:p w14:paraId="6CB95BF7"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Standard</w:t>
            </w:r>
          </w:p>
        </w:tc>
      </w:tr>
      <w:tr w:rsidR="006B6C35" w:rsidRPr="00C95CFC" w14:paraId="6CB95BFE" w14:textId="77777777" w:rsidTr="006B6C35">
        <w:trPr>
          <w:trHeight w:val="65"/>
        </w:trPr>
        <w:tc>
          <w:tcPr>
            <w:tcW w:w="1668" w:type="dxa"/>
            <w:noWrap/>
            <w:vAlign w:val="center"/>
          </w:tcPr>
          <w:p w14:paraId="6CB95BF9" w14:textId="3BB5CE57"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Symbol</w:t>
            </w:r>
          </w:p>
        </w:tc>
        <w:tc>
          <w:tcPr>
            <w:tcW w:w="2126" w:type="dxa"/>
            <w:noWrap/>
            <w:vAlign w:val="center"/>
          </w:tcPr>
          <w:p w14:paraId="6CB95BFA" w14:textId="47CDFF0C"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USD</w:t>
            </w:r>
          </w:p>
        </w:tc>
        <w:tc>
          <w:tcPr>
            <w:tcW w:w="2835" w:type="dxa"/>
            <w:vAlign w:val="center"/>
          </w:tcPr>
          <w:p w14:paraId="6CB95BFB" w14:textId="4FE26DA3"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Number of turbones</w:t>
            </w:r>
          </w:p>
        </w:tc>
        <w:tc>
          <w:tcPr>
            <w:tcW w:w="1292" w:type="dxa"/>
            <w:vAlign w:val="center"/>
          </w:tcPr>
          <w:p w14:paraId="6CB95BF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w:t>
            </w:r>
          </w:p>
        </w:tc>
        <w:tc>
          <w:tcPr>
            <w:tcW w:w="1117" w:type="dxa"/>
            <w:vAlign w:val="center"/>
          </w:tcPr>
          <w:p w14:paraId="6CB95BFD"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2</w:t>
            </w:r>
          </w:p>
        </w:tc>
      </w:tr>
      <w:tr w:rsidR="006B6C35" w:rsidRPr="00C95CFC" w14:paraId="6CB95C04" w14:textId="77777777" w:rsidTr="006B6C35">
        <w:trPr>
          <w:trHeight w:val="53"/>
        </w:trPr>
        <w:tc>
          <w:tcPr>
            <w:tcW w:w="1668" w:type="dxa"/>
            <w:noWrap/>
            <w:vAlign w:val="center"/>
          </w:tcPr>
          <w:p w14:paraId="6CB95BFF" w14:textId="62775644"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Units</w:t>
            </w:r>
          </w:p>
        </w:tc>
        <w:tc>
          <w:tcPr>
            <w:tcW w:w="2126" w:type="dxa"/>
            <w:noWrap/>
            <w:vAlign w:val="center"/>
          </w:tcPr>
          <w:p w14:paraId="6CB95C00" w14:textId="36588FE4"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Metric unit</w:t>
            </w:r>
          </w:p>
        </w:tc>
        <w:tc>
          <w:tcPr>
            <w:tcW w:w="2835" w:type="dxa"/>
            <w:vAlign w:val="center"/>
          </w:tcPr>
          <w:p w14:paraId="6CB95C01" w14:textId="48A86EB4"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Provider</w:t>
            </w:r>
          </w:p>
        </w:tc>
        <w:tc>
          <w:tcPr>
            <w:tcW w:w="1292" w:type="dxa"/>
            <w:vAlign w:val="center"/>
          </w:tcPr>
          <w:p w14:paraId="6CB95C02"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ABC Ltée</w:t>
            </w:r>
          </w:p>
        </w:tc>
        <w:tc>
          <w:tcPr>
            <w:tcW w:w="1117" w:type="dxa"/>
            <w:vAlign w:val="center"/>
          </w:tcPr>
          <w:p w14:paraId="6CB95C03"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p>
        </w:tc>
      </w:tr>
      <w:tr w:rsidR="006B6C35" w:rsidRPr="00C95CFC" w14:paraId="6CB95C0A" w14:textId="77777777" w:rsidTr="006B6C35">
        <w:trPr>
          <w:trHeight w:val="50"/>
        </w:trPr>
        <w:tc>
          <w:tcPr>
            <w:tcW w:w="1668" w:type="dxa"/>
            <w:noWrap/>
            <w:vAlign w:val="center"/>
          </w:tcPr>
          <w:p w14:paraId="6CB95C0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Latitude (˚N)</w:t>
            </w:r>
          </w:p>
        </w:tc>
        <w:tc>
          <w:tcPr>
            <w:tcW w:w="2126" w:type="dxa"/>
            <w:noWrap/>
            <w:vAlign w:val="center"/>
          </w:tcPr>
          <w:p w14:paraId="6CB95C06"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-4,8</w:t>
            </w:r>
          </w:p>
        </w:tc>
        <w:tc>
          <w:tcPr>
            <w:tcW w:w="2835" w:type="dxa"/>
            <w:vAlign w:val="center"/>
          </w:tcPr>
          <w:p w14:paraId="6CB95C07" w14:textId="1090D506"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Model</w:t>
            </w:r>
          </w:p>
        </w:tc>
        <w:tc>
          <w:tcPr>
            <w:tcW w:w="1292" w:type="dxa"/>
            <w:vAlign w:val="center"/>
          </w:tcPr>
          <w:p w14:paraId="6CB95C08" w14:textId="0144FFB7"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Tbd</w:t>
            </w:r>
          </w:p>
        </w:tc>
        <w:tc>
          <w:tcPr>
            <w:tcW w:w="1117" w:type="dxa"/>
            <w:vAlign w:val="center"/>
          </w:tcPr>
          <w:p w14:paraId="6CB95C09"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p>
        </w:tc>
      </w:tr>
      <w:tr w:rsidR="006B6C35" w:rsidRPr="00C95CFC" w14:paraId="6CB95C10" w14:textId="77777777" w:rsidTr="006B6C35">
        <w:trPr>
          <w:trHeight w:val="50"/>
        </w:trPr>
        <w:tc>
          <w:tcPr>
            <w:tcW w:w="1668" w:type="dxa"/>
            <w:noWrap/>
            <w:vAlign w:val="center"/>
          </w:tcPr>
          <w:p w14:paraId="6CB95C0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Longitude (˚E)</w:t>
            </w:r>
          </w:p>
        </w:tc>
        <w:tc>
          <w:tcPr>
            <w:tcW w:w="2126" w:type="dxa"/>
            <w:noWrap/>
            <w:vAlign w:val="center"/>
          </w:tcPr>
          <w:p w14:paraId="6CB95C0C"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16,9</w:t>
            </w:r>
          </w:p>
        </w:tc>
        <w:tc>
          <w:tcPr>
            <w:tcW w:w="2835" w:type="dxa"/>
            <w:vAlign w:val="center"/>
          </w:tcPr>
          <w:p w14:paraId="6CB95C0D" w14:textId="5797CB3C"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Conception coefficient</w:t>
            </w:r>
          </w:p>
        </w:tc>
        <w:tc>
          <w:tcPr>
            <w:tcW w:w="1292" w:type="dxa"/>
            <w:vAlign w:val="center"/>
          </w:tcPr>
          <w:p w14:paraId="6CB95C0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w:t>
            </w:r>
          </w:p>
        </w:tc>
        <w:tc>
          <w:tcPr>
            <w:tcW w:w="1117" w:type="dxa"/>
            <w:vAlign w:val="center"/>
          </w:tcPr>
          <w:p w14:paraId="6CB95C0F"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4,5</w:t>
            </w:r>
          </w:p>
        </w:tc>
      </w:tr>
      <w:tr w:rsidR="006B6C35" w:rsidRPr="00C95CFC" w14:paraId="6CB95C16" w14:textId="77777777" w:rsidTr="006B6C35">
        <w:trPr>
          <w:trHeight w:val="50"/>
        </w:trPr>
        <w:tc>
          <w:tcPr>
            <w:tcW w:w="1668" w:type="dxa"/>
            <w:noWrap/>
            <w:vAlign w:val="center"/>
          </w:tcPr>
          <w:p w14:paraId="6CB95C11" w14:textId="7AE3AA34"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Él</w:t>
            </w:r>
            <w:r w:rsidR="006315CC" w:rsidRPr="00C95CFC">
              <w:rPr>
                <w:color w:val="000000" w:themeColor="text1"/>
                <w:sz w:val="16"/>
                <w:szCs w:val="16"/>
                <w:lang w:val="en-GB"/>
              </w:rPr>
              <w:t>e</w:t>
            </w:r>
            <w:r w:rsidRPr="00C95CFC">
              <w:rPr>
                <w:color w:val="000000" w:themeColor="text1"/>
                <w:sz w:val="16"/>
                <w:szCs w:val="16"/>
                <w:lang w:val="en-GB"/>
              </w:rPr>
              <w:t>vation (m)</w:t>
            </w:r>
          </w:p>
        </w:tc>
        <w:tc>
          <w:tcPr>
            <w:tcW w:w="2126" w:type="dxa"/>
            <w:noWrap/>
            <w:vAlign w:val="center"/>
          </w:tcPr>
          <w:p w14:paraId="6CB95C12"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560</w:t>
            </w:r>
          </w:p>
        </w:tc>
        <w:tc>
          <w:tcPr>
            <w:tcW w:w="2835" w:type="dxa"/>
            <w:vAlign w:val="center"/>
          </w:tcPr>
          <w:p w14:paraId="6CB95C13" w14:textId="5B28A7AA"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Efficiency adjusment</w:t>
            </w:r>
          </w:p>
        </w:tc>
        <w:tc>
          <w:tcPr>
            <w:tcW w:w="1292" w:type="dxa"/>
            <w:vAlign w:val="center"/>
          </w:tcPr>
          <w:p w14:paraId="6CB95C14"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1117" w:type="dxa"/>
            <w:vAlign w:val="center"/>
          </w:tcPr>
          <w:p w14:paraId="6CB95C15"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0,0%</w:t>
            </w:r>
          </w:p>
        </w:tc>
      </w:tr>
      <w:tr w:rsidR="006B6C35" w:rsidRPr="00C95CFC" w14:paraId="6CB95C1C" w14:textId="77777777" w:rsidTr="006B6C35">
        <w:trPr>
          <w:trHeight w:val="132"/>
        </w:trPr>
        <w:tc>
          <w:tcPr>
            <w:tcW w:w="1668" w:type="dxa"/>
            <w:noWrap/>
            <w:vAlign w:val="center"/>
          </w:tcPr>
          <w:p w14:paraId="6CB95C17" w14:textId="67C9B3F0"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Outside t</w:t>
            </w:r>
            <w:r w:rsidR="009C0CE5" w:rsidRPr="00C95CFC">
              <w:rPr>
                <w:color w:val="000000" w:themeColor="text1"/>
                <w:sz w:val="16"/>
                <w:szCs w:val="16"/>
                <w:lang w:val="en-GB"/>
              </w:rPr>
              <w:t>emp</w:t>
            </w:r>
            <w:r w:rsidRPr="00C95CFC">
              <w:rPr>
                <w:color w:val="000000" w:themeColor="text1"/>
                <w:sz w:val="16"/>
                <w:szCs w:val="16"/>
                <w:lang w:val="en-GB"/>
              </w:rPr>
              <w:t>e</w:t>
            </w:r>
            <w:r w:rsidR="009C0CE5" w:rsidRPr="00C95CFC">
              <w:rPr>
                <w:color w:val="000000" w:themeColor="text1"/>
                <w:sz w:val="16"/>
                <w:szCs w:val="16"/>
                <w:lang w:val="en-GB"/>
              </w:rPr>
              <w:t xml:space="preserve">rature </w:t>
            </w:r>
            <w:r w:rsidRPr="00C95CFC">
              <w:rPr>
                <w:color w:val="000000" w:themeColor="text1"/>
                <w:sz w:val="16"/>
                <w:szCs w:val="16"/>
                <w:lang w:val="en-GB"/>
              </w:rPr>
              <w:t>for heating measurement</w:t>
            </w:r>
            <w:r w:rsidR="009C0CE5" w:rsidRPr="00C95CFC">
              <w:rPr>
                <w:color w:val="000000" w:themeColor="text1"/>
                <w:sz w:val="16"/>
                <w:szCs w:val="16"/>
                <w:lang w:val="en-GB"/>
              </w:rPr>
              <w:t xml:space="preserve"> (°C)</w:t>
            </w:r>
          </w:p>
        </w:tc>
        <w:tc>
          <w:tcPr>
            <w:tcW w:w="2126" w:type="dxa"/>
            <w:noWrap/>
            <w:vAlign w:val="center"/>
          </w:tcPr>
          <w:p w14:paraId="6CB95C18"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19,0</w:t>
            </w:r>
          </w:p>
        </w:tc>
        <w:tc>
          <w:tcPr>
            <w:tcW w:w="2835" w:type="dxa"/>
            <w:vAlign w:val="center"/>
          </w:tcPr>
          <w:p w14:paraId="6CB95C19" w14:textId="0FC89DB2"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Optimal efficiency of the turbine</w:t>
            </w:r>
          </w:p>
        </w:tc>
        <w:tc>
          <w:tcPr>
            <w:tcW w:w="1292" w:type="dxa"/>
            <w:vAlign w:val="center"/>
          </w:tcPr>
          <w:p w14:paraId="6CB95C1A"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1117" w:type="dxa"/>
            <w:vAlign w:val="center"/>
          </w:tcPr>
          <w:p w14:paraId="6CB95C1B"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83,4%</w:t>
            </w:r>
          </w:p>
        </w:tc>
      </w:tr>
      <w:tr w:rsidR="006B6C35" w:rsidRPr="00C95CFC" w14:paraId="6CB95C22" w14:textId="77777777" w:rsidTr="006B6C35">
        <w:trPr>
          <w:trHeight w:val="50"/>
        </w:trPr>
        <w:tc>
          <w:tcPr>
            <w:tcW w:w="1668" w:type="dxa"/>
            <w:noWrap/>
            <w:vAlign w:val="center"/>
          </w:tcPr>
          <w:p w14:paraId="6CB95C1D" w14:textId="4E6B1A93"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Outside température for cooling measurement (°C)</w:t>
            </w:r>
          </w:p>
        </w:tc>
        <w:tc>
          <w:tcPr>
            <w:tcW w:w="2126" w:type="dxa"/>
            <w:noWrap/>
            <w:vAlign w:val="center"/>
          </w:tcPr>
          <w:p w14:paraId="6CB95C1E"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32,7</w:t>
            </w:r>
          </w:p>
        </w:tc>
        <w:tc>
          <w:tcPr>
            <w:tcW w:w="2835" w:type="dxa"/>
            <w:vAlign w:val="center"/>
          </w:tcPr>
          <w:p w14:paraId="6CB95C1F" w14:textId="65D02944" w:rsidR="009C0CE5" w:rsidRPr="00C95CFC" w:rsidRDefault="006315CC"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Optimal efficiency of the turbine</w:t>
            </w:r>
          </w:p>
        </w:tc>
        <w:tc>
          <w:tcPr>
            <w:tcW w:w="1292" w:type="dxa"/>
            <w:vAlign w:val="center"/>
          </w:tcPr>
          <w:p w14:paraId="6CB95C20"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m³/s</w:t>
            </w:r>
          </w:p>
        </w:tc>
        <w:tc>
          <w:tcPr>
            <w:tcW w:w="1117" w:type="dxa"/>
            <w:vAlign w:val="center"/>
          </w:tcPr>
          <w:p w14:paraId="6CB95C21"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3,1</w:t>
            </w:r>
          </w:p>
        </w:tc>
      </w:tr>
      <w:tr w:rsidR="006B6C35" w:rsidRPr="00C95CFC" w14:paraId="6CB95C28" w14:textId="77777777" w:rsidTr="006B6C35">
        <w:trPr>
          <w:trHeight w:val="109"/>
        </w:trPr>
        <w:tc>
          <w:tcPr>
            <w:tcW w:w="1668" w:type="dxa"/>
            <w:noWrap/>
            <w:vAlign w:val="center"/>
          </w:tcPr>
          <w:p w14:paraId="6CB95C23" w14:textId="18A6298B"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Amplitude </w:t>
            </w:r>
            <w:r w:rsidR="004105D7" w:rsidRPr="00C95CFC">
              <w:rPr>
                <w:color w:val="000000" w:themeColor="text1"/>
                <w:sz w:val="16"/>
                <w:szCs w:val="16"/>
                <w:lang w:val="en-GB"/>
              </w:rPr>
              <w:t>in ground temperature (</w:t>
            </w:r>
            <w:r w:rsidRPr="00C95CFC">
              <w:rPr>
                <w:color w:val="000000" w:themeColor="text1"/>
                <w:sz w:val="16"/>
                <w:szCs w:val="16"/>
                <w:lang w:val="en-GB"/>
              </w:rPr>
              <w:t>°C)</w:t>
            </w:r>
          </w:p>
        </w:tc>
        <w:tc>
          <w:tcPr>
            <w:tcW w:w="2126" w:type="dxa"/>
            <w:noWrap/>
            <w:vAlign w:val="center"/>
          </w:tcPr>
          <w:p w14:paraId="6CB95C24"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14,5</w:t>
            </w:r>
          </w:p>
        </w:tc>
        <w:tc>
          <w:tcPr>
            <w:tcW w:w="2835" w:type="dxa"/>
            <w:vAlign w:val="center"/>
          </w:tcPr>
          <w:p w14:paraId="6CB95C25" w14:textId="6E97FFF6" w:rsidR="009C0CE5" w:rsidRPr="00C95CFC" w:rsidRDefault="004105D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Turbine efficiency at the optimal stream</w:t>
            </w:r>
          </w:p>
        </w:tc>
        <w:tc>
          <w:tcPr>
            <w:tcW w:w="1292" w:type="dxa"/>
            <w:vAlign w:val="center"/>
          </w:tcPr>
          <w:p w14:paraId="6CB95C26"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1117" w:type="dxa"/>
            <w:vAlign w:val="center"/>
          </w:tcPr>
          <w:p w14:paraId="6CB95C27" w14:textId="77777777" w:rsidR="009C0CE5" w:rsidRPr="00C95CFC" w:rsidRDefault="009C0CE5" w:rsidP="006B6C35">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83,4%</w:t>
            </w:r>
          </w:p>
        </w:tc>
      </w:tr>
    </w:tbl>
    <w:p w14:paraId="6CB95C29" w14:textId="77777777" w:rsidR="009C0CE5" w:rsidRPr="00C95CFC" w:rsidRDefault="009C0CE5" w:rsidP="006B6C35">
      <w:pPr>
        <w:autoSpaceDE w:val="0"/>
        <w:autoSpaceDN w:val="0"/>
        <w:adjustRightInd w:val="0"/>
        <w:spacing w:after="0"/>
        <w:rPr>
          <w:color w:val="000000" w:themeColor="text1"/>
          <w:sz w:val="22"/>
          <w:szCs w:val="22"/>
          <w:lang w:val="en-GB"/>
        </w:rPr>
      </w:pPr>
    </w:p>
    <w:p w14:paraId="432B1F04" w14:textId="77777777" w:rsidR="004105D7" w:rsidRPr="00C95CFC" w:rsidRDefault="004105D7" w:rsidP="006B6C35">
      <w:pPr>
        <w:spacing w:after="0"/>
        <w:rPr>
          <w:b/>
          <w:color w:val="000000" w:themeColor="text1"/>
          <w:sz w:val="22"/>
          <w:szCs w:val="22"/>
          <w:lang w:val="en-GB"/>
        </w:rPr>
      </w:pPr>
      <w:r w:rsidRPr="00C95CFC">
        <w:rPr>
          <w:b/>
          <w:color w:val="000000" w:themeColor="text1"/>
          <w:sz w:val="22"/>
          <w:szCs w:val="22"/>
          <w:lang w:val="en-GB"/>
        </w:rPr>
        <w:t>Investment costs anaysis</w:t>
      </w:r>
    </w:p>
    <w:p w14:paraId="2B58322E" w14:textId="77777777" w:rsidR="0096512B" w:rsidRPr="00C95CFC" w:rsidRDefault="0096512B" w:rsidP="006B6C35">
      <w:pPr>
        <w:spacing w:after="0"/>
        <w:rPr>
          <w:b/>
          <w:color w:val="000000" w:themeColor="text1"/>
          <w:sz w:val="22"/>
          <w:szCs w:val="22"/>
          <w:lang w:val="en-GB"/>
        </w:rPr>
      </w:pPr>
    </w:p>
    <w:tbl>
      <w:tblPr>
        <w:tblStyle w:val="TableGrid1"/>
        <w:tblW w:w="5110" w:type="pct"/>
        <w:tblLook w:val="0000" w:firstRow="0" w:lastRow="0" w:firstColumn="0" w:lastColumn="0" w:noHBand="0" w:noVBand="0"/>
      </w:tblPr>
      <w:tblGrid>
        <w:gridCol w:w="261"/>
        <w:gridCol w:w="261"/>
        <w:gridCol w:w="1944"/>
        <w:gridCol w:w="1004"/>
        <w:gridCol w:w="1109"/>
        <w:gridCol w:w="1242"/>
        <w:gridCol w:w="1372"/>
        <w:gridCol w:w="969"/>
        <w:gridCol w:w="768"/>
        <w:gridCol w:w="1509"/>
      </w:tblGrid>
      <w:tr w:rsidR="006B6C35" w:rsidRPr="00C95CFC" w14:paraId="6CB95C34" w14:textId="77777777" w:rsidTr="0096512B">
        <w:trPr>
          <w:trHeight w:val="142"/>
        </w:trPr>
        <w:tc>
          <w:tcPr>
            <w:tcW w:w="1181" w:type="pct"/>
            <w:gridSpan w:val="3"/>
            <w:vAlign w:val="center"/>
          </w:tcPr>
          <w:p w14:paraId="6CB95C2C" w14:textId="15E0EFF1" w:rsidR="009C0CE5" w:rsidRPr="00C95CFC" w:rsidRDefault="004105D7" w:rsidP="006B6C35">
            <w:pPr>
              <w:shd w:val="clear" w:color="auto" w:fill="FFFFFF"/>
              <w:autoSpaceDE w:val="0"/>
              <w:autoSpaceDN w:val="0"/>
              <w:adjustRightInd w:val="0"/>
              <w:spacing w:after="0" w:line="240" w:lineRule="auto"/>
              <w:jc w:val="center"/>
              <w:rPr>
                <w:b/>
                <w:bCs/>
                <w:color w:val="000000" w:themeColor="text1"/>
                <w:sz w:val="16"/>
                <w:szCs w:val="16"/>
                <w:lang w:val="en-GB"/>
              </w:rPr>
            </w:pPr>
            <w:r w:rsidRPr="00C95CFC">
              <w:rPr>
                <w:b/>
                <w:bCs/>
                <w:color w:val="000000" w:themeColor="text1"/>
                <w:sz w:val="16"/>
                <w:szCs w:val="16"/>
                <w:lang w:val="en-GB"/>
              </w:rPr>
              <w:t>Investment costs</w:t>
            </w:r>
          </w:p>
        </w:tc>
        <w:tc>
          <w:tcPr>
            <w:tcW w:w="481" w:type="pct"/>
            <w:vAlign w:val="center"/>
          </w:tcPr>
          <w:p w14:paraId="6CB95C2D" w14:textId="65E7A04A" w:rsidR="009C0CE5" w:rsidRPr="00C95CFC" w:rsidRDefault="004105D7" w:rsidP="0096512B">
            <w:pPr>
              <w:shd w:val="clear" w:color="auto" w:fill="FFFFFF"/>
              <w:autoSpaceDE w:val="0"/>
              <w:autoSpaceDN w:val="0"/>
              <w:adjustRightInd w:val="0"/>
              <w:spacing w:after="0" w:line="240" w:lineRule="auto"/>
              <w:jc w:val="center"/>
              <w:rPr>
                <w:b/>
                <w:bCs/>
                <w:color w:val="000000" w:themeColor="text1"/>
                <w:sz w:val="16"/>
                <w:szCs w:val="16"/>
                <w:lang w:val="en-GB"/>
              </w:rPr>
            </w:pPr>
            <w:r w:rsidRPr="00C95CFC">
              <w:rPr>
                <w:b/>
                <w:bCs/>
                <w:color w:val="000000" w:themeColor="text1"/>
                <w:sz w:val="16"/>
                <w:szCs w:val="16"/>
                <w:lang w:val="en-GB"/>
              </w:rPr>
              <w:t>Unit</w:t>
            </w:r>
          </w:p>
        </w:tc>
        <w:tc>
          <w:tcPr>
            <w:tcW w:w="531" w:type="pct"/>
            <w:vAlign w:val="center"/>
          </w:tcPr>
          <w:p w14:paraId="6CB95C2E" w14:textId="63BE9D8D" w:rsidR="009C0CE5" w:rsidRPr="00C95CFC" w:rsidRDefault="004105D7" w:rsidP="006B6C35">
            <w:pPr>
              <w:shd w:val="clear" w:color="auto" w:fill="FFFFFF"/>
              <w:autoSpaceDE w:val="0"/>
              <w:autoSpaceDN w:val="0"/>
              <w:adjustRightInd w:val="0"/>
              <w:spacing w:after="0" w:line="240" w:lineRule="auto"/>
              <w:jc w:val="center"/>
              <w:rPr>
                <w:b/>
                <w:bCs/>
                <w:color w:val="000000" w:themeColor="text1"/>
                <w:sz w:val="16"/>
                <w:szCs w:val="16"/>
                <w:lang w:val="en-GB"/>
              </w:rPr>
            </w:pPr>
            <w:r w:rsidRPr="00C95CFC">
              <w:rPr>
                <w:b/>
                <w:bCs/>
                <w:color w:val="000000" w:themeColor="text1"/>
                <w:sz w:val="16"/>
                <w:szCs w:val="16"/>
                <w:lang w:val="en-GB"/>
              </w:rPr>
              <w:t>Quantity</w:t>
            </w:r>
          </w:p>
        </w:tc>
        <w:tc>
          <w:tcPr>
            <w:tcW w:w="595" w:type="pct"/>
            <w:vAlign w:val="center"/>
          </w:tcPr>
          <w:p w14:paraId="2F8569CA" w14:textId="77777777" w:rsidR="004105D7" w:rsidRPr="00C95CFC" w:rsidRDefault="004105D7" w:rsidP="006B6C35">
            <w:pPr>
              <w:shd w:val="clear" w:color="auto" w:fill="FFFFFF"/>
              <w:autoSpaceDE w:val="0"/>
              <w:autoSpaceDN w:val="0"/>
              <w:adjustRightInd w:val="0"/>
              <w:spacing w:after="0" w:line="240" w:lineRule="auto"/>
              <w:jc w:val="center"/>
              <w:rPr>
                <w:b/>
                <w:bCs/>
                <w:color w:val="000000" w:themeColor="text1"/>
                <w:sz w:val="16"/>
                <w:szCs w:val="16"/>
                <w:lang w:val="en-GB"/>
              </w:rPr>
            </w:pPr>
            <w:r w:rsidRPr="00C95CFC">
              <w:rPr>
                <w:b/>
                <w:bCs/>
                <w:color w:val="000000" w:themeColor="text1"/>
                <w:sz w:val="16"/>
                <w:szCs w:val="16"/>
                <w:lang w:val="en-GB"/>
              </w:rPr>
              <w:t>Unit cost</w:t>
            </w:r>
          </w:p>
          <w:p w14:paraId="6CB95C2F" w14:textId="2C384127" w:rsidR="009C0CE5" w:rsidRPr="00C95CFC" w:rsidRDefault="009C0CE5" w:rsidP="006B6C35">
            <w:pPr>
              <w:shd w:val="clear" w:color="auto" w:fill="FFFFFF"/>
              <w:autoSpaceDE w:val="0"/>
              <w:autoSpaceDN w:val="0"/>
              <w:adjustRightInd w:val="0"/>
              <w:spacing w:after="0" w:line="240" w:lineRule="auto"/>
              <w:jc w:val="center"/>
              <w:rPr>
                <w:b/>
                <w:bCs/>
                <w:color w:val="000000" w:themeColor="text1"/>
                <w:sz w:val="16"/>
                <w:szCs w:val="16"/>
                <w:lang w:val="en-GB"/>
              </w:rPr>
            </w:pPr>
            <w:r w:rsidRPr="00C95CFC">
              <w:rPr>
                <w:b/>
                <w:bCs/>
                <w:color w:val="000000" w:themeColor="text1"/>
                <w:sz w:val="16"/>
                <w:szCs w:val="16"/>
                <w:lang w:val="en-GB"/>
              </w:rPr>
              <w:t>(USD)</w:t>
            </w:r>
          </w:p>
        </w:tc>
        <w:tc>
          <w:tcPr>
            <w:tcW w:w="657" w:type="pct"/>
            <w:vAlign w:val="center"/>
          </w:tcPr>
          <w:p w14:paraId="6CB95C30" w14:textId="12E4FB71" w:rsidR="009C0CE5" w:rsidRPr="00C95CFC" w:rsidRDefault="004105D7" w:rsidP="006B6C35">
            <w:pPr>
              <w:shd w:val="clear" w:color="auto" w:fill="FFFFFF"/>
              <w:autoSpaceDE w:val="0"/>
              <w:autoSpaceDN w:val="0"/>
              <w:adjustRightInd w:val="0"/>
              <w:spacing w:after="0" w:line="240" w:lineRule="auto"/>
              <w:jc w:val="center"/>
              <w:rPr>
                <w:b/>
                <w:bCs/>
                <w:color w:val="000000" w:themeColor="text1"/>
                <w:sz w:val="16"/>
                <w:szCs w:val="16"/>
                <w:lang w:val="en-GB"/>
              </w:rPr>
            </w:pPr>
            <w:r w:rsidRPr="00C95CFC">
              <w:rPr>
                <w:b/>
                <w:bCs/>
                <w:color w:val="000000" w:themeColor="text1"/>
                <w:sz w:val="16"/>
                <w:szCs w:val="16"/>
                <w:lang w:val="en-GB"/>
              </w:rPr>
              <w:t>Amount</w:t>
            </w:r>
            <w:r w:rsidR="009C0CE5" w:rsidRPr="00C95CFC">
              <w:rPr>
                <w:b/>
                <w:bCs/>
                <w:color w:val="000000" w:themeColor="text1"/>
                <w:sz w:val="16"/>
                <w:szCs w:val="16"/>
                <w:lang w:val="en-GB"/>
              </w:rPr>
              <w:t xml:space="preserve"> (USD)</w:t>
            </w:r>
          </w:p>
        </w:tc>
        <w:tc>
          <w:tcPr>
            <w:tcW w:w="464" w:type="pct"/>
            <w:vAlign w:val="center"/>
          </w:tcPr>
          <w:p w14:paraId="6CB95C31" w14:textId="7F3DEAEC" w:rsidR="009C0CE5" w:rsidRPr="00C95CFC" w:rsidRDefault="004105D7" w:rsidP="006B6C35">
            <w:pPr>
              <w:shd w:val="clear" w:color="auto" w:fill="FFFFFF"/>
              <w:autoSpaceDE w:val="0"/>
              <w:autoSpaceDN w:val="0"/>
              <w:adjustRightInd w:val="0"/>
              <w:spacing w:after="0" w:line="240" w:lineRule="auto"/>
              <w:jc w:val="center"/>
              <w:rPr>
                <w:b/>
                <w:bCs/>
                <w:color w:val="000000" w:themeColor="text1"/>
                <w:sz w:val="16"/>
                <w:szCs w:val="16"/>
                <w:lang w:val="en-GB"/>
              </w:rPr>
            </w:pPr>
            <w:r w:rsidRPr="00C95CFC">
              <w:rPr>
                <w:b/>
                <w:bCs/>
                <w:color w:val="000000" w:themeColor="text1"/>
                <w:sz w:val="16"/>
                <w:szCs w:val="16"/>
                <w:lang w:val="en-GB"/>
              </w:rPr>
              <w:t>Cost share</w:t>
            </w:r>
          </w:p>
        </w:tc>
        <w:tc>
          <w:tcPr>
            <w:tcW w:w="368" w:type="pct"/>
            <w:vAlign w:val="center"/>
          </w:tcPr>
          <w:p w14:paraId="6CB95C32" w14:textId="77777777" w:rsidR="009C0CE5" w:rsidRPr="00C95CFC" w:rsidRDefault="009C0CE5" w:rsidP="006B6C35">
            <w:pPr>
              <w:shd w:val="clear" w:color="auto" w:fill="FFFFFF"/>
              <w:autoSpaceDE w:val="0"/>
              <w:autoSpaceDN w:val="0"/>
              <w:adjustRightInd w:val="0"/>
              <w:spacing w:after="0" w:line="240" w:lineRule="auto"/>
              <w:jc w:val="center"/>
              <w:rPr>
                <w:b/>
                <w:bCs/>
                <w:color w:val="000000" w:themeColor="text1"/>
                <w:sz w:val="16"/>
                <w:szCs w:val="16"/>
                <w:lang w:val="en-GB"/>
              </w:rPr>
            </w:pPr>
            <w:r w:rsidRPr="00C95CFC">
              <w:rPr>
                <w:b/>
                <w:bCs/>
                <w:color w:val="000000" w:themeColor="text1"/>
                <w:sz w:val="16"/>
                <w:szCs w:val="16"/>
                <w:lang w:val="en-GB"/>
              </w:rPr>
              <w:t>%</w:t>
            </w:r>
          </w:p>
        </w:tc>
        <w:tc>
          <w:tcPr>
            <w:tcW w:w="723" w:type="pct"/>
            <w:vAlign w:val="center"/>
          </w:tcPr>
          <w:p w14:paraId="6CB95C33" w14:textId="1092E307" w:rsidR="009C0CE5" w:rsidRPr="00C95CFC" w:rsidRDefault="004105D7" w:rsidP="006B6C35">
            <w:pPr>
              <w:shd w:val="clear" w:color="auto" w:fill="FFFFFF"/>
              <w:autoSpaceDE w:val="0"/>
              <w:autoSpaceDN w:val="0"/>
              <w:adjustRightInd w:val="0"/>
              <w:spacing w:after="0" w:line="240" w:lineRule="auto"/>
              <w:jc w:val="center"/>
              <w:rPr>
                <w:b/>
                <w:bCs/>
                <w:color w:val="000000" w:themeColor="text1"/>
                <w:sz w:val="16"/>
                <w:szCs w:val="16"/>
                <w:lang w:val="en-GB"/>
              </w:rPr>
            </w:pPr>
            <w:r w:rsidRPr="00C95CFC">
              <w:rPr>
                <w:b/>
                <w:bCs/>
                <w:color w:val="000000" w:themeColor="text1"/>
                <w:sz w:val="16"/>
                <w:szCs w:val="16"/>
                <w:lang w:val="en-GB"/>
              </w:rPr>
              <w:t>Amout</w:t>
            </w:r>
          </w:p>
        </w:tc>
      </w:tr>
      <w:tr w:rsidR="006B6C35" w:rsidRPr="00C95CFC" w14:paraId="6CB95C3E" w14:textId="77777777" w:rsidTr="0096512B">
        <w:trPr>
          <w:trHeight w:val="142"/>
        </w:trPr>
        <w:tc>
          <w:tcPr>
            <w:tcW w:w="125" w:type="pct"/>
            <w:vAlign w:val="center"/>
          </w:tcPr>
          <w:p w14:paraId="6CB95C35" w14:textId="77777777" w:rsidR="009C0CE5" w:rsidRPr="00C95CFC" w:rsidRDefault="009C0CE5" w:rsidP="006B6C35">
            <w:pPr>
              <w:autoSpaceDE w:val="0"/>
              <w:autoSpaceDN w:val="0"/>
              <w:adjustRightInd w:val="0"/>
              <w:spacing w:after="0" w:line="240" w:lineRule="auto"/>
              <w:jc w:val="left"/>
              <w:rPr>
                <w:b/>
                <w:bCs/>
                <w:color w:val="000000" w:themeColor="text1"/>
                <w:sz w:val="16"/>
                <w:szCs w:val="16"/>
                <w:lang w:val="en-GB"/>
              </w:rPr>
            </w:pPr>
          </w:p>
        </w:tc>
        <w:tc>
          <w:tcPr>
            <w:tcW w:w="1056" w:type="pct"/>
            <w:gridSpan w:val="2"/>
            <w:vAlign w:val="center"/>
          </w:tcPr>
          <w:p w14:paraId="6CB95C36" w14:textId="0847BC65" w:rsidR="009C0CE5" w:rsidRPr="00C95CFC" w:rsidRDefault="004105D7" w:rsidP="006B6C35">
            <w:pPr>
              <w:autoSpaceDE w:val="0"/>
              <w:autoSpaceDN w:val="0"/>
              <w:adjustRightInd w:val="0"/>
              <w:spacing w:after="0" w:line="240" w:lineRule="auto"/>
              <w:jc w:val="left"/>
              <w:rPr>
                <w:b/>
                <w:bCs/>
                <w:color w:val="000000" w:themeColor="text1"/>
                <w:sz w:val="16"/>
                <w:szCs w:val="16"/>
                <w:lang w:val="en-GB"/>
              </w:rPr>
            </w:pPr>
            <w:r w:rsidRPr="00C95CFC">
              <w:rPr>
                <w:b/>
                <w:bCs/>
                <w:color w:val="000000" w:themeColor="text1"/>
                <w:sz w:val="16"/>
                <w:szCs w:val="16"/>
                <w:lang w:val="en-GB"/>
              </w:rPr>
              <w:t>Feasibility study</w:t>
            </w:r>
          </w:p>
        </w:tc>
        <w:tc>
          <w:tcPr>
            <w:tcW w:w="481" w:type="pct"/>
            <w:vAlign w:val="center"/>
          </w:tcPr>
          <w:p w14:paraId="6CB95C37"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C38"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95" w:type="pct"/>
            <w:vAlign w:val="center"/>
          </w:tcPr>
          <w:p w14:paraId="6CB95C39"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C3A"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464" w:type="pct"/>
            <w:vAlign w:val="center"/>
          </w:tcPr>
          <w:p w14:paraId="6CB95C3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C3C"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C3D"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C49" w14:textId="77777777" w:rsidTr="0096512B">
        <w:trPr>
          <w:trHeight w:val="142"/>
        </w:trPr>
        <w:tc>
          <w:tcPr>
            <w:tcW w:w="125" w:type="pct"/>
            <w:vAlign w:val="center"/>
          </w:tcPr>
          <w:p w14:paraId="6CB95C3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C40"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C41" w14:textId="5D6FF1F8" w:rsidR="009C0CE5" w:rsidRPr="00C95CFC" w:rsidRDefault="004105D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Site i</w:t>
            </w:r>
            <w:r w:rsidR="009C0CE5" w:rsidRPr="00C95CFC">
              <w:rPr>
                <w:color w:val="000000" w:themeColor="text1"/>
                <w:sz w:val="16"/>
                <w:szCs w:val="16"/>
                <w:lang w:val="en-GB"/>
              </w:rPr>
              <w:t>Inspection</w:t>
            </w:r>
          </w:p>
        </w:tc>
        <w:tc>
          <w:tcPr>
            <w:tcW w:w="481" w:type="pct"/>
            <w:vAlign w:val="center"/>
          </w:tcPr>
          <w:p w14:paraId="6CB95C42"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C43"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95" w:type="pct"/>
            <w:vAlign w:val="center"/>
          </w:tcPr>
          <w:p w14:paraId="6CB95C4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C45" w14:textId="7189E4A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3.000</w:t>
            </w:r>
          </w:p>
        </w:tc>
        <w:tc>
          <w:tcPr>
            <w:tcW w:w="464" w:type="pct"/>
            <w:vAlign w:val="center"/>
          </w:tcPr>
          <w:p w14:paraId="6CB95C46"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C47"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C48"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C54" w14:textId="77777777" w:rsidTr="0096512B">
        <w:trPr>
          <w:trHeight w:val="142"/>
        </w:trPr>
        <w:tc>
          <w:tcPr>
            <w:tcW w:w="125" w:type="pct"/>
            <w:vAlign w:val="center"/>
          </w:tcPr>
          <w:p w14:paraId="6CB95C4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C4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C4C" w14:textId="0E5E6ED5"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Évaluation </w:t>
            </w:r>
            <w:r w:rsidR="004105D7" w:rsidRPr="00C95CFC">
              <w:rPr>
                <w:color w:val="000000" w:themeColor="text1"/>
                <w:sz w:val="16"/>
                <w:szCs w:val="16"/>
                <w:lang w:val="en-GB"/>
              </w:rPr>
              <w:t>of the resources</w:t>
            </w:r>
          </w:p>
        </w:tc>
        <w:tc>
          <w:tcPr>
            <w:tcW w:w="481" w:type="pct"/>
            <w:vAlign w:val="center"/>
          </w:tcPr>
          <w:p w14:paraId="6CB95C4D"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projet</w:t>
            </w:r>
          </w:p>
        </w:tc>
        <w:tc>
          <w:tcPr>
            <w:tcW w:w="531" w:type="pct"/>
            <w:vAlign w:val="center"/>
          </w:tcPr>
          <w:p w14:paraId="6CB95C4E"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5</w:t>
            </w:r>
          </w:p>
        </w:tc>
        <w:tc>
          <w:tcPr>
            <w:tcW w:w="595" w:type="pct"/>
            <w:vAlign w:val="center"/>
          </w:tcPr>
          <w:p w14:paraId="6CB95C4F" w14:textId="27B1BA6B"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500</w:t>
            </w:r>
          </w:p>
        </w:tc>
        <w:tc>
          <w:tcPr>
            <w:tcW w:w="657" w:type="pct"/>
            <w:vAlign w:val="center"/>
          </w:tcPr>
          <w:p w14:paraId="6CB95C50" w14:textId="627CF96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2.500</w:t>
            </w:r>
          </w:p>
        </w:tc>
        <w:tc>
          <w:tcPr>
            <w:tcW w:w="464" w:type="pct"/>
            <w:vAlign w:val="center"/>
          </w:tcPr>
          <w:p w14:paraId="6CB95C51"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C52"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C53"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C5F" w14:textId="77777777" w:rsidTr="0096512B">
        <w:trPr>
          <w:trHeight w:val="142"/>
        </w:trPr>
        <w:tc>
          <w:tcPr>
            <w:tcW w:w="125" w:type="pct"/>
            <w:vAlign w:val="center"/>
          </w:tcPr>
          <w:p w14:paraId="6CB95C5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C5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C57" w14:textId="376B44AF"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Énviron</w:t>
            </w:r>
            <w:r w:rsidR="004105D7" w:rsidRPr="00C95CFC">
              <w:rPr>
                <w:color w:val="000000" w:themeColor="text1"/>
                <w:sz w:val="16"/>
                <w:szCs w:val="16"/>
                <w:lang w:val="en-GB"/>
              </w:rPr>
              <w:t>mental evaluation</w:t>
            </w:r>
          </w:p>
        </w:tc>
        <w:tc>
          <w:tcPr>
            <w:tcW w:w="481" w:type="pct"/>
            <w:vAlign w:val="center"/>
          </w:tcPr>
          <w:p w14:paraId="6CB95C58"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C59"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10</w:t>
            </w:r>
          </w:p>
        </w:tc>
        <w:tc>
          <w:tcPr>
            <w:tcW w:w="595" w:type="pct"/>
            <w:vAlign w:val="center"/>
          </w:tcPr>
          <w:p w14:paraId="6CB95C5A" w14:textId="0988F4BA"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500</w:t>
            </w:r>
          </w:p>
        </w:tc>
        <w:tc>
          <w:tcPr>
            <w:tcW w:w="657" w:type="pct"/>
            <w:vAlign w:val="center"/>
          </w:tcPr>
          <w:p w14:paraId="6CB95C5B" w14:textId="214FAFCB"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5.000</w:t>
            </w:r>
          </w:p>
        </w:tc>
        <w:tc>
          <w:tcPr>
            <w:tcW w:w="464" w:type="pct"/>
            <w:vAlign w:val="center"/>
          </w:tcPr>
          <w:p w14:paraId="6CB95C5C"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C5D"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C5E"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C6A" w14:textId="77777777" w:rsidTr="0096512B">
        <w:trPr>
          <w:trHeight w:val="142"/>
        </w:trPr>
        <w:tc>
          <w:tcPr>
            <w:tcW w:w="125" w:type="pct"/>
            <w:vAlign w:val="center"/>
          </w:tcPr>
          <w:p w14:paraId="6CB95C60"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C6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C62" w14:textId="4051162B" w:rsidR="009C0CE5" w:rsidRPr="00C95CFC" w:rsidRDefault="004105D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Preliminary c</w:t>
            </w:r>
            <w:r w:rsidR="009C0CE5" w:rsidRPr="00C95CFC">
              <w:rPr>
                <w:color w:val="000000" w:themeColor="text1"/>
                <w:sz w:val="16"/>
                <w:szCs w:val="16"/>
                <w:lang w:val="en-GB"/>
              </w:rPr>
              <w:t>onception</w:t>
            </w:r>
          </w:p>
        </w:tc>
        <w:tc>
          <w:tcPr>
            <w:tcW w:w="481" w:type="pct"/>
            <w:vAlign w:val="center"/>
          </w:tcPr>
          <w:p w14:paraId="6CB95C63"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C6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20</w:t>
            </w:r>
          </w:p>
        </w:tc>
        <w:tc>
          <w:tcPr>
            <w:tcW w:w="595" w:type="pct"/>
            <w:vAlign w:val="center"/>
          </w:tcPr>
          <w:p w14:paraId="6CB95C65" w14:textId="0917D48B"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500</w:t>
            </w:r>
          </w:p>
        </w:tc>
        <w:tc>
          <w:tcPr>
            <w:tcW w:w="657" w:type="pct"/>
            <w:vAlign w:val="center"/>
          </w:tcPr>
          <w:p w14:paraId="6CB95C66" w14:textId="72418B25"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10.000</w:t>
            </w:r>
          </w:p>
        </w:tc>
        <w:tc>
          <w:tcPr>
            <w:tcW w:w="464" w:type="pct"/>
            <w:vAlign w:val="center"/>
          </w:tcPr>
          <w:p w14:paraId="6CB95C67"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C68"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C69"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C75" w14:textId="77777777" w:rsidTr="0096512B">
        <w:trPr>
          <w:trHeight w:val="142"/>
        </w:trPr>
        <w:tc>
          <w:tcPr>
            <w:tcW w:w="125" w:type="pct"/>
            <w:vAlign w:val="center"/>
          </w:tcPr>
          <w:p w14:paraId="6CB95C6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C6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C6D" w14:textId="4D57056D" w:rsidR="009C0CE5" w:rsidRPr="00C95CFC" w:rsidRDefault="004105D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Detailed e</w:t>
            </w:r>
            <w:r w:rsidR="009C0CE5" w:rsidRPr="00C95CFC">
              <w:rPr>
                <w:color w:val="000000" w:themeColor="text1"/>
                <w:sz w:val="16"/>
                <w:szCs w:val="16"/>
                <w:lang w:val="en-GB"/>
              </w:rPr>
              <w:t xml:space="preserve">stimation </w:t>
            </w:r>
            <w:r w:rsidRPr="00C95CFC">
              <w:rPr>
                <w:color w:val="000000" w:themeColor="text1"/>
                <w:sz w:val="16"/>
                <w:szCs w:val="16"/>
                <w:lang w:val="en-GB"/>
              </w:rPr>
              <w:t>of the costs</w:t>
            </w:r>
          </w:p>
        </w:tc>
        <w:tc>
          <w:tcPr>
            <w:tcW w:w="481" w:type="pct"/>
            <w:vAlign w:val="center"/>
          </w:tcPr>
          <w:p w14:paraId="6CB95C6E"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C6F"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5</w:t>
            </w:r>
          </w:p>
        </w:tc>
        <w:tc>
          <w:tcPr>
            <w:tcW w:w="595" w:type="pct"/>
            <w:vAlign w:val="center"/>
          </w:tcPr>
          <w:p w14:paraId="6CB95C70" w14:textId="5784028D"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600</w:t>
            </w:r>
          </w:p>
        </w:tc>
        <w:tc>
          <w:tcPr>
            <w:tcW w:w="657" w:type="pct"/>
            <w:vAlign w:val="center"/>
          </w:tcPr>
          <w:p w14:paraId="6CB95C71" w14:textId="2CC5ED1B"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3.000</w:t>
            </w:r>
          </w:p>
        </w:tc>
        <w:tc>
          <w:tcPr>
            <w:tcW w:w="464" w:type="pct"/>
            <w:vAlign w:val="center"/>
          </w:tcPr>
          <w:p w14:paraId="6CB95C72"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C73"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C7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C80" w14:textId="77777777" w:rsidTr="0096512B">
        <w:trPr>
          <w:trHeight w:val="142"/>
        </w:trPr>
        <w:tc>
          <w:tcPr>
            <w:tcW w:w="125" w:type="pct"/>
            <w:vAlign w:val="center"/>
          </w:tcPr>
          <w:p w14:paraId="6CB95C7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C77"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C78" w14:textId="168C0DA5" w:rsidR="009C0CE5" w:rsidRPr="00C95CFC" w:rsidRDefault="004105D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Baseline scneari</w:t>
            </w:r>
          </w:p>
        </w:tc>
        <w:tc>
          <w:tcPr>
            <w:tcW w:w="481" w:type="pct"/>
            <w:vAlign w:val="center"/>
          </w:tcPr>
          <w:p w14:paraId="6CB95C79" w14:textId="15F42838"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proje</w:t>
            </w:r>
            <w:r w:rsidR="004105D7" w:rsidRPr="00C95CFC">
              <w:rPr>
                <w:color w:val="000000" w:themeColor="text1"/>
                <w:sz w:val="16"/>
                <w:szCs w:val="16"/>
                <w:lang w:val="en-GB"/>
              </w:rPr>
              <w:t>c</w:t>
            </w:r>
            <w:r w:rsidRPr="00C95CFC">
              <w:rPr>
                <w:color w:val="000000" w:themeColor="text1"/>
                <w:sz w:val="16"/>
                <w:szCs w:val="16"/>
                <w:lang w:val="en-GB"/>
              </w:rPr>
              <w:t>t</w:t>
            </w:r>
          </w:p>
        </w:tc>
        <w:tc>
          <w:tcPr>
            <w:tcW w:w="531" w:type="pct"/>
            <w:vAlign w:val="center"/>
          </w:tcPr>
          <w:p w14:paraId="6CB95C7A"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0</w:t>
            </w:r>
          </w:p>
        </w:tc>
        <w:tc>
          <w:tcPr>
            <w:tcW w:w="595" w:type="pct"/>
            <w:vAlign w:val="center"/>
          </w:tcPr>
          <w:p w14:paraId="6CB95C7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C7C" w14:textId="0A009680"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464" w:type="pct"/>
            <w:vAlign w:val="center"/>
          </w:tcPr>
          <w:p w14:paraId="6CB95C7D"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C7E"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C7F"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C8B" w14:textId="77777777" w:rsidTr="0096512B">
        <w:trPr>
          <w:trHeight w:val="142"/>
        </w:trPr>
        <w:tc>
          <w:tcPr>
            <w:tcW w:w="125" w:type="pct"/>
            <w:vAlign w:val="center"/>
          </w:tcPr>
          <w:p w14:paraId="6CB95C8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C82"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C83" w14:textId="173F5201" w:rsidR="009C0CE5" w:rsidRPr="00C95CFC" w:rsidRDefault="004105D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Report preparation</w:t>
            </w:r>
          </w:p>
        </w:tc>
        <w:tc>
          <w:tcPr>
            <w:tcW w:w="481" w:type="pct"/>
            <w:vAlign w:val="center"/>
          </w:tcPr>
          <w:p w14:paraId="6CB95C8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C85"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5</w:t>
            </w:r>
          </w:p>
        </w:tc>
        <w:tc>
          <w:tcPr>
            <w:tcW w:w="595" w:type="pct"/>
            <w:vAlign w:val="center"/>
          </w:tcPr>
          <w:p w14:paraId="6CB95C86" w14:textId="539A6D03"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700</w:t>
            </w:r>
          </w:p>
        </w:tc>
        <w:tc>
          <w:tcPr>
            <w:tcW w:w="657" w:type="pct"/>
            <w:vAlign w:val="center"/>
          </w:tcPr>
          <w:p w14:paraId="6CB95C87" w14:textId="64477323"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3.500</w:t>
            </w:r>
          </w:p>
        </w:tc>
        <w:tc>
          <w:tcPr>
            <w:tcW w:w="464" w:type="pct"/>
            <w:vAlign w:val="center"/>
          </w:tcPr>
          <w:p w14:paraId="6CB95C88"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C89"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C8A"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C96" w14:textId="77777777" w:rsidTr="0096512B">
        <w:trPr>
          <w:trHeight w:val="142"/>
        </w:trPr>
        <w:tc>
          <w:tcPr>
            <w:tcW w:w="125" w:type="pct"/>
            <w:vAlign w:val="center"/>
          </w:tcPr>
          <w:p w14:paraId="6CB95C8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C8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C8E" w14:textId="71BB0918" w:rsidR="009C0CE5" w:rsidRPr="00C95CFC" w:rsidRDefault="004105D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Project management</w:t>
            </w:r>
          </w:p>
        </w:tc>
        <w:tc>
          <w:tcPr>
            <w:tcW w:w="481" w:type="pct"/>
            <w:vAlign w:val="center"/>
          </w:tcPr>
          <w:p w14:paraId="6CB95C8F"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C90"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10</w:t>
            </w:r>
          </w:p>
        </w:tc>
        <w:tc>
          <w:tcPr>
            <w:tcW w:w="595" w:type="pct"/>
            <w:vAlign w:val="center"/>
          </w:tcPr>
          <w:p w14:paraId="6CB95C91" w14:textId="6B8CA201"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700</w:t>
            </w:r>
          </w:p>
        </w:tc>
        <w:tc>
          <w:tcPr>
            <w:tcW w:w="657" w:type="pct"/>
            <w:vAlign w:val="center"/>
          </w:tcPr>
          <w:p w14:paraId="6CB95C92" w14:textId="0D2FE12D"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7.000</w:t>
            </w:r>
          </w:p>
        </w:tc>
        <w:tc>
          <w:tcPr>
            <w:tcW w:w="464" w:type="pct"/>
            <w:vAlign w:val="center"/>
          </w:tcPr>
          <w:p w14:paraId="6CB95C93"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C9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C95" w14:textId="52E04823"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USD</w:t>
            </w:r>
            <w:r w:rsidR="00CF6BB7" w:rsidRPr="00C95CFC">
              <w:rPr>
                <w:color w:val="000000" w:themeColor="text1"/>
                <w:sz w:val="16"/>
                <w:szCs w:val="16"/>
                <w:lang w:val="en-GB"/>
              </w:rPr>
              <w:t xml:space="preserve"> </w:t>
            </w:r>
            <w:r w:rsidRPr="00C95CFC">
              <w:rPr>
                <w:color w:val="000000" w:themeColor="text1"/>
                <w:sz w:val="16"/>
                <w:szCs w:val="16"/>
                <w:lang w:val="en-GB"/>
              </w:rPr>
              <w:t>-</w:t>
            </w:r>
          </w:p>
        </w:tc>
      </w:tr>
      <w:tr w:rsidR="006B6C35" w:rsidRPr="00C95CFC" w14:paraId="6CB95CA1" w14:textId="77777777" w:rsidTr="0096512B">
        <w:trPr>
          <w:trHeight w:val="142"/>
        </w:trPr>
        <w:tc>
          <w:tcPr>
            <w:tcW w:w="125" w:type="pct"/>
            <w:vAlign w:val="center"/>
          </w:tcPr>
          <w:p w14:paraId="6CB95C97"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C9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C99" w14:textId="7567ABBD" w:rsidR="009C0CE5" w:rsidRPr="00C95CFC" w:rsidRDefault="004105D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Travel and accomodation</w:t>
            </w:r>
          </w:p>
        </w:tc>
        <w:tc>
          <w:tcPr>
            <w:tcW w:w="481" w:type="pct"/>
            <w:vAlign w:val="center"/>
          </w:tcPr>
          <w:p w14:paraId="6CB95C9A" w14:textId="0870EF9A" w:rsidR="009C0CE5" w:rsidRPr="00C95CFC" w:rsidRDefault="004105D7"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travel</w:t>
            </w:r>
            <w:r w:rsidR="009C0CE5" w:rsidRPr="00C95CFC">
              <w:rPr>
                <w:color w:val="000000" w:themeColor="text1"/>
                <w:sz w:val="16"/>
                <w:szCs w:val="16"/>
                <w:lang w:val="en-GB"/>
              </w:rPr>
              <w:t>-p</w:t>
            </w:r>
          </w:p>
        </w:tc>
        <w:tc>
          <w:tcPr>
            <w:tcW w:w="531" w:type="pct"/>
            <w:vAlign w:val="center"/>
          </w:tcPr>
          <w:p w14:paraId="6CB95C9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2</w:t>
            </w:r>
          </w:p>
        </w:tc>
        <w:tc>
          <w:tcPr>
            <w:tcW w:w="595" w:type="pct"/>
            <w:vAlign w:val="center"/>
          </w:tcPr>
          <w:p w14:paraId="6CB95C9C" w14:textId="4E1EA7EE"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3.000</w:t>
            </w:r>
          </w:p>
        </w:tc>
        <w:tc>
          <w:tcPr>
            <w:tcW w:w="657" w:type="pct"/>
            <w:vAlign w:val="center"/>
          </w:tcPr>
          <w:p w14:paraId="6CB95C9D" w14:textId="426F8ED5"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6.000</w:t>
            </w:r>
          </w:p>
        </w:tc>
        <w:tc>
          <w:tcPr>
            <w:tcW w:w="464" w:type="pct"/>
            <w:vAlign w:val="center"/>
          </w:tcPr>
          <w:p w14:paraId="6CB95C9E"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C9F"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CA0"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CAC" w14:textId="77777777" w:rsidTr="0096512B">
        <w:trPr>
          <w:trHeight w:val="142"/>
        </w:trPr>
        <w:tc>
          <w:tcPr>
            <w:tcW w:w="125" w:type="pct"/>
            <w:vAlign w:val="center"/>
          </w:tcPr>
          <w:p w14:paraId="6CB95CA2"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CA3"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CA4" w14:textId="17BD949F" w:rsidR="009C0CE5" w:rsidRPr="00C95CFC" w:rsidRDefault="004105D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Defined by user</w:t>
            </w:r>
          </w:p>
        </w:tc>
        <w:tc>
          <w:tcPr>
            <w:tcW w:w="481" w:type="pct"/>
            <w:vAlign w:val="center"/>
          </w:tcPr>
          <w:p w14:paraId="6CB95CA5" w14:textId="7B46C6A8" w:rsidR="009C0CE5" w:rsidRPr="00C95CFC" w:rsidRDefault="004105D7"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C</w:t>
            </w:r>
            <w:r w:rsidR="009C0CE5" w:rsidRPr="00C95CFC">
              <w:rPr>
                <w:color w:val="000000" w:themeColor="text1"/>
                <w:sz w:val="16"/>
                <w:szCs w:val="16"/>
                <w:lang w:val="en-GB"/>
              </w:rPr>
              <w:t>oût</w:t>
            </w:r>
          </w:p>
        </w:tc>
        <w:tc>
          <w:tcPr>
            <w:tcW w:w="531" w:type="pct"/>
            <w:vAlign w:val="center"/>
          </w:tcPr>
          <w:p w14:paraId="6CB95CA6"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0</w:t>
            </w:r>
          </w:p>
        </w:tc>
        <w:tc>
          <w:tcPr>
            <w:tcW w:w="595" w:type="pct"/>
            <w:vAlign w:val="center"/>
          </w:tcPr>
          <w:p w14:paraId="6CB95CA7"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CA8" w14:textId="147F61FD"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464" w:type="pct"/>
            <w:vAlign w:val="center"/>
          </w:tcPr>
          <w:p w14:paraId="6CB95CA9"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CAA"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CA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CB7" w14:textId="77777777" w:rsidTr="0096512B">
        <w:trPr>
          <w:trHeight w:val="142"/>
        </w:trPr>
        <w:tc>
          <w:tcPr>
            <w:tcW w:w="125" w:type="pct"/>
            <w:vAlign w:val="center"/>
          </w:tcPr>
          <w:p w14:paraId="6CB95CA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CA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CA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481" w:type="pct"/>
            <w:vAlign w:val="center"/>
          </w:tcPr>
          <w:p w14:paraId="6CB95CB0"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CB1"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0</w:t>
            </w:r>
          </w:p>
        </w:tc>
        <w:tc>
          <w:tcPr>
            <w:tcW w:w="595" w:type="pct"/>
            <w:vAlign w:val="center"/>
          </w:tcPr>
          <w:p w14:paraId="6CB95CB2"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CB3" w14:textId="7F7F9983"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USD</w:t>
            </w:r>
            <w:r w:rsidR="00CF6BB7" w:rsidRPr="00C95CFC">
              <w:rPr>
                <w:color w:val="000000" w:themeColor="text1"/>
                <w:sz w:val="16"/>
                <w:szCs w:val="16"/>
                <w:lang w:val="en-GB"/>
              </w:rPr>
              <w:t xml:space="preserve"> </w:t>
            </w:r>
            <w:r w:rsidRPr="00C95CFC">
              <w:rPr>
                <w:color w:val="000000" w:themeColor="text1"/>
                <w:sz w:val="16"/>
                <w:szCs w:val="16"/>
                <w:lang w:val="en-GB"/>
              </w:rPr>
              <w:t>-</w:t>
            </w:r>
          </w:p>
        </w:tc>
        <w:tc>
          <w:tcPr>
            <w:tcW w:w="464" w:type="pct"/>
            <w:vAlign w:val="center"/>
          </w:tcPr>
          <w:p w14:paraId="6CB95CB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CB5"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CB6"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CC2" w14:textId="77777777" w:rsidTr="0096512B">
        <w:trPr>
          <w:trHeight w:val="142"/>
        </w:trPr>
        <w:tc>
          <w:tcPr>
            <w:tcW w:w="125" w:type="pct"/>
            <w:vAlign w:val="center"/>
          </w:tcPr>
          <w:p w14:paraId="6CB95CB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CB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CBA" w14:textId="374BDBF5"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S</w:t>
            </w:r>
            <w:r w:rsidR="004105D7" w:rsidRPr="00C95CFC">
              <w:rPr>
                <w:color w:val="000000" w:themeColor="text1"/>
                <w:sz w:val="16"/>
                <w:szCs w:val="16"/>
                <w:lang w:val="en-GB"/>
              </w:rPr>
              <w:t>ub</w:t>
            </w:r>
            <w:r w:rsidRPr="00C95CFC">
              <w:rPr>
                <w:color w:val="000000" w:themeColor="text1"/>
                <w:sz w:val="16"/>
                <w:szCs w:val="16"/>
                <w:lang w:val="en-GB"/>
              </w:rPr>
              <w:t>-total :</w:t>
            </w:r>
          </w:p>
        </w:tc>
        <w:tc>
          <w:tcPr>
            <w:tcW w:w="481" w:type="pct"/>
            <w:vAlign w:val="center"/>
          </w:tcPr>
          <w:p w14:paraId="6CB95CB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CBC"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95" w:type="pct"/>
            <w:vAlign w:val="center"/>
          </w:tcPr>
          <w:p w14:paraId="6CB95CBD"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CBE" w14:textId="7B0CDCC2" w:rsidR="009C0CE5" w:rsidRPr="00C95CFC" w:rsidRDefault="009C0CE5" w:rsidP="0096512B">
            <w:pPr>
              <w:autoSpaceDE w:val="0"/>
              <w:autoSpaceDN w:val="0"/>
              <w:adjustRightInd w:val="0"/>
              <w:spacing w:after="0" w:line="240" w:lineRule="auto"/>
              <w:jc w:val="center"/>
              <w:rPr>
                <w:b/>
                <w:bCs/>
                <w:color w:val="000000" w:themeColor="text1"/>
                <w:sz w:val="16"/>
                <w:szCs w:val="16"/>
                <w:lang w:val="en-GB"/>
              </w:rPr>
            </w:pPr>
            <w:r w:rsidRPr="00C95CFC">
              <w:rPr>
                <w:b/>
                <w:bCs/>
                <w:color w:val="000000" w:themeColor="text1"/>
                <w:sz w:val="16"/>
                <w:szCs w:val="16"/>
                <w:lang w:val="en-GB"/>
              </w:rPr>
              <w:t>40.000</w:t>
            </w:r>
          </w:p>
        </w:tc>
        <w:tc>
          <w:tcPr>
            <w:tcW w:w="464" w:type="pct"/>
            <w:vAlign w:val="center"/>
          </w:tcPr>
          <w:p w14:paraId="6CB95CBF"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6,8%</w:t>
            </w:r>
          </w:p>
        </w:tc>
        <w:tc>
          <w:tcPr>
            <w:tcW w:w="368" w:type="pct"/>
            <w:vAlign w:val="center"/>
          </w:tcPr>
          <w:p w14:paraId="6CB95CC0"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0%</w:t>
            </w:r>
          </w:p>
        </w:tc>
        <w:tc>
          <w:tcPr>
            <w:tcW w:w="723" w:type="pct"/>
            <w:vAlign w:val="center"/>
          </w:tcPr>
          <w:p w14:paraId="6CB95CC1"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CCC" w14:textId="77777777" w:rsidTr="0096512B">
        <w:trPr>
          <w:trHeight w:val="142"/>
        </w:trPr>
        <w:tc>
          <w:tcPr>
            <w:tcW w:w="125" w:type="pct"/>
            <w:vAlign w:val="center"/>
          </w:tcPr>
          <w:p w14:paraId="6CB95CC3" w14:textId="77777777" w:rsidR="009C0CE5" w:rsidRPr="00C95CFC" w:rsidRDefault="009C0CE5" w:rsidP="006B6C35">
            <w:pPr>
              <w:autoSpaceDE w:val="0"/>
              <w:autoSpaceDN w:val="0"/>
              <w:adjustRightInd w:val="0"/>
              <w:spacing w:after="0" w:line="240" w:lineRule="auto"/>
              <w:jc w:val="left"/>
              <w:rPr>
                <w:b/>
                <w:bCs/>
                <w:color w:val="000000" w:themeColor="text1"/>
                <w:sz w:val="16"/>
                <w:szCs w:val="16"/>
                <w:lang w:val="en-GB"/>
              </w:rPr>
            </w:pPr>
          </w:p>
        </w:tc>
        <w:tc>
          <w:tcPr>
            <w:tcW w:w="1056" w:type="pct"/>
            <w:gridSpan w:val="2"/>
            <w:vAlign w:val="center"/>
          </w:tcPr>
          <w:p w14:paraId="6CB95CC4" w14:textId="694AE86F" w:rsidR="009C0CE5" w:rsidRPr="00C95CFC" w:rsidRDefault="009C0CE5" w:rsidP="006B6C35">
            <w:pPr>
              <w:autoSpaceDE w:val="0"/>
              <w:autoSpaceDN w:val="0"/>
              <w:adjustRightInd w:val="0"/>
              <w:spacing w:after="0" w:line="240" w:lineRule="auto"/>
              <w:jc w:val="left"/>
              <w:rPr>
                <w:b/>
                <w:bCs/>
                <w:color w:val="000000" w:themeColor="text1"/>
                <w:sz w:val="16"/>
                <w:szCs w:val="16"/>
                <w:lang w:val="en-GB"/>
              </w:rPr>
            </w:pPr>
            <w:r w:rsidRPr="00C95CFC">
              <w:rPr>
                <w:b/>
                <w:bCs/>
                <w:color w:val="000000" w:themeColor="text1"/>
                <w:sz w:val="16"/>
                <w:szCs w:val="16"/>
                <w:lang w:val="en-GB"/>
              </w:rPr>
              <w:t>D</w:t>
            </w:r>
            <w:r w:rsidR="004105D7" w:rsidRPr="00C95CFC">
              <w:rPr>
                <w:b/>
                <w:bCs/>
                <w:color w:val="000000" w:themeColor="text1"/>
                <w:sz w:val="16"/>
                <w:szCs w:val="16"/>
                <w:lang w:val="en-GB"/>
              </w:rPr>
              <w:t>e</w:t>
            </w:r>
            <w:r w:rsidRPr="00C95CFC">
              <w:rPr>
                <w:b/>
                <w:bCs/>
                <w:color w:val="000000" w:themeColor="text1"/>
                <w:sz w:val="16"/>
                <w:szCs w:val="16"/>
                <w:lang w:val="en-GB"/>
              </w:rPr>
              <w:t>velopment</w:t>
            </w:r>
          </w:p>
        </w:tc>
        <w:tc>
          <w:tcPr>
            <w:tcW w:w="481" w:type="pct"/>
            <w:vAlign w:val="center"/>
          </w:tcPr>
          <w:p w14:paraId="6CB95CC5"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CC6"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95" w:type="pct"/>
            <w:vAlign w:val="center"/>
          </w:tcPr>
          <w:p w14:paraId="6CB95CC7"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CC8"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464" w:type="pct"/>
            <w:vAlign w:val="center"/>
          </w:tcPr>
          <w:p w14:paraId="6CB95CC9"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CCA"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CC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CD7" w14:textId="77777777" w:rsidTr="0096512B">
        <w:trPr>
          <w:trHeight w:val="142"/>
        </w:trPr>
        <w:tc>
          <w:tcPr>
            <w:tcW w:w="125" w:type="pct"/>
            <w:vAlign w:val="center"/>
          </w:tcPr>
          <w:p w14:paraId="6CB95CC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CC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CCF" w14:textId="75092488"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N</w:t>
            </w:r>
            <w:r w:rsidR="004105D7" w:rsidRPr="00C95CFC">
              <w:rPr>
                <w:color w:val="000000" w:themeColor="text1"/>
                <w:sz w:val="16"/>
                <w:szCs w:val="16"/>
                <w:lang w:val="en-GB"/>
              </w:rPr>
              <w:t>e</w:t>
            </w:r>
            <w:r w:rsidRPr="00C95CFC">
              <w:rPr>
                <w:color w:val="000000" w:themeColor="text1"/>
                <w:sz w:val="16"/>
                <w:szCs w:val="16"/>
                <w:lang w:val="en-GB"/>
              </w:rPr>
              <w:t>go</w:t>
            </w:r>
            <w:r w:rsidR="004105D7" w:rsidRPr="00C95CFC">
              <w:rPr>
                <w:color w:val="000000" w:themeColor="text1"/>
                <w:sz w:val="16"/>
                <w:szCs w:val="16"/>
                <w:lang w:val="en-GB"/>
              </w:rPr>
              <w:t>t</w:t>
            </w:r>
            <w:r w:rsidRPr="00C95CFC">
              <w:rPr>
                <w:color w:val="000000" w:themeColor="text1"/>
                <w:sz w:val="16"/>
                <w:szCs w:val="16"/>
                <w:lang w:val="en-GB"/>
              </w:rPr>
              <w:t xml:space="preserve">iation </w:t>
            </w:r>
            <w:r w:rsidR="004105D7" w:rsidRPr="00C95CFC">
              <w:rPr>
                <w:color w:val="000000" w:themeColor="text1"/>
                <w:sz w:val="16"/>
                <w:szCs w:val="16"/>
                <w:lang w:val="en-GB"/>
              </w:rPr>
              <w:t>of</w:t>
            </w:r>
            <w:r w:rsidRPr="00C95CFC">
              <w:rPr>
                <w:color w:val="000000" w:themeColor="text1"/>
                <w:sz w:val="16"/>
                <w:szCs w:val="16"/>
                <w:lang w:val="en-GB"/>
              </w:rPr>
              <w:t xml:space="preserve"> contra</w:t>
            </w:r>
            <w:r w:rsidR="004105D7" w:rsidRPr="00C95CFC">
              <w:rPr>
                <w:color w:val="000000" w:themeColor="text1"/>
                <w:sz w:val="16"/>
                <w:szCs w:val="16"/>
                <w:lang w:val="en-GB"/>
              </w:rPr>
              <w:t>c</w:t>
            </w:r>
            <w:r w:rsidRPr="00C95CFC">
              <w:rPr>
                <w:color w:val="000000" w:themeColor="text1"/>
                <w:sz w:val="16"/>
                <w:szCs w:val="16"/>
                <w:lang w:val="en-GB"/>
              </w:rPr>
              <w:t>ts</w:t>
            </w:r>
          </w:p>
        </w:tc>
        <w:tc>
          <w:tcPr>
            <w:tcW w:w="481" w:type="pct"/>
            <w:vAlign w:val="center"/>
          </w:tcPr>
          <w:p w14:paraId="6CB95CD0"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CD1"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0</w:t>
            </w:r>
          </w:p>
        </w:tc>
        <w:tc>
          <w:tcPr>
            <w:tcW w:w="595" w:type="pct"/>
            <w:vAlign w:val="center"/>
          </w:tcPr>
          <w:p w14:paraId="6CB95CD2" w14:textId="77586531"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1.000</w:t>
            </w:r>
          </w:p>
        </w:tc>
        <w:tc>
          <w:tcPr>
            <w:tcW w:w="657" w:type="pct"/>
            <w:vAlign w:val="center"/>
          </w:tcPr>
          <w:p w14:paraId="6CB95CD3" w14:textId="152EFA65"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464" w:type="pct"/>
            <w:vAlign w:val="center"/>
          </w:tcPr>
          <w:p w14:paraId="6CB95CD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CD5"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CD6"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CE2" w14:textId="77777777" w:rsidTr="0096512B">
        <w:trPr>
          <w:trHeight w:val="142"/>
        </w:trPr>
        <w:tc>
          <w:tcPr>
            <w:tcW w:w="125" w:type="pct"/>
            <w:vAlign w:val="center"/>
          </w:tcPr>
          <w:p w14:paraId="6CB95CD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CD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CDA" w14:textId="5666BCAD" w:rsidR="009C0CE5" w:rsidRPr="00C95CFC" w:rsidRDefault="004105D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Permits and approvals</w:t>
            </w:r>
          </w:p>
        </w:tc>
        <w:tc>
          <w:tcPr>
            <w:tcW w:w="481" w:type="pct"/>
            <w:vAlign w:val="center"/>
          </w:tcPr>
          <w:p w14:paraId="6CB95CD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CDC"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0</w:t>
            </w:r>
          </w:p>
        </w:tc>
        <w:tc>
          <w:tcPr>
            <w:tcW w:w="595" w:type="pct"/>
            <w:vAlign w:val="center"/>
          </w:tcPr>
          <w:p w14:paraId="6CB95CDD" w14:textId="4648B641"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700</w:t>
            </w:r>
          </w:p>
        </w:tc>
        <w:tc>
          <w:tcPr>
            <w:tcW w:w="657" w:type="pct"/>
            <w:vAlign w:val="center"/>
          </w:tcPr>
          <w:p w14:paraId="6CB95CDE" w14:textId="73D31914"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464" w:type="pct"/>
            <w:vAlign w:val="center"/>
          </w:tcPr>
          <w:p w14:paraId="6CB95CDF"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CE0"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CE1"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CED" w14:textId="77777777" w:rsidTr="0096512B">
        <w:trPr>
          <w:trHeight w:val="142"/>
        </w:trPr>
        <w:tc>
          <w:tcPr>
            <w:tcW w:w="125" w:type="pct"/>
            <w:vAlign w:val="center"/>
          </w:tcPr>
          <w:p w14:paraId="6CB95CE3"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CE4"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CE5" w14:textId="50190290" w:rsidR="009C0CE5" w:rsidRPr="00C95CFC" w:rsidRDefault="004105D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Land use rights</w:t>
            </w:r>
          </w:p>
        </w:tc>
        <w:tc>
          <w:tcPr>
            <w:tcW w:w="481" w:type="pct"/>
            <w:vAlign w:val="center"/>
          </w:tcPr>
          <w:p w14:paraId="6CB95CE6"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CE7"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5</w:t>
            </w:r>
          </w:p>
        </w:tc>
        <w:tc>
          <w:tcPr>
            <w:tcW w:w="595" w:type="pct"/>
            <w:vAlign w:val="center"/>
          </w:tcPr>
          <w:p w14:paraId="6CB95CE8" w14:textId="3E4FF01F"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500</w:t>
            </w:r>
          </w:p>
        </w:tc>
        <w:tc>
          <w:tcPr>
            <w:tcW w:w="657" w:type="pct"/>
            <w:vAlign w:val="center"/>
          </w:tcPr>
          <w:p w14:paraId="6CB95CE9" w14:textId="08B53B94"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2.500</w:t>
            </w:r>
          </w:p>
        </w:tc>
        <w:tc>
          <w:tcPr>
            <w:tcW w:w="464" w:type="pct"/>
            <w:vAlign w:val="center"/>
          </w:tcPr>
          <w:p w14:paraId="6CB95CEA"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CE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CEC"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CF8" w14:textId="77777777" w:rsidTr="0096512B">
        <w:trPr>
          <w:trHeight w:val="142"/>
        </w:trPr>
        <w:tc>
          <w:tcPr>
            <w:tcW w:w="125" w:type="pct"/>
            <w:vAlign w:val="center"/>
          </w:tcPr>
          <w:p w14:paraId="6CB95CE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CE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CF0" w14:textId="28DD7C7C"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Validation </w:t>
            </w:r>
            <w:r w:rsidR="004105D7" w:rsidRPr="00C95CFC">
              <w:rPr>
                <w:color w:val="000000" w:themeColor="text1"/>
                <w:sz w:val="16"/>
                <w:szCs w:val="16"/>
                <w:lang w:val="en-GB"/>
              </w:rPr>
              <w:t>and</w:t>
            </w:r>
            <w:r w:rsidRPr="00C95CFC">
              <w:rPr>
                <w:color w:val="000000" w:themeColor="text1"/>
                <w:sz w:val="16"/>
                <w:szCs w:val="16"/>
                <w:lang w:val="en-GB"/>
              </w:rPr>
              <w:t xml:space="preserve"> </w:t>
            </w:r>
            <w:r w:rsidR="004105D7" w:rsidRPr="00C95CFC">
              <w:rPr>
                <w:color w:val="000000" w:themeColor="text1"/>
                <w:sz w:val="16"/>
                <w:szCs w:val="16"/>
                <w:lang w:val="en-GB"/>
              </w:rPr>
              <w:t>r</w:t>
            </w:r>
            <w:r w:rsidRPr="00C95CFC">
              <w:rPr>
                <w:color w:val="000000" w:themeColor="text1"/>
                <w:sz w:val="16"/>
                <w:szCs w:val="16"/>
                <w:lang w:val="en-GB"/>
              </w:rPr>
              <w:t>egistr</w:t>
            </w:r>
            <w:r w:rsidR="004105D7" w:rsidRPr="00C95CFC">
              <w:rPr>
                <w:color w:val="000000" w:themeColor="text1"/>
                <w:sz w:val="16"/>
                <w:szCs w:val="16"/>
                <w:lang w:val="en-GB"/>
              </w:rPr>
              <w:t>ationrelated to GHG</w:t>
            </w:r>
          </w:p>
        </w:tc>
        <w:tc>
          <w:tcPr>
            <w:tcW w:w="481" w:type="pct"/>
            <w:vAlign w:val="center"/>
          </w:tcPr>
          <w:p w14:paraId="6CB95CF1"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projet</w:t>
            </w:r>
          </w:p>
        </w:tc>
        <w:tc>
          <w:tcPr>
            <w:tcW w:w="531" w:type="pct"/>
            <w:vAlign w:val="center"/>
          </w:tcPr>
          <w:p w14:paraId="6CB95CF2"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0</w:t>
            </w:r>
          </w:p>
        </w:tc>
        <w:tc>
          <w:tcPr>
            <w:tcW w:w="595" w:type="pct"/>
            <w:vAlign w:val="center"/>
          </w:tcPr>
          <w:p w14:paraId="6CB95CF3"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CF4" w14:textId="2BBB630D"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464" w:type="pct"/>
            <w:vAlign w:val="center"/>
          </w:tcPr>
          <w:p w14:paraId="6CB95CF5"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CF6"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CF7"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03" w14:textId="77777777" w:rsidTr="0096512B">
        <w:trPr>
          <w:trHeight w:val="142"/>
        </w:trPr>
        <w:tc>
          <w:tcPr>
            <w:tcW w:w="125" w:type="pct"/>
            <w:vAlign w:val="center"/>
          </w:tcPr>
          <w:p w14:paraId="6CB95CF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CF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CFB" w14:textId="13C0D660" w:rsidR="009C0CE5" w:rsidRPr="00C95CFC" w:rsidRDefault="004105D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Project financing</w:t>
            </w:r>
          </w:p>
        </w:tc>
        <w:tc>
          <w:tcPr>
            <w:tcW w:w="481" w:type="pct"/>
            <w:vAlign w:val="center"/>
          </w:tcPr>
          <w:p w14:paraId="6CB95CFC"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CFD"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3</w:t>
            </w:r>
          </w:p>
        </w:tc>
        <w:tc>
          <w:tcPr>
            <w:tcW w:w="595" w:type="pct"/>
            <w:vAlign w:val="center"/>
          </w:tcPr>
          <w:p w14:paraId="6CB95CFE" w14:textId="2970261D"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1.000</w:t>
            </w:r>
          </w:p>
        </w:tc>
        <w:tc>
          <w:tcPr>
            <w:tcW w:w="657" w:type="pct"/>
            <w:vAlign w:val="center"/>
          </w:tcPr>
          <w:p w14:paraId="6CB95CFF" w14:textId="27FCECEF"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2.500</w:t>
            </w:r>
          </w:p>
        </w:tc>
        <w:tc>
          <w:tcPr>
            <w:tcW w:w="464" w:type="pct"/>
            <w:vAlign w:val="center"/>
          </w:tcPr>
          <w:p w14:paraId="6CB95D00"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01"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02"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0E" w14:textId="77777777" w:rsidTr="0096512B">
        <w:trPr>
          <w:trHeight w:val="142"/>
        </w:trPr>
        <w:tc>
          <w:tcPr>
            <w:tcW w:w="125" w:type="pct"/>
            <w:vAlign w:val="center"/>
          </w:tcPr>
          <w:p w14:paraId="6CB95D04"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0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06" w14:textId="7BE34D08" w:rsidR="009C0CE5" w:rsidRPr="00C95CFC" w:rsidRDefault="004105D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Accounting and legal aspects</w:t>
            </w:r>
          </w:p>
        </w:tc>
        <w:tc>
          <w:tcPr>
            <w:tcW w:w="481" w:type="pct"/>
            <w:vAlign w:val="center"/>
          </w:tcPr>
          <w:p w14:paraId="6CB95D07"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D08"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5</w:t>
            </w:r>
          </w:p>
        </w:tc>
        <w:tc>
          <w:tcPr>
            <w:tcW w:w="595" w:type="pct"/>
            <w:vAlign w:val="center"/>
          </w:tcPr>
          <w:p w14:paraId="6CB95D09" w14:textId="67DEA511"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1.000</w:t>
            </w:r>
          </w:p>
        </w:tc>
        <w:tc>
          <w:tcPr>
            <w:tcW w:w="657" w:type="pct"/>
            <w:vAlign w:val="center"/>
          </w:tcPr>
          <w:p w14:paraId="6CB95D0A" w14:textId="452FDAAC"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5.000</w:t>
            </w:r>
          </w:p>
        </w:tc>
        <w:tc>
          <w:tcPr>
            <w:tcW w:w="464" w:type="pct"/>
            <w:vAlign w:val="center"/>
          </w:tcPr>
          <w:p w14:paraId="6CB95D0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0C"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0D"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19" w14:textId="77777777" w:rsidTr="0096512B">
        <w:trPr>
          <w:trHeight w:val="142"/>
        </w:trPr>
        <w:tc>
          <w:tcPr>
            <w:tcW w:w="125" w:type="pct"/>
            <w:vAlign w:val="center"/>
          </w:tcPr>
          <w:p w14:paraId="6CB95D0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10"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11" w14:textId="104D1DD4" w:rsidR="009C0CE5" w:rsidRPr="00C95CFC" w:rsidRDefault="004105D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Project management</w:t>
            </w:r>
          </w:p>
        </w:tc>
        <w:tc>
          <w:tcPr>
            <w:tcW w:w="481" w:type="pct"/>
            <w:vAlign w:val="center"/>
          </w:tcPr>
          <w:p w14:paraId="6CB95D12"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D13"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0</w:t>
            </w:r>
          </w:p>
        </w:tc>
        <w:tc>
          <w:tcPr>
            <w:tcW w:w="595" w:type="pct"/>
            <w:vAlign w:val="center"/>
          </w:tcPr>
          <w:p w14:paraId="6CB95D14" w14:textId="7FCA52CE"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50.000</w:t>
            </w:r>
          </w:p>
        </w:tc>
        <w:tc>
          <w:tcPr>
            <w:tcW w:w="657" w:type="pct"/>
            <w:vAlign w:val="center"/>
          </w:tcPr>
          <w:p w14:paraId="6CB95D15" w14:textId="0FD7A0F3"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10.000</w:t>
            </w:r>
          </w:p>
        </w:tc>
        <w:tc>
          <w:tcPr>
            <w:tcW w:w="464" w:type="pct"/>
            <w:vAlign w:val="center"/>
          </w:tcPr>
          <w:p w14:paraId="6CB95D16"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17"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18"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24" w14:textId="77777777" w:rsidTr="0096512B">
        <w:trPr>
          <w:trHeight w:val="142"/>
        </w:trPr>
        <w:tc>
          <w:tcPr>
            <w:tcW w:w="125" w:type="pct"/>
            <w:vAlign w:val="center"/>
          </w:tcPr>
          <w:p w14:paraId="6CB95D1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1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1C" w14:textId="17DEFD41" w:rsidR="009C0CE5" w:rsidRPr="00C95CFC" w:rsidRDefault="004105D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Travel and accomodation</w:t>
            </w:r>
          </w:p>
        </w:tc>
        <w:tc>
          <w:tcPr>
            <w:tcW w:w="481" w:type="pct"/>
            <w:vAlign w:val="center"/>
          </w:tcPr>
          <w:p w14:paraId="6CB95D1D" w14:textId="151B6CED" w:rsidR="009C0CE5" w:rsidRPr="00C95CFC" w:rsidRDefault="004105D7"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travel</w:t>
            </w:r>
            <w:r w:rsidR="009C0CE5" w:rsidRPr="00C95CFC">
              <w:rPr>
                <w:color w:val="000000" w:themeColor="text1"/>
                <w:sz w:val="16"/>
                <w:szCs w:val="16"/>
                <w:lang w:val="en-GB"/>
              </w:rPr>
              <w:t>-p</w:t>
            </w:r>
          </w:p>
        </w:tc>
        <w:tc>
          <w:tcPr>
            <w:tcW w:w="531" w:type="pct"/>
            <w:vAlign w:val="center"/>
          </w:tcPr>
          <w:p w14:paraId="6CB95D1E"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2</w:t>
            </w:r>
          </w:p>
        </w:tc>
        <w:tc>
          <w:tcPr>
            <w:tcW w:w="595" w:type="pct"/>
            <w:vAlign w:val="center"/>
          </w:tcPr>
          <w:p w14:paraId="6CB95D1F" w14:textId="5E464458"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2.500</w:t>
            </w:r>
          </w:p>
        </w:tc>
        <w:tc>
          <w:tcPr>
            <w:tcW w:w="657" w:type="pct"/>
            <w:vAlign w:val="center"/>
          </w:tcPr>
          <w:p w14:paraId="6CB95D20" w14:textId="48B8DB6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5.000</w:t>
            </w:r>
          </w:p>
        </w:tc>
        <w:tc>
          <w:tcPr>
            <w:tcW w:w="464" w:type="pct"/>
            <w:vAlign w:val="center"/>
          </w:tcPr>
          <w:p w14:paraId="6CB95D21"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22"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23"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2F" w14:textId="77777777" w:rsidTr="0096512B">
        <w:trPr>
          <w:trHeight w:val="142"/>
        </w:trPr>
        <w:tc>
          <w:tcPr>
            <w:tcW w:w="125" w:type="pct"/>
            <w:vAlign w:val="center"/>
          </w:tcPr>
          <w:p w14:paraId="6CB95D2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2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27" w14:textId="0BE0F914" w:rsidR="009C0CE5" w:rsidRPr="00C95CFC" w:rsidRDefault="004105D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Defined by users</w:t>
            </w:r>
          </w:p>
        </w:tc>
        <w:tc>
          <w:tcPr>
            <w:tcW w:w="481" w:type="pct"/>
            <w:vAlign w:val="center"/>
          </w:tcPr>
          <w:p w14:paraId="6CB95D28" w14:textId="70B5DCB5" w:rsidR="009C0CE5" w:rsidRPr="00C95CFC" w:rsidRDefault="004105D7"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Costs</w:t>
            </w:r>
          </w:p>
        </w:tc>
        <w:tc>
          <w:tcPr>
            <w:tcW w:w="531" w:type="pct"/>
            <w:vAlign w:val="center"/>
          </w:tcPr>
          <w:p w14:paraId="6CB95D29"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95" w:type="pct"/>
            <w:vAlign w:val="center"/>
          </w:tcPr>
          <w:p w14:paraId="6CB95D2A"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D2B" w14:textId="2219CA3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464" w:type="pct"/>
            <w:vAlign w:val="center"/>
          </w:tcPr>
          <w:p w14:paraId="6CB95D2C"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2D"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2E"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3A" w14:textId="77777777" w:rsidTr="0096512B">
        <w:trPr>
          <w:trHeight w:val="142"/>
        </w:trPr>
        <w:tc>
          <w:tcPr>
            <w:tcW w:w="125" w:type="pct"/>
            <w:vAlign w:val="center"/>
          </w:tcPr>
          <w:p w14:paraId="6CB95D30"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3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32"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481" w:type="pct"/>
            <w:vAlign w:val="center"/>
          </w:tcPr>
          <w:p w14:paraId="6CB95D33"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D3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95" w:type="pct"/>
            <w:vAlign w:val="center"/>
          </w:tcPr>
          <w:p w14:paraId="6CB95D35"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D36" w14:textId="526F68BC"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464" w:type="pct"/>
            <w:vAlign w:val="center"/>
          </w:tcPr>
          <w:p w14:paraId="6CB95D37"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38"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39"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45" w14:textId="77777777" w:rsidTr="0096512B">
        <w:trPr>
          <w:trHeight w:val="142"/>
        </w:trPr>
        <w:tc>
          <w:tcPr>
            <w:tcW w:w="125" w:type="pct"/>
            <w:vAlign w:val="center"/>
          </w:tcPr>
          <w:p w14:paraId="6CB95D3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3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3D" w14:textId="6900562D"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S</w:t>
            </w:r>
            <w:r w:rsidR="004105D7" w:rsidRPr="00C95CFC">
              <w:rPr>
                <w:color w:val="000000" w:themeColor="text1"/>
                <w:sz w:val="16"/>
                <w:szCs w:val="16"/>
                <w:lang w:val="en-GB"/>
              </w:rPr>
              <w:t>ub</w:t>
            </w:r>
            <w:r w:rsidRPr="00C95CFC">
              <w:rPr>
                <w:color w:val="000000" w:themeColor="text1"/>
                <w:sz w:val="16"/>
                <w:szCs w:val="16"/>
                <w:lang w:val="en-GB"/>
              </w:rPr>
              <w:t>-total :</w:t>
            </w:r>
          </w:p>
        </w:tc>
        <w:tc>
          <w:tcPr>
            <w:tcW w:w="481" w:type="pct"/>
            <w:vAlign w:val="center"/>
          </w:tcPr>
          <w:p w14:paraId="6CB95D3E"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D3F"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95" w:type="pct"/>
            <w:vAlign w:val="center"/>
          </w:tcPr>
          <w:p w14:paraId="6CB95D40"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D41" w14:textId="2342EDB0" w:rsidR="009C0CE5" w:rsidRPr="00C95CFC" w:rsidRDefault="009C0CE5" w:rsidP="0096512B">
            <w:pPr>
              <w:autoSpaceDE w:val="0"/>
              <w:autoSpaceDN w:val="0"/>
              <w:adjustRightInd w:val="0"/>
              <w:spacing w:after="0" w:line="240" w:lineRule="auto"/>
              <w:jc w:val="center"/>
              <w:rPr>
                <w:b/>
                <w:bCs/>
                <w:color w:val="000000" w:themeColor="text1"/>
                <w:sz w:val="16"/>
                <w:szCs w:val="16"/>
                <w:lang w:val="en-GB"/>
              </w:rPr>
            </w:pPr>
            <w:r w:rsidRPr="00C95CFC">
              <w:rPr>
                <w:b/>
                <w:bCs/>
                <w:color w:val="000000" w:themeColor="text1"/>
                <w:sz w:val="16"/>
                <w:szCs w:val="16"/>
                <w:lang w:val="en-GB"/>
              </w:rPr>
              <w:t>25.000</w:t>
            </w:r>
          </w:p>
        </w:tc>
        <w:tc>
          <w:tcPr>
            <w:tcW w:w="464" w:type="pct"/>
            <w:vAlign w:val="center"/>
          </w:tcPr>
          <w:p w14:paraId="6CB95D42"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4,3%</w:t>
            </w:r>
          </w:p>
        </w:tc>
        <w:tc>
          <w:tcPr>
            <w:tcW w:w="368" w:type="pct"/>
            <w:vAlign w:val="center"/>
          </w:tcPr>
          <w:p w14:paraId="6CB95D43"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0%</w:t>
            </w:r>
          </w:p>
        </w:tc>
        <w:tc>
          <w:tcPr>
            <w:tcW w:w="723" w:type="pct"/>
            <w:vAlign w:val="center"/>
          </w:tcPr>
          <w:p w14:paraId="6CB95D4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4F" w14:textId="77777777" w:rsidTr="0096512B">
        <w:trPr>
          <w:trHeight w:val="142"/>
        </w:trPr>
        <w:tc>
          <w:tcPr>
            <w:tcW w:w="125" w:type="pct"/>
            <w:vAlign w:val="center"/>
          </w:tcPr>
          <w:p w14:paraId="6CB95D46" w14:textId="77777777" w:rsidR="009C0CE5" w:rsidRPr="00C95CFC" w:rsidRDefault="009C0CE5" w:rsidP="006B6C35">
            <w:pPr>
              <w:autoSpaceDE w:val="0"/>
              <w:autoSpaceDN w:val="0"/>
              <w:adjustRightInd w:val="0"/>
              <w:spacing w:after="0" w:line="240" w:lineRule="auto"/>
              <w:jc w:val="left"/>
              <w:rPr>
                <w:b/>
                <w:bCs/>
                <w:color w:val="000000" w:themeColor="text1"/>
                <w:sz w:val="16"/>
                <w:szCs w:val="16"/>
                <w:lang w:val="en-GB"/>
              </w:rPr>
            </w:pPr>
          </w:p>
        </w:tc>
        <w:tc>
          <w:tcPr>
            <w:tcW w:w="1056" w:type="pct"/>
            <w:gridSpan w:val="2"/>
            <w:vAlign w:val="center"/>
          </w:tcPr>
          <w:p w14:paraId="6CB95D47" w14:textId="7182448F" w:rsidR="009C0CE5" w:rsidRPr="00C95CFC" w:rsidRDefault="004105D7" w:rsidP="006B6C35">
            <w:pPr>
              <w:autoSpaceDE w:val="0"/>
              <w:autoSpaceDN w:val="0"/>
              <w:adjustRightInd w:val="0"/>
              <w:spacing w:after="0" w:line="240" w:lineRule="auto"/>
              <w:jc w:val="left"/>
              <w:rPr>
                <w:b/>
                <w:bCs/>
                <w:color w:val="000000" w:themeColor="text1"/>
                <w:sz w:val="16"/>
                <w:szCs w:val="16"/>
                <w:lang w:val="en-GB"/>
              </w:rPr>
            </w:pPr>
            <w:r w:rsidRPr="00C95CFC">
              <w:rPr>
                <w:b/>
                <w:bCs/>
                <w:color w:val="000000" w:themeColor="text1"/>
                <w:sz w:val="16"/>
                <w:szCs w:val="16"/>
                <w:lang w:val="en-GB"/>
              </w:rPr>
              <w:t>Engineering</w:t>
            </w:r>
          </w:p>
        </w:tc>
        <w:tc>
          <w:tcPr>
            <w:tcW w:w="481" w:type="pct"/>
            <w:vAlign w:val="center"/>
          </w:tcPr>
          <w:p w14:paraId="6CB95D48"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D49"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95" w:type="pct"/>
            <w:vAlign w:val="center"/>
          </w:tcPr>
          <w:p w14:paraId="6CB95D4A"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D4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464" w:type="pct"/>
            <w:vAlign w:val="center"/>
          </w:tcPr>
          <w:p w14:paraId="6CB95D4C"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4D"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4E"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5A" w14:textId="77777777" w:rsidTr="0096512B">
        <w:trPr>
          <w:trHeight w:val="142"/>
        </w:trPr>
        <w:tc>
          <w:tcPr>
            <w:tcW w:w="125" w:type="pct"/>
            <w:vAlign w:val="center"/>
          </w:tcPr>
          <w:p w14:paraId="6CB95D50"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5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52" w14:textId="23F6C230" w:rsidR="009C0CE5" w:rsidRPr="00C95CFC" w:rsidRDefault="009C0CE5" w:rsidP="0096512B">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Conception </w:t>
            </w:r>
            <w:r w:rsidR="0096512B" w:rsidRPr="00C95CFC">
              <w:rPr>
                <w:color w:val="000000" w:themeColor="text1"/>
                <w:sz w:val="16"/>
                <w:szCs w:val="16"/>
                <w:lang w:val="en-GB"/>
              </w:rPr>
              <w:t>of the site and buildings</w:t>
            </w:r>
          </w:p>
        </w:tc>
        <w:tc>
          <w:tcPr>
            <w:tcW w:w="481" w:type="pct"/>
            <w:vAlign w:val="center"/>
          </w:tcPr>
          <w:p w14:paraId="6CB95D53"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D5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0</w:t>
            </w:r>
          </w:p>
        </w:tc>
        <w:tc>
          <w:tcPr>
            <w:tcW w:w="595" w:type="pct"/>
            <w:vAlign w:val="center"/>
          </w:tcPr>
          <w:p w14:paraId="6CB95D55" w14:textId="335A7103"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80.000</w:t>
            </w:r>
          </w:p>
        </w:tc>
        <w:tc>
          <w:tcPr>
            <w:tcW w:w="657" w:type="pct"/>
            <w:vAlign w:val="center"/>
          </w:tcPr>
          <w:p w14:paraId="6CB95D56" w14:textId="4F4F6A89"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8.000</w:t>
            </w:r>
          </w:p>
        </w:tc>
        <w:tc>
          <w:tcPr>
            <w:tcW w:w="464" w:type="pct"/>
            <w:vAlign w:val="center"/>
          </w:tcPr>
          <w:p w14:paraId="6CB95D57"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58"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59"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65" w14:textId="77777777" w:rsidTr="0096512B">
        <w:trPr>
          <w:trHeight w:val="142"/>
        </w:trPr>
        <w:tc>
          <w:tcPr>
            <w:tcW w:w="125" w:type="pct"/>
            <w:vAlign w:val="center"/>
          </w:tcPr>
          <w:p w14:paraId="6CB95D5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5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5D" w14:textId="4A3BE5E6" w:rsidR="009C0CE5" w:rsidRPr="00C95CFC" w:rsidRDefault="0096512B" w:rsidP="0096512B">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Mecanical design</w:t>
            </w:r>
          </w:p>
        </w:tc>
        <w:tc>
          <w:tcPr>
            <w:tcW w:w="481" w:type="pct"/>
            <w:vAlign w:val="center"/>
          </w:tcPr>
          <w:p w14:paraId="6CB95D5E"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D5F"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3</w:t>
            </w:r>
          </w:p>
        </w:tc>
        <w:tc>
          <w:tcPr>
            <w:tcW w:w="595" w:type="pct"/>
            <w:vAlign w:val="center"/>
          </w:tcPr>
          <w:p w14:paraId="6CB95D60" w14:textId="6A34E796"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700</w:t>
            </w:r>
          </w:p>
        </w:tc>
        <w:tc>
          <w:tcPr>
            <w:tcW w:w="657" w:type="pct"/>
            <w:vAlign w:val="center"/>
          </w:tcPr>
          <w:p w14:paraId="6CB95D61" w14:textId="05F35293"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1.750</w:t>
            </w:r>
          </w:p>
        </w:tc>
        <w:tc>
          <w:tcPr>
            <w:tcW w:w="464" w:type="pct"/>
            <w:vAlign w:val="center"/>
          </w:tcPr>
          <w:p w14:paraId="6CB95D62"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63"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6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70" w14:textId="77777777" w:rsidTr="0096512B">
        <w:trPr>
          <w:trHeight w:val="142"/>
        </w:trPr>
        <w:tc>
          <w:tcPr>
            <w:tcW w:w="125" w:type="pct"/>
            <w:vAlign w:val="center"/>
          </w:tcPr>
          <w:p w14:paraId="6CB95D6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67"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68" w14:textId="00A84056"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Electrical design</w:t>
            </w:r>
          </w:p>
        </w:tc>
        <w:tc>
          <w:tcPr>
            <w:tcW w:w="481" w:type="pct"/>
            <w:vAlign w:val="center"/>
          </w:tcPr>
          <w:p w14:paraId="6CB95D69"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D6A"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3</w:t>
            </w:r>
          </w:p>
        </w:tc>
        <w:tc>
          <w:tcPr>
            <w:tcW w:w="595" w:type="pct"/>
            <w:vAlign w:val="center"/>
          </w:tcPr>
          <w:p w14:paraId="6CB95D6B" w14:textId="1A1D7303"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700</w:t>
            </w:r>
          </w:p>
        </w:tc>
        <w:tc>
          <w:tcPr>
            <w:tcW w:w="657" w:type="pct"/>
            <w:vAlign w:val="center"/>
          </w:tcPr>
          <w:p w14:paraId="6CB95D6C" w14:textId="76D1EACA"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1.750</w:t>
            </w:r>
          </w:p>
        </w:tc>
        <w:tc>
          <w:tcPr>
            <w:tcW w:w="464" w:type="pct"/>
            <w:vAlign w:val="center"/>
          </w:tcPr>
          <w:p w14:paraId="6CB95D6D"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6E"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6F"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7B" w14:textId="77777777" w:rsidTr="0096512B">
        <w:trPr>
          <w:trHeight w:val="142"/>
        </w:trPr>
        <w:tc>
          <w:tcPr>
            <w:tcW w:w="125" w:type="pct"/>
            <w:vAlign w:val="center"/>
          </w:tcPr>
          <w:p w14:paraId="6CB95D7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72"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73" w14:textId="7CE2AF89"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Construction</w:t>
            </w:r>
          </w:p>
        </w:tc>
        <w:tc>
          <w:tcPr>
            <w:tcW w:w="481" w:type="pct"/>
            <w:vAlign w:val="center"/>
          </w:tcPr>
          <w:p w14:paraId="6CB95D7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D75"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95" w:type="pct"/>
            <w:vAlign w:val="center"/>
          </w:tcPr>
          <w:p w14:paraId="6CB95D76"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D77" w14:textId="410DD2D8"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464" w:type="pct"/>
            <w:vAlign w:val="center"/>
          </w:tcPr>
          <w:p w14:paraId="6CB95D78"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79"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7A"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86" w14:textId="77777777" w:rsidTr="0096512B">
        <w:trPr>
          <w:trHeight w:val="142"/>
        </w:trPr>
        <w:tc>
          <w:tcPr>
            <w:tcW w:w="125" w:type="pct"/>
            <w:vAlign w:val="center"/>
          </w:tcPr>
          <w:p w14:paraId="6CB95D7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7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7E" w14:textId="52D943B6"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Calls for tenders and contracts</w:t>
            </w:r>
          </w:p>
        </w:tc>
        <w:tc>
          <w:tcPr>
            <w:tcW w:w="481" w:type="pct"/>
            <w:vAlign w:val="center"/>
          </w:tcPr>
          <w:p w14:paraId="6CB95D7F"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D80"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D81"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D82" w14:textId="6C38BC5E"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464" w:type="pct"/>
            <w:vAlign w:val="center"/>
          </w:tcPr>
          <w:p w14:paraId="6CB95D83"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8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85"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91" w14:textId="77777777" w:rsidTr="0096512B">
        <w:trPr>
          <w:trHeight w:val="142"/>
        </w:trPr>
        <w:tc>
          <w:tcPr>
            <w:tcW w:w="125" w:type="pct"/>
            <w:vAlign w:val="center"/>
          </w:tcPr>
          <w:p w14:paraId="6CB95D87"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8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89" w14:textId="414E48C3"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Supversion of the work</w:t>
            </w:r>
          </w:p>
        </w:tc>
        <w:tc>
          <w:tcPr>
            <w:tcW w:w="481" w:type="pct"/>
            <w:vAlign w:val="center"/>
          </w:tcPr>
          <w:p w14:paraId="6CB95D8A"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D8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0</w:t>
            </w:r>
          </w:p>
        </w:tc>
        <w:tc>
          <w:tcPr>
            <w:tcW w:w="595" w:type="pct"/>
            <w:vAlign w:val="center"/>
          </w:tcPr>
          <w:p w14:paraId="6CB95D8C" w14:textId="579F56E3"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80.000</w:t>
            </w:r>
          </w:p>
        </w:tc>
        <w:tc>
          <w:tcPr>
            <w:tcW w:w="657" w:type="pct"/>
            <w:vAlign w:val="center"/>
          </w:tcPr>
          <w:p w14:paraId="6CB95D8D" w14:textId="16D51C4F"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8.000</w:t>
            </w:r>
          </w:p>
        </w:tc>
        <w:tc>
          <w:tcPr>
            <w:tcW w:w="464" w:type="pct"/>
            <w:vAlign w:val="center"/>
          </w:tcPr>
          <w:p w14:paraId="6CB95D8E"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8F"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90"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9C" w14:textId="77777777" w:rsidTr="0096512B">
        <w:trPr>
          <w:trHeight w:val="142"/>
        </w:trPr>
        <w:tc>
          <w:tcPr>
            <w:tcW w:w="125" w:type="pct"/>
            <w:vAlign w:val="center"/>
          </w:tcPr>
          <w:p w14:paraId="6CB95D92"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93"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94" w14:textId="52809EFF"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Defined by the user</w:t>
            </w:r>
          </w:p>
        </w:tc>
        <w:tc>
          <w:tcPr>
            <w:tcW w:w="481" w:type="pct"/>
            <w:vAlign w:val="center"/>
          </w:tcPr>
          <w:p w14:paraId="6CB95D95" w14:textId="09C52E0C" w:rsidR="009C0CE5" w:rsidRPr="00C95CFC" w:rsidRDefault="0096512B"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Cost</w:t>
            </w:r>
          </w:p>
        </w:tc>
        <w:tc>
          <w:tcPr>
            <w:tcW w:w="531" w:type="pct"/>
            <w:vAlign w:val="center"/>
          </w:tcPr>
          <w:p w14:paraId="6CB95D9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D97"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D98" w14:textId="3D3F5C1E"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464" w:type="pct"/>
            <w:vAlign w:val="center"/>
          </w:tcPr>
          <w:p w14:paraId="6CB95D99"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9A"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9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A7" w14:textId="77777777" w:rsidTr="0096512B">
        <w:trPr>
          <w:trHeight w:val="142"/>
        </w:trPr>
        <w:tc>
          <w:tcPr>
            <w:tcW w:w="125" w:type="pct"/>
            <w:vAlign w:val="center"/>
          </w:tcPr>
          <w:p w14:paraId="6CB95D9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9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9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481" w:type="pct"/>
            <w:vAlign w:val="center"/>
          </w:tcPr>
          <w:p w14:paraId="6CB95DA0"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DA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DA2"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DA3" w14:textId="0373CC62"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464" w:type="pct"/>
            <w:vAlign w:val="center"/>
          </w:tcPr>
          <w:p w14:paraId="6CB95DA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A5"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A6"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B2" w14:textId="77777777" w:rsidTr="0096512B">
        <w:trPr>
          <w:trHeight w:val="142"/>
        </w:trPr>
        <w:tc>
          <w:tcPr>
            <w:tcW w:w="125" w:type="pct"/>
            <w:vAlign w:val="center"/>
          </w:tcPr>
          <w:p w14:paraId="6CB95DA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A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AA" w14:textId="37E1CB15" w:rsidR="009C0CE5" w:rsidRPr="00C95CFC" w:rsidRDefault="009C0CE5" w:rsidP="0096512B">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S</w:t>
            </w:r>
            <w:r w:rsidR="0096512B" w:rsidRPr="00C95CFC">
              <w:rPr>
                <w:color w:val="000000" w:themeColor="text1"/>
                <w:sz w:val="16"/>
                <w:szCs w:val="16"/>
                <w:lang w:val="en-GB"/>
              </w:rPr>
              <w:t>ub</w:t>
            </w:r>
            <w:r w:rsidRPr="00C95CFC">
              <w:rPr>
                <w:color w:val="000000" w:themeColor="text1"/>
                <w:sz w:val="16"/>
                <w:szCs w:val="16"/>
                <w:lang w:val="en-GB"/>
              </w:rPr>
              <w:t>-total :</w:t>
            </w:r>
          </w:p>
        </w:tc>
        <w:tc>
          <w:tcPr>
            <w:tcW w:w="481" w:type="pct"/>
            <w:vAlign w:val="center"/>
          </w:tcPr>
          <w:p w14:paraId="6CB95DA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DA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DAD"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DAE" w14:textId="6A282BDC" w:rsidR="009C0CE5" w:rsidRPr="00C95CFC" w:rsidRDefault="009C0CE5" w:rsidP="0096512B">
            <w:pPr>
              <w:autoSpaceDE w:val="0"/>
              <w:autoSpaceDN w:val="0"/>
              <w:adjustRightInd w:val="0"/>
              <w:spacing w:after="0" w:line="240" w:lineRule="auto"/>
              <w:jc w:val="center"/>
              <w:rPr>
                <w:b/>
                <w:bCs/>
                <w:color w:val="000000" w:themeColor="text1"/>
                <w:sz w:val="16"/>
                <w:szCs w:val="16"/>
                <w:lang w:val="en-GB"/>
              </w:rPr>
            </w:pPr>
            <w:r w:rsidRPr="00C95CFC">
              <w:rPr>
                <w:b/>
                <w:bCs/>
                <w:color w:val="000000" w:themeColor="text1"/>
                <w:sz w:val="16"/>
                <w:szCs w:val="16"/>
                <w:lang w:val="en-GB"/>
              </w:rPr>
              <w:t>19.500</w:t>
            </w:r>
          </w:p>
        </w:tc>
        <w:tc>
          <w:tcPr>
            <w:tcW w:w="464" w:type="pct"/>
            <w:vAlign w:val="center"/>
          </w:tcPr>
          <w:p w14:paraId="6CB95DAF"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3,3%</w:t>
            </w:r>
          </w:p>
        </w:tc>
        <w:tc>
          <w:tcPr>
            <w:tcW w:w="368" w:type="pct"/>
            <w:vAlign w:val="center"/>
          </w:tcPr>
          <w:p w14:paraId="6CB95DB0"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0%</w:t>
            </w:r>
          </w:p>
        </w:tc>
        <w:tc>
          <w:tcPr>
            <w:tcW w:w="723" w:type="pct"/>
            <w:vAlign w:val="center"/>
          </w:tcPr>
          <w:p w14:paraId="6CB95DB1"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BC" w14:textId="77777777" w:rsidTr="0096512B">
        <w:trPr>
          <w:trHeight w:val="142"/>
        </w:trPr>
        <w:tc>
          <w:tcPr>
            <w:tcW w:w="125" w:type="pct"/>
            <w:vAlign w:val="center"/>
          </w:tcPr>
          <w:p w14:paraId="6CB95DB3" w14:textId="77777777" w:rsidR="009C0CE5" w:rsidRPr="00C95CFC" w:rsidRDefault="009C0CE5" w:rsidP="006B6C35">
            <w:pPr>
              <w:autoSpaceDE w:val="0"/>
              <w:autoSpaceDN w:val="0"/>
              <w:adjustRightInd w:val="0"/>
              <w:spacing w:after="0" w:line="240" w:lineRule="auto"/>
              <w:jc w:val="left"/>
              <w:rPr>
                <w:b/>
                <w:bCs/>
                <w:color w:val="000000" w:themeColor="text1"/>
                <w:sz w:val="16"/>
                <w:szCs w:val="16"/>
                <w:lang w:val="en-GB"/>
              </w:rPr>
            </w:pPr>
          </w:p>
        </w:tc>
        <w:tc>
          <w:tcPr>
            <w:tcW w:w="1056" w:type="pct"/>
            <w:gridSpan w:val="2"/>
            <w:vAlign w:val="center"/>
          </w:tcPr>
          <w:p w14:paraId="6CB95DB4" w14:textId="41658F02" w:rsidR="009C0CE5" w:rsidRPr="00C95CFC" w:rsidRDefault="0096512B" w:rsidP="006B6C35">
            <w:pPr>
              <w:autoSpaceDE w:val="0"/>
              <w:autoSpaceDN w:val="0"/>
              <w:adjustRightInd w:val="0"/>
              <w:spacing w:after="0" w:line="240" w:lineRule="auto"/>
              <w:jc w:val="left"/>
              <w:rPr>
                <w:b/>
                <w:bCs/>
                <w:color w:val="000000" w:themeColor="text1"/>
                <w:sz w:val="16"/>
                <w:szCs w:val="16"/>
                <w:lang w:val="en-GB"/>
              </w:rPr>
            </w:pPr>
            <w:r w:rsidRPr="00C95CFC">
              <w:rPr>
                <w:b/>
                <w:bCs/>
                <w:color w:val="000000" w:themeColor="text1"/>
                <w:sz w:val="16"/>
                <w:szCs w:val="16"/>
                <w:lang w:val="en-GB"/>
              </w:rPr>
              <w:t>Power generation system</w:t>
            </w:r>
          </w:p>
        </w:tc>
        <w:tc>
          <w:tcPr>
            <w:tcW w:w="481" w:type="pct"/>
            <w:vAlign w:val="center"/>
          </w:tcPr>
          <w:p w14:paraId="6CB95DB5"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DB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DB7"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DB8"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464" w:type="pct"/>
            <w:vAlign w:val="center"/>
          </w:tcPr>
          <w:p w14:paraId="6CB95DB9"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BA"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B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C7" w14:textId="77777777" w:rsidTr="0096512B">
        <w:trPr>
          <w:trHeight w:val="142"/>
        </w:trPr>
        <w:tc>
          <w:tcPr>
            <w:tcW w:w="125" w:type="pct"/>
            <w:vAlign w:val="center"/>
          </w:tcPr>
          <w:p w14:paraId="6CB95DB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B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BF" w14:textId="63A78655" w:rsidR="009C0CE5" w:rsidRPr="00C95CFC" w:rsidRDefault="009C0CE5" w:rsidP="0096512B">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Turbine</w:t>
            </w:r>
            <w:r w:rsidR="0096512B" w:rsidRPr="00C95CFC">
              <w:rPr>
                <w:color w:val="000000" w:themeColor="text1"/>
                <w:sz w:val="16"/>
                <w:szCs w:val="16"/>
                <w:lang w:val="en-GB"/>
              </w:rPr>
              <w:t xml:space="preserve"> (hydropower)</w:t>
            </w:r>
          </w:p>
        </w:tc>
        <w:tc>
          <w:tcPr>
            <w:tcW w:w="481" w:type="pct"/>
            <w:vAlign w:val="center"/>
          </w:tcPr>
          <w:p w14:paraId="6CB95DC0"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kW</w:t>
            </w:r>
          </w:p>
        </w:tc>
        <w:tc>
          <w:tcPr>
            <w:tcW w:w="531" w:type="pct"/>
            <w:vAlign w:val="center"/>
          </w:tcPr>
          <w:p w14:paraId="6CB95DC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98,86</w:t>
            </w:r>
          </w:p>
        </w:tc>
        <w:tc>
          <w:tcPr>
            <w:tcW w:w="595" w:type="pct"/>
            <w:vAlign w:val="center"/>
          </w:tcPr>
          <w:p w14:paraId="6CB95DC2" w14:textId="222791CE"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2.000</w:t>
            </w:r>
          </w:p>
        </w:tc>
        <w:tc>
          <w:tcPr>
            <w:tcW w:w="657" w:type="pct"/>
            <w:vAlign w:val="center"/>
          </w:tcPr>
          <w:p w14:paraId="6CB95DC3" w14:textId="2CD576C3"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197.727</w:t>
            </w:r>
          </w:p>
        </w:tc>
        <w:tc>
          <w:tcPr>
            <w:tcW w:w="464" w:type="pct"/>
            <w:vAlign w:val="center"/>
          </w:tcPr>
          <w:p w14:paraId="6CB95DC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C5"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C6"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D2" w14:textId="77777777" w:rsidTr="0096512B">
        <w:trPr>
          <w:trHeight w:val="142"/>
        </w:trPr>
        <w:tc>
          <w:tcPr>
            <w:tcW w:w="125" w:type="pct"/>
            <w:vAlign w:val="center"/>
          </w:tcPr>
          <w:p w14:paraId="6CB95DC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C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CA" w14:textId="1D8DE98C"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Access path</w:t>
            </w:r>
          </w:p>
        </w:tc>
        <w:tc>
          <w:tcPr>
            <w:tcW w:w="481" w:type="pct"/>
            <w:vAlign w:val="center"/>
          </w:tcPr>
          <w:p w14:paraId="6CB95DC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km</w:t>
            </w:r>
          </w:p>
        </w:tc>
        <w:tc>
          <w:tcPr>
            <w:tcW w:w="531" w:type="pct"/>
            <w:vAlign w:val="center"/>
          </w:tcPr>
          <w:p w14:paraId="6CB95DC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1</w:t>
            </w:r>
          </w:p>
        </w:tc>
        <w:tc>
          <w:tcPr>
            <w:tcW w:w="595" w:type="pct"/>
            <w:vAlign w:val="center"/>
          </w:tcPr>
          <w:p w14:paraId="6CB95DCD" w14:textId="0DD8D4A1"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20.000</w:t>
            </w:r>
          </w:p>
        </w:tc>
        <w:tc>
          <w:tcPr>
            <w:tcW w:w="657" w:type="pct"/>
            <w:vAlign w:val="center"/>
          </w:tcPr>
          <w:p w14:paraId="6CB95DCE" w14:textId="5261CF46"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20.000</w:t>
            </w:r>
          </w:p>
        </w:tc>
        <w:tc>
          <w:tcPr>
            <w:tcW w:w="464" w:type="pct"/>
            <w:vAlign w:val="center"/>
          </w:tcPr>
          <w:p w14:paraId="6CB95DCF"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D0"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D1"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DD" w14:textId="77777777" w:rsidTr="0096512B">
        <w:trPr>
          <w:trHeight w:val="142"/>
        </w:trPr>
        <w:tc>
          <w:tcPr>
            <w:tcW w:w="125" w:type="pct"/>
            <w:vAlign w:val="center"/>
          </w:tcPr>
          <w:p w14:paraId="6CB95DD3"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D4"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D5" w14:textId="4F6ED54B"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Transmission line</w:t>
            </w:r>
          </w:p>
        </w:tc>
        <w:tc>
          <w:tcPr>
            <w:tcW w:w="481" w:type="pct"/>
            <w:vAlign w:val="center"/>
          </w:tcPr>
          <w:p w14:paraId="6CB95DD6"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km</w:t>
            </w:r>
          </w:p>
        </w:tc>
        <w:tc>
          <w:tcPr>
            <w:tcW w:w="531" w:type="pct"/>
            <w:vAlign w:val="center"/>
          </w:tcPr>
          <w:p w14:paraId="6CB95DD7"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2</w:t>
            </w:r>
          </w:p>
        </w:tc>
        <w:tc>
          <w:tcPr>
            <w:tcW w:w="595" w:type="pct"/>
            <w:vAlign w:val="center"/>
          </w:tcPr>
          <w:p w14:paraId="6CB95DD8" w14:textId="3D797D7E"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40.000</w:t>
            </w:r>
          </w:p>
        </w:tc>
        <w:tc>
          <w:tcPr>
            <w:tcW w:w="657" w:type="pct"/>
            <w:vAlign w:val="center"/>
          </w:tcPr>
          <w:p w14:paraId="6CB95DD9" w14:textId="6198698C"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60.000</w:t>
            </w:r>
          </w:p>
        </w:tc>
        <w:tc>
          <w:tcPr>
            <w:tcW w:w="464" w:type="pct"/>
            <w:vAlign w:val="center"/>
          </w:tcPr>
          <w:p w14:paraId="6CB95DDA"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D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DC"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E8" w14:textId="77777777" w:rsidTr="0096512B">
        <w:trPr>
          <w:trHeight w:val="142"/>
        </w:trPr>
        <w:tc>
          <w:tcPr>
            <w:tcW w:w="125" w:type="pct"/>
            <w:vAlign w:val="center"/>
          </w:tcPr>
          <w:p w14:paraId="6CB95DD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D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E0" w14:textId="44B8FA8D"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Connecting point</w:t>
            </w:r>
          </w:p>
        </w:tc>
        <w:tc>
          <w:tcPr>
            <w:tcW w:w="481" w:type="pct"/>
            <w:vAlign w:val="center"/>
          </w:tcPr>
          <w:p w14:paraId="6CB95DE1" w14:textId="0E671F00"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proje</w:t>
            </w:r>
            <w:r w:rsidR="0096512B" w:rsidRPr="00C95CFC">
              <w:rPr>
                <w:color w:val="000000" w:themeColor="text1"/>
                <w:sz w:val="16"/>
                <w:szCs w:val="16"/>
                <w:lang w:val="en-GB"/>
              </w:rPr>
              <w:t>c</w:t>
            </w:r>
            <w:r w:rsidRPr="00C95CFC">
              <w:rPr>
                <w:color w:val="000000" w:themeColor="text1"/>
                <w:sz w:val="16"/>
                <w:szCs w:val="16"/>
                <w:lang w:val="en-GB"/>
              </w:rPr>
              <w:t>t</w:t>
            </w:r>
          </w:p>
        </w:tc>
        <w:tc>
          <w:tcPr>
            <w:tcW w:w="531" w:type="pct"/>
            <w:vAlign w:val="center"/>
          </w:tcPr>
          <w:p w14:paraId="6CB95DE2"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0</w:t>
            </w:r>
          </w:p>
        </w:tc>
        <w:tc>
          <w:tcPr>
            <w:tcW w:w="595" w:type="pct"/>
            <w:vAlign w:val="center"/>
          </w:tcPr>
          <w:p w14:paraId="6CB95DE3"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DE4" w14:textId="78C89D51"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464" w:type="pct"/>
            <w:vAlign w:val="center"/>
          </w:tcPr>
          <w:p w14:paraId="6CB95DE5"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E6"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E7"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F3" w14:textId="77777777" w:rsidTr="0096512B">
        <w:trPr>
          <w:trHeight w:val="142"/>
        </w:trPr>
        <w:tc>
          <w:tcPr>
            <w:tcW w:w="125" w:type="pct"/>
            <w:vAlign w:val="center"/>
          </w:tcPr>
          <w:p w14:paraId="6CB95DE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E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EB" w14:textId="29AA896F"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Energy efficiency measurements</w:t>
            </w:r>
          </w:p>
        </w:tc>
        <w:tc>
          <w:tcPr>
            <w:tcW w:w="481" w:type="pct"/>
            <w:vAlign w:val="center"/>
          </w:tcPr>
          <w:p w14:paraId="6CB95DEC" w14:textId="251CF4E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proje</w:t>
            </w:r>
            <w:r w:rsidR="0096512B" w:rsidRPr="00C95CFC">
              <w:rPr>
                <w:color w:val="000000" w:themeColor="text1"/>
                <w:sz w:val="16"/>
                <w:szCs w:val="16"/>
                <w:lang w:val="en-GB"/>
              </w:rPr>
              <w:t>c</w:t>
            </w:r>
            <w:r w:rsidRPr="00C95CFC">
              <w:rPr>
                <w:color w:val="000000" w:themeColor="text1"/>
                <w:sz w:val="16"/>
                <w:szCs w:val="16"/>
                <w:lang w:val="en-GB"/>
              </w:rPr>
              <w:t>t</w:t>
            </w:r>
          </w:p>
        </w:tc>
        <w:tc>
          <w:tcPr>
            <w:tcW w:w="531" w:type="pct"/>
            <w:vAlign w:val="center"/>
          </w:tcPr>
          <w:p w14:paraId="6CB95DE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DEE"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DEF" w14:textId="43482C7A"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464" w:type="pct"/>
            <w:vAlign w:val="center"/>
          </w:tcPr>
          <w:p w14:paraId="6CB95DF0"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F1"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F2"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DFE" w14:textId="77777777" w:rsidTr="0096512B">
        <w:trPr>
          <w:trHeight w:val="142"/>
        </w:trPr>
        <w:tc>
          <w:tcPr>
            <w:tcW w:w="125" w:type="pct"/>
            <w:vAlign w:val="center"/>
          </w:tcPr>
          <w:p w14:paraId="6CB95DF4"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DF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DF6" w14:textId="0EB63EEB"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Deined by user</w:t>
            </w:r>
          </w:p>
        </w:tc>
        <w:tc>
          <w:tcPr>
            <w:tcW w:w="481" w:type="pct"/>
            <w:vAlign w:val="center"/>
          </w:tcPr>
          <w:p w14:paraId="6CB95DF7" w14:textId="16C974F6"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co</w:t>
            </w:r>
            <w:r w:rsidR="0096512B" w:rsidRPr="00C95CFC">
              <w:rPr>
                <w:color w:val="000000" w:themeColor="text1"/>
                <w:sz w:val="16"/>
                <w:szCs w:val="16"/>
                <w:lang w:val="en-GB"/>
              </w:rPr>
              <w:t>s</w:t>
            </w:r>
            <w:r w:rsidRPr="00C95CFC">
              <w:rPr>
                <w:color w:val="000000" w:themeColor="text1"/>
                <w:sz w:val="16"/>
                <w:szCs w:val="16"/>
                <w:lang w:val="en-GB"/>
              </w:rPr>
              <w:t>t</w:t>
            </w:r>
          </w:p>
        </w:tc>
        <w:tc>
          <w:tcPr>
            <w:tcW w:w="531" w:type="pct"/>
            <w:vAlign w:val="center"/>
          </w:tcPr>
          <w:p w14:paraId="6CB95DF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DF9"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DFA" w14:textId="42DF2E7E"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464" w:type="pct"/>
            <w:vAlign w:val="center"/>
          </w:tcPr>
          <w:p w14:paraId="6CB95DF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DFC"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DFD"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E09" w14:textId="77777777" w:rsidTr="0096512B">
        <w:trPr>
          <w:trHeight w:val="142"/>
        </w:trPr>
        <w:tc>
          <w:tcPr>
            <w:tcW w:w="125" w:type="pct"/>
            <w:vAlign w:val="center"/>
          </w:tcPr>
          <w:p w14:paraId="6CB95DF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00"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0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481" w:type="pct"/>
            <w:vAlign w:val="center"/>
          </w:tcPr>
          <w:p w14:paraId="6CB95E02"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E03"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E0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E05" w14:textId="45D4AC3B"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464" w:type="pct"/>
            <w:vAlign w:val="center"/>
          </w:tcPr>
          <w:p w14:paraId="6CB95E06"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368" w:type="pct"/>
            <w:vAlign w:val="center"/>
          </w:tcPr>
          <w:p w14:paraId="6CB95E07"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723" w:type="pct"/>
            <w:vAlign w:val="center"/>
          </w:tcPr>
          <w:p w14:paraId="6CB95E08"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E14" w14:textId="77777777" w:rsidTr="0096512B">
        <w:trPr>
          <w:trHeight w:val="142"/>
        </w:trPr>
        <w:tc>
          <w:tcPr>
            <w:tcW w:w="125" w:type="pct"/>
            <w:vAlign w:val="center"/>
          </w:tcPr>
          <w:p w14:paraId="6CB95E0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0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0C" w14:textId="2C03DD66" w:rsidR="009C0CE5" w:rsidRPr="00C95CFC" w:rsidRDefault="009C0CE5" w:rsidP="0096512B">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S</w:t>
            </w:r>
            <w:r w:rsidR="0096512B" w:rsidRPr="00C95CFC">
              <w:rPr>
                <w:color w:val="000000" w:themeColor="text1"/>
                <w:sz w:val="16"/>
                <w:szCs w:val="16"/>
                <w:lang w:val="en-GB"/>
              </w:rPr>
              <w:t>ub</w:t>
            </w:r>
            <w:r w:rsidRPr="00C95CFC">
              <w:rPr>
                <w:color w:val="000000" w:themeColor="text1"/>
                <w:sz w:val="16"/>
                <w:szCs w:val="16"/>
                <w:lang w:val="en-GB"/>
              </w:rPr>
              <w:t>-total :</w:t>
            </w:r>
          </w:p>
        </w:tc>
        <w:tc>
          <w:tcPr>
            <w:tcW w:w="481" w:type="pct"/>
            <w:vAlign w:val="center"/>
          </w:tcPr>
          <w:p w14:paraId="6CB95E0D"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E0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E0F"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657" w:type="pct"/>
            <w:vAlign w:val="center"/>
          </w:tcPr>
          <w:p w14:paraId="6CB95E10" w14:textId="5435D39C" w:rsidR="009C0CE5" w:rsidRPr="00C95CFC" w:rsidRDefault="009C0CE5" w:rsidP="0096512B">
            <w:pPr>
              <w:autoSpaceDE w:val="0"/>
              <w:autoSpaceDN w:val="0"/>
              <w:adjustRightInd w:val="0"/>
              <w:spacing w:after="0" w:line="240" w:lineRule="auto"/>
              <w:jc w:val="center"/>
              <w:rPr>
                <w:b/>
                <w:bCs/>
                <w:color w:val="000000" w:themeColor="text1"/>
                <w:sz w:val="16"/>
                <w:szCs w:val="16"/>
                <w:lang w:val="en-GB"/>
              </w:rPr>
            </w:pPr>
            <w:r w:rsidRPr="00C95CFC">
              <w:rPr>
                <w:b/>
                <w:bCs/>
                <w:color w:val="000000" w:themeColor="text1"/>
                <w:sz w:val="16"/>
                <w:szCs w:val="16"/>
                <w:lang w:val="en-GB"/>
              </w:rPr>
              <w:t>277.727</w:t>
            </w:r>
          </w:p>
        </w:tc>
        <w:tc>
          <w:tcPr>
            <w:tcW w:w="464" w:type="pct"/>
            <w:vAlign w:val="center"/>
          </w:tcPr>
          <w:p w14:paraId="6CB95E11"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47,4%</w:t>
            </w:r>
          </w:p>
        </w:tc>
        <w:tc>
          <w:tcPr>
            <w:tcW w:w="368" w:type="pct"/>
            <w:vAlign w:val="center"/>
          </w:tcPr>
          <w:p w14:paraId="6CB95E12"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0%</w:t>
            </w:r>
          </w:p>
        </w:tc>
        <w:tc>
          <w:tcPr>
            <w:tcW w:w="723" w:type="pct"/>
            <w:vAlign w:val="center"/>
          </w:tcPr>
          <w:p w14:paraId="6CB95E13"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r>
      <w:tr w:rsidR="006B6C35" w:rsidRPr="00C95CFC" w14:paraId="6CB95E1E" w14:textId="77777777" w:rsidTr="0096512B">
        <w:trPr>
          <w:trHeight w:val="142"/>
        </w:trPr>
        <w:tc>
          <w:tcPr>
            <w:tcW w:w="125" w:type="pct"/>
            <w:vAlign w:val="center"/>
          </w:tcPr>
          <w:p w14:paraId="6CB95E15" w14:textId="77777777" w:rsidR="009C0CE5" w:rsidRPr="00C95CFC" w:rsidRDefault="009C0CE5" w:rsidP="006B6C35">
            <w:pPr>
              <w:autoSpaceDE w:val="0"/>
              <w:autoSpaceDN w:val="0"/>
              <w:adjustRightInd w:val="0"/>
              <w:spacing w:after="0" w:line="240" w:lineRule="auto"/>
              <w:jc w:val="left"/>
              <w:rPr>
                <w:b/>
                <w:bCs/>
                <w:color w:val="000000" w:themeColor="text1"/>
                <w:sz w:val="16"/>
                <w:szCs w:val="16"/>
                <w:lang w:val="en-GB"/>
              </w:rPr>
            </w:pPr>
          </w:p>
        </w:tc>
        <w:tc>
          <w:tcPr>
            <w:tcW w:w="1056" w:type="pct"/>
            <w:gridSpan w:val="2"/>
            <w:vAlign w:val="center"/>
          </w:tcPr>
          <w:p w14:paraId="6CB95E16" w14:textId="109C6941" w:rsidR="009C0CE5" w:rsidRPr="00C95CFC" w:rsidRDefault="009C0CE5" w:rsidP="0096512B">
            <w:pPr>
              <w:autoSpaceDE w:val="0"/>
              <w:autoSpaceDN w:val="0"/>
              <w:adjustRightInd w:val="0"/>
              <w:spacing w:after="0" w:line="240" w:lineRule="auto"/>
              <w:jc w:val="left"/>
              <w:rPr>
                <w:b/>
                <w:bCs/>
                <w:color w:val="000000" w:themeColor="text1"/>
                <w:sz w:val="16"/>
                <w:szCs w:val="16"/>
                <w:lang w:val="en-GB"/>
              </w:rPr>
            </w:pPr>
            <w:r w:rsidRPr="00C95CFC">
              <w:rPr>
                <w:b/>
                <w:bCs/>
                <w:color w:val="000000" w:themeColor="text1"/>
                <w:sz w:val="16"/>
                <w:szCs w:val="16"/>
                <w:lang w:val="en-GB"/>
              </w:rPr>
              <w:t>Infrastructures</w:t>
            </w:r>
            <w:r w:rsidR="0096512B" w:rsidRPr="00C95CFC">
              <w:rPr>
                <w:b/>
                <w:bCs/>
                <w:color w:val="000000" w:themeColor="text1"/>
                <w:sz w:val="16"/>
                <w:szCs w:val="16"/>
                <w:lang w:val="en-GB"/>
              </w:rPr>
              <w:t xml:space="preserve"> and others </w:t>
            </w:r>
          </w:p>
        </w:tc>
        <w:tc>
          <w:tcPr>
            <w:tcW w:w="481" w:type="pct"/>
            <w:vAlign w:val="center"/>
          </w:tcPr>
          <w:p w14:paraId="6CB95E17"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E1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E1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657" w:type="pct"/>
            <w:vAlign w:val="center"/>
          </w:tcPr>
          <w:p w14:paraId="6CB95E1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464" w:type="pct"/>
            <w:vAlign w:val="center"/>
          </w:tcPr>
          <w:p w14:paraId="6CB95E1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1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1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32" w14:textId="77777777" w:rsidTr="0096512B">
        <w:trPr>
          <w:trHeight w:val="142"/>
        </w:trPr>
        <w:tc>
          <w:tcPr>
            <w:tcW w:w="125" w:type="pct"/>
            <w:vAlign w:val="center"/>
          </w:tcPr>
          <w:p w14:paraId="6CB95E2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2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2A" w14:textId="10F85D24" w:rsidR="009C0CE5" w:rsidRPr="00C95CFC" w:rsidRDefault="0096512B" w:rsidP="0096512B">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Équip</w:t>
            </w:r>
            <w:r w:rsidR="009C0CE5" w:rsidRPr="00C95CFC">
              <w:rPr>
                <w:color w:val="000000" w:themeColor="text1"/>
                <w:sz w:val="16"/>
                <w:szCs w:val="16"/>
                <w:lang w:val="en-GB"/>
              </w:rPr>
              <w:t xml:space="preserve">ments </w:t>
            </w:r>
            <w:r w:rsidRPr="00C95CFC">
              <w:rPr>
                <w:color w:val="000000" w:themeColor="text1"/>
                <w:sz w:val="16"/>
                <w:szCs w:val="16"/>
                <w:lang w:val="en-GB"/>
              </w:rPr>
              <w:t>for</w:t>
            </w:r>
            <w:r w:rsidR="009C0CE5" w:rsidRPr="00C95CFC">
              <w:rPr>
                <w:color w:val="000000" w:themeColor="text1"/>
                <w:sz w:val="16"/>
                <w:szCs w:val="16"/>
                <w:lang w:val="en-GB"/>
              </w:rPr>
              <w:t>transport</w:t>
            </w:r>
          </w:p>
        </w:tc>
        <w:tc>
          <w:tcPr>
            <w:tcW w:w="481" w:type="pct"/>
            <w:vAlign w:val="center"/>
          </w:tcPr>
          <w:p w14:paraId="6CB95E2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projet</w:t>
            </w:r>
          </w:p>
        </w:tc>
        <w:tc>
          <w:tcPr>
            <w:tcW w:w="531" w:type="pct"/>
            <w:vAlign w:val="center"/>
          </w:tcPr>
          <w:p w14:paraId="6CB95E2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0</w:t>
            </w:r>
          </w:p>
        </w:tc>
        <w:tc>
          <w:tcPr>
            <w:tcW w:w="595" w:type="pct"/>
            <w:vAlign w:val="center"/>
          </w:tcPr>
          <w:p w14:paraId="6CB95E2D" w14:textId="19BCD361"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200.689 </w:t>
            </w:r>
          </w:p>
        </w:tc>
        <w:tc>
          <w:tcPr>
            <w:tcW w:w="657" w:type="pct"/>
            <w:vAlign w:val="center"/>
          </w:tcPr>
          <w:p w14:paraId="6CB95E2E" w14:textId="67DD5878"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20.069 </w:t>
            </w:r>
          </w:p>
        </w:tc>
        <w:tc>
          <w:tcPr>
            <w:tcW w:w="464" w:type="pct"/>
            <w:vAlign w:val="center"/>
          </w:tcPr>
          <w:p w14:paraId="6CB95E2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30"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3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3D" w14:textId="77777777" w:rsidTr="0096512B">
        <w:trPr>
          <w:trHeight w:val="142"/>
        </w:trPr>
        <w:tc>
          <w:tcPr>
            <w:tcW w:w="125" w:type="pct"/>
            <w:vAlign w:val="center"/>
          </w:tcPr>
          <w:p w14:paraId="6CB95E33"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34"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35" w14:textId="046A05AF" w:rsidR="009C0CE5" w:rsidRPr="00C95CFC" w:rsidRDefault="009C0CE5" w:rsidP="0096512B">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Équipments </w:t>
            </w:r>
            <w:r w:rsidR="0096512B" w:rsidRPr="00C95CFC">
              <w:rPr>
                <w:color w:val="000000" w:themeColor="text1"/>
                <w:sz w:val="16"/>
                <w:szCs w:val="16"/>
                <w:lang w:val="en-GB"/>
              </w:rPr>
              <w:t>for</w:t>
            </w:r>
            <w:r w:rsidRPr="00C95CFC">
              <w:rPr>
                <w:color w:val="000000" w:themeColor="text1"/>
                <w:sz w:val="16"/>
                <w:szCs w:val="16"/>
                <w:lang w:val="en-GB"/>
              </w:rPr>
              <w:t xml:space="preserve"> préparation</w:t>
            </w:r>
          </w:p>
        </w:tc>
        <w:tc>
          <w:tcPr>
            <w:tcW w:w="481" w:type="pct"/>
            <w:vAlign w:val="center"/>
          </w:tcPr>
          <w:p w14:paraId="6CB95E36"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projet</w:t>
            </w:r>
          </w:p>
        </w:tc>
        <w:tc>
          <w:tcPr>
            <w:tcW w:w="531" w:type="pct"/>
            <w:vAlign w:val="center"/>
          </w:tcPr>
          <w:p w14:paraId="6CB95E37"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0</w:t>
            </w:r>
          </w:p>
        </w:tc>
        <w:tc>
          <w:tcPr>
            <w:tcW w:w="595" w:type="pct"/>
            <w:vAlign w:val="center"/>
          </w:tcPr>
          <w:p w14:paraId="6CB95E38" w14:textId="2AD0090C"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200.689 </w:t>
            </w:r>
          </w:p>
        </w:tc>
        <w:tc>
          <w:tcPr>
            <w:tcW w:w="657" w:type="pct"/>
            <w:vAlign w:val="center"/>
          </w:tcPr>
          <w:p w14:paraId="6CB95E3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20.069 </w:t>
            </w:r>
          </w:p>
        </w:tc>
        <w:tc>
          <w:tcPr>
            <w:tcW w:w="464" w:type="pct"/>
            <w:vAlign w:val="center"/>
          </w:tcPr>
          <w:p w14:paraId="6CB95E3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3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3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48" w14:textId="77777777" w:rsidTr="0096512B">
        <w:trPr>
          <w:trHeight w:val="142"/>
        </w:trPr>
        <w:tc>
          <w:tcPr>
            <w:tcW w:w="125" w:type="pct"/>
            <w:vAlign w:val="center"/>
          </w:tcPr>
          <w:p w14:paraId="6CB95E3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3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40" w14:textId="210271DB" w:rsidR="009C0CE5" w:rsidRPr="00C95CFC" w:rsidRDefault="009C0CE5" w:rsidP="0096512B">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Équipments</w:t>
            </w:r>
            <w:r w:rsidR="0096512B" w:rsidRPr="00C95CFC">
              <w:rPr>
                <w:color w:val="000000" w:themeColor="text1"/>
                <w:sz w:val="16"/>
                <w:szCs w:val="16"/>
                <w:lang w:val="en-GB"/>
              </w:rPr>
              <w:t xml:space="preserve"> for storage</w:t>
            </w:r>
          </w:p>
        </w:tc>
        <w:tc>
          <w:tcPr>
            <w:tcW w:w="481" w:type="pct"/>
            <w:vAlign w:val="center"/>
          </w:tcPr>
          <w:p w14:paraId="6CB95E41"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projet</w:t>
            </w:r>
          </w:p>
        </w:tc>
        <w:tc>
          <w:tcPr>
            <w:tcW w:w="531" w:type="pct"/>
            <w:vAlign w:val="center"/>
          </w:tcPr>
          <w:p w14:paraId="6CB95E42"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1</w:t>
            </w:r>
          </w:p>
        </w:tc>
        <w:tc>
          <w:tcPr>
            <w:tcW w:w="595" w:type="pct"/>
            <w:vAlign w:val="center"/>
          </w:tcPr>
          <w:p w14:paraId="6CB95E43" w14:textId="1FC3CCCE"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8.683 </w:t>
            </w:r>
          </w:p>
        </w:tc>
        <w:tc>
          <w:tcPr>
            <w:tcW w:w="657" w:type="pct"/>
            <w:vAlign w:val="center"/>
          </w:tcPr>
          <w:p w14:paraId="6CB95E44"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8.683 </w:t>
            </w:r>
          </w:p>
        </w:tc>
        <w:tc>
          <w:tcPr>
            <w:tcW w:w="464" w:type="pct"/>
            <w:vAlign w:val="center"/>
          </w:tcPr>
          <w:p w14:paraId="6CB95E4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4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47"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53" w14:textId="77777777" w:rsidTr="0096512B">
        <w:trPr>
          <w:trHeight w:val="142"/>
        </w:trPr>
        <w:tc>
          <w:tcPr>
            <w:tcW w:w="125" w:type="pct"/>
            <w:vAlign w:val="center"/>
          </w:tcPr>
          <w:p w14:paraId="6CB95E4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4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4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Équipements de distribution</w:t>
            </w:r>
          </w:p>
        </w:tc>
        <w:tc>
          <w:tcPr>
            <w:tcW w:w="481" w:type="pct"/>
            <w:vAlign w:val="center"/>
          </w:tcPr>
          <w:p w14:paraId="6CB95E4C"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projet</w:t>
            </w:r>
          </w:p>
        </w:tc>
        <w:tc>
          <w:tcPr>
            <w:tcW w:w="531" w:type="pct"/>
            <w:vAlign w:val="center"/>
          </w:tcPr>
          <w:p w14:paraId="6CB95E4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50</w:t>
            </w:r>
          </w:p>
        </w:tc>
        <w:tc>
          <w:tcPr>
            <w:tcW w:w="595" w:type="pct"/>
            <w:vAlign w:val="center"/>
          </w:tcPr>
          <w:p w14:paraId="6CB95E4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40 </w:t>
            </w:r>
          </w:p>
        </w:tc>
        <w:tc>
          <w:tcPr>
            <w:tcW w:w="657" w:type="pct"/>
            <w:vAlign w:val="center"/>
          </w:tcPr>
          <w:p w14:paraId="6CB95E4F" w14:textId="2617EBE8"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2.000 </w:t>
            </w:r>
          </w:p>
        </w:tc>
        <w:tc>
          <w:tcPr>
            <w:tcW w:w="464" w:type="pct"/>
            <w:vAlign w:val="center"/>
          </w:tcPr>
          <w:p w14:paraId="6CB95E50"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5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52"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5E" w14:textId="77777777" w:rsidTr="0096512B">
        <w:trPr>
          <w:trHeight w:val="142"/>
        </w:trPr>
        <w:tc>
          <w:tcPr>
            <w:tcW w:w="125" w:type="pct"/>
            <w:vAlign w:val="center"/>
          </w:tcPr>
          <w:p w14:paraId="6CB95E54"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5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56" w14:textId="75D6A1C4" w:rsidR="009C0CE5" w:rsidRPr="00C95CFC" w:rsidRDefault="009C0CE5" w:rsidP="0096512B">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Construction</w:t>
            </w:r>
          </w:p>
        </w:tc>
        <w:tc>
          <w:tcPr>
            <w:tcW w:w="481" w:type="pct"/>
            <w:vAlign w:val="center"/>
          </w:tcPr>
          <w:p w14:paraId="6CB95E57"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m²</w:t>
            </w:r>
          </w:p>
        </w:tc>
        <w:tc>
          <w:tcPr>
            <w:tcW w:w="531" w:type="pct"/>
            <w:vAlign w:val="center"/>
          </w:tcPr>
          <w:p w14:paraId="6CB95E5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1</w:t>
            </w:r>
          </w:p>
        </w:tc>
        <w:tc>
          <w:tcPr>
            <w:tcW w:w="595" w:type="pct"/>
            <w:vAlign w:val="center"/>
          </w:tcPr>
          <w:p w14:paraId="6CB95E59" w14:textId="48C1896E"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110.000 </w:t>
            </w:r>
          </w:p>
        </w:tc>
        <w:tc>
          <w:tcPr>
            <w:tcW w:w="657" w:type="pct"/>
            <w:vAlign w:val="center"/>
          </w:tcPr>
          <w:p w14:paraId="6CB95E5A" w14:textId="0A70C64B"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110.000 </w:t>
            </w:r>
          </w:p>
        </w:tc>
        <w:tc>
          <w:tcPr>
            <w:tcW w:w="464" w:type="pct"/>
            <w:vAlign w:val="center"/>
          </w:tcPr>
          <w:p w14:paraId="6CB95E5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5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5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69" w14:textId="77777777" w:rsidTr="0096512B">
        <w:trPr>
          <w:trHeight w:val="142"/>
        </w:trPr>
        <w:tc>
          <w:tcPr>
            <w:tcW w:w="125" w:type="pct"/>
            <w:vAlign w:val="center"/>
          </w:tcPr>
          <w:p w14:paraId="6CB95E5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60"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61" w14:textId="4379E85B"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Security in case of goods to be changed</w:t>
            </w:r>
          </w:p>
        </w:tc>
        <w:tc>
          <w:tcPr>
            <w:tcW w:w="481" w:type="pct"/>
            <w:vAlign w:val="center"/>
          </w:tcPr>
          <w:p w14:paraId="6CB95E62"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531" w:type="pct"/>
            <w:vAlign w:val="center"/>
          </w:tcPr>
          <w:p w14:paraId="6CB95E63"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0,5%</w:t>
            </w:r>
          </w:p>
        </w:tc>
        <w:tc>
          <w:tcPr>
            <w:tcW w:w="595" w:type="pct"/>
            <w:vAlign w:val="center"/>
          </w:tcPr>
          <w:p w14:paraId="6CB95E64"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585.242 </w:t>
            </w:r>
          </w:p>
        </w:tc>
        <w:tc>
          <w:tcPr>
            <w:tcW w:w="657" w:type="pct"/>
            <w:vAlign w:val="center"/>
          </w:tcPr>
          <w:p w14:paraId="6CB95E6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2.926 </w:t>
            </w:r>
          </w:p>
        </w:tc>
        <w:tc>
          <w:tcPr>
            <w:tcW w:w="464" w:type="pct"/>
            <w:vAlign w:val="center"/>
          </w:tcPr>
          <w:p w14:paraId="6CB95E6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67"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6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74" w14:textId="77777777" w:rsidTr="0096512B">
        <w:trPr>
          <w:trHeight w:val="142"/>
        </w:trPr>
        <w:tc>
          <w:tcPr>
            <w:tcW w:w="125" w:type="pct"/>
            <w:vAlign w:val="center"/>
          </w:tcPr>
          <w:p w14:paraId="6CB95E6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6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6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Transport</w:t>
            </w:r>
          </w:p>
        </w:tc>
        <w:tc>
          <w:tcPr>
            <w:tcW w:w="481" w:type="pct"/>
            <w:vAlign w:val="center"/>
          </w:tcPr>
          <w:p w14:paraId="6CB95E6D" w14:textId="43F6C912"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proje</w:t>
            </w:r>
            <w:r w:rsidR="0096512B" w:rsidRPr="00C95CFC">
              <w:rPr>
                <w:color w:val="000000" w:themeColor="text1"/>
                <w:sz w:val="16"/>
                <w:szCs w:val="16"/>
                <w:lang w:val="en-GB"/>
              </w:rPr>
              <w:t>c</w:t>
            </w:r>
            <w:r w:rsidRPr="00C95CFC">
              <w:rPr>
                <w:color w:val="000000" w:themeColor="text1"/>
                <w:sz w:val="16"/>
                <w:szCs w:val="16"/>
                <w:lang w:val="en-GB"/>
              </w:rPr>
              <w:t>t</w:t>
            </w:r>
          </w:p>
        </w:tc>
        <w:tc>
          <w:tcPr>
            <w:tcW w:w="531" w:type="pct"/>
            <w:vAlign w:val="center"/>
          </w:tcPr>
          <w:p w14:paraId="6CB95E6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0</w:t>
            </w:r>
          </w:p>
        </w:tc>
        <w:tc>
          <w:tcPr>
            <w:tcW w:w="595" w:type="pct"/>
            <w:vAlign w:val="center"/>
          </w:tcPr>
          <w:p w14:paraId="6CB95E6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190.000 </w:t>
            </w:r>
          </w:p>
        </w:tc>
        <w:tc>
          <w:tcPr>
            <w:tcW w:w="657" w:type="pct"/>
            <w:vAlign w:val="center"/>
          </w:tcPr>
          <w:p w14:paraId="6CB95E70" w14:textId="6F6F4A17"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15.200 </w:t>
            </w:r>
          </w:p>
        </w:tc>
        <w:tc>
          <w:tcPr>
            <w:tcW w:w="464" w:type="pct"/>
            <w:vAlign w:val="center"/>
          </w:tcPr>
          <w:p w14:paraId="6CB95E7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72"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73"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7F" w14:textId="77777777" w:rsidTr="0096512B">
        <w:trPr>
          <w:trHeight w:val="142"/>
        </w:trPr>
        <w:tc>
          <w:tcPr>
            <w:tcW w:w="125" w:type="pct"/>
            <w:vAlign w:val="center"/>
          </w:tcPr>
          <w:p w14:paraId="6CB95E7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7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77" w14:textId="06213B90"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Commissiong and training</w:t>
            </w:r>
          </w:p>
        </w:tc>
        <w:tc>
          <w:tcPr>
            <w:tcW w:w="481" w:type="pct"/>
            <w:vAlign w:val="center"/>
          </w:tcPr>
          <w:p w14:paraId="6CB95E78"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j-p</w:t>
            </w:r>
          </w:p>
        </w:tc>
        <w:tc>
          <w:tcPr>
            <w:tcW w:w="531" w:type="pct"/>
            <w:vAlign w:val="center"/>
          </w:tcPr>
          <w:p w14:paraId="6CB95E7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10</w:t>
            </w:r>
          </w:p>
        </w:tc>
        <w:tc>
          <w:tcPr>
            <w:tcW w:w="595" w:type="pct"/>
            <w:vAlign w:val="center"/>
          </w:tcPr>
          <w:p w14:paraId="6CB95E7A" w14:textId="3F16432E"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700 </w:t>
            </w:r>
          </w:p>
        </w:tc>
        <w:tc>
          <w:tcPr>
            <w:tcW w:w="657" w:type="pct"/>
            <w:vAlign w:val="center"/>
          </w:tcPr>
          <w:p w14:paraId="6CB95E7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7.000 </w:t>
            </w:r>
          </w:p>
        </w:tc>
        <w:tc>
          <w:tcPr>
            <w:tcW w:w="464" w:type="pct"/>
            <w:vAlign w:val="center"/>
          </w:tcPr>
          <w:p w14:paraId="6CB95E7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7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7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8A" w14:textId="77777777" w:rsidTr="0096512B">
        <w:trPr>
          <w:trHeight w:val="142"/>
        </w:trPr>
        <w:tc>
          <w:tcPr>
            <w:tcW w:w="125" w:type="pct"/>
            <w:vAlign w:val="center"/>
          </w:tcPr>
          <w:p w14:paraId="6CB95E80"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8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82" w14:textId="60272ABB"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Defined by user</w:t>
            </w:r>
          </w:p>
        </w:tc>
        <w:tc>
          <w:tcPr>
            <w:tcW w:w="481" w:type="pct"/>
            <w:vAlign w:val="center"/>
          </w:tcPr>
          <w:p w14:paraId="6CB95E83" w14:textId="5FDAF584" w:rsidR="009C0CE5" w:rsidRPr="00C95CFC" w:rsidRDefault="0096512B"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C</w:t>
            </w:r>
            <w:r w:rsidR="009C0CE5" w:rsidRPr="00C95CFC">
              <w:rPr>
                <w:color w:val="000000" w:themeColor="text1"/>
                <w:sz w:val="16"/>
                <w:szCs w:val="16"/>
                <w:lang w:val="en-GB"/>
              </w:rPr>
              <w:t>o</w:t>
            </w:r>
            <w:r w:rsidRPr="00C95CFC">
              <w:rPr>
                <w:color w:val="000000" w:themeColor="text1"/>
                <w:sz w:val="16"/>
                <w:szCs w:val="16"/>
                <w:lang w:val="en-GB"/>
              </w:rPr>
              <w:t>s</w:t>
            </w:r>
            <w:r w:rsidR="009C0CE5" w:rsidRPr="00C95CFC">
              <w:rPr>
                <w:color w:val="000000" w:themeColor="text1"/>
                <w:sz w:val="16"/>
                <w:szCs w:val="16"/>
                <w:lang w:val="en-GB"/>
              </w:rPr>
              <w:t>t</w:t>
            </w:r>
          </w:p>
        </w:tc>
        <w:tc>
          <w:tcPr>
            <w:tcW w:w="531" w:type="pct"/>
            <w:vAlign w:val="center"/>
          </w:tcPr>
          <w:p w14:paraId="6CB95E84"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E8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657" w:type="pct"/>
            <w:vAlign w:val="center"/>
          </w:tcPr>
          <w:p w14:paraId="6CB95E86" w14:textId="453AD995"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USD</w:t>
            </w:r>
            <w:r w:rsidR="00CF6BB7" w:rsidRPr="00C95CFC">
              <w:rPr>
                <w:color w:val="000000" w:themeColor="text1"/>
                <w:sz w:val="16"/>
                <w:szCs w:val="16"/>
                <w:lang w:val="en-GB"/>
              </w:rPr>
              <w:t xml:space="preserve"> </w:t>
            </w:r>
            <w:r w:rsidRPr="00C95CFC">
              <w:rPr>
                <w:color w:val="000000" w:themeColor="text1"/>
                <w:sz w:val="16"/>
                <w:szCs w:val="16"/>
                <w:lang w:val="en-GB"/>
              </w:rPr>
              <w:t xml:space="preserve">- </w:t>
            </w:r>
          </w:p>
        </w:tc>
        <w:tc>
          <w:tcPr>
            <w:tcW w:w="464" w:type="pct"/>
            <w:vAlign w:val="center"/>
          </w:tcPr>
          <w:p w14:paraId="6CB95E87"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8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8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95" w14:textId="77777777" w:rsidTr="0096512B">
        <w:trPr>
          <w:trHeight w:val="142"/>
        </w:trPr>
        <w:tc>
          <w:tcPr>
            <w:tcW w:w="125" w:type="pct"/>
            <w:vAlign w:val="center"/>
          </w:tcPr>
          <w:p w14:paraId="6CB95E8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8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8D" w14:textId="1FBCF539"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Margin of error</w:t>
            </w:r>
          </w:p>
        </w:tc>
        <w:tc>
          <w:tcPr>
            <w:tcW w:w="481" w:type="pct"/>
            <w:vAlign w:val="center"/>
          </w:tcPr>
          <w:p w14:paraId="6CB95E8E"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531" w:type="pct"/>
            <w:vAlign w:val="center"/>
          </w:tcPr>
          <w:p w14:paraId="6CB95E8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5,0%</w:t>
            </w:r>
          </w:p>
        </w:tc>
        <w:tc>
          <w:tcPr>
            <w:tcW w:w="595" w:type="pct"/>
            <w:vAlign w:val="center"/>
          </w:tcPr>
          <w:p w14:paraId="6CB95E90" w14:textId="3D1EA036"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548.174 </w:t>
            </w:r>
          </w:p>
        </w:tc>
        <w:tc>
          <w:tcPr>
            <w:tcW w:w="657" w:type="pct"/>
            <w:vAlign w:val="center"/>
          </w:tcPr>
          <w:p w14:paraId="6CB95E91" w14:textId="08075788"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27.409 </w:t>
            </w:r>
          </w:p>
        </w:tc>
        <w:tc>
          <w:tcPr>
            <w:tcW w:w="464" w:type="pct"/>
            <w:vAlign w:val="center"/>
          </w:tcPr>
          <w:p w14:paraId="6CB95E92"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93"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94"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A0" w14:textId="77777777" w:rsidTr="0096512B">
        <w:trPr>
          <w:trHeight w:val="142"/>
        </w:trPr>
        <w:tc>
          <w:tcPr>
            <w:tcW w:w="125" w:type="pct"/>
            <w:vAlign w:val="center"/>
          </w:tcPr>
          <w:p w14:paraId="6CB95E9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97"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98" w14:textId="05B40B6D" w:rsidR="009C0CE5" w:rsidRPr="00C95CFC" w:rsidRDefault="0096512B" w:rsidP="0096512B">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Interest during construction</w:t>
            </w:r>
          </w:p>
        </w:tc>
        <w:tc>
          <w:tcPr>
            <w:tcW w:w="481" w:type="pct"/>
            <w:vAlign w:val="center"/>
          </w:tcPr>
          <w:p w14:paraId="6CB95E99"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7,00%</w:t>
            </w:r>
          </w:p>
        </w:tc>
        <w:tc>
          <w:tcPr>
            <w:tcW w:w="531" w:type="pct"/>
            <w:vAlign w:val="center"/>
          </w:tcPr>
          <w:p w14:paraId="6CB95E9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6 mois</w:t>
            </w:r>
          </w:p>
        </w:tc>
        <w:tc>
          <w:tcPr>
            <w:tcW w:w="595" w:type="pct"/>
            <w:vAlign w:val="center"/>
          </w:tcPr>
          <w:p w14:paraId="6CB95E9B" w14:textId="011AE36D"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575.582 </w:t>
            </w:r>
          </w:p>
        </w:tc>
        <w:tc>
          <w:tcPr>
            <w:tcW w:w="657" w:type="pct"/>
            <w:vAlign w:val="center"/>
          </w:tcPr>
          <w:p w14:paraId="6CB95E9C" w14:textId="55EAAA00"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10.073 </w:t>
            </w:r>
          </w:p>
        </w:tc>
        <w:tc>
          <w:tcPr>
            <w:tcW w:w="464" w:type="pct"/>
            <w:vAlign w:val="center"/>
          </w:tcPr>
          <w:p w14:paraId="6CB95E9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9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9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AB" w14:textId="77777777" w:rsidTr="0096512B">
        <w:trPr>
          <w:trHeight w:val="142"/>
        </w:trPr>
        <w:tc>
          <w:tcPr>
            <w:tcW w:w="125" w:type="pct"/>
            <w:vAlign w:val="center"/>
          </w:tcPr>
          <w:p w14:paraId="6CB95EA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A2"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A3" w14:textId="44401F19" w:rsidR="009C0CE5" w:rsidRPr="00C95CFC" w:rsidRDefault="009C0CE5" w:rsidP="0096512B">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S</w:t>
            </w:r>
            <w:r w:rsidR="0096512B" w:rsidRPr="00C95CFC">
              <w:rPr>
                <w:color w:val="000000" w:themeColor="text1"/>
                <w:sz w:val="16"/>
                <w:szCs w:val="16"/>
                <w:lang w:val="en-GB"/>
              </w:rPr>
              <w:t>ub</w:t>
            </w:r>
            <w:r w:rsidRPr="00C95CFC">
              <w:rPr>
                <w:color w:val="000000" w:themeColor="text1"/>
                <w:sz w:val="16"/>
                <w:szCs w:val="16"/>
                <w:lang w:val="en-GB"/>
              </w:rPr>
              <w:t>-total :</w:t>
            </w:r>
          </w:p>
        </w:tc>
        <w:tc>
          <w:tcPr>
            <w:tcW w:w="481" w:type="pct"/>
            <w:vAlign w:val="center"/>
          </w:tcPr>
          <w:p w14:paraId="6CB95EA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EA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EA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657" w:type="pct"/>
            <w:vAlign w:val="center"/>
          </w:tcPr>
          <w:p w14:paraId="6CB95EA7" w14:textId="77777777" w:rsidR="009C0CE5" w:rsidRPr="00C95CFC" w:rsidRDefault="009C0CE5" w:rsidP="006B6C35">
            <w:pPr>
              <w:autoSpaceDE w:val="0"/>
              <w:autoSpaceDN w:val="0"/>
              <w:adjustRightInd w:val="0"/>
              <w:spacing w:after="0" w:line="240" w:lineRule="auto"/>
              <w:jc w:val="left"/>
              <w:rPr>
                <w:b/>
                <w:bCs/>
                <w:color w:val="000000" w:themeColor="text1"/>
                <w:sz w:val="16"/>
                <w:szCs w:val="16"/>
                <w:lang w:val="en-GB"/>
              </w:rPr>
            </w:pPr>
            <w:r w:rsidRPr="00C95CFC">
              <w:rPr>
                <w:b/>
                <w:bCs/>
                <w:color w:val="000000" w:themeColor="text1"/>
                <w:sz w:val="16"/>
                <w:szCs w:val="16"/>
                <w:lang w:val="en-GB"/>
              </w:rPr>
              <w:t xml:space="preserve"> 223.428 </w:t>
            </w:r>
          </w:p>
        </w:tc>
        <w:tc>
          <w:tcPr>
            <w:tcW w:w="464" w:type="pct"/>
            <w:vAlign w:val="center"/>
          </w:tcPr>
          <w:p w14:paraId="6CB95EA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38,2%</w:t>
            </w:r>
          </w:p>
        </w:tc>
        <w:tc>
          <w:tcPr>
            <w:tcW w:w="368" w:type="pct"/>
            <w:vAlign w:val="center"/>
          </w:tcPr>
          <w:p w14:paraId="6CB95EA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0%</w:t>
            </w:r>
          </w:p>
        </w:tc>
        <w:tc>
          <w:tcPr>
            <w:tcW w:w="723" w:type="pct"/>
            <w:vAlign w:val="center"/>
          </w:tcPr>
          <w:p w14:paraId="6CB95EA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B4" w14:textId="77777777" w:rsidTr="0096512B">
        <w:trPr>
          <w:trHeight w:val="142"/>
        </w:trPr>
        <w:tc>
          <w:tcPr>
            <w:tcW w:w="1181" w:type="pct"/>
            <w:gridSpan w:val="3"/>
            <w:vAlign w:val="center"/>
          </w:tcPr>
          <w:p w14:paraId="6CB95EAC" w14:textId="0A615FE0" w:rsidR="009C0CE5" w:rsidRPr="00C95CFC" w:rsidRDefault="009C0CE5" w:rsidP="0096512B">
            <w:pPr>
              <w:autoSpaceDE w:val="0"/>
              <w:autoSpaceDN w:val="0"/>
              <w:adjustRightInd w:val="0"/>
              <w:spacing w:after="0" w:line="240" w:lineRule="auto"/>
              <w:jc w:val="left"/>
              <w:rPr>
                <w:b/>
                <w:bCs/>
                <w:color w:val="000000" w:themeColor="text1"/>
                <w:sz w:val="16"/>
                <w:szCs w:val="16"/>
                <w:lang w:val="en-GB"/>
              </w:rPr>
            </w:pPr>
            <w:r w:rsidRPr="00C95CFC">
              <w:rPr>
                <w:b/>
                <w:bCs/>
                <w:color w:val="000000" w:themeColor="text1"/>
                <w:sz w:val="16"/>
                <w:szCs w:val="16"/>
                <w:lang w:val="en-GB"/>
              </w:rPr>
              <w:t xml:space="preserve">Total </w:t>
            </w:r>
            <w:r w:rsidR="0096512B" w:rsidRPr="00C95CFC">
              <w:rPr>
                <w:b/>
                <w:bCs/>
                <w:color w:val="000000" w:themeColor="text1"/>
                <w:sz w:val="16"/>
                <w:szCs w:val="16"/>
                <w:lang w:val="en-GB"/>
              </w:rPr>
              <w:t>investment costs</w:t>
            </w:r>
          </w:p>
        </w:tc>
        <w:tc>
          <w:tcPr>
            <w:tcW w:w="481" w:type="pct"/>
            <w:vAlign w:val="center"/>
          </w:tcPr>
          <w:p w14:paraId="6CB95EAD"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EA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EA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657" w:type="pct"/>
            <w:vAlign w:val="center"/>
          </w:tcPr>
          <w:p w14:paraId="6CB95EB0" w14:textId="77777777" w:rsidR="009C0CE5" w:rsidRPr="00C95CFC" w:rsidRDefault="009C0CE5" w:rsidP="006B6C35">
            <w:pPr>
              <w:autoSpaceDE w:val="0"/>
              <w:autoSpaceDN w:val="0"/>
              <w:adjustRightInd w:val="0"/>
              <w:spacing w:after="0" w:line="240" w:lineRule="auto"/>
              <w:jc w:val="left"/>
              <w:rPr>
                <w:b/>
                <w:bCs/>
                <w:color w:val="000000" w:themeColor="text1"/>
                <w:sz w:val="16"/>
                <w:szCs w:val="16"/>
                <w:lang w:val="en-GB"/>
              </w:rPr>
            </w:pPr>
            <w:r w:rsidRPr="00C95CFC">
              <w:rPr>
                <w:b/>
                <w:bCs/>
                <w:color w:val="000000" w:themeColor="text1"/>
                <w:sz w:val="16"/>
                <w:szCs w:val="16"/>
                <w:lang w:val="en-GB"/>
              </w:rPr>
              <w:t xml:space="preserve"> 585.655 </w:t>
            </w:r>
          </w:p>
        </w:tc>
        <w:tc>
          <w:tcPr>
            <w:tcW w:w="464" w:type="pct"/>
            <w:vAlign w:val="center"/>
          </w:tcPr>
          <w:p w14:paraId="6CB95EB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100,0%</w:t>
            </w:r>
          </w:p>
        </w:tc>
        <w:tc>
          <w:tcPr>
            <w:tcW w:w="368" w:type="pct"/>
            <w:vAlign w:val="center"/>
          </w:tcPr>
          <w:p w14:paraId="6CB95EB2"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0%</w:t>
            </w:r>
          </w:p>
        </w:tc>
        <w:tc>
          <w:tcPr>
            <w:tcW w:w="723" w:type="pct"/>
            <w:vAlign w:val="center"/>
          </w:tcPr>
          <w:p w14:paraId="6CB95EB3"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BF" w14:textId="77777777" w:rsidTr="0096512B">
        <w:trPr>
          <w:trHeight w:val="142"/>
        </w:trPr>
        <w:tc>
          <w:tcPr>
            <w:tcW w:w="125" w:type="pct"/>
            <w:vAlign w:val="center"/>
          </w:tcPr>
          <w:p w14:paraId="6CB95EB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B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B7"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481" w:type="pct"/>
            <w:vAlign w:val="center"/>
          </w:tcPr>
          <w:p w14:paraId="6CB95EB8"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EB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EB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657" w:type="pct"/>
            <w:vAlign w:val="center"/>
          </w:tcPr>
          <w:p w14:paraId="6CB95EB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464" w:type="pct"/>
            <w:vAlign w:val="center"/>
          </w:tcPr>
          <w:p w14:paraId="6CB95EB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B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B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C8" w14:textId="77777777" w:rsidTr="0096512B">
        <w:trPr>
          <w:trHeight w:val="142"/>
        </w:trPr>
        <w:tc>
          <w:tcPr>
            <w:tcW w:w="1181" w:type="pct"/>
            <w:gridSpan w:val="3"/>
            <w:vAlign w:val="center"/>
          </w:tcPr>
          <w:p w14:paraId="6CB95EC0" w14:textId="447D3AF1" w:rsidR="009C0CE5" w:rsidRPr="00C95CFC" w:rsidRDefault="0096512B" w:rsidP="0096512B">
            <w:pPr>
              <w:autoSpaceDE w:val="0"/>
              <w:autoSpaceDN w:val="0"/>
              <w:adjustRightInd w:val="0"/>
              <w:spacing w:after="0" w:line="240" w:lineRule="auto"/>
              <w:jc w:val="left"/>
              <w:rPr>
                <w:b/>
                <w:bCs/>
                <w:color w:val="000000" w:themeColor="text1"/>
                <w:sz w:val="16"/>
                <w:szCs w:val="16"/>
                <w:lang w:val="en-GB"/>
              </w:rPr>
            </w:pPr>
            <w:r w:rsidRPr="00C95CFC">
              <w:rPr>
                <w:b/>
                <w:bCs/>
                <w:color w:val="000000" w:themeColor="text1"/>
                <w:sz w:val="16"/>
                <w:szCs w:val="16"/>
                <w:lang w:val="en-GB"/>
              </w:rPr>
              <w:t>Yearly costs</w:t>
            </w:r>
            <w:r w:rsidR="009C0CE5" w:rsidRPr="00C95CFC">
              <w:rPr>
                <w:b/>
                <w:bCs/>
                <w:color w:val="000000" w:themeColor="text1"/>
                <w:sz w:val="16"/>
                <w:szCs w:val="16"/>
                <w:lang w:val="en-GB"/>
              </w:rPr>
              <w:t xml:space="preserve"> (</w:t>
            </w:r>
            <w:r w:rsidRPr="00C95CFC">
              <w:rPr>
                <w:b/>
                <w:bCs/>
                <w:color w:val="000000" w:themeColor="text1"/>
                <w:sz w:val="16"/>
                <w:szCs w:val="16"/>
                <w:lang w:val="en-GB"/>
              </w:rPr>
              <w:t>financial</w:t>
            </w:r>
            <w:r w:rsidR="009C0CE5" w:rsidRPr="00C95CFC">
              <w:rPr>
                <w:b/>
                <w:bCs/>
                <w:color w:val="000000" w:themeColor="text1"/>
                <w:sz w:val="16"/>
                <w:szCs w:val="16"/>
                <w:lang w:val="en-GB"/>
              </w:rPr>
              <w:t>)</w:t>
            </w:r>
          </w:p>
        </w:tc>
        <w:tc>
          <w:tcPr>
            <w:tcW w:w="481" w:type="pct"/>
            <w:vAlign w:val="center"/>
          </w:tcPr>
          <w:p w14:paraId="6CB95EC1" w14:textId="6573C895" w:rsidR="009C0CE5" w:rsidRPr="00C95CFC" w:rsidRDefault="009C0CE5" w:rsidP="0096512B">
            <w:pPr>
              <w:autoSpaceDE w:val="0"/>
              <w:autoSpaceDN w:val="0"/>
              <w:adjustRightInd w:val="0"/>
              <w:spacing w:after="0" w:line="240" w:lineRule="auto"/>
              <w:jc w:val="center"/>
              <w:rPr>
                <w:b/>
                <w:bCs/>
                <w:color w:val="000000" w:themeColor="text1"/>
                <w:sz w:val="16"/>
                <w:szCs w:val="16"/>
                <w:lang w:val="en-GB"/>
              </w:rPr>
            </w:pPr>
            <w:r w:rsidRPr="00C95CFC">
              <w:rPr>
                <w:b/>
                <w:bCs/>
                <w:color w:val="000000" w:themeColor="text1"/>
                <w:sz w:val="16"/>
                <w:szCs w:val="16"/>
                <w:lang w:val="en-GB"/>
              </w:rPr>
              <w:t>U</w:t>
            </w:r>
            <w:r w:rsidR="0096512B" w:rsidRPr="00C95CFC">
              <w:rPr>
                <w:b/>
                <w:bCs/>
                <w:color w:val="000000" w:themeColor="text1"/>
                <w:sz w:val="16"/>
                <w:szCs w:val="16"/>
                <w:lang w:val="en-GB"/>
              </w:rPr>
              <w:t>nits</w:t>
            </w:r>
          </w:p>
        </w:tc>
        <w:tc>
          <w:tcPr>
            <w:tcW w:w="531" w:type="pct"/>
            <w:vAlign w:val="center"/>
          </w:tcPr>
          <w:p w14:paraId="6CB95EC2" w14:textId="0E536D70" w:rsidR="009C0CE5" w:rsidRPr="00C95CFC" w:rsidRDefault="009C0CE5" w:rsidP="0096512B">
            <w:pPr>
              <w:autoSpaceDE w:val="0"/>
              <w:autoSpaceDN w:val="0"/>
              <w:adjustRightInd w:val="0"/>
              <w:spacing w:after="0" w:line="240" w:lineRule="auto"/>
              <w:jc w:val="left"/>
              <w:rPr>
                <w:b/>
                <w:bCs/>
                <w:color w:val="000000" w:themeColor="text1"/>
                <w:sz w:val="16"/>
                <w:szCs w:val="16"/>
                <w:lang w:val="en-GB"/>
              </w:rPr>
            </w:pPr>
            <w:r w:rsidRPr="00C95CFC">
              <w:rPr>
                <w:b/>
                <w:bCs/>
                <w:color w:val="000000" w:themeColor="text1"/>
                <w:sz w:val="16"/>
                <w:szCs w:val="16"/>
                <w:lang w:val="en-GB"/>
              </w:rPr>
              <w:t>Quantit</w:t>
            </w:r>
            <w:r w:rsidR="0096512B" w:rsidRPr="00C95CFC">
              <w:rPr>
                <w:b/>
                <w:bCs/>
                <w:color w:val="000000" w:themeColor="text1"/>
                <w:sz w:val="16"/>
                <w:szCs w:val="16"/>
                <w:lang w:val="en-GB"/>
              </w:rPr>
              <w:t>y</w:t>
            </w:r>
          </w:p>
        </w:tc>
        <w:tc>
          <w:tcPr>
            <w:tcW w:w="595" w:type="pct"/>
            <w:vAlign w:val="center"/>
          </w:tcPr>
          <w:p w14:paraId="6CB95EC3" w14:textId="478FAF38" w:rsidR="009C0CE5" w:rsidRPr="00C95CFC" w:rsidRDefault="0096512B" w:rsidP="006B6C35">
            <w:pPr>
              <w:autoSpaceDE w:val="0"/>
              <w:autoSpaceDN w:val="0"/>
              <w:adjustRightInd w:val="0"/>
              <w:spacing w:after="0" w:line="240" w:lineRule="auto"/>
              <w:jc w:val="left"/>
              <w:rPr>
                <w:b/>
                <w:bCs/>
                <w:color w:val="000000" w:themeColor="text1"/>
                <w:sz w:val="16"/>
                <w:szCs w:val="16"/>
                <w:lang w:val="en-GB"/>
              </w:rPr>
            </w:pPr>
            <w:r w:rsidRPr="00C95CFC">
              <w:rPr>
                <w:b/>
                <w:bCs/>
                <w:color w:val="000000" w:themeColor="text1"/>
                <w:sz w:val="16"/>
                <w:szCs w:val="16"/>
                <w:lang w:val="en-GB"/>
              </w:rPr>
              <w:t>Unit cost</w:t>
            </w:r>
          </w:p>
        </w:tc>
        <w:tc>
          <w:tcPr>
            <w:tcW w:w="657" w:type="pct"/>
            <w:vAlign w:val="center"/>
          </w:tcPr>
          <w:p w14:paraId="6CB95EC4" w14:textId="6842E67E" w:rsidR="009C0CE5" w:rsidRPr="00C95CFC" w:rsidRDefault="0096512B" w:rsidP="006B6C35">
            <w:pPr>
              <w:autoSpaceDE w:val="0"/>
              <w:autoSpaceDN w:val="0"/>
              <w:adjustRightInd w:val="0"/>
              <w:spacing w:after="0" w:line="240" w:lineRule="auto"/>
              <w:jc w:val="left"/>
              <w:rPr>
                <w:b/>
                <w:bCs/>
                <w:color w:val="000000" w:themeColor="text1"/>
                <w:sz w:val="16"/>
                <w:szCs w:val="16"/>
                <w:lang w:val="en-GB"/>
              </w:rPr>
            </w:pPr>
            <w:r w:rsidRPr="00C95CFC">
              <w:rPr>
                <w:b/>
                <w:bCs/>
                <w:color w:val="000000" w:themeColor="text1"/>
                <w:sz w:val="16"/>
                <w:szCs w:val="16"/>
                <w:lang w:val="en-GB"/>
              </w:rPr>
              <w:t>Amount</w:t>
            </w:r>
          </w:p>
        </w:tc>
        <w:tc>
          <w:tcPr>
            <w:tcW w:w="464" w:type="pct"/>
            <w:vAlign w:val="center"/>
          </w:tcPr>
          <w:p w14:paraId="6CB95EC5" w14:textId="77777777" w:rsidR="009C0CE5" w:rsidRPr="00C95CFC" w:rsidRDefault="009C0CE5" w:rsidP="006B6C35">
            <w:pPr>
              <w:autoSpaceDE w:val="0"/>
              <w:autoSpaceDN w:val="0"/>
              <w:adjustRightInd w:val="0"/>
              <w:spacing w:after="0" w:line="240" w:lineRule="auto"/>
              <w:jc w:val="left"/>
              <w:rPr>
                <w:b/>
                <w:bCs/>
                <w:color w:val="000000" w:themeColor="text1"/>
                <w:sz w:val="16"/>
                <w:szCs w:val="16"/>
                <w:lang w:val="en-GB"/>
              </w:rPr>
            </w:pPr>
          </w:p>
        </w:tc>
        <w:tc>
          <w:tcPr>
            <w:tcW w:w="368" w:type="pct"/>
            <w:vAlign w:val="center"/>
          </w:tcPr>
          <w:p w14:paraId="6CB95EC6" w14:textId="77777777" w:rsidR="009C0CE5" w:rsidRPr="00C95CFC" w:rsidRDefault="009C0CE5" w:rsidP="006B6C35">
            <w:pPr>
              <w:autoSpaceDE w:val="0"/>
              <w:autoSpaceDN w:val="0"/>
              <w:adjustRightInd w:val="0"/>
              <w:spacing w:after="0" w:line="240" w:lineRule="auto"/>
              <w:jc w:val="left"/>
              <w:rPr>
                <w:b/>
                <w:bCs/>
                <w:color w:val="000000" w:themeColor="text1"/>
                <w:sz w:val="16"/>
                <w:szCs w:val="16"/>
                <w:lang w:val="en-GB"/>
              </w:rPr>
            </w:pPr>
            <w:r w:rsidRPr="00C95CFC">
              <w:rPr>
                <w:b/>
                <w:bCs/>
                <w:color w:val="000000" w:themeColor="text1"/>
                <w:sz w:val="16"/>
                <w:szCs w:val="16"/>
                <w:lang w:val="en-GB"/>
              </w:rPr>
              <w:t>%</w:t>
            </w:r>
          </w:p>
        </w:tc>
        <w:tc>
          <w:tcPr>
            <w:tcW w:w="723" w:type="pct"/>
            <w:vAlign w:val="center"/>
          </w:tcPr>
          <w:p w14:paraId="6CB95EC7" w14:textId="77777777" w:rsidR="009C0CE5" w:rsidRPr="00C95CFC" w:rsidRDefault="009C0CE5" w:rsidP="006B6C35">
            <w:pPr>
              <w:autoSpaceDE w:val="0"/>
              <w:autoSpaceDN w:val="0"/>
              <w:adjustRightInd w:val="0"/>
              <w:spacing w:after="0" w:line="240" w:lineRule="auto"/>
              <w:jc w:val="left"/>
              <w:rPr>
                <w:b/>
                <w:bCs/>
                <w:color w:val="000000" w:themeColor="text1"/>
                <w:sz w:val="16"/>
                <w:szCs w:val="16"/>
                <w:lang w:val="en-GB"/>
              </w:rPr>
            </w:pPr>
          </w:p>
        </w:tc>
      </w:tr>
      <w:tr w:rsidR="006B6C35" w:rsidRPr="00C95CFC" w14:paraId="6CB95ED2" w14:textId="77777777" w:rsidTr="0096512B">
        <w:trPr>
          <w:trHeight w:val="142"/>
        </w:trPr>
        <w:tc>
          <w:tcPr>
            <w:tcW w:w="125" w:type="pct"/>
            <w:vAlign w:val="center"/>
          </w:tcPr>
          <w:p w14:paraId="6CB95EC9" w14:textId="77777777" w:rsidR="009C0CE5" w:rsidRPr="00C95CFC" w:rsidRDefault="009C0CE5" w:rsidP="006B6C35">
            <w:pPr>
              <w:autoSpaceDE w:val="0"/>
              <w:autoSpaceDN w:val="0"/>
              <w:adjustRightInd w:val="0"/>
              <w:spacing w:after="0" w:line="240" w:lineRule="auto"/>
              <w:jc w:val="left"/>
              <w:rPr>
                <w:b/>
                <w:bCs/>
                <w:color w:val="000000" w:themeColor="text1"/>
                <w:sz w:val="16"/>
                <w:szCs w:val="16"/>
                <w:lang w:val="en-GB"/>
              </w:rPr>
            </w:pPr>
          </w:p>
        </w:tc>
        <w:tc>
          <w:tcPr>
            <w:tcW w:w="1056" w:type="pct"/>
            <w:gridSpan w:val="2"/>
            <w:vAlign w:val="center"/>
          </w:tcPr>
          <w:p w14:paraId="6CB95ECA" w14:textId="4D1D629A" w:rsidR="009C0CE5" w:rsidRPr="00C95CFC" w:rsidRDefault="0096512B" w:rsidP="006B6C35">
            <w:pPr>
              <w:autoSpaceDE w:val="0"/>
              <w:autoSpaceDN w:val="0"/>
              <w:adjustRightInd w:val="0"/>
              <w:spacing w:after="0" w:line="240" w:lineRule="auto"/>
              <w:jc w:val="left"/>
              <w:rPr>
                <w:b/>
                <w:bCs/>
                <w:color w:val="000000" w:themeColor="text1"/>
                <w:sz w:val="16"/>
                <w:szCs w:val="16"/>
                <w:lang w:val="en-GB"/>
              </w:rPr>
            </w:pPr>
            <w:r w:rsidRPr="00C95CFC">
              <w:rPr>
                <w:b/>
                <w:bCs/>
                <w:color w:val="000000" w:themeColor="text1"/>
                <w:sz w:val="16"/>
                <w:szCs w:val="16"/>
                <w:lang w:val="en-GB"/>
              </w:rPr>
              <w:t>OMM</w:t>
            </w:r>
          </w:p>
        </w:tc>
        <w:tc>
          <w:tcPr>
            <w:tcW w:w="481" w:type="pct"/>
            <w:vAlign w:val="center"/>
          </w:tcPr>
          <w:p w14:paraId="6CB95ECB"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EC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EC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657" w:type="pct"/>
            <w:vAlign w:val="center"/>
          </w:tcPr>
          <w:p w14:paraId="6CB95EC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464" w:type="pct"/>
            <w:vAlign w:val="center"/>
          </w:tcPr>
          <w:p w14:paraId="6CB95EC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D0"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D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DD" w14:textId="77777777" w:rsidTr="0096512B">
        <w:trPr>
          <w:trHeight w:val="142"/>
        </w:trPr>
        <w:tc>
          <w:tcPr>
            <w:tcW w:w="125" w:type="pct"/>
            <w:vAlign w:val="center"/>
          </w:tcPr>
          <w:p w14:paraId="6CB95ED3"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D4"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D5" w14:textId="75426B5E"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Lease (area and resources)</w:t>
            </w:r>
          </w:p>
        </w:tc>
        <w:tc>
          <w:tcPr>
            <w:tcW w:w="481" w:type="pct"/>
            <w:vAlign w:val="center"/>
          </w:tcPr>
          <w:p w14:paraId="6CB95ED6" w14:textId="101DEB0D"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proje</w:t>
            </w:r>
            <w:r w:rsidR="0096512B" w:rsidRPr="00C95CFC">
              <w:rPr>
                <w:color w:val="000000" w:themeColor="text1"/>
                <w:sz w:val="16"/>
                <w:szCs w:val="16"/>
                <w:lang w:val="en-GB"/>
              </w:rPr>
              <w:t>c</w:t>
            </w:r>
            <w:r w:rsidRPr="00C95CFC">
              <w:rPr>
                <w:color w:val="000000" w:themeColor="text1"/>
                <w:sz w:val="16"/>
                <w:szCs w:val="16"/>
                <w:lang w:val="en-GB"/>
              </w:rPr>
              <w:t>t</w:t>
            </w:r>
          </w:p>
        </w:tc>
        <w:tc>
          <w:tcPr>
            <w:tcW w:w="531" w:type="pct"/>
            <w:vAlign w:val="center"/>
          </w:tcPr>
          <w:p w14:paraId="6CB95ED7"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1</w:t>
            </w:r>
          </w:p>
        </w:tc>
        <w:tc>
          <w:tcPr>
            <w:tcW w:w="595" w:type="pct"/>
            <w:vAlign w:val="center"/>
          </w:tcPr>
          <w:p w14:paraId="6CB95ED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657" w:type="pct"/>
            <w:vAlign w:val="center"/>
          </w:tcPr>
          <w:p w14:paraId="6CB95ED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p>
        </w:tc>
        <w:tc>
          <w:tcPr>
            <w:tcW w:w="464" w:type="pct"/>
            <w:vAlign w:val="center"/>
          </w:tcPr>
          <w:p w14:paraId="6CB95ED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D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D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E8" w14:textId="77777777" w:rsidTr="0096512B">
        <w:trPr>
          <w:trHeight w:val="142"/>
        </w:trPr>
        <w:tc>
          <w:tcPr>
            <w:tcW w:w="125" w:type="pct"/>
            <w:vAlign w:val="center"/>
          </w:tcPr>
          <w:p w14:paraId="6CB95ED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D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E0" w14:textId="51034E0A" w:rsidR="009C0CE5" w:rsidRPr="00C95CFC" w:rsidRDefault="009C0CE5" w:rsidP="0096512B">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Taxes </w:t>
            </w:r>
            <w:r w:rsidR="0096512B" w:rsidRPr="00C95CFC">
              <w:rPr>
                <w:color w:val="000000" w:themeColor="text1"/>
                <w:sz w:val="16"/>
                <w:szCs w:val="16"/>
                <w:lang w:val="en-GB"/>
              </w:rPr>
              <w:t>(land)</w:t>
            </w:r>
          </w:p>
        </w:tc>
        <w:tc>
          <w:tcPr>
            <w:tcW w:w="481" w:type="pct"/>
            <w:vAlign w:val="center"/>
          </w:tcPr>
          <w:p w14:paraId="6CB95EE1" w14:textId="66CF112F"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proje</w:t>
            </w:r>
            <w:r w:rsidR="0096512B" w:rsidRPr="00C95CFC">
              <w:rPr>
                <w:color w:val="000000" w:themeColor="text1"/>
                <w:sz w:val="16"/>
                <w:szCs w:val="16"/>
                <w:lang w:val="en-GB"/>
              </w:rPr>
              <w:t>c</w:t>
            </w:r>
            <w:r w:rsidRPr="00C95CFC">
              <w:rPr>
                <w:color w:val="000000" w:themeColor="text1"/>
                <w:sz w:val="16"/>
                <w:szCs w:val="16"/>
                <w:lang w:val="en-GB"/>
              </w:rPr>
              <w:t>t</w:t>
            </w:r>
          </w:p>
        </w:tc>
        <w:tc>
          <w:tcPr>
            <w:tcW w:w="531" w:type="pct"/>
            <w:vAlign w:val="center"/>
          </w:tcPr>
          <w:p w14:paraId="6CB95EE2"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0</w:t>
            </w:r>
          </w:p>
        </w:tc>
        <w:tc>
          <w:tcPr>
            <w:tcW w:w="595" w:type="pct"/>
            <w:vAlign w:val="center"/>
          </w:tcPr>
          <w:p w14:paraId="6CB95EE3" w14:textId="14212464"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585.655 </w:t>
            </w:r>
          </w:p>
        </w:tc>
        <w:tc>
          <w:tcPr>
            <w:tcW w:w="657" w:type="pct"/>
            <w:vAlign w:val="center"/>
          </w:tcPr>
          <w:p w14:paraId="6CB95EE4" w14:textId="63E597B4"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 </w:t>
            </w:r>
          </w:p>
        </w:tc>
        <w:tc>
          <w:tcPr>
            <w:tcW w:w="464" w:type="pct"/>
            <w:vAlign w:val="center"/>
          </w:tcPr>
          <w:p w14:paraId="6CB95EE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E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E7"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F3" w14:textId="77777777" w:rsidTr="0096512B">
        <w:trPr>
          <w:trHeight w:val="547"/>
        </w:trPr>
        <w:tc>
          <w:tcPr>
            <w:tcW w:w="125" w:type="pct"/>
            <w:vAlign w:val="center"/>
          </w:tcPr>
          <w:p w14:paraId="6CB95EE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E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EB" w14:textId="2EBB12F1"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Insurance</w:t>
            </w:r>
          </w:p>
        </w:tc>
        <w:tc>
          <w:tcPr>
            <w:tcW w:w="481" w:type="pct"/>
            <w:vAlign w:val="center"/>
          </w:tcPr>
          <w:p w14:paraId="6CB95EEC" w14:textId="59D26B49"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proje</w:t>
            </w:r>
            <w:r w:rsidR="0096512B" w:rsidRPr="00C95CFC">
              <w:rPr>
                <w:color w:val="000000" w:themeColor="text1"/>
                <w:sz w:val="16"/>
                <w:szCs w:val="16"/>
                <w:lang w:val="en-GB"/>
              </w:rPr>
              <w:t>c</w:t>
            </w:r>
            <w:r w:rsidRPr="00C95CFC">
              <w:rPr>
                <w:color w:val="000000" w:themeColor="text1"/>
                <w:sz w:val="16"/>
                <w:szCs w:val="16"/>
                <w:lang w:val="en-GB"/>
              </w:rPr>
              <w:t>t</w:t>
            </w:r>
          </w:p>
        </w:tc>
        <w:tc>
          <w:tcPr>
            <w:tcW w:w="531" w:type="pct"/>
            <w:vAlign w:val="center"/>
          </w:tcPr>
          <w:p w14:paraId="6CB95EE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0,004</w:t>
            </w:r>
          </w:p>
        </w:tc>
        <w:tc>
          <w:tcPr>
            <w:tcW w:w="595" w:type="pct"/>
            <w:vAlign w:val="center"/>
          </w:tcPr>
          <w:p w14:paraId="6CB95EEE" w14:textId="34F9CBCF"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585.655 </w:t>
            </w:r>
          </w:p>
        </w:tc>
        <w:tc>
          <w:tcPr>
            <w:tcW w:w="657" w:type="pct"/>
            <w:vAlign w:val="center"/>
          </w:tcPr>
          <w:p w14:paraId="6CB95EEF" w14:textId="473F9E33"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2.343 </w:t>
            </w:r>
          </w:p>
        </w:tc>
        <w:tc>
          <w:tcPr>
            <w:tcW w:w="464" w:type="pct"/>
            <w:vAlign w:val="center"/>
          </w:tcPr>
          <w:p w14:paraId="6CB95EF0"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F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F2"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EFE" w14:textId="77777777" w:rsidTr="0096512B">
        <w:trPr>
          <w:trHeight w:val="142"/>
        </w:trPr>
        <w:tc>
          <w:tcPr>
            <w:tcW w:w="125" w:type="pct"/>
            <w:vAlign w:val="center"/>
          </w:tcPr>
          <w:p w14:paraId="6CB95EF4"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EF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EF6" w14:textId="60F0E8F6"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Labor</w:t>
            </w:r>
          </w:p>
        </w:tc>
        <w:tc>
          <w:tcPr>
            <w:tcW w:w="481" w:type="pct"/>
            <w:vAlign w:val="center"/>
          </w:tcPr>
          <w:p w14:paraId="6CB95EF7" w14:textId="60D8B15F" w:rsidR="009C0CE5" w:rsidRPr="00C95CFC" w:rsidRDefault="0096512B"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Project</w:t>
            </w:r>
          </w:p>
        </w:tc>
        <w:tc>
          <w:tcPr>
            <w:tcW w:w="531" w:type="pct"/>
            <w:vAlign w:val="center"/>
          </w:tcPr>
          <w:p w14:paraId="6CB95EF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0</w:t>
            </w:r>
          </w:p>
        </w:tc>
        <w:tc>
          <w:tcPr>
            <w:tcW w:w="595" w:type="pct"/>
            <w:vAlign w:val="center"/>
          </w:tcPr>
          <w:p w14:paraId="6CB95EF9" w14:textId="01D2A965"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20.000 </w:t>
            </w:r>
          </w:p>
        </w:tc>
        <w:tc>
          <w:tcPr>
            <w:tcW w:w="657" w:type="pct"/>
            <w:vAlign w:val="center"/>
          </w:tcPr>
          <w:p w14:paraId="6CB95EFA" w14:textId="473E574B"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4.000 </w:t>
            </w:r>
          </w:p>
        </w:tc>
        <w:tc>
          <w:tcPr>
            <w:tcW w:w="464" w:type="pct"/>
            <w:vAlign w:val="center"/>
          </w:tcPr>
          <w:p w14:paraId="6CB95EF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EF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EF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F09" w14:textId="77777777" w:rsidTr="0096512B">
        <w:trPr>
          <w:trHeight w:val="142"/>
        </w:trPr>
        <w:tc>
          <w:tcPr>
            <w:tcW w:w="125" w:type="pct"/>
            <w:vAlign w:val="center"/>
          </w:tcPr>
          <w:p w14:paraId="6CB95EF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F00"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F01" w14:textId="1E1E3BC5"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GHG monitoring</w:t>
            </w:r>
          </w:p>
        </w:tc>
        <w:tc>
          <w:tcPr>
            <w:tcW w:w="481" w:type="pct"/>
            <w:vAlign w:val="center"/>
          </w:tcPr>
          <w:p w14:paraId="6CB95F02" w14:textId="741986B7" w:rsidR="009C0CE5" w:rsidRPr="00C95CFC" w:rsidRDefault="0096512B"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Project</w:t>
            </w:r>
          </w:p>
        </w:tc>
        <w:tc>
          <w:tcPr>
            <w:tcW w:w="531" w:type="pct"/>
            <w:vAlign w:val="center"/>
          </w:tcPr>
          <w:p w14:paraId="6CB95F03"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0</w:t>
            </w:r>
          </w:p>
        </w:tc>
        <w:tc>
          <w:tcPr>
            <w:tcW w:w="595" w:type="pct"/>
            <w:vAlign w:val="center"/>
          </w:tcPr>
          <w:p w14:paraId="6CB95F04"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657" w:type="pct"/>
            <w:vAlign w:val="center"/>
          </w:tcPr>
          <w:p w14:paraId="6CB95F0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p>
        </w:tc>
        <w:tc>
          <w:tcPr>
            <w:tcW w:w="464" w:type="pct"/>
            <w:vAlign w:val="center"/>
          </w:tcPr>
          <w:p w14:paraId="6CB95F0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F07"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F0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F1F" w14:textId="77777777" w:rsidTr="0096512B">
        <w:trPr>
          <w:trHeight w:val="142"/>
        </w:trPr>
        <w:tc>
          <w:tcPr>
            <w:tcW w:w="125" w:type="pct"/>
            <w:vAlign w:val="center"/>
          </w:tcPr>
          <w:p w14:paraId="6CB95F1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F1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F17" w14:textId="26B7689F"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Administrative costs</w:t>
            </w:r>
          </w:p>
        </w:tc>
        <w:tc>
          <w:tcPr>
            <w:tcW w:w="481" w:type="pct"/>
            <w:vAlign w:val="center"/>
          </w:tcPr>
          <w:p w14:paraId="6CB95F18"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531" w:type="pct"/>
            <w:vAlign w:val="center"/>
          </w:tcPr>
          <w:p w14:paraId="6CB95F1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F1A" w14:textId="66BAF867"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6.343 </w:t>
            </w:r>
          </w:p>
        </w:tc>
        <w:tc>
          <w:tcPr>
            <w:tcW w:w="657" w:type="pct"/>
            <w:vAlign w:val="center"/>
          </w:tcPr>
          <w:p w14:paraId="6CB95F1B" w14:textId="7E133745" w:rsidR="009C0CE5" w:rsidRPr="00C95CFC" w:rsidRDefault="00CF6BB7"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r w:rsidR="009C0CE5" w:rsidRPr="00C95CFC">
              <w:rPr>
                <w:color w:val="000000" w:themeColor="text1"/>
                <w:sz w:val="16"/>
                <w:szCs w:val="16"/>
                <w:lang w:val="en-GB"/>
              </w:rPr>
              <w:t xml:space="preserve">- </w:t>
            </w:r>
          </w:p>
        </w:tc>
        <w:tc>
          <w:tcPr>
            <w:tcW w:w="464" w:type="pct"/>
            <w:vAlign w:val="center"/>
          </w:tcPr>
          <w:p w14:paraId="6CB95F1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F1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F1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F2A" w14:textId="77777777" w:rsidTr="0096512B">
        <w:trPr>
          <w:trHeight w:val="142"/>
        </w:trPr>
        <w:tc>
          <w:tcPr>
            <w:tcW w:w="125" w:type="pct"/>
            <w:vAlign w:val="center"/>
          </w:tcPr>
          <w:p w14:paraId="6CB95F20"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F2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F22" w14:textId="6228C34F"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Defined by user</w:t>
            </w:r>
          </w:p>
        </w:tc>
        <w:tc>
          <w:tcPr>
            <w:tcW w:w="481" w:type="pct"/>
            <w:vAlign w:val="center"/>
          </w:tcPr>
          <w:p w14:paraId="6CB95F23" w14:textId="70163D14" w:rsidR="009C0CE5" w:rsidRPr="00C95CFC" w:rsidRDefault="0096512B"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C</w:t>
            </w:r>
            <w:r w:rsidR="009C0CE5" w:rsidRPr="00C95CFC">
              <w:rPr>
                <w:color w:val="000000" w:themeColor="text1"/>
                <w:sz w:val="16"/>
                <w:szCs w:val="16"/>
                <w:lang w:val="en-GB"/>
              </w:rPr>
              <w:t>oût</w:t>
            </w:r>
          </w:p>
        </w:tc>
        <w:tc>
          <w:tcPr>
            <w:tcW w:w="531" w:type="pct"/>
            <w:vAlign w:val="center"/>
          </w:tcPr>
          <w:p w14:paraId="6CB95F24"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F2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657" w:type="pct"/>
            <w:vAlign w:val="center"/>
          </w:tcPr>
          <w:p w14:paraId="6CB95F2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 </w:t>
            </w:r>
          </w:p>
        </w:tc>
        <w:tc>
          <w:tcPr>
            <w:tcW w:w="464" w:type="pct"/>
            <w:vAlign w:val="center"/>
          </w:tcPr>
          <w:p w14:paraId="6CB95F27"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F2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F2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F35" w14:textId="77777777" w:rsidTr="0096512B">
        <w:trPr>
          <w:trHeight w:val="149"/>
        </w:trPr>
        <w:tc>
          <w:tcPr>
            <w:tcW w:w="125" w:type="pct"/>
            <w:vAlign w:val="center"/>
          </w:tcPr>
          <w:p w14:paraId="6CB95F2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F2C"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F2D" w14:textId="3CD30FA6" w:rsidR="009C0CE5" w:rsidRPr="00C95CFC" w:rsidRDefault="0096512B"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Margin of error</w:t>
            </w:r>
          </w:p>
        </w:tc>
        <w:tc>
          <w:tcPr>
            <w:tcW w:w="481" w:type="pct"/>
            <w:vAlign w:val="center"/>
          </w:tcPr>
          <w:p w14:paraId="6CB95F2E"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r w:rsidRPr="00C95CFC">
              <w:rPr>
                <w:color w:val="000000" w:themeColor="text1"/>
                <w:sz w:val="16"/>
                <w:szCs w:val="16"/>
                <w:lang w:val="en-GB"/>
              </w:rPr>
              <w:t>%</w:t>
            </w:r>
          </w:p>
        </w:tc>
        <w:tc>
          <w:tcPr>
            <w:tcW w:w="531" w:type="pct"/>
            <w:vAlign w:val="center"/>
          </w:tcPr>
          <w:p w14:paraId="6CB95F2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8,0%</w:t>
            </w:r>
          </w:p>
        </w:tc>
        <w:tc>
          <w:tcPr>
            <w:tcW w:w="595" w:type="pct"/>
            <w:vAlign w:val="center"/>
          </w:tcPr>
          <w:p w14:paraId="6CB95F30"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6.343 </w:t>
            </w:r>
          </w:p>
        </w:tc>
        <w:tc>
          <w:tcPr>
            <w:tcW w:w="657" w:type="pct"/>
            <w:vAlign w:val="center"/>
          </w:tcPr>
          <w:p w14:paraId="6CB95F3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 xml:space="preserve">507 </w:t>
            </w:r>
          </w:p>
        </w:tc>
        <w:tc>
          <w:tcPr>
            <w:tcW w:w="464" w:type="pct"/>
            <w:vAlign w:val="center"/>
          </w:tcPr>
          <w:p w14:paraId="6CB95F32"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F33"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F34"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F40" w14:textId="77777777" w:rsidTr="0096512B">
        <w:trPr>
          <w:trHeight w:val="149"/>
        </w:trPr>
        <w:tc>
          <w:tcPr>
            <w:tcW w:w="125" w:type="pct"/>
            <w:vAlign w:val="center"/>
          </w:tcPr>
          <w:p w14:paraId="6CB95F3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F37"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F38" w14:textId="1A3F1DE9" w:rsidR="009C0CE5" w:rsidRPr="00C95CFC" w:rsidRDefault="009C0CE5" w:rsidP="0096512B">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S</w:t>
            </w:r>
            <w:r w:rsidR="0096512B" w:rsidRPr="00C95CFC">
              <w:rPr>
                <w:color w:val="000000" w:themeColor="text1"/>
                <w:sz w:val="16"/>
                <w:szCs w:val="16"/>
                <w:lang w:val="en-GB"/>
              </w:rPr>
              <w:t>ub</w:t>
            </w:r>
            <w:r w:rsidRPr="00C95CFC">
              <w:rPr>
                <w:color w:val="000000" w:themeColor="text1"/>
                <w:sz w:val="16"/>
                <w:szCs w:val="16"/>
                <w:lang w:val="en-GB"/>
              </w:rPr>
              <w:t>-total :</w:t>
            </w:r>
          </w:p>
        </w:tc>
        <w:tc>
          <w:tcPr>
            <w:tcW w:w="481" w:type="pct"/>
            <w:vAlign w:val="center"/>
          </w:tcPr>
          <w:p w14:paraId="6CB95F39"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F3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F3B"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657" w:type="pct"/>
            <w:vAlign w:val="center"/>
          </w:tcPr>
          <w:p w14:paraId="6CB95F3C" w14:textId="77777777" w:rsidR="009C0CE5" w:rsidRPr="00C95CFC" w:rsidRDefault="009C0CE5" w:rsidP="006B6C35">
            <w:pPr>
              <w:autoSpaceDE w:val="0"/>
              <w:autoSpaceDN w:val="0"/>
              <w:adjustRightInd w:val="0"/>
              <w:spacing w:after="0" w:line="240" w:lineRule="auto"/>
              <w:jc w:val="left"/>
              <w:rPr>
                <w:b/>
                <w:bCs/>
                <w:color w:val="000000" w:themeColor="text1"/>
                <w:sz w:val="16"/>
                <w:szCs w:val="16"/>
                <w:lang w:val="en-GB"/>
              </w:rPr>
            </w:pPr>
            <w:r w:rsidRPr="00C95CFC">
              <w:rPr>
                <w:b/>
                <w:bCs/>
                <w:color w:val="000000" w:themeColor="text1"/>
                <w:sz w:val="16"/>
                <w:szCs w:val="16"/>
                <w:lang w:val="en-GB"/>
              </w:rPr>
              <w:t xml:space="preserve">6.850 </w:t>
            </w:r>
          </w:p>
        </w:tc>
        <w:tc>
          <w:tcPr>
            <w:tcW w:w="464" w:type="pct"/>
            <w:vAlign w:val="center"/>
          </w:tcPr>
          <w:p w14:paraId="6CB95F3D"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F3E"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r w:rsidRPr="00C95CFC">
              <w:rPr>
                <w:color w:val="000000" w:themeColor="text1"/>
                <w:sz w:val="16"/>
                <w:szCs w:val="16"/>
                <w:lang w:val="en-GB"/>
              </w:rPr>
              <w:t>0%</w:t>
            </w:r>
          </w:p>
        </w:tc>
        <w:tc>
          <w:tcPr>
            <w:tcW w:w="723" w:type="pct"/>
            <w:vAlign w:val="center"/>
          </w:tcPr>
          <w:p w14:paraId="6CB95F3F"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r w:rsidR="006B6C35" w:rsidRPr="00C95CFC" w14:paraId="6CB95F4B" w14:textId="77777777" w:rsidTr="0096512B">
        <w:trPr>
          <w:trHeight w:val="142"/>
        </w:trPr>
        <w:tc>
          <w:tcPr>
            <w:tcW w:w="125" w:type="pct"/>
            <w:vAlign w:val="center"/>
          </w:tcPr>
          <w:p w14:paraId="6CB95F41"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125" w:type="pct"/>
            <w:vAlign w:val="center"/>
          </w:tcPr>
          <w:p w14:paraId="6CB95F42"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931" w:type="pct"/>
            <w:vAlign w:val="center"/>
          </w:tcPr>
          <w:p w14:paraId="6CB95F43"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481" w:type="pct"/>
            <w:vAlign w:val="center"/>
          </w:tcPr>
          <w:p w14:paraId="6CB95F44" w14:textId="77777777" w:rsidR="009C0CE5" w:rsidRPr="00C95CFC" w:rsidRDefault="009C0CE5" w:rsidP="0096512B">
            <w:pPr>
              <w:autoSpaceDE w:val="0"/>
              <w:autoSpaceDN w:val="0"/>
              <w:adjustRightInd w:val="0"/>
              <w:spacing w:after="0" w:line="240" w:lineRule="auto"/>
              <w:jc w:val="center"/>
              <w:rPr>
                <w:color w:val="000000" w:themeColor="text1"/>
                <w:sz w:val="16"/>
                <w:szCs w:val="16"/>
                <w:lang w:val="en-GB"/>
              </w:rPr>
            </w:pPr>
          </w:p>
        </w:tc>
        <w:tc>
          <w:tcPr>
            <w:tcW w:w="531" w:type="pct"/>
            <w:vAlign w:val="center"/>
          </w:tcPr>
          <w:p w14:paraId="6CB95F45"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595" w:type="pct"/>
            <w:vAlign w:val="center"/>
          </w:tcPr>
          <w:p w14:paraId="6CB95F46"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657" w:type="pct"/>
            <w:vAlign w:val="center"/>
          </w:tcPr>
          <w:p w14:paraId="6CB95F47" w14:textId="77777777" w:rsidR="009C0CE5" w:rsidRPr="00C95CFC" w:rsidRDefault="009C0CE5" w:rsidP="006B6C35">
            <w:pPr>
              <w:autoSpaceDE w:val="0"/>
              <w:autoSpaceDN w:val="0"/>
              <w:adjustRightInd w:val="0"/>
              <w:spacing w:after="0" w:line="240" w:lineRule="auto"/>
              <w:jc w:val="left"/>
              <w:rPr>
                <w:b/>
                <w:bCs/>
                <w:color w:val="000000" w:themeColor="text1"/>
                <w:sz w:val="16"/>
                <w:szCs w:val="16"/>
                <w:lang w:val="en-GB"/>
              </w:rPr>
            </w:pPr>
          </w:p>
        </w:tc>
        <w:tc>
          <w:tcPr>
            <w:tcW w:w="464" w:type="pct"/>
            <w:vAlign w:val="center"/>
          </w:tcPr>
          <w:p w14:paraId="6CB95F48"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368" w:type="pct"/>
            <w:vAlign w:val="center"/>
          </w:tcPr>
          <w:p w14:paraId="6CB95F49"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c>
          <w:tcPr>
            <w:tcW w:w="723" w:type="pct"/>
            <w:vAlign w:val="center"/>
          </w:tcPr>
          <w:p w14:paraId="6CB95F4A" w14:textId="77777777" w:rsidR="009C0CE5" w:rsidRPr="00C95CFC" w:rsidRDefault="009C0CE5" w:rsidP="006B6C35">
            <w:pPr>
              <w:autoSpaceDE w:val="0"/>
              <w:autoSpaceDN w:val="0"/>
              <w:adjustRightInd w:val="0"/>
              <w:spacing w:after="0" w:line="240" w:lineRule="auto"/>
              <w:jc w:val="left"/>
              <w:rPr>
                <w:color w:val="000000" w:themeColor="text1"/>
                <w:sz w:val="16"/>
                <w:szCs w:val="16"/>
                <w:lang w:val="en-GB"/>
              </w:rPr>
            </w:pPr>
          </w:p>
        </w:tc>
      </w:tr>
    </w:tbl>
    <w:p w14:paraId="1F7E7331" w14:textId="77777777" w:rsidR="002D1105" w:rsidRPr="00C95CFC" w:rsidRDefault="002D1105" w:rsidP="002D1105">
      <w:pPr>
        <w:spacing w:after="0"/>
        <w:rPr>
          <w:color w:val="000000" w:themeColor="text1"/>
          <w:sz w:val="22"/>
          <w:szCs w:val="22"/>
          <w:lang w:val="en-GB"/>
        </w:rPr>
      </w:pPr>
    </w:p>
    <w:p w14:paraId="6CB95F77" w14:textId="3A1A56BD" w:rsidR="009C0CE5" w:rsidRPr="00C95CFC" w:rsidRDefault="002D1105" w:rsidP="002D1105">
      <w:pPr>
        <w:spacing w:after="0"/>
        <w:rPr>
          <w:color w:val="000000" w:themeColor="text1"/>
          <w:sz w:val="22"/>
          <w:szCs w:val="22"/>
          <w:lang w:val="en-GB"/>
        </w:rPr>
      </w:pPr>
      <w:r w:rsidRPr="00C95CFC">
        <w:rPr>
          <w:color w:val="000000" w:themeColor="text1"/>
          <w:sz w:val="22"/>
          <w:szCs w:val="22"/>
          <w:lang w:val="en-GB"/>
        </w:rPr>
        <w:t>Summary (financial results)</w:t>
      </w:r>
    </w:p>
    <w:p w14:paraId="5115F32B" w14:textId="77777777" w:rsidR="002D1105" w:rsidRPr="00C95CFC" w:rsidRDefault="002D1105" w:rsidP="002D1105">
      <w:pPr>
        <w:spacing w:after="0"/>
        <w:rPr>
          <w:b/>
          <w:color w:val="000000" w:themeColor="text1"/>
          <w:sz w:val="22"/>
          <w:szCs w:val="22"/>
          <w:lang w:val="en-GB"/>
        </w:rPr>
      </w:pPr>
    </w:p>
    <w:tbl>
      <w:tblPr>
        <w:tblStyle w:val="TableGrid1"/>
        <w:tblW w:w="5000" w:type="pct"/>
        <w:tblLayout w:type="fixed"/>
        <w:tblLook w:val="0000" w:firstRow="0" w:lastRow="0" w:firstColumn="0" w:lastColumn="0" w:noHBand="0" w:noVBand="0"/>
      </w:tblPr>
      <w:tblGrid>
        <w:gridCol w:w="277"/>
        <w:gridCol w:w="1256"/>
        <w:gridCol w:w="848"/>
        <w:gridCol w:w="684"/>
        <w:gridCol w:w="276"/>
        <w:gridCol w:w="276"/>
        <w:gridCol w:w="784"/>
        <w:gridCol w:w="674"/>
        <w:gridCol w:w="693"/>
        <w:gridCol w:w="570"/>
        <w:gridCol w:w="868"/>
        <w:gridCol w:w="296"/>
        <w:gridCol w:w="298"/>
        <w:gridCol w:w="1052"/>
        <w:gridCol w:w="868"/>
        <w:gridCol w:w="494"/>
      </w:tblGrid>
      <w:tr w:rsidR="002D1105" w:rsidRPr="003C1854" w14:paraId="6CB95F79" w14:textId="77777777" w:rsidTr="002D1105">
        <w:trPr>
          <w:trHeight w:val="178"/>
        </w:trPr>
        <w:tc>
          <w:tcPr>
            <w:tcW w:w="5000" w:type="pct"/>
            <w:gridSpan w:val="16"/>
            <w:vAlign w:val="center"/>
          </w:tcPr>
          <w:p w14:paraId="6CB95F78" w14:textId="42614D33" w:rsidR="009C0CE5" w:rsidRPr="00C95CFC" w:rsidRDefault="002D110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Financial analysis</w:t>
            </w:r>
            <w:r w:rsidR="009C0CE5" w:rsidRPr="00C95CFC">
              <w:rPr>
                <w:b/>
                <w:bCs/>
                <w:color w:val="000000" w:themeColor="text1"/>
                <w:sz w:val="12"/>
                <w:szCs w:val="12"/>
                <w:lang w:val="en-GB"/>
              </w:rPr>
              <w:t xml:space="preserve"> RETScreen </w:t>
            </w:r>
            <w:r w:rsidRPr="00C95CFC">
              <w:rPr>
                <w:b/>
                <w:bCs/>
                <w:color w:val="000000" w:themeColor="text1"/>
                <w:sz w:val="12"/>
                <w:szCs w:val="12"/>
                <w:lang w:val="en-GB"/>
              </w:rPr>
              <w:t>–</w:t>
            </w:r>
            <w:r w:rsidR="009C0CE5" w:rsidRPr="00C95CFC">
              <w:rPr>
                <w:b/>
                <w:bCs/>
                <w:color w:val="000000" w:themeColor="text1"/>
                <w:sz w:val="12"/>
                <w:szCs w:val="12"/>
                <w:lang w:val="en-GB"/>
              </w:rPr>
              <w:t xml:space="preserve"> P</w:t>
            </w:r>
            <w:r w:rsidRPr="00C95CFC">
              <w:rPr>
                <w:b/>
                <w:bCs/>
                <w:color w:val="000000" w:themeColor="text1"/>
                <w:sz w:val="12"/>
                <w:szCs w:val="12"/>
                <w:lang w:val="en-GB"/>
              </w:rPr>
              <w:t>ower generation project</w:t>
            </w:r>
          </w:p>
        </w:tc>
      </w:tr>
      <w:tr w:rsidR="002D1105" w:rsidRPr="00C95CFC" w14:paraId="6CB95F7E" w14:textId="77777777" w:rsidTr="0072307E">
        <w:trPr>
          <w:trHeight w:val="134"/>
        </w:trPr>
        <w:tc>
          <w:tcPr>
            <w:tcW w:w="1500" w:type="pct"/>
            <w:gridSpan w:val="4"/>
            <w:vAlign w:val="center"/>
          </w:tcPr>
          <w:p w14:paraId="6CB95F7A" w14:textId="5F17ABCB"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b/>
                <w:bCs/>
                <w:color w:val="000000" w:themeColor="text1"/>
                <w:sz w:val="12"/>
                <w:szCs w:val="12"/>
                <w:lang w:val="en-GB"/>
              </w:rPr>
              <w:t>Financial parameters</w:t>
            </w:r>
          </w:p>
        </w:tc>
        <w:tc>
          <w:tcPr>
            <w:tcW w:w="135" w:type="pct"/>
            <w:vAlign w:val="center"/>
          </w:tcPr>
          <w:p w14:paraId="6CB95F7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037" w:type="pct"/>
            <w:gridSpan w:val="7"/>
            <w:vAlign w:val="center"/>
          </w:tcPr>
          <w:p w14:paraId="6CB95F7C" w14:textId="008D4A98"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b/>
                <w:bCs/>
                <w:color w:val="000000" w:themeColor="text1"/>
                <w:sz w:val="12"/>
                <w:szCs w:val="12"/>
                <w:lang w:val="en-GB"/>
              </w:rPr>
              <w:t>Summary : costs and incomes</w:t>
            </w:r>
          </w:p>
        </w:tc>
        <w:tc>
          <w:tcPr>
            <w:tcW w:w="1327" w:type="pct"/>
            <w:gridSpan w:val="4"/>
            <w:vAlign w:val="center"/>
          </w:tcPr>
          <w:p w14:paraId="6CB95F7D" w14:textId="044DE853" w:rsidR="009C0CE5" w:rsidRPr="00C95CFC" w:rsidRDefault="002D110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Yearly monetary flows</w:t>
            </w:r>
          </w:p>
        </w:tc>
      </w:tr>
      <w:tr w:rsidR="002D1105" w:rsidRPr="00C95CFC" w14:paraId="6CB95F8C" w14:textId="77777777" w:rsidTr="0072307E">
        <w:trPr>
          <w:trHeight w:val="134"/>
        </w:trPr>
        <w:tc>
          <w:tcPr>
            <w:tcW w:w="750" w:type="pct"/>
            <w:gridSpan w:val="2"/>
            <w:vAlign w:val="center"/>
          </w:tcPr>
          <w:p w14:paraId="6CB95F7F" w14:textId="7A5BA9BE"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G</w:t>
            </w:r>
            <w:r w:rsidR="002D1105" w:rsidRPr="00C95CFC">
              <w:rPr>
                <w:b/>
                <w:bCs/>
                <w:color w:val="000000" w:themeColor="text1"/>
                <w:sz w:val="12"/>
                <w:szCs w:val="12"/>
                <w:lang w:val="en-GB"/>
              </w:rPr>
              <w:t>e</w:t>
            </w:r>
            <w:r w:rsidRPr="00C95CFC">
              <w:rPr>
                <w:b/>
                <w:bCs/>
                <w:color w:val="000000" w:themeColor="text1"/>
                <w:sz w:val="12"/>
                <w:szCs w:val="12"/>
                <w:lang w:val="en-GB"/>
              </w:rPr>
              <w:t>n</w:t>
            </w:r>
            <w:r w:rsidR="002D1105" w:rsidRPr="00C95CFC">
              <w:rPr>
                <w:b/>
                <w:bCs/>
                <w:color w:val="000000" w:themeColor="text1"/>
                <w:sz w:val="12"/>
                <w:szCs w:val="12"/>
                <w:lang w:val="en-GB"/>
              </w:rPr>
              <w:t>e</w:t>
            </w:r>
            <w:r w:rsidRPr="00C95CFC">
              <w:rPr>
                <w:b/>
                <w:bCs/>
                <w:color w:val="000000" w:themeColor="text1"/>
                <w:sz w:val="12"/>
                <w:szCs w:val="12"/>
                <w:lang w:val="en-GB"/>
              </w:rPr>
              <w:t>ral</w:t>
            </w:r>
          </w:p>
        </w:tc>
        <w:tc>
          <w:tcPr>
            <w:tcW w:w="415" w:type="pct"/>
            <w:vAlign w:val="center"/>
          </w:tcPr>
          <w:p w14:paraId="6CB95F8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5" w:type="pct"/>
            <w:vAlign w:val="center"/>
          </w:tcPr>
          <w:p w14:paraId="6CB95F8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5F8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849" w:type="pct"/>
            <w:gridSpan w:val="3"/>
            <w:vAlign w:val="center"/>
          </w:tcPr>
          <w:p w14:paraId="6CB95F83" w14:textId="216D0B12" w:rsidR="009C0CE5" w:rsidRPr="00C95CFC" w:rsidRDefault="002D110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Invesmten costs</w:t>
            </w:r>
          </w:p>
        </w:tc>
        <w:tc>
          <w:tcPr>
            <w:tcW w:w="339" w:type="pct"/>
            <w:vAlign w:val="center"/>
          </w:tcPr>
          <w:p w14:paraId="6CB95F8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79" w:type="pct"/>
            <w:vAlign w:val="center"/>
          </w:tcPr>
          <w:p w14:paraId="6CB95F8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25" w:type="pct"/>
            <w:vAlign w:val="center"/>
          </w:tcPr>
          <w:p w14:paraId="6CB95F8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5" w:type="pct"/>
            <w:vAlign w:val="center"/>
          </w:tcPr>
          <w:p w14:paraId="6CB95F8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5F88"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An</w:t>
            </w:r>
          </w:p>
        </w:tc>
        <w:tc>
          <w:tcPr>
            <w:tcW w:w="515" w:type="pct"/>
            <w:vAlign w:val="center"/>
          </w:tcPr>
          <w:p w14:paraId="6CB95F89"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Av. impôt</w:t>
            </w:r>
          </w:p>
        </w:tc>
        <w:tc>
          <w:tcPr>
            <w:tcW w:w="425" w:type="pct"/>
            <w:vAlign w:val="center"/>
          </w:tcPr>
          <w:p w14:paraId="6CB95F8A"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Apr. impôt</w:t>
            </w:r>
          </w:p>
        </w:tc>
        <w:tc>
          <w:tcPr>
            <w:tcW w:w="241" w:type="pct"/>
            <w:vAlign w:val="center"/>
          </w:tcPr>
          <w:p w14:paraId="6CB95F8B"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Cumulatif</w:t>
            </w:r>
          </w:p>
        </w:tc>
      </w:tr>
      <w:tr w:rsidR="002D1105" w:rsidRPr="00C95CFC" w14:paraId="6CB95F9C" w14:textId="77777777" w:rsidTr="0072307E">
        <w:trPr>
          <w:trHeight w:val="134"/>
        </w:trPr>
        <w:tc>
          <w:tcPr>
            <w:tcW w:w="135" w:type="pct"/>
            <w:vAlign w:val="center"/>
          </w:tcPr>
          <w:p w14:paraId="6CB95F8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5F8E" w14:textId="1169AC05"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Rate energy</w:t>
            </w:r>
          </w:p>
        </w:tc>
        <w:tc>
          <w:tcPr>
            <w:tcW w:w="415" w:type="pct"/>
            <w:vAlign w:val="center"/>
          </w:tcPr>
          <w:p w14:paraId="6CB95F8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w:t>
            </w:r>
          </w:p>
        </w:tc>
        <w:tc>
          <w:tcPr>
            <w:tcW w:w="335" w:type="pct"/>
            <w:vAlign w:val="center"/>
          </w:tcPr>
          <w:p w14:paraId="6CB95F9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3,0%</w:t>
            </w:r>
          </w:p>
        </w:tc>
        <w:tc>
          <w:tcPr>
            <w:tcW w:w="135" w:type="pct"/>
            <w:vAlign w:val="center"/>
          </w:tcPr>
          <w:p w14:paraId="6CB95F9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5F9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713" w:type="pct"/>
            <w:gridSpan w:val="2"/>
            <w:vAlign w:val="center"/>
          </w:tcPr>
          <w:p w14:paraId="6CB95F93" w14:textId="4D2A948E"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Feasibility study</w:t>
            </w:r>
          </w:p>
        </w:tc>
        <w:tc>
          <w:tcPr>
            <w:tcW w:w="339" w:type="pct"/>
            <w:vAlign w:val="center"/>
          </w:tcPr>
          <w:p w14:paraId="6CB95F9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6,8%</w:t>
            </w:r>
          </w:p>
        </w:tc>
        <w:tc>
          <w:tcPr>
            <w:tcW w:w="279" w:type="pct"/>
            <w:vAlign w:val="center"/>
          </w:tcPr>
          <w:p w14:paraId="6CB95F9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5F9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40.000</w:t>
            </w:r>
          </w:p>
        </w:tc>
        <w:tc>
          <w:tcPr>
            <w:tcW w:w="145" w:type="pct"/>
            <w:vAlign w:val="center"/>
          </w:tcPr>
          <w:p w14:paraId="6CB95F9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5F98"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w:t>
            </w:r>
          </w:p>
        </w:tc>
        <w:tc>
          <w:tcPr>
            <w:tcW w:w="515" w:type="pct"/>
            <w:vAlign w:val="center"/>
          </w:tcPr>
          <w:p w14:paraId="6CB95F99"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USD</w:t>
            </w:r>
          </w:p>
        </w:tc>
        <w:tc>
          <w:tcPr>
            <w:tcW w:w="425" w:type="pct"/>
            <w:vAlign w:val="center"/>
          </w:tcPr>
          <w:p w14:paraId="6CB95F9A"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USD</w:t>
            </w:r>
          </w:p>
        </w:tc>
        <w:tc>
          <w:tcPr>
            <w:tcW w:w="241" w:type="pct"/>
            <w:vAlign w:val="center"/>
          </w:tcPr>
          <w:p w14:paraId="6CB95F9B"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USD</w:t>
            </w:r>
          </w:p>
        </w:tc>
      </w:tr>
      <w:tr w:rsidR="002D1105" w:rsidRPr="00C95CFC" w14:paraId="6CB95FAC" w14:textId="77777777" w:rsidTr="0072307E">
        <w:trPr>
          <w:trHeight w:val="134"/>
        </w:trPr>
        <w:tc>
          <w:tcPr>
            <w:tcW w:w="135" w:type="pct"/>
            <w:vAlign w:val="center"/>
          </w:tcPr>
          <w:p w14:paraId="6CB95F9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5F9E" w14:textId="69C223DB"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Inflation rate</w:t>
            </w:r>
          </w:p>
        </w:tc>
        <w:tc>
          <w:tcPr>
            <w:tcW w:w="415" w:type="pct"/>
            <w:vAlign w:val="center"/>
          </w:tcPr>
          <w:p w14:paraId="6CB95F9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w:t>
            </w:r>
          </w:p>
        </w:tc>
        <w:tc>
          <w:tcPr>
            <w:tcW w:w="335" w:type="pct"/>
            <w:vAlign w:val="center"/>
          </w:tcPr>
          <w:p w14:paraId="6CB95FA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1,3%</w:t>
            </w:r>
          </w:p>
        </w:tc>
        <w:tc>
          <w:tcPr>
            <w:tcW w:w="135" w:type="pct"/>
            <w:vAlign w:val="center"/>
          </w:tcPr>
          <w:p w14:paraId="6CB95FA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5FA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713" w:type="pct"/>
            <w:gridSpan w:val="2"/>
            <w:vAlign w:val="center"/>
          </w:tcPr>
          <w:p w14:paraId="6CB95FA3" w14:textId="6B332F1C"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D</w:t>
            </w:r>
            <w:r w:rsidR="002D1105" w:rsidRPr="00C95CFC">
              <w:rPr>
                <w:color w:val="000000" w:themeColor="text1"/>
                <w:sz w:val="12"/>
                <w:szCs w:val="12"/>
                <w:lang w:val="en-GB"/>
              </w:rPr>
              <w:t>e</w:t>
            </w:r>
            <w:r w:rsidRPr="00C95CFC">
              <w:rPr>
                <w:color w:val="000000" w:themeColor="text1"/>
                <w:sz w:val="12"/>
                <w:szCs w:val="12"/>
                <w:lang w:val="en-GB"/>
              </w:rPr>
              <w:t>velopment</w:t>
            </w:r>
          </w:p>
        </w:tc>
        <w:tc>
          <w:tcPr>
            <w:tcW w:w="339" w:type="pct"/>
            <w:vAlign w:val="center"/>
          </w:tcPr>
          <w:p w14:paraId="6CB95FA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4,3%</w:t>
            </w:r>
          </w:p>
        </w:tc>
        <w:tc>
          <w:tcPr>
            <w:tcW w:w="279" w:type="pct"/>
            <w:vAlign w:val="center"/>
          </w:tcPr>
          <w:p w14:paraId="6CB95FA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5FA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25.000</w:t>
            </w:r>
          </w:p>
        </w:tc>
        <w:tc>
          <w:tcPr>
            <w:tcW w:w="145" w:type="pct"/>
            <w:vAlign w:val="center"/>
          </w:tcPr>
          <w:p w14:paraId="6CB95FA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5FA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515" w:type="pct"/>
            <w:vAlign w:val="center"/>
          </w:tcPr>
          <w:p w14:paraId="6CB95FA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425" w:type="pct"/>
            <w:vAlign w:val="center"/>
          </w:tcPr>
          <w:p w14:paraId="6CB95FA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241" w:type="pct"/>
            <w:vAlign w:val="center"/>
          </w:tcPr>
          <w:p w14:paraId="6CB95FA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r>
      <w:tr w:rsidR="002D1105" w:rsidRPr="00C95CFC" w14:paraId="6CB95FBD" w14:textId="77777777" w:rsidTr="0072307E">
        <w:trPr>
          <w:trHeight w:val="134"/>
        </w:trPr>
        <w:tc>
          <w:tcPr>
            <w:tcW w:w="135" w:type="pct"/>
            <w:vAlign w:val="center"/>
          </w:tcPr>
          <w:p w14:paraId="6CB95FAD" w14:textId="77777777" w:rsidR="002D1105" w:rsidRPr="00C95CFC" w:rsidRDefault="002D110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5FAE" w14:textId="7BC3104A" w:rsidR="002D110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Actualisation rate</w:t>
            </w:r>
          </w:p>
        </w:tc>
        <w:tc>
          <w:tcPr>
            <w:tcW w:w="415" w:type="pct"/>
            <w:vAlign w:val="center"/>
          </w:tcPr>
          <w:p w14:paraId="6CB95FAF" w14:textId="77777777" w:rsidR="002D110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w:t>
            </w:r>
          </w:p>
        </w:tc>
        <w:tc>
          <w:tcPr>
            <w:tcW w:w="335" w:type="pct"/>
            <w:vAlign w:val="center"/>
          </w:tcPr>
          <w:p w14:paraId="6CB95FB0" w14:textId="77777777" w:rsidR="002D110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7,0%</w:t>
            </w:r>
          </w:p>
        </w:tc>
        <w:tc>
          <w:tcPr>
            <w:tcW w:w="135" w:type="pct"/>
            <w:vAlign w:val="center"/>
          </w:tcPr>
          <w:p w14:paraId="6CB95FB1" w14:textId="77777777" w:rsidR="002D1105" w:rsidRPr="00C95CFC" w:rsidRDefault="002D110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5FB2" w14:textId="77777777" w:rsidR="002D1105" w:rsidRPr="00C95CFC" w:rsidRDefault="002D1105" w:rsidP="002D1105">
            <w:pPr>
              <w:autoSpaceDE w:val="0"/>
              <w:autoSpaceDN w:val="0"/>
              <w:adjustRightInd w:val="0"/>
              <w:spacing w:after="0" w:line="240" w:lineRule="auto"/>
              <w:jc w:val="center"/>
              <w:rPr>
                <w:color w:val="000000" w:themeColor="text1"/>
                <w:sz w:val="12"/>
                <w:szCs w:val="12"/>
                <w:lang w:val="en-GB"/>
              </w:rPr>
            </w:pPr>
          </w:p>
        </w:tc>
        <w:tc>
          <w:tcPr>
            <w:tcW w:w="713" w:type="pct"/>
            <w:gridSpan w:val="2"/>
            <w:vAlign w:val="center"/>
          </w:tcPr>
          <w:p w14:paraId="6CB95FB4" w14:textId="26BDF29B" w:rsidR="002D110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Engineering</w:t>
            </w:r>
          </w:p>
        </w:tc>
        <w:tc>
          <w:tcPr>
            <w:tcW w:w="339" w:type="pct"/>
            <w:vAlign w:val="center"/>
          </w:tcPr>
          <w:p w14:paraId="6CB95FB5" w14:textId="77777777" w:rsidR="002D110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3,3%</w:t>
            </w:r>
          </w:p>
        </w:tc>
        <w:tc>
          <w:tcPr>
            <w:tcW w:w="279" w:type="pct"/>
            <w:vAlign w:val="center"/>
          </w:tcPr>
          <w:p w14:paraId="6CB95FB6" w14:textId="77777777" w:rsidR="002D110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5FB7" w14:textId="77777777" w:rsidR="002D110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19.500</w:t>
            </w:r>
          </w:p>
        </w:tc>
        <w:tc>
          <w:tcPr>
            <w:tcW w:w="145" w:type="pct"/>
            <w:vAlign w:val="center"/>
          </w:tcPr>
          <w:p w14:paraId="6CB95FB8" w14:textId="77777777" w:rsidR="002D1105" w:rsidRPr="00C95CFC" w:rsidRDefault="002D110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5FB9" w14:textId="77777777" w:rsidR="002D110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w:t>
            </w:r>
          </w:p>
        </w:tc>
        <w:tc>
          <w:tcPr>
            <w:tcW w:w="515" w:type="pct"/>
            <w:vAlign w:val="center"/>
          </w:tcPr>
          <w:p w14:paraId="6CB95FBA" w14:textId="77777777" w:rsidR="002D110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32.263</w:t>
            </w:r>
          </w:p>
        </w:tc>
        <w:tc>
          <w:tcPr>
            <w:tcW w:w="425" w:type="pct"/>
            <w:vAlign w:val="center"/>
          </w:tcPr>
          <w:p w14:paraId="6CB95FBB" w14:textId="77777777" w:rsidR="002D110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27.495</w:t>
            </w:r>
          </w:p>
        </w:tc>
        <w:tc>
          <w:tcPr>
            <w:tcW w:w="241" w:type="pct"/>
            <w:vAlign w:val="center"/>
          </w:tcPr>
          <w:p w14:paraId="6CB95FBC" w14:textId="77777777" w:rsidR="002D110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27.495</w:t>
            </w:r>
          </w:p>
        </w:tc>
      </w:tr>
      <w:tr w:rsidR="002D1105" w:rsidRPr="00C95CFC" w14:paraId="6CB95FCD" w14:textId="77777777" w:rsidTr="0072307E">
        <w:trPr>
          <w:trHeight w:val="134"/>
        </w:trPr>
        <w:tc>
          <w:tcPr>
            <w:tcW w:w="135" w:type="pct"/>
            <w:vAlign w:val="center"/>
          </w:tcPr>
          <w:p w14:paraId="6CB95FB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5FBF" w14:textId="7DE5A5BE"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Lifetme of the project</w:t>
            </w:r>
          </w:p>
        </w:tc>
        <w:tc>
          <w:tcPr>
            <w:tcW w:w="415" w:type="pct"/>
            <w:vAlign w:val="center"/>
          </w:tcPr>
          <w:p w14:paraId="6CB95FC0" w14:textId="30E6DAF4"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Y</w:t>
            </w:r>
          </w:p>
        </w:tc>
        <w:tc>
          <w:tcPr>
            <w:tcW w:w="335" w:type="pct"/>
            <w:vAlign w:val="center"/>
          </w:tcPr>
          <w:p w14:paraId="6CB95FC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25</w:t>
            </w:r>
          </w:p>
        </w:tc>
        <w:tc>
          <w:tcPr>
            <w:tcW w:w="135" w:type="pct"/>
            <w:vAlign w:val="center"/>
          </w:tcPr>
          <w:p w14:paraId="6CB95FC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5FC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713" w:type="pct"/>
            <w:gridSpan w:val="2"/>
            <w:vAlign w:val="center"/>
          </w:tcPr>
          <w:p w14:paraId="6CB95FC4" w14:textId="6A94B7A3"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Power generation</w:t>
            </w:r>
          </w:p>
        </w:tc>
        <w:tc>
          <w:tcPr>
            <w:tcW w:w="339" w:type="pct"/>
            <w:vAlign w:val="center"/>
          </w:tcPr>
          <w:p w14:paraId="6CB95FC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47,4%</w:t>
            </w:r>
          </w:p>
        </w:tc>
        <w:tc>
          <w:tcPr>
            <w:tcW w:w="279" w:type="pct"/>
            <w:vAlign w:val="center"/>
          </w:tcPr>
          <w:p w14:paraId="6CB95FC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5FC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277.727</w:t>
            </w:r>
          </w:p>
        </w:tc>
        <w:tc>
          <w:tcPr>
            <w:tcW w:w="145" w:type="pct"/>
            <w:vAlign w:val="center"/>
          </w:tcPr>
          <w:p w14:paraId="6CB95FC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5FC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w:t>
            </w:r>
          </w:p>
        </w:tc>
        <w:tc>
          <w:tcPr>
            <w:tcW w:w="515" w:type="pct"/>
            <w:vAlign w:val="center"/>
          </w:tcPr>
          <w:p w14:paraId="6CB95FC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32.188</w:t>
            </w:r>
          </w:p>
        </w:tc>
        <w:tc>
          <w:tcPr>
            <w:tcW w:w="425" w:type="pct"/>
            <w:vAlign w:val="center"/>
          </w:tcPr>
          <w:p w14:paraId="6CB95FC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27.289</w:t>
            </w:r>
          </w:p>
        </w:tc>
        <w:tc>
          <w:tcPr>
            <w:tcW w:w="241" w:type="pct"/>
            <w:vAlign w:val="center"/>
          </w:tcPr>
          <w:p w14:paraId="6CB95FC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54.784</w:t>
            </w:r>
          </w:p>
        </w:tc>
      </w:tr>
      <w:tr w:rsidR="002D1105" w:rsidRPr="00C95CFC" w14:paraId="6CB95FDD" w14:textId="77777777" w:rsidTr="0072307E">
        <w:trPr>
          <w:trHeight w:val="134"/>
        </w:trPr>
        <w:tc>
          <w:tcPr>
            <w:tcW w:w="135" w:type="pct"/>
            <w:vAlign w:val="center"/>
          </w:tcPr>
          <w:p w14:paraId="6CB95FC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5FC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15" w:type="pct"/>
            <w:vAlign w:val="center"/>
          </w:tcPr>
          <w:p w14:paraId="6CB95FD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5" w:type="pct"/>
            <w:vAlign w:val="center"/>
          </w:tcPr>
          <w:p w14:paraId="6CB95FD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5FD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5FD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713" w:type="pct"/>
            <w:gridSpan w:val="2"/>
            <w:vAlign w:val="center"/>
          </w:tcPr>
          <w:p w14:paraId="6CB95FD4" w14:textId="3E848B6D"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Production</w:t>
            </w:r>
          </w:p>
        </w:tc>
        <w:tc>
          <w:tcPr>
            <w:tcW w:w="339" w:type="pct"/>
            <w:vAlign w:val="center"/>
          </w:tcPr>
          <w:p w14:paraId="6CB95FD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0,0%</w:t>
            </w:r>
          </w:p>
        </w:tc>
        <w:tc>
          <w:tcPr>
            <w:tcW w:w="279" w:type="pct"/>
            <w:vAlign w:val="center"/>
          </w:tcPr>
          <w:p w14:paraId="6CB95FD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5FD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145" w:type="pct"/>
            <w:vAlign w:val="center"/>
          </w:tcPr>
          <w:p w14:paraId="6CB95FD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5FD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w:t>
            </w:r>
          </w:p>
        </w:tc>
        <w:tc>
          <w:tcPr>
            <w:tcW w:w="515" w:type="pct"/>
            <w:vAlign w:val="center"/>
          </w:tcPr>
          <w:p w14:paraId="6CB95FD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32.112</w:t>
            </w:r>
          </w:p>
        </w:tc>
        <w:tc>
          <w:tcPr>
            <w:tcW w:w="425" w:type="pct"/>
            <w:vAlign w:val="center"/>
          </w:tcPr>
          <w:p w14:paraId="6CB95FD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27.069</w:t>
            </w:r>
          </w:p>
        </w:tc>
        <w:tc>
          <w:tcPr>
            <w:tcW w:w="241" w:type="pct"/>
            <w:vAlign w:val="center"/>
          </w:tcPr>
          <w:p w14:paraId="6CB95FD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81.853</w:t>
            </w:r>
          </w:p>
        </w:tc>
      </w:tr>
      <w:tr w:rsidR="002D1105" w:rsidRPr="00C95CFC" w14:paraId="6CB95FEC" w14:textId="77777777" w:rsidTr="0072307E">
        <w:trPr>
          <w:trHeight w:val="134"/>
        </w:trPr>
        <w:tc>
          <w:tcPr>
            <w:tcW w:w="750" w:type="pct"/>
            <w:gridSpan w:val="2"/>
            <w:vAlign w:val="center"/>
          </w:tcPr>
          <w:p w14:paraId="6CB95FDE" w14:textId="43B28C15"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Financ</w:t>
            </w:r>
            <w:r w:rsidR="002D1105" w:rsidRPr="00C95CFC">
              <w:rPr>
                <w:b/>
                <w:bCs/>
                <w:color w:val="000000" w:themeColor="text1"/>
                <w:sz w:val="12"/>
                <w:szCs w:val="12"/>
                <w:lang w:val="en-GB"/>
              </w:rPr>
              <w:t>ing</w:t>
            </w:r>
          </w:p>
        </w:tc>
        <w:tc>
          <w:tcPr>
            <w:tcW w:w="415" w:type="pct"/>
            <w:vAlign w:val="center"/>
          </w:tcPr>
          <w:p w14:paraId="6CB95FD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5" w:type="pct"/>
            <w:vAlign w:val="center"/>
          </w:tcPr>
          <w:p w14:paraId="6CB95FE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5FE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5FE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713" w:type="pct"/>
            <w:gridSpan w:val="2"/>
            <w:vAlign w:val="center"/>
          </w:tcPr>
          <w:p w14:paraId="6CB95FE3" w14:textId="3DC16BD7"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Power genertion</w:t>
            </w:r>
          </w:p>
        </w:tc>
        <w:tc>
          <w:tcPr>
            <w:tcW w:w="339" w:type="pct"/>
            <w:vAlign w:val="center"/>
          </w:tcPr>
          <w:p w14:paraId="6CB95FE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0,0%</w:t>
            </w:r>
          </w:p>
        </w:tc>
        <w:tc>
          <w:tcPr>
            <w:tcW w:w="279" w:type="pct"/>
            <w:vAlign w:val="center"/>
          </w:tcPr>
          <w:p w14:paraId="6CB95FE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5FE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145" w:type="pct"/>
            <w:vAlign w:val="center"/>
          </w:tcPr>
          <w:p w14:paraId="6CB95FE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5FE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4</w:t>
            </w:r>
          </w:p>
        </w:tc>
        <w:tc>
          <w:tcPr>
            <w:tcW w:w="515" w:type="pct"/>
            <w:vAlign w:val="center"/>
          </w:tcPr>
          <w:p w14:paraId="6CB95FE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32.035</w:t>
            </w:r>
          </w:p>
        </w:tc>
        <w:tc>
          <w:tcPr>
            <w:tcW w:w="425" w:type="pct"/>
            <w:vAlign w:val="center"/>
          </w:tcPr>
          <w:p w14:paraId="6CB95FE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26.834</w:t>
            </w:r>
          </w:p>
        </w:tc>
        <w:tc>
          <w:tcPr>
            <w:tcW w:w="241" w:type="pct"/>
            <w:vAlign w:val="center"/>
          </w:tcPr>
          <w:p w14:paraId="6CB95FE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108.687</w:t>
            </w:r>
          </w:p>
        </w:tc>
      </w:tr>
      <w:tr w:rsidR="002D1105" w:rsidRPr="00C95CFC" w14:paraId="6CB95FFC" w14:textId="77777777" w:rsidTr="0072307E">
        <w:trPr>
          <w:trHeight w:val="134"/>
        </w:trPr>
        <w:tc>
          <w:tcPr>
            <w:tcW w:w="135" w:type="pct"/>
            <w:vAlign w:val="center"/>
          </w:tcPr>
          <w:p w14:paraId="6CB95FE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5FEE" w14:textId="1846FF7D"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Subisdies and grants</w:t>
            </w:r>
          </w:p>
        </w:tc>
        <w:tc>
          <w:tcPr>
            <w:tcW w:w="415" w:type="pct"/>
            <w:vAlign w:val="center"/>
          </w:tcPr>
          <w:p w14:paraId="6CB95FE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335" w:type="pct"/>
            <w:vAlign w:val="center"/>
          </w:tcPr>
          <w:p w14:paraId="6CB95FF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351.393</w:t>
            </w:r>
          </w:p>
        </w:tc>
        <w:tc>
          <w:tcPr>
            <w:tcW w:w="135" w:type="pct"/>
            <w:vAlign w:val="center"/>
          </w:tcPr>
          <w:p w14:paraId="6CB95FF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5FF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713" w:type="pct"/>
            <w:gridSpan w:val="2"/>
            <w:vAlign w:val="center"/>
          </w:tcPr>
          <w:p w14:paraId="6CB95FF3" w14:textId="50139B87"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Defined by user</w:t>
            </w:r>
          </w:p>
        </w:tc>
        <w:tc>
          <w:tcPr>
            <w:tcW w:w="339" w:type="pct"/>
            <w:vAlign w:val="center"/>
          </w:tcPr>
          <w:p w14:paraId="6CB95FF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0,0%</w:t>
            </w:r>
          </w:p>
        </w:tc>
        <w:tc>
          <w:tcPr>
            <w:tcW w:w="279" w:type="pct"/>
            <w:vAlign w:val="center"/>
          </w:tcPr>
          <w:p w14:paraId="6CB95FF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5FF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145" w:type="pct"/>
            <w:vAlign w:val="center"/>
          </w:tcPr>
          <w:p w14:paraId="6CB95FF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5FF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5</w:t>
            </w:r>
          </w:p>
        </w:tc>
        <w:tc>
          <w:tcPr>
            <w:tcW w:w="515" w:type="pct"/>
            <w:vAlign w:val="center"/>
          </w:tcPr>
          <w:p w14:paraId="6CB95FF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31.956</w:t>
            </w:r>
          </w:p>
        </w:tc>
        <w:tc>
          <w:tcPr>
            <w:tcW w:w="425" w:type="pct"/>
            <w:vAlign w:val="center"/>
          </w:tcPr>
          <w:p w14:paraId="6CB95FF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26.584</w:t>
            </w:r>
          </w:p>
        </w:tc>
        <w:tc>
          <w:tcPr>
            <w:tcW w:w="241" w:type="pct"/>
            <w:vAlign w:val="center"/>
          </w:tcPr>
          <w:p w14:paraId="6CB95FF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135.271</w:t>
            </w:r>
          </w:p>
        </w:tc>
      </w:tr>
      <w:tr w:rsidR="002D1105" w:rsidRPr="00C95CFC" w14:paraId="6CB9600C" w14:textId="77777777" w:rsidTr="0072307E">
        <w:trPr>
          <w:trHeight w:val="149"/>
        </w:trPr>
        <w:tc>
          <w:tcPr>
            <w:tcW w:w="135" w:type="pct"/>
            <w:vAlign w:val="center"/>
          </w:tcPr>
          <w:p w14:paraId="6CB95FF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5FFE" w14:textId="47DD5EE9"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Ratio</w:t>
            </w:r>
            <w:r w:rsidR="002D1105" w:rsidRPr="00C95CFC">
              <w:rPr>
                <w:color w:val="000000" w:themeColor="text1"/>
                <w:sz w:val="12"/>
                <w:szCs w:val="12"/>
                <w:lang w:val="en-GB"/>
              </w:rPr>
              <w:t xml:space="preserve"> debt</w:t>
            </w:r>
          </w:p>
        </w:tc>
        <w:tc>
          <w:tcPr>
            <w:tcW w:w="415" w:type="pct"/>
            <w:vAlign w:val="center"/>
          </w:tcPr>
          <w:p w14:paraId="6CB95FF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w:t>
            </w:r>
          </w:p>
        </w:tc>
        <w:tc>
          <w:tcPr>
            <w:tcW w:w="335" w:type="pct"/>
            <w:vAlign w:val="center"/>
          </w:tcPr>
          <w:p w14:paraId="6CB9600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40,0%</w:t>
            </w:r>
          </w:p>
        </w:tc>
        <w:tc>
          <w:tcPr>
            <w:tcW w:w="135" w:type="pct"/>
            <w:vAlign w:val="center"/>
          </w:tcPr>
          <w:p w14:paraId="6CB9600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00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713" w:type="pct"/>
            <w:gridSpan w:val="2"/>
            <w:vAlign w:val="center"/>
          </w:tcPr>
          <w:p w14:paraId="6CB96003" w14:textId="710C45AF"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EE measures</w:t>
            </w:r>
          </w:p>
        </w:tc>
        <w:tc>
          <w:tcPr>
            <w:tcW w:w="339" w:type="pct"/>
            <w:vAlign w:val="center"/>
          </w:tcPr>
          <w:p w14:paraId="6CB9600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0,0%</w:t>
            </w:r>
          </w:p>
        </w:tc>
        <w:tc>
          <w:tcPr>
            <w:tcW w:w="279" w:type="pct"/>
            <w:vAlign w:val="center"/>
          </w:tcPr>
          <w:p w14:paraId="6CB9600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600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145" w:type="pct"/>
            <w:vAlign w:val="center"/>
          </w:tcPr>
          <w:p w14:paraId="6CB9600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00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w:t>
            </w:r>
          </w:p>
        </w:tc>
        <w:tc>
          <w:tcPr>
            <w:tcW w:w="515" w:type="pct"/>
            <w:vAlign w:val="center"/>
          </w:tcPr>
          <w:p w14:paraId="6CB9600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31.876</w:t>
            </w:r>
          </w:p>
        </w:tc>
        <w:tc>
          <w:tcPr>
            <w:tcW w:w="425" w:type="pct"/>
            <w:vAlign w:val="center"/>
          </w:tcPr>
          <w:p w14:paraId="6CB9600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26.316</w:t>
            </w:r>
          </w:p>
        </w:tc>
        <w:tc>
          <w:tcPr>
            <w:tcW w:w="241" w:type="pct"/>
            <w:vAlign w:val="center"/>
          </w:tcPr>
          <w:p w14:paraId="6CB9600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161.587</w:t>
            </w:r>
          </w:p>
        </w:tc>
      </w:tr>
      <w:tr w:rsidR="002D1105" w:rsidRPr="00C95CFC" w14:paraId="6CB9601C" w14:textId="77777777" w:rsidTr="0072307E">
        <w:trPr>
          <w:trHeight w:val="134"/>
        </w:trPr>
        <w:tc>
          <w:tcPr>
            <w:tcW w:w="135" w:type="pct"/>
            <w:vAlign w:val="center"/>
          </w:tcPr>
          <w:p w14:paraId="6CB9600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00E" w14:textId="46284847"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Debt</w:t>
            </w:r>
          </w:p>
        </w:tc>
        <w:tc>
          <w:tcPr>
            <w:tcW w:w="415" w:type="pct"/>
            <w:vAlign w:val="center"/>
          </w:tcPr>
          <w:p w14:paraId="6CB9600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335" w:type="pct"/>
            <w:vAlign w:val="center"/>
          </w:tcPr>
          <w:p w14:paraId="6CB9601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234.262</w:t>
            </w:r>
          </w:p>
        </w:tc>
        <w:tc>
          <w:tcPr>
            <w:tcW w:w="135" w:type="pct"/>
            <w:vAlign w:val="center"/>
          </w:tcPr>
          <w:p w14:paraId="6CB9601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01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713" w:type="pct"/>
            <w:gridSpan w:val="2"/>
            <w:vAlign w:val="center"/>
          </w:tcPr>
          <w:p w14:paraId="6CB96013" w14:textId="401F42B8"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 xml:space="preserve">Infrastructures </w:t>
            </w:r>
            <w:r w:rsidR="002D1105" w:rsidRPr="00C95CFC">
              <w:rPr>
                <w:color w:val="000000" w:themeColor="text1"/>
                <w:sz w:val="12"/>
                <w:szCs w:val="12"/>
                <w:lang w:val="en-GB"/>
              </w:rPr>
              <w:t>and others</w:t>
            </w:r>
          </w:p>
        </w:tc>
        <w:tc>
          <w:tcPr>
            <w:tcW w:w="339" w:type="pct"/>
            <w:vAlign w:val="center"/>
          </w:tcPr>
          <w:p w14:paraId="6CB9601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38,2%</w:t>
            </w:r>
          </w:p>
        </w:tc>
        <w:tc>
          <w:tcPr>
            <w:tcW w:w="279" w:type="pct"/>
            <w:vAlign w:val="center"/>
          </w:tcPr>
          <w:p w14:paraId="6CB9601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601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223.428</w:t>
            </w:r>
          </w:p>
        </w:tc>
        <w:tc>
          <w:tcPr>
            <w:tcW w:w="145" w:type="pct"/>
            <w:vAlign w:val="center"/>
          </w:tcPr>
          <w:p w14:paraId="6CB9601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01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7</w:t>
            </w:r>
          </w:p>
        </w:tc>
        <w:tc>
          <w:tcPr>
            <w:tcW w:w="515" w:type="pct"/>
            <w:vAlign w:val="center"/>
          </w:tcPr>
          <w:p w14:paraId="6CB9601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31.795</w:t>
            </w:r>
          </w:p>
        </w:tc>
        <w:tc>
          <w:tcPr>
            <w:tcW w:w="425" w:type="pct"/>
            <w:vAlign w:val="center"/>
          </w:tcPr>
          <w:p w14:paraId="6CB9601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26.030</w:t>
            </w:r>
          </w:p>
        </w:tc>
        <w:tc>
          <w:tcPr>
            <w:tcW w:w="241" w:type="pct"/>
            <w:vAlign w:val="center"/>
          </w:tcPr>
          <w:p w14:paraId="6CB9601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187.616</w:t>
            </w:r>
          </w:p>
        </w:tc>
      </w:tr>
      <w:tr w:rsidR="002D1105" w:rsidRPr="00C95CFC" w14:paraId="6CB9602C" w14:textId="77777777" w:rsidTr="0072307E">
        <w:trPr>
          <w:trHeight w:val="134"/>
        </w:trPr>
        <w:tc>
          <w:tcPr>
            <w:tcW w:w="135" w:type="pct"/>
            <w:vAlign w:val="center"/>
          </w:tcPr>
          <w:p w14:paraId="6CB9601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01E" w14:textId="3C9E80F8"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Assets</w:t>
            </w:r>
          </w:p>
        </w:tc>
        <w:tc>
          <w:tcPr>
            <w:tcW w:w="415" w:type="pct"/>
            <w:vAlign w:val="center"/>
          </w:tcPr>
          <w:p w14:paraId="6CB9601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335" w:type="pct"/>
            <w:vAlign w:val="center"/>
          </w:tcPr>
          <w:p w14:paraId="6CB9602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351.393</w:t>
            </w:r>
          </w:p>
        </w:tc>
        <w:tc>
          <w:tcPr>
            <w:tcW w:w="135" w:type="pct"/>
            <w:vAlign w:val="center"/>
          </w:tcPr>
          <w:p w14:paraId="6CB9602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022"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p>
        </w:tc>
        <w:tc>
          <w:tcPr>
            <w:tcW w:w="713" w:type="pct"/>
            <w:gridSpan w:val="2"/>
            <w:vAlign w:val="center"/>
          </w:tcPr>
          <w:p w14:paraId="6CB96023" w14:textId="45542B44"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 xml:space="preserve">Total </w:t>
            </w:r>
            <w:r w:rsidR="002D1105" w:rsidRPr="00C95CFC">
              <w:rPr>
                <w:b/>
                <w:bCs/>
                <w:color w:val="000000" w:themeColor="text1"/>
                <w:sz w:val="12"/>
                <w:szCs w:val="12"/>
                <w:lang w:val="en-GB"/>
              </w:rPr>
              <w:t>investment costs</w:t>
            </w:r>
          </w:p>
        </w:tc>
        <w:tc>
          <w:tcPr>
            <w:tcW w:w="339" w:type="pct"/>
            <w:vAlign w:val="center"/>
          </w:tcPr>
          <w:p w14:paraId="6CB96024"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100,0%</w:t>
            </w:r>
          </w:p>
        </w:tc>
        <w:tc>
          <w:tcPr>
            <w:tcW w:w="279" w:type="pct"/>
            <w:vAlign w:val="center"/>
          </w:tcPr>
          <w:p w14:paraId="6CB96025"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USD</w:t>
            </w:r>
          </w:p>
        </w:tc>
        <w:tc>
          <w:tcPr>
            <w:tcW w:w="425" w:type="pct"/>
            <w:vAlign w:val="center"/>
          </w:tcPr>
          <w:p w14:paraId="6CB96026"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585.655</w:t>
            </w:r>
          </w:p>
        </w:tc>
        <w:tc>
          <w:tcPr>
            <w:tcW w:w="145" w:type="pct"/>
            <w:vAlign w:val="center"/>
          </w:tcPr>
          <w:p w14:paraId="6CB9602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02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8</w:t>
            </w:r>
          </w:p>
        </w:tc>
        <w:tc>
          <w:tcPr>
            <w:tcW w:w="515" w:type="pct"/>
            <w:vAlign w:val="center"/>
          </w:tcPr>
          <w:p w14:paraId="6CB9602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31.713</w:t>
            </w:r>
          </w:p>
        </w:tc>
        <w:tc>
          <w:tcPr>
            <w:tcW w:w="425" w:type="pct"/>
            <w:vAlign w:val="center"/>
          </w:tcPr>
          <w:p w14:paraId="6CB9602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25.723</w:t>
            </w:r>
          </w:p>
        </w:tc>
        <w:tc>
          <w:tcPr>
            <w:tcW w:w="241" w:type="pct"/>
            <w:vAlign w:val="center"/>
          </w:tcPr>
          <w:p w14:paraId="6CB9602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213.339</w:t>
            </w:r>
          </w:p>
        </w:tc>
      </w:tr>
      <w:tr w:rsidR="002D1105" w:rsidRPr="00C95CFC" w14:paraId="6CB9603D" w14:textId="77777777" w:rsidTr="0072307E">
        <w:trPr>
          <w:trHeight w:val="134"/>
        </w:trPr>
        <w:tc>
          <w:tcPr>
            <w:tcW w:w="135" w:type="pct"/>
            <w:vAlign w:val="center"/>
          </w:tcPr>
          <w:p w14:paraId="6CB9602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02E" w14:textId="6937AF90"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Interest rate debt</w:t>
            </w:r>
          </w:p>
        </w:tc>
        <w:tc>
          <w:tcPr>
            <w:tcW w:w="415" w:type="pct"/>
            <w:vAlign w:val="center"/>
          </w:tcPr>
          <w:p w14:paraId="6CB9602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w:t>
            </w:r>
          </w:p>
        </w:tc>
        <w:tc>
          <w:tcPr>
            <w:tcW w:w="335" w:type="pct"/>
            <w:vAlign w:val="center"/>
          </w:tcPr>
          <w:p w14:paraId="6CB9603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9,00%</w:t>
            </w:r>
          </w:p>
        </w:tc>
        <w:tc>
          <w:tcPr>
            <w:tcW w:w="135" w:type="pct"/>
            <w:vAlign w:val="center"/>
          </w:tcPr>
          <w:p w14:paraId="6CB9603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03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84" w:type="pct"/>
            <w:vAlign w:val="center"/>
          </w:tcPr>
          <w:p w14:paraId="6CB9603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0" w:type="pct"/>
            <w:vAlign w:val="center"/>
          </w:tcPr>
          <w:p w14:paraId="6CB9603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9" w:type="pct"/>
            <w:vAlign w:val="center"/>
          </w:tcPr>
          <w:p w14:paraId="6CB9603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79" w:type="pct"/>
            <w:vAlign w:val="center"/>
          </w:tcPr>
          <w:p w14:paraId="6CB9603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25" w:type="pct"/>
            <w:vAlign w:val="center"/>
          </w:tcPr>
          <w:p w14:paraId="6CB9603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5" w:type="pct"/>
            <w:vAlign w:val="center"/>
          </w:tcPr>
          <w:p w14:paraId="6CB9603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03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9</w:t>
            </w:r>
          </w:p>
        </w:tc>
        <w:tc>
          <w:tcPr>
            <w:tcW w:w="515" w:type="pct"/>
            <w:vAlign w:val="center"/>
          </w:tcPr>
          <w:p w14:paraId="6CB9603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31.629</w:t>
            </w:r>
          </w:p>
        </w:tc>
        <w:tc>
          <w:tcPr>
            <w:tcW w:w="425" w:type="pct"/>
            <w:vAlign w:val="center"/>
          </w:tcPr>
          <w:p w14:paraId="6CB9603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25.394</w:t>
            </w:r>
          </w:p>
        </w:tc>
        <w:tc>
          <w:tcPr>
            <w:tcW w:w="241" w:type="pct"/>
            <w:vAlign w:val="center"/>
          </w:tcPr>
          <w:p w14:paraId="6CB9603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238.733</w:t>
            </w:r>
          </w:p>
        </w:tc>
      </w:tr>
      <w:tr w:rsidR="002D1105" w:rsidRPr="00C95CFC" w14:paraId="6CB9604C" w14:textId="77777777" w:rsidTr="0072307E">
        <w:trPr>
          <w:trHeight w:val="134"/>
        </w:trPr>
        <w:tc>
          <w:tcPr>
            <w:tcW w:w="135" w:type="pct"/>
            <w:vAlign w:val="center"/>
          </w:tcPr>
          <w:p w14:paraId="6CB9603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03F" w14:textId="0611C9F4"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Duration loan</w:t>
            </w:r>
          </w:p>
        </w:tc>
        <w:tc>
          <w:tcPr>
            <w:tcW w:w="415" w:type="pct"/>
            <w:vAlign w:val="center"/>
          </w:tcPr>
          <w:p w14:paraId="6CB96040" w14:textId="2A8CFD00"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y</w:t>
            </w:r>
          </w:p>
        </w:tc>
        <w:tc>
          <w:tcPr>
            <w:tcW w:w="335" w:type="pct"/>
            <w:vAlign w:val="center"/>
          </w:tcPr>
          <w:p w14:paraId="6CB9604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10</w:t>
            </w:r>
          </w:p>
        </w:tc>
        <w:tc>
          <w:tcPr>
            <w:tcW w:w="135" w:type="pct"/>
            <w:vAlign w:val="center"/>
          </w:tcPr>
          <w:p w14:paraId="6CB9604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849" w:type="pct"/>
            <w:gridSpan w:val="3"/>
            <w:vAlign w:val="center"/>
          </w:tcPr>
          <w:p w14:paraId="6CB96043" w14:textId="4027EA73"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Grants</w:t>
            </w:r>
          </w:p>
        </w:tc>
        <w:tc>
          <w:tcPr>
            <w:tcW w:w="339" w:type="pct"/>
            <w:vAlign w:val="center"/>
          </w:tcPr>
          <w:p w14:paraId="6CB9604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79" w:type="pct"/>
            <w:vAlign w:val="center"/>
          </w:tcPr>
          <w:p w14:paraId="6CB9604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604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351.393</w:t>
            </w:r>
          </w:p>
        </w:tc>
        <w:tc>
          <w:tcPr>
            <w:tcW w:w="145" w:type="pct"/>
            <w:vAlign w:val="center"/>
          </w:tcPr>
          <w:p w14:paraId="6CB9604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04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10</w:t>
            </w:r>
          </w:p>
        </w:tc>
        <w:tc>
          <w:tcPr>
            <w:tcW w:w="515" w:type="pct"/>
            <w:vAlign w:val="center"/>
          </w:tcPr>
          <w:p w14:paraId="6CB9604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31.544</w:t>
            </w:r>
          </w:p>
        </w:tc>
        <w:tc>
          <w:tcPr>
            <w:tcW w:w="425" w:type="pct"/>
            <w:vAlign w:val="center"/>
          </w:tcPr>
          <w:p w14:paraId="6CB9604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25.041</w:t>
            </w:r>
          </w:p>
        </w:tc>
        <w:tc>
          <w:tcPr>
            <w:tcW w:w="241" w:type="pct"/>
            <w:vAlign w:val="center"/>
          </w:tcPr>
          <w:p w14:paraId="6CB9604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263.774</w:t>
            </w:r>
          </w:p>
        </w:tc>
      </w:tr>
      <w:tr w:rsidR="002D1105" w:rsidRPr="00C95CFC" w14:paraId="6CB9605D" w14:textId="77777777" w:rsidTr="0072307E">
        <w:trPr>
          <w:trHeight w:val="134"/>
        </w:trPr>
        <w:tc>
          <w:tcPr>
            <w:tcW w:w="135" w:type="pct"/>
            <w:vAlign w:val="center"/>
          </w:tcPr>
          <w:p w14:paraId="6CB9604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04E" w14:textId="6EE13330"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Reimb debt</w:t>
            </w:r>
          </w:p>
        </w:tc>
        <w:tc>
          <w:tcPr>
            <w:tcW w:w="415" w:type="pct"/>
            <w:vAlign w:val="center"/>
          </w:tcPr>
          <w:p w14:paraId="6CB9604F" w14:textId="4EF160A2"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r w:rsidR="002D1105" w:rsidRPr="00C95CFC">
              <w:rPr>
                <w:color w:val="000000" w:themeColor="text1"/>
                <w:sz w:val="12"/>
                <w:szCs w:val="12"/>
                <w:lang w:val="en-GB"/>
              </w:rPr>
              <w:t>y</w:t>
            </w:r>
          </w:p>
        </w:tc>
        <w:tc>
          <w:tcPr>
            <w:tcW w:w="335" w:type="pct"/>
            <w:vAlign w:val="center"/>
          </w:tcPr>
          <w:p w14:paraId="6CB9605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36.503</w:t>
            </w:r>
          </w:p>
        </w:tc>
        <w:tc>
          <w:tcPr>
            <w:tcW w:w="135" w:type="pct"/>
            <w:vAlign w:val="center"/>
          </w:tcPr>
          <w:p w14:paraId="6CB9605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05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84" w:type="pct"/>
            <w:vAlign w:val="center"/>
          </w:tcPr>
          <w:p w14:paraId="6CB9605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0" w:type="pct"/>
            <w:vAlign w:val="center"/>
          </w:tcPr>
          <w:p w14:paraId="6CB9605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9" w:type="pct"/>
            <w:vAlign w:val="center"/>
          </w:tcPr>
          <w:p w14:paraId="6CB9605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79" w:type="pct"/>
            <w:vAlign w:val="center"/>
          </w:tcPr>
          <w:p w14:paraId="6CB9605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25" w:type="pct"/>
            <w:vAlign w:val="center"/>
          </w:tcPr>
          <w:p w14:paraId="6CB9605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5" w:type="pct"/>
            <w:vAlign w:val="center"/>
          </w:tcPr>
          <w:p w14:paraId="6CB9605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05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11</w:t>
            </w:r>
          </w:p>
        </w:tc>
        <w:tc>
          <w:tcPr>
            <w:tcW w:w="515" w:type="pct"/>
            <w:vAlign w:val="center"/>
          </w:tcPr>
          <w:p w14:paraId="6CB9605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67.961</w:t>
            </w:r>
          </w:p>
        </w:tc>
        <w:tc>
          <w:tcPr>
            <w:tcW w:w="425" w:type="pct"/>
            <w:vAlign w:val="center"/>
          </w:tcPr>
          <w:p w14:paraId="6CB9605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61.165</w:t>
            </w:r>
          </w:p>
        </w:tc>
        <w:tc>
          <w:tcPr>
            <w:tcW w:w="241" w:type="pct"/>
            <w:vAlign w:val="center"/>
          </w:tcPr>
          <w:p w14:paraId="6CB9605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324.939</w:t>
            </w:r>
          </w:p>
        </w:tc>
      </w:tr>
      <w:tr w:rsidR="002D1105" w:rsidRPr="00C95CFC" w14:paraId="6CB9606B" w14:textId="77777777" w:rsidTr="0072307E">
        <w:trPr>
          <w:trHeight w:val="134"/>
        </w:trPr>
        <w:tc>
          <w:tcPr>
            <w:tcW w:w="135" w:type="pct"/>
            <w:vAlign w:val="center"/>
          </w:tcPr>
          <w:p w14:paraId="6CB9605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05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15" w:type="pct"/>
            <w:vAlign w:val="center"/>
          </w:tcPr>
          <w:p w14:paraId="6CB9606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5" w:type="pct"/>
            <w:vAlign w:val="center"/>
          </w:tcPr>
          <w:p w14:paraId="6CB9606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06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188" w:type="pct"/>
            <w:gridSpan w:val="4"/>
            <w:vAlign w:val="center"/>
          </w:tcPr>
          <w:p w14:paraId="6CB96063" w14:textId="551DA0C5" w:rsidR="009C0CE5" w:rsidRPr="00C95CFC" w:rsidRDefault="002D110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Annual costs and debt reimb</w:t>
            </w:r>
          </w:p>
        </w:tc>
        <w:tc>
          <w:tcPr>
            <w:tcW w:w="279" w:type="pct"/>
            <w:vAlign w:val="center"/>
          </w:tcPr>
          <w:p w14:paraId="6CB9606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25" w:type="pct"/>
            <w:vAlign w:val="center"/>
          </w:tcPr>
          <w:p w14:paraId="6CB9606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5" w:type="pct"/>
            <w:vAlign w:val="center"/>
          </w:tcPr>
          <w:p w14:paraId="6CB9606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06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12</w:t>
            </w:r>
          </w:p>
        </w:tc>
        <w:tc>
          <w:tcPr>
            <w:tcW w:w="515" w:type="pct"/>
            <w:vAlign w:val="center"/>
          </w:tcPr>
          <w:p w14:paraId="6CB9606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67.873</w:t>
            </w:r>
          </w:p>
        </w:tc>
        <w:tc>
          <w:tcPr>
            <w:tcW w:w="425" w:type="pct"/>
            <w:vAlign w:val="center"/>
          </w:tcPr>
          <w:p w14:paraId="6CB9606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61.086</w:t>
            </w:r>
          </w:p>
        </w:tc>
        <w:tc>
          <w:tcPr>
            <w:tcW w:w="241" w:type="pct"/>
            <w:vAlign w:val="center"/>
          </w:tcPr>
          <w:p w14:paraId="6CB9606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386.025</w:t>
            </w:r>
          </w:p>
        </w:tc>
      </w:tr>
      <w:tr w:rsidR="002D1105" w:rsidRPr="00C95CFC" w14:paraId="6CB9607B" w14:textId="77777777" w:rsidTr="0072307E">
        <w:trPr>
          <w:trHeight w:val="134"/>
        </w:trPr>
        <w:tc>
          <w:tcPr>
            <w:tcW w:w="135" w:type="pct"/>
            <w:vAlign w:val="center"/>
          </w:tcPr>
          <w:p w14:paraId="6CB9606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06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15" w:type="pct"/>
            <w:vAlign w:val="center"/>
          </w:tcPr>
          <w:p w14:paraId="6CB9606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5" w:type="pct"/>
            <w:vAlign w:val="center"/>
          </w:tcPr>
          <w:p w14:paraId="6CB9606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07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07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713" w:type="pct"/>
            <w:gridSpan w:val="2"/>
            <w:vAlign w:val="center"/>
          </w:tcPr>
          <w:p w14:paraId="6CB96072" w14:textId="7F348C3D"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OMM</w:t>
            </w:r>
          </w:p>
        </w:tc>
        <w:tc>
          <w:tcPr>
            <w:tcW w:w="339" w:type="pct"/>
            <w:vAlign w:val="center"/>
          </w:tcPr>
          <w:p w14:paraId="6CB9607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79" w:type="pct"/>
            <w:vAlign w:val="center"/>
          </w:tcPr>
          <w:p w14:paraId="6CB9607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607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6.850</w:t>
            </w:r>
          </w:p>
        </w:tc>
        <w:tc>
          <w:tcPr>
            <w:tcW w:w="145" w:type="pct"/>
            <w:vAlign w:val="center"/>
          </w:tcPr>
          <w:p w14:paraId="6CB9607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07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13</w:t>
            </w:r>
          </w:p>
        </w:tc>
        <w:tc>
          <w:tcPr>
            <w:tcW w:w="515" w:type="pct"/>
            <w:vAlign w:val="center"/>
          </w:tcPr>
          <w:p w14:paraId="6CB9607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67.785</w:t>
            </w:r>
          </w:p>
        </w:tc>
        <w:tc>
          <w:tcPr>
            <w:tcW w:w="425" w:type="pct"/>
            <w:vAlign w:val="center"/>
          </w:tcPr>
          <w:p w14:paraId="6CB9607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61.006</w:t>
            </w:r>
          </w:p>
        </w:tc>
        <w:tc>
          <w:tcPr>
            <w:tcW w:w="241" w:type="pct"/>
            <w:vAlign w:val="center"/>
          </w:tcPr>
          <w:p w14:paraId="6CB9607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447.031</w:t>
            </w:r>
          </w:p>
        </w:tc>
      </w:tr>
      <w:tr w:rsidR="002D1105" w:rsidRPr="00C95CFC" w14:paraId="6CB96089" w14:textId="77777777" w:rsidTr="0072307E">
        <w:trPr>
          <w:trHeight w:val="134"/>
        </w:trPr>
        <w:tc>
          <w:tcPr>
            <w:tcW w:w="750" w:type="pct"/>
            <w:gridSpan w:val="2"/>
            <w:vAlign w:val="center"/>
          </w:tcPr>
          <w:p w14:paraId="6CB9607C" w14:textId="79888A6E"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 xml:space="preserve">Analyse </w:t>
            </w:r>
            <w:r w:rsidR="002D1105" w:rsidRPr="00C95CFC">
              <w:rPr>
                <w:b/>
                <w:bCs/>
                <w:color w:val="000000" w:themeColor="text1"/>
                <w:sz w:val="12"/>
                <w:szCs w:val="12"/>
                <w:lang w:val="en-GB"/>
              </w:rPr>
              <w:t>Income tax</w:t>
            </w:r>
          </w:p>
        </w:tc>
        <w:tc>
          <w:tcPr>
            <w:tcW w:w="415" w:type="pct"/>
            <w:vAlign w:val="center"/>
          </w:tcPr>
          <w:p w14:paraId="6CB9607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5" w:type="pct"/>
            <w:vAlign w:val="center"/>
          </w:tcPr>
          <w:p w14:paraId="6CB9607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w:t>
            </w:r>
          </w:p>
        </w:tc>
        <w:tc>
          <w:tcPr>
            <w:tcW w:w="135" w:type="pct"/>
            <w:vAlign w:val="center"/>
          </w:tcPr>
          <w:p w14:paraId="6CB9607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08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053" w:type="pct"/>
            <w:gridSpan w:val="3"/>
            <w:vAlign w:val="center"/>
          </w:tcPr>
          <w:p w14:paraId="6CB96081" w14:textId="4BB1EFD5"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Co</w:t>
            </w:r>
            <w:r w:rsidR="002D1105" w:rsidRPr="00C95CFC">
              <w:rPr>
                <w:color w:val="000000" w:themeColor="text1"/>
                <w:sz w:val="12"/>
                <w:szCs w:val="12"/>
                <w:lang w:val="en-GB"/>
              </w:rPr>
              <w:t>s</w:t>
            </w:r>
            <w:r w:rsidRPr="00C95CFC">
              <w:rPr>
                <w:color w:val="000000" w:themeColor="text1"/>
                <w:sz w:val="12"/>
                <w:szCs w:val="12"/>
                <w:lang w:val="en-GB"/>
              </w:rPr>
              <w:t xml:space="preserve">t </w:t>
            </w:r>
            <w:r w:rsidR="002D1105" w:rsidRPr="00C95CFC">
              <w:rPr>
                <w:color w:val="000000" w:themeColor="text1"/>
                <w:sz w:val="12"/>
                <w:szCs w:val="12"/>
                <w:lang w:val="en-GB"/>
              </w:rPr>
              <w:t>energy</w:t>
            </w:r>
            <w:r w:rsidRPr="00C95CFC">
              <w:rPr>
                <w:color w:val="000000" w:themeColor="text1"/>
                <w:sz w:val="12"/>
                <w:szCs w:val="12"/>
                <w:lang w:val="en-GB"/>
              </w:rPr>
              <w:t xml:space="preserve"> - cas propos</w:t>
            </w:r>
            <w:r w:rsidR="002D1105" w:rsidRPr="00C95CFC">
              <w:rPr>
                <w:color w:val="000000" w:themeColor="text1"/>
                <w:sz w:val="12"/>
                <w:szCs w:val="12"/>
                <w:lang w:val="en-GB"/>
              </w:rPr>
              <w:t>ed</w:t>
            </w:r>
          </w:p>
        </w:tc>
        <w:tc>
          <w:tcPr>
            <w:tcW w:w="279" w:type="pct"/>
            <w:vAlign w:val="center"/>
          </w:tcPr>
          <w:p w14:paraId="6CB9608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608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145" w:type="pct"/>
            <w:vAlign w:val="center"/>
          </w:tcPr>
          <w:p w14:paraId="6CB9608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08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14</w:t>
            </w:r>
          </w:p>
        </w:tc>
        <w:tc>
          <w:tcPr>
            <w:tcW w:w="515" w:type="pct"/>
            <w:vAlign w:val="center"/>
          </w:tcPr>
          <w:p w14:paraId="6CB9608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67.694</w:t>
            </w:r>
          </w:p>
        </w:tc>
        <w:tc>
          <w:tcPr>
            <w:tcW w:w="425" w:type="pct"/>
            <w:vAlign w:val="center"/>
          </w:tcPr>
          <w:p w14:paraId="6CB9608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60.925</w:t>
            </w:r>
          </w:p>
        </w:tc>
        <w:tc>
          <w:tcPr>
            <w:tcW w:w="241" w:type="pct"/>
            <w:vAlign w:val="center"/>
          </w:tcPr>
          <w:p w14:paraId="6CB9608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507.956</w:t>
            </w:r>
          </w:p>
        </w:tc>
      </w:tr>
      <w:tr w:rsidR="002D1105" w:rsidRPr="00C95CFC" w14:paraId="6CB96099" w14:textId="77777777" w:rsidTr="0072307E">
        <w:trPr>
          <w:trHeight w:val="134"/>
        </w:trPr>
        <w:tc>
          <w:tcPr>
            <w:tcW w:w="135" w:type="pct"/>
            <w:vAlign w:val="center"/>
          </w:tcPr>
          <w:p w14:paraId="6CB9608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08B" w14:textId="2613EF32"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Income tax rate</w:t>
            </w:r>
          </w:p>
        </w:tc>
        <w:tc>
          <w:tcPr>
            <w:tcW w:w="415" w:type="pct"/>
            <w:vAlign w:val="center"/>
          </w:tcPr>
          <w:p w14:paraId="6CB9608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w:t>
            </w:r>
          </w:p>
        </w:tc>
        <w:tc>
          <w:tcPr>
            <w:tcW w:w="335" w:type="pct"/>
            <w:vAlign w:val="center"/>
          </w:tcPr>
          <w:p w14:paraId="6CB9608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10,0%</w:t>
            </w:r>
          </w:p>
        </w:tc>
        <w:tc>
          <w:tcPr>
            <w:tcW w:w="135" w:type="pct"/>
            <w:vAlign w:val="center"/>
          </w:tcPr>
          <w:p w14:paraId="6CB9608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08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713" w:type="pct"/>
            <w:gridSpan w:val="2"/>
            <w:vAlign w:val="center"/>
          </w:tcPr>
          <w:p w14:paraId="6CB96090" w14:textId="2C4CA0EA" w:rsidR="009C0CE5" w:rsidRPr="00C95CFC" w:rsidRDefault="002D110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Payment debt 10 y</w:t>
            </w:r>
          </w:p>
        </w:tc>
        <w:tc>
          <w:tcPr>
            <w:tcW w:w="339" w:type="pct"/>
            <w:vAlign w:val="center"/>
          </w:tcPr>
          <w:p w14:paraId="6CB9609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79" w:type="pct"/>
            <w:vAlign w:val="center"/>
          </w:tcPr>
          <w:p w14:paraId="6CB9609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609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36.503</w:t>
            </w:r>
          </w:p>
        </w:tc>
        <w:tc>
          <w:tcPr>
            <w:tcW w:w="145" w:type="pct"/>
            <w:vAlign w:val="center"/>
          </w:tcPr>
          <w:p w14:paraId="6CB9609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09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15</w:t>
            </w:r>
          </w:p>
        </w:tc>
        <w:tc>
          <w:tcPr>
            <w:tcW w:w="515" w:type="pct"/>
            <w:vAlign w:val="center"/>
          </w:tcPr>
          <w:p w14:paraId="6CB9609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67.603</w:t>
            </w:r>
          </w:p>
        </w:tc>
        <w:tc>
          <w:tcPr>
            <w:tcW w:w="425" w:type="pct"/>
            <w:vAlign w:val="center"/>
          </w:tcPr>
          <w:p w14:paraId="6CB9609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60.843</w:t>
            </w:r>
          </w:p>
        </w:tc>
        <w:tc>
          <w:tcPr>
            <w:tcW w:w="241" w:type="pct"/>
            <w:vAlign w:val="center"/>
          </w:tcPr>
          <w:p w14:paraId="6CB9609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568.799</w:t>
            </w:r>
          </w:p>
        </w:tc>
      </w:tr>
      <w:tr w:rsidR="002D1105" w:rsidRPr="00C95CFC" w14:paraId="6CB960A9" w14:textId="77777777" w:rsidTr="0072307E">
        <w:trPr>
          <w:trHeight w:val="134"/>
        </w:trPr>
        <w:tc>
          <w:tcPr>
            <w:tcW w:w="135" w:type="pct"/>
            <w:vAlign w:val="center"/>
          </w:tcPr>
          <w:p w14:paraId="6CB9609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09B" w14:textId="75729482" w:rsidR="009C0CE5" w:rsidRPr="00C95CFC" w:rsidRDefault="009C0CE5" w:rsidP="0072307E">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 xml:space="preserve">Report </w:t>
            </w:r>
            <w:r w:rsidR="0072307E" w:rsidRPr="00C95CFC">
              <w:rPr>
                <w:color w:val="000000" w:themeColor="text1"/>
                <w:sz w:val="12"/>
                <w:szCs w:val="12"/>
                <w:lang w:val="en-GB"/>
              </w:rPr>
              <w:t>of losses </w:t>
            </w:r>
          </w:p>
        </w:tc>
        <w:tc>
          <w:tcPr>
            <w:tcW w:w="415" w:type="pct"/>
            <w:vAlign w:val="center"/>
          </w:tcPr>
          <w:p w14:paraId="6CB9609C" w14:textId="28E62986"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No</w:t>
            </w:r>
          </w:p>
        </w:tc>
        <w:tc>
          <w:tcPr>
            <w:tcW w:w="335" w:type="pct"/>
            <w:vAlign w:val="center"/>
          </w:tcPr>
          <w:p w14:paraId="6CB9609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09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09F"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p>
        </w:tc>
        <w:tc>
          <w:tcPr>
            <w:tcW w:w="713" w:type="pct"/>
            <w:gridSpan w:val="2"/>
            <w:vAlign w:val="center"/>
          </w:tcPr>
          <w:p w14:paraId="6CB960A0" w14:textId="0BA8F709" w:rsidR="009C0CE5" w:rsidRPr="00C95CFC" w:rsidRDefault="002D110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Total yearly</w:t>
            </w:r>
          </w:p>
        </w:tc>
        <w:tc>
          <w:tcPr>
            <w:tcW w:w="339" w:type="pct"/>
            <w:vAlign w:val="center"/>
          </w:tcPr>
          <w:p w14:paraId="6CB960A1"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p>
        </w:tc>
        <w:tc>
          <w:tcPr>
            <w:tcW w:w="279" w:type="pct"/>
            <w:vAlign w:val="center"/>
          </w:tcPr>
          <w:p w14:paraId="6CB960A2"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USD</w:t>
            </w:r>
          </w:p>
        </w:tc>
        <w:tc>
          <w:tcPr>
            <w:tcW w:w="425" w:type="pct"/>
            <w:vAlign w:val="center"/>
          </w:tcPr>
          <w:p w14:paraId="6CB960A3"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43.353</w:t>
            </w:r>
          </w:p>
        </w:tc>
        <w:tc>
          <w:tcPr>
            <w:tcW w:w="145" w:type="pct"/>
            <w:vAlign w:val="center"/>
          </w:tcPr>
          <w:p w14:paraId="6CB960A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0A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16</w:t>
            </w:r>
          </w:p>
        </w:tc>
        <w:tc>
          <w:tcPr>
            <w:tcW w:w="515" w:type="pct"/>
            <w:vAlign w:val="center"/>
          </w:tcPr>
          <w:p w14:paraId="6CB960A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67.510</w:t>
            </w:r>
          </w:p>
        </w:tc>
        <w:tc>
          <w:tcPr>
            <w:tcW w:w="425" w:type="pct"/>
            <w:vAlign w:val="center"/>
          </w:tcPr>
          <w:p w14:paraId="6CB960A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60.759</w:t>
            </w:r>
          </w:p>
        </w:tc>
        <w:tc>
          <w:tcPr>
            <w:tcW w:w="241" w:type="pct"/>
            <w:vAlign w:val="center"/>
          </w:tcPr>
          <w:p w14:paraId="6CB960A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629.558</w:t>
            </w:r>
          </w:p>
        </w:tc>
      </w:tr>
      <w:tr w:rsidR="002D1105" w:rsidRPr="00C95CFC" w14:paraId="6CB960BA" w14:textId="77777777" w:rsidTr="0072307E">
        <w:trPr>
          <w:trHeight w:val="134"/>
        </w:trPr>
        <w:tc>
          <w:tcPr>
            <w:tcW w:w="135" w:type="pct"/>
            <w:vAlign w:val="center"/>
          </w:tcPr>
          <w:p w14:paraId="6CB960A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0AB" w14:textId="59D95B6B" w:rsidR="009C0CE5" w:rsidRPr="00C95CFC" w:rsidRDefault="009C0CE5" w:rsidP="0072307E">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M</w:t>
            </w:r>
            <w:r w:rsidR="0072307E" w:rsidRPr="00C95CFC">
              <w:rPr>
                <w:color w:val="000000" w:themeColor="text1"/>
                <w:sz w:val="12"/>
                <w:szCs w:val="12"/>
                <w:lang w:val="en-GB"/>
              </w:rPr>
              <w:t>e</w:t>
            </w:r>
            <w:r w:rsidRPr="00C95CFC">
              <w:rPr>
                <w:color w:val="000000" w:themeColor="text1"/>
                <w:sz w:val="12"/>
                <w:szCs w:val="12"/>
                <w:lang w:val="en-GB"/>
              </w:rPr>
              <w:t>thod</w:t>
            </w:r>
          </w:p>
        </w:tc>
        <w:tc>
          <w:tcPr>
            <w:tcW w:w="415" w:type="pct"/>
            <w:vAlign w:val="center"/>
          </w:tcPr>
          <w:p w14:paraId="6CB960AC" w14:textId="17C2BD27" w:rsidR="009C0CE5" w:rsidRPr="00C95CFC" w:rsidRDefault="009C0CE5" w:rsidP="0072307E">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D</w:t>
            </w:r>
            <w:r w:rsidR="0072307E" w:rsidRPr="00C95CFC">
              <w:rPr>
                <w:color w:val="000000" w:themeColor="text1"/>
                <w:sz w:val="12"/>
                <w:szCs w:val="12"/>
                <w:lang w:val="en-GB"/>
              </w:rPr>
              <w:t>e</w:t>
            </w:r>
            <w:r w:rsidRPr="00C95CFC">
              <w:rPr>
                <w:color w:val="000000" w:themeColor="text1"/>
                <w:sz w:val="12"/>
                <w:szCs w:val="12"/>
                <w:lang w:val="en-GB"/>
              </w:rPr>
              <w:t>gressi</w:t>
            </w:r>
            <w:r w:rsidR="0072307E" w:rsidRPr="00C95CFC">
              <w:rPr>
                <w:color w:val="000000" w:themeColor="text1"/>
                <w:sz w:val="12"/>
                <w:szCs w:val="12"/>
                <w:lang w:val="en-GB"/>
              </w:rPr>
              <w:t>ve</w:t>
            </w:r>
          </w:p>
        </w:tc>
        <w:tc>
          <w:tcPr>
            <w:tcW w:w="335" w:type="pct"/>
            <w:vAlign w:val="center"/>
          </w:tcPr>
          <w:p w14:paraId="6CB960A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0A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0A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84" w:type="pct"/>
            <w:vAlign w:val="center"/>
          </w:tcPr>
          <w:p w14:paraId="6CB960B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0" w:type="pct"/>
            <w:vAlign w:val="center"/>
          </w:tcPr>
          <w:p w14:paraId="6CB960B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9" w:type="pct"/>
            <w:vAlign w:val="center"/>
          </w:tcPr>
          <w:p w14:paraId="6CB960B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79" w:type="pct"/>
            <w:vAlign w:val="center"/>
          </w:tcPr>
          <w:p w14:paraId="6CB960B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25" w:type="pct"/>
            <w:vAlign w:val="center"/>
          </w:tcPr>
          <w:p w14:paraId="6CB960B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5" w:type="pct"/>
            <w:vAlign w:val="center"/>
          </w:tcPr>
          <w:p w14:paraId="6CB960B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0B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17</w:t>
            </w:r>
          </w:p>
        </w:tc>
        <w:tc>
          <w:tcPr>
            <w:tcW w:w="515" w:type="pct"/>
            <w:vAlign w:val="center"/>
          </w:tcPr>
          <w:p w14:paraId="6CB960B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67.416</w:t>
            </w:r>
          </w:p>
        </w:tc>
        <w:tc>
          <w:tcPr>
            <w:tcW w:w="425" w:type="pct"/>
            <w:vAlign w:val="center"/>
          </w:tcPr>
          <w:p w14:paraId="6CB960B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60.674</w:t>
            </w:r>
          </w:p>
        </w:tc>
        <w:tc>
          <w:tcPr>
            <w:tcW w:w="241" w:type="pct"/>
            <w:vAlign w:val="center"/>
          </w:tcPr>
          <w:p w14:paraId="6CB960B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690.232</w:t>
            </w:r>
          </w:p>
        </w:tc>
      </w:tr>
      <w:tr w:rsidR="002D1105" w:rsidRPr="00C95CFC" w14:paraId="6CB960C9" w14:textId="77777777" w:rsidTr="0072307E">
        <w:trPr>
          <w:trHeight w:val="134"/>
        </w:trPr>
        <w:tc>
          <w:tcPr>
            <w:tcW w:w="135" w:type="pct"/>
            <w:vAlign w:val="center"/>
          </w:tcPr>
          <w:p w14:paraId="6CB960B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0BC" w14:textId="78950763"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Hald yeaar rule</w:t>
            </w:r>
          </w:p>
        </w:tc>
        <w:tc>
          <w:tcPr>
            <w:tcW w:w="415" w:type="pct"/>
            <w:vAlign w:val="center"/>
          </w:tcPr>
          <w:p w14:paraId="6CB960BD" w14:textId="15666013"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yes/no</w:t>
            </w:r>
          </w:p>
        </w:tc>
        <w:tc>
          <w:tcPr>
            <w:tcW w:w="335" w:type="pct"/>
            <w:vAlign w:val="center"/>
          </w:tcPr>
          <w:p w14:paraId="6CB960BE" w14:textId="3F9CC47D"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No</w:t>
            </w:r>
          </w:p>
        </w:tc>
        <w:tc>
          <w:tcPr>
            <w:tcW w:w="135" w:type="pct"/>
            <w:vAlign w:val="center"/>
          </w:tcPr>
          <w:p w14:paraId="6CB960B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849" w:type="pct"/>
            <w:gridSpan w:val="3"/>
            <w:vAlign w:val="center"/>
          </w:tcPr>
          <w:p w14:paraId="6CB960C0" w14:textId="3848A69A" w:rsidR="009C0CE5" w:rsidRPr="00C95CFC" w:rsidRDefault="0072307E"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Periodicity (costs)</w:t>
            </w:r>
          </w:p>
        </w:tc>
        <w:tc>
          <w:tcPr>
            <w:tcW w:w="339" w:type="pct"/>
            <w:vAlign w:val="center"/>
          </w:tcPr>
          <w:p w14:paraId="6CB960C1"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p>
        </w:tc>
        <w:tc>
          <w:tcPr>
            <w:tcW w:w="279" w:type="pct"/>
            <w:vAlign w:val="center"/>
          </w:tcPr>
          <w:p w14:paraId="6CB960C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25" w:type="pct"/>
            <w:vAlign w:val="center"/>
          </w:tcPr>
          <w:p w14:paraId="6CB960C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5" w:type="pct"/>
            <w:vAlign w:val="center"/>
          </w:tcPr>
          <w:p w14:paraId="6CB960C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0C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18</w:t>
            </w:r>
          </w:p>
        </w:tc>
        <w:tc>
          <w:tcPr>
            <w:tcW w:w="515" w:type="pct"/>
            <w:vAlign w:val="center"/>
          </w:tcPr>
          <w:p w14:paraId="6CB960C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67.320</w:t>
            </w:r>
          </w:p>
        </w:tc>
        <w:tc>
          <w:tcPr>
            <w:tcW w:w="425" w:type="pct"/>
            <w:vAlign w:val="center"/>
          </w:tcPr>
          <w:p w14:paraId="6CB960C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60.588</w:t>
            </w:r>
          </w:p>
        </w:tc>
        <w:tc>
          <w:tcPr>
            <w:tcW w:w="241" w:type="pct"/>
            <w:vAlign w:val="center"/>
          </w:tcPr>
          <w:p w14:paraId="6CB960C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750.820</w:t>
            </w:r>
          </w:p>
        </w:tc>
      </w:tr>
      <w:tr w:rsidR="002D1105" w:rsidRPr="00C95CFC" w14:paraId="6CB960DA" w14:textId="77777777" w:rsidTr="0072307E">
        <w:trPr>
          <w:trHeight w:val="134"/>
        </w:trPr>
        <w:tc>
          <w:tcPr>
            <w:tcW w:w="135" w:type="pct"/>
            <w:vAlign w:val="center"/>
          </w:tcPr>
          <w:p w14:paraId="6CB960C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0CB" w14:textId="12013C35" w:rsidR="009C0CE5" w:rsidRPr="00C95CFC" w:rsidRDefault="009C0CE5" w:rsidP="0072307E">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 xml:space="preserve">Allocation </w:t>
            </w:r>
            <w:r w:rsidR="0072307E" w:rsidRPr="00C95CFC">
              <w:rPr>
                <w:color w:val="000000" w:themeColor="text1"/>
                <w:sz w:val="12"/>
                <w:szCs w:val="12"/>
                <w:lang w:val="en-GB"/>
              </w:rPr>
              <w:t>cost of</w:t>
            </w:r>
            <w:r w:rsidRPr="00C95CFC">
              <w:rPr>
                <w:color w:val="000000" w:themeColor="text1"/>
                <w:sz w:val="12"/>
                <w:szCs w:val="12"/>
                <w:lang w:val="en-GB"/>
              </w:rPr>
              <w:t xml:space="preserve"> capital</w:t>
            </w:r>
          </w:p>
        </w:tc>
        <w:tc>
          <w:tcPr>
            <w:tcW w:w="415" w:type="pct"/>
            <w:vAlign w:val="center"/>
          </w:tcPr>
          <w:p w14:paraId="6CB960C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w:t>
            </w:r>
          </w:p>
        </w:tc>
        <w:tc>
          <w:tcPr>
            <w:tcW w:w="335" w:type="pct"/>
            <w:vAlign w:val="center"/>
          </w:tcPr>
          <w:p w14:paraId="6CB960C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0,0%</w:t>
            </w:r>
          </w:p>
        </w:tc>
        <w:tc>
          <w:tcPr>
            <w:tcW w:w="135" w:type="pct"/>
            <w:vAlign w:val="center"/>
          </w:tcPr>
          <w:p w14:paraId="6CB960C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0C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84" w:type="pct"/>
            <w:vAlign w:val="center"/>
          </w:tcPr>
          <w:p w14:paraId="6CB960D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0" w:type="pct"/>
            <w:vAlign w:val="center"/>
          </w:tcPr>
          <w:p w14:paraId="6CB960D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9" w:type="pct"/>
            <w:vAlign w:val="center"/>
          </w:tcPr>
          <w:p w14:paraId="6CB960D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79" w:type="pct"/>
            <w:vAlign w:val="center"/>
          </w:tcPr>
          <w:p w14:paraId="6CB960D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60D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145" w:type="pct"/>
            <w:vAlign w:val="center"/>
          </w:tcPr>
          <w:p w14:paraId="6CB960D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0D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19</w:t>
            </w:r>
          </w:p>
        </w:tc>
        <w:tc>
          <w:tcPr>
            <w:tcW w:w="515" w:type="pct"/>
            <w:vAlign w:val="center"/>
          </w:tcPr>
          <w:p w14:paraId="6CB960D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67.223</w:t>
            </w:r>
          </w:p>
        </w:tc>
        <w:tc>
          <w:tcPr>
            <w:tcW w:w="425" w:type="pct"/>
            <w:vAlign w:val="center"/>
          </w:tcPr>
          <w:p w14:paraId="6CB960D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60.501</w:t>
            </w:r>
          </w:p>
        </w:tc>
        <w:tc>
          <w:tcPr>
            <w:tcW w:w="241" w:type="pct"/>
            <w:vAlign w:val="center"/>
          </w:tcPr>
          <w:p w14:paraId="6CB960D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811.320</w:t>
            </w:r>
          </w:p>
        </w:tc>
      </w:tr>
      <w:tr w:rsidR="002D1105" w:rsidRPr="00C95CFC" w14:paraId="6CB960EB" w14:textId="77777777" w:rsidTr="0072307E">
        <w:trPr>
          <w:trHeight w:val="134"/>
        </w:trPr>
        <w:tc>
          <w:tcPr>
            <w:tcW w:w="135" w:type="pct"/>
            <w:vAlign w:val="center"/>
          </w:tcPr>
          <w:p w14:paraId="6CB960D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0DC" w14:textId="11573D08"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Rate</w:t>
            </w:r>
          </w:p>
        </w:tc>
        <w:tc>
          <w:tcPr>
            <w:tcW w:w="415" w:type="pct"/>
            <w:vAlign w:val="center"/>
          </w:tcPr>
          <w:p w14:paraId="6CB960D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w:t>
            </w:r>
          </w:p>
        </w:tc>
        <w:tc>
          <w:tcPr>
            <w:tcW w:w="335" w:type="pct"/>
            <w:vAlign w:val="center"/>
          </w:tcPr>
          <w:p w14:paraId="6CB960D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0,0%</w:t>
            </w:r>
          </w:p>
        </w:tc>
        <w:tc>
          <w:tcPr>
            <w:tcW w:w="135" w:type="pct"/>
            <w:vAlign w:val="center"/>
          </w:tcPr>
          <w:p w14:paraId="6CB960D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0E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84" w:type="pct"/>
            <w:vAlign w:val="center"/>
          </w:tcPr>
          <w:p w14:paraId="6CB960E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0" w:type="pct"/>
            <w:vAlign w:val="center"/>
          </w:tcPr>
          <w:p w14:paraId="6CB960E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9" w:type="pct"/>
            <w:vAlign w:val="center"/>
          </w:tcPr>
          <w:p w14:paraId="6CB960E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79" w:type="pct"/>
            <w:vAlign w:val="center"/>
          </w:tcPr>
          <w:p w14:paraId="6CB960E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60E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145" w:type="pct"/>
            <w:vAlign w:val="center"/>
          </w:tcPr>
          <w:p w14:paraId="6CB960E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0E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20</w:t>
            </w:r>
          </w:p>
        </w:tc>
        <w:tc>
          <w:tcPr>
            <w:tcW w:w="515" w:type="pct"/>
            <w:vAlign w:val="center"/>
          </w:tcPr>
          <w:p w14:paraId="6CB960E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67.124</w:t>
            </w:r>
          </w:p>
        </w:tc>
        <w:tc>
          <w:tcPr>
            <w:tcW w:w="425" w:type="pct"/>
            <w:vAlign w:val="center"/>
          </w:tcPr>
          <w:p w14:paraId="6CB960E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60.412</w:t>
            </w:r>
          </w:p>
        </w:tc>
        <w:tc>
          <w:tcPr>
            <w:tcW w:w="241" w:type="pct"/>
            <w:vAlign w:val="center"/>
          </w:tcPr>
          <w:p w14:paraId="6CB960E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871.732</w:t>
            </w:r>
          </w:p>
        </w:tc>
      </w:tr>
      <w:tr w:rsidR="002D1105" w:rsidRPr="00C95CFC" w14:paraId="6CB960FA" w14:textId="77777777" w:rsidTr="0072307E">
        <w:trPr>
          <w:trHeight w:val="134"/>
        </w:trPr>
        <w:tc>
          <w:tcPr>
            <w:tcW w:w="135" w:type="pct"/>
            <w:vAlign w:val="center"/>
          </w:tcPr>
          <w:p w14:paraId="6CB960E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0ED" w14:textId="3B819606"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Period</w:t>
            </w:r>
          </w:p>
        </w:tc>
        <w:tc>
          <w:tcPr>
            <w:tcW w:w="415" w:type="pct"/>
            <w:vAlign w:val="center"/>
          </w:tcPr>
          <w:p w14:paraId="6CB960EE" w14:textId="5DB4E6A3"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Y</w:t>
            </w:r>
          </w:p>
        </w:tc>
        <w:tc>
          <w:tcPr>
            <w:tcW w:w="335" w:type="pct"/>
            <w:vAlign w:val="center"/>
          </w:tcPr>
          <w:p w14:paraId="6CB960E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15</w:t>
            </w:r>
          </w:p>
        </w:tc>
        <w:tc>
          <w:tcPr>
            <w:tcW w:w="135" w:type="pct"/>
            <w:vAlign w:val="center"/>
          </w:tcPr>
          <w:p w14:paraId="6CB960F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0F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053" w:type="pct"/>
            <w:gridSpan w:val="3"/>
            <w:vAlign w:val="center"/>
          </w:tcPr>
          <w:p w14:paraId="6CB960F2" w14:textId="339F5097" w:rsidR="009C0CE5" w:rsidRPr="00C95CFC" w:rsidRDefault="0072307E" w:rsidP="0072307E">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Re</w:t>
            </w:r>
            <w:r w:rsidR="009C0CE5" w:rsidRPr="00C95CFC">
              <w:rPr>
                <w:color w:val="000000" w:themeColor="text1"/>
                <w:sz w:val="12"/>
                <w:szCs w:val="12"/>
                <w:lang w:val="en-GB"/>
              </w:rPr>
              <w:t>sidu</w:t>
            </w:r>
            <w:r w:rsidRPr="00C95CFC">
              <w:rPr>
                <w:color w:val="000000" w:themeColor="text1"/>
                <w:sz w:val="12"/>
                <w:szCs w:val="12"/>
                <w:lang w:val="en-GB"/>
              </w:rPr>
              <w:t>al value of the prject</w:t>
            </w:r>
          </w:p>
        </w:tc>
        <w:tc>
          <w:tcPr>
            <w:tcW w:w="279" w:type="pct"/>
            <w:vAlign w:val="center"/>
          </w:tcPr>
          <w:p w14:paraId="6CB960F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60F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145" w:type="pct"/>
            <w:vAlign w:val="center"/>
          </w:tcPr>
          <w:p w14:paraId="6CB960F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0F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21</w:t>
            </w:r>
          </w:p>
        </w:tc>
        <w:tc>
          <w:tcPr>
            <w:tcW w:w="515" w:type="pct"/>
            <w:vAlign w:val="center"/>
          </w:tcPr>
          <w:p w14:paraId="6CB960F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67.024</w:t>
            </w:r>
          </w:p>
        </w:tc>
        <w:tc>
          <w:tcPr>
            <w:tcW w:w="425" w:type="pct"/>
            <w:vAlign w:val="center"/>
          </w:tcPr>
          <w:p w14:paraId="6CB960F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60.322</w:t>
            </w:r>
          </w:p>
        </w:tc>
        <w:tc>
          <w:tcPr>
            <w:tcW w:w="241" w:type="pct"/>
            <w:vAlign w:val="center"/>
          </w:tcPr>
          <w:p w14:paraId="6CB960F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932.054</w:t>
            </w:r>
          </w:p>
        </w:tc>
      </w:tr>
      <w:tr w:rsidR="002D1105" w:rsidRPr="00C95CFC" w14:paraId="6CB9610B" w14:textId="77777777" w:rsidTr="0072307E">
        <w:trPr>
          <w:trHeight w:val="134"/>
        </w:trPr>
        <w:tc>
          <w:tcPr>
            <w:tcW w:w="135" w:type="pct"/>
            <w:vAlign w:val="center"/>
          </w:tcPr>
          <w:p w14:paraId="6CB960F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0FC" w14:textId="50313AFB"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Fiscal lag</w:t>
            </w:r>
          </w:p>
        </w:tc>
        <w:tc>
          <w:tcPr>
            <w:tcW w:w="415" w:type="pct"/>
            <w:vAlign w:val="center"/>
          </w:tcPr>
          <w:p w14:paraId="6CB960FD" w14:textId="031ABE91"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y/n</w:t>
            </w:r>
          </w:p>
        </w:tc>
        <w:tc>
          <w:tcPr>
            <w:tcW w:w="335" w:type="pct"/>
            <w:vAlign w:val="center"/>
          </w:tcPr>
          <w:p w14:paraId="6CB960FE" w14:textId="03A0C8AC"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No</w:t>
            </w:r>
          </w:p>
        </w:tc>
        <w:tc>
          <w:tcPr>
            <w:tcW w:w="135" w:type="pct"/>
            <w:vAlign w:val="center"/>
          </w:tcPr>
          <w:p w14:paraId="6CB960F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0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84" w:type="pct"/>
            <w:vAlign w:val="center"/>
          </w:tcPr>
          <w:p w14:paraId="6CB9610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0" w:type="pct"/>
            <w:vAlign w:val="center"/>
          </w:tcPr>
          <w:p w14:paraId="6CB9610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9" w:type="pct"/>
            <w:vAlign w:val="center"/>
          </w:tcPr>
          <w:p w14:paraId="6CB9610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79" w:type="pct"/>
            <w:vAlign w:val="center"/>
          </w:tcPr>
          <w:p w14:paraId="6CB9610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25" w:type="pct"/>
            <w:vAlign w:val="center"/>
          </w:tcPr>
          <w:p w14:paraId="6CB9610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5" w:type="pct"/>
            <w:vAlign w:val="center"/>
          </w:tcPr>
          <w:p w14:paraId="6CB9610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10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22</w:t>
            </w:r>
          </w:p>
        </w:tc>
        <w:tc>
          <w:tcPr>
            <w:tcW w:w="515" w:type="pct"/>
            <w:vAlign w:val="center"/>
          </w:tcPr>
          <w:p w14:paraId="6CB9610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66.923</w:t>
            </w:r>
          </w:p>
        </w:tc>
        <w:tc>
          <w:tcPr>
            <w:tcW w:w="425" w:type="pct"/>
            <w:vAlign w:val="center"/>
          </w:tcPr>
          <w:p w14:paraId="6CB9610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60.230</w:t>
            </w:r>
          </w:p>
        </w:tc>
        <w:tc>
          <w:tcPr>
            <w:tcW w:w="241" w:type="pct"/>
            <w:vAlign w:val="center"/>
          </w:tcPr>
          <w:p w14:paraId="6CB9610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992.284</w:t>
            </w:r>
          </w:p>
        </w:tc>
      </w:tr>
      <w:tr w:rsidR="002D1105" w:rsidRPr="00C95CFC" w14:paraId="6CB9611A" w14:textId="77777777" w:rsidTr="0072307E">
        <w:trPr>
          <w:trHeight w:val="134"/>
        </w:trPr>
        <w:tc>
          <w:tcPr>
            <w:tcW w:w="135" w:type="pct"/>
            <w:vAlign w:val="center"/>
          </w:tcPr>
          <w:p w14:paraId="6CB9610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10D" w14:textId="0D1DC3C5"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Duration fiscal lag</w:t>
            </w:r>
          </w:p>
        </w:tc>
        <w:tc>
          <w:tcPr>
            <w:tcW w:w="415" w:type="pct"/>
            <w:vAlign w:val="center"/>
          </w:tcPr>
          <w:p w14:paraId="6CB9610E" w14:textId="0E0FB0B1"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year</w:t>
            </w:r>
          </w:p>
        </w:tc>
        <w:tc>
          <w:tcPr>
            <w:tcW w:w="335" w:type="pct"/>
            <w:vAlign w:val="center"/>
          </w:tcPr>
          <w:p w14:paraId="6CB9610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1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849" w:type="pct"/>
            <w:gridSpan w:val="3"/>
            <w:vAlign w:val="center"/>
          </w:tcPr>
          <w:p w14:paraId="6CB96111" w14:textId="4B402C19" w:rsidR="009C0CE5" w:rsidRPr="00C95CFC" w:rsidRDefault="0072307E"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Annual incomes and costs</w:t>
            </w:r>
          </w:p>
        </w:tc>
        <w:tc>
          <w:tcPr>
            <w:tcW w:w="339" w:type="pct"/>
            <w:vAlign w:val="center"/>
          </w:tcPr>
          <w:p w14:paraId="6CB96112"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p>
        </w:tc>
        <w:tc>
          <w:tcPr>
            <w:tcW w:w="279" w:type="pct"/>
            <w:vAlign w:val="center"/>
          </w:tcPr>
          <w:p w14:paraId="6CB9611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25" w:type="pct"/>
            <w:vAlign w:val="center"/>
          </w:tcPr>
          <w:p w14:paraId="6CB9611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5" w:type="pct"/>
            <w:vAlign w:val="center"/>
          </w:tcPr>
          <w:p w14:paraId="6CB9611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11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23</w:t>
            </w:r>
          </w:p>
        </w:tc>
        <w:tc>
          <w:tcPr>
            <w:tcW w:w="515" w:type="pct"/>
            <w:vAlign w:val="center"/>
          </w:tcPr>
          <w:p w14:paraId="6CB9611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66.819</w:t>
            </w:r>
          </w:p>
        </w:tc>
        <w:tc>
          <w:tcPr>
            <w:tcW w:w="425" w:type="pct"/>
            <w:vAlign w:val="center"/>
          </w:tcPr>
          <w:p w14:paraId="6CB9611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60.137</w:t>
            </w:r>
          </w:p>
        </w:tc>
        <w:tc>
          <w:tcPr>
            <w:tcW w:w="241" w:type="pct"/>
            <w:vAlign w:val="center"/>
          </w:tcPr>
          <w:p w14:paraId="6CB9611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1.052.422</w:t>
            </w:r>
          </w:p>
        </w:tc>
      </w:tr>
      <w:tr w:rsidR="002D1105" w:rsidRPr="00C95CFC" w14:paraId="6CB96129" w14:textId="77777777" w:rsidTr="0072307E">
        <w:trPr>
          <w:trHeight w:val="134"/>
        </w:trPr>
        <w:tc>
          <w:tcPr>
            <w:tcW w:w="135" w:type="pct"/>
            <w:vAlign w:val="center"/>
          </w:tcPr>
          <w:p w14:paraId="6CB9611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11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15" w:type="pct"/>
            <w:vAlign w:val="center"/>
          </w:tcPr>
          <w:p w14:paraId="6CB9611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5" w:type="pct"/>
            <w:vAlign w:val="center"/>
          </w:tcPr>
          <w:p w14:paraId="6CB9611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1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2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053" w:type="pct"/>
            <w:gridSpan w:val="3"/>
            <w:vAlign w:val="center"/>
          </w:tcPr>
          <w:p w14:paraId="6CB96121" w14:textId="27F2E34A" w:rsidR="009C0CE5" w:rsidRPr="00C95CFC" w:rsidRDefault="009C0CE5" w:rsidP="0072307E">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Co</w:t>
            </w:r>
            <w:r w:rsidR="0072307E" w:rsidRPr="00C95CFC">
              <w:rPr>
                <w:color w:val="000000" w:themeColor="text1"/>
                <w:sz w:val="12"/>
                <w:szCs w:val="12"/>
                <w:lang w:val="en-GB"/>
              </w:rPr>
              <w:t>s</w:t>
            </w:r>
            <w:r w:rsidRPr="00C95CFC">
              <w:rPr>
                <w:color w:val="000000" w:themeColor="text1"/>
                <w:sz w:val="12"/>
                <w:szCs w:val="12"/>
                <w:lang w:val="en-GB"/>
              </w:rPr>
              <w:t xml:space="preserve">t </w:t>
            </w:r>
            <w:r w:rsidR="0072307E" w:rsidRPr="00C95CFC">
              <w:rPr>
                <w:color w:val="000000" w:themeColor="text1"/>
                <w:sz w:val="12"/>
                <w:szCs w:val="12"/>
                <w:lang w:val="en-GB"/>
              </w:rPr>
              <w:t>of energy - baseline</w:t>
            </w:r>
          </w:p>
        </w:tc>
        <w:tc>
          <w:tcPr>
            <w:tcW w:w="279" w:type="pct"/>
            <w:vAlign w:val="center"/>
          </w:tcPr>
          <w:p w14:paraId="6CB9612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612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145" w:type="pct"/>
            <w:vAlign w:val="center"/>
          </w:tcPr>
          <w:p w14:paraId="6CB9612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12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24</w:t>
            </w:r>
          </w:p>
        </w:tc>
        <w:tc>
          <w:tcPr>
            <w:tcW w:w="515" w:type="pct"/>
            <w:vAlign w:val="center"/>
          </w:tcPr>
          <w:p w14:paraId="6CB9612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66.715</w:t>
            </w:r>
          </w:p>
        </w:tc>
        <w:tc>
          <w:tcPr>
            <w:tcW w:w="425" w:type="pct"/>
            <w:vAlign w:val="center"/>
          </w:tcPr>
          <w:p w14:paraId="6CB9612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60.043</w:t>
            </w:r>
          </w:p>
        </w:tc>
        <w:tc>
          <w:tcPr>
            <w:tcW w:w="241" w:type="pct"/>
            <w:vAlign w:val="center"/>
          </w:tcPr>
          <w:p w14:paraId="6CB9612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1.112.465</w:t>
            </w:r>
          </w:p>
        </w:tc>
      </w:tr>
      <w:tr w:rsidR="002D1105" w:rsidRPr="00C95CFC" w14:paraId="6CB96137" w14:textId="77777777" w:rsidTr="0072307E">
        <w:trPr>
          <w:trHeight w:val="134"/>
        </w:trPr>
        <w:tc>
          <w:tcPr>
            <w:tcW w:w="750" w:type="pct"/>
            <w:gridSpan w:val="2"/>
            <w:vAlign w:val="center"/>
          </w:tcPr>
          <w:p w14:paraId="6CB9612A" w14:textId="42B3C090" w:rsidR="009C0CE5" w:rsidRPr="00C95CFC" w:rsidRDefault="0072307E"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Annualincomes</w:t>
            </w:r>
          </w:p>
        </w:tc>
        <w:tc>
          <w:tcPr>
            <w:tcW w:w="415" w:type="pct"/>
            <w:vAlign w:val="center"/>
          </w:tcPr>
          <w:p w14:paraId="6CB9612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5" w:type="pct"/>
            <w:vAlign w:val="center"/>
          </w:tcPr>
          <w:p w14:paraId="6CB9612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2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2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053" w:type="pct"/>
            <w:gridSpan w:val="3"/>
            <w:vAlign w:val="center"/>
          </w:tcPr>
          <w:p w14:paraId="6CB9612F" w14:textId="5EDA763F"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Income power export</w:t>
            </w:r>
          </w:p>
        </w:tc>
        <w:tc>
          <w:tcPr>
            <w:tcW w:w="279" w:type="pct"/>
            <w:vAlign w:val="center"/>
          </w:tcPr>
          <w:p w14:paraId="6CB9613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613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145" w:type="pct"/>
            <w:vAlign w:val="center"/>
          </w:tcPr>
          <w:p w14:paraId="6CB9613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13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25</w:t>
            </w:r>
          </w:p>
        </w:tc>
        <w:tc>
          <w:tcPr>
            <w:tcW w:w="515" w:type="pct"/>
            <w:vAlign w:val="center"/>
          </w:tcPr>
          <w:p w14:paraId="6CB9613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66.609</w:t>
            </w:r>
          </w:p>
        </w:tc>
        <w:tc>
          <w:tcPr>
            <w:tcW w:w="425" w:type="pct"/>
            <w:vAlign w:val="center"/>
          </w:tcPr>
          <w:p w14:paraId="6CB9613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59.948</w:t>
            </w:r>
          </w:p>
        </w:tc>
        <w:tc>
          <w:tcPr>
            <w:tcW w:w="241" w:type="pct"/>
            <w:vAlign w:val="center"/>
          </w:tcPr>
          <w:p w14:paraId="6CB9613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1.172.413</w:t>
            </w:r>
          </w:p>
        </w:tc>
      </w:tr>
      <w:tr w:rsidR="002D1105" w:rsidRPr="00C95CFC" w14:paraId="6CB96145" w14:textId="77777777" w:rsidTr="0072307E">
        <w:trPr>
          <w:trHeight w:val="134"/>
        </w:trPr>
        <w:tc>
          <w:tcPr>
            <w:tcW w:w="750" w:type="pct"/>
            <w:gridSpan w:val="2"/>
            <w:vAlign w:val="center"/>
          </w:tcPr>
          <w:p w14:paraId="6CB96138"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Revenu d'exportation d'électricité</w:t>
            </w:r>
          </w:p>
        </w:tc>
        <w:tc>
          <w:tcPr>
            <w:tcW w:w="415" w:type="pct"/>
            <w:vAlign w:val="center"/>
          </w:tcPr>
          <w:p w14:paraId="6CB9613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5" w:type="pct"/>
            <w:vAlign w:val="center"/>
          </w:tcPr>
          <w:p w14:paraId="6CB9613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3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3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053" w:type="pct"/>
            <w:gridSpan w:val="3"/>
            <w:vAlign w:val="center"/>
          </w:tcPr>
          <w:p w14:paraId="6CB9613D" w14:textId="2C2DB1E7" w:rsidR="009C0CE5" w:rsidRPr="00C95CFC" w:rsidRDefault="0072307E" w:rsidP="0072307E">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Income GHG reduction</w:t>
            </w:r>
            <w:r w:rsidR="009C0CE5" w:rsidRPr="00C95CFC">
              <w:rPr>
                <w:color w:val="000000" w:themeColor="text1"/>
                <w:sz w:val="12"/>
                <w:szCs w:val="12"/>
                <w:lang w:val="en-GB"/>
              </w:rPr>
              <w:t xml:space="preserve"> - 0 </w:t>
            </w:r>
            <w:r w:rsidRPr="00C95CFC">
              <w:rPr>
                <w:color w:val="000000" w:themeColor="text1"/>
                <w:sz w:val="12"/>
                <w:szCs w:val="12"/>
                <w:lang w:val="en-GB"/>
              </w:rPr>
              <w:t>y</w:t>
            </w:r>
          </w:p>
        </w:tc>
        <w:tc>
          <w:tcPr>
            <w:tcW w:w="279" w:type="pct"/>
            <w:vAlign w:val="center"/>
          </w:tcPr>
          <w:p w14:paraId="6CB9613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613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145" w:type="pct"/>
            <w:vAlign w:val="center"/>
          </w:tcPr>
          <w:p w14:paraId="6CB9614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14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26</w:t>
            </w:r>
          </w:p>
        </w:tc>
        <w:tc>
          <w:tcPr>
            <w:tcW w:w="515" w:type="pct"/>
            <w:vAlign w:val="center"/>
          </w:tcPr>
          <w:p w14:paraId="6CB9614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425" w:type="pct"/>
            <w:vAlign w:val="center"/>
          </w:tcPr>
          <w:p w14:paraId="6CB9614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241" w:type="pct"/>
            <w:vAlign w:val="center"/>
          </w:tcPr>
          <w:p w14:paraId="6CB9614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1.172.413</w:t>
            </w:r>
          </w:p>
        </w:tc>
      </w:tr>
      <w:tr w:rsidR="002D1105" w:rsidRPr="00C95CFC" w14:paraId="6CB96155" w14:textId="77777777" w:rsidTr="0072307E">
        <w:trPr>
          <w:trHeight w:val="134"/>
        </w:trPr>
        <w:tc>
          <w:tcPr>
            <w:tcW w:w="135" w:type="pct"/>
            <w:vAlign w:val="center"/>
          </w:tcPr>
          <w:p w14:paraId="6CB9614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147" w14:textId="3A060237"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Price power export</w:t>
            </w:r>
          </w:p>
        </w:tc>
        <w:tc>
          <w:tcPr>
            <w:tcW w:w="415" w:type="pct"/>
            <w:vAlign w:val="center"/>
          </w:tcPr>
          <w:p w14:paraId="6CB9614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USD/MWh</w:t>
            </w:r>
          </w:p>
        </w:tc>
        <w:tc>
          <w:tcPr>
            <w:tcW w:w="335" w:type="pct"/>
            <w:vAlign w:val="center"/>
          </w:tcPr>
          <w:p w14:paraId="6CB9614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0,00</w:t>
            </w:r>
          </w:p>
        </w:tc>
        <w:tc>
          <w:tcPr>
            <w:tcW w:w="135" w:type="pct"/>
            <w:vAlign w:val="center"/>
          </w:tcPr>
          <w:p w14:paraId="6CB9614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4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713" w:type="pct"/>
            <w:gridSpan w:val="2"/>
            <w:vAlign w:val="center"/>
          </w:tcPr>
          <w:p w14:paraId="6CB9614C" w14:textId="416A3E12" w:rsidR="009C0CE5" w:rsidRPr="00C95CFC" w:rsidRDefault="0072307E" w:rsidP="0072307E">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Other</w:t>
            </w:r>
            <w:r w:rsidR="009C0CE5" w:rsidRPr="00C95CFC">
              <w:rPr>
                <w:color w:val="000000" w:themeColor="text1"/>
                <w:sz w:val="12"/>
                <w:szCs w:val="12"/>
                <w:lang w:val="en-GB"/>
              </w:rPr>
              <w:t xml:space="preserve"> (c</w:t>
            </w:r>
            <w:r w:rsidRPr="00C95CFC">
              <w:rPr>
                <w:color w:val="000000" w:themeColor="text1"/>
                <w:sz w:val="12"/>
                <w:szCs w:val="12"/>
                <w:lang w:val="en-GB"/>
              </w:rPr>
              <w:t>os</w:t>
            </w:r>
            <w:r w:rsidR="009C0CE5" w:rsidRPr="00C95CFC">
              <w:rPr>
                <w:color w:val="000000" w:themeColor="text1"/>
                <w:sz w:val="12"/>
                <w:szCs w:val="12"/>
                <w:lang w:val="en-GB"/>
              </w:rPr>
              <w:t xml:space="preserve">t) - 25 </w:t>
            </w:r>
            <w:r w:rsidRPr="00C95CFC">
              <w:rPr>
                <w:color w:val="000000" w:themeColor="text1"/>
                <w:sz w:val="12"/>
                <w:szCs w:val="12"/>
                <w:lang w:val="en-GB"/>
              </w:rPr>
              <w:t>y</w:t>
            </w:r>
          </w:p>
        </w:tc>
        <w:tc>
          <w:tcPr>
            <w:tcW w:w="339" w:type="pct"/>
            <w:vAlign w:val="center"/>
          </w:tcPr>
          <w:p w14:paraId="6CB9614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79" w:type="pct"/>
            <w:vAlign w:val="center"/>
          </w:tcPr>
          <w:p w14:paraId="6CB9614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425" w:type="pct"/>
            <w:vAlign w:val="center"/>
          </w:tcPr>
          <w:p w14:paraId="6CB9614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75.690</w:t>
            </w:r>
          </w:p>
        </w:tc>
        <w:tc>
          <w:tcPr>
            <w:tcW w:w="145" w:type="pct"/>
            <w:vAlign w:val="center"/>
          </w:tcPr>
          <w:p w14:paraId="6CB9615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15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28</w:t>
            </w:r>
          </w:p>
        </w:tc>
        <w:tc>
          <w:tcPr>
            <w:tcW w:w="515" w:type="pct"/>
            <w:vAlign w:val="center"/>
          </w:tcPr>
          <w:p w14:paraId="6CB9615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425" w:type="pct"/>
            <w:vAlign w:val="center"/>
          </w:tcPr>
          <w:p w14:paraId="6CB9615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241" w:type="pct"/>
            <w:vAlign w:val="center"/>
          </w:tcPr>
          <w:p w14:paraId="6CB9615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1.172.413</w:t>
            </w:r>
          </w:p>
        </w:tc>
      </w:tr>
      <w:tr w:rsidR="002D1105" w:rsidRPr="00C95CFC" w14:paraId="6CB96164" w14:textId="77777777" w:rsidTr="0072307E">
        <w:trPr>
          <w:trHeight w:val="134"/>
        </w:trPr>
        <w:tc>
          <w:tcPr>
            <w:tcW w:w="135" w:type="pct"/>
            <w:vAlign w:val="center"/>
          </w:tcPr>
          <w:p w14:paraId="6CB9615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157" w14:textId="382C8652"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Indexation price expert of power</w:t>
            </w:r>
          </w:p>
        </w:tc>
        <w:tc>
          <w:tcPr>
            <w:tcW w:w="415" w:type="pct"/>
            <w:vAlign w:val="center"/>
          </w:tcPr>
          <w:p w14:paraId="6CB9615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w:t>
            </w:r>
          </w:p>
        </w:tc>
        <w:tc>
          <w:tcPr>
            <w:tcW w:w="335" w:type="pct"/>
            <w:vAlign w:val="center"/>
          </w:tcPr>
          <w:p w14:paraId="6CB9615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5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5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053" w:type="pct"/>
            <w:gridSpan w:val="3"/>
            <w:vAlign w:val="center"/>
          </w:tcPr>
          <w:p w14:paraId="6CB9615C" w14:textId="7D0839CB" w:rsidR="009C0CE5" w:rsidRPr="00C95CFC" w:rsidRDefault="0072307E"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Totoal costs and incomes yearly</w:t>
            </w:r>
          </w:p>
        </w:tc>
        <w:tc>
          <w:tcPr>
            <w:tcW w:w="279" w:type="pct"/>
            <w:vAlign w:val="center"/>
          </w:tcPr>
          <w:p w14:paraId="6CB9615D"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USD</w:t>
            </w:r>
          </w:p>
        </w:tc>
        <w:tc>
          <w:tcPr>
            <w:tcW w:w="425" w:type="pct"/>
            <w:vAlign w:val="center"/>
          </w:tcPr>
          <w:p w14:paraId="6CB9615E" w14:textId="77777777" w:rsidR="009C0CE5" w:rsidRPr="00C95CFC" w:rsidRDefault="009C0CE5"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75.690</w:t>
            </w:r>
          </w:p>
        </w:tc>
        <w:tc>
          <w:tcPr>
            <w:tcW w:w="145" w:type="pct"/>
            <w:vAlign w:val="center"/>
          </w:tcPr>
          <w:p w14:paraId="6CB9615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16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30</w:t>
            </w:r>
          </w:p>
        </w:tc>
        <w:tc>
          <w:tcPr>
            <w:tcW w:w="515" w:type="pct"/>
            <w:vAlign w:val="center"/>
          </w:tcPr>
          <w:p w14:paraId="6CB9616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425" w:type="pct"/>
            <w:vAlign w:val="center"/>
          </w:tcPr>
          <w:p w14:paraId="6CB9616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241" w:type="pct"/>
            <w:vAlign w:val="center"/>
          </w:tcPr>
          <w:p w14:paraId="6CB9616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1.172.413</w:t>
            </w:r>
          </w:p>
        </w:tc>
      </w:tr>
      <w:tr w:rsidR="002D1105" w:rsidRPr="00C95CFC" w14:paraId="6CB96174" w14:textId="77777777" w:rsidTr="0072307E">
        <w:trPr>
          <w:trHeight w:val="134"/>
        </w:trPr>
        <w:tc>
          <w:tcPr>
            <w:tcW w:w="750" w:type="pct"/>
            <w:gridSpan w:val="2"/>
            <w:vAlign w:val="center"/>
          </w:tcPr>
          <w:p w14:paraId="6CB96165" w14:textId="53C7F857" w:rsidR="009C0CE5" w:rsidRPr="00C95CFC" w:rsidRDefault="0072307E" w:rsidP="0072307E">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Income fro GHG reduction</w:t>
            </w:r>
          </w:p>
        </w:tc>
        <w:tc>
          <w:tcPr>
            <w:tcW w:w="415" w:type="pct"/>
            <w:vAlign w:val="center"/>
          </w:tcPr>
          <w:p w14:paraId="6CB9616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5" w:type="pct"/>
            <w:vAlign w:val="center"/>
          </w:tcPr>
          <w:p w14:paraId="6CB9616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w:t>
            </w:r>
          </w:p>
        </w:tc>
        <w:tc>
          <w:tcPr>
            <w:tcW w:w="135" w:type="pct"/>
            <w:vAlign w:val="center"/>
          </w:tcPr>
          <w:p w14:paraId="6CB9616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6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84" w:type="pct"/>
            <w:vAlign w:val="center"/>
          </w:tcPr>
          <w:p w14:paraId="6CB9616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0" w:type="pct"/>
            <w:vAlign w:val="center"/>
          </w:tcPr>
          <w:p w14:paraId="6CB9616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9" w:type="pct"/>
            <w:vAlign w:val="center"/>
          </w:tcPr>
          <w:p w14:paraId="6CB9616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79" w:type="pct"/>
            <w:vAlign w:val="center"/>
          </w:tcPr>
          <w:p w14:paraId="6CB9616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25" w:type="pct"/>
            <w:vAlign w:val="center"/>
          </w:tcPr>
          <w:p w14:paraId="6CB9616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5" w:type="pct"/>
            <w:vAlign w:val="center"/>
          </w:tcPr>
          <w:p w14:paraId="6CB9616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17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32</w:t>
            </w:r>
          </w:p>
        </w:tc>
        <w:tc>
          <w:tcPr>
            <w:tcW w:w="515" w:type="pct"/>
            <w:vAlign w:val="center"/>
          </w:tcPr>
          <w:p w14:paraId="6CB9617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425" w:type="pct"/>
            <w:vAlign w:val="center"/>
          </w:tcPr>
          <w:p w14:paraId="6CB9617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241" w:type="pct"/>
            <w:vAlign w:val="center"/>
          </w:tcPr>
          <w:p w14:paraId="6CB9617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1.172.413</w:t>
            </w:r>
          </w:p>
        </w:tc>
      </w:tr>
      <w:tr w:rsidR="002D1105" w:rsidRPr="00C95CFC" w14:paraId="6CB96185" w14:textId="77777777" w:rsidTr="0072307E">
        <w:trPr>
          <w:trHeight w:val="134"/>
        </w:trPr>
        <w:tc>
          <w:tcPr>
            <w:tcW w:w="135" w:type="pct"/>
            <w:vAlign w:val="center"/>
          </w:tcPr>
          <w:p w14:paraId="6CB9617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17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15" w:type="pct"/>
            <w:vAlign w:val="center"/>
          </w:tcPr>
          <w:p w14:paraId="6CB96177" w14:textId="3DAA3214" w:rsidR="009C0CE5" w:rsidRPr="00C95CFC" w:rsidRDefault="009C0CE5" w:rsidP="0072307E">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tCO2/</w:t>
            </w:r>
            <w:r w:rsidR="0072307E" w:rsidRPr="00C95CFC">
              <w:rPr>
                <w:color w:val="000000" w:themeColor="text1"/>
                <w:sz w:val="12"/>
                <w:szCs w:val="12"/>
                <w:lang w:val="en-GB"/>
              </w:rPr>
              <w:t>y</w:t>
            </w:r>
          </w:p>
        </w:tc>
        <w:tc>
          <w:tcPr>
            <w:tcW w:w="335" w:type="pct"/>
            <w:vAlign w:val="center"/>
          </w:tcPr>
          <w:p w14:paraId="6CB9617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135" w:type="pct"/>
            <w:vAlign w:val="center"/>
          </w:tcPr>
          <w:p w14:paraId="6CB9617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7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84" w:type="pct"/>
            <w:vAlign w:val="center"/>
          </w:tcPr>
          <w:p w14:paraId="6CB9617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0" w:type="pct"/>
            <w:vAlign w:val="center"/>
          </w:tcPr>
          <w:p w14:paraId="6CB9617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9" w:type="pct"/>
            <w:vAlign w:val="center"/>
          </w:tcPr>
          <w:p w14:paraId="6CB9617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79" w:type="pct"/>
            <w:vAlign w:val="center"/>
          </w:tcPr>
          <w:p w14:paraId="6CB9617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25" w:type="pct"/>
            <w:vAlign w:val="center"/>
          </w:tcPr>
          <w:p w14:paraId="6CB9617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5" w:type="pct"/>
            <w:vAlign w:val="center"/>
          </w:tcPr>
          <w:p w14:paraId="6CB9618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18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33</w:t>
            </w:r>
          </w:p>
        </w:tc>
        <w:tc>
          <w:tcPr>
            <w:tcW w:w="515" w:type="pct"/>
            <w:vAlign w:val="center"/>
          </w:tcPr>
          <w:p w14:paraId="6CB9618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425" w:type="pct"/>
            <w:vAlign w:val="center"/>
          </w:tcPr>
          <w:p w14:paraId="6CB9618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241" w:type="pct"/>
            <w:vAlign w:val="center"/>
          </w:tcPr>
          <w:p w14:paraId="6CB9618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1.172.413</w:t>
            </w:r>
          </w:p>
        </w:tc>
      </w:tr>
      <w:tr w:rsidR="002D1105" w:rsidRPr="00C95CFC" w14:paraId="6CB96194" w14:textId="77777777" w:rsidTr="0072307E">
        <w:trPr>
          <w:trHeight w:val="134"/>
        </w:trPr>
        <w:tc>
          <w:tcPr>
            <w:tcW w:w="135" w:type="pct"/>
            <w:vAlign w:val="center"/>
          </w:tcPr>
          <w:p w14:paraId="6CB9618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187" w14:textId="4B3E8E14"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Net GHG reduction</w:t>
            </w:r>
          </w:p>
        </w:tc>
        <w:tc>
          <w:tcPr>
            <w:tcW w:w="415" w:type="pct"/>
            <w:vAlign w:val="center"/>
          </w:tcPr>
          <w:p w14:paraId="6CB96188" w14:textId="279CEB1D" w:rsidR="009C0CE5" w:rsidRPr="00C95CFC" w:rsidRDefault="009C0CE5" w:rsidP="0072307E">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tCO2/</w:t>
            </w:r>
            <w:r w:rsidR="0072307E" w:rsidRPr="00C95CFC">
              <w:rPr>
                <w:color w:val="000000" w:themeColor="text1"/>
                <w:sz w:val="12"/>
                <w:szCs w:val="12"/>
                <w:lang w:val="en-GB"/>
              </w:rPr>
              <w:t>y</w:t>
            </w:r>
          </w:p>
        </w:tc>
        <w:tc>
          <w:tcPr>
            <w:tcW w:w="335" w:type="pct"/>
            <w:vAlign w:val="center"/>
          </w:tcPr>
          <w:p w14:paraId="6CB9618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135" w:type="pct"/>
            <w:vAlign w:val="center"/>
          </w:tcPr>
          <w:p w14:paraId="6CB9618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849" w:type="pct"/>
            <w:gridSpan w:val="3"/>
            <w:vAlign w:val="center"/>
          </w:tcPr>
          <w:p w14:paraId="6CB9618B" w14:textId="58D37B2A" w:rsidR="009C0CE5" w:rsidRPr="00C95CFC" w:rsidRDefault="0072307E"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Financial viability</w:t>
            </w:r>
          </w:p>
        </w:tc>
        <w:tc>
          <w:tcPr>
            <w:tcW w:w="339" w:type="pct"/>
            <w:vAlign w:val="center"/>
          </w:tcPr>
          <w:p w14:paraId="6CB9618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79" w:type="pct"/>
            <w:vAlign w:val="center"/>
          </w:tcPr>
          <w:p w14:paraId="6CB9618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25" w:type="pct"/>
            <w:vAlign w:val="center"/>
          </w:tcPr>
          <w:p w14:paraId="6CB9618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5" w:type="pct"/>
            <w:vAlign w:val="center"/>
          </w:tcPr>
          <w:p w14:paraId="6CB9618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19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34</w:t>
            </w:r>
          </w:p>
        </w:tc>
        <w:tc>
          <w:tcPr>
            <w:tcW w:w="515" w:type="pct"/>
            <w:vAlign w:val="center"/>
          </w:tcPr>
          <w:p w14:paraId="6CB9619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425" w:type="pct"/>
            <w:vAlign w:val="center"/>
          </w:tcPr>
          <w:p w14:paraId="6CB9619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241" w:type="pct"/>
            <w:vAlign w:val="center"/>
          </w:tcPr>
          <w:p w14:paraId="6CB9619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1.172.413</w:t>
            </w:r>
          </w:p>
        </w:tc>
      </w:tr>
      <w:tr w:rsidR="002D1105" w:rsidRPr="00C95CFC" w14:paraId="6CB961A3" w14:textId="77777777" w:rsidTr="0072307E">
        <w:trPr>
          <w:trHeight w:val="134"/>
        </w:trPr>
        <w:tc>
          <w:tcPr>
            <w:tcW w:w="135" w:type="pct"/>
            <w:vAlign w:val="center"/>
          </w:tcPr>
          <w:p w14:paraId="6CB9619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196" w14:textId="0E9DC372"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Net GHG reduction – 25y</w:t>
            </w:r>
          </w:p>
        </w:tc>
        <w:tc>
          <w:tcPr>
            <w:tcW w:w="415" w:type="pct"/>
            <w:vAlign w:val="center"/>
          </w:tcPr>
          <w:p w14:paraId="6CB9619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tCO2</w:t>
            </w:r>
          </w:p>
        </w:tc>
        <w:tc>
          <w:tcPr>
            <w:tcW w:w="335" w:type="pct"/>
            <w:vAlign w:val="center"/>
          </w:tcPr>
          <w:p w14:paraId="6CB9619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135" w:type="pct"/>
            <w:vAlign w:val="center"/>
          </w:tcPr>
          <w:p w14:paraId="6CB9619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9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053" w:type="pct"/>
            <w:gridSpan w:val="3"/>
            <w:vAlign w:val="center"/>
          </w:tcPr>
          <w:p w14:paraId="6CB9619B" w14:textId="1B53CAAE" w:rsidR="009C0CE5" w:rsidRPr="00C95CFC" w:rsidRDefault="0072307E" w:rsidP="0072307E">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IRR before taxes - assets</w:t>
            </w:r>
          </w:p>
        </w:tc>
        <w:tc>
          <w:tcPr>
            <w:tcW w:w="279" w:type="pct"/>
            <w:vAlign w:val="center"/>
          </w:tcPr>
          <w:p w14:paraId="6CB9619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w:t>
            </w:r>
          </w:p>
        </w:tc>
        <w:tc>
          <w:tcPr>
            <w:tcW w:w="425" w:type="pct"/>
            <w:vAlign w:val="center"/>
          </w:tcPr>
          <w:p w14:paraId="6CB9619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#VAL</w:t>
            </w:r>
          </w:p>
        </w:tc>
        <w:tc>
          <w:tcPr>
            <w:tcW w:w="145" w:type="pct"/>
            <w:vAlign w:val="center"/>
          </w:tcPr>
          <w:p w14:paraId="6CB9619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19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35</w:t>
            </w:r>
          </w:p>
        </w:tc>
        <w:tc>
          <w:tcPr>
            <w:tcW w:w="515" w:type="pct"/>
            <w:vAlign w:val="center"/>
          </w:tcPr>
          <w:p w14:paraId="6CB961A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425" w:type="pct"/>
            <w:vAlign w:val="center"/>
          </w:tcPr>
          <w:p w14:paraId="6CB961A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241" w:type="pct"/>
            <w:vAlign w:val="center"/>
          </w:tcPr>
          <w:p w14:paraId="6CB961A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1.172.413</w:t>
            </w:r>
          </w:p>
        </w:tc>
      </w:tr>
      <w:tr w:rsidR="002D1105" w:rsidRPr="00C95CFC" w14:paraId="6CB961B3" w14:textId="77777777" w:rsidTr="0072307E">
        <w:trPr>
          <w:trHeight w:val="134"/>
        </w:trPr>
        <w:tc>
          <w:tcPr>
            <w:tcW w:w="135" w:type="pct"/>
            <w:vAlign w:val="center"/>
          </w:tcPr>
          <w:p w14:paraId="6CB961A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1A5" w14:textId="2C6ED977"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CO2 price</w:t>
            </w:r>
          </w:p>
        </w:tc>
        <w:tc>
          <w:tcPr>
            <w:tcW w:w="415" w:type="pct"/>
            <w:vAlign w:val="center"/>
          </w:tcPr>
          <w:p w14:paraId="6CB961A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USD/tCO2</w:t>
            </w:r>
          </w:p>
        </w:tc>
        <w:tc>
          <w:tcPr>
            <w:tcW w:w="335" w:type="pct"/>
            <w:vAlign w:val="center"/>
          </w:tcPr>
          <w:p w14:paraId="6CB961A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A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A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713" w:type="pct"/>
            <w:gridSpan w:val="2"/>
            <w:vAlign w:val="center"/>
          </w:tcPr>
          <w:p w14:paraId="6CB961AA" w14:textId="32114FA3" w:rsidR="009C0CE5" w:rsidRPr="00C95CFC" w:rsidRDefault="0072307E" w:rsidP="002D1105">
            <w:pPr>
              <w:autoSpaceDE w:val="0"/>
              <w:autoSpaceDN w:val="0"/>
              <w:adjustRightInd w:val="0"/>
              <w:spacing w:after="0" w:line="240" w:lineRule="auto"/>
              <w:jc w:val="center"/>
              <w:rPr>
                <w:b/>
                <w:color w:val="000000" w:themeColor="text1"/>
                <w:sz w:val="12"/>
                <w:szCs w:val="12"/>
                <w:lang w:val="en-GB"/>
              </w:rPr>
            </w:pPr>
            <w:r w:rsidRPr="00C95CFC">
              <w:rPr>
                <w:b/>
                <w:color w:val="000000" w:themeColor="text1"/>
                <w:sz w:val="12"/>
                <w:szCs w:val="12"/>
                <w:lang w:val="en-GB"/>
              </w:rPr>
              <w:t>IRR before taxes</w:t>
            </w:r>
          </w:p>
        </w:tc>
        <w:tc>
          <w:tcPr>
            <w:tcW w:w="339" w:type="pct"/>
            <w:vAlign w:val="center"/>
          </w:tcPr>
          <w:p w14:paraId="6CB961AB" w14:textId="77777777" w:rsidR="009C0CE5" w:rsidRPr="00C95CFC" w:rsidRDefault="009C0CE5" w:rsidP="002D1105">
            <w:pPr>
              <w:autoSpaceDE w:val="0"/>
              <w:autoSpaceDN w:val="0"/>
              <w:adjustRightInd w:val="0"/>
              <w:spacing w:after="0" w:line="240" w:lineRule="auto"/>
              <w:jc w:val="center"/>
              <w:rPr>
                <w:b/>
                <w:color w:val="000000" w:themeColor="text1"/>
                <w:sz w:val="12"/>
                <w:szCs w:val="12"/>
                <w:lang w:val="en-GB"/>
              </w:rPr>
            </w:pPr>
          </w:p>
        </w:tc>
        <w:tc>
          <w:tcPr>
            <w:tcW w:w="279" w:type="pct"/>
            <w:vAlign w:val="center"/>
          </w:tcPr>
          <w:p w14:paraId="6CB961AC" w14:textId="77777777" w:rsidR="009C0CE5" w:rsidRPr="00C95CFC" w:rsidRDefault="009C0CE5" w:rsidP="002D1105">
            <w:pPr>
              <w:autoSpaceDE w:val="0"/>
              <w:autoSpaceDN w:val="0"/>
              <w:adjustRightInd w:val="0"/>
              <w:spacing w:after="0" w:line="240" w:lineRule="auto"/>
              <w:jc w:val="center"/>
              <w:rPr>
                <w:b/>
                <w:color w:val="000000" w:themeColor="text1"/>
                <w:sz w:val="12"/>
                <w:szCs w:val="12"/>
                <w:lang w:val="en-GB"/>
              </w:rPr>
            </w:pPr>
            <w:r w:rsidRPr="00C95CFC">
              <w:rPr>
                <w:b/>
                <w:color w:val="000000" w:themeColor="text1"/>
                <w:sz w:val="12"/>
                <w:szCs w:val="12"/>
                <w:lang w:val="en-GB"/>
              </w:rPr>
              <w:t>%</w:t>
            </w:r>
          </w:p>
        </w:tc>
        <w:tc>
          <w:tcPr>
            <w:tcW w:w="425" w:type="pct"/>
            <w:vAlign w:val="center"/>
          </w:tcPr>
          <w:p w14:paraId="6CB961AD" w14:textId="77777777" w:rsidR="009C0CE5" w:rsidRPr="00C95CFC" w:rsidRDefault="009C0CE5" w:rsidP="002D1105">
            <w:pPr>
              <w:autoSpaceDE w:val="0"/>
              <w:autoSpaceDN w:val="0"/>
              <w:adjustRightInd w:val="0"/>
              <w:spacing w:after="0" w:line="240" w:lineRule="auto"/>
              <w:jc w:val="center"/>
              <w:rPr>
                <w:b/>
                <w:color w:val="000000" w:themeColor="text1"/>
                <w:sz w:val="12"/>
                <w:szCs w:val="12"/>
                <w:lang w:val="en-GB"/>
              </w:rPr>
            </w:pPr>
            <w:r w:rsidRPr="00C95CFC">
              <w:rPr>
                <w:b/>
                <w:color w:val="000000" w:themeColor="text1"/>
                <w:sz w:val="12"/>
                <w:szCs w:val="12"/>
                <w:lang w:val="en-GB"/>
              </w:rPr>
              <w:t>16,3%</w:t>
            </w:r>
          </w:p>
        </w:tc>
        <w:tc>
          <w:tcPr>
            <w:tcW w:w="145" w:type="pct"/>
            <w:vAlign w:val="center"/>
          </w:tcPr>
          <w:p w14:paraId="6CB961A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1A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36</w:t>
            </w:r>
          </w:p>
        </w:tc>
        <w:tc>
          <w:tcPr>
            <w:tcW w:w="515" w:type="pct"/>
            <w:vAlign w:val="center"/>
          </w:tcPr>
          <w:p w14:paraId="6CB961B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425" w:type="pct"/>
            <w:vAlign w:val="center"/>
          </w:tcPr>
          <w:p w14:paraId="6CB961B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241" w:type="pct"/>
            <w:vAlign w:val="center"/>
          </w:tcPr>
          <w:p w14:paraId="6CB961B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1.172.413</w:t>
            </w:r>
          </w:p>
        </w:tc>
      </w:tr>
      <w:tr w:rsidR="002D1105" w:rsidRPr="00C95CFC" w14:paraId="6CB961C2" w14:textId="77777777" w:rsidTr="0072307E">
        <w:trPr>
          <w:trHeight w:val="134"/>
        </w:trPr>
        <w:tc>
          <w:tcPr>
            <w:tcW w:w="135" w:type="pct"/>
            <w:vAlign w:val="center"/>
          </w:tcPr>
          <w:p w14:paraId="6CB961B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1B5" w14:textId="2B565CD8"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Duration</w:t>
            </w:r>
          </w:p>
        </w:tc>
        <w:tc>
          <w:tcPr>
            <w:tcW w:w="415" w:type="pct"/>
            <w:vAlign w:val="center"/>
          </w:tcPr>
          <w:p w14:paraId="6CB961B6" w14:textId="1B14F8F4"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y</w:t>
            </w:r>
          </w:p>
        </w:tc>
        <w:tc>
          <w:tcPr>
            <w:tcW w:w="335" w:type="pct"/>
            <w:vAlign w:val="center"/>
          </w:tcPr>
          <w:p w14:paraId="6CB961B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B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B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053" w:type="pct"/>
            <w:gridSpan w:val="3"/>
            <w:vAlign w:val="center"/>
          </w:tcPr>
          <w:p w14:paraId="6CB961BA" w14:textId="3605B47F" w:rsidR="009C0CE5" w:rsidRPr="00C95CFC" w:rsidRDefault="0072307E" w:rsidP="0072307E">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IRR after taxes - assets</w:t>
            </w:r>
          </w:p>
        </w:tc>
        <w:tc>
          <w:tcPr>
            <w:tcW w:w="279" w:type="pct"/>
            <w:vAlign w:val="center"/>
          </w:tcPr>
          <w:p w14:paraId="6CB961B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w:t>
            </w:r>
          </w:p>
        </w:tc>
        <w:tc>
          <w:tcPr>
            <w:tcW w:w="425" w:type="pct"/>
            <w:vAlign w:val="center"/>
          </w:tcPr>
          <w:p w14:paraId="6CB961B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#VAL</w:t>
            </w:r>
          </w:p>
        </w:tc>
        <w:tc>
          <w:tcPr>
            <w:tcW w:w="145" w:type="pct"/>
            <w:vAlign w:val="center"/>
          </w:tcPr>
          <w:p w14:paraId="6CB961B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1B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38</w:t>
            </w:r>
          </w:p>
        </w:tc>
        <w:tc>
          <w:tcPr>
            <w:tcW w:w="515" w:type="pct"/>
            <w:vAlign w:val="center"/>
          </w:tcPr>
          <w:p w14:paraId="6CB961B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425" w:type="pct"/>
            <w:vAlign w:val="center"/>
          </w:tcPr>
          <w:p w14:paraId="6CB961C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241" w:type="pct"/>
            <w:vAlign w:val="center"/>
          </w:tcPr>
          <w:p w14:paraId="6CB961C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1.172.413</w:t>
            </w:r>
          </w:p>
        </w:tc>
      </w:tr>
      <w:tr w:rsidR="002D1105" w:rsidRPr="00C95CFC" w14:paraId="6CB961D2" w14:textId="77777777" w:rsidTr="0072307E">
        <w:trPr>
          <w:trHeight w:val="134"/>
        </w:trPr>
        <w:tc>
          <w:tcPr>
            <w:tcW w:w="135" w:type="pct"/>
            <w:vAlign w:val="center"/>
          </w:tcPr>
          <w:p w14:paraId="6CB961C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1C4" w14:textId="01AB5FCC"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Net GHG reduction –Oy</w:t>
            </w:r>
          </w:p>
        </w:tc>
        <w:tc>
          <w:tcPr>
            <w:tcW w:w="415" w:type="pct"/>
            <w:vAlign w:val="center"/>
          </w:tcPr>
          <w:p w14:paraId="6CB961C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tCO2</w:t>
            </w:r>
          </w:p>
        </w:tc>
        <w:tc>
          <w:tcPr>
            <w:tcW w:w="335" w:type="pct"/>
            <w:vAlign w:val="center"/>
          </w:tcPr>
          <w:p w14:paraId="6CB961C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135" w:type="pct"/>
            <w:vAlign w:val="center"/>
          </w:tcPr>
          <w:p w14:paraId="6CB961C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C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713" w:type="pct"/>
            <w:gridSpan w:val="2"/>
            <w:vAlign w:val="center"/>
          </w:tcPr>
          <w:p w14:paraId="6CB961C9" w14:textId="19AC6F8D" w:rsidR="009C0CE5" w:rsidRPr="00C95CFC" w:rsidRDefault="0072307E" w:rsidP="0072307E">
            <w:pPr>
              <w:autoSpaceDE w:val="0"/>
              <w:autoSpaceDN w:val="0"/>
              <w:adjustRightInd w:val="0"/>
              <w:spacing w:after="0" w:line="240" w:lineRule="auto"/>
              <w:jc w:val="center"/>
              <w:rPr>
                <w:b/>
                <w:color w:val="000000" w:themeColor="text1"/>
                <w:sz w:val="12"/>
                <w:szCs w:val="12"/>
                <w:lang w:val="en-GB"/>
              </w:rPr>
            </w:pPr>
            <w:r w:rsidRPr="00C95CFC">
              <w:rPr>
                <w:b/>
                <w:color w:val="000000" w:themeColor="text1"/>
                <w:sz w:val="12"/>
                <w:szCs w:val="12"/>
                <w:lang w:val="en-GB"/>
              </w:rPr>
              <w:t>IRR after taxes</w:t>
            </w:r>
          </w:p>
        </w:tc>
        <w:tc>
          <w:tcPr>
            <w:tcW w:w="339" w:type="pct"/>
            <w:vAlign w:val="center"/>
          </w:tcPr>
          <w:p w14:paraId="6CB961CA" w14:textId="77777777" w:rsidR="009C0CE5" w:rsidRPr="00C95CFC" w:rsidRDefault="009C0CE5" w:rsidP="002D1105">
            <w:pPr>
              <w:autoSpaceDE w:val="0"/>
              <w:autoSpaceDN w:val="0"/>
              <w:adjustRightInd w:val="0"/>
              <w:spacing w:after="0" w:line="240" w:lineRule="auto"/>
              <w:jc w:val="center"/>
              <w:rPr>
                <w:b/>
                <w:color w:val="000000" w:themeColor="text1"/>
                <w:sz w:val="12"/>
                <w:szCs w:val="12"/>
                <w:lang w:val="en-GB"/>
              </w:rPr>
            </w:pPr>
          </w:p>
        </w:tc>
        <w:tc>
          <w:tcPr>
            <w:tcW w:w="279" w:type="pct"/>
            <w:vAlign w:val="center"/>
          </w:tcPr>
          <w:p w14:paraId="6CB961CB" w14:textId="77777777" w:rsidR="009C0CE5" w:rsidRPr="00C95CFC" w:rsidRDefault="009C0CE5" w:rsidP="002D1105">
            <w:pPr>
              <w:autoSpaceDE w:val="0"/>
              <w:autoSpaceDN w:val="0"/>
              <w:adjustRightInd w:val="0"/>
              <w:spacing w:after="0" w:line="240" w:lineRule="auto"/>
              <w:jc w:val="center"/>
              <w:rPr>
                <w:b/>
                <w:color w:val="000000" w:themeColor="text1"/>
                <w:sz w:val="12"/>
                <w:szCs w:val="12"/>
                <w:lang w:val="en-GB"/>
              </w:rPr>
            </w:pPr>
            <w:r w:rsidRPr="00C95CFC">
              <w:rPr>
                <w:b/>
                <w:color w:val="000000" w:themeColor="text1"/>
                <w:sz w:val="12"/>
                <w:szCs w:val="12"/>
                <w:lang w:val="en-GB"/>
              </w:rPr>
              <w:t>%</w:t>
            </w:r>
          </w:p>
        </w:tc>
        <w:tc>
          <w:tcPr>
            <w:tcW w:w="425" w:type="pct"/>
            <w:vAlign w:val="center"/>
          </w:tcPr>
          <w:p w14:paraId="6CB961CC" w14:textId="77777777" w:rsidR="009C0CE5" w:rsidRPr="00C95CFC" w:rsidRDefault="009C0CE5" w:rsidP="002D1105">
            <w:pPr>
              <w:autoSpaceDE w:val="0"/>
              <w:autoSpaceDN w:val="0"/>
              <w:adjustRightInd w:val="0"/>
              <w:spacing w:after="0" w:line="240" w:lineRule="auto"/>
              <w:jc w:val="center"/>
              <w:rPr>
                <w:b/>
                <w:color w:val="000000" w:themeColor="text1"/>
                <w:sz w:val="12"/>
                <w:szCs w:val="12"/>
                <w:lang w:val="en-GB"/>
              </w:rPr>
            </w:pPr>
            <w:r w:rsidRPr="00C95CFC">
              <w:rPr>
                <w:b/>
                <w:color w:val="000000" w:themeColor="text1"/>
                <w:sz w:val="12"/>
                <w:szCs w:val="12"/>
                <w:lang w:val="en-GB"/>
              </w:rPr>
              <w:t>14,3%</w:t>
            </w:r>
          </w:p>
        </w:tc>
        <w:tc>
          <w:tcPr>
            <w:tcW w:w="145" w:type="pct"/>
            <w:vAlign w:val="center"/>
          </w:tcPr>
          <w:p w14:paraId="6CB961C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1C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39</w:t>
            </w:r>
          </w:p>
        </w:tc>
        <w:tc>
          <w:tcPr>
            <w:tcW w:w="515" w:type="pct"/>
            <w:vAlign w:val="center"/>
          </w:tcPr>
          <w:p w14:paraId="6CB961C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425" w:type="pct"/>
            <w:vAlign w:val="center"/>
          </w:tcPr>
          <w:p w14:paraId="6CB961D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241" w:type="pct"/>
            <w:vAlign w:val="center"/>
          </w:tcPr>
          <w:p w14:paraId="6CB961D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1.172.413</w:t>
            </w:r>
          </w:p>
        </w:tc>
      </w:tr>
      <w:tr w:rsidR="002D1105" w:rsidRPr="00C95CFC" w14:paraId="6CB961E3" w14:textId="77777777" w:rsidTr="0072307E">
        <w:trPr>
          <w:trHeight w:val="134"/>
        </w:trPr>
        <w:tc>
          <w:tcPr>
            <w:tcW w:w="135" w:type="pct"/>
            <w:vAlign w:val="center"/>
          </w:tcPr>
          <w:p w14:paraId="6CB961D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1D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15" w:type="pct"/>
            <w:vAlign w:val="center"/>
          </w:tcPr>
          <w:p w14:paraId="6CB961D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5" w:type="pct"/>
            <w:vAlign w:val="center"/>
          </w:tcPr>
          <w:p w14:paraId="6CB961D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D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D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84" w:type="pct"/>
            <w:vAlign w:val="center"/>
          </w:tcPr>
          <w:p w14:paraId="6CB961D9" w14:textId="0B541987"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Simpleretunr</w:t>
            </w:r>
          </w:p>
        </w:tc>
        <w:tc>
          <w:tcPr>
            <w:tcW w:w="330" w:type="pct"/>
            <w:vAlign w:val="center"/>
          </w:tcPr>
          <w:p w14:paraId="6CB961D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9" w:type="pct"/>
            <w:vAlign w:val="center"/>
          </w:tcPr>
          <w:p w14:paraId="6CB961D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79" w:type="pct"/>
            <w:vAlign w:val="center"/>
          </w:tcPr>
          <w:p w14:paraId="6CB961DC" w14:textId="7A528938"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y</w:t>
            </w:r>
          </w:p>
        </w:tc>
        <w:tc>
          <w:tcPr>
            <w:tcW w:w="425" w:type="pct"/>
            <w:vAlign w:val="center"/>
          </w:tcPr>
          <w:p w14:paraId="6CB961D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3,4</w:t>
            </w:r>
          </w:p>
        </w:tc>
        <w:tc>
          <w:tcPr>
            <w:tcW w:w="145" w:type="pct"/>
            <w:vAlign w:val="center"/>
          </w:tcPr>
          <w:p w14:paraId="6CB961D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1D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41</w:t>
            </w:r>
          </w:p>
        </w:tc>
        <w:tc>
          <w:tcPr>
            <w:tcW w:w="515" w:type="pct"/>
            <w:vAlign w:val="center"/>
          </w:tcPr>
          <w:p w14:paraId="6CB961E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425" w:type="pct"/>
            <w:vAlign w:val="center"/>
          </w:tcPr>
          <w:p w14:paraId="6CB961E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241" w:type="pct"/>
            <w:vAlign w:val="center"/>
          </w:tcPr>
          <w:p w14:paraId="6CB961E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1.172.413</w:t>
            </w:r>
          </w:p>
        </w:tc>
      </w:tr>
      <w:tr w:rsidR="002D1105" w:rsidRPr="00C95CFC" w14:paraId="6CB961F1" w14:textId="77777777" w:rsidTr="0072307E">
        <w:trPr>
          <w:trHeight w:val="134"/>
        </w:trPr>
        <w:tc>
          <w:tcPr>
            <w:tcW w:w="1165" w:type="pct"/>
            <w:gridSpan w:val="3"/>
            <w:vAlign w:val="center"/>
          </w:tcPr>
          <w:p w14:paraId="6CB961E4" w14:textId="2D396F8A" w:rsidR="009C0CE5" w:rsidRPr="00C95CFC" w:rsidRDefault="0072307E" w:rsidP="002D1105">
            <w:pPr>
              <w:autoSpaceDE w:val="0"/>
              <w:autoSpaceDN w:val="0"/>
              <w:adjustRightInd w:val="0"/>
              <w:spacing w:after="0" w:line="240" w:lineRule="auto"/>
              <w:jc w:val="center"/>
              <w:rPr>
                <w:b/>
                <w:bCs/>
                <w:color w:val="000000" w:themeColor="text1"/>
                <w:sz w:val="12"/>
                <w:szCs w:val="12"/>
                <w:lang w:val="en-GB"/>
              </w:rPr>
            </w:pPr>
            <w:r w:rsidRPr="00C95CFC">
              <w:rPr>
                <w:b/>
                <w:bCs/>
                <w:color w:val="000000" w:themeColor="text1"/>
                <w:sz w:val="12"/>
                <w:szCs w:val="12"/>
                <w:lang w:val="en-GB"/>
              </w:rPr>
              <w:t>Discount</w:t>
            </w:r>
          </w:p>
        </w:tc>
        <w:tc>
          <w:tcPr>
            <w:tcW w:w="335" w:type="pct"/>
            <w:vAlign w:val="center"/>
          </w:tcPr>
          <w:p w14:paraId="6CB961E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w:t>
            </w:r>
          </w:p>
        </w:tc>
        <w:tc>
          <w:tcPr>
            <w:tcW w:w="135" w:type="pct"/>
            <w:vAlign w:val="center"/>
          </w:tcPr>
          <w:p w14:paraId="6CB961E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E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713" w:type="pct"/>
            <w:gridSpan w:val="2"/>
            <w:vAlign w:val="center"/>
          </w:tcPr>
          <w:p w14:paraId="6CB961E8" w14:textId="2CFBA194"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Retunr on assets</w:t>
            </w:r>
          </w:p>
        </w:tc>
        <w:tc>
          <w:tcPr>
            <w:tcW w:w="339" w:type="pct"/>
            <w:vAlign w:val="center"/>
          </w:tcPr>
          <w:p w14:paraId="6CB961E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79" w:type="pct"/>
            <w:vAlign w:val="center"/>
          </w:tcPr>
          <w:p w14:paraId="6CB961EA" w14:textId="5BAFF585"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y</w:t>
            </w:r>
          </w:p>
        </w:tc>
        <w:tc>
          <w:tcPr>
            <w:tcW w:w="425" w:type="pct"/>
            <w:vAlign w:val="center"/>
          </w:tcPr>
          <w:p w14:paraId="6CB961E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0,0</w:t>
            </w:r>
          </w:p>
        </w:tc>
        <w:tc>
          <w:tcPr>
            <w:tcW w:w="145" w:type="pct"/>
            <w:vAlign w:val="center"/>
          </w:tcPr>
          <w:p w14:paraId="6CB961E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1E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42</w:t>
            </w:r>
          </w:p>
        </w:tc>
        <w:tc>
          <w:tcPr>
            <w:tcW w:w="515" w:type="pct"/>
            <w:vAlign w:val="center"/>
          </w:tcPr>
          <w:p w14:paraId="6CB961E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425" w:type="pct"/>
            <w:vAlign w:val="center"/>
          </w:tcPr>
          <w:p w14:paraId="6CB961E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241" w:type="pct"/>
            <w:vAlign w:val="center"/>
          </w:tcPr>
          <w:p w14:paraId="6CB961F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1.172.413</w:t>
            </w:r>
          </w:p>
        </w:tc>
      </w:tr>
      <w:tr w:rsidR="002D1105" w:rsidRPr="00C95CFC" w14:paraId="6CB96202" w14:textId="77777777" w:rsidTr="0072307E">
        <w:trPr>
          <w:trHeight w:val="134"/>
        </w:trPr>
        <w:tc>
          <w:tcPr>
            <w:tcW w:w="135" w:type="pct"/>
            <w:vAlign w:val="center"/>
          </w:tcPr>
          <w:p w14:paraId="6CB961F2"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1F3" w14:textId="0BB82B71" w:rsidR="009C0CE5" w:rsidRPr="00C95CFC" w:rsidRDefault="009C0CE5" w:rsidP="0072307E">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 xml:space="preserve">% </w:t>
            </w:r>
            <w:r w:rsidR="0072307E" w:rsidRPr="00C95CFC">
              <w:rPr>
                <w:color w:val="000000" w:themeColor="text1"/>
                <w:sz w:val="12"/>
                <w:szCs w:val="12"/>
                <w:lang w:val="en-GB"/>
              </w:rPr>
              <w:t>of discount on power</w:t>
            </w:r>
          </w:p>
        </w:tc>
        <w:tc>
          <w:tcPr>
            <w:tcW w:w="415" w:type="pct"/>
            <w:vAlign w:val="center"/>
          </w:tcPr>
          <w:p w14:paraId="6CB961F4"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w:t>
            </w:r>
          </w:p>
        </w:tc>
        <w:tc>
          <w:tcPr>
            <w:tcW w:w="335" w:type="pct"/>
            <w:vAlign w:val="center"/>
          </w:tcPr>
          <w:p w14:paraId="6CB961F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0,0%</w:t>
            </w:r>
          </w:p>
        </w:tc>
        <w:tc>
          <w:tcPr>
            <w:tcW w:w="135" w:type="pct"/>
            <w:vAlign w:val="center"/>
          </w:tcPr>
          <w:p w14:paraId="6CB961F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1F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84" w:type="pct"/>
            <w:vAlign w:val="center"/>
          </w:tcPr>
          <w:p w14:paraId="6CB961F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0" w:type="pct"/>
            <w:vAlign w:val="center"/>
          </w:tcPr>
          <w:p w14:paraId="6CB961F9"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339" w:type="pct"/>
            <w:vAlign w:val="center"/>
          </w:tcPr>
          <w:p w14:paraId="6CB961FA"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279" w:type="pct"/>
            <w:vAlign w:val="center"/>
          </w:tcPr>
          <w:p w14:paraId="6CB961FB"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425" w:type="pct"/>
            <w:vAlign w:val="center"/>
          </w:tcPr>
          <w:p w14:paraId="6CB961FC"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5" w:type="pct"/>
            <w:vAlign w:val="center"/>
          </w:tcPr>
          <w:p w14:paraId="6CB961F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1F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43</w:t>
            </w:r>
          </w:p>
        </w:tc>
        <w:tc>
          <w:tcPr>
            <w:tcW w:w="515" w:type="pct"/>
            <w:vAlign w:val="center"/>
          </w:tcPr>
          <w:p w14:paraId="6CB961F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425" w:type="pct"/>
            <w:vAlign w:val="center"/>
          </w:tcPr>
          <w:p w14:paraId="6CB9620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241" w:type="pct"/>
            <w:vAlign w:val="center"/>
          </w:tcPr>
          <w:p w14:paraId="6CB9620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1.172.413</w:t>
            </w:r>
          </w:p>
        </w:tc>
      </w:tr>
      <w:tr w:rsidR="002D1105" w:rsidRPr="00C95CFC" w14:paraId="6CB96212" w14:textId="77777777" w:rsidTr="0072307E">
        <w:trPr>
          <w:trHeight w:val="134"/>
        </w:trPr>
        <w:tc>
          <w:tcPr>
            <w:tcW w:w="135" w:type="pct"/>
            <w:vAlign w:val="center"/>
          </w:tcPr>
          <w:p w14:paraId="6CB96203"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615" w:type="pct"/>
            <w:vAlign w:val="center"/>
          </w:tcPr>
          <w:p w14:paraId="6CB96204" w14:textId="6E65022B" w:rsidR="009C0CE5" w:rsidRPr="00C95CFC" w:rsidRDefault="0072307E"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Discount on power</w:t>
            </w:r>
          </w:p>
        </w:tc>
        <w:tc>
          <w:tcPr>
            <w:tcW w:w="415" w:type="pct"/>
            <w:vAlign w:val="center"/>
          </w:tcPr>
          <w:p w14:paraId="6CB96205"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USD</w:t>
            </w:r>
          </w:p>
        </w:tc>
        <w:tc>
          <w:tcPr>
            <w:tcW w:w="335" w:type="pct"/>
            <w:vAlign w:val="center"/>
          </w:tcPr>
          <w:p w14:paraId="6CB96206"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135" w:type="pct"/>
            <w:vAlign w:val="center"/>
          </w:tcPr>
          <w:p w14:paraId="6CB96207"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35" w:type="pct"/>
            <w:vAlign w:val="center"/>
          </w:tcPr>
          <w:p w14:paraId="6CB96208"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713" w:type="pct"/>
            <w:gridSpan w:val="2"/>
            <w:vAlign w:val="center"/>
          </w:tcPr>
          <w:p w14:paraId="6CB96209" w14:textId="10C97FBB" w:rsidR="009C0CE5" w:rsidRPr="00C95CFC" w:rsidRDefault="0072307E" w:rsidP="002D1105">
            <w:pPr>
              <w:autoSpaceDE w:val="0"/>
              <w:autoSpaceDN w:val="0"/>
              <w:adjustRightInd w:val="0"/>
              <w:spacing w:after="0" w:line="240" w:lineRule="auto"/>
              <w:jc w:val="center"/>
              <w:rPr>
                <w:b/>
                <w:color w:val="000000" w:themeColor="text1"/>
                <w:sz w:val="12"/>
                <w:szCs w:val="12"/>
                <w:lang w:val="en-GB"/>
              </w:rPr>
            </w:pPr>
            <w:r w:rsidRPr="00C95CFC">
              <w:rPr>
                <w:b/>
                <w:color w:val="000000" w:themeColor="text1"/>
                <w:sz w:val="12"/>
                <w:szCs w:val="12"/>
                <w:lang w:val="en-GB"/>
              </w:rPr>
              <w:t>Net Present Value (NPV)</w:t>
            </w:r>
          </w:p>
        </w:tc>
        <w:tc>
          <w:tcPr>
            <w:tcW w:w="339" w:type="pct"/>
            <w:vAlign w:val="center"/>
          </w:tcPr>
          <w:p w14:paraId="6CB9620A" w14:textId="77777777" w:rsidR="009C0CE5" w:rsidRPr="00C95CFC" w:rsidRDefault="009C0CE5" w:rsidP="002D1105">
            <w:pPr>
              <w:autoSpaceDE w:val="0"/>
              <w:autoSpaceDN w:val="0"/>
              <w:adjustRightInd w:val="0"/>
              <w:spacing w:after="0" w:line="240" w:lineRule="auto"/>
              <w:jc w:val="center"/>
              <w:rPr>
                <w:b/>
                <w:color w:val="000000" w:themeColor="text1"/>
                <w:sz w:val="12"/>
                <w:szCs w:val="12"/>
                <w:lang w:val="en-GB"/>
              </w:rPr>
            </w:pPr>
          </w:p>
        </w:tc>
        <w:tc>
          <w:tcPr>
            <w:tcW w:w="279" w:type="pct"/>
            <w:vAlign w:val="center"/>
          </w:tcPr>
          <w:p w14:paraId="6CB9620B" w14:textId="77777777" w:rsidR="009C0CE5" w:rsidRPr="00C95CFC" w:rsidRDefault="009C0CE5" w:rsidP="002D1105">
            <w:pPr>
              <w:autoSpaceDE w:val="0"/>
              <w:autoSpaceDN w:val="0"/>
              <w:adjustRightInd w:val="0"/>
              <w:spacing w:after="0" w:line="240" w:lineRule="auto"/>
              <w:jc w:val="center"/>
              <w:rPr>
                <w:b/>
                <w:color w:val="000000" w:themeColor="text1"/>
                <w:sz w:val="12"/>
                <w:szCs w:val="12"/>
                <w:lang w:val="en-GB"/>
              </w:rPr>
            </w:pPr>
            <w:r w:rsidRPr="00C95CFC">
              <w:rPr>
                <w:b/>
                <w:color w:val="000000" w:themeColor="text1"/>
                <w:sz w:val="12"/>
                <w:szCs w:val="12"/>
                <w:lang w:val="en-GB"/>
              </w:rPr>
              <w:t>USD</w:t>
            </w:r>
          </w:p>
        </w:tc>
        <w:tc>
          <w:tcPr>
            <w:tcW w:w="425" w:type="pct"/>
            <w:vAlign w:val="center"/>
          </w:tcPr>
          <w:p w14:paraId="6CB9620C" w14:textId="77777777" w:rsidR="009C0CE5" w:rsidRPr="00C95CFC" w:rsidRDefault="009C0CE5" w:rsidP="002D1105">
            <w:pPr>
              <w:autoSpaceDE w:val="0"/>
              <w:autoSpaceDN w:val="0"/>
              <w:adjustRightInd w:val="0"/>
              <w:spacing w:after="0" w:line="240" w:lineRule="auto"/>
              <w:jc w:val="center"/>
              <w:rPr>
                <w:b/>
                <w:color w:val="000000" w:themeColor="text1"/>
                <w:sz w:val="12"/>
                <w:szCs w:val="12"/>
                <w:lang w:val="en-GB"/>
              </w:rPr>
            </w:pPr>
            <w:r w:rsidRPr="00C95CFC">
              <w:rPr>
                <w:b/>
                <w:color w:val="000000" w:themeColor="text1"/>
                <w:sz w:val="12"/>
                <w:szCs w:val="12"/>
                <w:lang w:val="en-GB"/>
              </w:rPr>
              <w:t>467.276</w:t>
            </w:r>
          </w:p>
        </w:tc>
        <w:tc>
          <w:tcPr>
            <w:tcW w:w="145" w:type="pct"/>
            <w:vAlign w:val="center"/>
          </w:tcPr>
          <w:p w14:paraId="6CB9620D"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p>
        </w:tc>
        <w:tc>
          <w:tcPr>
            <w:tcW w:w="146" w:type="pct"/>
            <w:vAlign w:val="center"/>
          </w:tcPr>
          <w:p w14:paraId="6CB9620E"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44</w:t>
            </w:r>
          </w:p>
        </w:tc>
        <w:tc>
          <w:tcPr>
            <w:tcW w:w="515" w:type="pct"/>
            <w:vAlign w:val="center"/>
          </w:tcPr>
          <w:p w14:paraId="6CB9620F"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425" w:type="pct"/>
            <w:vAlign w:val="center"/>
          </w:tcPr>
          <w:p w14:paraId="6CB96210"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0</w:t>
            </w:r>
          </w:p>
        </w:tc>
        <w:tc>
          <w:tcPr>
            <w:tcW w:w="241" w:type="pct"/>
            <w:vAlign w:val="center"/>
          </w:tcPr>
          <w:p w14:paraId="6CB96211" w14:textId="77777777" w:rsidR="009C0CE5" w:rsidRPr="00C95CFC" w:rsidRDefault="009C0CE5" w:rsidP="002D1105">
            <w:pPr>
              <w:autoSpaceDE w:val="0"/>
              <w:autoSpaceDN w:val="0"/>
              <w:adjustRightInd w:val="0"/>
              <w:spacing w:after="0" w:line="240" w:lineRule="auto"/>
              <w:jc w:val="center"/>
              <w:rPr>
                <w:color w:val="000000" w:themeColor="text1"/>
                <w:sz w:val="12"/>
                <w:szCs w:val="12"/>
                <w:lang w:val="en-GB"/>
              </w:rPr>
            </w:pPr>
            <w:r w:rsidRPr="00C95CFC">
              <w:rPr>
                <w:color w:val="000000" w:themeColor="text1"/>
                <w:sz w:val="12"/>
                <w:szCs w:val="12"/>
                <w:lang w:val="en-GB"/>
              </w:rPr>
              <w:t>1.172.413</w:t>
            </w:r>
          </w:p>
        </w:tc>
      </w:tr>
    </w:tbl>
    <w:p w14:paraId="6CB962C6" w14:textId="77777777" w:rsidR="004F6A8B" w:rsidRPr="00C95CFC" w:rsidRDefault="004F6A8B" w:rsidP="009C0CE5">
      <w:pPr>
        <w:autoSpaceDE w:val="0"/>
        <w:autoSpaceDN w:val="0"/>
        <w:adjustRightInd w:val="0"/>
        <w:spacing w:line="240" w:lineRule="auto"/>
        <w:rPr>
          <w:b/>
          <w:bCs/>
          <w:color w:val="FF0000"/>
          <w:lang w:val="en-GB"/>
        </w:rPr>
      </w:pPr>
    </w:p>
    <w:p w14:paraId="6CB962C9" w14:textId="73A90EA4" w:rsidR="009C0CE5" w:rsidRPr="00C95CFC" w:rsidRDefault="006315CC" w:rsidP="0072307E">
      <w:pPr>
        <w:autoSpaceDE w:val="0"/>
        <w:autoSpaceDN w:val="0"/>
        <w:adjustRightInd w:val="0"/>
        <w:spacing w:after="0"/>
        <w:rPr>
          <w:b/>
          <w:color w:val="000000" w:themeColor="text1"/>
          <w:lang w:val="en-GB"/>
        </w:rPr>
      </w:pPr>
      <w:r w:rsidRPr="00C95CFC">
        <w:rPr>
          <w:b/>
          <w:color w:val="000000" w:themeColor="text1"/>
          <w:lang w:val="en-GB"/>
        </w:rPr>
        <w:t>Graph of cumulated monteray flows</w:t>
      </w:r>
    </w:p>
    <w:p w14:paraId="6CB962CA" w14:textId="77777777" w:rsidR="009C0CE5" w:rsidRPr="00C95CFC" w:rsidRDefault="009C0CE5" w:rsidP="009C0CE5">
      <w:pPr>
        <w:autoSpaceDE w:val="0"/>
        <w:autoSpaceDN w:val="0"/>
        <w:adjustRightInd w:val="0"/>
        <w:rPr>
          <w:color w:val="FF0000"/>
          <w:lang w:val="en-GB"/>
        </w:rPr>
      </w:pPr>
      <w:r w:rsidRPr="00C95CFC">
        <w:rPr>
          <w:noProof/>
          <w:color w:val="FF0000"/>
          <w:lang w:val="en-US"/>
        </w:rPr>
        <w:drawing>
          <wp:inline distT="0" distB="0" distL="0" distR="0" wp14:anchorId="6CB962EC" wp14:editId="6CB962ED">
            <wp:extent cx="5376254" cy="3155894"/>
            <wp:effectExtent l="1905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25"/>
                    <a:srcRect/>
                    <a:stretch>
                      <a:fillRect/>
                    </a:stretch>
                  </pic:blipFill>
                  <pic:spPr bwMode="auto">
                    <a:xfrm>
                      <a:off x="0" y="0"/>
                      <a:ext cx="5377466" cy="3156605"/>
                    </a:xfrm>
                    <a:prstGeom prst="rect">
                      <a:avLst/>
                    </a:prstGeom>
                    <a:noFill/>
                    <a:ln w="9525">
                      <a:noFill/>
                      <a:miter lim="800000"/>
                      <a:headEnd/>
                      <a:tailEnd/>
                    </a:ln>
                  </pic:spPr>
                </pic:pic>
              </a:graphicData>
            </a:graphic>
          </wp:inline>
        </w:drawing>
      </w:r>
    </w:p>
    <w:p w14:paraId="6CB962CB" w14:textId="77777777" w:rsidR="009C0CE5" w:rsidRPr="00C95CFC" w:rsidRDefault="009C0CE5" w:rsidP="009C0CE5">
      <w:pPr>
        <w:autoSpaceDE w:val="0"/>
        <w:autoSpaceDN w:val="0"/>
        <w:adjustRightInd w:val="0"/>
        <w:rPr>
          <w:color w:val="FF0000"/>
          <w:lang w:val="en-GB"/>
        </w:rPr>
      </w:pPr>
    </w:p>
    <w:p w14:paraId="6CB962CC" w14:textId="77777777" w:rsidR="009C0CE5" w:rsidRPr="00C95CFC" w:rsidRDefault="004F6A8B" w:rsidP="0045451C">
      <w:pPr>
        <w:spacing w:after="0" w:line="260" w:lineRule="atLeast"/>
        <w:rPr>
          <w:rStyle w:val="hps"/>
          <w:b/>
          <w:color w:val="222222"/>
          <w:sz w:val="28"/>
          <w:szCs w:val="28"/>
          <w:lang w:val="en-GB"/>
        </w:rPr>
      </w:pPr>
      <w:r w:rsidRPr="00C95CFC">
        <w:rPr>
          <w:rStyle w:val="hps"/>
          <w:b/>
          <w:color w:val="222222"/>
          <w:sz w:val="28"/>
          <w:szCs w:val="28"/>
          <w:lang w:val="en-GB"/>
        </w:rPr>
        <w:t>R</w:t>
      </w:r>
      <w:r w:rsidR="009C0CE5" w:rsidRPr="00C95CFC">
        <w:rPr>
          <w:rStyle w:val="hps"/>
          <w:b/>
          <w:color w:val="222222"/>
          <w:sz w:val="28"/>
          <w:szCs w:val="28"/>
          <w:lang w:val="en-GB"/>
        </w:rPr>
        <w:t xml:space="preserve">esults Interpretation </w:t>
      </w:r>
    </w:p>
    <w:p w14:paraId="6CB962CD" w14:textId="24CCB7AF" w:rsidR="009C0CE5" w:rsidRPr="00C95CFC" w:rsidRDefault="0072307E" w:rsidP="00232C7B">
      <w:pPr>
        <w:numPr>
          <w:ilvl w:val="0"/>
          <w:numId w:val="65"/>
        </w:numPr>
        <w:autoSpaceDE w:val="0"/>
        <w:autoSpaceDN w:val="0"/>
        <w:adjustRightInd w:val="0"/>
        <w:spacing w:before="240" w:after="0"/>
        <w:rPr>
          <w:color w:val="000000"/>
          <w:lang w:val="en-GB"/>
        </w:rPr>
      </w:pPr>
      <w:r w:rsidRPr="00C95CFC">
        <w:rPr>
          <w:color w:val="000000"/>
          <w:lang w:val="en-GB"/>
        </w:rPr>
        <w:t>NPV</w:t>
      </w:r>
      <w:r w:rsidR="00F46078" w:rsidRPr="00C95CFC">
        <w:rPr>
          <w:color w:val="000000"/>
          <w:lang w:val="en-GB"/>
        </w:rPr>
        <w:t xml:space="preserve"> is</w:t>
      </w:r>
      <w:r w:rsidR="009C0CE5" w:rsidRPr="00C95CFC">
        <w:rPr>
          <w:color w:val="000000"/>
          <w:lang w:val="en-GB"/>
        </w:rPr>
        <w:t xml:space="preserve"> positive= 467.276 USD</w:t>
      </w:r>
    </w:p>
    <w:p w14:paraId="6CB962CE" w14:textId="02780B6F" w:rsidR="009C0CE5" w:rsidRPr="00C95CFC" w:rsidRDefault="00F46078" w:rsidP="00232C7B">
      <w:pPr>
        <w:numPr>
          <w:ilvl w:val="0"/>
          <w:numId w:val="65"/>
        </w:numPr>
        <w:autoSpaceDE w:val="0"/>
        <w:autoSpaceDN w:val="0"/>
        <w:adjustRightInd w:val="0"/>
        <w:spacing w:after="0"/>
        <w:rPr>
          <w:color w:val="000000"/>
          <w:lang w:val="en-GB"/>
        </w:rPr>
      </w:pPr>
      <w:r w:rsidRPr="00C95CFC">
        <w:rPr>
          <w:color w:val="000000"/>
          <w:lang w:val="en-GB"/>
        </w:rPr>
        <w:t>IRR</w:t>
      </w:r>
      <w:r w:rsidR="009C0CE5" w:rsidRPr="00C95CFC">
        <w:rPr>
          <w:color w:val="000000"/>
          <w:lang w:val="en-GB"/>
        </w:rPr>
        <w:t>= 14,3%&gt;9% (</w:t>
      </w:r>
      <w:r w:rsidRPr="00C95CFC">
        <w:rPr>
          <w:color w:val="000000"/>
          <w:lang w:val="en-GB"/>
        </w:rPr>
        <w:t>cost of capital</w:t>
      </w:r>
      <w:r w:rsidR="009C0CE5" w:rsidRPr="00C95CFC">
        <w:rPr>
          <w:color w:val="000000"/>
          <w:lang w:val="en-GB"/>
        </w:rPr>
        <w:t>)</w:t>
      </w:r>
    </w:p>
    <w:p w14:paraId="6CB962D0" w14:textId="40CCD55A" w:rsidR="00B23BA6" w:rsidRPr="00C95CFC" w:rsidRDefault="00F46078" w:rsidP="00B23BA6">
      <w:pPr>
        <w:numPr>
          <w:ilvl w:val="0"/>
          <w:numId w:val="65"/>
        </w:numPr>
        <w:autoSpaceDE w:val="0"/>
        <w:autoSpaceDN w:val="0"/>
        <w:adjustRightInd w:val="0"/>
        <w:spacing w:after="0"/>
        <w:rPr>
          <w:color w:val="000000"/>
          <w:lang w:val="en-GB"/>
        </w:rPr>
      </w:pPr>
      <w:r w:rsidRPr="00C95CFC">
        <w:rPr>
          <w:color w:val="000000"/>
          <w:lang w:val="en-GB"/>
        </w:rPr>
        <w:t xml:space="preserve">Monetary flow cumulated </w:t>
      </w:r>
      <w:r w:rsidR="006315CC" w:rsidRPr="00C95CFC">
        <w:rPr>
          <w:color w:val="000000"/>
          <w:lang w:val="en-GB"/>
        </w:rPr>
        <w:t>and increasing</w:t>
      </w:r>
    </w:p>
    <w:p w14:paraId="6CB962D1" w14:textId="77777777" w:rsidR="00DC644F" w:rsidRPr="00C95CFC" w:rsidRDefault="00DC644F" w:rsidP="00DC644F">
      <w:pPr>
        <w:rPr>
          <w:lang w:val="en-GB"/>
        </w:rPr>
      </w:pPr>
    </w:p>
    <w:p w14:paraId="6CB962D2" w14:textId="77777777" w:rsidR="00704C22" w:rsidRPr="00C95CFC" w:rsidRDefault="00704C22" w:rsidP="001B248E">
      <w:pPr>
        <w:spacing w:after="0"/>
        <w:rPr>
          <w:lang w:val="en-GB"/>
        </w:rPr>
      </w:pPr>
    </w:p>
    <w:p w14:paraId="6CB962D3" w14:textId="77777777" w:rsidR="00704C22" w:rsidRPr="00C95CFC" w:rsidRDefault="00704C22" w:rsidP="001B248E">
      <w:pPr>
        <w:spacing w:after="0"/>
        <w:rPr>
          <w:lang w:val="en-GB"/>
        </w:rPr>
      </w:pPr>
    </w:p>
    <w:p w14:paraId="42813B9E" w14:textId="77777777" w:rsidR="00C530B8" w:rsidRPr="00C95CFC" w:rsidRDefault="00C530B8" w:rsidP="00C530B8">
      <w:pPr>
        <w:pStyle w:val="NoSpacing"/>
        <w:rPr>
          <w:rFonts w:ascii="Arial" w:hAnsi="Arial" w:cs="Arial"/>
          <w:lang w:val="en-GB"/>
        </w:rPr>
      </w:pPr>
    </w:p>
    <w:p w14:paraId="2FB5F947" w14:textId="77777777" w:rsidR="00C530B8" w:rsidRPr="00C95CFC" w:rsidRDefault="00C530B8" w:rsidP="00C530B8">
      <w:pPr>
        <w:pStyle w:val="NoSpacing"/>
        <w:rPr>
          <w:rFonts w:ascii="Arial" w:hAnsi="Arial" w:cs="Arial"/>
          <w:lang w:val="en-GB"/>
        </w:rPr>
      </w:pPr>
    </w:p>
    <w:p w14:paraId="7EAA2A3C" w14:textId="77777777" w:rsidR="00C530B8" w:rsidRPr="00C95CFC" w:rsidRDefault="00C530B8" w:rsidP="00C530B8">
      <w:pPr>
        <w:pStyle w:val="NoSpacing"/>
        <w:rPr>
          <w:rFonts w:ascii="Arial" w:hAnsi="Arial" w:cs="Arial"/>
          <w:lang w:val="en-GB"/>
        </w:rPr>
      </w:pPr>
    </w:p>
    <w:p w14:paraId="612348EA" w14:textId="77777777" w:rsidR="00C530B8" w:rsidRPr="00C95CFC" w:rsidRDefault="00C530B8" w:rsidP="00C530B8">
      <w:pPr>
        <w:pStyle w:val="NoSpacing"/>
        <w:rPr>
          <w:rFonts w:ascii="Arial" w:hAnsi="Arial" w:cs="Arial"/>
          <w:lang w:val="en-GB"/>
        </w:rPr>
      </w:pPr>
    </w:p>
    <w:p w14:paraId="21B1226F" w14:textId="77777777" w:rsidR="00C530B8" w:rsidRPr="00C95CFC" w:rsidRDefault="00C530B8" w:rsidP="00C530B8">
      <w:pPr>
        <w:pStyle w:val="NoSpacing"/>
        <w:rPr>
          <w:rFonts w:ascii="Arial" w:hAnsi="Arial" w:cs="Arial"/>
          <w:lang w:val="en-GB"/>
        </w:rPr>
      </w:pPr>
    </w:p>
    <w:p w14:paraId="2382C59B" w14:textId="77777777" w:rsidR="00C530B8" w:rsidRPr="00C95CFC" w:rsidRDefault="00C530B8" w:rsidP="00C530B8">
      <w:pPr>
        <w:pStyle w:val="NoSpacing"/>
        <w:rPr>
          <w:rFonts w:ascii="Arial" w:hAnsi="Arial" w:cs="Arial"/>
          <w:lang w:val="en-GB"/>
        </w:rPr>
      </w:pPr>
    </w:p>
    <w:p w14:paraId="6AE39782" w14:textId="77777777" w:rsidR="00C530B8" w:rsidRPr="00C95CFC" w:rsidRDefault="00C530B8" w:rsidP="00C530B8">
      <w:pPr>
        <w:pStyle w:val="NoSpacing"/>
        <w:rPr>
          <w:rFonts w:ascii="Arial" w:hAnsi="Arial" w:cs="Arial"/>
          <w:lang w:val="en-GB"/>
        </w:rPr>
      </w:pPr>
    </w:p>
    <w:p w14:paraId="38384C04" w14:textId="77777777" w:rsidR="00C530B8" w:rsidRPr="00C95CFC" w:rsidRDefault="00C530B8" w:rsidP="00C530B8">
      <w:pPr>
        <w:pStyle w:val="NoSpacing"/>
        <w:rPr>
          <w:rFonts w:ascii="Arial" w:hAnsi="Arial" w:cs="Arial"/>
          <w:lang w:val="en-GB"/>
        </w:rPr>
      </w:pPr>
    </w:p>
    <w:p w14:paraId="62C8FD9B" w14:textId="77777777" w:rsidR="00C530B8" w:rsidRPr="00C95CFC" w:rsidRDefault="00C530B8" w:rsidP="00C530B8">
      <w:pPr>
        <w:pStyle w:val="NoSpacing"/>
        <w:rPr>
          <w:rFonts w:ascii="Arial" w:hAnsi="Arial" w:cs="Arial"/>
          <w:lang w:val="en-GB"/>
        </w:rPr>
      </w:pPr>
    </w:p>
    <w:p w14:paraId="2C645A1A" w14:textId="77777777" w:rsidR="00D47D36" w:rsidRPr="00C95CFC" w:rsidRDefault="00D47D36" w:rsidP="00C530B8">
      <w:pPr>
        <w:pStyle w:val="NoSpacing"/>
        <w:rPr>
          <w:rFonts w:ascii="Arial" w:hAnsi="Arial" w:cs="Arial"/>
          <w:lang w:val="en-GB"/>
        </w:rPr>
      </w:pPr>
    </w:p>
    <w:p w14:paraId="7328EA03" w14:textId="77777777" w:rsidR="00C530B8" w:rsidRPr="00C95CFC" w:rsidRDefault="00C530B8" w:rsidP="00C530B8">
      <w:pPr>
        <w:pStyle w:val="NoSpacing"/>
        <w:rPr>
          <w:rFonts w:ascii="Arial" w:hAnsi="Arial" w:cs="Arial"/>
          <w:lang w:val="en-GB"/>
        </w:rPr>
      </w:pPr>
    </w:p>
    <w:p w14:paraId="03A67166" w14:textId="77777777" w:rsidR="00C530B8" w:rsidRPr="00C95CFC" w:rsidRDefault="00C530B8" w:rsidP="00C530B8">
      <w:pPr>
        <w:pStyle w:val="NoSpacing"/>
        <w:rPr>
          <w:rFonts w:ascii="Arial" w:hAnsi="Arial" w:cs="Arial"/>
          <w:lang w:val="en-GB"/>
        </w:rPr>
      </w:pPr>
    </w:p>
    <w:p w14:paraId="4851D685" w14:textId="77777777" w:rsidR="005D12A9" w:rsidRDefault="005D12A9" w:rsidP="005D12A9">
      <w:pPr>
        <w:pStyle w:val="Heading1"/>
        <w:numPr>
          <w:ilvl w:val="0"/>
          <w:numId w:val="0"/>
        </w:numPr>
        <w:rPr>
          <w:lang w:val="en-GB"/>
        </w:rPr>
      </w:pPr>
    </w:p>
    <w:p w14:paraId="72D8F9D5" w14:textId="259E4042" w:rsidR="00C530B8" w:rsidRPr="003C1854" w:rsidRDefault="00C530B8" w:rsidP="00C530B8">
      <w:pPr>
        <w:pStyle w:val="Heading1"/>
        <w:numPr>
          <w:ilvl w:val="0"/>
          <w:numId w:val="80"/>
        </w:numPr>
        <w:rPr>
          <w:lang w:val="fr-FR"/>
        </w:rPr>
      </w:pPr>
      <w:bookmarkStart w:id="52" w:name="_Toc467655558"/>
      <w:r w:rsidRPr="003C1854">
        <w:rPr>
          <w:lang w:val="fr-FR"/>
        </w:rPr>
        <w:t>Annex 7:</w:t>
      </w:r>
      <w:r w:rsidR="005272BA" w:rsidRPr="003C1854">
        <w:rPr>
          <w:lang w:val="fr-FR"/>
        </w:rPr>
        <w:t xml:space="preserve"> </w:t>
      </w:r>
      <w:r w:rsidR="005272BA" w:rsidRPr="003C1854">
        <w:rPr>
          <w:sz w:val="22"/>
          <w:szCs w:val="20"/>
          <w:lang w:val="fr-FR"/>
        </w:rPr>
        <w:t>LETTRE D’ACCORD STANDARD ENTRE LE PNUD ET LE GOUVERNEMENT POUR LA FOURNITURE DE SERVICES DE SUPPORT</w:t>
      </w:r>
      <w:bookmarkEnd w:id="52"/>
    </w:p>
    <w:p w14:paraId="2A962F9C" w14:textId="77777777" w:rsidR="0037728E" w:rsidRPr="0037728E" w:rsidRDefault="0037728E" w:rsidP="0037728E">
      <w:pPr>
        <w:rPr>
          <w:rFonts w:ascii="Times New Roman" w:eastAsiaTheme="minorHAnsi" w:hAnsi="Times New Roman" w:cs="Times New Roman"/>
        </w:rPr>
      </w:pPr>
    </w:p>
    <w:p w14:paraId="5EAD32D6" w14:textId="77777777" w:rsidR="0037728E" w:rsidRPr="0037728E" w:rsidRDefault="0037728E" w:rsidP="0037728E">
      <w:pPr>
        <w:rPr>
          <w:rFonts w:ascii="Times New Roman" w:eastAsiaTheme="minorHAnsi" w:hAnsi="Times New Roman" w:cs="Times New Roman"/>
        </w:rPr>
      </w:pPr>
      <w:r w:rsidRPr="0037728E">
        <w:rPr>
          <w:rFonts w:ascii="Times New Roman" w:eastAsiaTheme="minorHAnsi" w:hAnsi="Times New Roman" w:cs="Times New Roman"/>
        </w:rPr>
        <w:t>Monsieur le Ministre,</w:t>
      </w:r>
    </w:p>
    <w:p w14:paraId="35841A4D" w14:textId="77777777" w:rsidR="0037728E" w:rsidRPr="0037728E" w:rsidRDefault="0037728E" w:rsidP="0037728E">
      <w:pPr>
        <w:rPr>
          <w:rFonts w:ascii="Times New Roman" w:eastAsia="Times New Roman" w:hAnsi="Times New Roman" w:cs="Times New Roman"/>
          <w:spacing w:val="-2"/>
        </w:rPr>
      </w:pPr>
      <w:r w:rsidRPr="0037728E">
        <w:rPr>
          <w:rFonts w:ascii="Times New Roman" w:eastAsiaTheme="minorHAnsi" w:hAnsi="Times New Roman" w:cs="Times New Roman"/>
        </w:rPr>
        <w:t>1.</w:t>
      </w:r>
      <w:r w:rsidRPr="0037728E">
        <w:rPr>
          <w:rFonts w:ascii="Times New Roman" w:eastAsiaTheme="minorHAnsi" w:hAnsi="Times New Roman" w:cs="Times New Roman"/>
        </w:rPr>
        <w:tab/>
        <w:t xml:space="preserve"> Il est fait référence aux consultations entre les représentants du Gouvernement de la République Démocratique du Congo (ci-après dénommé «le Gouvernement») et les fonctionnaires du PNUD en ce qui concerne la </w:t>
      </w:r>
      <w:r w:rsidRPr="0037728E">
        <w:rPr>
          <w:rFonts w:ascii="Times New Roman" w:eastAsia="Times New Roman" w:hAnsi="Times New Roman" w:cs="Times New Roman"/>
          <w:spacing w:val="-2"/>
        </w:rPr>
        <w:t>fourniture de services de support par le bureau pays du PNUD pour les programmes et projets gérés au niveau national. Le PNUD et le Gouvernement conviennent par la présente que le bureau pays du PNUD peut fournir de tels services de support à la demande du Gouvernement via son institution désignée dans le document de support au programme ou document de projet pertinent, tel que décrit ci-dessous.</w:t>
      </w:r>
    </w:p>
    <w:p w14:paraId="27F1DEA8" w14:textId="77777777" w:rsidR="0037728E" w:rsidRPr="0037728E" w:rsidRDefault="0037728E" w:rsidP="0037728E">
      <w:pPr>
        <w:rPr>
          <w:rFonts w:ascii="Times New Roman" w:eastAsiaTheme="minorHAnsi" w:hAnsi="Times New Roman" w:cs="Times New Roman"/>
        </w:rPr>
      </w:pPr>
      <w:r w:rsidRPr="0037728E">
        <w:rPr>
          <w:rFonts w:ascii="Times New Roman" w:eastAsiaTheme="minorHAnsi" w:hAnsi="Times New Roman" w:cs="Times New Roman"/>
        </w:rPr>
        <w:t xml:space="preserve">2. </w:t>
      </w:r>
      <w:r w:rsidRPr="0037728E">
        <w:rPr>
          <w:rFonts w:ascii="Times New Roman" w:eastAsiaTheme="minorHAnsi" w:hAnsi="Times New Roman" w:cs="Times New Roman"/>
        </w:rPr>
        <w:tab/>
        <w:t>Le bureau pays du PNUD peut fournir des services de support en ce qui concerne les critères de présentation de rapports et le paiement direct. En fournissant de tels services de support, le bureau pays du PNUD veillera à ce que la capacité de l'institution du Gouvernement désignée est renforcée pour ainsi lui permettre de mener à bien ces activités directement. Les frais supportés par le bureau de pays du PNUD servant à fournir de tels services de support seront imputés au budget d’administration du bureau.</w:t>
      </w:r>
    </w:p>
    <w:p w14:paraId="04F78EFA" w14:textId="77777777" w:rsidR="0037728E" w:rsidRPr="0037728E" w:rsidRDefault="0037728E" w:rsidP="0037728E">
      <w:pPr>
        <w:jc w:val="left"/>
        <w:rPr>
          <w:rFonts w:ascii="Times New Roman" w:eastAsiaTheme="minorHAnsi" w:hAnsi="Times New Roman" w:cs="Times New Roman"/>
        </w:rPr>
      </w:pPr>
      <w:r w:rsidRPr="0037728E">
        <w:rPr>
          <w:rFonts w:ascii="Times New Roman" w:eastAsiaTheme="minorHAnsi" w:hAnsi="Times New Roman" w:cs="Times New Roman"/>
        </w:rPr>
        <w:t xml:space="preserve">3. </w:t>
      </w:r>
      <w:r w:rsidRPr="0037728E">
        <w:rPr>
          <w:rFonts w:ascii="Times New Roman" w:eastAsiaTheme="minorHAnsi" w:hAnsi="Times New Roman" w:cs="Times New Roman"/>
        </w:rPr>
        <w:tab/>
        <w:t>Le bureau de pays du PNUD peut fournir, à la demande de l'institution désignée, les services de support suivants pour les activités du programme/projet:</w:t>
      </w:r>
      <w:r w:rsidRPr="0037728E">
        <w:rPr>
          <w:rFonts w:ascii="Times New Roman" w:eastAsiaTheme="minorHAnsi" w:hAnsi="Times New Roman" w:cs="Times New Roman"/>
        </w:rPr>
        <w:br/>
        <w:t>(a)</w:t>
      </w:r>
      <w:r w:rsidRPr="0037728E">
        <w:rPr>
          <w:rFonts w:ascii="Times New Roman" w:eastAsiaTheme="minorHAnsi" w:hAnsi="Times New Roman" w:cs="Times New Roman"/>
        </w:rPr>
        <w:tab/>
        <w:t>l’identification et / ou le recrutement du personnel de projet et de programme;</w:t>
      </w:r>
      <w:r w:rsidRPr="0037728E">
        <w:rPr>
          <w:rFonts w:ascii="Times New Roman" w:eastAsiaTheme="minorHAnsi" w:hAnsi="Times New Roman" w:cs="Times New Roman"/>
        </w:rPr>
        <w:br/>
        <w:t xml:space="preserve">(b) </w:t>
      </w:r>
      <w:r w:rsidRPr="0037728E">
        <w:rPr>
          <w:rFonts w:ascii="Times New Roman" w:eastAsiaTheme="minorHAnsi" w:hAnsi="Times New Roman" w:cs="Times New Roman"/>
        </w:rPr>
        <w:tab/>
        <w:t>L’identification et la facilitation des activités de formation;</w:t>
      </w:r>
      <w:r w:rsidRPr="0037728E">
        <w:rPr>
          <w:rFonts w:ascii="Times New Roman" w:eastAsiaTheme="minorHAnsi" w:hAnsi="Times New Roman" w:cs="Times New Roman"/>
        </w:rPr>
        <w:br/>
        <w:t>(a)</w:t>
      </w:r>
      <w:r w:rsidRPr="0037728E">
        <w:rPr>
          <w:rFonts w:ascii="Times New Roman" w:eastAsiaTheme="minorHAnsi" w:hAnsi="Times New Roman" w:cs="Times New Roman"/>
        </w:rPr>
        <w:tab/>
        <w:t xml:space="preserve"> L’approvisionnement de biens et services;</w:t>
      </w:r>
    </w:p>
    <w:p w14:paraId="2834CC49" w14:textId="77777777" w:rsidR="0037728E" w:rsidRPr="0037728E" w:rsidRDefault="0037728E" w:rsidP="0037728E">
      <w:pPr>
        <w:rPr>
          <w:rFonts w:ascii="Times New Roman" w:eastAsiaTheme="minorHAnsi" w:hAnsi="Times New Roman" w:cs="Times New Roman"/>
        </w:rPr>
      </w:pPr>
      <w:r w:rsidRPr="0037728E">
        <w:rPr>
          <w:rFonts w:ascii="Times New Roman" w:eastAsiaTheme="minorHAnsi" w:hAnsi="Times New Roman" w:cs="Times New Roman"/>
        </w:rPr>
        <w:t>4.</w:t>
      </w:r>
      <w:r w:rsidRPr="0037728E">
        <w:rPr>
          <w:rFonts w:ascii="Times New Roman" w:eastAsiaTheme="minorHAnsi" w:hAnsi="Times New Roman" w:cs="Times New Roman"/>
        </w:rPr>
        <w:tab/>
        <w:t xml:space="preserve"> L’approvisionnement de biens et services et le recrutement du personnel de projet et de programme par le bureau pays du PNUD doivent être conformes aux règlements, règles, politiques et procédures du PNUD. Les services de support décrits au paragraphe 3 ci-dessus seront détaillés dans une annexe au document de support au programme ou document de projet, dans le formulaire fourni en pièce-jointe. Si les critères des services de support du bureau de pays changent au cours de la vie d'un programme ou d'un projet, l'annexe au document d'appui au programme ou document de projet sera révisé avec l'accord mutuel du représentant résident du PNUD et de l'institution désignée.</w:t>
      </w:r>
    </w:p>
    <w:p w14:paraId="0C8DE098" w14:textId="77777777" w:rsidR="0037728E" w:rsidRPr="0037728E" w:rsidRDefault="0037728E" w:rsidP="0037728E">
      <w:pPr>
        <w:rPr>
          <w:rFonts w:ascii="Times New Roman" w:eastAsiaTheme="minorHAnsi" w:hAnsi="Times New Roman" w:cs="Times New Roman"/>
        </w:rPr>
      </w:pPr>
      <w:r w:rsidRPr="0037728E">
        <w:rPr>
          <w:rFonts w:ascii="Times New Roman" w:eastAsiaTheme="minorHAnsi" w:hAnsi="Times New Roman" w:cs="Times New Roman"/>
        </w:rPr>
        <w:t xml:space="preserve">5. </w:t>
      </w:r>
      <w:r w:rsidRPr="0037728E">
        <w:rPr>
          <w:rFonts w:ascii="Times New Roman" w:eastAsiaTheme="minorHAnsi" w:hAnsi="Times New Roman" w:cs="Times New Roman"/>
        </w:rPr>
        <w:tab/>
        <w:t>Les dispositions concernées de l’</w:t>
      </w:r>
      <w:r w:rsidRPr="0037728E">
        <w:rPr>
          <w:rFonts w:asciiTheme="minorHAnsi" w:eastAsiaTheme="minorHAnsi" w:hAnsiTheme="minorHAnsi" w:cstheme="minorBidi"/>
          <w:i/>
          <w:sz w:val="22"/>
          <w:szCs w:val="22"/>
          <w:lang w:eastAsia="fr-FR"/>
        </w:rPr>
        <w:t>Accord   de  Base  type en  Matière  d’Assistance’ </w:t>
      </w:r>
      <w:r w:rsidRPr="0037728E">
        <w:rPr>
          <w:rFonts w:asciiTheme="minorHAnsi" w:eastAsiaTheme="minorHAnsi" w:hAnsiTheme="minorHAnsi" w:cstheme="minorBidi"/>
          <w:i/>
          <w:sz w:val="22"/>
          <w:szCs w:val="22"/>
        </w:rPr>
        <w:t xml:space="preserve">du </w:t>
      </w:r>
      <w:r w:rsidRPr="0037728E">
        <w:rPr>
          <w:rFonts w:asciiTheme="minorHAnsi" w:eastAsiaTheme="minorHAnsi" w:hAnsiTheme="minorHAnsi" w:cs="Times New Roman"/>
          <w:i/>
        </w:rPr>
        <w:t>27 Mai 1976</w:t>
      </w:r>
      <w:r w:rsidRPr="0037728E">
        <w:rPr>
          <w:rFonts w:ascii="Times New Roman" w:eastAsiaTheme="minorHAnsi" w:hAnsi="Times New Roman" w:cs="Times New Roman"/>
        </w:rPr>
        <w:t xml:space="preserve"> (le «SBAA»), y compris les dispositions en matière de responsabilités, de privilèges et d’immunités, seront applicables à la fourniture de ces services de support. Le Gouvernement conservera la responsabilité intégrale d’un programme ou d'un projet géré au niveau national, par le biais de son institution désignée. La responsabilité du bureau de pays du PNUD pour la fourniture des services de support décrits ici sera limitée à la fourniture des services de support détaillés dans l'annexe au document de support au programme ou document de projet.</w:t>
      </w:r>
    </w:p>
    <w:p w14:paraId="39EDD30D" w14:textId="77777777" w:rsidR="0037728E" w:rsidRPr="0037728E" w:rsidRDefault="0037728E" w:rsidP="0037728E">
      <w:pPr>
        <w:rPr>
          <w:rFonts w:ascii="Times New Roman" w:eastAsiaTheme="minorHAnsi" w:hAnsi="Times New Roman" w:cs="Times New Roman"/>
        </w:rPr>
      </w:pPr>
      <w:r w:rsidRPr="0037728E">
        <w:rPr>
          <w:rFonts w:ascii="Times New Roman" w:eastAsiaTheme="minorHAnsi" w:hAnsi="Times New Roman" w:cs="Times New Roman"/>
        </w:rPr>
        <w:t xml:space="preserve">6. </w:t>
      </w:r>
      <w:r w:rsidRPr="0037728E">
        <w:rPr>
          <w:rFonts w:ascii="Times New Roman" w:eastAsiaTheme="minorHAnsi" w:hAnsi="Times New Roman" w:cs="Times New Roman"/>
        </w:rPr>
        <w:tab/>
        <w:t>Toute réclamation ou litige découlant ou en relation avec la fourniture de services de support par le bureau pays du PNUD conformes à la présente lettre seront traités en vertu des dispositions concernées de la SBAA.</w:t>
      </w:r>
    </w:p>
    <w:p w14:paraId="73C67D86" w14:textId="77777777" w:rsidR="0037728E" w:rsidRPr="0037728E" w:rsidRDefault="0037728E" w:rsidP="0037728E">
      <w:pPr>
        <w:rPr>
          <w:rFonts w:ascii="Times New Roman" w:eastAsiaTheme="minorHAnsi" w:hAnsi="Times New Roman" w:cs="Times New Roman"/>
        </w:rPr>
      </w:pPr>
      <w:r w:rsidRPr="0037728E">
        <w:rPr>
          <w:rFonts w:ascii="Times New Roman" w:eastAsiaTheme="minorHAnsi" w:hAnsi="Times New Roman" w:cs="Times New Roman"/>
        </w:rPr>
        <w:t>7.</w:t>
      </w:r>
      <w:r w:rsidRPr="0037728E">
        <w:rPr>
          <w:rFonts w:ascii="Times New Roman" w:eastAsiaTheme="minorHAnsi" w:hAnsi="Times New Roman" w:cs="Times New Roman"/>
        </w:rPr>
        <w:tab/>
        <w:t xml:space="preserve"> La manière et la méthode du recouvrement des coûts par le PNUD pour les services de support décrits au paragraphe 3 ci-dessus seront précisées dans l'annexe au document de support au programme ou document de projet.</w:t>
      </w:r>
    </w:p>
    <w:p w14:paraId="20CA7BC9" w14:textId="77777777" w:rsidR="0037728E" w:rsidRPr="0037728E" w:rsidRDefault="0037728E" w:rsidP="0037728E">
      <w:pPr>
        <w:rPr>
          <w:rFonts w:ascii="Times New Roman" w:eastAsiaTheme="minorHAnsi" w:hAnsi="Times New Roman" w:cs="Times New Roman"/>
        </w:rPr>
      </w:pPr>
      <w:r w:rsidRPr="0037728E">
        <w:rPr>
          <w:rFonts w:ascii="Times New Roman" w:eastAsiaTheme="minorHAnsi" w:hAnsi="Times New Roman" w:cs="Times New Roman"/>
        </w:rPr>
        <w:t xml:space="preserve">8. </w:t>
      </w:r>
      <w:r w:rsidRPr="0037728E">
        <w:rPr>
          <w:rFonts w:ascii="Times New Roman" w:eastAsiaTheme="minorHAnsi" w:hAnsi="Times New Roman" w:cs="Times New Roman"/>
        </w:rPr>
        <w:tab/>
        <w:t>Le bureau pays du PNUD devra présenter des rapports d'avancement des services de support fournis et rapporter les coûts remboursés pour la fourniture de ces services, si cela est exigé.</w:t>
      </w:r>
    </w:p>
    <w:p w14:paraId="12FB9C79" w14:textId="77777777" w:rsidR="0037728E" w:rsidRPr="0037728E" w:rsidRDefault="0037728E" w:rsidP="0037728E">
      <w:pPr>
        <w:rPr>
          <w:rFonts w:ascii="Times New Roman" w:eastAsiaTheme="minorHAnsi" w:hAnsi="Times New Roman" w:cs="Times New Roman"/>
        </w:rPr>
      </w:pPr>
      <w:r w:rsidRPr="0037728E">
        <w:rPr>
          <w:rFonts w:ascii="Times New Roman" w:eastAsiaTheme="minorHAnsi" w:hAnsi="Times New Roman" w:cs="Times New Roman"/>
        </w:rPr>
        <w:t xml:space="preserve">9. </w:t>
      </w:r>
      <w:r w:rsidRPr="0037728E">
        <w:rPr>
          <w:rFonts w:ascii="Times New Roman" w:eastAsiaTheme="minorHAnsi" w:hAnsi="Times New Roman" w:cs="Times New Roman"/>
        </w:rPr>
        <w:tab/>
        <w:t>Toute modification des présentes dispositions se feront par un accord mutuel écrit des parties à la présente.</w:t>
      </w:r>
    </w:p>
    <w:p w14:paraId="59AE8840" w14:textId="77777777" w:rsidR="0037728E" w:rsidRPr="0037728E" w:rsidRDefault="0037728E" w:rsidP="0037728E">
      <w:pPr>
        <w:rPr>
          <w:rFonts w:ascii="Times New Roman" w:eastAsiaTheme="minorHAnsi" w:hAnsi="Times New Roman" w:cs="Times New Roman"/>
        </w:rPr>
      </w:pPr>
      <w:r w:rsidRPr="0037728E">
        <w:rPr>
          <w:rFonts w:ascii="Times New Roman" w:eastAsiaTheme="minorHAnsi" w:hAnsi="Times New Roman" w:cs="Times New Roman"/>
        </w:rPr>
        <w:t xml:space="preserve">10. </w:t>
      </w:r>
      <w:r w:rsidRPr="0037728E">
        <w:rPr>
          <w:rFonts w:ascii="Times New Roman" w:eastAsiaTheme="minorHAnsi" w:hAnsi="Times New Roman" w:cs="Times New Roman"/>
        </w:rPr>
        <w:tab/>
        <w:t>Si vous êtes en accord avec les dispositions énoncées ci-dessus, signez et retournez deux copies signées de cette lettre au bureau. Après signature, la présente lettre constituera un accord entre votre Gouvernement et le PNUD sur les conditions générales pour la fourniture de services de support par le bureau pays du PNUD pour les programmes et projets gérés au niveau national.</w:t>
      </w:r>
    </w:p>
    <w:p w14:paraId="17ADE53B" w14:textId="77777777" w:rsidR="0037728E" w:rsidRPr="0037728E" w:rsidRDefault="0037728E" w:rsidP="0037728E">
      <w:pPr>
        <w:rPr>
          <w:rFonts w:ascii="Times New Roman" w:eastAsiaTheme="minorHAnsi" w:hAnsi="Times New Roman" w:cs="Times New Roman"/>
        </w:rPr>
      </w:pPr>
      <w:r w:rsidRPr="0037728E">
        <w:rPr>
          <w:rFonts w:ascii="Times New Roman" w:eastAsiaTheme="minorHAnsi" w:hAnsi="Times New Roman" w:cs="Times New Roman"/>
        </w:rPr>
        <w:t>Bien cordialement,</w:t>
      </w:r>
    </w:p>
    <w:p w14:paraId="053FC415" w14:textId="77777777" w:rsidR="0037728E" w:rsidRPr="0037728E" w:rsidRDefault="0037728E" w:rsidP="0037728E">
      <w:pPr>
        <w:numPr>
          <w:ilvl w:val="12"/>
          <w:numId w:val="0"/>
        </w:numPr>
        <w:tabs>
          <w:tab w:val="left" w:pos="0"/>
        </w:tabs>
        <w:suppressAutoHyphens/>
        <w:spacing w:after="0" w:line="240" w:lineRule="auto"/>
        <w:rPr>
          <w:rFonts w:ascii="Times New Roman" w:eastAsia="Times New Roman" w:hAnsi="Times New Roman" w:cs="Times New Roman"/>
          <w:sz w:val="22"/>
          <w:szCs w:val="22"/>
        </w:rPr>
      </w:pPr>
    </w:p>
    <w:p w14:paraId="7A51FD37" w14:textId="77777777" w:rsidR="0037728E" w:rsidRPr="0037728E" w:rsidRDefault="0037728E" w:rsidP="0037728E">
      <w:pPr>
        <w:numPr>
          <w:ilvl w:val="12"/>
          <w:numId w:val="0"/>
        </w:numPr>
        <w:tabs>
          <w:tab w:val="left" w:pos="0"/>
        </w:tabs>
        <w:suppressAutoHyphens/>
        <w:spacing w:after="0" w:line="240" w:lineRule="auto"/>
        <w:rPr>
          <w:rFonts w:ascii="Times New Roman" w:eastAsia="Times New Roman" w:hAnsi="Times New Roman" w:cs="Times New Roman"/>
          <w:sz w:val="22"/>
          <w:szCs w:val="22"/>
        </w:rPr>
      </w:pPr>
    </w:p>
    <w:p w14:paraId="366C31E6" w14:textId="77777777" w:rsidR="0037728E" w:rsidRPr="0037728E" w:rsidRDefault="0037728E" w:rsidP="0037728E">
      <w:pPr>
        <w:numPr>
          <w:ilvl w:val="12"/>
          <w:numId w:val="0"/>
        </w:numPr>
        <w:tabs>
          <w:tab w:val="left" w:pos="0"/>
        </w:tabs>
        <w:suppressAutoHyphens/>
        <w:spacing w:after="0" w:line="240" w:lineRule="auto"/>
        <w:rPr>
          <w:rFonts w:ascii="Times New Roman" w:eastAsia="Times New Roman" w:hAnsi="Times New Roman" w:cs="Times New Roman"/>
          <w:sz w:val="22"/>
          <w:szCs w:val="22"/>
        </w:rPr>
      </w:pPr>
    </w:p>
    <w:p w14:paraId="6FC31566" w14:textId="77777777" w:rsidR="0037728E" w:rsidRPr="0037728E" w:rsidRDefault="0037728E" w:rsidP="0037728E">
      <w:pPr>
        <w:numPr>
          <w:ilvl w:val="12"/>
          <w:numId w:val="0"/>
        </w:numPr>
        <w:tabs>
          <w:tab w:val="left" w:pos="0"/>
        </w:tabs>
        <w:suppressAutoHyphens/>
        <w:spacing w:after="0" w:line="240" w:lineRule="auto"/>
        <w:rPr>
          <w:rFonts w:ascii="Times New Roman" w:eastAsia="Times New Roman" w:hAnsi="Times New Roman" w:cs="Times New Roman"/>
          <w:sz w:val="22"/>
          <w:szCs w:val="22"/>
        </w:rPr>
      </w:pPr>
    </w:p>
    <w:p w14:paraId="2A18E9E2" w14:textId="77777777" w:rsidR="0037728E" w:rsidRPr="0037728E" w:rsidRDefault="0037728E" w:rsidP="0037728E">
      <w:pPr>
        <w:numPr>
          <w:ilvl w:val="12"/>
          <w:numId w:val="0"/>
        </w:numPr>
        <w:tabs>
          <w:tab w:val="left" w:pos="0"/>
        </w:tabs>
        <w:suppressAutoHyphens/>
        <w:spacing w:after="0" w:line="240" w:lineRule="auto"/>
        <w:jc w:val="center"/>
        <w:rPr>
          <w:rFonts w:ascii="Times New Roman" w:eastAsia="Times New Roman" w:hAnsi="Times New Roman" w:cs="Times New Roman"/>
          <w:sz w:val="22"/>
          <w:szCs w:val="22"/>
        </w:rPr>
      </w:pPr>
      <w:r w:rsidRPr="0037728E">
        <w:rPr>
          <w:rFonts w:ascii="Times New Roman" w:eastAsia="Times New Roman" w:hAnsi="Times New Roman" w:cs="Times New Roman"/>
          <w:sz w:val="22"/>
          <w:szCs w:val="22"/>
        </w:rPr>
        <w:t>________________________</w:t>
      </w:r>
    </w:p>
    <w:p w14:paraId="18D15873" w14:textId="77777777" w:rsidR="0037728E" w:rsidRPr="0037728E" w:rsidRDefault="0037728E" w:rsidP="0037728E">
      <w:pPr>
        <w:numPr>
          <w:ilvl w:val="12"/>
          <w:numId w:val="0"/>
        </w:numPr>
        <w:tabs>
          <w:tab w:val="left" w:pos="0"/>
        </w:tabs>
        <w:suppressAutoHyphens/>
        <w:spacing w:after="0" w:line="240" w:lineRule="auto"/>
        <w:jc w:val="center"/>
        <w:rPr>
          <w:rFonts w:ascii="Times New Roman" w:eastAsia="Times New Roman" w:hAnsi="Times New Roman" w:cs="Times New Roman"/>
          <w:sz w:val="22"/>
          <w:szCs w:val="22"/>
        </w:rPr>
      </w:pPr>
      <w:r w:rsidRPr="0037728E">
        <w:rPr>
          <w:rFonts w:ascii="Times New Roman" w:eastAsia="Times New Roman" w:hAnsi="Times New Roman" w:cs="Times New Roman"/>
          <w:sz w:val="22"/>
          <w:szCs w:val="22"/>
        </w:rPr>
        <w:t>Signer au nom du PNUD</w:t>
      </w:r>
    </w:p>
    <w:p w14:paraId="323AE2FC" w14:textId="77777777" w:rsidR="0037728E" w:rsidRPr="0037728E" w:rsidRDefault="0037728E" w:rsidP="0037728E">
      <w:pPr>
        <w:numPr>
          <w:ilvl w:val="12"/>
          <w:numId w:val="0"/>
        </w:numPr>
        <w:tabs>
          <w:tab w:val="left" w:pos="0"/>
        </w:tabs>
        <w:suppressAutoHyphens/>
        <w:spacing w:after="0" w:line="240" w:lineRule="auto"/>
        <w:jc w:val="center"/>
        <w:rPr>
          <w:rFonts w:ascii="Times New Roman" w:eastAsia="Times New Roman" w:hAnsi="Times New Roman" w:cs="Times New Roman"/>
          <w:b/>
          <w:sz w:val="22"/>
          <w:szCs w:val="22"/>
        </w:rPr>
      </w:pPr>
      <w:r w:rsidRPr="0037728E">
        <w:rPr>
          <w:rFonts w:ascii="Times New Roman" w:eastAsia="Times New Roman" w:hAnsi="Times New Roman" w:cs="Times New Roman"/>
          <w:b/>
          <w:sz w:val="22"/>
          <w:szCs w:val="22"/>
        </w:rPr>
        <w:t>Dr Mamadou Diallo</w:t>
      </w:r>
    </w:p>
    <w:p w14:paraId="1822A1A9" w14:textId="77777777" w:rsidR="0037728E" w:rsidRPr="0037728E" w:rsidRDefault="0037728E" w:rsidP="0037728E">
      <w:pPr>
        <w:numPr>
          <w:ilvl w:val="12"/>
          <w:numId w:val="0"/>
        </w:numPr>
        <w:tabs>
          <w:tab w:val="left" w:pos="0"/>
        </w:tabs>
        <w:suppressAutoHyphens/>
        <w:spacing w:after="0" w:line="240" w:lineRule="auto"/>
        <w:jc w:val="center"/>
        <w:rPr>
          <w:rFonts w:ascii="Times New Roman" w:eastAsia="Times New Roman" w:hAnsi="Times New Roman" w:cs="Times New Roman"/>
          <w:sz w:val="22"/>
          <w:szCs w:val="22"/>
        </w:rPr>
      </w:pPr>
      <w:r w:rsidRPr="0037728E">
        <w:rPr>
          <w:rFonts w:ascii="Times New Roman" w:eastAsia="Times New Roman" w:hAnsi="Times New Roman" w:cs="Times New Roman"/>
          <w:sz w:val="22"/>
          <w:szCs w:val="22"/>
        </w:rPr>
        <w:t>Coordinateur Résident des Nations Unies et</w:t>
      </w:r>
    </w:p>
    <w:p w14:paraId="03A08825" w14:textId="77777777" w:rsidR="0037728E" w:rsidRPr="0037728E" w:rsidRDefault="0037728E" w:rsidP="0037728E">
      <w:pPr>
        <w:numPr>
          <w:ilvl w:val="12"/>
          <w:numId w:val="0"/>
        </w:numPr>
        <w:tabs>
          <w:tab w:val="left" w:pos="0"/>
        </w:tabs>
        <w:suppressAutoHyphens/>
        <w:spacing w:after="0" w:line="240" w:lineRule="auto"/>
        <w:jc w:val="center"/>
        <w:rPr>
          <w:rFonts w:ascii="Times New Roman" w:eastAsia="Times New Roman" w:hAnsi="Times New Roman" w:cs="Times New Roman"/>
          <w:sz w:val="22"/>
          <w:szCs w:val="22"/>
        </w:rPr>
      </w:pPr>
      <w:r w:rsidRPr="0037728E">
        <w:rPr>
          <w:rFonts w:ascii="Times New Roman" w:eastAsia="Times New Roman" w:hAnsi="Times New Roman" w:cs="Times New Roman"/>
          <w:sz w:val="22"/>
          <w:szCs w:val="22"/>
        </w:rPr>
        <w:t>Représentant Résident du PNUD</w:t>
      </w:r>
    </w:p>
    <w:p w14:paraId="4093AC50" w14:textId="77777777" w:rsidR="0037728E" w:rsidRPr="0037728E" w:rsidRDefault="0037728E" w:rsidP="0037728E">
      <w:pPr>
        <w:numPr>
          <w:ilvl w:val="12"/>
          <w:numId w:val="0"/>
        </w:numPr>
        <w:tabs>
          <w:tab w:val="left" w:pos="0"/>
        </w:tabs>
        <w:suppressAutoHyphens/>
        <w:spacing w:after="0" w:line="240" w:lineRule="auto"/>
        <w:rPr>
          <w:rFonts w:ascii="Times New Roman" w:eastAsia="Times New Roman" w:hAnsi="Times New Roman" w:cs="Times New Roman"/>
          <w:spacing w:val="-2"/>
          <w:sz w:val="22"/>
          <w:szCs w:val="22"/>
        </w:rPr>
      </w:pPr>
    </w:p>
    <w:p w14:paraId="7C464DBA" w14:textId="77777777" w:rsidR="0037728E" w:rsidRPr="0037728E" w:rsidRDefault="0037728E" w:rsidP="0037728E">
      <w:pPr>
        <w:numPr>
          <w:ilvl w:val="12"/>
          <w:numId w:val="0"/>
        </w:numPr>
        <w:tabs>
          <w:tab w:val="left" w:pos="0"/>
        </w:tabs>
        <w:suppressAutoHyphens/>
        <w:spacing w:after="0" w:line="240" w:lineRule="auto"/>
        <w:rPr>
          <w:rFonts w:ascii="Times New Roman" w:eastAsia="Times New Roman" w:hAnsi="Times New Roman" w:cs="Times New Roman"/>
          <w:spacing w:val="-2"/>
          <w:sz w:val="22"/>
          <w:szCs w:val="22"/>
        </w:rPr>
      </w:pPr>
      <w:r w:rsidRPr="0037728E">
        <w:rPr>
          <w:rFonts w:ascii="Times New Roman" w:eastAsia="Times New Roman" w:hAnsi="Times New Roman" w:cs="Times New Roman"/>
          <w:spacing w:val="-2"/>
          <w:sz w:val="22"/>
          <w:szCs w:val="22"/>
        </w:rPr>
        <w:tab/>
      </w:r>
      <w:r w:rsidRPr="0037728E">
        <w:rPr>
          <w:rFonts w:ascii="Times New Roman" w:eastAsia="Times New Roman" w:hAnsi="Times New Roman" w:cs="Times New Roman"/>
          <w:spacing w:val="-2"/>
          <w:sz w:val="22"/>
          <w:szCs w:val="22"/>
        </w:rPr>
        <w:tab/>
      </w:r>
      <w:r w:rsidRPr="0037728E">
        <w:rPr>
          <w:rFonts w:ascii="Times New Roman" w:eastAsia="Times New Roman" w:hAnsi="Times New Roman" w:cs="Times New Roman"/>
          <w:spacing w:val="-2"/>
          <w:sz w:val="22"/>
          <w:szCs w:val="22"/>
        </w:rPr>
        <w:tab/>
      </w:r>
      <w:r w:rsidRPr="0037728E">
        <w:rPr>
          <w:rFonts w:ascii="Times New Roman" w:eastAsia="Times New Roman" w:hAnsi="Times New Roman" w:cs="Times New Roman"/>
          <w:spacing w:val="-2"/>
          <w:sz w:val="22"/>
          <w:szCs w:val="22"/>
        </w:rPr>
        <w:tab/>
      </w:r>
      <w:r w:rsidRPr="0037728E">
        <w:rPr>
          <w:rFonts w:ascii="Times New Roman" w:eastAsia="Times New Roman" w:hAnsi="Times New Roman" w:cs="Times New Roman"/>
          <w:spacing w:val="-2"/>
          <w:sz w:val="22"/>
          <w:szCs w:val="22"/>
        </w:rPr>
        <w:tab/>
        <w:t xml:space="preserve">         Date : </w:t>
      </w:r>
    </w:p>
    <w:p w14:paraId="3020E284" w14:textId="77777777" w:rsidR="0037728E" w:rsidRPr="0037728E" w:rsidRDefault="0037728E" w:rsidP="0037728E">
      <w:pPr>
        <w:numPr>
          <w:ilvl w:val="12"/>
          <w:numId w:val="0"/>
        </w:numPr>
        <w:tabs>
          <w:tab w:val="left" w:pos="0"/>
        </w:tabs>
        <w:suppressAutoHyphens/>
        <w:spacing w:after="0" w:line="240" w:lineRule="auto"/>
        <w:rPr>
          <w:rFonts w:ascii="Times New Roman" w:eastAsia="Times New Roman" w:hAnsi="Times New Roman" w:cs="Times New Roman"/>
          <w:spacing w:val="-2"/>
          <w:sz w:val="22"/>
          <w:szCs w:val="22"/>
        </w:rPr>
      </w:pPr>
    </w:p>
    <w:p w14:paraId="789EA4DC" w14:textId="77777777" w:rsidR="0037728E" w:rsidRPr="0037728E" w:rsidRDefault="0037728E" w:rsidP="0037728E">
      <w:pPr>
        <w:numPr>
          <w:ilvl w:val="12"/>
          <w:numId w:val="0"/>
        </w:numPr>
        <w:tabs>
          <w:tab w:val="left" w:pos="0"/>
        </w:tabs>
        <w:suppressAutoHyphens/>
        <w:spacing w:after="0" w:line="240" w:lineRule="auto"/>
        <w:rPr>
          <w:rFonts w:ascii="Times New Roman" w:eastAsia="Times New Roman" w:hAnsi="Times New Roman" w:cs="Times New Roman"/>
          <w:spacing w:val="-2"/>
          <w:sz w:val="22"/>
          <w:szCs w:val="22"/>
        </w:rPr>
      </w:pPr>
    </w:p>
    <w:p w14:paraId="792793FD" w14:textId="77777777" w:rsidR="0037728E" w:rsidRPr="0037728E" w:rsidRDefault="0037728E" w:rsidP="0037728E">
      <w:pPr>
        <w:numPr>
          <w:ilvl w:val="12"/>
          <w:numId w:val="0"/>
        </w:numPr>
        <w:tabs>
          <w:tab w:val="left" w:pos="0"/>
        </w:tabs>
        <w:suppressAutoHyphens/>
        <w:spacing w:after="0" w:line="240" w:lineRule="auto"/>
        <w:rPr>
          <w:rFonts w:ascii="Times New Roman" w:eastAsia="Times New Roman" w:hAnsi="Times New Roman" w:cs="Times New Roman"/>
          <w:spacing w:val="-2"/>
          <w:sz w:val="22"/>
          <w:szCs w:val="22"/>
        </w:rPr>
      </w:pPr>
    </w:p>
    <w:p w14:paraId="7E654BB7" w14:textId="77777777" w:rsidR="0037728E" w:rsidRPr="0037728E" w:rsidRDefault="0037728E" w:rsidP="0037728E">
      <w:pPr>
        <w:numPr>
          <w:ilvl w:val="12"/>
          <w:numId w:val="0"/>
        </w:numPr>
        <w:tabs>
          <w:tab w:val="left" w:pos="0"/>
        </w:tabs>
        <w:suppressAutoHyphens/>
        <w:spacing w:after="0" w:line="240" w:lineRule="auto"/>
        <w:rPr>
          <w:rFonts w:ascii="Times New Roman" w:eastAsia="Times New Roman" w:hAnsi="Times New Roman" w:cs="Times New Roman"/>
          <w:spacing w:val="-2"/>
          <w:sz w:val="22"/>
          <w:szCs w:val="22"/>
        </w:rPr>
      </w:pPr>
      <w:r w:rsidRPr="0037728E">
        <w:rPr>
          <w:rFonts w:ascii="Times New Roman" w:eastAsia="Times New Roman" w:hAnsi="Times New Roman" w:cs="Times New Roman"/>
          <w:spacing w:val="-2"/>
          <w:sz w:val="22"/>
          <w:szCs w:val="22"/>
        </w:rPr>
        <w:t>_____________________</w:t>
      </w:r>
    </w:p>
    <w:p w14:paraId="0F16A099" w14:textId="77777777" w:rsidR="0037728E" w:rsidRPr="0037728E" w:rsidRDefault="0037728E" w:rsidP="0037728E">
      <w:pPr>
        <w:numPr>
          <w:ilvl w:val="12"/>
          <w:numId w:val="0"/>
        </w:numPr>
        <w:tabs>
          <w:tab w:val="left" w:pos="0"/>
        </w:tabs>
        <w:suppressAutoHyphens/>
        <w:spacing w:after="0" w:line="240" w:lineRule="auto"/>
        <w:rPr>
          <w:rFonts w:ascii="Times New Roman" w:eastAsia="Times New Roman" w:hAnsi="Times New Roman" w:cs="Times New Roman"/>
          <w:spacing w:val="-2"/>
          <w:sz w:val="22"/>
          <w:szCs w:val="22"/>
        </w:rPr>
      </w:pPr>
      <w:r w:rsidRPr="0037728E">
        <w:rPr>
          <w:rFonts w:ascii="Times New Roman" w:eastAsia="Times New Roman" w:hAnsi="Times New Roman" w:cs="Times New Roman"/>
          <w:spacing w:val="-2"/>
          <w:sz w:val="22"/>
          <w:szCs w:val="22"/>
        </w:rPr>
        <w:t>Pour le Gouvernement</w:t>
      </w:r>
    </w:p>
    <w:p w14:paraId="721BBD75" w14:textId="77777777" w:rsidR="0037728E" w:rsidRPr="0037728E" w:rsidRDefault="0037728E" w:rsidP="0037728E">
      <w:pPr>
        <w:numPr>
          <w:ilvl w:val="12"/>
          <w:numId w:val="0"/>
        </w:numPr>
        <w:tabs>
          <w:tab w:val="left" w:pos="0"/>
        </w:tabs>
        <w:suppressAutoHyphens/>
        <w:spacing w:after="0" w:line="240" w:lineRule="auto"/>
        <w:rPr>
          <w:rFonts w:ascii="Times New Roman" w:eastAsia="Times New Roman" w:hAnsi="Times New Roman" w:cs="Times New Roman"/>
          <w:b/>
          <w:spacing w:val="-2"/>
          <w:sz w:val="22"/>
          <w:szCs w:val="22"/>
        </w:rPr>
      </w:pPr>
      <w:r w:rsidRPr="0037728E">
        <w:rPr>
          <w:rFonts w:ascii="Times New Roman" w:eastAsia="Times New Roman" w:hAnsi="Times New Roman" w:cs="Times New Roman"/>
          <w:b/>
          <w:spacing w:val="-2"/>
          <w:sz w:val="22"/>
          <w:szCs w:val="22"/>
        </w:rPr>
        <w:t>S.E.M. Jeannot MATADI NENGA</w:t>
      </w:r>
    </w:p>
    <w:p w14:paraId="2D403455" w14:textId="77777777" w:rsidR="0037728E" w:rsidRPr="0037728E" w:rsidRDefault="0037728E" w:rsidP="0037728E">
      <w:pPr>
        <w:numPr>
          <w:ilvl w:val="12"/>
          <w:numId w:val="0"/>
        </w:numPr>
        <w:tabs>
          <w:tab w:val="left" w:pos="0"/>
        </w:tabs>
        <w:suppressAutoHyphens/>
        <w:spacing w:after="0" w:line="240" w:lineRule="auto"/>
        <w:rPr>
          <w:rFonts w:ascii="Times New Roman" w:eastAsia="Times New Roman" w:hAnsi="Times New Roman" w:cs="Times New Roman"/>
          <w:spacing w:val="-2"/>
          <w:sz w:val="22"/>
          <w:szCs w:val="22"/>
        </w:rPr>
      </w:pPr>
      <w:r w:rsidRPr="0037728E">
        <w:rPr>
          <w:rFonts w:ascii="Times New Roman" w:eastAsia="Times New Roman" w:hAnsi="Times New Roman" w:cs="Times New Roman"/>
          <w:spacing w:val="-2"/>
          <w:sz w:val="22"/>
          <w:szCs w:val="22"/>
        </w:rPr>
        <w:t xml:space="preserve">Ministre des Ressources Hydrauliques et Electricité </w:t>
      </w:r>
    </w:p>
    <w:p w14:paraId="13245A0D" w14:textId="77777777" w:rsidR="0037728E" w:rsidRPr="0037728E" w:rsidRDefault="0037728E" w:rsidP="0037728E">
      <w:pPr>
        <w:numPr>
          <w:ilvl w:val="12"/>
          <w:numId w:val="0"/>
        </w:numPr>
        <w:tabs>
          <w:tab w:val="left" w:pos="0"/>
        </w:tabs>
        <w:suppressAutoHyphens/>
        <w:spacing w:after="0" w:line="240" w:lineRule="auto"/>
        <w:rPr>
          <w:rFonts w:ascii="Times New Roman" w:eastAsia="Times New Roman" w:hAnsi="Times New Roman" w:cs="Times New Roman"/>
          <w:i/>
          <w:spacing w:val="-2"/>
          <w:sz w:val="22"/>
          <w:szCs w:val="22"/>
        </w:rPr>
      </w:pPr>
    </w:p>
    <w:p w14:paraId="749F6EE6" w14:textId="77777777" w:rsidR="0037728E" w:rsidRPr="0037728E" w:rsidRDefault="0037728E" w:rsidP="0037728E">
      <w:pPr>
        <w:numPr>
          <w:ilvl w:val="12"/>
          <w:numId w:val="0"/>
        </w:numPr>
        <w:tabs>
          <w:tab w:val="left" w:pos="0"/>
        </w:tabs>
        <w:suppressAutoHyphens/>
        <w:spacing w:after="0" w:line="240" w:lineRule="auto"/>
        <w:rPr>
          <w:rFonts w:ascii="Times New Roman" w:eastAsia="Times New Roman" w:hAnsi="Times New Roman" w:cs="Times New Roman"/>
          <w:spacing w:val="-2"/>
          <w:sz w:val="22"/>
          <w:szCs w:val="22"/>
        </w:rPr>
      </w:pPr>
      <w:r w:rsidRPr="0037728E">
        <w:rPr>
          <w:rFonts w:ascii="Times New Roman" w:eastAsia="Times New Roman" w:hAnsi="Times New Roman" w:cs="Times New Roman"/>
          <w:i/>
          <w:spacing w:val="-2"/>
          <w:sz w:val="22"/>
          <w:szCs w:val="22"/>
        </w:rPr>
        <w:t>Date :</w:t>
      </w:r>
    </w:p>
    <w:p w14:paraId="236E6704" w14:textId="77777777" w:rsidR="0037728E" w:rsidRPr="0037728E" w:rsidRDefault="0037728E" w:rsidP="0037728E">
      <w:pPr>
        <w:tabs>
          <w:tab w:val="left" w:pos="0"/>
          <w:tab w:val="left" w:pos="360"/>
          <w:tab w:val="left" w:pos="720"/>
        </w:tabs>
        <w:suppressAutoHyphens/>
        <w:spacing w:after="0" w:line="240" w:lineRule="auto"/>
        <w:rPr>
          <w:rFonts w:ascii="Times New Roman" w:eastAsia="Times New Roman" w:hAnsi="Times New Roman" w:cs="Times New Roman"/>
          <w:spacing w:val="-2"/>
          <w:sz w:val="22"/>
          <w:szCs w:val="22"/>
        </w:rPr>
      </w:pPr>
    </w:p>
    <w:p w14:paraId="5D72C8DC" w14:textId="77777777" w:rsidR="0037728E" w:rsidRPr="0037728E" w:rsidRDefault="0037728E" w:rsidP="0037728E">
      <w:pPr>
        <w:tabs>
          <w:tab w:val="left" w:pos="0"/>
          <w:tab w:val="left" w:pos="360"/>
          <w:tab w:val="left" w:pos="720"/>
        </w:tabs>
        <w:suppressAutoHyphens/>
        <w:spacing w:after="0" w:line="240" w:lineRule="auto"/>
        <w:rPr>
          <w:rFonts w:ascii="Times New Roman" w:eastAsia="Times New Roman" w:hAnsi="Times New Roman" w:cs="Times New Roman"/>
          <w:spacing w:val="-2"/>
          <w:sz w:val="22"/>
          <w:szCs w:val="22"/>
        </w:rPr>
        <w:sectPr w:rsidR="0037728E" w:rsidRPr="0037728E" w:rsidSect="003F3204">
          <w:pgSz w:w="12240" w:h="15840" w:code="1"/>
          <w:pgMar w:top="1800" w:right="1008" w:bottom="1152" w:left="1008" w:header="720" w:footer="720" w:gutter="0"/>
          <w:cols w:space="720"/>
          <w:docGrid w:linePitch="326"/>
        </w:sectPr>
      </w:pPr>
    </w:p>
    <w:p w14:paraId="58640895" w14:textId="77777777" w:rsidR="003F3204" w:rsidRDefault="0037728E" w:rsidP="0037728E">
      <w:pPr>
        <w:keepNext/>
        <w:numPr>
          <w:ilvl w:val="12"/>
          <w:numId w:val="0"/>
        </w:numPr>
        <w:spacing w:before="240" w:after="60" w:line="240" w:lineRule="auto"/>
        <w:outlineLvl w:val="0"/>
        <w:rPr>
          <w:rFonts w:eastAsia="Times New Roman"/>
          <w:b/>
          <w:bCs/>
          <w:kern w:val="32"/>
          <w:sz w:val="22"/>
          <w:szCs w:val="32"/>
        </w:rPr>
      </w:pPr>
      <w:bookmarkStart w:id="53" w:name="_Toc467655559"/>
      <w:r w:rsidRPr="0037728E">
        <w:rPr>
          <w:rFonts w:eastAsia="Times New Roman"/>
          <w:b/>
          <w:bCs/>
          <w:kern w:val="32"/>
          <w:sz w:val="22"/>
          <w:szCs w:val="32"/>
        </w:rPr>
        <w:t>DESCRIPTION DES SERVICES DE SUPPORT DU BUREAU PAYS DU PNUD</w:t>
      </w:r>
      <w:bookmarkEnd w:id="53"/>
    </w:p>
    <w:p w14:paraId="47E768F7" w14:textId="77777777" w:rsidR="0037728E" w:rsidRDefault="0037728E" w:rsidP="0037728E">
      <w:pPr>
        <w:pStyle w:val="ListParagraph"/>
        <w:keepNext/>
        <w:numPr>
          <w:ilvl w:val="0"/>
          <w:numId w:val="95"/>
        </w:numPr>
        <w:spacing w:before="240" w:after="60" w:line="240" w:lineRule="auto"/>
        <w:ind w:left="720" w:hanging="720"/>
        <w:outlineLvl w:val="0"/>
        <w:rPr>
          <w:rFonts w:ascii="Times New Roman" w:eastAsia="Times New Roman" w:hAnsi="Times New Roman"/>
          <w:spacing w:val="-2"/>
        </w:rPr>
      </w:pPr>
      <w:bookmarkStart w:id="54" w:name="_Toc467655460"/>
      <w:bookmarkStart w:id="55" w:name="_Toc467655560"/>
      <w:r w:rsidRPr="0037728E">
        <w:rPr>
          <w:rFonts w:ascii="Times New Roman" w:eastAsia="Times New Roman" w:hAnsi="Times New Roman"/>
          <w:spacing w:val="-2"/>
        </w:rPr>
        <w:t xml:space="preserve">Il est fait référence à des consultations entre le Ministère des Ressources Hydrauliques et Electricité de la République Démocratique du Congo  et des fonctionnaires du PNUD en ce qui concerne la fourniture de services de support par le bureau pays du PNUD pour le projet national </w:t>
      </w:r>
      <w:r w:rsidRPr="0037728E">
        <w:rPr>
          <w:rFonts w:ascii="Times New Roman" w:eastAsia="Times New Roman" w:hAnsi="Times New Roman"/>
          <w:b/>
          <w:spacing w:val="-2"/>
        </w:rPr>
        <w:t>numéro 0PIMS 4690 sur la «Promotion de mini et micro centrales hydroélectriques en RDCongo"</w:t>
      </w:r>
      <w:r w:rsidRPr="0037728E">
        <w:rPr>
          <w:rFonts w:ascii="Times New Roman" w:eastAsia="Times New Roman" w:hAnsi="Times New Roman"/>
          <w:spacing w:val="-2"/>
        </w:rPr>
        <w:t>.</w:t>
      </w:r>
      <w:bookmarkEnd w:id="54"/>
      <w:bookmarkEnd w:id="55"/>
    </w:p>
    <w:p w14:paraId="216D2808" w14:textId="3B4BF854" w:rsidR="0037728E" w:rsidRPr="0037728E" w:rsidRDefault="0037728E" w:rsidP="0037728E">
      <w:pPr>
        <w:pStyle w:val="ListParagraph"/>
        <w:keepNext/>
        <w:numPr>
          <w:ilvl w:val="0"/>
          <w:numId w:val="95"/>
        </w:numPr>
        <w:spacing w:before="240" w:after="60" w:line="240" w:lineRule="auto"/>
        <w:ind w:left="720" w:hanging="720"/>
        <w:outlineLvl w:val="0"/>
        <w:rPr>
          <w:rFonts w:ascii="Times New Roman" w:eastAsia="Times New Roman" w:hAnsi="Times New Roman"/>
          <w:spacing w:val="-2"/>
        </w:rPr>
      </w:pPr>
      <w:bookmarkStart w:id="56" w:name="_Toc467655461"/>
      <w:bookmarkStart w:id="57" w:name="_Toc467655561"/>
      <w:r w:rsidRPr="0037728E">
        <w:rPr>
          <w:rFonts w:ascii="Times New Roman" w:eastAsia="Times New Roman" w:hAnsi="Times New Roman"/>
          <w:spacing w:val="-2"/>
        </w:rPr>
        <w:t>Conformément aux dispositions de la lettre d'accord signée le 27 mai 1976 et le document de projet, le bureau pays du PNUD fournira les services de support pour le projet comme décrit ci-dessous.</w:t>
      </w:r>
      <w:bookmarkEnd w:id="56"/>
      <w:bookmarkEnd w:id="57"/>
    </w:p>
    <w:p w14:paraId="31BB5B66" w14:textId="4E6ED387" w:rsidR="0037728E" w:rsidRDefault="0037728E" w:rsidP="003F3204">
      <w:pPr>
        <w:pStyle w:val="ListParagraph"/>
        <w:keepNext/>
        <w:numPr>
          <w:ilvl w:val="0"/>
          <w:numId w:val="95"/>
        </w:numPr>
        <w:spacing w:before="240" w:after="60" w:line="240" w:lineRule="auto"/>
        <w:ind w:left="720" w:hanging="720"/>
        <w:outlineLvl w:val="0"/>
        <w:rPr>
          <w:rFonts w:ascii="Times New Roman" w:eastAsiaTheme="minorHAnsi" w:hAnsi="Times New Roman"/>
        </w:rPr>
      </w:pPr>
      <w:bookmarkStart w:id="58" w:name="_Toc467655462"/>
      <w:bookmarkStart w:id="59" w:name="_Toc467655562"/>
      <w:r w:rsidRPr="003F3204">
        <w:rPr>
          <w:rFonts w:ascii="Times New Roman" w:eastAsiaTheme="minorHAnsi" w:hAnsi="Times New Roman"/>
        </w:rPr>
        <w:t xml:space="preserve">Services de </w:t>
      </w:r>
      <w:r w:rsidRPr="003F3204">
        <w:rPr>
          <w:rFonts w:ascii="Times New Roman" w:eastAsia="Times New Roman" w:hAnsi="Times New Roman"/>
          <w:spacing w:val="-2"/>
        </w:rPr>
        <w:t>soutien</w:t>
      </w:r>
      <w:r w:rsidRPr="003F3204">
        <w:rPr>
          <w:rFonts w:ascii="Times New Roman" w:eastAsiaTheme="minorHAnsi" w:hAnsi="Times New Roman"/>
        </w:rPr>
        <w:t xml:space="preserve"> à fournir :</w:t>
      </w:r>
      <w:bookmarkEnd w:id="58"/>
      <w:bookmarkEnd w:id="59"/>
    </w:p>
    <w:p w14:paraId="20B9A1F5" w14:textId="77777777" w:rsidR="003F3204" w:rsidRPr="003F3204" w:rsidRDefault="003F3204" w:rsidP="003F3204">
      <w:pPr>
        <w:pStyle w:val="ListParagraph"/>
        <w:keepNext/>
        <w:spacing w:before="240" w:after="60" w:line="240" w:lineRule="auto"/>
        <w:outlineLvl w:val="0"/>
        <w:rPr>
          <w:rFonts w:ascii="Times New Roman" w:eastAsiaTheme="minorHAnsi" w:hAnsi="Times New Roman"/>
        </w:rPr>
      </w:pPr>
    </w:p>
    <w:tbl>
      <w:tblPr>
        <w:tblW w:w="10080" w:type="dxa"/>
        <w:tblInd w:w="-10" w:type="dxa"/>
        <w:tblLook w:val="04A0" w:firstRow="1" w:lastRow="0" w:firstColumn="1" w:lastColumn="0" w:noHBand="0" w:noVBand="1"/>
      </w:tblPr>
      <w:tblGrid>
        <w:gridCol w:w="2520"/>
        <w:gridCol w:w="1080"/>
        <w:gridCol w:w="1080"/>
        <w:gridCol w:w="1440"/>
        <w:gridCol w:w="3960"/>
      </w:tblGrid>
      <w:tr w:rsidR="003F3204" w:rsidRPr="003F3204" w14:paraId="646D383B" w14:textId="77777777" w:rsidTr="003F3204">
        <w:trPr>
          <w:trHeight w:val="300"/>
        </w:trPr>
        <w:tc>
          <w:tcPr>
            <w:tcW w:w="2520" w:type="dxa"/>
            <w:tcBorders>
              <w:top w:val="single" w:sz="8" w:space="0" w:color="auto"/>
              <w:left w:val="single" w:sz="8" w:space="0" w:color="auto"/>
              <w:bottom w:val="nil"/>
              <w:right w:val="single" w:sz="8" w:space="0" w:color="auto"/>
            </w:tcBorders>
            <w:shd w:val="clear" w:color="000000" w:fill="DDD9C3"/>
            <w:vAlign w:val="center"/>
            <w:hideMark/>
          </w:tcPr>
          <w:p w14:paraId="0505621F" w14:textId="77777777" w:rsidR="003F3204" w:rsidRPr="003F3204" w:rsidRDefault="003F3204" w:rsidP="003F3204">
            <w:pPr>
              <w:spacing w:after="0" w:line="240" w:lineRule="auto"/>
              <w:jc w:val="left"/>
              <w:rPr>
                <w:rFonts w:ascii="Calibri" w:eastAsia="Times New Roman" w:hAnsi="Calibri" w:cs="Times New Roman"/>
                <w:b/>
                <w:bCs/>
                <w:color w:val="000000"/>
                <w:sz w:val="22"/>
                <w:szCs w:val="22"/>
                <w:lang w:val="en-US"/>
              </w:rPr>
            </w:pPr>
            <w:r w:rsidRPr="003F3204">
              <w:rPr>
                <w:rFonts w:ascii="Calibri" w:eastAsia="Times New Roman" w:hAnsi="Calibri" w:cs="Times New Roman"/>
                <w:b/>
                <w:bCs/>
                <w:color w:val="000000"/>
                <w:sz w:val="22"/>
                <w:szCs w:val="22"/>
              </w:rPr>
              <w:t>Service fourni</w:t>
            </w:r>
          </w:p>
        </w:tc>
        <w:tc>
          <w:tcPr>
            <w:tcW w:w="1080" w:type="dxa"/>
            <w:tcBorders>
              <w:top w:val="single" w:sz="8" w:space="0" w:color="auto"/>
              <w:left w:val="nil"/>
              <w:bottom w:val="nil"/>
              <w:right w:val="single" w:sz="8" w:space="0" w:color="auto"/>
            </w:tcBorders>
            <w:shd w:val="clear" w:color="000000" w:fill="DDD9C3"/>
            <w:noWrap/>
            <w:vAlign w:val="center"/>
            <w:hideMark/>
          </w:tcPr>
          <w:p w14:paraId="3A91E806" w14:textId="77777777" w:rsidR="003F3204" w:rsidRPr="003F3204" w:rsidRDefault="003F3204" w:rsidP="003F3204">
            <w:pPr>
              <w:spacing w:after="0" w:line="240" w:lineRule="auto"/>
              <w:jc w:val="center"/>
              <w:rPr>
                <w:rFonts w:ascii="Calibri" w:eastAsia="Times New Roman" w:hAnsi="Calibri" w:cs="Times New Roman"/>
                <w:b/>
                <w:bCs/>
                <w:color w:val="000000"/>
                <w:sz w:val="22"/>
                <w:szCs w:val="22"/>
                <w:lang w:val="en-US"/>
              </w:rPr>
            </w:pPr>
            <w:r w:rsidRPr="003F3204">
              <w:rPr>
                <w:rFonts w:ascii="Calibri" w:eastAsia="Times New Roman" w:hAnsi="Calibri" w:cs="Times New Roman"/>
                <w:b/>
                <w:bCs/>
                <w:color w:val="000000"/>
                <w:sz w:val="22"/>
                <w:szCs w:val="22"/>
              </w:rPr>
              <w:t>Nbre d'unités</w:t>
            </w:r>
          </w:p>
        </w:tc>
        <w:tc>
          <w:tcPr>
            <w:tcW w:w="1080" w:type="dxa"/>
            <w:tcBorders>
              <w:top w:val="single" w:sz="8" w:space="0" w:color="auto"/>
              <w:left w:val="nil"/>
              <w:bottom w:val="nil"/>
              <w:right w:val="single" w:sz="8" w:space="0" w:color="auto"/>
            </w:tcBorders>
            <w:shd w:val="clear" w:color="000000" w:fill="DDD9C3"/>
            <w:noWrap/>
            <w:vAlign w:val="center"/>
            <w:hideMark/>
          </w:tcPr>
          <w:p w14:paraId="0A7F00D4" w14:textId="77777777" w:rsidR="003F3204" w:rsidRPr="003F3204" w:rsidRDefault="003F3204" w:rsidP="003F3204">
            <w:pPr>
              <w:spacing w:after="0" w:line="240" w:lineRule="auto"/>
              <w:jc w:val="left"/>
              <w:rPr>
                <w:rFonts w:ascii="Calibri" w:eastAsia="Times New Roman" w:hAnsi="Calibri" w:cs="Times New Roman"/>
                <w:b/>
                <w:bCs/>
                <w:color w:val="000000"/>
                <w:sz w:val="22"/>
                <w:szCs w:val="22"/>
                <w:lang w:val="en-US"/>
              </w:rPr>
            </w:pPr>
            <w:r w:rsidRPr="003F3204">
              <w:rPr>
                <w:rFonts w:ascii="Calibri" w:eastAsia="Times New Roman" w:hAnsi="Calibri" w:cs="Times New Roman"/>
                <w:b/>
                <w:bCs/>
                <w:color w:val="000000"/>
                <w:sz w:val="22"/>
                <w:szCs w:val="22"/>
              </w:rPr>
              <w:t xml:space="preserve"> Prix unitaire </w:t>
            </w:r>
          </w:p>
        </w:tc>
        <w:tc>
          <w:tcPr>
            <w:tcW w:w="1440" w:type="dxa"/>
            <w:tcBorders>
              <w:top w:val="single" w:sz="8" w:space="0" w:color="auto"/>
              <w:left w:val="nil"/>
              <w:bottom w:val="nil"/>
              <w:right w:val="single" w:sz="8" w:space="0" w:color="auto"/>
            </w:tcBorders>
            <w:shd w:val="clear" w:color="000000" w:fill="DDD9C3"/>
            <w:noWrap/>
            <w:vAlign w:val="center"/>
            <w:hideMark/>
          </w:tcPr>
          <w:p w14:paraId="454F85E7" w14:textId="77777777" w:rsidR="003F3204" w:rsidRPr="003F3204" w:rsidRDefault="003F3204" w:rsidP="003F3204">
            <w:pPr>
              <w:spacing w:after="0" w:line="240" w:lineRule="auto"/>
              <w:jc w:val="left"/>
              <w:rPr>
                <w:rFonts w:ascii="Calibri" w:eastAsia="Times New Roman" w:hAnsi="Calibri" w:cs="Times New Roman"/>
                <w:b/>
                <w:bCs/>
                <w:color w:val="000000"/>
                <w:sz w:val="22"/>
                <w:szCs w:val="22"/>
                <w:lang w:val="en-US"/>
              </w:rPr>
            </w:pPr>
            <w:r w:rsidRPr="003F3204">
              <w:rPr>
                <w:rFonts w:ascii="Calibri" w:eastAsia="Times New Roman" w:hAnsi="Calibri" w:cs="Times New Roman"/>
                <w:b/>
                <w:bCs/>
                <w:color w:val="000000"/>
                <w:sz w:val="22"/>
                <w:szCs w:val="22"/>
              </w:rPr>
              <w:t xml:space="preserve">  Total  </w:t>
            </w:r>
          </w:p>
        </w:tc>
        <w:tc>
          <w:tcPr>
            <w:tcW w:w="3960" w:type="dxa"/>
            <w:tcBorders>
              <w:top w:val="single" w:sz="8" w:space="0" w:color="auto"/>
              <w:left w:val="nil"/>
              <w:bottom w:val="nil"/>
              <w:right w:val="single" w:sz="8" w:space="0" w:color="auto"/>
            </w:tcBorders>
            <w:shd w:val="clear" w:color="000000" w:fill="DDD9C3"/>
            <w:vAlign w:val="center"/>
            <w:hideMark/>
          </w:tcPr>
          <w:p w14:paraId="16D0D44C" w14:textId="77777777" w:rsidR="003F3204" w:rsidRPr="003F3204" w:rsidRDefault="003F3204" w:rsidP="003F3204">
            <w:pPr>
              <w:spacing w:after="0" w:line="240" w:lineRule="auto"/>
              <w:jc w:val="left"/>
              <w:rPr>
                <w:rFonts w:ascii="Calibri" w:eastAsia="Times New Roman" w:hAnsi="Calibri" w:cs="Times New Roman"/>
                <w:b/>
                <w:bCs/>
                <w:color w:val="000000"/>
                <w:sz w:val="22"/>
                <w:szCs w:val="22"/>
                <w:lang w:val="en-US"/>
              </w:rPr>
            </w:pPr>
            <w:r w:rsidRPr="003F3204">
              <w:rPr>
                <w:rFonts w:ascii="Calibri" w:eastAsia="Times New Roman" w:hAnsi="Calibri" w:cs="Times New Roman"/>
                <w:b/>
                <w:bCs/>
                <w:color w:val="000000"/>
                <w:sz w:val="22"/>
                <w:szCs w:val="22"/>
              </w:rPr>
              <w:t>Notes</w:t>
            </w:r>
          </w:p>
        </w:tc>
      </w:tr>
      <w:tr w:rsidR="003F3204" w:rsidRPr="003F3204" w14:paraId="2FB8F35F" w14:textId="77777777" w:rsidTr="003F3204">
        <w:trPr>
          <w:trHeight w:val="300"/>
        </w:trPr>
        <w:tc>
          <w:tcPr>
            <w:tcW w:w="2520" w:type="dxa"/>
            <w:tcBorders>
              <w:top w:val="single" w:sz="4" w:space="0" w:color="auto"/>
              <w:left w:val="single" w:sz="4" w:space="0" w:color="auto"/>
              <w:bottom w:val="single" w:sz="4" w:space="0" w:color="auto"/>
              <w:right w:val="single" w:sz="4" w:space="0" w:color="auto"/>
            </w:tcBorders>
            <w:shd w:val="clear" w:color="auto" w:fill="auto"/>
            <w:hideMark/>
          </w:tcPr>
          <w:p w14:paraId="4D131A5B" w14:textId="77777777" w:rsidR="003F3204" w:rsidRPr="003F3204" w:rsidRDefault="003F3204" w:rsidP="003F3204">
            <w:pPr>
              <w:spacing w:after="0" w:line="240" w:lineRule="auto"/>
              <w:jc w:val="left"/>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Processus de paiement</w:t>
            </w:r>
          </w:p>
        </w:tc>
        <w:tc>
          <w:tcPr>
            <w:tcW w:w="1080" w:type="dxa"/>
            <w:tcBorders>
              <w:top w:val="single" w:sz="4" w:space="0" w:color="auto"/>
              <w:left w:val="nil"/>
              <w:bottom w:val="single" w:sz="4" w:space="0" w:color="auto"/>
              <w:right w:val="single" w:sz="4" w:space="0" w:color="auto"/>
            </w:tcBorders>
            <w:shd w:val="clear" w:color="auto" w:fill="auto"/>
            <w:noWrap/>
            <w:hideMark/>
          </w:tcPr>
          <w:p w14:paraId="70E6F69D" w14:textId="77777777"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10</w:t>
            </w:r>
          </w:p>
        </w:tc>
        <w:tc>
          <w:tcPr>
            <w:tcW w:w="1080" w:type="dxa"/>
            <w:tcBorders>
              <w:top w:val="single" w:sz="4" w:space="0" w:color="auto"/>
              <w:left w:val="nil"/>
              <w:bottom w:val="single" w:sz="4" w:space="0" w:color="auto"/>
              <w:right w:val="single" w:sz="4" w:space="0" w:color="auto"/>
            </w:tcBorders>
            <w:shd w:val="clear" w:color="auto" w:fill="auto"/>
            <w:noWrap/>
            <w:hideMark/>
          </w:tcPr>
          <w:p w14:paraId="678FD1E7" w14:textId="70B2D6E9"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59.26</w:t>
            </w:r>
          </w:p>
        </w:tc>
        <w:tc>
          <w:tcPr>
            <w:tcW w:w="1440" w:type="dxa"/>
            <w:tcBorders>
              <w:top w:val="single" w:sz="4" w:space="0" w:color="auto"/>
              <w:left w:val="nil"/>
              <w:bottom w:val="single" w:sz="4" w:space="0" w:color="auto"/>
              <w:right w:val="single" w:sz="4" w:space="0" w:color="auto"/>
            </w:tcBorders>
            <w:shd w:val="clear" w:color="auto" w:fill="auto"/>
            <w:noWrap/>
            <w:hideMark/>
          </w:tcPr>
          <w:p w14:paraId="13748847" w14:textId="42A02DDC"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lang w:val="en-US"/>
              </w:rPr>
              <w:t>592.60</w:t>
            </w:r>
          </w:p>
        </w:tc>
        <w:tc>
          <w:tcPr>
            <w:tcW w:w="3960" w:type="dxa"/>
            <w:tcBorders>
              <w:top w:val="single" w:sz="4" w:space="0" w:color="auto"/>
              <w:left w:val="nil"/>
              <w:bottom w:val="single" w:sz="4" w:space="0" w:color="auto"/>
              <w:right w:val="single" w:sz="4" w:space="0" w:color="auto"/>
            </w:tcBorders>
            <w:shd w:val="clear" w:color="auto" w:fill="auto"/>
            <w:hideMark/>
          </w:tcPr>
          <w:p w14:paraId="789CBAD8" w14:textId="77777777" w:rsidR="003F3204" w:rsidRPr="003F3204" w:rsidRDefault="003F3204" w:rsidP="003F3204">
            <w:pPr>
              <w:spacing w:after="0" w:line="240" w:lineRule="auto"/>
              <w:jc w:val="left"/>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Appliqué aux fournisseurs</w:t>
            </w:r>
          </w:p>
        </w:tc>
      </w:tr>
      <w:tr w:rsidR="003F3204" w:rsidRPr="003F3204" w14:paraId="491B9196" w14:textId="77777777" w:rsidTr="003F3204">
        <w:trPr>
          <w:trHeight w:val="900"/>
        </w:trPr>
        <w:tc>
          <w:tcPr>
            <w:tcW w:w="2520" w:type="dxa"/>
            <w:tcBorders>
              <w:top w:val="nil"/>
              <w:left w:val="single" w:sz="4" w:space="0" w:color="auto"/>
              <w:bottom w:val="single" w:sz="4" w:space="0" w:color="auto"/>
              <w:right w:val="single" w:sz="4" w:space="0" w:color="auto"/>
            </w:tcBorders>
            <w:shd w:val="clear" w:color="auto" w:fill="auto"/>
            <w:hideMark/>
          </w:tcPr>
          <w:p w14:paraId="655D4393" w14:textId="77777777" w:rsidR="003F3204" w:rsidRPr="003F3204" w:rsidRDefault="003F3204" w:rsidP="003F3204">
            <w:pPr>
              <w:spacing w:after="0" w:line="240" w:lineRule="auto"/>
              <w:jc w:val="left"/>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Recrutement des Staff</w:t>
            </w:r>
          </w:p>
        </w:tc>
        <w:tc>
          <w:tcPr>
            <w:tcW w:w="1080" w:type="dxa"/>
            <w:tcBorders>
              <w:top w:val="nil"/>
              <w:left w:val="nil"/>
              <w:bottom w:val="single" w:sz="4" w:space="0" w:color="auto"/>
              <w:right w:val="single" w:sz="4" w:space="0" w:color="auto"/>
            </w:tcBorders>
            <w:shd w:val="clear" w:color="auto" w:fill="auto"/>
            <w:noWrap/>
            <w:hideMark/>
          </w:tcPr>
          <w:p w14:paraId="45F643DB" w14:textId="77777777"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4</w:t>
            </w:r>
          </w:p>
        </w:tc>
        <w:tc>
          <w:tcPr>
            <w:tcW w:w="1080" w:type="dxa"/>
            <w:tcBorders>
              <w:top w:val="nil"/>
              <w:left w:val="nil"/>
              <w:bottom w:val="single" w:sz="4" w:space="0" w:color="auto"/>
              <w:right w:val="single" w:sz="4" w:space="0" w:color="auto"/>
            </w:tcBorders>
            <w:shd w:val="clear" w:color="auto" w:fill="auto"/>
            <w:noWrap/>
            <w:hideMark/>
          </w:tcPr>
          <w:p w14:paraId="13960027" w14:textId="694A899C"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1,789.39</w:t>
            </w:r>
          </w:p>
        </w:tc>
        <w:tc>
          <w:tcPr>
            <w:tcW w:w="1440" w:type="dxa"/>
            <w:tcBorders>
              <w:top w:val="nil"/>
              <w:left w:val="nil"/>
              <w:bottom w:val="single" w:sz="4" w:space="0" w:color="auto"/>
              <w:right w:val="single" w:sz="4" w:space="0" w:color="auto"/>
            </w:tcBorders>
            <w:shd w:val="clear" w:color="auto" w:fill="auto"/>
            <w:noWrap/>
            <w:hideMark/>
          </w:tcPr>
          <w:p w14:paraId="7C90989A" w14:textId="4278EBC9"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lang w:val="en-US"/>
              </w:rPr>
              <w:t>7,157.56</w:t>
            </w:r>
          </w:p>
        </w:tc>
        <w:tc>
          <w:tcPr>
            <w:tcW w:w="3960" w:type="dxa"/>
            <w:tcBorders>
              <w:top w:val="nil"/>
              <w:left w:val="nil"/>
              <w:bottom w:val="single" w:sz="4" w:space="0" w:color="auto"/>
              <w:right w:val="single" w:sz="4" w:space="0" w:color="auto"/>
            </w:tcBorders>
            <w:shd w:val="clear" w:color="000000" w:fill="FFFFFF"/>
            <w:hideMark/>
          </w:tcPr>
          <w:p w14:paraId="523B543D" w14:textId="77777777" w:rsidR="003F3204" w:rsidRPr="003F3204" w:rsidRDefault="003F3204" w:rsidP="003F3204">
            <w:pPr>
              <w:spacing w:after="0" w:line="240" w:lineRule="auto"/>
              <w:jc w:val="left"/>
              <w:rPr>
                <w:rFonts w:ascii="Calibri" w:eastAsia="Times New Roman" w:hAnsi="Calibri" w:cs="Times New Roman"/>
                <w:color w:val="000000"/>
                <w:sz w:val="22"/>
                <w:szCs w:val="22"/>
              </w:rPr>
            </w:pPr>
            <w:r w:rsidRPr="003F3204">
              <w:rPr>
                <w:rFonts w:ascii="Calibri" w:eastAsia="Times New Roman" w:hAnsi="Calibri" w:cs="Times New Roman"/>
                <w:color w:val="000000"/>
                <w:sz w:val="22"/>
                <w:szCs w:val="22"/>
              </w:rPr>
              <w:t>Pour l'équipe de gestion du projet (chargé de projet, Assistant admin et finance, chauffeur et chargé de suivi-évaluation)</w:t>
            </w:r>
          </w:p>
        </w:tc>
      </w:tr>
      <w:tr w:rsidR="003F3204" w:rsidRPr="003F3204" w14:paraId="33FEDA60" w14:textId="77777777" w:rsidTr="003F3204">
        <w:trPr>
          <w:trHeight w:val="600"/>
        </w:trPr>
        <w:tc>
          <w:tcPr>
            <w:tcW w:w="2520" w:type="dxa"/>
            <w:tcBorders>
              <w:top w:val="nil"/>
              <w:left w:val="single" w:sz="4" w:space="0" w:color="auto"/>
              <w:bottom w:val="single" w:sz="4" w:space="0" w:color="auto"/>
              <w:right w:val="single" w:sz="4" w:space="0" w:color="auto"/>
            </w:tcBorders>
            <w:shd w:val="clear" w:color="auto" w:fill="auto"/>
            <w:hideMark/>
          </w:tcPr>
          <w:p w14:paraId="41ACF0C6" w14:textId="77777777" w:rsidR="003F3204" w:rsidRPr="003F3204" w:rsidRDefault="003F3204" w:rsidP="003F3204">
            <w:pPr>
              <w:spacing w:after="0" w:line="240" w:lineRule="auto"/>
              <w:jc w:val="left"/>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Recrutement des consultants</w:t>
            </w:r>
          </w:p>
        </w:tc>
        <w:tc>
          <w:tcPr>
            <w:tcW w:w="1080" w:type="dxa"/>
            <w:tcBorders>
              <w:top w:val="nil"/>
              <w:left w:val="nil"/>
              <w:bottom w:val="single" w:sz="4" w:space="0" w:color="auto"/>
              <w:right w:val="single" w:sz="4" w:space="0" w:color="auto"/>
            </w:tcBorders>
            <w:shd w:val="clear" w:color="auto" w:fill="auto"/>
            <w:noWrap/>
            <w:hideMark/>
          </w:tcPr>
          <w:p w14:paraId="229DA822" w14:textId="77777777"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10</w:t>
            </w:r>
          </w:p>
        </w:tc>
        <w:tc>
          <w:tcPr>
            <w:tcW w:w="1080" w:type="dxa"/>
            <w:tcBorders>
              <w:top w:val="nil"/>
              <w:left w:val="nil"/>
              <w:bottom w:val="single" w:sz="4" w:space="0" w:color="auto"/>
              <w:right w:val="single" w:sz="4" w:space="0" w:color="auto"/>
            </w:tcBorders>
            <w:shd w:val="clear" w:color="auto" w:fill="auto"/>
            <w:noWrap/>
            <w:hideMark/>
          </w:tcPr>
          <w:p w14:paraId="1547EFC7" w14:textId="27B2D175"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657.14</w:t>
            </w:r>
          </w:p>
        </w:tc>
        <w:tc>
          <w:tcPr>
            <w:tcW w:w="1440" w:type="dxa"/>
            <w:tcBorders>
              <w:top w:val="nil"/>
              <w:left w:val="nil"/>
              <w:bottom w:val="single" w:sz="4" w:space="0" w:color="auto"/>
              <w:right w:val="single" w:sz="4" w:space="0" w:color="auto"/>
            </w:tcBorders>
            <w:shd w:val="clear" w:color="auto" w:fill="auto"/>
            <w:noWrap/>
            <w:hideMark/>
          </w:tcPr>
          <w:p w14:paraId="03C66D74" w14:textId="112730E9"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lang w:val="en-US"/>
              </w:rPr>
              <w:t>6,571.40</w:t>
            </w:r>
          </w:p>
        </w:tc>
        <w:tc>
          <w:tcPr>
            <w:tcW w:w="3960" w:type="dxa"/>
            <w:tcBorders>
              <w:top w:val="nil"/>
              <w:left w:val="nil"/>
              <w:bottom w:val="single" w:sz="4" w:space="0" w:color="auto"/>
              <w:right w:val="single" w:sz="4" w:space="0" w:color="auto"/>
            </w:tcBorders>
            <w:shd w:val="clear" w:color="auto" w:fill="auto"/>
            <w:hideMark/>
          </w:tcPr>
          <w:p w14:paraId="6E61AB8B" w14:textId="278C0FEC" w:rsidR="003F3204" w:rsidRPr="003F3204" w:rsidRDefault="003F3204" w:rsidP="003F3204">
            <w:pPr>
              <w:spacing w:after="0" w:line="240" w:lineRule="auto"/>
              <w:jc w:val="left"/>
              <w:rPr>
                <w:rFonts w:ascii="Calibri" w:eastAsia="Times New Roman" w:hAnsi="Calibri" w:cs="Times New Roman"/>
                <w:color w:val="000000"/>
                <w:sz w:val="22"/>
                <w:szCs w:val="22"/>
              </w:rPr>
            </w:pPr>
            <w:r w:rsidRPr="003F3204">
              <w:rPr>
                <w:rFonts w:ascii="Calibri" w:eastAsia="Times New Roman" w:hAnsi="Calibri" w:cs="Times New Roman"/>
                <w:color w:val="000000"/>
                <w:sz w:val="22"/>
                <w:szCs w:val="22"/>
              </w:rPr>
              <w:t>Consultants Internationaux et  nationaux tout au long de la durée du projet</w:t>
            </w:r>
          </w:p>
        </w:tc>
      </w:tr>
      <w:tr w:rsidR="003F3204" w:rsidRPr="003F3204" w14:paraId="6CB9D36D" w14:textId="77777777" w:rsidTr="003F3204">
        <w:trPr>
          <w:trHeight w:val="1200"/>
        </w:trPr>
        <w:tc>
          <w:tcPr>
            <w:tcW w:w="2520" w:type="dxa"/>
            <w:tcBorders>
              <w:top w:val="nil"/>
              <w:left w:val="single" w:sz="4" w:space="0" w:color="auto"/>
              <w:bottom w:val="single" w:sz="4" w:space="0" w:color="auto"/>
              <w:right w:val="single" w:sz="4" w:space="0" w:color="auto"/>
            </w:tcBorders>
            <w:shd w:val="clear" w:color="auto" w:fill="auto"/>
            <w:hideMark/>
          </w:tcPr>
          <w:p w14:paraId="530C577C" w14:textId="77777777" w:rsidR="003F3204" w:rsidRPr="003F3204" w:rsidRDefault="003F3204" w:rsidP="003F3204">
            <w:pPr>
              <w:spacing w:after="0" w:line="240" w:lineRule="auto"/>
              <w:jc w:val="left"/>
              <w:rPr>
                <w:rFonts w:ascii="Calibri" w:eastAsia="Times New Roman" w:hAnsi="Calibri" w:cs="Times New Roman"/>
                <w:color w:val="000000"/>
                <w:sz w:val="22"/>
                <w:szCs w:val="22"/>
              </w:rPr>
            </w:pPr>
            <w:r w:rsidRPr="003F3204">
              <w:rPr>
                <w:rFonts w:ascii="Calibri" w:eastAsia="Times New Roman" w:hAnsi="Calibri" w:cs="Times New Roman"/>
                <w:color w:val="000000"/>
                <w:sz w:val="22"/>
                <w:szCs w:val="22"/>
              </w:rPr>
              <w:t>Processus d'achat impliquant le Comité Local d'Approbation des Contrats</w:t>
            </w:r>
          </w:p>
        </w:tc>
        <w:tc>
          <w:tcPr>
            <w:tcW w:w="1080" w:type="dxa"/>
            <w:tcBorders>
              <w:top w:val="nil"/>
              <w:left w:val="nil"/>
              <w:bottom w:val="single" w:sz="4" w:space="0" w:color="auto"/>
              <w:right w:val="single" w:sz="4" w:space="0" w:color="auto"/>
            </w:tcBorders>
            <w:shd w:val="clear" w:color="auto" w:fill="auto"/>
            <w:noWrap/>
            <w:hideMark/>
          </w:tcPr>
          <w:p w14:paraId="1B851C3F" w14:textId="77777777"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8</w:t>
            </w:r>
          </w:p>
        </w:tc>
        <w:tc>
          <w:tcPr>
            <w:tcW w:w="1080" w:type="dxa"/>
            <w:tcBorders>
              <w:top w:val="nil"/>
              <w:left w:val="nil"/>
              <w:bottom w:val="single" w:sz="4" w:space="0" w:color="auto"/>
              <w:right w:val="single" w:sz="4" w:space="0" w:color="auto"/>
            </w:tcBorders>
            <w:shd w:val="clear" w:color="auto" w:fill="auto"/>
            <w:noWrap/>
            <w:hideMark/>
          </w:tcPr>
          <w:p w14:paraId="5C995B73" w14:textId="43F37397"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1,423.07</w:t>
            </w:r>
          </w:p>
        </w:tc>
        <w:tc>
          <w:tcPr>
            <w:tcW w:w="1440" w:type="dxa"/>
            <w:tcBorders>
              <w:top w:val="nil"/>
              <w:left w:val="nil"/>
              <w:bottom w:val="single" w:sz="4" w:space="0" w:color="auto"/>
              <w:right w:val="single" w:sz="4" w:space="0" w:color="auto"/>
            </w:tcBorders>
            <w:shd w:val="clear" w:color="auto" w:fill="auto"/>
            <w:noWrap/>
            <w:hideMark/>
          </w:tcPr>
          <w:p w14:paraId="02563E52" w14:textId="1DCE7FDD"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lang w:val="en-US"/>
              </w:rPr>
              <w:t>11,384.56</w:t>
            </w:r>
          </w:p>
        </w:tc>
        <w:tc>
          <w:tcPr>
            <w:tcW w:w="3960" w:type="dxa"/>
            <w:tcBorders>
              <w:top w:val="nil"/>
              <w:left w:val="nil"/>
              <w:bottom w:val="single" w:sz="4" w:space="0" w:color="auto"/>
              <w:right w:val="single" w:sz="4" w:space="0" w:color="auto"/>
            </w:tcBorders>
            <w:shd w:val="clear" w:color="auto" w:fill="auto"/>
            <w:hideMark/>
          </w:tcPr>
          <w:p w14:paraId="41A186B6" w14:textId="77777777" w:rsidR="003F3204" w:rsidRPr="003F3204" w:rsidRDefault="003F3204" w:rsidP="003F3204">
            <w:pPr>
              <w:spacing w:after="0" w:line="240" w:lineRule="auto"/>
              <w:jc w:val="left"/>
              <w:rPr>
                <w:rFonts w:ascii="Calibri" w:eastAsia="Times New Roman" w:hAnsi="Calibri" w:cs="Times New Roman"/>
                <w:color w:val="000000"/>
                <w:sz w:val="22"/>
                <w:szCs w:val="22"/>
              </w:rPr>
            </w:pPr>
            <w:r w:rsidRPr="003F3204">
              <w:rPr>
                <w:rFonts w:ascii="Calibri" w:eastAsia="Times New Roman" w:hAnsi="Calibri" w:cs="Times New Roman"/>
                <w:color w:val="000000"/>
                <w:sz w:val="22"/>
                <w:szCs w:val="22"/>
              </w:rPr>
              <w:t>Compagnies sélectionnées pour appuyer les 3 composantes du projet  (cadre institutionnel, renforcement de la chaine d'approvisionnement  technologique pour la construction des MCH</w:t>
            </w:r>
          </w:p>
        </w:tc>
      </w:tr>
      <w:tr w:rsidR="003F3204" w:rsidRPr="003F3204" w14:paraId="7666EB76" w14:textId="77777777" w:rsidTr="003F3204">
        <w:trPr>
          <w:trHeight w:val="930"/>
        </w:trPr>
        <w:tc>
          <w:tcPr>
            <w:tcW w:w="2520" w:type="dxa"/>
            <w:tcBorders>
              <w:top w:val="nil"/>
              <w:left w:val="single" w:sz="4" w:space="0" w:color="auto"/>
              <w:bottom w:val="single" w:sz="4" w:space="0" w:color="auto"/>
              <w:right w:val="single" w:sz="4" w:space="0" w:color="auto"/>
            </w:tcBorders>
            <w:shd w:val="clear" w:color="auto" w:fill="auto"/>
            <w:hideMark/>
          </w:tcPr>
          <w:p w14:paraId="2FF0EF3D" w14:textId="160C1189" w:rsidR="003F3204" w:rsidRPr="003F3204" w:rsidRDefault="003F3204" w:rsidP="003F3204">
            <w:pPr>
              <w:spacing w:after="0" w:line="240" w:lineRule="auto"/>
              <w:jc w:val="left"/>
              <w:rPr>
                <w:rFonts w:ascii="Calibri" w:eastAsia="Times New Roman" w:hAnsi="Calibri" w:cs="Times New Roman"/>
                <w:color w:val="000000"/>
                <w:sz w:val="22"/>
                <w:szCs w:val="22"/>
              </w:rPr>
            </w:pPr>
            <w:r w:rsidRPr="003F3204">
              <w:rPr>
                <w:rFonts w:ascii="Calibri" w:eastAsia="Times New Roman" w:hAnsi="Calibri" w:cs="Times New Roman"/>
                <w:color w:val="000000"/>
                <w:sz w:val="22"/>
                <w:szCs w:val="22"/>
              </w:rPr>
              <w:t>Processus d'achat n'impliquant pas  le Comité Local d'Approbation des</w:t>
            </w:r>
          </w:p>
        </w:tc>
        <w:tc>
          <w:tcPr>
            <w:tcW w:w="1080" w:type="dxa"/>
            <w:tcBorders>
              <w:top w:val="nil"/>
              <w:left w:val="nil"/>
              <w:bottom w:val="single" w:sz="4" w:space="0" w:color="auto"/>
              <w:right w:val="single" w:sz="4" w:space="0" w:color="auto"/>
            </w:tcBorders>
            <w:shd w:val="clear" w:color="auto" w:fill="auto"/>
            <w:noWrap/>
            <w:hideMark/>
          </w:tcPr>
          <w:p w14:paraId="4916CDB4" w14:textId="77777777"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9</w:t>
            </w:r>
          </w:p>
        </w:tc>
        <w:tc>
          <w:tcPr>
            <w:tcW w:w="1080" w:type="dxa"/>
            <w:tcBorders>
              <w:top w:val="nil"/>
              <w:left w:val="nil"/>
              <w:bottom w:val="single" w:sz="4" w:space="0" w:color="auto"/>
              <w:right w:val="single" w:sz="4" w:space="0" w:color="auto"/>
            </w:tcBorders>
            <w:shd w:val="clear" w:color="auto" w:fill="auto"/>
            <w:noWrap/>
            <w:hideMark/>
          </w:tcPr>
          <w:p w14:paraId="0ADE445E" w14:textId="4F0786FE"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381.85</w:t>
            </w:r>
          </w:p>
        </w:tc>
        <w:tc>
          <w:tcPr>
            <w:tcW w:w="1440" w:type="dxa"/>
            <w:tcBorders>
              <w:top w:val="nil"/>
              <w:left w:val="nil"/>
              <w:bottom w:val="single" w:sz="4" w:space="0" w:color="auto"/>
              <w:right w:val="single" w:sz="4" w:space="0" w:color="auto"/>
            </w:tcBorders>
            <w:shd w:val="clear" w:color="auto" w:fill="auto"/>
            <w:noWrap/>
            <w:hideMark/>
          </w:tcPr>
          <w:p w14:paraId="0BF172B0" w14:textId="22B4A498"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lang w:val="en-US"/>
              </w:rPr>
              <w:t>3,436.65</w:t>
            </w:r>
          </w:p>
        </w:tc>
        <w:tc>
          <w:tcPr>
            <w:tcW w:w="3960" w:type="dxa"/>
            <w:tcBorders>
              <w:top w:val="nil"/>
              <w:left w:val="nil"/>
              <w:bottom w:val="single" w:sz="4" w:space="0" w:color="auto"/>
              <w:right w:val="single" w:sz="4" w:space="0" w:color="auto"/>
            </w:tcBorders>
            <w:shd w:val="clear" w:color="auto" w:fill="auto"/>
            <w:hideMark/>
          </w:tcPr>
          <w:p w14:paraId="48C987AE" w14:textId="364E7A79" w:rsidR="003F3204" w:rsidRPr="003F3204" w:rsidRDefault="003F3204" w:rsidP="003F3204">
            <w:pPr>
              <w:spacing w:after="0" w:line="240" w:lineRule="auto"/>
              <w:jc w:val="left"/>
              <w:rPr>
                <w:rFonts w:ascii="Calibri" w:eastAsia="Times New Roman" w:hAnsi="Calibri" w:cs="Times New Roman"/>
                <w:color w:val="000000"/>
                <w:sz w:val="22"/>
                <w:szCs w:val="22"/>
              </w:rPr>
            </w:pPr>
            <w:r w:rsidRPr="003F3204">
              <w:rPr>
                <w:rFonts w:ascii="Calibri" w:eastAsia="Times New Roman" w:hAnsi="Calibri" w:cs="Times New Roman"/>
                <w:color w:val="000000"/>
                <w:sz w:val="22"/>
                <w:szCs w:val="22"/>
              </w:rPr>
              <w:t>Pour l'achat d’équipements et les publications</w:t>
            </w:r>
          </w:p>
        </w:tc>
      </w:tr>
      <w:tr w:rsidR="003F3204" w:rsidRPr="003F3204" w14:paraId="67D3463F" w14:textId="77777777" w:rsidTr="003F3204">
        <w:trPr>
          <w:trHeight w:val="300"/>
        </w:trPr>
        <w:tc>
          <w:tcPr>
            <w:tcW w:w="2520" w:type="dxa"/>
            <w:tcBorders>
              <w:top w:val="nil"/>
              <w:left w:val="single" w:sz="4" w:space="0" w:color="auto"/>
              <w:bottom w:val="single" w:sz="4" w:space="0" w:color="auto"/>
              <w:right w:val="single" w:sz="4" w:space="0" w:color="auto"/>
            </w:tcBorders>
            <w:shd w:val="clear" w:color="auto" w:fill="auto"/>
            <w:hideMark/>
          </w:tcPr>
          <w:p w14:paraId="6563F21F" w14:textId="77777777" w:rsidR="003F3204" w:rsidRPr="003F3204" w:rsidRDefault="003F3204" w:rsidP="003F3204">
            <w:pPr>
              <w:spacing w:after="0" w:line="240" w:lineRule="auto"/>
              <w:jc w:val="left"/>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Contrats</w:t>
            </w:r>
          </w:p>
        </w:tc>
        <w:tc>
          <w:tcPr>
            <w:tcW w:w="1080" w:type="dxa"/>
            <w:tcBorders>
              <w:top w:val="nil"/>
              <w:left w:val="nil"/>
              <w:bottom w:val="single" w:sz="4" w:space="0" w:color="auto"/>
              <w:right w:val="single" w:sz="4" w:space="0" w:color="auto"/>
            </w:tcBorders>
            <w:shd w:val="clear" w:color="auto" w:fill="auto"/>
            <w:noWrap/>
            <w:hideMark/>
          </w:tcPr>
          <w:p w14:paraId="464C6A99" w14:textId="77777777"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9</w:t>
            </w:r>
          </w:p>
        </w:tc>
        <w:tc>
          <w:tcPr>
            <w:tcW w:w="1080" w:type="dxa"/>
            <w:tcBorders>
              <w:top w:val="nil"/>
              <w:left w:val="nil"/>
              <w:bottom w:val="single" w:sz="4" w:space="0" w:color="auto"/>
              <w:right w:val="single" w:sz="4" w:space="0" w:color="auto"/>
            </w:tcBorders>
            <w:shd w:val="clear" w:color="auto" w:fill="auto"/>
            <w:noWrap/>
            <w:hideMark/>
          </w:tcPr>
          <w:p w14:paraId="7CA25987" w14:textId="25843DA2"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381.83</w:t>
            </w:r>
          </w:p>
        </w:tc>
        <w:tc>
          <w:tcPr>
            <w:tcW w:w="1440" w:type="dxa"/>
            <w:tcBorders>
              <w:top w:val="nil"/>
              <w:left w:val="nil"/>
              <w:bottom w:val="single" w:sz="4" w:space="0" w:color="auto"/>
              <w:right w:val="single" w:sz="4" w:space="0" w:color="auto"/>
            </w:tcBorders>
            <w:shd w:val="clear" w:color="auto" w:fill="auto"/>
            <w:noWrap/>
            <w:hideMark/>
          </w:tcPr>
          <w:p w14:paraId="7B518A19" w14:textId="0F138D16"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lang w:val="en-US"/>
              </w:rPr>
              <w:t>3,436.47</w:t>
            </w:r>
          </w:p>
        </w:tc>
        <w:tc>
          <w:tcPr>
            <w:tcW w:w="3960" w:type="dxa"/>
            <w:tcBorders>
              <w:top w:val="nil"/>
              <w:left w:val="nil"/>
              <w:bottom w:val="single" w:sz="4" w:space="0" w:color="auto"/>
              <w:right w:val="single" w:sz="4" w:space="0" w:color="auto"/>
            </w:tcBorders>
            <w:shd w:val="clear" w:color="auto" w:fill="auto"/>
            <w:hideMark/>
          </w:tcPr>
          <w:p w14:paraId="022BDD3E" w14:textId="77777777" w:rsidR="003F3204" w:rsidRPr="003F3204" w:rsidRDefault="003F3204" w:rsidP="003F3204">
            <w:pPr>
              <w:spacing w:after="0" w:line="240" w:lineRule="auto"/>
              <w:jc w:val="left"/>
              <w:rPr>
                <w:rFonts w:ascii="Calibri" w:eastAsia="Times New Roman" w:hAnsi="Calibri" w:cs="Times New Roman"/>
                <w:color w:val="000000"/>
                <w:sz w:val="22"/>
                <w:szCs w:val="22"/>
              </w:rPr>
            </w:pPr>
            <w:r w:rsidRPr="003F3204">
              <w:rPr>
                <w:rFonts w:ascii="Calibri" w:eastAsia="Times New Roman" w:hAnsi="Calibri" w:cs="Times New Roman"/>
                <w:color w:val="000000"/>
                <w:sz w:val="22"/>
                <w:szCs w:val="22"/>
              </w:rPr>
              <w:t>Organisation d'ateliers / Achat titres de voyage</w:t>
            </w:r>
          </w:p>
        </w:tc>
      </w:tr>
      <w:tr w:rsidR="003F3204" w:rsidRPr="003F3204" w14:paraId="025FA328" w14:textId="77777777" w:rsidTr="003F3204">
        <w:trPr>
          <w:trHeight w:val="300"/>
        </w:trPr>
        <w:tc>
          <w:tcPr>
            <w:tcW w:w="2520" w:type="dxa"/>
            <w:tcBorders>
              <w:top w:val="nil"/>
              <w:left w:val="single" w:sz="4" w:space="0" w:color="auto"/>
              <w:bottom w:val="single" w:sz="4" w:space="0" w:color="auto"/>
              <w:right w:val="single" w:sz="4" w:space="0" w:color="auto"/>
            </w:tcBorders>
            <w:shd w:val="clear" w:color="auto" w:fill="auto"/>
            <w:hideMark/>
          </w:tcPr>
          <w:p w14:paraId="2F3ADDF8" w14:textId="77777777" w:rsidR="003F3204" w:rsidRPr="003F3204" w:rsidRDefault="003F3204" w:rsidP="003F3204">
            <w:pPr>
              <w:spacing w:after="0" w:line="240" w:lineRule="auto"/>
              <w:jc w:val="left"/>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Emission des chèques</w:t>
            </w:r>
          </w:p>
        </w:tc>
        <w:tc>
          <w:tcPr>
            <w:tcW w:w="1080" w:type="dxa"/>
            <w:tcBorders>
              <w:top w:val="nil"/>
              <w:left w:val="nil"/>
              <w:bottom w:val="single" w:sz="4" w:space="0" w:color="auto"/>
              <w:right w:val="single" w:sz="4" w:space="0" w:color="auto"/>
            </w:tcBorders>
            <w:shd w:val="clear" w:color="auto" w:fill="auto"/>
            <w:noWrap/>
            <w:hideMark/>
          </w:tcPr>
          <w:p w14:paraId="00623FF9" w14:textId="77777777"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13</w:t>
            </w:r>
          </w:p>
        </w:tc>
        <w:tc>
          <w:tcPr>
            <w:tcW w:w="1080" w:type="dxa"/>
            <w:tcBorders>
              <w:top w:val="nil"/>
              <w:left w:val="nil"/>
              <w:bottom w:val="single" w:sz="4" w:space="0" w:color="auto"/>
              <w:right w:val="single" w:sz="4" w:space="0" w:color="auto"/>
            </w:tcBorders>
            <w:shd w:val="clear" w:color="auto" w:fill="auto"/>
            <w:noWrap/>
            <w:hideMark/>
          </w:tcPr>
          <w:p w14:paraId="543CF4DE" w14:textId="47F068A1"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21.03</w:t>
            </w:r>
          </w:p>
        </w:tc>
        <w:tc>
          <w:tcPr>
            <w:tcW w:w="1440" w:type="dxa"/>
            <w:tcBorders>
              <w:top w:val="nil"/>
              <w:left w:val="nil"/>
              <w:bottom w:val="single" w:sz="4" w:space="0" w:color="auto"/>
              <w:right w:val="single" w:sz="4" w:space="0" w:color="auto"/>
            </w:tcBorders>
            <w:shd w:val="clear" w:color="auto" w:fill="auto"/>
            <w:noWrap/>
            <w:hideMark/>
          </w:tcPr>
          <w:p w14:paraId="418AD871" w14:textId="03EBF0AD"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lang w:val="en-US"/>
              </w:rPr>
              <w:t>273.39</w:t>
            </w:r>
          </w:p>
        </w:tc>
        <w:tc>
          <w:tcPr>
            <w:tcW w:w="3960" w:type="dxa"/>
            <w:tcBorders>
              <w:top w:val="nil"/>
              <w:left w:val="nil"/>
              <w:bottom w:val="single" w:sz="4" w:space="0" w:color="auto"/>
              <w:right w:val="single" w:sz="4" w:space="0" w:color="auto"/>
            </w:tcBorders>
            <w:shd w:val="clear" w:color="auto" w:fill="auto"/>
            <w:hideMark/>
          </w:tcPr>
          <w:p w14:paraId="069E4F94" w14:textId="0D7CD13A" w:rsidR="003F3204" w:rsidRPr="003F3204" w:rsidRDefault="003F3204" w:rsidP="003F3204">
            <w:pPr>
              <w:spacing w:after="0" w:line="240" w:lineRule="auto"/>
              <w:jc w:val="left"/>
              <w:rPr>
                <w:rFonts w:ascii="Calibri" w:eastAsia="Times New Roman" w:hAnsi="Calibri" w:cs="Times New Roman"/>
                <w:color w:val="000000"/>
                <w:sz w:val="22"/>
                <w:szCs w:val="22"/>
                <w:lang w:val="en-US"/>
              </w:rPr>
            </w:pPr>
          </w:p>
        </w:tc>
      </w:tr>
      <w:tr w:rsidR="003F3204" w:rsidRPr="003F3204" w14:paraId="1D766F4A" w14:textId="77777777" w:rsidTr="003F3204">
        <w:trPr>
          <w:trHeight w:val="900"/>
        </w:trPr>
        <w:tc>
          <w:tcPr>
            <w:tcW w:w="2520" w:type="dxa"/>
            <w:tcBorders>
              <w:top w:val="nil"/>
              <w:left w:val="single" w:sz="4" w:space="0" w:color="auto"/>
              <w:bottom w:val="single" w:sz="4" w:space="0" w:color="auto"/>
              <w:right w:val="single" w:sz="4" w:space="0" w:color="auto"/>
            </w:tcBorders>
            <w:shd w:val="clear" w:color="auto" w:fill="auto"/>
            <w:hideMark/>
          </w:tcPr>
          <w:p w14:paraId="2A02E676" w14:textId="08735047" w:rsidR="003F3204" w:rsidRPr="003F3204" w:rsidRDefault="003F3204" w:rsidP="003F3204">
            <w:pPr>
              <w:spacing w:after="0" w:line="240" w:lineRule="auto"/>
              <w:jc w:val="left"/>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Service voyage</w:t>
            </w:r>
          </w:p>
        </w:tc>
        <w:tc>
          <w:tcPr>
            <w:tcW w:w="1080" w:type="dxa"/>
            <w:tcBorders>
              <w:top w:val="nil"/>
              <w:left w:val="nil"/>
              <w:bottom w:val="single" w:sz="4" w:space="0" w:color="auto"/>
              <w:right w:val="single" w:sz="4" w:space="0" w:color="auto"/>
            </w:tcBorders>
            <w:shd w:val="clear" w:color="auto" w:fill="auto"/>
            <w:noWrap/>
            <w:hideMark/>
          </w:tcPr>
          <w:p w14:paraId="4C5007CC" w14:textId="77777777"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10</w:t>
            </w:r>
          </w:p>
        </w:tc>
        <w:tc>
          <w:tcPr>
            <w:tcW w:w="1080" w:type="dxa"/>
            <w:tcBorders>
              <w:top w:val="nil"/>
              <w:left w:val="nil"/>
              <w:bottom w:val="single" w:sz="4" w:space="0" w:color="auto"/>
              <w:right w:val="single" w:sz="4" w:space="0" w:color="auto"/>
            </w:tcBorders>
            <w:shd w:val="clear" w:color="auto" w:fill="auto"/>
            <w:noWrap/>
            <w:hideMark/>
          </w:tcPr>
          <w:p w14:paraId="3548002A" w14:textId="5C5AE7A7"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68.36</w:t>
            </w:r>
          </w:p>
        </w:tc>
        <w:tc>
          <w:tcPr>
            <w:tcW w:w="1440" w:type="dxa"/>
            <w:tcBorders>
              <w:top w:val="nil"/>
              <w:left w:val="nil"/>
              <w:bottom w:val="single" w:sz="4" w:space="0" w:color="auto"/>
              <w:right w:val="single" w:sz="4" w:space="0" w:color="auto"/>
            </w:tcBorders>
            <w:shd w:val="clear" w:color="auto" w:fill="auto"/>
            <w:noWrap/>
            <w:hideMark/>
          </w:tcPr>
          <w:p w14:paraId="263B2A0B" w14:textId="131AE8BA"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lang w:val="en-US"/>
              </w:rPr>
              <w:t>683.60</w:t>
            </w:r>
          </w:p>
        </w:tc>
        <w:tc>
          <w:tcPr>
            <w:tcW w:w="3960" w:type="dxa"/>
            <w:tcBorders>
              <w:top w:val="nil"/>
              <w:left w:val="nil"/>
              <w:bottom w:val="single" w:sz="4" w:space="0" w:color="auto"/>
              <w:right w:val="single" w:sz="4" w:space="0" w:color="auto"/>
            </w:tcBorders>
            <w:shd w:val="clear" w:color="auto" w:fill="auto"/>
            <w:hideMark/>
          </w:tcPr>
          <w:p w14:paraId="46C8B938" w14:textId="0A5ED235" w:rsidR="003F3204" w:rsidRPr="003F3204" w:rsidRDefault="003F3204" w:rsidP="003F3204">
            <w:pPr>
              <w:spacing w:after="0" w:line="240" w:lineRule="auto"/>
              <w:jc w:val="left"/>
              <w:rPr>
                <w:rFonts w:ascii="Calibri" w:eastAsia="Times New Roman" w:hAnsi="Calibri" w:cs="Times New Roman"/>
                <w:color w:val="000000"/>
                <w:sz w:val="22"/>
                <w:szCs w:val="22"/>
              </w:rPr>
            </w:pPr>
            <w:r w:rsidRPr="003F3204">
              <w:rPr>
                <w:rFonts w:ascii="Calibri" w:eastAsia="Times New Roman" w:hAnsi="Calibri" w:cs="Times New Roman"/>
                <w:color w:val="000000"/>
                <w:sz w:val="22"/>
                <w:szCs w:val="22"/>
              </w:rPr>
              <w:t>Organisation des voyages Internationaux et domestiques  vers les sites du projet / Paiement des per diems</w:t>
            </w:r>
          </w:p>
        </w:tc>
      </w:tr>
      <w:tr w:rsidR="003F3204" w:rsidRPr="003F3204" w14:paraId="15314FAD" w14:textId="77777777" w:rsidTr="003F3204">
        <w:trPr>
          <w:trHeight w:val="600"/>
        </w:trPr>
        <w:tc>
          <w:tcPr>
            <w:tcW w:w="2520" w:type="dxa"/>
            <w:tcBorders>
              <w:top w:val="nil"/>
              <w:left w:val="single" w:sz="4" w:space="0" w:color="auto"/>
              <w:bottom w:val="single" w:sz="4" w:space="0" w:color="auto"/>
              <w:right w:val="single" w:sz="4" w:space="0" w:color="auto"/>
            </w:tcBorders>
            <w:shd w:val="clear" w:color="auto" w:fill="auto"/>
            <w:hideMark/>
          </w:tcPr>
          <w:p w14:paraId="63982A78" w14:textId="77777777" w:rsidR="003F3204" w:rsidRPr="003F3204" w:rsidRDefault="003F3204" w:rsidP="003F3204">
            <w:pPr>
              <w:spacing w:after="0" w:line="240" w:lineRule="auto"/>
              <w:jc w:val="left"/>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Demande de remboursement (F10)</w:t>
            </w:r>
          </w:p>
        </w:tc>
        <w:tc>
          <w:tcPr>
            <w:tcW w:w="1080" w:type="dxa"/>
            <w:tcBorders>
              <w:top w:val="nil"/>
              <w:left w:val="nil"/>
              <w:bottom w:val="single" w:sz="4" w:space="0" w:color="auto"/>
              <w:right w:val="single" w:sz="4" w:space="0" w:color="auto"/>
            </w:tcBorders>
            <w:shd w:val="clear" w:color="auto" w:fill="auto"/>
            <w:noWrap/>
            <w:hideMark/>
          </w:tcPr>
          <w:p w14:paraId="5FA22D76" w14:textId="77777777"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10</w:t>
            </w:r>
          </w:p>
        </w:tc>
        <w:tc>
          <w:tcPr>
            <w:tcW w:w="1080" w:type="dxa"/>
            <w:tcBorders>
              <w:top w:val="nil"/>
              <w:left w:val="nil"/>
              <w:bottom w:val="single" w:sz="4" w:space="0" w:color="auto"/>
              <w:right w:val="single" w:sz="4" w:space="0" w:color="auto"/>
            </w:tcBorders>
            <w:shd w:val="clear" w:color="auto" w:fill="auto"/>
            <w:noWrap/>
            <w:hideMark/>
          </w:tcPr>
          <w:p w14:paraId="6BB6E8F9" w14:textId="57859632"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63.83</w:t>
            </w:r>
          </w:p>
        </w:tc>
        <w:tc>
          <w:tcPr>
            <w:tcW w:w="1440" w:type="dxa"/>
            <w:tcBorders>
              <w:top w:val="nil"/>
              <w:left w:val="nil"/>
              <w:bottom w:val="single" w:sz="4" w:space="0" w:color="auto"/>
              <w:right w:val="single" w:sz="4" w:space="0" w:color="auto"/>
            </w:tcBorders>
            <w:shd w:val="clear" w:color="auto" w:fill="auto"/>
            <w:noWrap/>
            <w:hideMark/>
          </w:tcPr>
          <w:p w14:paraId="631481E1" w14:textId="3B4691D3"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lang w:val="en-US"/>
              </w:rPr>
              <w:t>638.30</w:t>
            </w:r>
          </w:p>
        </w:tc>
        <w:tc>
          <w:tcPr>
            <w:tcW w:w="3960" w:type="dxa"/>
            <w:tcBorders>
              <w:top w:val="nil"/>
              <w:left w:val="nil"/>
              <w:bottom w:val="single" w:sz="4" w:space="0" w:color="auto"/>
              <w:right w:val="single" w:sz="4" w:space="0" w:color="auto"/>
            </w:tcBorders>
            <w:shd w:val="clear" w:color="auto" w:fill="auto"/>
            <w:hideMark/>
          </w:tcPr>
          <w:p w14:paraId="24C78475" w14:textId="1D55220C" w:rsidR="003F3204" w:rsidRPr="003F3204" w:rsidRDefault="003F3204" w:rsidP="003F3204">
            <w:pPr>
              <w:spacing w:after="0" w:line="240" w:lineRule="auto"/>
              <w:jc w:val="left"/>
              <w:rPr>
                <w:rFonts w:ascii="Calibri" w:eastAsia="Times New Roman" w:hAnsi="Calibri" w:cs="Times New Roman"/>
                <w:color w:val="000000"/>
                <w:sz w:val="22"/>
                <w:szCs w:val="22"/>
                <w:lang w:val="en-US"/>
              </w:rPr>
            </w:pPr>
          </w:p>
        </w:tc>
      </w:tr>
      <w:tr w:rsidR="003F3204" w:rsidRPr="003F3204" w14:paraId="0552E8D6" w14:textId="77777777" w:rsidTr="003F3204">
        <w:trPr>
          <w:trHeight w:val="600"/>
        </w:trPr>
        <w:tc>
          <w:tcPr>
            <w:tcW w:w="2520" w:type="dxa"/>
            <w:tcBorders>
              <w:top w:val="nil"/>
              <w:left w:val="single" w:sz="4" w:space="0" w:color="auto"/>
              <w:bottom w:val="single" w:sz="4" w:space="0" w:color="auto"/>
              <w:right w:val="single" w:sz="4" w:space="0" w:color="auto"/>
            </w:tcBorders>
            <w:shd w:val="clear" w:color="auto" w:fill="auto"/>
            <w:hideMark/>
          </w:tcPr>
          <w:p w14:paraId="1FCA6B27" w14:textId="6607EA64" w:rsidR="003F3204" w:rsidRPr="003F3204" w:rsidRDefault="003F3204" w:rsidP="003F3204">
            <w:pPr>
              <w:spacing w:after="0" w:line="240" w:lineRule="auto"/>
              <w:jc w:val="left"/>
              <w:rPr>
                <w:rFonts w:ascii="Calibri" w:eastAsia="Times New Roman" w:hAnsi="Calibri" w:cs="Times New Roman"/>
                <w:color w:val="000000"/>
                <w:sz w:val="22"/>
                <w:szCs w:val="22"/>
              </w:rPr>
            </w:pPr>
            <w:r w:rsidRPr="003F3204">
              <w:rPr>
                <w:rFonts w:ascii="Calibri" w:eastAsia="Times New Roman" w:hAnsi="Calibri" w:cs="Times New Roman"/>
                <w:color w:val="000000"/>
                <w:sz w:val="22"/>
                <w:szCs w:val="22"/>
              </w:rPr>
              <w:t>Création des profils  de bénéficiaires de paiement</w:t>
            </w:r>
          </w:p>
        </w:tc>
        <w:tc>
          <w:tcPr>
            <w:tcW w:w="1080" w:type="dxa"/>
            <w:tcBorders>
              <w:top w:val="nil"/>
              <w:left w:val="nil"/>
              <w:bottom w:val="single" w:sz="4" w:space="0" w:color="auto"/>
              <w:right w:val="single" w:sz="4" w:space="0" w:color="auto"/>
            </w:tcBorders>
            <w:shd w:val="clear" w:color="auto" w:fill="auto"/>
            <w:noWrap/>
            <w:hideMark/>
          </w:tcPr>
          <w:p w14:paraId="337D7FB3" w14:textId="77777777"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15</w:t>
            </w:r>
          </w:p>
        </w:tc>
        <w:tc>
          <w:tcPr>
            <w:tcW w:w="1080" w:type="dxa"/>
            <w:tcBorders>
              <w:top w:val="nil"/>
              <w:left w:val="nil"/>
              <w:bottom w:val="single" w:sz="4" w:space="0" w:color="auto"/>
              <w:right w:val="single" w:sz="4" w:space="0" w:color="auto"/>
            </w:tcBorders>
            <w:shd w:val="clear" w:color="auto" w:fill="auto"/>
            <w:noWrap/>
            <w:hideMark/>
          </w:tcPr>
          <w:p w14:paraId="7098C945" w14:textId="2544FDBC"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rPr>
              <w:t>54.87</w:t>
            </w:r>
          </w:p>
        </w:tc>
        <w:tc>
          <w:tcPr>
            <w:tcW w:w="1440" w:type="dxa"/>
            <w:tcBorders>
              <w:top w:val="nil"/>
              <w:left w:val="nil"/>
              <w:bottom w:val="single" w:sz="4" w:space="0" w:color="auto"/>
              <w:right w:val="single" w:sz="4" w:space="0" w:color="auto"/>
            </w:tcBorders>
            <w:shd w:val="clear" w:color="auto" w:fill="auto"/>
            <w:noWrap/>
            <w:hideMark/>
          </w:tcPr>
          <w:p w14:paraId="306E54B4" w14:textId="03FC2CF6" w:rsidR="003F3204" w:rsidRPr="003F3204" w:rsidRDefault="003F3204" w:rsidP="003F3204">
            <w:pPr>
              <w:spacing w:after="0" w:line="240" w:lineRule="auto"/>
              <w:jc w:val="center"/>
              <w:rPr>
                <w:rFonts w:ascii="Calibri" w:eastAsia="Times New Roman" w:hAnsi="Calibri" w:cs="Times New Roman"/>
                <w:color w:val="000000"/>
                <w:sz w:val="22"/>
                <w:szCs w:val="22"/>
                <w:lang w:val="en-US"/>
              </w:rPr>
            </w:pPr>
            <w:r w:rsidRPr="003F3204">
              <w:rPr>
                <w:rFonts w:ascii="Calibri" w:eastAsia="Times New Roman" w:hAnsi="Calibri" w:cs="Times New Roman"/>
                <w:color w:val="000000"/>
                <w:sz w:val="22"/>
                <w:szCs w:val="22"/>
                <w:lang w:val="en-US"/>
              </w:rPr>
              <w:t>823.05</w:t>
            </w:r>
          </w:p>
        </w:tc>
        <w:tc>
          <w:tcPr>
            <w:tcW w:w="3960" w:type="dxa"/>
            <w:tcBorders>
              <w:top w:val="nil"/>
              <w:left w:val="nil"/>
              <w:bottom w:val="single" w:sz="4" w:space="0" w:color="auto"/>
              <w:right w:val="single" w:sz="4" w:space="0" w:color="auto"/>
            </w:tcBorders>
            <w:shd w:val="clear" w:color="auto" w:fill="auto"/>
            <w:hideMark/>
          </w:tcPr>
          <w:p w14:paraId="13B441F4" w14:textId="7C558A71" w:rsidR="003F3204" w:rsidRPr="003F3204" w:rsidRDefault="003F3204" w:rsidP="003F3204">
            <w:pPr>
              <w:spacing w:after="0" w:line="240" w:lineRule="auto"/>
              <w:jc w:val="left"/>
              <w:rPr>
                <w:rFonts w:ascii="Calibri" w:eastAsia="Times New Roman" w:hAnsi="Calibri" w:cs="Times New Roman"/>
                <w:color w:val="000000"/>
                <w:sz w:val="22"/>
                <w:szCs w:val="22"/>
                <w:lang w:val="en-US"/>
              </w:rPr>
            </w:pPr>
          </w:p>
        </w:tc>
      </w:tr>
      <w:tr w:rsidR="003F3204" w:rsidRPr="003F3204" w14:paraId="69C873E6" w14:textId="77777777" w:rsidTr="003F3204">
        <w:trPr>
          <w:trHeight w:val="300"/>
        </w:trPr>
        <w:tc>
          <w:tcPr>
            <w:tcW w:w="2520" w:type="dxa"/>
            <w:tcBorders>
              <w:top w:val="nil"/>
              <w:left w:val="single" w:sz="4" w:space="0" w:color="auto"/>
              <w:bottom w:val="single" w:sz="4" w:space="0" w:color="auto"/>
              <w:right w:val="single" w:sz="4" w:space="0" w:color="auto"/>
            </w:tcBorders>
            <w:shd w:val="clear" w:color="auto" w:fill="auto"/>
            <w:hideMark/>
          </w:tcPr>
          <w:p w14:paraId="58BB2040" w14:textId="78AD1047" w:rsidR="003F3204" w:rsidRPr="003F3204" w:rsidRDefault="003F3204" w:rsidP="003F3204">
            <w:pPr>
              <w:spacing w:after="0" w:line="240" w:lineRule="auto"/>
              <w:jc w:val="center"/>
              <w:rPr>
                <w:rFonts w:ascii="Calibri" w:eastAsia="Times New Roman" w:hAnsi="Calibri" w:cs="Times New Roman"/>
                <w:b/>
                <w:color w:val="000000"/>
                <w:sz w:val="22"/>
                <w:szCs w:val="22"/>
                <w:lang w:val="en-US"/>
              </w:rPr>
            </w:pPr>
            <w:r w:rsidRPr="003F3204">
              <w:rPr>
                <w:rFonts w:ascii="Calibri" w:eastAsia="Times New Roman" w:hAnsi="Calibri" w:cs="Times New Roman"/>
                <w:b/>
                <w:color w:val="000000"/>
                <w:sz w:val="22"/>
                <w:szCs w:val="22"/>
              </w:rPr>
              <w:t>Total</w:t>
            </w:r>
          </w:p>
        </w:tc>
        <w:tc>
          <w:tcPr>
            <w:tcW w:w="1080" w:type="dxa"/>
            <w:tcBorders>
              <w:top w:val="nil"/>
              <w:left w:val="nil"/>
              <w:bottom w:val="single" w:sz="4" w:space="0" w:color="auto"/>
              <w:right w:val="single" w:sz="4" w:space="0" w:color="auto"/>
            </w:tcBorders>
            <w:shd w:val="clear" w:color="auto" w:fill="auto"/>
            <w:noWrap/>
            <w:hideMark/>
          </w:tcPr>
          <w:p w14:paraId="1DD10E2B" w14:textId="22565E1E" w:rsidR="003F3204" w:rsidRPr="003F3204" w:rsidRDefault="003F3204" w:rsidP="003F3204">
            <w:pPr>
              <w:spacing w:after="0" w:line="240" w:lineRule="auto"/>
              <w:jc w:val="center"/>
              <w:rPr>
                <w:rFonts w:ascii="Calibri" w:eastAsia="Times New Roman" w:hAnsi="Calibri" w:cs="Times New Roman"/>
                <w:b/>
                <w:color w:val="000000"/>
                <w:sz w:val="22"/>
                <w:szCs w:val="22"/>
                <w:lang w:val="en-US"/>
              </w:rPr>
            </w:pPr>
          </w:p>
        </w:tc>
        <w:tc>
          <w:tcPr>
            <w:tcW w:w="1080" w:type="dxa"/>
            <w:tcBorders>
              <w:top w:val="nil"/>
              <w:left w:val="nil"/>
              <w:bottom w:val="single" w:sz="4" w:space="0" w:color="auto"/>
              <w:right w:val="single" w:sz="4" w:space="0" w:color="auto"/>
            </w:tcBorders>
            <w:shd w:val="clear" w:color="auto" w:fill="auto"/>
            <w:noWrap/>
            <w:hideMark/>
          </w:tcPr>
          <w:p w14:paraId="78195611" w14:textId="66657525" w:rsidR="003F3204" w:rsidRPr="003F3204" w:rsidRDefault="003F3204" w:rsidP="003F3204">
            <w:pPr>
              <w:spacing w:after="0" w:line="240" w:lineRule="auto"/>
              <w:jc w:val="center"/>
              <w:rPr>
                <w:rFonts w:ascii="Calibri" w:eastAsia="Times New Roman" w:hAnsi="Calibri" w:cs="Times New Roman"/>
                <w:b/>
                <w:color w:val="000000"/>
                <w:sz w:val="22"/>
                <w:szCs w:val="22"/>
                <w:lang w:val="en-US"/>
              </w:rPr>
            </w:pPr>
          </w:p>
        </w:tc>
        <w:tc>
          <w:tcPr>
            <w:tcW w:w="1440" w:type="dxa"/>
            <w:tcBorders>
              <w:top w:val="nil"/>
              <w:left w:val="nil"/>
              <w:bottom w:val="single" w:sz="4" w:space="0" w:color="auto"/>
              <w:right w:val="single" w:sz="4" w:space="0" w:color="auto"/>
            </w:tcBorders>
            <w:shd w:val="clear" w:color="auto" w:fill="auto"/>
            <w:noWrap/>
            <w:hideMark/>
          </w:tcPr>
          <w:p w14:paraId="7F07D131" w14:textId="46E4A643" w:rsidR="003F3204" w:rsidRPr="003F3204" w:rsidRDefault="003F3204" w:rsidP="003F3204">
            <w:pPr>
              <w:spacing w:after="0" w:line="240" w:lineRule="auto"/>
              <w:jc w:val="center"/>
              <w:rPr>
                <w:rFonts w:ascii="Calibri" w:eastAsia="Times New Roman" w:hAnsi="Calibri" w:cs="Times New Roman"/>
                <w:b/>
                <w:color w:val="000000"/>
                <w:sz w:val="22"/>
                <w:szCs w:val="22"/>
                <w:lang w:val="en-US"/>
              </w:rPr>
            </w:pPr>
            <w:r w:rsidRPr="003F3204">
              <w:rPr>
                <w:rFonts w:ascii="Calibri" w:eastAsia="Times New Roman" w:hAnsi="Calibri" w:cs="Times New Roman"/>
                <w:b/>
                <w:color w:val="000000"/>
                <w:sz w:val="22"/>
                <w:szCs w:val="22"/>
                <w:lang w:val="en-US"/>
              </w:rPr>
              <w:t>34,997.58</w:t>
            </w:r>
          </w:p>
        </w:tc>
        <w:tc>
          <w:tcPr>
            <w:tcW w:w="3960" w:type="dxa"/>
            <w:tcBorders>
              <w:top w:val="nil"/>
              <w:left w:val="nil"/>
              <w:bottom w:val="single" w:sz="4" w:space="0" w:color="auto"/>
              <w:right w:val="single" w:sz="4" w:space="0" w:color="auto"/>
            </w:tcBorders>
            <w:shd w:val="clear" w:color="auto" w:fill="auto"/>
            <w:hideMark/>
          </w:tcPr>
          <w:p w14:paraId="69F1514A" w14:textId="77777777" w:rsidR="003F3204" w:rsidRPr="003F3204" w:rsidRDefault="003F3204" w:rsidP="003F3204">
            <w:pPr>
              <w:spacing w:after="0" w:line="240" w:lineRule="auto"/>
              <w:jc w:val="left"/>
              <w:rPr>
                <w:rFonts w:ascii="Calibri" w:eastAsia="Times New Roman" w:hAnsi="Calibri" w:cs="Times New Roman"/>
                <w:b/>
                <w:color w:val="000000"/>
                <w:sz w:val="22"/>
                <w:szCs w:val="22"/>
              </w:rPr>
            </w:pPr>
            <w:r w:rsidRPr="003F3204">
              <w:rPr>
                <w:rFonts w:ascii="Calibri" w:eastAsia="Times New Roman" w:hAnsi="Calibri" w:cs="Times New Roman"/>
                <w:b/>
                <w:color w:val="000000"/>
                <w:sz w:val="22"/>
                <w:szCs w:val="22"/>
              </w:rPr>
              <w:t>Total du DPC pour la durée entière du projet</w:t>
            </w:r>
          </w:p>
        </w:tc>
      </w:tr>
    </w:tbl>
    <w:p w14:paraId="33A1AB44" w14:textId="77777777" w:rsidR="003F3204" w:rsidRDefault="003F3204" w:rsidP="0037728E">
      <w:pPr>
        <w:rPr>
          <w:rFonts w:ascii="Times New Roman" w:eastAsiaTheme="minorHAnsi" w:hAnsi="Times New Roman" w:cs="Times New Roman"/>
        </w:rPr>
      </w:pPr>
    </w:p>
    <w:p w14:paraId="5C342B0A" w14:textId="77777777" w:rsidR="003F3204" w:rsidRDefault="003F3204" w:rsidP="0037728E">
      <w:pPr>
        <w:rPr>
          <w:rFonts w:ascii="Times New Roman" w:eastAsiaTheme="minorHAnsi" w:hAnsi="Times New Roman" w:cs="Times New Roman"/>
        </w:rPr>
      </w:pPr>
    </w:p>
    <w:p w14:paraId="6234F76C" w14:textId="77777777" w:rsidR="0037728E" w:rsidRPr="0037728E" w:rsidRDefault="0037728E" w:rsidP="0037728E">
      <w:pPr>
        <w:rPr>
          <w:rFonts w:ascii="Times New Roman" w:eastAsiaTheme="minorHAnsi" w:hAnsi="Times New Roman" w:cs="Times New Roman"/>
        </w:rPr>
      </w:pPr>
      <w:r w:rsidRPr="0037728E">
        <w:rPr>
          <w:rFonts w:ascii="Times New Roman" w:eastAsiaTheme="minorHAnsi" w:hAnsi="Times New Roman" w:cs="Times New Roman"/>
        </w:rPr>
        <w:t>4.</w:t>
      </w:r>
      <w:r w:rsidRPr="0037728E">
        <w:rPr>
          <w:rFonts w:ascii="Times New Roman" w:eastAsiaTheme="minorHAnsi" w:hAnsi="Times New Roman" w:cs="Times New Roman"/>
        </w:rPr>
        <w:tab/>
        <w:t>Description des fonctions et des responsabilités des parties concernées:</w:t>
      </w:r>
    </w:p>
    <w:p w14:paraId="2504DAEE" w14:textId="77777777" w:rsidR="0037728E" w:rsidRPr="0037728E" w:rsidRDefault="0037728E" w:rsidP="0037728E">
      <w:pPr>
        <w:rPr>
          <w:rFonts w:ascii="Times New Roman" w:eastAsiaTheme="minorHAnsi" w:hAnsi="Times New Roman" w:cs="Times New Roman"/>
        </w:rPr>
      </w:pPr>
      <w:r w:rsidRPr="0037728E">
        <w:rPr>
          <w:rFonts w:ascii="Times New Roman" w:eastAsiaTheme="minorHAnsi" w:hAnsi="Times New Roman" w:cs="Times New Roman"/>
        </w:rPr>
        <w:t>Le Gouvernement soumet une demande de service au PNUD  pour les services précis dont le processus devra être mené par le PNUD.</w:t>
      </w:r>
    </w:p>
    <w:p w14:paraId="464F9721" w14:textId="77777777" w:rsidR="0037728E" w:rsidRPr="0037728E" w:rsidRDefault="0037728E" w:rsidP="0037728E">
      <w:pPr>
        <w:rPr>
          <w:rFonts w:ascii="Times New Roman" w:eastAsiaTheme="minorHAnsi" w:hAnsi="Times New Roman" w:cs="Times New Roman"/>
        </w:rPr>
      </w:pPr>
      <w:r w:rsidRPr="0037728E">
        <w:rPr>
          <w:rFonts w:ascii="Times New Roman" w:eastAsiaTheme="minorHAnsi" w:hAnsi="Times New Roman" w:cs="Times New Roman"/>
        </w:rPr>
        <w:t>Le PNUD procède à l’exécution de la demande en se conformant à ses procédures.</w:t>
      </w:r>
    </w:p>
    <w:p w14:paraId="7665AF71" w14:textId="77777777" w:rsidR="0037728E" w:rsidRPr="0037728E" w:rsidRDefault="0037728E" w:rsidP="0037728E">
      <w:pPr>
        <w:rPr>
          <w:rFonts w:ascii="Times New Roman" w:eastAsiaTheme="minorHAnsi" w:hAnsi="Times New Roman" w:cs="Times New Roman"/>
        </w:rPr>
      </w:pPr>
      <w:r w:rsidRPr="0037728E">
        <w:rPr>
          <w:rFonts w:ascii="Times New Roman" w:eastAsiaTheme="minorHAnsi" w:hAnsi="Times New Roman" w:cs="Times New Roman"/>
        </w:rPr>
        <w:t>Le PNUD procède au paiement direct des bénéficiaires et prestataires.</w:t>
      </w:r>
    </w:p>
    <w:p w14:paraId="3BE80D94" w14:textId="3EBFA4ED" w:rsidR="005D12A9" w:rsidRPr="003C1854" w:rsidRDefault="005D12A9" w:rsidP="00492E08">
      <w:pPr>
        <w:spacing w:after="0" w:line="240" w:lineRule="auto"/>
        <w:jc w:val="left"/>
      </w:pPr>
      <w:bookmarkStart w:id="60" w:name="_GoBack"/>
      <w:bookmarkEnd w:id="60"/>
    </w:p>
    <w:sectPr w:rsidR="005D12A9" w:rsidRPr="003C1854" w:rsidSect="0037728E">
      <w:pgSz w:w="12240" w:h="15840" w:code="1"/>
      <w:pgMar w:top="1800" w:right="1008" w:bottom="1152" w:left="100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2989D1" w14:textId="77777777" w:rsidR="008029F1" w:rsidRDefault="008029F1" w:rsidP="007219CB">
      <w:r>
        <w:separator/>
      </w:r>
    </w:p>
    <w:p w14:paraId="6E98F6E8" w14:textId="77777777" w:rsidR="008029F1" w:rsidRDefault="008029F1" w:rsidP="007219CB"/>
  </w:endnote>
  <w:endnote w:type="continuationSeparator" w:id="0">
    <w:p w14:paraId="5E7435CC" w14:textId="77777777" w:rsidR="008029F1" w:rsidRDefault="008029F1" w:rsidP="007219CB">
      <w:r>
        <w:continuationSeparator/>
      </w:r>
    </w:p>
    <w:p w14:paraId="2B40C022" w14:textId="77777777" w:rsidR="008029F1" w:rsidRDefault="008029F1" w:rsidP="007219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ymbolMT">
    <w:altName w:val="Cambria"/>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yriad Pro">
    <w:panose1 w:val="020B0503030403020204"/>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0"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Angsana New">
    <w:panose1 w:val="02020603050405020304"/>
    <w:charset w:val="00"/>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0000012" w:usb3="00000000" w:csb0="0002009F" w:csb1="00000000"/>
  </w:font>
  <w:font w:name="Adobe Garamond Pro">
    <w:panose1 w:val="02020502060506020403"/>
    <w:charset w:val="00"/>
    <w:family w:val="roman"/>
    <w:notTrueType/>
    <w:pitch w:val="variable"/>
    <w:sig w:usb0="00000007" w:usb1="00000001" w:usb2="00000000" w:usb3="00000000" w:csb0="00000093" w:csb1="00000000"/>
  </w:font>
  <w:font w:name="Trebuchet MS">
    <w:panose1 w:val="020B0603020202020204"/>
    <w:charset w:val="00"/>
    <w:family w:val="swiss"/>
    <w:pitch w:val="variable"/>
    <w:sig w:usb0="00000287" w:usb1="00000000"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New York">
    <w:panose1 w:val="02040503060506020304"/>
    <w:charset w:val="00"/>
    <w:family w:val="roman"/>
    <w:notTrueType/>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HBFTJF+BernhardModernStd-Roman">
    <w:altName w:val="Times New Roman"/>
    <w:panose1 w:val="00000000000000000000"/>
    <w:charset w:val="00"/>
    <w:family w:val="roman"/>
    <w:notTrueType/>
    <w:pitch w:val="default"/>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Times-Roman">
    <w:altName w:val="Times New Roman"/>
    <w:panose1 w:val="00000000000000000000"/>
    <w:charset w:val="00"/>
    <w:family w:val="auto"/>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071987"/>
      <w:docPartObj>
        <w:docPartGallery w:val="Page Numbers (Bottom of Page)"/>
        <w:docPartUnique/>
      </w:docPartObj>
    </w:sdtPr>
    <w:sdtEndPr>
      <w:rPr>
        <w:rFonts w:ascii="Arial" w:hAnsi="Arial" w:cs="Arial"/>
      </w:rPr>
    </w:sdtEndPr>
    <w:sdtContent>
      <w:p w14:paraId="6CB962F9" w14:textId="4BC101F3" w:rsidR="003C1854" w:rsidRPr="00B86204" w:rsidRDefault="003C1854">
        <w:pPr>
          <w:pStyle w:val="Footer"/>
          <w:jc w:val="right"/>
          <w:rPr>
            <w:rFonts w:ascii="Arial" w:hAnsi="Arial" w:cs="Arial"/>
          </w:rPr>
        </w:pPr>
        <w:r w:rsidRPr="00B86204">
          <w:rPr>
            <w:rFonts w:ascii="Arial" w:hAnsi="Arial" w:cs="Arial"/>
          </w:rPr>
          <w:fldChar w:fldCharType="begin"/>
        </w:r>
        <w:r w:rsidRPr="00B86204">
          <w:rPr>
            <w:rFonts w:ascii="Arial" w:hAnsi="Arial" w:cs="Arial"/>
          </w:rPr>
          <w:instrText xml:space="preserve"> PAGE   \* MERGEFORMAT </w:instrText>
        </w:r>
        <w:r w:rsidRPr="00B86204">
          <w:rPr>
            <w:rFonts w:ascii="Arial" w:hAnsi="Arial" w:cs="Arial"/>
          </w:rPr>
          <w:fldChar w:fldCharType="separate"/>
        </w:r>
        <w:r w:rsidR="00492E08">
          <w:rPr>
            <w:rFonts w:ascii="Arial" w:hAnsi="Arial" w:cs="Arial"/>
            <w:noProof/>
          </w:rPr>
          <w:t>105</w:t>
        </w:r>
        <w:r w:rsidRPr="00B86204">
          <w:rPr>
            <w:rFonts w:ascii="Arial" w:hAnsi="Arial" w:cs="Arial"/>
          </w:rPr>
          <w:fldChar w:fldCharType="end"/>
        </w:r>
      </w:p>
    </w:sdtContent>
  </w:sdt>
  <w:p w14:paraId="6CB962FA" w14:textId="77777777" w:rsidR="003C1854" w:rsidRDefault="003C1854" w:rsidP="007219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B962FC" w14:textId="77777777" w:rsidR="003C1854" w:rsidRDefault="003C1854" w:rsidP="007219CB">
    <w:pPr>
      <w:pStyle w:val="Footer"/>
    </w:pPr>
  </w:p>
  <w:p w14:paraId="6CB962FD" w14:textId="77777777" w:rsidR="003C1854" w:rsidRDefault="003C1854" w:rsidP="007219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B962FF" w14:textId="18F65ABB" w:rsidR="003C1854" w:rsidRDefault="003C1854">
    <w:pPr>
      <w:pStyle w:val="Footer"/>
    </w:pPr>
    <w:r>
      <w:rPr>
        <w:noProof/>
        <w:lang w:val="en-US"/>
      </w:rPr>
      <mc:AlternateContent>
        <mc:Choice Requires="wps">
          <w:drawing>
            <wp:anchor distT="0" distB="0" distL="114300" distR="114300" simplePos="0" relativeHeight="251658240" behindDoc="0" locked="0" layoutInCell="1" allowOverlap="1" wp14:anchorId="6CB96300" wp14:editId="21FD997F">
              <wp:simplePos x="0" y="0"/>
              <wp:positionH relativeFrom="page">
                <wp:posOffset>0</wp:posOffset>
              </wp:positionH>
              <wp:positionV relativeFrom="page">
                <wp:posOffset>0</wp:posOffset>
              </wp:positionV>
              <wp:extent cx="368300" cy="274320"/>
              <wp:effectExtent l="0" t="0" r="12700" b="11430"/>
              <wp:wrapNone/>
              <wp:docPr id="8"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custGeom>
                        <a:avLst/>
                        <a:gdLst>
                          <a:gd name="T0" fmla="*/ 184151 w 368302"/>
                          <a:gd name="T1" fmla="*/ 0 h 274320"/>
                          <a:gd name="T2" fmla="*/ 368302 w 368302"/>
                          <a:gd name="T3" fmla="*/ 137160 h 274320"/>
                          <a:gd name="T4" fmla="*/ 184151 w 368302"/>
                          <a:gd name="T5" fmla="*/ 274320 h 274320"/>
                          <a:gd name="T6" fmla="*/ 0 w 368302"/>
                          <a:gd name="T7" fmla="*/ 137160 h 274320"/>
                          <a:gd name="T8" fmla="*/ 17694720 60000 65536"/>
                          <a:gd name="T9" fmla="*/ 0 60000 65536"/>
                          <a:gd name="T10" fmla="*/ 5898240 60000 65536"/>
                          <a:gd name="T11" fmla="*/ 11796480 60000 65536"/>
                          <a:gd name="T12" fmla="*/ 0 w 368302"/>
                          <a:gd name="T13" fmla="*/ 0 h 274320"/>
                          <a:gd name="T14" fmla="*/ 368302 w 368302"/>
                          <a:gd name="T15" fmla="*/ 179515 h 274320"/>
                        </a:gdLst>
                        <a:ahLst/>
                        <a:cxnLst>
                          <a:cxn ang="T8">
                            <a:pos x="T0" y="T1"/>
                          </a:cxn>
                          <a:cxn ang="T9">
                            <a:pos x="T2" y="T3"/>
                          </a:cxn>
                          <a:cxn ang="T10">
                            <a:pos x="T4" y="T5"/>
                          </a:cxn>
                          <a:cxn ang="T11">
                            <a:pos x="T6" y="T7"/>
                          </a:cxn>
                        </a:cxnLst>
                        <a:rect l="T12" t="T13" r="T14" b="T15"/>
                        <a:pathLst>
                          <a:path w="368302" h="274320" stroke="0">
                            <a:moveTo>
                              <a:pt x="0" y="0"/>
                            </a:moveTo>
                            <a:lnTo>
                              <a:pt x="368302" y="0"/>
                            </a:lnTo>
                            <a:lnTo>
                              <a:pt x="368302" y="179515"/>
                            </a:lnTo>
                            <a:lnTo>
                              <a:pt x="273497" y="274320"/>
                            </a:lnTo>
                            <a:lnTo>
                              <a:pt x="0" y="274320"/>
                            </a:lnTo>
                            <a:close/>
                          </a:path>
                          <a:path w="368302" h="274320" stroke="0">
                            <a:moveTo>
                              <a:pt x="273497" y="274320"/>
                            </a:moveTo>
                            <a:lnTo>
                              <a:pt x="292458" y="198476"/>
                            </a:lnTo>
                            <a:lnTo>
                              <a:pt x="368302" y="179515"/>
                            </a:lnTo>
                            <a:close/>
                          </a:path>
                          <a:path w="368302" h="274320" fill="none">
                            <a:moveTo>
                              <a:pt x="273497" y="274320"/>
                            </a:moveTo>
                            <a:lnTo>
                              <a:pt x="292458" y="198476"/>
                            </a:lnTo>
                            <a:lnTo>
                              <a:pt x="368302" y="179515"/>
                            </a:lnTo>
                            <a:lnTo>
                              <a:pt x="273497" y="274320"/>
                            </a:lnTo>
                            <a:lnTo>
                              <a:pt x="0" y="274320"/>
                            </a:lnTo>
                            <a:lnTo>
                              <a:pt x="0" y="0"/>
                            </a:lnTo>
                            <a:lnTo>
                              <a:pt x="368302" y="0"/>
                            </a:lnTo>
                            <a:lnTo>
                              <a:pt x="368302" y="179515"/>
                            </a:lnTo>
                          </a:path>
                        </a:pathLst>
                      </a:custGeom>
                      <a:solidFill>
                        <a:srgbClr val="FFFFFF"/>
                      </a:solidFill>
                      <a:ln w="3172">
                        <a:solidFill>
                          <a:srgbClr val="808080"/>
                        </a:solidFill>
                        <a:round/>
                        <a:headEnd/>
                        <a:tailEnd/>
                      </a:ln>
                    </wps:spPr>
                    <wps:txbx>
                      <w:txbxContent>
                        <w:p w14:paraId="6CB96359" w14:textId="6BCA1355" w:rsidR="003C1854" w:rsidRDefault="003C1854">
                          <w:pPr>
                            <w:jc w:val="center"/>
                          </w:pPr>
                          <w:r>
                            <w:rPr>
                              <w:sz w:val="16"/>
                              <w:szCs w:val="16"/>
                            </w:rPr>
                            <w:fldChar w:fldCharType="begin"/>
                          </w:r>
                          <w:r>
                            <w:rPr>
                              <w:sz w:val="16"/>
                              <w:szCs w:val="16"/>
                            </w:rPr>
                            <w:instrText xml:space="preserve"> PAGE </w:instrText>
                          </w:r>
                          <w:r>
                            <w:rPr>
                              <w:sz w:val="16"/>
                              <w:szCs w:val="16"/>
                            </w:rPr>
                            <w:fldChar w:fldCharType="separate"/>
                          </w:r>
                          <w:r w:rsidR="00492E08">
                            <w:rPr>
                              <w:noProof/>
                              <w:sz w:val="16"/>
                              <w:szCs w:val="16"/>
                            </w:rPr>
                            <w:t>120</w:t>
                          </w:r>
                          <w:r>
                            <w:rPr>
                              <w:sz w:val="16"/>
                              <w:szCs w:val="16"/>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6CB96300" id="Carré corné 1" o:spid="_x0000_s1061" style="position:absolute;left:0;text-align:left;margin-left:0;margin-top:0;width:29pt;height:21.6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368302,27432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Sy1zQMAAG4LAAAOAAAAZHJzL2Uyb0RvYy54bWysVu+OozYQ/16p72DxsVIXTPiTRMueTnvd&#10;qtK1PenoAzhgAjqwqe2EbN/onqMv1rENidlbsnfXTSRs45/HM/ObGeb2zalr0ZEK2XCWefgm8BBl&#10;BS8bts+8v/KHn9cekoqwkrSc0cx7pNJ7c/fjD7dDv6Uhr3lbUoFACJPboc+8Wql+6/uyqGlH5A3v&#10;KYPNiouOKFiKvV8KMoD0rvXDIEj8gYuyF7ygUsLbd3bTuzPyq4oW6s+qklShNvNAN2Wewjx3+unf&#10;3ZLtXpC+bopRDfIdWnSkYXDpWdQ7ogg6iOYLUV1TCC55pW4K3vm8qpqCGhvAGhw8seZjTXpqbAHn&#10;yP7sJvl6Yos/jh8EasrMA6IY6YCieyLEv59RwQWDAWsXDb3cAvJj/0FoI2X/nhefJGL8viZsT98K&#10;wYeakhIUM3h/dkAvJBxFu+F3XsIN5KC48dapEp0WCH5AJ0PK45kUelKogJerZL0KgLoCtsI0WoWG&#10;NJ9sp8PFQapfKTeCyPG9VJbTEmaGkXK0KwchVdcCvT/5CK8jHGM0ICM+HOPgDMUONEA1ulwMFJ9R&#10;oYOychYFrhwoXqU4WZYaudDrasYO1Kq4qGviQINFNVMH9YKaEC8Xb6bJJkrDACUB/FASx6vkqUs3&#10;Dv4qELs8xevNOoyu412yME43SbS+fsDlbdkX2OVsmS7s8vVCFGCXMNA0xvGMMIjq/RS3pJ5CuTix&#10;MZZhhiDhMi9fm/zpudR5oyMbsiO3uUe2ANORf0FvZmgwX6NXmiG48Qs0EKCPT8LBPg2PF+F4BodA&#10;0/DUhdtbRiMEFGVdjnMMikBBzrWjoSTn2pNQlHPwkknhnijtA6MLTNEwFgM4Vp9rAXxdBP8ERcUq&#10;3fEjzbk5op6UFFDistsyFzUWAa34VF0mwDT2RpwDtPSNVk6oabToMF1FG0gpEHspIKDGhJpGi7Yk&#10;PgssWi6pZUs75X95ZEmpJd+EmzCKIdnBCLxZR6lJ7EUjXnLQt1lSNS0ECoPOwYTYRcXr/r3g5h5+&#10;XVOeyH4trudibVB8dVB+NfCZ6AVObXCNE5N6MHe/r5K3TfkArOgQlGK/u28FOhIg6cH8xnSYwVpm&#10;MhenoSFxtjcTsQ70/zkRgh9YaWqC7jJ+GeeKNK2dm3CEYjZ1GrZjUafdCQ7plztePkIDIrhtAKFh&#10;hUnNxT8eGqD5yzz594EI6qH2NwZNzAZHEXhemUUUw5cNKpS7s3N3CCtAVOYpD4qznt4rWNl6xPhb&#10;aHaqRjclRj2rybiAps6U4LEB1V2juzaoS5t89x8AAAD//wMAUEsDBBQABgAIAAAAIQAOLgL+2AAA&#10;AAMBAAAPAAAAZHJzL2Rvd25yZXYueG1sTI/NTsMwEITvSLyDtUjcqEP5URWyqRCII6AWJDi68TaO&#10;Gq+D7abh7Vm4lMtIo1nNfFstJ9+rkWLqAiNczgpQxE2wHbcI729PFwtQKRu2pg9MCN+UYFmfnlSm&#10;tOHAKxrXuVVSwqk0CC7nodQ6NY68SbMwEEu2DdGbLDa22kZzkHLf63lR3GpvOpYFZwZ6cNTs1nuP&#10;8EVhV7yml0FvxyZ+ukf7Ma2eEc/Ppvs7UJmmfDyGX3xBh1qYNmHPNqkeQR7JfyrZzULcBuH6ag66&#10;rvR/9voHAAD//wMAUEsBAi0AFAAGAAgAAAAhALaDOJL+AAAA4QEAABMAAAAAAAAAAAAAAAAAAAAA&#10;AFtDb250ZW50X1R5cGVzXS54bWxQSwECLQAUAAYACAAAACEAOP0h/9YAAACUAQAACwAAAAAAAAAA&#10;AAAAAAAvAQAAX3JlbHMvLnJlbHNQSwECLQAUAAYACAAAACEAtkEstc0DAABuCwAADgAAAAAAAAAA&#10;AAAAAAAuAgAAZHJzL2Uyb0RvYy54bWxQSwECLQAUAAYACAAAACEADi4C/tgAAAADAQAADwAAAAAA&#10;AAAAAAAAAAAnBgAAZHJzL2Rvd25yZXYueG1sUEsFBgAAAAAEAAQA8wAAACwHAAAAAA==&#10;" adj="-11796480,,5400" path="m,nsl368302,r,179515l273497,274320,,274320,,xem273497,274320nsl292458,198476r75844,-18961l273497,274320xem273497,274320nfl292458,198476r75844,-18961l273497,274320,,274320,,,368302,r,179515e" strokecolor="gray" strokeweight=".08811mm">
              <v:stroke joinstyle="round"/>
              <v:formulas/>
              <v:path o:connecttype="custom" o:connectlocs="184150,0;368300,137160;184150,274320;0,137160" o:connectangles="270,0,90,180" textboxrect="0,0,368302,179515"/>
              <v:textbox>
                <w:txbxContent>
                  <w:p w14:paraId="6CB96359" w14:textId="6BCA1355" w:rsidR="003C1854" w:rsidRDefault="003C1854">
                    <w:pPr>
                      <w:jc w:val="center"/>
                    </w:pPr>
                    <w:r>
                      <w:rPr>
                        <w:sz w:val="16"/>
                        <w:szCs w:val="16"/>
                      </w:rPr>
                      <w:fldChar w:fldCharType="begin"/>
                    </w:r>
                    <w:r>
                      <w:rPr>
                        <w:sz w:val="16"/>
                        <w:szCs w:val="16"/>
                      </w:rPr>
                      <w:instrText xml:space="preserve"> PAGE </w:instrText>
                    </w:r>
                    <w:r>
                      <w:rPr>
                        <w:sz w:val="16"/>
                        <w:szCs w:val="16"/>
                      </w:rPr>
                      <w:fldChar w:fldCharType="separate"/>
                    </w:r>
                    <w:r w:rsidR="00492E08">
                      <w:rPr>
                        <w:noProof/>
                        <w:sz w:val="16"/>
                        <w:szCs w:val="16"/>
                      </w:rPr>
                      <w:t>120</w:t>
                    </w:r>
                    <w:r>
                      <w:rPr>
                        <w:sz w:val="16"/>
                        <w:szCs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FF20F3" w14:textId="77777777" w:rsidR="008029F1" w:rsidRDefault="008029F1" w:rsidP="007219CB">
      <w:r>
        <w:separator/>
      </w:r>
    </w:p>
    <w:p w14:paraId="529FDE45" w14:textId="77777777" w:rsidR="008029F1" w:rsidRDefault="008029F1" w:rsidP="007219CB"/>
  </w:footnote>
  <w:footnote w:type="continuationSeparator" w:id="0">
    <w:p w14:paraId="6FB68AF4" w14:textId="77777777" w:rsidR="008029F1" w:rsidRDefault="008029F1" w:rsidP="007219CB">
      <w:r>
        <w:continuationSeparator/>
      </w:r>
    </w:p>
    <w:p w14:paraId="48FDB05F" w14:textId="77777777" w:rsidR="008029F1" w:rsidRDefault="008029F1" w:rsidP="007219CB"/>
  </w:footnote>
  <w:footnote w:id="1">
    <w:p w14:paraId="6CB96301" w14:textId="77777777" w:rsidR="003C1854" w:rsidRPr="00BA43D9" w:rsidRDefault="003C1854" w:rsidP="00B45375">
      <w:pPr>
        <w:pStyle w:val="FootnoteText"/>
        <w:rPr>
          <w:rFonts w:ascii="Arial" w:hAnsi="Arial" w:cs="Arial"/>
          <w:color w:val="000000" w:themeColor="text1"/>
          <w:sz w:val="16"/>
          <w:szCs w:val="16"/>
          <w:lang w:val="en-US"/>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lang w:val="en-US"/>
        </w:rPr>
        <w:t xml:space="preserve"> http://hdr.undp.org/en/data</w:t>
      </w:r>
    </w:p>
  </w:footnote>
  <w:footnote w:id="2">
    <w:p w14:paraId="6CB96302"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22 inhabitants per square kilometer</w:t>
      </w:r>
    </w:p>
  </w:footnote>
  <w:footnote w:id="3">
    <w:p w14:paraId="6CB96303"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Rapport National « Energie Durable pour Tous à l’Horizon 2030 », SE4ALL, RDC, PNUD, août 2013. http://www.cd.undp.org/content/dam/dem_rep_congo/docs/eenv/UNDP-CD-RAPPORT-ENERGIE-DURBALE-POUR-TOUS-HORIZON-2030.pdf</w:t>
      </w:r>
    </w:p>
  </w:footnote>
  <w:footnote w:id="4">
    <w:p w14:paraId="6CB96304" w14:textId="77777777" w:rsidR="003C1854" w:rsidRPr="00BA43D9" w:rsidRDefault="003C1854" w:rsidP="00B45375">
      <w:pPr>
        <w:pStyle w:val="FootnoteText"/>
        <w:rPr>
          <w:rFonts w:ascii="Arial" w:hAnsi="Arial" w:cs="Arial"/>
          <w:color w:val="000000" w:themeColor="text1"/>
          <w:sz w:val="16"/>
          <w:szCs w:val="16"/>
          <w:lang w:val="en-US"/>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lang w:val="en-US"/>
        </w:rPr>
        <w:t xml:space="preserve"> </w:t>
      </w:r>
      <w:r w:rsidRPr="00BA43D9">
        <w:rPr>
          <w:rFonts w:ascii="Arial" w:hAnsi="Arial" w:cs="Arial"/>
          <w:i/>
          <w:color w:val="000000" w:themeColor="text1"/>
          <w:sz w:val="16"/>
          <w:szCs w:val="16"/>
          <w:lang w:val="en-US"/>
        </w:rPr>
        <w:t>Ibidem</w:t>
      </w:r>
      <w:r w:rsidRPr="00BA43D9">
        <w:rPr>
          <w:rFonts w:ascii="Arial" w:hAnsi="Arial" w:cs="Arial"/>
          <w:color w:val="000000" w:themeColor="text1"/>
          <w:sz w:val="16"/>
          <w:szCs w:val="16"/>
          <w:lang w:val="en-US"/>
        </w:rPr>
        <w:t>.</w:t>
      </w:r>
    </w:p>
  </w:footnote>
  <w:footnote w:id="5">
    <w:p w14:paraId="6CB96305" w14:textId="77777777" w:rsidR="003C1854" w:rsidRPr="00BA43D9" w:rsidRDefault="003C1854" w:rsidP="00B45375">
      <w:pPr>
        <w:pStyle w:val="FootnoteText"/>
        <w:rPr>
          <w:rFonts w:ascii="Arial" w:hAnsi="Arial" w:cs="Arial"/>
          <w:color w:val="000000" w:themeColor="text1"/>
          <w:sz w:val="16"/>
          <w:szCs w:val="16"/>
          <w:lang w:val="en-US"/>
        </w:rPr>
      </w:pPr>
      <w:r w:rsidRPr="00BA43D9">
        <w:rPr>
          <w:rStyle w:val="FootnoteReference"/>
          <w:rFonts w:cs="Arial"/>
          <w:color w:val="000000" w:themeColor="text1"/>
          <w:sz w:val="16"/>
          <w:szCs w:val="16"/>
        </w:rPr>
        <w:footnoteRef/>
      </w:r>
      <w:r w:rsidRPr="00BA43D9">
        <w:rPr>
          <w:rFonts w:ascii="Arial" w:hAnsi="Arial" w:cs="Arial"/>
          <w:color w:val="000000" w:themeColor="text1"/>
          <w:sz w:val="16"/>
          <w:szCs w:val="16"/>
          <w:lang w:val="en-US"/>
        </w:rPr>
        <w:t xml:space="preserve"> World Bank, 2012</w:t>
      </w:r>
    </w:p>
  </w:footnote>
  <w:footnote w:id="6">
    <w:p w14:paraId="6CB96306" w14:textId="77777777" w:rsidR="003C1854" w:rsidRPr="00BA43D9" w:rsidRDefault="003C1854" w:rsidP="00B45375">
      <w:pPr>
        <w:pStyle w:val="FootnoteText"/>
        <w:rPr>
          <w:rFonts w:ascii="Arial" w:hAnsi="Arial" w:cs="Arial"/>
          <w:color w:val="000000" w:themeColor="text1"/>
          <w:sz w:val="16"/>
          <w:szCs w:val="16"/>
          <w:lang w:val="en-US"/>
        </w:rPr>
      </w:pPr>
      <w:r w:rsidRPr="00BA43D9">
        <w:rPr>
          <w:rStyle w:val="FootnoteReference"/>
          <w:rFonts w:cs="Arial"/>
          <w:color w:val="000000" w:themeColor="text1"/>
          <w:sz w:val="16"/>
          <w:szCs w:val="16"/>
        </w:rPr>
        <w:footnoteRef/>
      </w:r>
      <w:r w:rsidRPr="00BA43D9">
        <w:rPr>
          <w:rFonts w:ascii="Arial" w:hAnsi="Arial" w:cs="Arial"/>
          <w:color w:val="000000" w:themeColor="text1"/>
          <w:sz w:val="16"/>
          <w:szCs w:val="16"/>
          <w:lang w:val="en-US"/>
        </w:rPr>
        <w:t xml:space="preserve"> http://</w:t>
      </w:r>
      <w:r w:rsidRPr="00BA43D9">
        <w:rPr>
          <w:rFonts w:ascii="Arial" w:hAnsi="Arial" w:cs="Arial"/>
          <w:color w:val="000000" w:themeColor="text1"/>
          <w:sz w:val="16"/>
          <w:szCs w:val="16"/>
          <w:shd w:val="clear" w:color="auto" w:fill="FFFFFF"/>
          <w:lang w:val="en-US"/>
        </w:rPr>
        <w:t>www.</w:t>
      </w:r>
      <w:r w:rsidRPr="00BA43D9">
        <w:rPr>
          <w:rFonts w:ascii="Arial" w:hAnsi="Arial" w:cs="Arial"/>
          <w:bCs/>
          <w:color w:val="000000" w:themeColor="text1"/>
          <w:sz w:val="16"/>
          <w:szCs w:val="16"/>
          <w:shd w:val="clear" w:color="auto" w:fill="FFFFFF"/>
          <w:lang w:val="en-US"/>
        </w:rPr>
        <w:t>peac</w:t>
      </w:r>
      <w:r w:rsidRPr="00BA43D9">
        <w:rPr>
          <w:rFonts w:ascii="Arial" w:hAnsi="Arial" w:cs="Arial"/>
          <w:color w:val="000000" w:themeColor="text1"/>
          <w:sz w:val="16"/>
          <w:szCs w:val="16"/>
          <w:shd w:val="clear" w:color="auto" w:fill="FFFFFF"/>
          <w:lang w:val="en-US"/>
        </w:rPr>
        <w:t>-ac.org</w:t>
      </w:r>
    </w:p>
  </w:footnote>
  <w:footnote w:id="7">
    <w:p w14:paraId="6CB96307"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rPr>
        <w:footnoteRef/>
      </w:r>
      <w:r w:rsidRPr="00BA43D9">
        <w:rPr>
          <w:rFonts w:ascii="Arial" w:hAnsi="Arial" w:cs="Arial"/>
          <w:color w:val="000000" w:themeColor="text1"/>
          <w:sz w:val="16"/>
          <w:szCs w:val="16"/>
        </w:rPr>
        <w:t xml:space="preserve"> http://</w:t>
      </w:r>
      <w:r w:rsidRPr="00BA43D9">
        <w:rPr>
          <w:rFonts w:ascii="Arial" w:hAnsi="Arial" w:cs="Arial"/>
          <w:color w:val="000000" w:themeColor="text1"/>
          <w:sz w:val="16"/>
          <w:szCs w:val="16"/>
          <w:shd w:val="clear" w:color="auto" w:fill="FFFFFF"/>
        </w:rPr>
        <w:t>www.</w:t>
      </w:r>
      <w:r w:rsidRPr="00BA43D9">
        <w:rPr>
          <w:rFonts w:ascii="Arial" w:hAnsi="Arial" w:cs="Arial"/>
          <w:bCs/>
          <w:color w:val="000000" w:themeColor="text1"/>
          <w:sz w:val="16"/>
          <w:szCs w:val="16"/>
          <w:shd w:val="clear" w:color="auto" w:fill="FFFFFF"/>
        </w:rPr>
        <w:t>peac</w:t>
      </w:r>
      <w:r w:rsidRPr="00BA43D9">
        <w:rPr>
          <w:rFonts w:ascii="Arial" w:hAnsi="Arial" w:cs="Arial"/>
          <w:color w:val="000000" w:themeColor="text1"/>
          <w:sz w:val="16"/>
          <w:szCs w:val="16"/>
          <w:shd w:val="clear" w:color="auto" w:fill="FFFFFF"/>
        </w:rPr>
        <w:t>-ac.org</w:t>
      </w:r>
    </w:p>
  </w:footnote>
  <w:footnote w:id="8">
    <w:p w14:paraId="6CB96308" w14:textId="77777777" w:rsidR="003C1854" w:rsidRPr="00BA43D9" w:rsidRDefault="003C1854" w:rsidP="00B45375">
      <w:pPr>
        <w:pStyle w:val="FootnoteText"/>
        <w:rPr>
          <w:rFonts w:ascii="Arial" w:hAnsi="Arial" w:cs="Arial"/>
          <w:sz w:val="16"/>
          <w:szCs w:val="16"/>
        </w:rPr>
      </w:pPr>
      <w:r w:rsidRPr="00BA43D9">
        <w:rPr>
          <w:rStyle w:val="FootnoteReference"/>
          <w:rFonts w:cs="Arial"/>
          <w:sz w:val="16"/>
          <w:szCs w:val="16"/>
        </w:rPr>
        <w:footnoteRef/>
      </w:r>
      <w:r w:rsidRPr="00BA43D9">
        <w:rPr>
          <w:rFonts w:ascii="Arial" w:hAnsi="Arial" w:cs="Arial"/>
          <w:sz w:val="16"/>
          <w:szCs w:val="16"/>
        </w:rPr>
        <w:t xml:space="preserve"> </w:t>
      </w:r>
      <w:r w:rsidRPr="00BA43D9">
        <w:rPr>
          <w:rFonts w:ascii="Arial" w:hAnsi="Arial" w:cs="Arial"/>
          <w:color w:val="000000" w:themeColor="text1"/>
          <w:sz w:val="16"/>
          <w:szCs w:val="16"/>
        </w:rPr>
        <w:t>Pool Energétique de l’Afrique Centrale (PEAC), 2011. Présentation générale du secteur électrique en Afrique Centrale, Europe Aid/126679/C/SER/CG; WYG International, 1 May 2011.</w:t>
      </w:r>
    </w:p>
  </w:footnote>
  <w:footnote w:id="9">
    <w:p w14:paraId="6CB96309" w14:textId="77777777" w:rsidR="003C1854" w:rsidRPr="00BA43D9" w:rsidRDefault="003C1854" w:rsidP="00B45375">
      <w:pPr>
        <w:pStyle w:val="FootnoteText"/>
        <w:rPr>
          <w:rFonts w:ascii="Arial" w:hAnsi="Arial" w:cs="Arial"/>
          <w:sz w:val="16"/>
          <w:szCs w:val="16"/>
        </w:rPr>
      </w:pPr>
      <w:r w:rsidRPr="00BA43D9">
        <w:rPr>
          <w:rStyle w:val="FootnoteReference"/>
          <w:rFonts w:cs="Arial"/>
          <w:sz w:val="16"/>
          <w:szCs w:val="16"/>
        </w:rPr>
        <w:footnoteRef/>
      </w:r>
      <w:r w:rsidRPr="00BA43D9">
        <w:rPr>
          <w:rFonts w:ascii="Arial" w:hAnsi="Arial" w:cs="Arial"/>
          <w:sz w:val="16"/>
          <w:szCs w:val="16"/>
        </w:rPr>
        <w:t xml:space="preserve"> http://www.sapp.co.zw</w:t>
      </w:r>
    </w:p>
  </w:footnote>
  <w:footnote w:id="10">
    <w:p w14:paraId="6CB9630A"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rPr>
        <w:footnoteRef/>
      </w:r>
      <w:r w:rsidRPr="00BA43D9">
        <w:rPr>
          <w:rFonts w:ascii="Arial" w:hAnsi="Arial" w:cs="Arial"/>
          <w:color w:val="000000" w:themeColor="text1"/>
          <w:sz w:val="16"/>
          <w:szCs w:val="16"/>
        </w:rPr>
        <w:t xml:space="preserve"> http://www.eappool.org/</w:t>
      </w:r>
    </w:p>
  </w:footnote>
  <w:footnote w:id="11">
    <w:p w14:paraId="6CB9630B" w14:textId="77777777" w:rsidR="003C1854" w:rsidRPr="00BA43D9" w:rsidRDefault="003C1854" w:rsidP="00B45375">
      <w:pPr>
        <w:pStyle w:val="FootnoteText"/>
        <w:rPr>
          <w:rFonts w:ascii="Arial" w:hAnsi="Arial" w:cs="Arial"/>
          <w:color w:val="000000" w:themeColor="text1"/>
          <w:sz w:val="16"/>
          <w:szCs w:val="16"/>
          <w:lang w:val="en-US"/>
        </w:rPr>
      </w:pPr>
      <w:r w:rsidRPr="00BA43D9">
        <w:rPr>
          <w:rStyle w:val="FootnoteReference"/>
          <w:rFonts w:cs="Arial"/>
          <w:color w:val="000000" w:themeColor="text1"/>
          <w:sz w:val="16"/>
          <w:szCs w:val="16"/>
        </w:rPr>
        <w:footnoteRef/>
      </w:r>
      <w:r w:rsidRPr="00BA43D9">
        <w:rPr>
          <w:rFonts w:ascii="Arial" w:hAnsi="Arial" w:cs="Arial"/>
          <w:color w:val="000000" w:themeColor="text1"/>
          <w:sz w:val="16"/>
          <w:szCs w:val="16"/>
          <w:lang w:val="en-US"/>
        </w:rPr>
        <w:t xml:space="preserve"> EAPP, 2011. Final Master Plan, SNC Lavallin &amp; Parsons Brinckerhoff, May 2011, The East African Power Pool (EAPP)</w:t>
      </w:r>
    </w:p>
  </w:footnote>
  <w:footnote w:id="12">
    <w:p w14:paraId="6CB9630C" w14:textId="77777777" w:rsidR="003C1854" w:rsidRPr="00BA43D9" w:rsidRDefault="003C1854" w:rsidP="00B45375">
      <w:pPr>
        <w:pStyle w:val="FootnoteText"/>
        <w:rPr>
          <w:rFonts w:ascii="Arial" w:hAnsi="Arial" w:cs="Arial"/>
          <w:color w:val="000000" w:themeColor="text1"/>
          <w:sz w:val="16"/>
          <w:szCs w:val="16"/>
          <w:lang w:val="en-US"/>
        </w:rPr>
      </w:pPr>
      <w:r w:rsidRPr="00BA43D9">
        <w:rPr>
          <w:rStyle w:val="FootnoteReference"/>
          <w:rFonts w:cs="Arial"/>
          <w:color w:val="000000" w:themeColor="text1"/>
          <w:sz w:val="16"/>
          <w:szCs w:val="16"/>
        </w:rPr>
        <w:footnoteRef/>
      </w:r>
      <w:r w:rsidRPr="00BA43D9">
        <w:rPr>
          <w:rFonts w:ascii="Arial" w:hAnsi="Arial" w:cs="Arial"/>
          <w:color w:val="000000" w:themeColor="text1"/>
          <w:sz w:val="16"/>
          <w:szCs w:val="16"/>
          <w:lang w:val="en-US"/>
        </w:rPr>
        <w:t xml:space="preserve"> ICA, 2011. Regional Power Status in African Power Pools. Report from the Infrastructure Consortium for Africa (ICA), November 2011</w:t>
      </w:r>
    </w:p>
  </w:footnote>
  <w:footnote w:id="13">
    <w:p w14:paraId="6CB9630D" w14:textId="77777777" w:rsidR="003C1854" w:rsidRPr="00BA43D9" w:rsidRDefault="003C1854" w:rsidP="0017625A">
      <w:pPr>
        <w:pStyle w:val="FootnoteText"/>
        <w:rPr>
          <w:rFonts w:ascii="Arial" w:hAnsi="Arial" w:cs="Arial"/>
          <w:color w:val="000000" w:themeColor="text1"/>
          <w:sz w:val="16"/>
          <w:szCs w:val="16"/>
          <w:lang w:val="en-US"/>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lang w:val="en-US"/>
        </w:rPr>
        <w:t xml:space="preserve"> http://www.se4all.org/</w:t>
      </w:r>
    </w:p>
  </w:footnote>
  <w:footnote w:id="14">
    <w:p w14:paraId="6CB9630E" w14:textId="77777777" w:rsidR="003C1854" w:rsidRPr="00BA43D9" w:rsidRDefault="003C1854" w:rsidP="00B45375">
      <w:pPr>
        <w:pStyle w:val="FootnoteText"/>
        <w:rPr>
          <w:rFonts w:ascii="Arial" w:hAnsi="Arial" w:cs="Arial"/>
          <w:color w:val="000000" w:themeColor="text1"/>
          <w:sz w:val="16"/>
          <w:szCs w:val="16"/>
          <w:lang w:val="en-US"/>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lang w:val="en-US"/>
        </w:rPr>
        <w:t xml:space="preserve"> http://www.cd.undp.org/content/dam/dem_rep_congo/docs/eenv/UNDP-CD-RAPPORT-ENERGIE-DURBALE-POUR-TOUS-HORIZON-2030.pdf</w:t>
      </w:r>
    </w:p>
  </w:footnote>
  <w:footnote w:id="15">
    <w:p w14:paraId="6CB9630F" w14:textId="77777777" w:rsidR="003C1854" w:rsidRPr="00BA43D9" w:rsidRDefault="003C1854" w:rsidP="00B45375">
      <w:pPr>
        <w:pStyle w:val="FootnoteText"/>
        <w:rPr>
          <w:rFonts w:ascii="Arial" w:hAnsi="Arial" w:cs="Arial"/>
          <w:color w:val="000000" w:themeColor="text1"/>
          <w:sz w:val="16"/>
          <w:szCs w:val="16"/>
          <w:lang w:val="es-ES_tradnl"/>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lang w:val="es-ES_tradnl"/>
        </w:rPr>
        <w:t xml:space="preserve"> </w:t>
      </w:r>
      <w:r w:rsidRPr="00BA43D9">
        <w:rPr>
          <w:rFonts w:ascii="Arial" w:hAnsi="Arial" w:cs="Arial"/>
          <w:i/>
          <w:color w:val="000000" w:themeColor="text1"/>
          <w:sz w:val="16"/>
          <w:szCs w:val="16"/>
          <w:lang w:val="es-ES_tradnl"/>
        </w:rPr>
        <w:t>Ibidem</w:t>
      </w:r>
      <w:r w:rsidRPr="00BA43D9">
        <w:rPr>
          <w:rFonts w:ascii="Arial" w:hAnsi="Arial" w:cs="Arial"/>
          <w:color w:val="000000" w:themeColor="text1"/>
          <w:sz w:val="16"/>
          <w:szCs w:val="16"/>
          <w:lang w:val="es-ES_tradnl"/>
        </w:rPr>
        <w:t>.</w:t>
      </w:r>
    </w:p>
  </w:footnote>
  <w:footnote w:id="16">
    <w:p w14:paraId="6CB96310" w14:textId="77777777" w:rsidR="003C1854" w:rsidRPr="00BA43D9" w:rsidRDefault="003C1854" w:rsidP="00B45375">
      <w:pPr>
        <w:pStyle w:val="FootnoteText"/>
        <w:rPr>
          <w:rFonts w:ascii="Arial" w:hAnsi="Arial" w:cs="Arial"/>
          <w:color w:val="000000" w:themeColor="text1"/>
          <w:sz w:val="16"/>
          <w:szCs w:val="16"/>
          <w:lang w:val="es-ES_tradnl"/>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lang w:val="es-ES_tradnl"/>
        </w:rPr>
        <w:t xml:space="preserve"> http://www.cd.undp.org/content/rdc/fr/home/presscenter/articles/2014/09/19/le-premier-atlas-interactif-des-nergies-renouvelables-en-rdc/</w:t>
      </w:r>
    </w:p>
  </w:footnote>
  <w:footnote w:id="17">
    <w:p w14:paraId="6CB96312" w14:textId="77777777" w:rsidR="003C1854" w:rsidRPr="00BA43D9" w:rsidRDefault="003C1854" w:rsidP="00B45375">
      <w:pPr>
        <w:spacing w:after="0" w:line="240" w:lineRule="auto"/>
        <w:rPr>
          <w:bCs/>
          <w:color w:val="000000" w:themeColor="text1"/>
          <w:sz w:val="16"/>
          <w:szCs w:val="16"/>
        </w:rPr>
      </w:pPr>
      <w:r w:rsidRPr="00BA43D9">
        <w:rPr>
          <w:rStyle w:val="FootnoteReference"/>
          <w:color w:val="000000" w:themeColor="text1"/>
          <w:sz w:val="16"/>
          <w:szCs w:val="16"/>
        </w:rPr>
        <w:footnoteRef/>
      </w:r>
      <w:r w:rsidRPr="00BA43D9">
        <w:rPr>
          <w:color w:val="000000" w:themeColor="text1"/>
          <w:sz w:val="16"/>
          <w:szCs w:val="16"/>
        </w:rPr>
        <w:t xml:space="preserve"> </w:t>
      </w:r>
      <w:r w:rsidRPr="00BA43D9">
        <w:rPr>
          <w:bCs/>
          <w:color w:val="000000" w:themeColor="text1"/>
          <w:sz w:val="16"/>
          <w:szCs w:val="16"/>
        </w:rPr>
        <w:t>Plan-Cadre des Nations Unies pour l’Assistance au Développement — UNDAF 2013–2017, ‘Unis pour le Développement de la RDC », République Démocratique Du Congo, octobre 2012.</w:t>
      </w:r>
    </w:p>
    <w:p w14:paraId="6CB96313" w14:textId="77777777" w:rsidR="003C1854" w:rsidRPr="00BA43D9" w:rsidRDefault="003C1854" w:rsidP="00B45375">
      <w:pPr>
        <w:pStyle w:val="FootnoteText"/>
        <w:rPr>
          <w:rFonts w:ascii="Arial" w:hAnsi="Arial" w:cs="Arial"/>
          <w:color w:val="000000" w:themeColor="text1"/>
          <w:sz w:val="16"/>
          <w:szCs w:val="16"/>
        </w:rPr>
      </w:pPr>
    </w:p>
  </w:footnote>
  <w:footnote w:id="18">
    <w:p w14:paraId="6CB96314"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http://www.mecnt.gouv.cd/</w:t>
      </w:r>
    </w:p>
  </w:footnote>
  <w:footnote w:id="19">
    <w:p w14:paraId="6CB96315"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http://www.thegef.org/gef/focal_points_list/C</w:t>
      </w:r>
    </w:p>
  </w:footnote>
  <w:footnote w:id="20">
    <w:p w14:paraId="6CB96316"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http://www.bcc.cd/</w:t>
      </w:r>
    </w:p>
  </w:footnote>
  <w:footnote w:id="21">
    <w:p w14:paraId="6CB96317"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http://www.snel.cd/</w:t>
      </w:r>
    </w:p>
  </w:footnote>
  <w:footnote w:id="22">
    <w:p w14:paraId="6CB96318"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http://www.edc-rdc.com/</w:t>
      </w:r>
    </w:p>
  </w:footnote>
  <w:footnote w:id="23">
    <w:p w14:paraId="6CB96319"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http://www.fec.cd/</w:t>
      </w:r>
    </w:p>
  </w:footnote>
  <w:footnote w:id="24">
    <w:p w14:paraId="6CB9631A"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http://www.htdrc.com/</w:t>
      </w:r>
    </w:p>
  </w:footnote>
  <w:footnote w:id="25">
    <w:p w14:paraId="6CB9631B"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http://www.unikin.cd/</w:t>
      </w:r>
    </w:p>
  </w:footnote>
  <w:footnote w:id="26">
    <w:p w14:paraId="6CB9631C"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http://www.ista.ac.cd/</w:t>
      </w:r>
    </w:p>
  </w:footnote>
  <w:footnote w:id="27">
    <w:p w14:paraId="6CB9631D"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http://www.inbtp.cd/</w:t>
      </w:r>
    </w:p>
  </w:footnote>
  <w:footnote w:id="28">
    <w:p w14:paraId="6CB9631E"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http://www.inpp.cd/</w:t>
      </w:r>
    </w:p>
  </w:footnote>
  <w:footnote w:id="29">
    <w:p w14:paraId="6CB9631F"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http://elanrdc.com/</w:t>
      </w:r>
    </w:p>
  </w:footnote>
  <w:footnote w:id="30">
    <w:p w14:paraId="6CB96320"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http://www.jica.go.jp/drc/english/</w:t>
      </w:r>
    </w:p>
  </w:footnote>
  <w:footnote w:id="31">
    <w:p w14:paraId="6CB96321"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http://www.wbi.be/fr/kinshasa</w:t>
      </w:r>
    </w:p>
  </w:footnote>
  <w:footnote w:id="32">
    <w:p w14:paraId="6CB96322"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http://www.eeas.europa.eu/delegations/congo_kinshasa</w:t>
      </w:r>
    </w:p>
  </w:footnote>
  <w:footnote w:id="33">
    <w:p w14:paraId="6CB96323"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http://www.snvworld.org/en/countries/dr-congo</w:t>
      </w:r>
    </w:p>
  </w:footnote>
  <w:footnote w:id="34">
    <w:p w14:paraId="6CB96324"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http://www.koica.go.kr/english/main.html</w:t>
      </w:r>
    </w:p>
  </w:footnote>
  <w:footnote w:id="35">
    <w:p w14:paraId="7BF2BAEE" w14:textId="4B7C4710" w:rsidR="003C1854" w:rsidRPr="00BA43D9" w:rsidRDefault="003C1854">
      <w:pPr>
        <w:pStyle w:val="FootnoteText"/>
        <w:rPr>
          <w:rFonts w:ascii="Arial" w:hAnsi="Arial" w:cs="Arial"/>
          <w:sz w:val="16"/>
          <w:szCs w:val="16"/>
        </w:rPr>
      </w:pPr>
      <w:r w:rsidRPr="00BA43D9">
        <w:rPr>
          <w:rStyle w:val="FootnoteReference"/>
          <w:rFonts w:cs="Arial"/>
          <w:sz w:val="16"/>
          <w:szCs w:val="16"/>
        </w:rPr>
        <w:footnoteRef/>
      </w:r>
      <w:r w:rsidRPr="00BA43D9">
        <w:rPr>
          <w:rFonts w:ascii="Arial" w:hAnsi="Arial" w:cs="Arial"/>
          <w:sz w:val="16"/>
          <w:szCs w:val="16"/>
        </w:rPr>
        <w:t xml:space="preserve"> http://www.worldbank.org/projects/P131027/inga-3-development-ta?lang=en</w:t>
      </w:r>
    </w:p>
  </w:footnote>
  <w:footnote w:id="36">
    <w:p w14:paraId="6CB96325"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http://wbi.worldbank.org/wbi/connect/telecom-energy-initiative-online-collaborative-platform</w:t>
      </w:r>
    </w:p>
  </w:footnote>
  <w:footnote w:id="37">
    <w:p w14:paraId="6CB96326" w14:textId="77777777" w:rsidR="003C1854" w:rsidRPr="00BA43D9" w:rsidRDefault="003C1854" w:rsidP="00B45375">
      <w:pPr>
        <w:pStyle w:val="FootnoteTex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http://www.euei-pdf.org/</w:t>
      </w:r>
    </w:p>
  </w:footnote>
  <w:footnote w:id="38">
    <w:p w14:paraId="6CB96327" w14:textId="77777777" w:rsidR="003C1854" w:rsidRPr="00BA43D9" w:rsidRDefault="003C1854" w:rsidP="00B45375">
      <w:pPr>
        <w:pStyle w:val="FootnoteText"/>
        <w:jc w:val="left"/>
        <w:rPr>
          <w:rFonts w:ascii="Arial" w:hAnsi="Arial" w:cs="Arial"/>
          <w:color w:val="000000" w:themeColor="text1"/>
          <w:sz w:val="16"/>
          <w:szCs w:val="16"/>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rPr>
        <w:t xml:space="preserve"> http://www.euei-pdf.org/sites/default/files/files/field_pblctn_file/EUEI%20PDF_DRC_Support%20of%20a%20new%20Rural%20Electrification%20Agency_Scoping%20Mission%20report_11102013_FR.pdf</w:t>
      </w:r>
    </w:p>
  </w:footnote>
  <w:footnote w:id="39">
    <w:p w14:paraId="6CB96328" w14:textId="77777777" w:rsidR="003C1854" w:rsidRPr="00BA43D9" w:rsidRDefault="003C1854" w:rsidP="00B45375">
      <w:pPr>
        <w:pStyle w:val="FootnoteText"/>
        <w:rPr>
          <w:rFonts w:ascii="Arial" w:hAnsi="Arial" w:cs="Arial"/>
          <w:color w:val="000000" w:themeColor="text1"/>
          <w:sz w:val="16"/>
          <w:szCs w:val="16"/>
          <w:lang w:val="en-US"/>
        </w:rPr>
      </w:pPr>
      <w:r w:rsidRPr="00BA43D9">
        <w:rPr>
          <w:rStyle w:val="FootnoteReference"/>
          <w:rFonts w:cs="Arial"/>
          <w:color w:val="000000" w:themeColor="text1"/>
          <w:sz w:val="16"/>
          <w:szCs w:val="16"/>
        </w:rPr>
        <w:footnoteRef/>
      </w:r>
      <w:r w:rsidRPr="00BA43D9">
        <w:rPr>
          <w:rFonts w:ascii="Arial" w:hAnsi="Arial" w:cs="Arial"/>
          <w:color w:val="000000" w:themeColor="text1"/>
          <w:sz w:val="16"/>
          <w:szCs w:val="16"/>
          <w:lang w:val="en-US"/>
        </w:rPr>
        <w:t xml:space="preserve"> Article 94 of law no 14/011 of June 17, 2014 on the Electricity sector in DRC</w:t>
      </w:r>
    </w:p>
  </w:footnote>
  <w:footnote w:id="40">
    <w:p w14:paraId="6CB96329" w14:textId="77777777" w:rsidR="003C1854" w:rsidRPr="00BA43D9" w:rsidRDefault="003C1854" w:rsidP="00B45375">
      <w:pPr>
        <w:pStyle w:val="FootnoteText"/>
        <w:rPr>
          <w:rFonts w:ascii="Arial" w:hAnsi="Arial" w:cs="Arial"/>
          <w:color w:val="000000" w:themeColor="text1"/>
          <w:sz w:val="16"/>
          <w:szCs w:val="16"/>
          <w:lang w:val="en-US"/>
        </w:rPr>
      </w:pPr>
      <w:r w:rsidRPr="00BA43D9">
        <w:rPr>
          <w:rStyle w:val="FootnoteReference"/>
          <w:rFonts w:cs="Arial"/>
          <w:color w:val="000000" w:themeColor="text1"/>
          <w:sz w:val="16"/>
          <w:szCs w:val="16"/>
        </w:rPr>
        <w:footnoteRef/>
      </w:r>
      <w:r w:rsidRPr="00BA43D9">
        <w:rPr>
          <w:rFonts w:ascii="Arial" w:hAnsi="Arial" w:cs="Arial"/>
          <w:color w:val="000000" w:themeColor="text1"/>
          <w:sz w:val="16"/>
          <w:szCs w:val="16"/>
          <w:lang w:val="en-US"/>
        </w:rPr>
        <w:t xml:space="preserve"> Article 96 of law no 14/011 of June 17, 2014 on the Electricity sector in DRC</w:t>
      </w:r>
    </w:p>
  </w:footnote>
  <w:footnote w:id="41">
    <w:p w14:paraId="41048B52" w14:textId="36173C5C" w:rsidR="003C1854" w:rsidRPr="00BA43D9" w:rsidRDefault="003C1854">
      <w:pPr>
        <w:pStyle w:val="FootnoteText"/>
        <w:rPr>
          <w:rFonts w:ascii="Arial" w:hAnsi="Arial" w:cs="Arial"/>
          <w:sz w:val="16"/>
          <w:szCs w:val="16"/>
          <w:lang w:val="en-US"/>
        </w:rPr>
      </w:pPr>
      <w:r w:rsidRPr="00BA43D9">
        <w:rPr>
          <w:rStyle w:val="FootnoteReference"/>
          <w:rFonts w:cs="Arial"/>
          <w:sz w:val="16"/>
          <w:szCs w:val="16"/>
        </w:rPr>
        <w:footnoteRef/>
      </w:r>
      <w:r w:rsidRPr="00BA43D9">
        <w:rPr>
          <w:rFonts w:ascii="Arial" w:hAnsi="Arial" w:cs="Arial"/>
          <w:sz w:val="16"/>
          <w:szCs w:val="16"/>
          <w:lang w:val="en-US"/>
        </w:rPr>
        <w:t xml:space="preserve"> These types of incentives and fiscal mechanisms can take the form of tax deductions, tax rebates, sales tax exemptions (on the system), tax credits on production periods and places free of taxes, relief from import duties, subsidies (direct, indirect, production, consumption, export, tax, etc.), regulatory and trade benefits to preferential treatment, etc. (source: RETScreen 4, 2013, Ministry of Natural Resources of Canada, 1997-2013)</w:t>
      </w:r>
    </w:p>
  </w:footnote>
  <w:footnote w:id="42">
    <w:p w14:paraId="5368CA3E" w14:textId="6AA02C53" w:rsidR="003C1854" w:rsidRPr="00BA43D9" w:rsidRDefault="003C1854">
      <w:pPr>
        <w:pStyle w:val="FootnoteText"/>
        <w:rPr>
          <w:rFonts w:ascii="Arial" w:hAnsi="Arial" w:cs="Arial"/>
          <w:sz w:val="16"/>
          <w:szCs w:val="16"/>
          <w:lang w:val="en-US"/>
        </w:rPr>
      </w:pPr>
      <w:r w:rsidRPr="00BA43D9">
        <w:rPr>
          <w:rStyle w:val="FootnoteReference"/>
          <w:rFonts w:cs="Arial"/>
          <w:sz w:val="16"/>
          <w:szCs w:val="16"/>
        </w:rPr>
        <w:footnoteRef/>
      </w:r>
      <w:r w:rsidRPr="00BA43D9">
        <w:rPr>
          <w:rFonts w:ascii="Arial" w:hAnsi="Arial" w:cs="Arial"/>
          <w:sz w:val="16"/>
          <w:szCs w:val="16"/>
          <w:lang w:val="en-US"/>
        </w:rPr>
        <w:t xml:space="preserve"> </w:t>
      </w:r>
      <w:r w:rsidRPr="00315154">
        <w:rPr>
          <w:rFonts w:ascii="Arial" w:hAnsi="Arial" w:cs="Arial"/>
          <w:sz w:val="16"/>
          <w:szCs w:val="16"/>
          <w:lang w:val="en-US" w:eastAsia="fr-FR"/>
        </w:rPr>
        <w:t>Source</w:t>
      </w:r>
      <w:r w:rsidRPr="00BA43D9">
        <w:rPr>
          <w:rFonts w:ascii="Arial" w:hAnsi="Arial" w:cs="Arial"/>
          <w:sz w:val="16"/>
          <w:szCs w:val="16"/>
          <w:lang w:val="en-US" w:eastAsia="fr-FR"/>
        </w:rPr>
        <w:t>: RETScreen 4 software, 2013, Canadian Ministry of Natural Ressources, 1997 - 2013)</w:t>
      </w:r>
    </w:p>
  </w:footnote>
  <w:footnote w:id="43">
    <w:p w14:paraId="6CB9632A" w14:textId="77777777" w:rsidR="003C1854" w:rsidRPr="00BA43D9" w:rsidRDefault="003C1854" w:rsidP="00B45375">
      <w:pPr>
        <w:pStyle w:val="FootnoteText"/>
        <w:rPr>
          <w:rFonts w:ascii="Arial" w:hAnsi="Arial" w:cs="Arial"/>
          <w:color w:val="000000" w:themeColor="text1"/>
          <w:sz w:val="16"/>
          <w:szCs w:val="16"/>
          <w:lang w:val="en-US"/>
        </w:rPr>
      </w:pPr>
      <w:r w:rsidRPr="00BA43D9">
        <w:rPr>
          <w:rStyle w:val="FootnoteReference"/>
          <w:rFonts w:cs="Arial"/>
          <w:color w:val="000000" w:themeColor="text1"/>
          <w:sz w:val="16"/>
          <w:szCs w:val="16"/>
          <w:lang w:val="en-US"/>
        </w:rPr>
        <w:footnoteRef/>
      </w:r>
      <w:r w:rsidRPr="00BA43D9">
        <w:rPr>
          <w:rFonts w:ascii="Arial" w:hAnsi="Arial" w:cs="Arial"/>
          <w:color w:val="000000" w:themeColor="text1"/>
          <w:sz w:val="16"/>
          <w:szCs w:val="16"/>
          <w:lang w:val="en-US"/>
        </w:rPr>
        <w:t xml:space="preserve"> The manual will include the following phases for the development of MHPP:</w:t>
      </w:r>
    </w:p>
    <w:p w14:paraId="6CB9632B" w14:textId="77777777" w:rsidR="003C1854" w:rsidRPr="00BA43D9" w:rsidRDefault="003C1854" w:rsidP="00B320EB">
      <w:pPr>
        <w:pStyle w:val="FootnoteText"/>
        <w:numPr>
          <w:ilvl w:val="0"/>
          <w:numId w:val="39"/>
        </w:numPr>
        <w:rPr>
          <w:rFonts w:ascii="Arial" w:hAnsi="Arial" w:cs="Arial"/>
          <w:color w:val="000000" w:themeColor="text1"/>
          <w:sz w:val="16"/>
          <w:szCs w:val="16"/>
          <w:lang w:val="en-US"/>
        </w:rPr>
      </w:pPr>
      <w:r w:rsidRPr="00BA43D9">
        <w:rPr>
          <w:rFonts w:ascii="Arial" w:hAnsi="Arial" w:cs="Arial"/>
          <w:color w:val="000000" w:themeColor="text1"/>
          <w:sz w:val="16"/>
          <w:szCs w:val="16"/>
          <w:lang w:val="en-US"/>
        </w:rPr>
        <w:t>Development phase: This phase will include a study of detailed design and the preparation of specifications and general technical requirements for the project implementation phase. The timing of this phase will depend on the available data. The work will mainly focus on how to achieve the optimization of a project on the basis of discounted electricity needs in the communities to be electrified, technical data, the evaluation of prospects for economic development of these communities and their surroundings, demographic prospects, annual consumption, etc.</w:t>
      </w:r>
    </w:p>
    <w:p w14:paraId="6CB9632C" w14:textId="77777777" w:rsidR="003C1854" w:rsidRPr="00BA43D9" w:rsidRDefault="003C1854" w:rsidP="00B320EB">
      <w:pPr>
        <w:pStyle w:val="FootnoteText"/>
        <w:numPr>
          <w:ilvl w:val="0"/>
          <w:numId w:val="39"/>
        </w:numPr>
        <w:rPr>
          <w:rFonts w:ascii="Arial" w:hAnsi="Arial" w:cs="Arial"/>
          <w:color w:val="000000" w:themeColor="text1"/>
          <w:sz w:val="16"/>
          <w:szCs w:val="16"/>
          <w:lang w:val="en-US"/>
        </w:rPr>
      </w:pPr>
      <w:r w:rsidRPr="00BA43D9">
        <w:rPr>
          <w:rFonts w:ascii="Arial" w:hAnsi="Arial" w:cs="Arial"/>
          <w:color w:val="000000" w:themeColor="text1"/>
          <w:sz w:val="16"/>
          <w:szCs w:val="16"/>
          <w:lang w:val="en-US"/>
        </w:rPr>
        <w:t>For each project, the following items will be described in the manual:</w:t>
      </w:r>
    </w:p>
    <w:p w14:paraId="6CB9632D" w14:textId="77777777" w:rsidR="003C1854" w:rsidRPr="00BA43D9" w:rsidRDefault="003C1854" w:rsidP="00B320EB">
      <w:pPr>
        <w:pStyle w:val="FootnoteText"/>
        <w:numPr>
          <w:ilvl w:val="1"/>
          <w:numId w:val="39"/>
        </w:numPr>
        <w:rPr>
          <w:rFonts w:ascii="Arial" w:hAnsi="Arial" w:cs="Arial"/>
          <w:color w:val="000000" w:themeColor="text1"/>
          <w:sz w:val="16"/>
          <w:szCs w:val="16"/>
          <w:lang w:val="en-US"/>
        </w:rPr>
      </w:pPr>
      <w:r w:rsidRPr="00BA43D9">
        <w:rPr>
          <w:rFonts w:ascii="Arial" w:hAnsi="Arial" w:cs="Arial"/>
          <w:color w:val="000000" w:themeColor="text1"/>
          <w:sz w:val="16"/>
          <w:szCs w:val="16"/>
          <w:lang w:val="en-US"/>
        </w:rPr>
        <w:t>review existing documents and studies on hydrology, topography and geology;o</w:t>
      </w:r>
    </w:p>
    <w:p w14:paraId="6CB9632E" w14:textId="77777777" w:rsidR="003C1854" w:rsidRPr="00BA43D9" w:rsidRDefault="003C1854" w:rsidP="00B320EB">
      <w:pPr>
        <w:pStyle w:val="FootnoteText"/>
        <w:numPr>
          <w:ilvl w:val="1"/>
          <w:numId w:val="39"/>
        </w:numPr>
        <w:rPr>
          <w:rFonts w:ascii="Arial" w:hAnsi="Arial" w:cs="Arial"/>
          <w:color w:val="000000" w:themeColor="text1"/>
          <w:sz w:val="16"/>
          <w:szCs w:val="16"/>
          <w:lang w:val="en-US"/>
        </w:rPr>
      </w:pPr>
      <w:r w:rsidRPr="00BA43D9">
        <w:rPr>
          <w:rFonts w:ascii="Arial" w:hAnsi="Arial" w:cs="Arial"/>
          <w:color w:val="000000" w:themeColor="text1"/>
          <w:sz w:val="16"/>
          <w:szCs w:val="16"/>
          <w:lang w:val="en-US"/>
        </w:rPr>
        <w:t>optimize the equipment scheme based on topographic, hydrological and the electricity market;</w:t>
      </w:r>
    </w:p>
    <w:p w14:paraId="6CB9632F" w14:textId="77777777" w:rsidR="003C1854" w:rsidRPr="00BA43D9" w:rsidRDefault="003C1854" w:rsidP="00B320EB">
      <w:pPr>
        <w:pStyle w:val="FootnoteText"/>
        <w:numPr>
          <w:ilvl w:val="1"/>
          <w:numId w:val="39"/>
        </w:numPr>
        <w:rPr>
          <w:rFonts w:ascii="Arial" w:hAnsi="Arial" w:cs="Arial"/>
          <w:color w:val="000000" w:themeColor="text1"/>
          <w:sz w:val="16"/>
          <w:szCs w:val="16"/>
          <w:lang w:val="en-US"/>
        </w:rPr>
      </w:pPr>
      <w:r w:rsidRPr="00BA43D9">
        <w:rPr>
          <w:rFonts w:ascii="Arial" w:hAnsi="Arial" w:cs="Arial"/>
          <w:color w:val="000000" w:themeColor="text1"/>
          <w:sz w:val="16"/>
          <w:szCs w:val="16"/>
          <w:lang w:val="en-US"/>
        </w:rPr>
        <w:t>determine the installed capacity (considering seasonal fluctuations, the possibility of accumulation of water, the drop height);</w:t>
      </w:r>
    </w:p>
    <w:p w14:paraId="6CB96330" w14:textId="77777777" w:rsidR="003C1854" w:rsidRPr="00BA43D9" w:rsidRDefault="003C1854" w:rsidP="00B320EB">
      <w:pPr>
        <w:pStyle w:val="FootnoteText"/>
        <w:numPr>
          <w:ilvl w:val="1"/>
          <w:numId w:val="39"/>
        </w:numPr>
        <w:rPr>
          <w:rFonts w:ascii="Arial" w:hAnsi="Arial" w:cs="Arial"/>
          <w:color w:val="000000" w:themeColor="text1"/>
          <w:sz w:val="16"/>
          <w:szCs w:val="16"/>
          <w:lang w:val="en-US"/>
        </w:rPr>
      </w:pPr>
      <w:r w:rsidRPr="00BA43D9">
        <w:rPr>
          <w:rFonts w:ascii="Arial" w:hAnsi="Arial" w:cs="Arial"/>
          <w:color w:val="000000" w:themeColor="text1"/>
          <w:sz w:val="16"/>
          <w:szCs w:val="16"/>
          <w:lang w:val="en-US"/>
        </w:rPr>
        <w:t>design the civil works (dam, water intake, headrace, penstock, power plants, weirs ...), key equipment (turbines, generators and transformers) and power lines (line type, the optimum voltage, the description of the traces, the nature of the poles and / or towers, the protection of the line);</w:t>
      </w:r>
    </w:p>
    <w:p w14:paraId="6CB96331" w14:textId="77777777" w:rsidR="003C1854" w:rsidRPr="00BA43D9" w:rsidRDefault="003C1854" w:rsidP="00B320EB">
      <w:pPr>
        <w:pStyle w:val="FootnoteText"/>
        <w:numPr>
          <w:ilvl w:val="1"/>
          <w:numId w:val="39"/>
        </w:numPr>
        <w:rPr>
          <w:rFonts w:ascii="Arial" w:hAnsi="Arial" w:cs="Arial"/>
          <w:color w:val="000000" w:themeColor="text1"/>
          <w:sz w:val="16"/>
          <w:szCs w:val="16"/>
          <w:lang w:val="en-US"/>
        </w:rPr>
      </w:pPr>
      <w:r w:rsidRPr="00BA43D9">
        <w:rPr>
          <w:rFonts w:ascii="Arial" w:hAnsi="Arial" w:cs="Arial"/>
          <w:color w:val="000000" w:themeColor="text1"/>
          <w:sz w:val="16"/>
          <w:szCs w:val="16"/>
          <w:lang w:val="en-US"/>
        </w:rPr>
        <w:t>specify the technical requirements specifications by project justifying the choice of the overall solution, the general and specific characteristics of the equipment. The manual will provide the equipment plans and facilities as well as diagrams for the connections of control systems and control;</w:t>
      </w:r>
    </w:p>
    <w:p w14:paraId="6CB96332" w14:textId="77777777" w:rsidR="003C1854" w:rsidRPr="00BA43D9" w:rsidRDefault="003C1854" w:rsidP="00B320EB">
      <w:pPr>
        <w:pStyle w:val="FootnoteText"/>
        <w:numPr>
          <w:ilvl w:val="1"/>
          <w:numId w:val="39"/>
        </w:numPr>
        <w:rPr>
          <w:rFonts w:ascii="Arial" w:hAnsi="Arial" w:cs="Arial"/>
          <w:color w:val="000000" w:themeColor="text1"/>
          <w:sz w:val="16"/>
          <w:szCs w:val="16"/>
          <w:lang w:val="en-US"/>
        </w:rPr>
      </w:pPr>
      <w:r w:rsidRPr="00BA43D9">
        <w:rPr>
          <w:rFonts w:ascii="Arial" w:hAnsi="Arial" w:cs="Arial"/>
          <w:color w:val="000000" w:themeColor="text1"/>
          <w:sz w:val="16"/>
          <w:szCs w:val="16"/>
          <w:lang w:val="en-US"/>
        </w:rPr>
        <w:t>study the dimension related to the economic viability of the project;</w:t>
      </w:r>
    </w:p>
    <w:p w14:paraId="6CB96333" w14:textId="77777777" w:rsidR="003C1854" w:rsidRPr="00BA43D9" w:rsidRDefault="003C1854" w:rsidP="00B320EB">
      <w:pPr>
        <w:pStyle w:val="FootnoteText"/>
        <w:numPr>
          <w:ilvl w:val="1"/>
          <w:numId w:val="39"/>
        </w:numPr>
        <w:rPr>
          <w:rFonts w:ascii="Arial" w:hAnsi="Arial" w:cs="Arial"/>
          <w:color w:val="000000" w:themeColor="text1"/>
          <w:sz w:val="16"/>
          <w:szCs w:val="16"/>
          <w:lang w:val="en-US"/>
        </w:rPr>
      </w:pPr>
      <w:r w:rsidRPr="00BA43D9">
        <w:rPr>
          <w:rFonts w:ascii="Arial" w:hAnsi="Arial" w:cs="Arial"/>
          <w:color w:val="000000" w:themeColor="text1"/>
          <w:sz w:val="16"/>
          <w:szCs w:val="16"/>
          <w:lang w:val="en-US"/>
        </w:rPr>
        <w:t xml:space="preserve">identify environmental impacts. </w:t>
      </w:r>
    </w:p>
    <w:p w14:paraId="6CB96334" w14:textId="77777777" w:rsidR="003C1854" w:rsidRPr="00BA43D9" w:rsidRDefault="003C1854" w:rsidP="00B320EB">
      <w:pPr>
        <w:pStyle w:val="FootnoteText"/>
        <w:numPr>
          <w:ilvl w:val="0"/>
          <w:numId w:val="39"/>
        </w:numPr>
        <w:rPr>
          <w:rFonts w:ascii="Arial" w:hAnsi="Arial" w:cs="Arial"/>
          <w:color w:val="000000" w:themeColor="text1"/>
          <w:sz w:val="16"/>
          <w:szCs w:val="16"/>
          <w:lang w:val="en-US"/>
        </w:rPr>
      </w:pPr>
      <w:r w:rsidRPr="00BA43D9">
        <w:rPr>
          <w:rFonts w:ascii="Arial" w:hAnsi="Arial" w:cs="Arial"/>
          <w:color w:val="000000" w:themeColor="text1"/>
          <w:sz w:val="16"/>
          <w:szCs w:val="16"/>
          <w:lang w:val="en-US"/>
        </w:rPr>
        <w:t>Implementation phase: It will cover the control and the supply of materials at different sites and building materials, production equipment (turbines - alternators, regulators, transformers and controls) and other related equipment. Also, explanantion will be given on the construction of the structures, the installation of equipment and the construction of an electrical network.</w:t>
      </w:r>
    </w:p>
    <w:p w14:paraId="6CB96335" w14:textId="77777777" w:rsidR="003C1854" w:rsidRPr="00BA43D9" w:rsidRDefault="003C1854" w:rsidP="00B320EB">
      <w:pPr>
        <w:pStyle w:val="FootnoteText"/>
        <w:numPr>
          <w:ilvl w:val="0"/>
          <w:numId w:val="39"/>
        </w:numPr>
        <w:rPr>
          <w:rFonts w:ascii="Arial" w:hAnsi="Arial" w:cs="Arial"/>
          <w:color w:val="000000" w:themeColor="text1"/>
          <w:sz w:val="16"/>
          <w:szCs w:val="16"/>
          <w:lang w:val="en-US"/>
        </w:rPr>
      </w:pPr>
      <w:r w:rsidRPr="00BA43D9">
        <w:rPr>
          <w:rFonts w:ascii="Arial" w:hAnsi="Arial" w:cs="Arial"/>
          <w:color w:val="000000" w:themeColor="text1"/>
          <w:sz w:val="16"/>
          <w:szCs w:val="16"/>
          <w:lang w:val="en-US"/>
        </w:rPr>
        <w:t>Operational Phase: The manu will describe various control systems, maintenance systems aimed at the sustainability of all structures and equipment.</w:t>
      </w:r>
    </w:p>
  </w:footnote>
  <w:footnote w:id="44">
    <w:p w14:paraId="6F18F78E" w14:textId="6450ACAE" w:rsidR="003C1854" w:rsidRPr="00315154" w:rsidRDefault="003C1854">
      <w:pPr>
        <w:pStyle w:val="FootnoteText"/>
        <w:rPr>
          <w:rFonts w:ascii="Arial" w:hAnsi="Arial" w:cs="Arial"/>
          <w:sz w:val="16"/>
          <w:szCs w:val="16"/>
          <w:lang w:val="en-US"/>
        </w:rPr>
      </w:pPr>
      <w:r w:rsidRPr="00232C7B">
        <w:rPr>
          <w:rStyle w:val="FootnoteReference"/>
          <w:rFonts w:cs="Arial"/>
          <w:sz w:val="16"/>
          <w:szCs w:val="16"/>
        </w:rPr>
        <w:footnoteRef/>
      </w:r>
      <w:r w:rsidRPr="00315154">
        <w:rPr>
          <w:rFonts w:ascii="Arial" w:hAnsi="Arial" w:cs="Arial"/>
          <w:sz w:val="16"/>
          <w:szCs w:val="16"/>
          <w:lang w:val="en-US"/>
        </w:rPr>
        <w:t xml:space="preserve"> Calculations by the authors. </w:t>
      </w:r>
      <w:r w:rsidRPr="00232C7B">
        <w:rPr>
          <w:rFonts w:ascii="Arial" w:hAnsi="Arial" w:cs="Arial"/>
          <w:sz w:val="16"/>
          <w:szCs w:val="16"/>
          <w:lang w:val="en-US"/>
        </w:rPr>
        <w:t>These were done in 2013 and 2014, t</w:t>
      </w:r>
      <w:r>
        <w:rPr>
          <w:rFonts w:ascii="Arial" w:hAnsi="Arial" w:cs="Arial"/>
          <w:sz w:val="16"/>
          <w:szCs w:val="16"/>
          <w:lang w:val="en-US"/>
        </w:rPr>
        <w:t>a</w:t>
      </w:r>
      <w:r w:rsidRPr="00232C7B">
        <w:rPr>
          <w:rFonts w:ascii="Arial" w:hAnsi="Arial" w:cs="Arial"/>
          <w:sz w:val="16"/>
          <w:szCs w:val="16"/>
          <w:lang w:val="en-US"/>
        </w:rPr>
        <w:t>king the form of diagnostic and feasibility studies. The ratio of 3,000 USD per installed kW applies when such studies do not exist.</w:t>
      </w:r>
    </w:p>
  </w:footnote>
  <w:footnote w:id="45">
    <w:p w14:paraId="6CB96336" w14:textId="77777777" w:rsidR="003C1854" w:rsidRPr="00232C7B" w:rsidRDefault="003C1854" w:rsidP="00B45375">
      <w:pPr>
        <w:pStyle w:val="FootnoteText"/>
        <w:rPr>
          <w:rFonts w:ascii="Arial" w:hAnsi="Arial" w:cs="Arial"/>
          <w:color w:val="000000" w:themeColor="text1"/>
          <w:sz w:val="16"/>
          <w:szCs w:val="16"/>
          <w:lang w:val="en-US"/>
        </w:rPr>
      </w:pPr>
      <w:r w:rsidRPr="00232C7B">
        <w:rPr>
          <w:rStyle w:val="FootnoteReference"/>
          <w:rFonts w:cs="Arial"/>
          <w:color w:val="000000" w:themeColor="text1"/>
          <w:sz w:val="16"/>
          <w:szCs w:val="16"/>
          <w:lang w:val="en-US"/>
        </w:rPr>
        <w:footnoteRef/>
      </w:r>
      <w:r w:rsidRPr="00232C7B">
        <w:rPr>
          <w:rFonts w:ascii="Arial" w:hAnsi="Arial" w:cs="Arial"/>
          <w:color w:val="000000" w:themeColor="text1"/>
          <w:sz w:val="16"/>
          <w:szCs w:val="16"/>
          <w:lang w:val="en-US"/>
        </w:rPr>
        <w:t xml:space="preserve"> Art 96 of Law n° 14/011 on the electricity sector. </w:t>
      </w:r>
    </w:p>
  </w:footnote>
  <w:footnote w:id="46">
    <w:p w14:paraId="6CB96337" w14:textId="26450AD8" w:rsidR="003C1854" w:rsidRPr="00232C7B" w:rsidRDefault="003C1854" w:rsidP="00B45375">
      <w:pPr>
        <w:pStyle w:val="FootnoteText"/>
        <w:rPr>
          <w:rFonts w:ascii="Arial" w:hAnsi="Arial" w:cs="Arial"/>
          <w:color w:val="000000" w:themeColor="text1"/>
          <w:sz w:val="16"/>
          <w:szCs w:val="16"/>
          <w:lang w:val="en-US"/>
        </w:rPr>
      </w:pPr>
      <w:r w:rsidRPr="00232C7B">
        <w:rPr>
          <w:rStyle w:val="FootnoteReference"/>
          <w:rFonts w:cs="Arial"/>
          <w:color w:val="000000" w:themeColor="text1"/>
          <w:sz w:val="16"/>
          <w:szCs w:val="16"/>
          <w:lang w:val="en-US"/>
        </w:rPr>
        <w:footnoteRef/>
      </w:r>
      <w:r w:rsidRPr="00232C7B">
        <w:rPr>
          <w:rFonts w:ascii="Arial" w:hAnsi="Arial" w:cs="Arial"/>
          <w:color w:val="000000" w:themeColor="text1"/>
          <w:sz w:val="16"/>
          <w:szCs w:val="16"/>
          <w:lang w:val="en-US"/>
        </w:rPr>
        <w:t xml:space="preserve"> It is already the case in the provinces of Nord- Kivu, Sud-Kivu and Maniema.</w:t>
      </w:r>
    </w:p>
  </w:footnote>
  <w:footnote w:id="47">
    <w:p w14:paraId="62EF351E" w14:textId="77777777" w:rsidR="003C1854" w:rsidRPr="00232C7B" w:rsidRDefault="003C1854" w:rsidP="00ED1F97">
      <w:pPr>
        <w:pStyle w:val="FootnoteText"/>
        <w:rPr>
          <w:rFonts w:ascii="Arial" w:hAnsi="Arial" w:cs="Arial"/>
          <w:color w:val="000000" w:themeColor="text1"/>
          <w:sz w:val="16"/>
          <w:szCs w:val="16"/>
          <w:lang w:val="en-US"/>
        </w:rPr>
      </w:pPr>
      <w:r w:rsidRPr="00232C7B">
        <w:rPr>
          <w:rStyle w:val="FootnoteReference"/>
          <w:rFonts w:cs="Arial"/>
          <w:color w:val="000000" w:themeColor="text1"/>
          <w:sz w:val="16"/>
          <w:szCs w:val="16"/>
          <w:lang w:val="en-US"/>
        </w:rPr>
        <w:footnoteRef/>
      </w:r>
      <w:r w:rsidRPr="00232C7B">
        <w:rPr>
          <w:rFonts w:ascii="Arial" w:hAnsi="Arial" w:cs="Arial"/>
          <w:color w:val="000000" w:themeColor="text1"/>
          <w:sz w:val="16"/>
          <w:szCs w:val="16"/>
          <w:lang w:val="en-US"/>
        </w:rPr>
        <w:t xml:space="preserve"> The removal of wood as an energy source for households and small businesses or the drying of food, etc.</w:t>
      </w:r>
    </w:p>
  </w:footnote>
  <w:footnote w:id="48">
    <w:p w14:paraId="6CB96338" w14:textId="77777777" w:rsidR="003C1854" w:rsidRPr="00232C7B" w:rsidRDefault="003C1854" w:rsidP="00B45375">
      <w:pPr>
        <w:pStyle w:val="FootnoteText"/>
        <w:rPr>
          <w:rFonts w:ascii="Arial" w:hAnsi="Arial" w:cs="Arial"/>
          <w:color w:val="000000" w:themeColor="text1"/>
          <w:sz w:val="16"/>
          <w:szCs w:val="16"/>
          <w:lang w:val="en-US"/>
        </w:rPr>
      </w:pPr>
      <w:r w:rsidRPr="00232C7B">
        <w:rPr>
          <w:rStyle w:val="FootnoteReference"/>
          <w:rFonts w:cs="Arial"/>
          <w:color w:val="000000" w:themeColor="text1"/>
          <w:sz w:val="16"/>
          <w:szCs w:val="16"/>
        </w:rPr>
        <w:footnoteRef/>
      </w:r>
      <w:r w:rsidRPr="00232C7B">
        <w:rPr>
          <w:rFonts w:ascii="Arial" w:hAnsi="Arial" w:cs="Arial"/>
          <w:color w:val="000000" w:themeColor="text1"/>
          <w:sz w:val="16"/>
          <w:szCs w:val="16"/>
          <w:lang w:val="en-US"/>
        </w:rPr>
        <w:t xml:space="preserve"> </w:t>
      </w:r>
      <w:r w:rsidRPr="00232C7B">
        <w:rPr>
          <w:rStyle w:val="hps"/>
          <w:rFonts w:ascii="Arial" w:hAnsi="Arial" w:cs="Arial"/>
          <w:color w:val="000000" w:themeColor="text1"/>
          <w:sz w:val="16"/>
          <w:szCs w:val="16"/>
          <w:lang w:val="en-US"/>
        </w:rPr>
        <w:t>RETScreen</w:t>
      </w:r>
      <w:r w:rsidRPr="00232C7B">
        <w:rPr>
          <w:rStyle w:val="shorttext"/>
          <w:rFonts w:ascii="Arial" w:hAnsi="Arial" w:cs="Arial"/>
          <w:color w:val="000000" w:themeColor="text1"/>
          <w:sz w:val="16"/>
          <w:szCs w:val="16"/>
          <w:lang w:val="en-US"/>
        </w:rPr>
        <w:t xml:space="preserve"> </w:t>
      </w:r>
      <w:r w:rsidRPr="00232C7B">
        <w:rPr>
          <w:rStyle w:val="hps"/>
          <w:rFonts w:ascii="Arial" w:hAnsi="Arial" w:cs="Arial"/>
          <w:color w:val="000000" w:themeColor="text1"/>
          <w:sz w:val="16"/>
          <w:szCs w:val="16"/>
          <w:lang w:val="en-US"/>
        </w:rPr>
        <w:t>International:</w:t>
      </w:r>
      <w:r w:rsidRPr="00232C7B">
        <w:rPr>
          <w:rStyle w:val="shorttext"/>
          <w:rFonts w:ascii="Arial" w:hAnsi="Arial" w:cs="Arial"/>
          <w:color w:val="000000" w:themeColor="text1"/>
          <w:sz w:val="16"/>
          <w:szCs w:val="16"/>
          <w:lang w:val="en-US"/>
        </w:rPr>
        <w:t xml:space="preserve"> </w:t>
      </w:r>
      <w:hyperlink r:id="rId1" w:history="1">
        <w:r w:rsidRPr="00232C7B">
          <w:rPr>
            <w:rStyle w:val="Hyperlink"/>
            <w:rFonts w:ascii="Arial" w:hAnsi="Arial" w:cs="Arial"/>
            <w:color w:val="000000" w:themeColor="text1"/>
            <w:sz w:val="16"/>
            <w:szCs w:val="16"/>
            <w:u w:val="none"/>
            <w:lang w:val="en-US"/>
          </w:rPr>
          <w:t>www.retscreen.net</w:t>
        </w:r>
      </w:hyperlink>
    </w:p>
  </w:footnote>
  <w:footnote w:id="49">
    <w:p w14:paraId="6CB96339" w14:textId="77777777" w:rsidR="003C1854" w:rsidRPr="00232C7B" w:rsidRDefault="003C1854" w:rsidP="00B45375">
      <w:pPr>
        <w:autoSpaceDE w:val="0"/>
        <w:autoSpaceDN w:val="0"/>
        <w:adjustRightInd w:val="0"/>
        <w:spacing w:after="0" w:line="240" w:lineRule="auto"/>
        <w:rPr>
          <w:color w:val="000000" w:themeColor="text1"/>
          <w:sz w:val="16"/>
          <w:szCs w:val="16"/>
          <w:lang w:val="en-US"/>
        </w:rPr>
      </w:pPr>
      <w:r w:rsidRPr="00232C7B">
        <w:rPr>
          <w:rStyle w:val="FootnoteReference"/>
          <w:color w:val="000000" w:themeColor="text1"/>
          <w:sz w:val="16"/>
          <w:szCs w:val="16"/>
        </w:rPr>
        <w:footnoteRef/>
      </w:r>
      <w:r w:rsidRPr="00232C7B">
        <w:rPr>
          <w:color w:val="000000" w:themeColor="text1"/>
          <w:sz w:val="16"/>
          <w:szCs w:val="16"/>
          <w:lang w:val="en-US"/>
        </w:rPr>
        <w:t xml:space="preserve"> </w:t>
      </w:r>
      <w:r w:rsidRPr="00232C7B">
        <w:rPr>
          <w:rStyle w:val="hps"/>
          <w:color w:val="000000" w:themeColor="text1"/>
          <w:sz w:val="16"/>
          <w:szCs w:val="16"/>
          <w:lang w:val="en-US"/>
        </w:rPr>
        <w:t>The RETScreen</w:t>
      </w:r>
      <w:r w:rsidRPr="00232C7B">
        <w:rPr>
          <w:color w:val="000000" w:themeColor="text1"/>
          <w:sz w:val="16"/>
          <w:szCs w:val="16"/>
          <w:lang w:val="en-US"/>
        </w:rPr>
        <w:t xml:space="preserve"> </w:t>
      </w:r>
      <w:r w:rsidRPr="00232C7B">
        <w:rPr>
          <w:rStyle w:val="hps"/>
          <w:color w:val="000000" w:themeColor="text1"/>
          <w:sz w:val="16"/>
          <w:szCs w:val="16"/>
          <w:lang w:val="en-US"/>
        </w:rPr>
        <w:t>model for</w:t>
      </w:r>
      <w:r w:rsidRPr="00232C7B">
        <w:rPr>
          <w:color w:val="000000" w:themeColor="text1"/>
          <w:sz w:val="16"/>
          <w:szCs w:val="16"/>
          <w:lang w:val="en-US"/>
        </w:rPr>
        <w:t xml:space="preserve"> </w:t>
      </w:r>
      <w:r w:rsidRPr="00232C7B">
        <w:rPr>
          <w:rStyle w:val="hps"/>
          <w:color w:val="000000" w:themeColor="text1"/>
          <w:sz w:val="16"/>
          <w:szCs w:val="16"/>
          <w:lang w:val="en-US"/>
        </w:rPr>
        <w:t>small hydropower</w:t>
      </w:r>
      <w:r w:rsidRPr="00232C7B">
        <w:rPr>
          <w:color w:val="000000" w:themeColor="text1"/>
          <w:sz w:val="16"/>
          <w:szCs w:val="16"/>
          <w:lang w:val="en-US"/>
        </w:rPr>
        <w:t xml:space="preserve"> </w:t>
      </w:r>
      <w:r w:rsidRPr="00232C7B">
        <w:rPr>
          <w:rStyle w:val="hps"/>
          <w:color w:val="000000" w:themeColor="text1"/>
          <w:sz w:val="16"/>
          <w:szCs w:val="16"/>
          <w:lang w:val="en-US"/>
        </w:rPr>
        <w:t>projects</w:t>
      </w:r>
      <w:r w:rsidRPr="00232C7B">
        <w:rPr>
          <w:color w:val="000000" w:themeColor="text1"/>
          <w:sz w:val="16"/>
          <w:szCs w:val="16"/>
          <w:lang w:val="en-US"/>
        </w:rPr>
        <w:t xml:space="preserve"> </w:t>
      </w:r>
      <w:r w:rsidRPr="00232C7B">
        <w:rPr>
          <w:rStyle w:val="hps"/>
          <w:color w:val="000000" w:themeColor="text1"/>
          <w:sz w:val="16"/>
          <w:szCs w:val="16"/>
          <w:lang w:val="en-US"/>
        </w:rPr>
        <w:t>contains seven</w:t>
      </w:r>
      <w:r w:rsidRPr="00232C7B">
        <w:rPr>
          <w:color w:val="000000" w:themeColor="text1"/>
          <w:sz w:val="16"/>
          <w:szCs w:val="16"/>
          <w:lang w:val="en-US"/>
        </w:rPr>
        <w:t xml:space="preserve"> </w:t>
      </w:r>
      <w:r w:rsidRPr="00232C7B">
        <w:rPr>
          <w:rStyle w:val="hps"/>
          <w:color w:val="000000" w:themeColor="text1"/>
          <w:sz w:val="16"/>
          <w:szCs w:val="16"/>
          <w:lang w:val="en-US"/>
        </w:rPr>
        <w:t>sheets of</w:t>
      </w:r>
      <w:r w:rsidRPr="00232C7B">
        <w:rPr>
          <w:color w:val="000000" w:themeColor="text1"/>
          <w:sz w:val="16"/>
          <w:szCs w:val="16"/>
          <w:lang w:val="en-US"/>
        </w:rPr>
        <w:t xml:space="preserve"> </w:t>
      </w:r>
      <w:r w:rsidRPr="00232C7B">
        <w:rPr>
          <w:rStyle w:val="hps"/>
          <w:color w:val="000000" w:themeColor="text1"/>
          <w:sz w:val="16"/>
          <w:szCs w:val="16"/>
          <w:lang w:val="en-US"/>
        </w:rPr>
        <w:t>calcium</w:t>
      </w:r>
      <w:r w:rsidRPr="00232C7B">
        <w:rPr>
          <w:color w:val="000000" w:themeColor="text1"/>
          <w:sz w:val="16"/>
          <w:szCs w:val="16"/>
          <w:lang w:val="en-US"/>
        </w:rPr>
        <w:t xml:space="preserve">: (1) </w:t>
      </w:r>
      <w:r w:rsidRPr="00232C7B">
        <w:rPr>
          <w:rStyle w:val="hps"/>
          <w:color w:val="000000" w:themeColor="text1"/>
          <w:sz w:val="16"/>
          <w:szCs w:val="16"/>
          <w:lang w:val="en-US"/>
        </w:rPr>
        <w:t>The</w:t>
      </w:r>
      <w:r w:rsidRPr="00232C7B">
        <w:rPr>
          <w:color w:val="000000" w:themeColor="text1"/>
          <w:sz w:val="16"/>
          <w:szCs w:val="16"/>
          <w:lang w:val="en-US"/>
        </w:rPr>
        <w:t xml:space="preserve"> </w:t>
      </w:r>
      <w:r w:rsidRPr="00232C7B">
        <w:rPr>
          <w:rStyle w:val="hps"/>
          <w:color w:val="000000" w:themeColor="text1"/>
          <w:sz w:val="16"/>
          <w:szCs w:val="16"/>
          <w:lang w:val="en-US"/>
        </w:rPr>
        <w:t>energy model</w:t>
      </w:r>
      <w:r w:rsidRPr="00232C7B">
        <w:rPr>
          <w:color w:val="000000" w:themeColor="text1"/>
          <w:sz w:val="16"/>
          <w:szCs w:val="16"/>
          <w:lang w:val="en-US"/>
        </w:rPr>
        <w:t xml:space="preserve">, (2) </w:t>
      </w:r>
      <w:r w:rsidRPr="00232C7B">
        <w:rPr>
          <w:rStyle w:val="hps"/>
          <w:color w:val="000000" w:themeColor="text1"/>
          <w:sz w:val="16"/>
          <w:szCs w:val="16"/>
          <w:lang w:val="en-US"/>
        </w:rPr>
        <w:t>hydrological analysis</w:t>
      </w:r>
      <w:r w:rsidRPr="00232C7B">
        <w:rPr>
          <w:color w:val="000000" w:themeColor="text1"/>
          <w:sz w:val="16"/>
          <w:szCs w:val="16"/>
          <w:lang w:val="en-US"/>
        </w:rPr>
        <w:t xml:space="preserve"> </w:t>
      </w:r>
      <w:r w:rsidRPr="00232C7B">
        <w:rPr>
          <w:rStyle w:val="hps"/>
          <w:color w:val="000000" w:themeColor="text1"/>
          <w:sz w:val="16"/>
          <w:szCs w:val="16"/>
          <w:lang w:val="en-US"/>
        </w:rPr>
        <w:t>and</w:t>
      </w:r>
      <w:r w:rsidRPr="00232C7B">
        <w:rPr>
          <w:color w:val="000000" w:themeColor="text1"/>
          <w:sz w:val="16"/>
          <w:szCs w:val="16"/>
          <w:lang w:val="en-US"/>
        </w:rPr>
        <w:t xml:space="preserve"> </w:t>
      </w:r>
      <w:r w:rsidRPr="00232C7B">
        <w:rPr>
          <w:rStyle w:val="hps"/>
          <w:color w:val="000000" w:themeColor="text1"/>
          <w:sz w:val="16"/>
          <w:szCs w:val="16"/>
          <w:lang w:val="en-US"/>
        </w:rPr>
        <w:t>load calculation</w:t>
      </w:r>
      <w:r w:rsidRPr="00232C7B">
        <w:rPr>
          <w:color w:val="000000" w:themeColor="text1"/>
          <w:sz w:val="16"/>
          <w:szCs w:val="16"/>
          <w:lang w:val="en-US"/>
        </w:rPr>
        <w:t xml:space="preserve"> </w:t>
      </w:r>
      <w:r w:rsidRPr="00232C7B">
        <w:rPr>
          <w:rStyle w:val="hps"/>
          <w:color w:val="000000" w:themeColor="text1"/>
          <w:sz w:val="16"/>
          <w:szCs w:val="16"/>
          <w:lang w:val="en-US"/>
        </w:rPr>
        <w:t>(</w:t>
      </w:r>
      <w:r w:rsidRPr="00232C7B">
        <w:rPr>
          <w:color w:val="000000" w:themeColor="text1"/>
          <w:sz w:val="16"/>
          <w:szCs w:val="16"/>
          <w:lang w:val="en-US"/>
        </w:rPr>
        <w:t xml:space="preserve">hydrology </w:t>
      </w:r>
      <w:r w:rsidRPr="00232C7B">
        <w:rPr>
          <w:rStyle w:val="hps"/>
          <w:color w:val="000000" w:themeColor="text1"/>
          <w:sz w:val="16"/>
          <w:szCs w:val="16"/>
          <w:lang w:val="en-US"/>
        </w:rPr>
        <w:t>and load)</w:t>
      </w:r>
      <w:r w:rsidRPr="00232C7B">
        <w:rPr>
          <w:color w:val="000000" w:themeColor="text1"/>
          <w:sz w:val="16"/>
          <w:szCs w:val="16"/>
          <w:lang w:val="en-US"/>
        </w:rPr>
        <w:t xml:space="preserve">, (3) </w:t>
      </w:r>
      <w:r w:rsidRPr="00232C7B">
        <w:rPr>
          <w:rStyle w:val="hps"/>
          <w:color w:val="000000" w:themeColor="text1"/>
          <w:sz w:val="16"/>
          <w:szCs w:val="16"/>
          <w:lang w:val="en-US"/>
        </w:rPr>
        <w:t>the characteristics of the</w:t>
      </w:r>
      <w:r w:rsidRPr="00232C7B">
        <w:rPr>
          <w:color w:val="000000" w:themeColor="text1"/>
          <w:sz w:val="16"/>
          <w:szCs w:val="16"/>
          <w:lang w:val="en-US"/>
        </w:rPr>
        <w:t xml:space="preserve"> </w:t>
      </w:r>
      <w:r w:rsidRPr="00232C7B">
        <w:rPr>
          <w:rStyle w:val="hps"/>
          <w:color w:val="000000" w:themeColor="text1"/>
          <w:sz w:val="16"/>
          <w:szCs w:val="16"/>
          <w:lang w:val="en-US"/>
        </w:rPr>
        <w:t>equipment (equipment),</w:t>
      </w:r>
      <w:r w:rsidRPr="00232C7B">
        <w:rPr>
          <w:color w:val="000000" w:themeColor="text1"/>
          <w:sz w:val="16"/>
          <w:szCs w:val="16"/>
          <w:lang w:val="en-US"/>
        </w:rPr>
        <w:t xml:space="preserve"> </w:t>
      </w:r>
      <w:r w:rsidRPr="00232C7B">
        <w:rPr>
          <w:rStyle w:val="hps"/>
          <w:color w:val="000000" w:themeColor="text1"/>
          <w:sz w:val="16"/>
          <w:szCs w:val="16"/>
          <w:lang w:val="en-US"/>
        </w:rPr>
        <w:t>(4)</w:t>
      </w:r>
      <w:r w:rsidRPr="00232C7B">
        <w:rPr>
          <w:color w:val="000000" w:themeColor="text1"/>
          <w:sz w:val="16"/>
          <w:szCs w:val="16"/>
          <w:lang w:val="en-US"/>
        </w:rPr>
        <w:t xml:space="preserve"> </w:t>
      </w:r>
      <w:r w:rsidRPr="00232C7B">
        <w:rPr>
          <w:rStyle w:val="hps"/>
          <w:color w:val="000000" w:themeColor="text1"/>
          <w:sz w:val="16"/>
          <w:szCs w:val="16"/>
          <w:lang w:val="en-US"/>
        </w:rPr>
        <w:t>cost analysis</w:t>
      </w:r>
      <w:r w:rsidRPr="00232C7B">
        <w:rPr>
          <w:color w:val="000000" w:themeColor="text1"/>
          <w:sz w:val="16"/>
          <w:szCs w:val="16"/>
          <w:lang w:val="en-US"/>
        </w:rPr>
        <w:t xml:space="preserve">, (5) </w:t>
      </w:r>
      <w:r w:rsidRPr="00232C7B">
        <w:rPr>
          <w:rStyle w:val="hps"/>
          <w:color w:val="000000" w:themeColor="text1"/>
          <w:sz w:val="16"/>
          <w:szCs w:val="16"/>
          <w:lang w:val="en-US"/>
        </w:rPr>
        <w:t>analysis of</w:t>
      </w:r>
      <w:r w:rsidRPr="00232C7B">
        <w:rPr>
          <w:color w:val="000000" w:themeColor="text1"/>
          <w:sz w:val="16"/>
          <w:szCs w:val="16"/>
          <w:lang w:val="en-US"/>
        </w:rPr>
        <w:t xml:space="preserve"> </w:t>
      </w:r>
      <w:r w:rsidRPr="00232C7B">
        <w:rPr>
          <w:rStyle w:val="hps"/>
          <w:color w:val="000000" w:themeColor="text1"/>
          <w:sz w:val="16"/>
          <w:szCs w:val="16"/>
          <w:lang w:val="en-US"/>
        </w:rPr>
        <w:t>greenhouse gas</w:t>
      </w:r>
      <w:r w:rsidRPr="00232C7B">
        <w:rPr>
          <w:color w:val="000000" w:themeColor="text1"/>
          <w:sz w:val="16"/>
          <w:szCs w:val="16"/>
          <w:lang w:val="en-US"/>
        </w:rPr>
        <w:t xml:space="preserve"> </w:t>
      </w:r>
      <w:r w:rsidRPr="00232C7B">
        <w:rPr>
          <w:rStyle w:val="hps"/>
          <w:color w:val="000000" w:themeColor="text1"/>
          <w:sz w:val="16"/>
          <w:szCs w:val="16"/>
          <w:lang w:val="en-US"/>
        </w:rPr>
        <w:t>emissions (</w:t>
      </w:r>
      <w:r w:rsidRPr="00232C7B">
        <w:rPr>
          <w:color w:val="000000" w:themeColor="text1"/>
          <w:sz w:val="16"/>
          <w:szCs w:val="16"/>
          <w:lang w:val="en-US"/>
        </w:rPr>
        <w:t xml:space="preserve">GHG analysis) </w:t>
      </w:r>
      <w:r w:rsidRPr="00232C7B">
        <w:rPr>
          <w:rStyle w:val="hps"/>
          <w:color w:val="000000" w:themeColor="text1"/>
          <w:sz w:val="16"/>
          <w:szCs w:val="16"/>
          <w:lang w:val="en-US"/>
        </w:rPr>
        <w:t>reduction</w:t>
      </w:r>
      <w:r w:rsidRPr="00232C7B">
        <w:rPr>
          <w:color w:val="000000" w:themeColor="text1"/>
          <w:sz w:val="16"/>
          <w:szCs w:val="16"/>
          <w:lang w:val="en-US"/>
        </w:rPr>
        <w:t xml:space="preserve">, </w:t>
      </w:r>
      <w:r w:rsidRPr="00232C7B">
        <w:rPr>
          <w:rStyle w:val="hps"/>
          <w:color w:val="000000" w:themeColor="text1"/>
          <w:sz w:val="16"/>
          <w:szCs w:val="16"/>
          <w:lang w:val="en-US"/>
        </w:rPr>
        <w:t>(6)</w:t>
      </w:r>
      <w:r w:rsidRPr="00232C7B">
        <w:rPr>
          <w:color w:val="000000" w:themeColor="text1"/>
          <w:sz w:val="16"/>
          <w:szCs w:val="16"/>
          <w:lang w:val="en-US"/>
        </w:rPr>
        <w:t xml:space="preserve"> </w:t>
      </w:r>
      <w:r w:rsidRPr="00232C7B">
        <w:rPr>
          <w:rStyle w:val="hps"/>
          <w:color w:val="000000" w:themeColor="text1"/>
          <w:sz w:val="16"/>
          <w:szCs w:val="16"/>
          <w:lang w:val="en-US"/>
        </w:rPr>
        <w:t>the financial summary</w:t>
      </w:r>
      <w:r w:rsidRPr="00232C7B">
        <w:rPr>
          <w:color w:val="000000" w:themeColor="text1"/>
          <w:sz w:val="16"/>
          <w:szCs w:val="16"/>
          <w:lang w:val="en-US"/>
        </w:rPr>
        <w:t xml:space="preserve"> </w:t>
      </w:r>
      <w:r w:rsidRPr="00232C7B">
        <w:rPr>
          <w:rStyle w:val="hps"/>
          <w:color w:val="000000" w:themeColor="text1"/>
          <w:sz w:val="16"/>
          <w:szCs w:val="16"/>
          <w:lang w:val="en-US"/>
        </w:rPr>
        <w:t>and (7)</w:t>
      </w:r>
      <w:r w:rsidRPr="00232C7B">
        <w:rPr>
          <w:color w:val="000000" w:themeColor="text1"/>
          <w:sz w:val="16"/>
          <w:szCs w:val="16"/>
          <w:lang w:val="en-US"/>
        </w:rPr>
        <w:t xml:space="preserve"> </w:t>
      </w:r>
      <w:r w:rsidRPr="00232C7B">
        <w:rPr>
          <w:rStyle w:val="hps"/>
          <w:color w:val="000000" w:themeColor="text1"/>
          <w:sz w:val="16"/>
          <w:szCs w:val="16"/>
          <w:lang w:val="en-US"/>
        </w:rPr>
        <w:t>the sensitivity analysis</w:t>
      </w:r>
      <w:r w:rsidRPr="00232C7B">
        <w:rPr>
          <w:color w:val="000000" w:themeColor="text1"/>
          <w:sz w:val="16"/>
          <w:szCs w:val="16"/>
          <w:lang w:val="en-US"/>
        </w:rPr>
        <w:t xml:space="preserve"> </w:t>
      </w:r>
      <w:r w:rsidRPr="00232C7B">
        <w:rPr>
          <w:rStyle w:val="hps"/>
          <w:color w:val="000000" w:themeColor="text1"/>
          <w:sz w:val="16"/>
          <w:szCs w:val="16"/>
          <w:lang w:val="en-US"/>
        </w:rPr>
        <w:t>and risk</w:t>
      </w:r>
      <w:r w:rsidRPr="00232C7B">
        <w:rPr>
          <w:color w:val="000000" w:themeColor="text1"/>
          <w:sz w:val="16"/>
          <w:szCs w:val="16"/>
          <w:lang w:val="en-US"/>
        </w:rPr>
        <w:t xml:space="preserve"> </w:t>
      </w:r>
      <w:r w:rsidRPr="00232C7B">
        <w:rPr>
          <w:rStyle w:val="hps"/>
          <w:color w:val="000000" w:themeColor="text1"/>
          <w:sz w:val="16"/>
          <w:szCs w:val="16"/>
          <w:lang w:val="en-US"/>
        </w:rPr>
        <w:t>(</w:t>
      </w:r>
      <w:r w:rsidRPr="00232C7B">
        <w:rPr>
          <w:color w:val="000000" w:themeColor="text1"/>
          <w:sz w:val="16"/>
          <w:szCs w:val="16"/>
          <w:lang w:val="en-US"/>
        </w:rPr>
        <w:t>sensitivity).</w:t>
      </w:r>
    </w:p>
  </w:footnote>
  <w:footnote w:id="50">
    <w:p w14:paraId="751D3043" w14:textId="43105A5F" w:rsidR="003C1854" w:rsidRPr="00E04EF4" w:rsidRDefault="003C1854">
      <w:pPr>
        <w:pStyle w:val="FootnoteText"/>
      </w:pPr>
      <w:r>
        <w:rPr>
          <w:rStyle w:val="FootnoteReference"/>
        </w:rPr>
        <w:footnoteRef/>
      </w:r>
      <w:r>
        <w:t xml:space="preserve"> Source : </w:t>
      </w:r>
      <w:r w:rsidRPr="00E04EF4">
        <w:t>CIFOR, Banque mondiale et CIRAD (2007), op. cit.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B962FE" w14:textId="77777777" w:rsidR="003C1854" w:rsidRDefault="003C18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0142918E"/>
    <w:lvl w:ilvl="0">
      <w:start w:val="1"/>
      <w:numFmt w:val="decimal"/>
      <w:pStyle w:val="ListNumber3"/>
      <w:lvlText w:val="%1."/>
      <w:lvlJc w:val="left"/>
      <w:pPr>
        <w:tabs>
          <w:tab w:val="num" w:pos="1080"/>
        </w:tabs>
        <w:ind w:left="1080" w:hanging="360"/>
      </w:pPr>
    </w:lvl>
  </w:abstractNum>
  <w:abstractNum w:abstractNumId="1" w15:restartNumberingAfterBreak="0">
    <w:nsid w:val="FFFFFF88"/>
    <w:multiLevelType w:val="singleLevel"/>
    <w:tmpl w:val="3CCE0340"/>
    <w:lvl w:ilvl="0">
      <w:start w:val="1"/>
      <w:numFmt w:val="decimal"/>
      <w:pStyle w:val="ListNumber"/>
      <w:lvlText w:val="%1."/>
      <w:lvlJc w:val="left"/>
      <w:pPr>
        <w:tabs>
          <w:tab w:val="num" w:pos="360"/>
        </w:tabs>
        <w:ind w:left="360" w:hanging="360"/>
      </w:pPr>
    </w:lvl>
  </w:abstractNum>
  <w:abstractNum w:abstractNumId="2" w15:restartNumberingAfterBreak="0">
    <w:nsid w:val="029669AC"/>
    <w:multiLevelType w:val="hybridMultilevel"/>
    <w:tmpl w:val="9856BE74"/>
    <w:lvl w:ilvl="0" w:tplc="8E06E7D4">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1F7CF0"/>
    <w:multiLevelType w:val="multilevel"/>
    <w:tmpl w:val="0409001F"/>
    <w:styleLink w:val="111111"/>
    <w:lvl w:ilvl="0">
      <w:start w:val="6"/>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03242D4D"/>
    <w:multiLevelType w:val="hybridMultilevel"/>
    <w:tmpl w:val="57B081B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32A1E4D"/>
    <w:multiLevelType w:val="hybridMultilevel"/>
    <w:tmpl w:val="28C4568C"/>
    <w:lvl w:ilvl="0" w:tplc="C13EF80A">
      <w:start w:val="2020"/>
      <w:numFmt w:val="bullet"/>
      <w:lvlText w:val="-"/>
      <w:lvlJc w:val="left"/>
      <w:pPr>
        <w:ind w:left="720" w:hanging="360"/>
      </w:pPr>
      <w:rPr>
        <w:rFonts w:ascii="Arial Narrow" w:eastAsia="Times New Roman" w:hAnsi="Arial Narrow"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4380D33"/>
    <w:multiLevelType w:val="hybridMultilevel"/>
    <w:tmpl w:val="00FAAD82"/>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Baskerville Old Face"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Baskerville Old Face"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Baskerville Old Face"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053B4BBA"/>
    <w:multiLevelType w:val="hybridMultilevel"/>
    <w:tmpl w:val="D200D6DE"/>
    <w:lvl w:ilvl="0" w:tplc="8E06E7D4">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6BD1DD8"/>
    <w:multiLevelType w:val="hybridMultilevel"/>
    <w:tmpl w:val="2C447C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Baskerville Old Face"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Baskerville Old Face"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Baskerville Old Face"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7200172"/>
    <w:multiLevelType w:val="hybridMultilevel"/>
    <w:tmpl w:val="DFF2F7B4"/>
    <w:lvl w:ilvl="0" w:tplc="000B0409">
      <w:start w:val="1"/>
      <w:numFmt w:val="decimal"/>
      <w:pStyle w:val="Paragraph"/>
      <w:lvlText w:val="%1."/>
      <w:lvlJc w:val="left"/>
      <w:pPr>
        <w:ind w:left="360" w:hanging="360"/>
      </w:pPr>
      <w:rPr>
        <w:rFonts w:ascii="Times New Roman" w:hAnsi="Times New Roman" w:hint="default"/>
        <w:b w:val="0"/>
        <w:i w:val="0"/>
        <w:sz w:val="22"/>
      </w:rPr>
    </w:lvl>
    <w:lvl w:ilvl="1" w:tplc="00030409">
      <w:start w:val="1"/>
      <w:numFmt w:val="lowerLetter"/>
      <w:lvlText w:val="%2."/>
      <w:lvlJc w:val="left"/>
      <w:pPr>
        <w:ind w:left="1440" w:hanging="360"/>
      </w:pPr>
    </w:lvl>
    <w:lvl w:ilvl="2" w:tplc="00050409" w:tentative="1">
      <w:start w:val="1"/>
      <w:numFmt w:val="lowerRoman"/>
      <w:lvlText w:val="%3."/>
      <w:lvlJc w:val="right"/>
      <w:pPr>
        <w:ind w:left="2160" w:hanging="180"/>
      </w:pPr>
    </w:lvl>
    <w:lvl w:ilvl="3" w:tplc="00010409" w:tentative="1">
      <w:start w:val="1"/>
      <w:numFmt w:val="decimal"/>
      <w:lvlText w:val="%4."/>
      <w:lvlJc w:val="left"/>
      <w:pPr>
        <w:ind w:left="2880" w:hanging="360"/>
      </w:pPr>
    </w:lvl>
    <w:lvl w:ilvl="4" w:tplc="00030409" w:tentative="1">
      <w:start w:val="1"/>
      <w:numFmt w:val="lowerLetter"/>
      <w:lvlText w:val="%5."/>
      <w:lvlJc w:val="left"/>
      <w:pPr>
        <w:ind w:left="3600" w:hanging="360"/>
      </w:pPr>
    </w:lvl>
    <w:lvl w:ilvl="5" w:tplc="00050409" w:tentative="1">
      <w:start w:val="1"/>
      <w:numFmt w:val="lowerRoman"/>
      <w:lvlText w:val="%6."/>
      <w:lvlJc w:val="right"/>
      <w:pPr>
        <w:ind w:left="4320" w:hanging="180"/>
      </w:pPr>
    </w:lvl>
    <w:lvl w:ilvl="6" w:tplc="00010409" w:tentative="1">
      <w:start w:val="1"/>
      <w:numFmt w:val="decimal"/>
      <w:lvlText w:val="%7."/>
      <w:lvlJc w:val="left"/>
      <w:pPr>
        <w:ind w:left="5040" w:hanging="360"/>
      </w:pPr>
    </w:lvl>
    <w:lvl w:ilvl="7" w:tplc="00030409" w:tentative="1">
      <w:start w:val="1"/>
      <w:numFmt w:val="lowerLetter"/>
      <w:lvlText w:val="%8."/>
      <w:lvlJc w:val="left"/>
      <w:pPr>
        <w:ind w:left="5760" w:hanging="360"/>
      </w:pPr>
    </w:lvl>
    <w:lvl w:ilvl="8" w:tplc="00050409" w:tentative="1">
      <w:start w:val="1"/>
      <w:numFmt w:val="lowerRoman"/>
      <w:lvlText w:val="%9."/>
      <w:lvlJc w:val="right"/>
      <w:pPr>
        <w:ind w:left="6480" w:hanging="180"/>
      </w:pPr>
    </w:lvl>
  </w:abstractNum>
  <w:abstractNum w:abstractNumId="10" w15:restartNumberingAfterBreak="0">
    <w:nsid w:val="08AB2F14"/>
    <w:multiLevelType w:val="hybridMultilevel"/>
    <w:tmpl w:val="A64C571A"/>
    <w:lvl w:ilvl="0" w:tplc="08090001">
      <w:start w:val="1"/>
      <w:numFmt w:val="bullet"/>
      <w:lvlText w:val=""/>
      <w:lvlJc w:val="left"/>
      <w:pPr>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1" w15:restartNumberingAfterBreak="0">
    <w:nsid w:val="09262C2B"/>
    <w:multiLevelType w:val="hybridMultilevel"/>
    <w:tmpl w:val="9B3CEFF6"/>
    <w:lvl w:ilvl="0" w:tplc="4C76A17C">
      <w:start w:val="1"/>
      <w:numFmt w:val="decimal"/>
      <w:pStyle w:val="Heading1"/>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AB21255"/>
    <w:multiLevelType w:val="multilevel"/>
    <w:tmpl w:val="A28EC812"/>
    <w:numStyleLink w:val="SDMMethEquationNumberingList"/>
  </w:abstractNum>
  <w:abstractNum w:abstractNumId="13" w15:restartNumberingAfterBreak="0">
    <w:nsid w:val="0B6E398E"/>
    <w:multiLevelType w:val="hybridMultilevel"/>
    <w:tmpl w:val="5FEAEBA6"/>
    <w:lvl w:ilvl="0" w:tplc="A89C12B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BD21D4D"/>
    <w:multiLevelType w:val="multilevel"/>
    <w:tmpl w:val="81E46A44"/>
    <w:numStyleLink w:val="SDMHeadList"/>
  </w:abstractNum>
  <w:abstractNum w:abstractNumId="15" w15:restartNumberingAfterBreak="0">
    <w:nsid w:val="0E5D3CE6"/>
    <w:multiLevelType w:val="hybridMultilevel"/>
    <w:tmpl w:val="221A95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Baskerville Old Face"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Baskerville Old Face"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Baskerville Old Face"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F2815FD"/>
    <w:multiLevelType w:val="hybridMultilevel"/>
    <w:tmpl w:val="994CA5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Baskerville Old Face"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Baskerville Old Face"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Baskerville Old Face"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0F637C43"/>
    <w:multiLevelType w:val="hybridMultilevel"/>
    <w:tmpl w:val="F858CA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8"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0FF02A97"/>
    <w:multiLevelType w:val="multilevel"/>
    <w:tmpl w:val="C2BAD77C"/>
    <w:lvl w:ilvl="0">
      <w:start w:val="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128D661D"/>
    <w:multiLevelType w:val="hybridMultilevel"/>
    <w:tmpl w:val="56B6F558"/>
    <w:lvl w:ilvl="0" w:tplc="0410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5B44D7C"/>
    <w:multiLevelType w:val="multilevel"/>
    <w:tmpl w:val="A28EC812"/>
    <w:styleLink w:val="SDMMethEquationNumberingList"/>
    <w:lvl w:ilvl="0">
      <w:start w:val="1"/>
      <w:numFmt w:val="decimal"/>
      <w:pStyle w:val="SDMMethEquationNr"/>
      <w:suff w:val="nothing"/>
      <w:lvlText w:val="Equation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2" w15:restartNumberingAfterBreak="0">
    <w:nsid w:val="161277A5"/>
    <w:multiLevelType w:val="hybridMultilevel"/>
    <w:tmpl w:val="CFA21AA6"/>
    <w:lvl w:ilvl="0" w:tplc="A37AF58A">
      <w:start w:val="1"/>
      <w:numFmt w:val="upperRoman"/>
      <w:lvlText w:val="%1."/>
      <w:lvlJc w:val="left"/>
      <w:pPr>
        <w:tabs>
          <w:tab w:val="num" w:pos="720"/>
        </w:tabs>
        <w:ind w:left="720" w:hanging="720"/>
      </w:pPr>
      <w:rPr>
        <w:rFonts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pStyle w:val="JFHeading3"/>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64D2C8E"/>
    <w:multiLevelType w:val="hybridMultilevel"/>
    <w:tmpl w:val="10D4EC12"/>
    <w:lvl w:ilvl="0" w:tplc="A89C12B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18C15861"/>
    <w:multiLevelType w:val="multilevel"/>
    <w:tmpl w:val="5EDE06C6"/>
    <w:styleLink w:val="SDMParaList"/>
    <w:lvl w:ilvl="0">
      <w:start w:val="1"/>
      <w:numFmt w:val="decimal"/>
      <w:pStyle w:val="SDMPara"/>
      <w:lvlText w:val="%1."/>
      <w:lvlJc w:val="left"/>
      <w:pPr>
        <w:tabs>
          <w:tab w:val="num" w:pos="709"/>
        </w:tabs>
        <w:ind w:left="709" w:hanging="709"/>
      </w:pPr>
      <w:rPr>
        <w:rFonts w:hint="default"/>
      </w:rPr>
    </w:lvl>
    <w:lvl w:ilvl="1">
      <w:start w:val="1"/>
      <w:numFmt w:val="lowerLetter"/>
      <w:pStyle w:val="SDMSubPara1"/>
      <w:lvlText w:val="(%2)"/>
      <w:lvlJc w:val="left"/>
      <w:pPr>
        <w:tabs>
          <w:tab w:val="num" w:pos="709"/>
        </w:tabs>
        <w:ind w:left="1418" w:hanging="709"/>
      </w:pPr>
      <w:rPr>
        <w:rFonts w:hint="default"/>
      </w:rPr>
    </w:lvl>
    <w:lvl w:ilvl="2">
      <w:start w:val="1"/>
      <w:numFmt w:val="lowerRoman"/>
      <w:pStyle w:val="SDMSubPara2"/>
      <w:lvlText w:val="(%3)"/>
      <w:lvlJc w:val="left"/>
      <w:pPr>
        <w:tabs>
          <w:tab w:val="num" w:pos="709"/>
        </w:tabs>
        <w:ind w:left="1985" w:hanging="567"/>
      </w:pPr>
      <w:rPr>
        <w:rFonts w:hint="default"/>
      </w:rPr>
    </w:lvl>
    <w:lvl w:ilvl="3">
      <w:start w:val="1"/>
      <w:numFmt w:val="lowerLetter"/>
      <w:pStyle w:val="SDMSubPara3"/>
      <w:lvlText w:val="%4."/>
      <w:lvlJc w:val="left"/>
      <w:pPr>
        <w:tabs>
          <w:tab w:val="num" w:pos="709"/>
        </w:tabs>
        <w:ind w:left="2722" w:hanging="596"/>
      </w:pPr>
      <w:rPr>
        <w:rFonts w:hint="default"/>
      </w:rPr>
    </w:lvl>
    <w:lvl w:ilvl="4">
      <w:start w:val="1"/>
      <w:numFmt w:val="lowerRoman"/>
      <w:pStyle w:val="SDMSubPara4"/>
      <w:lvlText w:val="%5."/>
      <w:lvlJc w:val="left"/>
      <w:pPr>
        <w:tabs>
          <w:tab w:val="num" w:pos="709"/>
        </w:tabs>
        <w:ind w:left="3232" w:hanging="397"/>
      </w:pPr>
      <w:rPr>
        <w:rFonts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tabs>
          <w:tab w:val="num" w:pos="0"/>
        </w:tabs>
        <w:ind w:left="0" w:firstLine="0"/>
      </w:pPr>
      <w:rPr>
        <w:rFonts w:hint="default"/>
      </w:rPr>
    </w:lvl>
  </w:abstractNum>
  <w:abstractNum w:abstractNumId="25" w15:restartNumberingAfterBreak="0">
    <w:nsid w:val="19F62733"/>
    <w:multiLevelType w:val="hybridMultilevel"/>
    <w:tmpl w:val="347257CE"/>
    <w:lvl w:ilvl="0" w:tplc="01F4452A">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6" w15:restartNumberingAfterBreak="0">
    <w:nsid w:val="1DBE4081"/>
    <w:multiLevelType w:val="hybridMultilevel"/>
    <w:tmpl w:val="26B68296"/>
    <w:lvl w:ilvl="0" w:tplc="04090001">
      <w:start w:val="1"/>
      <w:numFmt w:val="bullet"/>
      <w:lvlText w:val=""/>
      <w:lvlJc w:val="left"/>
      <w:pPr>
        <w:ind w:left="436" w:hanging="360"/>
      </w:pPr>
      <w:rPr>
        <w:rFonts w:ascii="Symbol" w:hAnsi="Symbol" w:hint="default"/>
      </w:rPr>
    </w:lvl>
    <w:lvl w:ilvl="1" w:tplc="52EC8180">
      <w:numFmt w:val="bullet"/>
      <w:lvlText w:val="•"/>
      <w:lvlJc w:val="left"/>
      <w:pPr>
        <w:ind w:left="1516" w:hanging="720"/>
      </w:pPr>
      <w:rPr>
        <w:rFonts w:ascii="Arial" w:eastAsia="Times New Roman" w:hAnsi="Arial" w:cs="SymbolMT"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Baskerville Old Face"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Baskerville Old Face" w:hint="default"/>
      </w:rPr>
    </w:lvl>
    <w:lvl w:ilvl="8" w:tplc="08090005" w:tentative="1">
      <w:start w:val="1"/>
      <w:numFmt w:val="bullet"/>
      <w:lvlText w:val=""/>
      <w:lvlJc w:val="left"/>
      <w:pPr>
        <w:ind w:left="6196" w:hanging="360"/>
      </w:pPr>
      <w:rPr>
        <w:rFonts w:ascii="Wingdings" w:hAnsi="Wingdings" w:hint="default"/>
      </w:rPr>
    </w:lvl>
  </w:abstractNum>
  <w:abstractNum w:abstractNumId="27" w15:restartNumberingAfterBreak="0">
    <w:nsid w:val="1DD35DDF"/>
    <w:multiLevelType w:val="multilevel"/>
    <w:tmpl w:val="9684E078"/>
    <w:lvl w:ilvl="0">
      <w:start w:val="1"/>
      <w:numFmt w:val="decimal"/>
      <w:lvlText w:val="%1."/>
      <w:lvlJc w:val="left"/>
      <w:pPr>
        <w:tabs>
          <w:tab w:val="num" w:pos="360"/>
        </w:tabs>
        <w:ind w:left="360" w:hanging="360"/>
      </w:pPr>
    </w:lvl>
    <w:lvl w:ilvl="1">
      <w:start w:val="1"/>
      <w:numFmt w:val="decimal"/>
      <w:pStyle w:val="Heading2Cogennumbered"/>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28" w15:restartNumberingAfterBreak="0">
    <w:nsid w:val="1E5F4BB5"/>
    <w:multiLevelType w:val="hybridMultilevel"/>
    <w:tmpl w:val="08666DE0"/>
    <w:lvl w:ilvl="0" w:tplc="A89C12B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19E645C"/>
    <w:multiLevelType w:val="hybridMultilevel"/>
    <w:tmpl w:val="0CE2879C"/>
    <w:lvl w:ilvl="0" w:tplc="0409000F">
      <w:start w:val="1"/>
      <w:numFmt w:val="decimal"/>
      <w:pStyle w:val="Normal115"/>
      <w:lvlText w:val="%1."/>
      <w:lvlJc w:val="left"/>
      <w:pPr>
        <w:tabs>
          <w:tab w:val="num" w:pos="360"/>
        </w:tabs>
        <w:ind w:left="360" w:hanging="360"/>
      </w:pPr>
    </w:lvl>
    <w:lvl w:ilvl="1" w:tplc="04090019">
      <w:start w:val="1"/>
      <w:numFmt w:val="bullet"/>
      <w:lvlText w:val=""/>
      <w:lvlJc w:val="left"/>
      <w:pPr>
        <w:tabs>
          <w:tab w:val="num" w:pos="1080"/>
        </w:tabs>
        <w:ind w:left="1080" w:hanging="360"/>
      </w:pPr>
      <w:rPr>
        <w:rFonts w:ascii="Symbol" w:hAnsi="Symbol" w:cs="Symbol"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30" w15:restartNumberingAfterBreak="0">
    <w:nsid w:val="237E4623"/>
    <w:multiLevelType w:val="hybridMultilevel"/>
    <w:tmpl w:val="D068AD60"/>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2603050B"/>
    <w:multiLevelType w:val="hybridMultilevel"/>
    <w:tmpl w:val="6C5CA25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29F14106"/>
    <w:multiLevelType w:val="hybridMultilevel"/>
    <w:tmpl w:val="655E2300"/>
    <w:lvl w:ilvl="0" w:tplc="00010409">
      <w:start w:val="1"/>
      <w:numFmt w:val="bullet"/>
      <w:pStyle w:val="Normalbullets"/>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BA34C07"/>
    <w:multiLevelType w:val="hybridMultilevel"/>
    <w:tmpl w:val="D746526E"/>
    <w:lvl w:ilvl="0" w:tplc="A89C12B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D41648E"/>
    <w:multiLevelType w:val="hybridMultilevel"/>
    <w:tmpl w:val="BC689994"/>
    <w:lvl w:ilvl="0" w:tplc="A89C12B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DBD6599"/>
    <w:multiLevelType w:val="hybridMultilevel"/>
    <w:tmpl w:val="EB9EB2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Baskerville Old Face"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Baskerville Old Face"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Baskerville Old Face"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2F7D01C4"/>
    <w:multiLevelType w:val="multilevel"/>
    <w:tmpl w:val="6CA0D07E"/>
    <w:lvl w:ilvl="0">
      <w:start w:val="1"/>
      <w:numFmt w:val="decimal"/>
      <w:pStyle w:val="AGROBIOGAS3"/>
      <w:lvlText w:val="%1."/>
      <w:lvlJc w:val="left"/>
      <w:pPr>
        <w:tabs>
          <w:tab w:val="num" w:pos="360"/>
        </w:tabs>
        <w:ind w:left="360" w:hanging="360"/>
      </w:pPr>
      <w:rPr>
        <w:rFonts w:hint="default"/>
      </w:rPr>
    </w:lvl>
    <w:lvl w:ilvl="1">
      <w:start w:val="1"/>
      <w:numFmt w:val="decimal"/>
      <w:lvlText w:val="%1.%2."/>
      <w:lvlJc w:val="left"/>
      <w:pPr>
        <w:tabs>
          <w:tab w:val="num" w:pos="1021"/>
        </w:tabs>
        <w:ind w:left="1021" w:hanging="664"/>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7" w15:restartNumberingAfterBreak="0">
    <w:nsid w:val="30963733"/>
    <w:multiLevelType w:val="hybridMultilevel"/>
    <w:tmpl w:val="B486F86A"/>
    <w:lvl w:ilvl="0" w:tplc="BE94A940">
      <w:start w:val="10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11076B2"/>
    <w:multiLevelType w:val="hybridMultilevel"/>
    <w:tmpl w:val="B8808F76"/>
    <w:lvl w:ilvl="0" w:tplc="8E06E7D4">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2B17DE5"/>
    <w:multiLevelType w:val="hybridMultilevel"/>
    <w:tmpl w:val="3256923C"/>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36273BA3"/>
    <w:multiLevelType w:val="hybridMultilevel"/>
    <w:tmpl w:val="3A9A747A"/>
    <w:lvl w:ilvl="0" w:tplc="040C0001">
      <w:start w:val="1"/>
      <w:numFmt w:val="bullet"/>
      <w:lvlText w:val=""/>
      <w:lvlJc w:val="left"/>
      <w:pPr>
        <w:ind w:left="2138" w:hanging="360"/>
      </w:pPr>
      <w:rPr>
        <w:rFonts w:ascii="Symbol" w:hAnsi="Symbol" w:hint="default"/>
      </w:rPr>
    </w:lvl>
    <w:lvl w:ilvl="1" w:tplc="040C0003" w:tentative="1">
      <w:start w:val="1"/>
      <w:numFmt w:val="bullet"/>
      <w:lvlText w:val="o"/>
      <w:lvlJc w:val="left"/>
      <w:pPr>
        <w:ind w:left="2858" w:hanging="360"/>
      </w:pPr>
      <w:rPr>
        <w:rFonts w:ascii="Courier New" w:hAnsi="Courier New" w:cs="Courier New" w:hint="default"/>
      </w:rPr>
    </w:lvl>
    <w:lvl w:ilvl="2" w:tplc="040C0005" w:tentative="1">
      <w:start w:val="1"/>
      <w:numFmt w:val="bullet"/>
      <w:lvlText w:val=""/>
      <w:lvlJc w:val="left"/>
      <w:pPr>
        <w:ind w:left="3578" w:hanging="360"/>
      </w:pPr>
      <w:rPr>
        <w:rFonts w:ascii="Wingdings" w:hAnsi="Wingdings" w:hint="default"/>
      </w:rPr>
    </w:lvl>
    <w:lvl w:ilvl="3" w:tplc="040C0001" w:tentative="1">
      <w:start w:val="1"/>
      <w:numFmt w:val="bullet"/>
      <w:lvlText w:val=""/>
      <w:lvlJc w:val="left"/>
      <w:pPr>
        <w:ind w:left="4298" w:hanging="360"/>
      </w:pPr>
      <w:rPr>
        <w:rFonts w:ascii="Symbol" w:hAnsi="Symbol" w:hint="default"/>
      </w:rPr>
    </w:lvl>
    <w:lvl w:ilvl="4" w:tplc="040C0003" w:tentative="1">
      <w:start w:val="1"/>
      <w:numFmt w:val="bullet"/>
      <w:lvlText w:val="o"/>
      <w:lvlJc w:val="left"/>
      <w:pPr>
        <w:ind w:left="5018" w:hanging="360"/>
      </w:pPr>
      <w:rPr>
        <w:rFonts w:ascii="Courier New" w:hAnsi="Courier New" w:cs="Courier New" w:hint="default"/>
      </w:rPr>
    </w:lvl>
    <w:lvl w:ilvl="5" w:tplc="040C0005" w:tentative="1">
      <w:start w:val="1"/>
      <w:numFmt w:val="bullet"/>
      <w:lvlText w:val=""/>
      <w:lvlJc w:val="left"/>
      <w:pPr>
        <w:ind w:left="5738" w:hanging="360"/>
      </w:pPr>
      <w:rPr>
        <w:rFonts w:ascii="Wingdings" w:hAnsi="Wingdings" w:hint="default"/>
      </w:rPr>
    </w:lvl>
    <w:lvl w:ilvl="6" w:tplc="040C0001" w:tentative="1">
      <w:start w:val="1"/>
      <w:numFmt w:val="bullet"/>
      <w:lvlText w:val=""/>
      <w:lvlJc w:val="left"/>
      <w:pPr>
        <w:ind w:left="6458" w:hanging="360"/>
      </w:pPr>
      <w:rPr>
        <w:rFonts w:ascii="Symbol" w:hAnsi="Symbol" w:hint="default"/>
      </w:rPr>
    </w:lvl>
    <w:lvl w:ilvl="7" w:tplc="040C0003" w:tentative="1">
      <w:start w:val="1"/>
      <w:numFmt w:val="bullet"/>
      <w:lvlText w:val="o"/>
      <w:lvlJc w:val="left"/>
      <w:pPr>
        <w:ind w:left="7178" w:hanging="360"/>
      </w:pPr>
      <w:rPr>
        <w:rFonts w:ascii="Courier New" w:hAnsi="Courier New" w:cs="Courier New" w:hint="default"/>
      </w:rPr>
    </w:lvl>
    <w:lvl w:ilvl="8" w:tplc="040C0005" w:tentative="1">
      <w:start w:val="1"/>
      <w:numFmt w:val="bullet"/>
      <w:lvlText w:val=""/>
      <w:lvlJc w:val="left"/>
      <w:pPr>
        <w:ind w:left="7898" w:hanging="360"/>
      </w:pPr>
      <w:rPr>
        <w:rFonts w:ascii="Wingdings" w:hAnsi="Wingdings" w:hint="default"/>
      </w:rPr>
    </w:lvl>
  </w:abstractNum>
  <w:abstractNum w:abstractNumId="41" w15:restartNumberingAfterBreak="0">
    <w:nsid w:val="36D718D4"/>
    <w:multiLevelType w:val="hybridMultilevel"/>
    <w:tmpl w:val="6FA6977A"/>
    <w:lvl w:ilvl="0" w:tplc="099CE186">
      <w:numFmt w:val="bullet"/>
      <w:lvlText w:val="-"/>
      <w:lvlJc w:val="left"/>
      <w:pPr>
        <w:ind w:left="360" w:hanging="360"/>
      </w:pPr>
      <w:rPr>
        <w:rFonts w:ascii="Times New Roman" w:eastAsia="Calibri" w:hAnsi="Times New Roman" w:cs="Times New Roman" w:hint="default"/>
      </w:rPr>
    </w:lvl>
    <w:lvl w:ilvl="1" w:tplc="52EC8180">
      <w:numFmt w:val="bullet"/>
      <w:lvlText w:val="•"/>
      <w:lvlJc w:val="left"/>
      <w:pPr>
        <w:ind w:left="1440" w:hanging="720"/>
      </w:pPr>
      <w:rPr>
        <w:rFonts w:ascii="Arial" w:eastAsia="Times New Roman" w:hAnsi="Arial" w:cs="SymbolMT"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Baskerville Old Face"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Baskerville Old Face"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38F96B14"/>
    <w:multiLevelType w:val="hybridMultilevel"/>
    <w:tmpl w:val="2ACC17EC"/>
    <w:lvl w:ilvl="0" w:tplc="02B2DCD4">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9535D4E"/>
    <w:multiLevelType w:val="hybridMultilevel"/>
    <w:tmpl w:val="879AB04C"/>
    <w:lvl w:ilvl="0" w:tplc="8E06E7D4">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3AE807ED"/>
    <w:multiLevelType w:val="multilevel"/>
    <w:tmpl w:val="0409001D"/>
    <w:styleLink w:val="Style4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3BF14C56"/>
    <w:multiLevelType w:val="hybridMultilevel"/>
    <w:tmpl w:val="B85C2A50"/>
    <w:lvl w:ilvl="0" w:tplc="C6C298C4">
      <w:start w:val="1"/>
      <w:numFmt w:val="bullet"/>
      <w:lvlText w:val=""/>
      <w:lvlJc w:val="left"/>
      <w:pPr>
        <w:tabs>
          <w:tab w:val="num" w:pos="360"/>
        </w:tabs>
        <w:ind w:left="360" w:hanging="360"/>
      </w:pPr>
      <w:rPr>
        <w:rFonts w:ascii="Wingdings" w:hAnsi="Wingdings" w:hint="default"/>
      </w:rPr>
    </w:lvl>
    <w:lvl w:ilvl="1" w:tplc="15C0CD68">
      <w:start w:val="1"/>
      <w:numFmt w:val="bullet"/>
      <w:lvlText w:val=""/>
      <w:lvlJc w:val="left"/>
      <w:pPr>
        <w:tabs>
          <w:tab w:val="num" w:pos="1152"/>
        </w:tabs>
        <w:ind w:left="1152" w:hanging="432"/>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3C77614E"/>
    <w:multiLevelType w:val="hybridMultilevel"/>
    <w:tmpl w:val="00C83602"/>
    <w:lvl w:ilvl="0" w:tplc="891688AE">
      <w:start w:val="1"/>
      <w:numFmt w:val="decimal"/>
      <w:lvlText w:val="%1."/>
      <w:lvlJc w:val="left"/>
      <w:pPr>
        <w:ind w:left="1140" w:hanging="7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DB2227E"/>
    <w:multiLevelType w:val="hybridMultilevel"/>
    <w:tmpl w:val="D782310A"/>
    <w:lvl w:ilvl="0" w:tplc="340AB640">
      <w:start w:val="1"/>
      <w:numFmt w:val="low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3E661FC1"/>
    <w:multiLevelType w:val="hybridMultilevel"/>
    <w:tmpl w:val="C51C38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Baskerville Old Face"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Baskerville Old Face"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Baskerville Old Face"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004256F"/>
    <w:multiLevelType w:val="hybridMultilevel"/>
    <w:tmpl w:val="80049C6E"/>
    <w:lvl w:ilvl="0" w:tplc="040C0019">
      <w:start w:val="1"/>
      <w:numFmt w:val="lowerLetter"/>
      <w:lvlText w:val="%1."/>
      <w:lvlJc w:val="left"/>
      <w:pPr>
        <w:ind w:left="720" w:hanging="360"/>
      </w:pPr>
    </w:lvl>
    <w:lvl w:ilvl="1" w:tplc="BE94A940">
      <w:start w:val="100"/>
      <w:numFmt w:val="bullet"/>
      <w:lvlText w:val="-"/>
      <w:lvlJc w:val="left"/>
      <w:pPr>
        <w:ind w:left="1440" w:hanging="360"/>
      </w:pPr>
      <w:rPr>
        <w:rFonts w:ascii="Times New Roman" w:eastAsia="Times New Roman" w:hAnsi="Times New Roman" w:cs="Times New Roman"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419C50E0"/>
    <w:multiLevelType w:val="multilevel"/>
    <w:tmpl w:val="B8CC1C62"/>
    <w:lvl w:ilvl="0">
      <w:start w:val="1"/>
      <w:numFmt w:val="lowerLetter"/>
      <w:lvlText w:val="%1)"/>
      <w:lvlJc w:val="left"/>
      <w:pPr>
        <w:tabs>
          <w:tab w:val="num" w:pos="360"/>
        </w:tabs>
        <w:ind w:left="360" w:hanging="360"/>
      </w:pPr>
      <w:rPr>
        <w:rFonts w:hint="default"/>
        <w:sz w:val="20"/>
      </w:rPr>
    </w:lvl>
    <w:lvl w:ilvl="1">
      <w:start w:val="1"/>
      <w:numFmt w:val="bullet"/>
      <w:lvlText w:val=""/>
      <w:lvlJc w:val="left"/>
      <w:pPr>
        <w:tabs>
          <w:tab w:val="num" w:pos="360"/>
        </w:tabs>
        <w:ind w:left="0" w:firstLine="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BE2370"/>
    <w:multiLevelType w:val="hybridMultilevel"/>
    <w:tmpl w:val="662ABFC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44A247A8"/>
    <w:multiLevelType w:val="hybridMultilevel"/>
    <w:tmpl w:val="BC021310"/>
    <w:lvl w:ilvl="0" w:tplc="A92EBBF2">
      <w:start w:val="1"/>
      <w:numFmt w:val="decimal"/>
      <w:pStyle w:val="A"/>
      <w:lvlText w:val="%1."/>
      <w:lvlJc w:val="left"/>
      <w:pPr>
        <w:tabs>
          <w:tab w:val="num" w:pos="1080"/>
        </w:tabs>
        <w:ind w:left="1080" w:hanging="720"/>
      </w:pPr>
      <w:rPr>
        <w:rFonts w:hint="default"/>
        <w:b w:val="0"/>
      </w:rPr>
    </w:lvl>
    <w:lvl w:ilvl="1" w:tplc="464C223C">
      <w:start w:val="1"/>
      <w:numFmt w:val="lowerRoman"/>
      <w:lvlText w:val="(%2)"/>
      <w:lvlJc w:val="left"/>
      <w:pPr>
        <w:tabs>
          <w:tab w:val="num" w:pos="900"/>
        </w:tabs>
        <w:ind w:left="9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45B736E8"/>
    <w:multiLevelType w:val="hybridMultilevel"/>
    <w:tmpl w:val="6ACA42F6"/>
    <w:lvl w:ilvl="0" w:tplc="04090001">
      <w:start w:val="1"/>
      <w:numFmt w:val="bullet"/>
      <w:lvlText w:val=""/>
      <w:lvlJc w:val="left"/>
      <w:pPr>
        <w:tabs>
          <w:tab w:val="num" w:pos="720"/>
        </w:tabs>
        <w:ind w:left="720" w:hanging="360"/>
      </w:pPr>
      <w:rPr>
        <w:rFonts w:ascii="Symbol" w:hAnsi="Symbol" w:hint="default"/>
      </w:rPr>
    </w:lvl>
    <w:lvl w:ilvl="1" w:tplc="040C0001">
      <w:start w:val="1"/>
      <w:numFmt w:val="bullet"/>
      <w:lvlText w:val=""/>
      <w:lvlJc w:val="left"/>
      <w:pPr>
        <w:tabs>
          <w:tab w:val="num" w:pos="1440"/>
        </w:tabs>
        <w:ind w:left="1440" w:hanging="360"/>
      </w:pPr>
      <w:rPr>
        <w:rFonts w:ascii="Symbol" w:hAnsi="Symbol" w:hint="default"/>
      </w:rPr>
    </w:lvl>
    <w:lvl w:ilvl="2" w:tplc="EBF8256A">
      <w:start w:val="1"/>
      <w:numFmt w:val="bullet"/>
      <w:pStyle w:val="Bullet1"/>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Baskerville Old Face"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Baskerville Old Face"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462C4F88"/>
    <w:multiLevelType w:val="hybridMultilevel"/>
    <w:tmpl w:val="D122C352"/>
    <w:styleLink w:val="Style4"/>
    <w:lvl w:ilvl="0" w:tplc="4BA457FC">
      <w:start w:val="1"/>
      <w:numFmt w:val="bullet"/>
      <w:lvlText w:val=""/>
      <w:lvlJc w:val="left"/>
      <w:pPr>
        <w:tabs>
          <w:tab w:val="num" w:pos="708"/>
        </w:tabs>
        <w:ind w:left="708"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cs="Baskerville Old Face"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Baskerville Old Face"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Baskerville Old Face"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46597B87"/>
    <w:multiLevelType w:val="hybridMultilevel"/>
    <w:tmpl w:val="DD76B538"/>
    <w:lvl w:ilvl="0" w:tplc="AEAC8D76">
      <w:start w:val="1"/>
      <w:numFmt w:val="bullet"/>
      <w:pStyle w:val="aabox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Baskerville Old Face"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Baskerville Old Face"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Baskerville Old Face"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47716AB6"/>
    <w:multiLevelType w:val="hybridMultilevel"/>
    <w:tmpl w:val="4A4CCD44"/>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48616FD4"/>
    <w:multiLevelType w:val="hybridMultilevel"/>
    <w:tmpl w:val="EDF098F0"/>
    <w:lvl w:ilvl="0" w:tplc="040C0001">
      <w:start w:val="1"/>
      <w:numFmt w:val="bullet"/>
      <w:lvlText w:val=""/>
      <w:lvlJc w:val="left"/>
      <w:pPr>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58" w15:restartNumberingAfterBreak="0">
    <w:nsid w:val="4D6302FB"/>
    <w:multiLevelType w:val="hybridMultilevel"/>
    <w:tmpl w:val="10F86BB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4F8C6B5A"/>
    <w:multiLevelType w:val="hybridMultilevel"/>
    <w:tmpl w:val="6DF272B6"/>
    <w:lvl w:ilvl="0" w:tplc="BE94A940">
      <w:start w:val="10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0B908FD"/>
    <w:multiLevelType w:val="hybridMultilevel"/>
    <w:tmpl w:val="0A70CFC6"/>
    <w:lvl w:ilvl="0" w:tplc="A89C12B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50F3304A"/>
    <w:multiLevelType w:val="hybridMultilevel"/>
    <w:tmpl w:val="56CC47E4"/>
    <w:lvl w:ilvl="0" w:tplc="8E06E7D4">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516A1A08"/>
    <w:multiLevelType w:val="hybridMultilevel"/>
    <w:tmpl w:val="AFD298C4"/>
    <w:lvl w:ilvl="0" w:tplc="A89C12B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51A318AC"/>
    <w:multiLevelType w:val="hybridMultilevel"/>
    <w:tmpl w:val="B70013C6"/>
    <w:lvl w:ilvl="0" w:tplc="32708188">
      <w:start w:val="2014"/>
      <w:numFmt w:val="bullet"/>
      <w:lvlText w:val="-"/>
      <w:lvlJc w:val="left"/>
      <w:pPr>
        <w:ind w:left="720" w:hanging="360"/>
      </w:pPr>
      <w:rPr>
        <w:rFonts w:ascii="Calibri" w:eastAsiaTheme="minorHAnsi" w:hAnsi="Calibri"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4" w15:restartNumberingAfterBreak="0">
    <w:nsid w:val="51BD0B98"/>
    <w:multiLevelType w:val="hybridMultilevel"/>
    <w:tmpl w:val="05C4B2A4"/>
    <w:lvl w:ilvl="0" w:tplc="A89C12B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524E30FF"/>
    <w:multiLevelType w:val="hybridMultilevel"/>
    <w:tmpl w:val="A3825FA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6" w15:restartNumberingAfterBreak="0">
    <w:nsid w:val="54A17C58"/>
    <w:multiLevelType w:val="hybridMultilevel"/>
    <w:tmpl w:val="1ECE332C"/>
    <w:lvl w:ilvl="0" w:tplc="08090001">
      <w:start w:val="1"/>
      <w:numFmt w:val="bullet"/>
      <w:lvlText w:val=""/>
      <w:lvlJc w:val="left"/>
      <w:pPr>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7" w15:restartNumberingAfterBreak="0">
    <w:nsid w:val="566D4F3B"/>
    <w:multiLevelType w:val="hybridMultilevel"/>
    <w:tmpl w:val="B3C620E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8" w15:restartNumberingAfterBreak="0">
    <w:nsid w:val="567F7EE9"/>
    <w:multiLevelType w:val="hybridMultilevel"/>
    <w:tmpl w:val="17CAE9BE"/>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Baskerville Old Face"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Baskerville Old Face"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Baskerville Old Face"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9" w15:restartNumberingAfterBreak="0">
    <w:nsid w:val="594E54C8"/>
    <w:multiLevelType w:val="hybridMultilevel"/>
    <w:tmpl w:val="813EBD46"/>
    <w:lvl w:ilvl="0" w:tplc="BE94A940">
      <w:start w:val="10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5AA0013A"/>
    <w:multiLevelType w:val="multilevel"/>
    <w:tmpl w:val="B8CC1C62"/>
    <w:lvl w:ilvl="0">
      <w:start w:val="1"/>
      <w:numFmt w:val="lowerLetter"/>
      <w:lvlText w:val="%1)"/>
      <w:lvlJc w:val="left"/>
      <w:pPr>
        <w:tabs>
          <w:tab w:val="num" w:pos="360"/>
        </w:tabs>
        <w:ind w:left="360" w:hanging="360"/>
      </w:pPr>
      <w:rPr>
        <w:rFonts w:hint="default"/>
        <w:sz w:val="20"/>
      </w:rPr>
    </w:lvl>
    <w:lvl w:ilvl="1">
      <w:start w:val="1"/>
      <w:numFmt w:val="bullet"/>
      <w:lvlText w:val=""/>
      <w:lvlJc w:val="left"/>
      <w:pPr>
        <w:tabs>
          <w:tab w:val="num" w:pos="360"/>
        </w:tabs>
        <w:ind w:left="0" w:firstLine="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E50309"/>
    <w:multiLevelType w:val="hybridMultilevel"/>
    <w:tmpl w:val="C4D6E3FE"/>
    <w:lvl w:ilvl="0" w:tplc="20FA7D26">
      <w:start w:val="1"/>
      <w:numFmt w:val="decimal"/>
      <w:pStyle w:val="Para"/>
      <w:lvlText w:val="%1."/>
      <w:lvlJc w:val="left"/>
      <w:pPr>
        <w:tabs>
          <w:tab w:val="num" w:pos="360"/>
        </w:tabs>
        <w:ind w:left="360" w:hanging="360"/>
      </w:pPr>
    </w:lvl>
    <w:lvl w:ilvl="1" w:tplc="04090005">
      <w:start w:val="1"/>
      <w:numFmt w:val="bullet"/>
      <w:lvlText w:val=""/>
      <w:lvlJc w:val="left"/>
      <w:pPr>
        <w:tabs>
          <w:tab w:val="num" w:pos="1440"/>
        </w:tabs>
        <w:ind w:left="1440" w:hanging="360"/>
      </w:pPr>
      <w:rPr>
        <w:rFonts w:ascii="Wingdings" w:hAnsi="Wingdings" w:hint="default"/>
      </w:rPr>
    </w:lvl>
    <w:lvl w:ilvl="2" w:tplc="320E9338">
      <w:start w:val="1"/>
      <w:numFmt w:val="lowerRoman"/>
      <w:lvlText w:val="(%3)"/>
      <w:lvlJc w:val="left"/>
      <w:pPr>
        <w:tabs>
          <w:tab w:val="num" w:pos="2700"/>
        </w:tabs>
        <w:ind w:left="270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5DAE1F02"/>
    <w:multiLevelType w:val="hybridMultilevel"/>
    <w:tmpl w:val="812A8EA6"/>
    <w:lvl w:ilvl="0" w:tplc="A89C12B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600A1A4F"/>
    <w:multiLevelType w:val="hybridMultilevel"/>
    <w:tmpl w:val="716EF712"/>
    <w:lvl w:ilvl="0" w:tplc="6B8A07C4">
      <w:start w:val="1"/>
      <w:numFmt w:val="decimal"/>
      <w:pStyle w:val="bullet3"/>
      <w:lvlText w:val="%1."/>
      <w:lvlJc w:val="left"/>
      <w:pPr>
        <w:ind w:left="360" w:hanging="360"/>
      </w:pPr>
    </w:lvl>
    <w:lvl w:ilvl="1" w:tplc="3F58815A" w:tentative="1">
      <w:start w:val="1"/>
      <w:numFmt w:val="lowerLetter"/>
      <w:lvlText w:val="%2."/>
      <w:lvlJc w:val="left"/>
      <w:pPr>
        <w:ind w:left="1080" w:hanging="360"/>
      </w:pPr>
    </w:lvl>
    <w:lvl w:ilvl="2" w:tplc="D06AFC24" w:tentative="1">
      <w:start w:val="1"/>
      <w:numFmt w:val="lowerRoman"/>
      <w:lvlText w:val="%3."/>
      <w:lvlJc w:val="right"/>
      <w:pPr>
        <w:ind w:left="1800" w:hanging="180"/>
      </w:pPr>
    </w:lvl>
    <w:lvl w:ilvl="3" w:tplc="A5DEC594" w:tentative="1">
      <w:start w:val="1"/>
      <w:numFmt w:val="decimal"/>
      <w:lvlText w:val="%4."/>
      <w:lvlJc w:val="left"/>
      <w:pPr>
        <w:ind w:left="2520" w:hanging="360"/>
      </w:pPr>
    </w:lvl>
    <w:lvl w:ilvl="4" w:tplc="5300838A" w:tentative="1">
      <w:start w:val="1"/>
      <w:numFmt w:val="lowerLetter"/>
      <w:lvlText w:val="%5."/>
      <w:lvlJc w:val="left"/>
      <w:pPr>
        <w:ind w:left="3240" w:hanging="360"/>
      </w:pPr>
    </w:lvl>
    <w:lvl w:ilvl="5" w:tplc="E3388E3C" w:tentative="1">
      <w:start w:val="1"/>
      <w:numFmt w:val="lowerRoman"/>
      <w:lvlText w:val="%6."/>
      <w:lvlJc w:val="right"/>
      <w:pPr>
        <w:ind w:left="3960" w:hanging="180"/>
      </w:pPr>
    </w:lvl>
    <w:lvl w:ilvl="6" w:tplc="FE4AE83C" w:tentative="1">
      <w:start w:val="1"/>
      <w:numFmt w:val="decimal"/>
      <w:lvlText w:val="%7."/>
      <w:lvlJc w:val="left"/>
      <w:pPr>
        <w:ind w:left="4680" w:hanging="360"/>
      </w:pPr>
    </w:lvl>
    <w:lvl w:ilvl="7" w:tplc="FC0ACB6C" w:tentative="1">
      <w:start w:val="1"/>
      <w:numFmt w:val="lowerLetter"/>
      <w:lvlText w:val="%8."/>
      <w:lvlJc w:val="left"/>
      <w:pPr>
        <w:ind w:left="5400" w:hanging="360"/>
      </w:pPr>
    </w:lvl>
    <w:lvl w:ilvl="8" w:tplc="A9DCEC9E" w:tentative="1">
      <w:start w:val="1"/>
      <w:numFmt w:val="lowerRoman"/>
      <w:lvlText w:val="%9."/>
      <w:lvlJc w:val="right"/>
      <w:pPr>
        <w:ind w:left="6120" w:hanging="180"/>
      </w:pPr>
    </w:lvl>
  </w:abstractNum>
  <w:abstractNum w:abstractNumId="74" w15:restartNumberingAfterBreak="0">
    <w:nsid w:val="61361A98"/>
    <w:multiLevelType w:val="multilevel"/>
    <w:tmpl w:val="C2BAD77C"/>
    <w:lvl w:ilvl="0">
      <w:start w:val="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5" w15:restartNumberingAfterBreak="0">
    <w:nsid w:val="621F17B7"/>
    <w:multiLevelType w:val="hybridMultilevel"/>
    <w:tmpl w:val="11B463A8"/>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6" w15:restartNumberingAfterBreak="0">
    <w:nsid w:val="63660D69"/>
    <w:multiLevelType w:val="hybridMultilevel"/>
    <w:tmpl w:val="A5BA39CA"/>
    <w:lvl w:ilvl="0" w:tplc="04090005">
      <w:start w:val="1"/>
      <w:numFmt w:val="lowerLetter"/>
      <w:pStyle w:val="ColorfulList-Accent12"/>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65540BDD"/>
    <w:multiLevelType w:val="hybridMultilevel"/>
    <w:tmpl w:val="A7584D54"/>
    <w:lvl w:ilvl="0" w:tplc="A89C12B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658C7EA8"/>
    <w:multiLevelType w:val="hybridMultilevel"/>
    <w:tmpl w:val="B7C48B60"/>
    <w:lvl w:ilvl="0" w:tplc="04090013">
      <w:start w:val="1"/>
      <w:numFmt w:val="bullet"/>
      <w:pStyle w:val="Bullets"/>
      <w:lvlText w:val=""/>
      <w:lvlJc w:val="left"/>
      <w:pPr>
        <w:ind w:left="360" w:hanging="360"/>
      </w:pPr>
      <w:rPr>
        <w:rFonts w:ascii="Symbol" w:hAnsi="Symbol" w:hint="default"/>
      </w:rPr>
    </w:lvl>
    <w:lvl w:ilvl="1" w:tplc="8E168D88">
      <w:start w:val="1"/>
      <w:numFmt w:val="bullet"/>
      <w:lvlText w:val="o"/>
      <w:lvlJc w:val="left"/>
      <w:pPr>
        <w:ind w:left="1080" w:hanging="360"/>
      </w:pPr>
      <w:rPr>
        <w:rFonts w:ascii="Courier New" w:hAnsi="Courier New" w:cs="Baskerville Old Face"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Baskerville Old Face"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Baskerville Old Face" w:hint="default"/>
      </w:rPr>
    </w:lvl>
    <w:lvl w:ilvl="8" w:tplc="0409001B" w:tentative="1">
      <w:start w:val="1"/>
      <w:numFmt w:val="bullet"/>
      <w:lvlText w:val=""/>
      <w:lvlJc w:val="left"/>
      <w:pPr>
        <w:ind w:left="6120" w:hanging="360"/>
      </w:pPr>
      <w:rPr>
        <w:rFonts w:ascii="Wingdings" w:hAnsi="Wingdings" w:hint="default"/>
      </w:rPr>
    </w:lvl>
  </w:abstractNum>
  <w:abstractNum w:abstractNumId="79" w15:restartNumberingAfterBreak="0">
    <w:nsid w:val="68C348D8"/>
    <w:multiLevelType w:val="hybridMultilevel"/>
    <w:tmpl w:val="A912B2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6A557CF7"/>
    <w:multiLevelType w:val="hybridMultilevel"/>
    <w:tmpl w:val="BCF23F9E"/>
    <w:lvl w:ilvl="0" w:tplc="A89C12B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B392DA7"/>
    <w:multiLevelType w:val="multilevel"/>
    <w:tmpl w:val="5EDE06C6"/>
    <w:numStyleLink w:val="SDMParaList"/>
  </w:abstractNum>
  <w:abstractNum w:abstractNumId="82" w15:restartNumberingAfterBreak="0">
    <w:nsid w:val="6B777E1E"/>
    <w:multiLevelType w:val="hybridMultilevel"/>
    <w:tmpl w:val="2558FF1A"/>
    <w:lvl w:ilvl="0" w:tplc="08090001">
      <w:start w:val="1"/>
      <w:numFmt w:val="bullet"/>
      <w:lvlText w:val=""/>
      <w:lvlJc w:val="left"/>
      <w:pPr>
        <w:ind w:left="502"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83" w15:restartNumberingAfterBreak="0">
    <w:nsid w:val="6CA824D7"/>
    <w:multiLevelType w:val="hybridMultilevel"/>
    <w:tmpl w:val="EF066696"/>
    <w:lvl w:ilvl="0" w:tplc="BE94A940">
      <w:start w:val="10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6E267C05"/>
    <w:multiLevelType w:val="hybridMultilevel"/>
    <w:tmpl w:val="5C50D41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5" w15:restartNumberingAfterBreak="0">
    <w:nsid w:val="6FA71D46"/>
    <w:multiLevelType w:val="hybridMultilevel"/>
    <w:tmpl w:val="67662E08"/>
    <w:lvl w:ilvl="0" w:tplc="0410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6" w15:restartNumberingAfterBreak="0">
    <w:nsid w:val="6FEE4034"/>
    <w:multiLevelType w:val="hybridMultilevel"/>
    <w:tmpl w:val="BB24C564"/>
    <w:lvl w:ilvl="0" w:tplc="BE94A940">
      <w:start w:val="100"/>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72B3125A"/>
    <w:multiLevelType w:val="hybridMultilevel"/>
    <w:tmpl w:val="6CC0A4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Baskerville Old Face"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Baskerville Old Face"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Baskerville Old Face"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73AD1651"/>
    <w:multiLevelType w:val="hybridMultilevel"/>
    <w:tmpl w:val="9C1A1A0A"/>
    <w:lvl w:ilvl="0" w:tplc="A89C12B4">
      <w:start w:val="1"/>
      <w:numFmt w:val="bullet"/>
      <w:lvlText w:val="­"/>
      <w:lvlJc w:val="left"/>
      <w:pPr>
        <w:ind w:left="720" w:hanging="360"/>
      </w:pPr>
      <w:rPr>
        <w:rFonts w:ascii="Calibri" w:hAnsi="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755F13A7"/>
    <w:multiLevelType w:val="hybridMultilevel"/>
    <w:tmpl w:val="25385A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77507EB2"/>
    <w:multiLevelType w:val="hybridMultilevel"/>
    <w:tmpl w:val="78AE0E3E"/>
    <w:lvl w:ilvl="0" w:tplc="A89C12B4">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77BF3D54"/>
    <w:multiLevelType w:val="multilevel"/>
    <w:tmpl w:val="81E46A44"/>
    <w:styleLink w:val="SDMHeadList"/>
    <w:lvl w:ilvl="0">
      <w:start w:val="1"/>
      <w:numFmt w:val="decimal"/>
      <w:pStyle w:val="SDMHead1"/>
      <w:lvlText w:val="%1."/>
      <w:lvlJc w:val="left"/>
      <w:pPr>
        <w:tabs>
          <w:tab w:val="num" w:pos="709"/>
        </w:tabs>
        <w:ind w:left="709" w:hanging="709"/>
      </w:pPr>
      <w:rPr>
        <w:rFonts w:hint="default"/>
      </w:rPr>
    </w:lvl>
    <w:lvl w:ilvl="1">
      <w:start w:val="1"/>
      <w:numFmt w:val="decimal"/>
      <w:pStyle w:val="SDMHead2"/>
      <w:lvlText w:val="%1.%2."/>
      <w:lvlJc w:val="left"/>
      <w:pPr>
        <w:tabs>
          <w:tab w:val="num" w:pos="851"/>
        </w:tabs>
        <w:ind w:left="851" w:hanging="709"/>
      </w:pPr>
      <w:rPr>
        <w:rFonts w:hint="default"/>
      </w:rPr>
    </w:lvl>
    <w:lvl w:ilvl="2">
      <w:start w:val="1"/>
      <w:numFmt w:val="decimal"/>
      <w:pStyle w:val="SDMHead3"/>
      <w:lvlText w:val="%1.%2.%3."/>
      <w:lvlJc w:val="left"/>
      <w:pPr>
        <w:tabs>
          <w:tab w:val="num" w:pos="709"/>
        </w:tabs>
        <w:ind w:left="709" w:hanging="709"/>
      </w:pPr>
      <w:rPr>
        <w:rFonts w:hint="default"/>
      </w:rPr>
    </w:lvl>
    <w:lvl w:ilvl="3">
      <w:start w:val="1"/>
      <w:numFmt w:val="decimal"/>
      <w:pStyle w:val="SDMHead4"/>
      <w:lvlText w:val="%1.%2.%3.%4."/>
      <w:lvlJc w:val="left"/>
      <w:pPr>
        <w:tabs>
          <w:tab w:val="num" w:pos="1418"/>
        </w:tabs>
        <w:ind w:left="1418" w:hanging="1418"/>
      </w:pPr>
      <w:rPr>
        <w:rFonts w:hint="default"/>
      </w:rPr>
    </w:lvl>
    <w:lvl w:ilvl="4">
      <w:start w:val="1"/>
      <w:numFmt w:val="decimal"/>
      <w:pStyle w:val="SDMHead5"/>
      <w:lvlText w:val="%1.%2.%3.%4.%5."/>
      <w:lvlJc w:val="left"/>
      <w:pPr>
        <w:tabs>
          <w:tab w:val="num" w:pos="1418"/>
        </w:tabs>
        <w:ind w:left="1418" w:hanging="1418"/>
      </w:pPr>
      <w:rPr>
        <w:rFonts w:hint="default"/>
        <w:b/>
        <w:i w:val="0"/>
      </w:rPr>
    </w:lvl>
    <w:lvl w:ilvl="5">
      <w:start w:val="1"/>
      <w:numFmt w:val="none"/>
      <w:suff w:val="nothing"/>
      <w:lvlText w:val=""/>
      <w:lvlJc w:val="left"/>
      <w:pPr>
        <w:ind w:left="-32767" w:firstLine="0"/>
      </w:pPr>
      <w:rPr>
        <w:rFonts w:hint="default"/>
      </w:rPr>
    </w:lvl>
    <w:lvl w:ilvl="6">
      <w:start w:val="1"/>
      <w:numFmt w:val="none"/>
      <w:suff w:val="nothing"/>
      <w:lvlText w:val=""/>
      <w:lvlJc w:val="left"/>
      <w:pPr>
        <w:ind w:left="-32767" w:firstLine="0"/>
      </w:pPr>
      <w:rPr>
        <w:rFonts w:hint="default"/>
      </w:rPr>
    </w:lvl>
    <w:lvl w:ilvl="7">
      <w:start w:val="1"/>
      <w:numFmt w:val="none"/>
      <w:suff w:val="nothing"/>
      <w:lvlText w:val=""/>
      <w:lvlJc w:val="left"/>
      <w:pPr>
        <w:ind w:left="-32767" w:firstLine="0"/>
      </w:pPr>
      <w:rPr>
        <w:rFonts w:hint="default"/>
      </w:rPr>
    </w:lvl>
    <w:lvl w:ilvl="8">
      <w:start w:val="1"/>
      <w:numFmt w:val="none"/>
      <w:suff w:val="nothing"/>
      <w:lvlText w:val=""/>
      <w:lvlJc w:val="left"/>
      <w:pPr>
        <w:ind w:left="-32767" w:firstLine="0"/>
      </w:pPr>
      <w:rPr>
        <w:rFonts w:hint="default"/>
      </w:rPr>
    </w:lvl>
  </w:abstractNum>
  <w:abstractNum w:abstractNumId="92" w15:restartNumberingAfterBreak="0">
    <w:nsid w:val="7884322B"/>
    <w:multiLevelType w:val="hybridMultilevel"/>
    <w:tmpl w:val="B330D132"/>
    <w:lvl w:ilvl="0" w:tplc="BE94A940">
      <w:start w:val="10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797E1710"/>
    <w:multiLevelType w:val="singleLevel"/>
    <w:tmpl w:val="9ADEB6FE"/>
    <w:lvl w:ilvl="0">
      <w:start w:val="1"/>
      <w:numFmt w:val="bullet"/>
      <w:pStyle w:val="outlinebullet"/>
      <w:lvlText w:val=""/>
      <w:lvlJc w:val="left"/>
      <w:pPr>
        <w:tabs>
          <w:tab w:val="num" w:pos="284"/>
        </w:tabs>
        <w:ind w:left="284" w:hanging="284"/>
      </w:pPr>
      <w:rPr>
        <w:rFonts w:ascii="Symbol" w:hAnsi="Symbol" w:hint="default"/>
      </w:rPr>
    </w:lvl>
  </w:abstractNum>
  <w:abstractNum w:abstractNumId="94" w15:restartNumberingAfterBreak="0">
    <w:nsid w:val="7D7E315D"/>
    <w:multiLevelType w:val="hybridMultilevel"/>
    <w:tmpl w:val="F8F6B4F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5" w15:restartNumberingAfterBreak="0">
    <w:nsid w:val="7F1224E1"/>
    <w:multiLevelType w:val="hybridMultilevel"/>
    <w:tmpl w:val="0FB8683A"/>
    <w:lvl w:ilvl="0" w:tplc="08090001">
      <w:start w:val="1"/>
      <w:numFmt w:val="bullet"/>
      <w:lvlText w:val=""/>
      <w:lvlJc w:val="left"/>
      <w:pPr>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num w:numId="1">
    <w:abstractNumId w:val="22"/>
  </w:num>
  <w:num w:numId="2">
    <w:abstractNumId w:val="93"/>
  </w:num>
  <w:num w:numId="3">
    <w:abstractNumId w:val="61"/>
  </w:num>
  <w:num w:numId="4">
    <w:abstractNumId w:val="18"/>
  </w:num>
  <w:num w:numId="5">
    <w:abstractNumId w:val="40"/>
  </w:num>
  <w:num w:numId="6">
    <w:abstractNumId w:val="42"/>
  </w:num>
  <w:num w:numId="7">
    <w:abstractNumId w:val="1"/>
  </w:num>
  <w:num w:numId="8">
    <w:abstractNumId w:val="55"/>
  </w:num>
  <w:num w:numId="9">
    <w:abstractNumId w:val="53"/>
  </w:num>
  <w:num w:numId="10">
    <w:abstractNumId w:val="71"/>
  </w:num>
  <w:num w:numId="11">
    <w:abstractNumId w:val="54"/>
  </w:num>
  <w:num w:numId="12">
    <w:abstractNumId w:val="78"/>
  </w:num>
  <w:num w:numId="13">
    <w:abstractNumId w:val="31"/>
  </w:num>
  <w:num w:numId="14">
    <w:abstractNumId w:val="6"/>
  </w:num>
  <w:num w:numId="15">
    <w:abstractNumId w:val="68"/>
  </w:num>
  <w:num w:numId="16">
    <w:abstractNumId w:val="70"/>
  </w:num>
  <w:num w:numId="17">
    <w:abstractNumId w:val="50"/>
  </w:num>
  <w:num w:numId="18">
    <w:abstractNumId w:val="35"/>
  </w:num>
  <w:num w:numId="19">
    <w:abstractNumId w:val="52"/>
  </w:num>
  <w:num w:numId="20">
    <w:abstractNumId w:val="26"/>
  </w:num>
  <w:num w:numId="21">
    <w:abstractNumId w:val="9"/>
  </w:num>
  <w:num w:numId="22">
    <w:abstractNumId w:val="32"/>
  </w:num>
  <w:num w:numId="23">
    <w:abstractNumId w:val="73"/>
  </w:num>
  <w:num w:numId="24">
    <w:abstractNumId w:val="36"/>
  </w:num>
  <w:num w:numId="25">
    <w:abstractNumId w:val="0"/>
  </w:num>
  <w:num w:numId="26">
    <w:abstractNumId w:val="3"/>
  </w:num>
  <w:num w:numId="27">
    <w:abstractNumId w:val="44"/>
  </w:num>
  <w:num w:numId="28">
    <w:abstractNumId w:val="27"/>
  </w:num>
  <w:num w:numId="29">
    <w:abstractNumId w:val="41"/>
  </w:num>
  <w:num w:numId="30">
    <w:abstractNumId w:val="76"/>
  </w:num>
  <w:num w:numId="31">
    <w:abstractNumId w:val="29"/>
  </w:num>
  <w:num w:numId="32">
    <w:abstractNumId w:val="21"/>
  </w:num>
  <w:num w:numId="33">
    <w:abstractNumId w:val="12"/>
    <w:lvlOverride w:ilvl="0">
      <w:lvl w:ilvl="0">
        <w:start w:val="1"/>
        <w:numFmt w:val="decimal"/>
        <w:pStyle w:val="SDMMethEquationNr"/>
        <w:suff w:val="nothing"/>
        <w:lvlText w:val="Equation (%1)"/>
        <w:lvlJc w:val="left"/>
        <w:pPr>
          <w:ind w:left="345" w:firstLine="0"/>
        </w:pPr>
        <w:rPr>
          <w:rFonts w:hint="default"/>
          <w:i w:val="0"/>
        </w:rPr>
      </w:lvl>
    </w:lvlOverride>
  </w:num>
  <w:num w:numId="34">
    <w:abstractNumId w:val="24"/>
  </w:num>
  <w:num w:numId="35">
    <w:abstractNumId w:val="81"/>
  </w:num>
  <w:num w:numId="36">
    <w:abstractNumId w:val="91"/>
  </w:num>
  <w:num w:numId="37">
    <w:abstractNumId w:val="14"/>
  </w:num>
  <w:num w:numId="38">
    <w:abstractNumId w:val="59"/>
  </w:num>
  <w:num w:numId="39">
    <w:abstractNumId w:val="86"/>
  </w:num>
  <w:num w:numId="40">
    <w:abstractNumId w:val="37"/>
  </w:num>
  <w:num w:numId="41">
    <w:abstractNumId w:val="11"/>
  </w:num>
  <w:num w:numId="42">
    <w:abstractNumId w:val="83"/>
  </w:num>
  <w:num w:numId="43">
    <w:abstractNumId w:val="28"/>
  </w:num>
  <w:num w:numId="44">
    <w:abstractNumId w:val="88"/>
  </w:num>
  <w:num w:numId="45">
    <w:abstractNumId w:val="77"/>
  </w:num>
  <w:num w:numId="46">
    <w:abstractNumId w:val="90"/>
  </w:num>
  <w:num w:numId="47">
    <w:abstractNumId w:val="9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8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33"/>
  </w:num>
  <w:num w:numId="53">
    <w:abstractNumId w:val="23"/>
  </w:num>
  <w:num w:numId="54">
    <w:abstractNumId w:val="13"/>
  </w:num>
  <w:num w:numId="55">
    <w:abstractNumId w:val="2"/>
  </w:num>
  <w:num w:numId="56">
    <w:abstractNumId w:val="38"/>
  </w:num>
  <w:num w:numId="57">
    <w:abstractNumId w:val="7"/>
  </w:num>
  <w:num w:numId="58">
    <w:abstractNumId w:val="48"/>
  </w:num>
  <w:num w:numId="59">
    <w:abstractNumId w:val="8"/>
  </w:num>
  <w:num w:numId="60">
    <w:abstractNumId w:val="16"/>
  </w:num>
  <w:num w:numId="61">
    <w:abstractNumId w:val="87"/>
  </w:num>
  <w:num w:numId="62">
    <w:abstractNumId w:val="15"/>
  </w:num>
  <w:num w:numId="63">
    <w:abstractNumId w:val="57"/>
  </w:num>
  <w:num w:numId="64">
    <w:abstractNumId w:val="79"/>
  </w:num>
  <w:num w:numId="65">
    <w:abstractNumId w:val="20"/>
  </w:num>
  <w:num w:numId="66">
    <w:abstractNumId w:val="47"/>
  </w:num>
  <w:num w:numId="67">
    <w:abstractNumId w:val="80"/>
  </w:num>
  <w:num w:numId="68">
    <w:abstractNumId w:val="62"/>
  </w:num>
  <w:num w:numId="69">
    <w:abstractNumId w:val="34"/>
  </w:num>
  <w:num w:numId="70">
    <w:abstractNumId w:val="72"/>
  </w:num>
  <w:num w:numId="71">
    <w:abstractNumId w:val="64"/>
  </w:num>
  <w:num w:numId="72">
    <w:abstractNumId w:val="60"/>
  </w:num>
  <w:num w:numId="73">
    <w:abstractNumId w:val="85"/>
  </w:num>
  <w:num w:numId="74">
    <w:abstractNumId w:val="58"/>
  </w:num>
  <w:num w:numId="75">
    <w:abstractNumId w:val="92"/>
  </w:num>
  <w:num w:numId="76">
    <w:abstractNumId w:val="69"/>
  </w:num>
  <w:num w:numId="77">
    <w:abstractNumId w:val="30"/>
  </w:num>
  <w:num w:numId="78">
    <w:abstractNumId w:val="49"/>
  </w:num>
  <w:num w:numId="79">
    <w:abstractNumId w:val="74"/>
  </w:num>
  <w:num w:numId="80">
    <w:abstractNumId w:val="19"/>
  </w:num>
  <w:num w:numId="81">
    <w:abstractNumId w:val="5"/>
  </w:num>
  <w:num w:numId="82">
    <w:abstractNumId w:val="89"/>
  </w:num>
  <w:num w:numId="83">
    <w:abstractNumId w:val="75"/>
  </w:num>
  <w:num w:numId="84">
    <w:abstractNumId w:val="56"/>
  </w:num>
  <w:num w:numId="85">
    <w:abstractNumId w:val="39"/>
  </w:num>
  <w:num w:numId="86">
    <w:abstractNumId w:val="45"/>
  </w:num>
  <w:num w:numId="87">
    <w:abstractNumId w:val="67"/>
  </w:num>
  <w:num w:numId="88">
    <w:abstractNumId w:val="51"/>
  </w:num>
  <w:num w:numId="89">
    <w:abstractNumId w:val="65"/>
  </w:num>
  <w:num w:numId="90">
    <w:abstractNumId w:val="84"/>
  </w:num>
  <w:num w:numId="91">
    <w:abstractNumId w:val="4"/>
  </w:num>
  <w:num w:numId="92">
    <w:abstractNumId w:val="63"/>
  </w:num>
  <w:num w:numId="93">
    <w:abstractNumId w:val="17"/>
  </w:num>
  <w:num w:numId="94">
    <w:abstractNumId w:val="94"/>
  </w:num>
  <w:num w:numId="95">
    <w:abstractNumId w:val="46"/>
  </w:num>
  <w:num w:numId="96">
    <w:abstractNumId w:val="43"/>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hyphenationZone w:val="425"/>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7F1"/>
    <w:rsid w:val="000010E3"/>
    <w:rsid w:val="00001A94"/>
    <w:rsid w:val="0000254B"/>
    <w:rsid w:val="0000287E"/>
    <w:rsid w:val="000053F6"/>
    <w:rsid w:val="00007999"/>
    <w:rsid w:val="00007A40"/>
    <w:rsid w:val="00010DD8"/>
    <w:rsid w:val="0001159E"/>
    <w:rsid w:val="00011B8A"/>
    <w:rsid w:val="000142FD"/>
    <w:rsid w:val="00014E40"/>
    <w:rsid w:val="00015E9D"/>
    <w:rsid w:val="00016972"/>
    <w:rsid w:val="00017F62"/>
    <w:rsid w:val="0002087D"/>
    <w:rsid w:val="000218E5"/>
    <w:rsid w:val="0002197C"/>
    <w:rsid w:val="00021ABC"/>
    <w:rsid w:val="00021B83"/>
    <w:rsid w:val="00022697"/>
    <w:rsid w:val="0002559E"/>
    <w:rsid w:val="00026285"/>
    <w:rsid w:val="00034F36"/>
    <w:rsid w:val="00036CF1"/>
    <w:rsid w:val="00037DCC"/>
    <w:rsid w:val="000418FB"/>
    <w:rsid w:val="000420FF"/>
    <w:rsid w:val="0004324B"/>
    <w:rsid w:val="0004369F"/>
    <w:rsid w:val="000442AE"/>
    <w:rsid w:val="0004438C"/>
    <w:rsid w:val="000460C1"/>
    <w:rsid w:val="000477FB"/>
    <w:rsid w:val="00047E73"/>
    <w:rsid w:val="00047EE4"/>
    <w:rsid w:val="00050DF9"/>
    <w:rsid w:val="00051F5D"/>
    <w:rsid w:val="00052539"/>
    <w:rsid w:val="00053199"/>
    <w:rsid w:val="000537E2"/>
    <w:rsid w:val="00053C1E"/>
    <w:rsid w:val="00056DAE"/>
    <w:rsid w:val="000572B5"/>
    <w:rsid w:val="000642CB"/>
    <w:rsid w:val="00064FC8"/>
    <w:rsid w:val="000657B8"/>
    <w:rsid w:val="000671E5"/>
    <w:rsid w:val="000709AB"/>
    <w:rsid w:val="00071713"/>
    <w:rsid w:val="00073DBD"/>
    <w:rsid w:val="00074F5E"/>
    <w:rsid w:val="000766E0"/>
    <w:rsid w:val="000773D2"/>
    <w:rsid w:val="00077442"/>
    <w:rsid w:val="0008231F"/>
    <w:rsid w:val="00084CB1"/>
    <w:rsid w:val="000871BA"/>
    <w:rsid w:val="000953F5"/>
    <w:rsid w:val="0009640C"/>
    <w:rsid w:val="00097B93"/>
    <w:rsid w:val="000A197B"/>
    <w:rsid w:val="000A2B4A"/>
    <w:rsid w:val="000A42DF"/>
    <w:rsid w:val="000A5223"/>
    <w:rsid w:val="000A70B2"/>
    <w:rsid w:val="000A753D"/>
    <w:rsid w:val="000B042F"/>
    <w:rsid w:val="000B04BD"/>
    <w:rsid w:val="000B14EB"/>
    <w:rsid w:val="000B2C79"/>
    <w:rsid w:val="000B2F80"/>
    <w:rsid w:val="000B3630"/>
    <w:rsid w:val="000B71FF"/>
    <w:rsid w:val="000B77F1"/>
    <w:rsid w:val="000C00B1"/>
    <w:rsid w:val="000C07CD"/>
    <w:rsid w:val="000C115D"/>
    <w:rsid w:val="000C1FBE"/>
    <w:rsid w:val="000C6A72"/>
    <w:rsid w:val="000C7EB7"/>
    <w:rsid w:val="000D0706"/>
    <w:rsid w:val="000D0AD9"/>
    <w:rsid w:val="000D14AD"/>
    <w:rsid w:val="000D2E39"/>
    <w:rsid w:val="000D3532"/>
    <w:rsid w:val="000D4848"/>
    <w:rsid w:val="000D6EC5"/>
    <w:rsid w:val="000D71EF"/>
    <w:rsid w:val="000D7452"/>
    <w:rsid w:val="000D7FDE"/>
    <w:rsid w:val="000E031D"/>
    <w:rsid w:val="000E0B01"/>
    <w:rsid w:val="000E10EB"/>
    <w:rsid w:val="000E128B"/>
    <w:rsid w:val="000E2042"/>
    <w:rsid w:val="000E42C5"/>
    <w:rsid w:val="000E7561"/>
    <w:rsid w:val="000F0E91"/>
    <w:rsid w:val="000F1E43"/>
    <w:rsid w:val="000F2541"/>
    <w:rsid w:val="000F2942"/>
    <w:rsid w:val="000F2E8B"/>
    <w:rsid w:val="000F3C2E"/>
    <w:rsid w:val="000F3EA0"/>
    <w:rsid w:val="000F5B33"/>
    <w:rsid w:val="000F6199"/>
    <w:rsid w:val="000F61EA"/>
    <w:rsid w:val="000F7C88"/>
    <w:rsid w:val="00101A14"/>
    <w:rsid w:val="001036E1"/>
    <w:rsid w:val="00104076"/>
    <w:rsid w:val="00107474"/>
    <w:rsid w:val="00110022"/>
    <w:rsid w:val="0011086A"/>
    <w:rsid w:val="00111D0B"/>
    <w:rsid w:val="00111F3C"/>
    <w:rsid w:val="001129D8"/>
    <w:rsid w:val="00112EEF"/>
    <w:rsid w:val="0011379F"/>
    <w:rsid w:val="001139E7"/>
    <w:rsid w:val="00114003"/>
    <w:rsid w:val="00117307"/>
    <w:rsid w:val="00117D10"/>
    <w:rsid w:val="0012025C"/>
    <w:rsid w:val="001207E6"/>
    <w:rsid w:val="00120872"/>
    <w:rsid w:val="001223B1"/>
    <w:rsid w:val="00123324"/>
    <w:rsid w:val="00123A0B"/>
    <w:rsid w:val="00127FFC"/>
    <w:rsid w:val="001306F8"/>
    <w:rsid w:val="00130FFB"/>
    <w:rsid w:val="00131CB4"/>
    <w:rsid w:val="001337B6"/>
    <w:rsid w:val="00135E0D"/>
    <w:rsid w:val="00137CF9"/>
    <w:rsid w:val="00143A46"/>
    <w:rsid w:val="001443B8"/>
    <w:rsid w:val="00144A57"/>
    <w:rsid w:val="00146FB2"/>
    <w:rsid w:val="0014723F"/>
    <w:rsid w:val="00147A3D"/>
    <w:rsid w:val="00151694"/>
    <w:rsid w:val="00151A65"/>
    <w:rsid w:val="00151BB7"/>
    <w:rsid w:val="001523F4"/>
    <w:rsid w:val="00152C59"/>
    <w:rsid w:val="00153974"/>
    <w:rsid w:val="00153C99"/>
    <w:rsid w:val="00157A47"/>
    <w:rsid w:val="0016119D"/>
    <w:rsid w:val="0016135F"/>
    <w:rsid w:val="0016306C"/>
    <w:rsid w:val="0016369C"/>
    <w:rsid w:val="00163EDD"/>
    <w:rsid w:val="001648EF"/>
    <w:rsid w:val="00166104"/>
    <w:rsid w:val="00167426"/>
    <w:rsid w:val="00167ABC"/>
    <w:rsid w:val="00167D85"/>
    <w:rsid w:val="00171F94"/>
    <w:rsid w:val="001726FB"/>
    <w:rsid w:val="00172C15"/>
    <w:rsid w:val="00174A97"/>
    <w:rsid w:val="00175072"/>
    <w:rsid w:val="001750C4"/>
    <w:rsid w:val="00175DB1"/>
    <w:rsid w:val="0017625A"/>
    <w:rsid w:val="00176484"/>
    <w:rsid w:val="0017657E"/>
    <w:rsid w:val="00180050"/>
    <w:rsid w:val="001810E9"/>
    <w:rsid w:val="0018119D"/>
    <w:rsid w:val="00181217"/>
    <w:rsid w:val="001821D9"/>
    <w:rsid w:val="00182636"/>
    <w:rsid w:val="001853E1"/>
    <w:rsid w:val="00185EAA"/>
    <w:rsid w:val="00191148"/>
    <w:rsid w:val="00191BD0"/>
    <w:rsid w:val="00197A06"/>
    <w:rsid w:val="00197BCD"/>
    <w:rsid w:val="001A0834"/>
    <w:rsid w:val="001A0B5B"/>
    <w:rsid w:val="001A0F88"/>
    <w:rsid w:val="001A1C3E"/>
    <w:rsid w:val="001A24C5"/>
    <w:rsid w:val="001B0549"/>
    <w:rsid w:val="001B248E"/>
    <w:rsid w:val="001B325E"/>
    <w:rsid w:val="001B524F"/>
    <w:rsid w:val="001B53DB"/>
    <w:rsid w:val="001B548D"/>
    <w:rsid w:val="001B74DC"/>
    <w:rsid w:val="001C1BA5"/>
    <w:rsid w:val="001C52BD"/>
    <w:rsid w:val="001C5A55"/>
    <w:rsid w:val="001C6663"/>
    <w:rsid w:val="001C7A18"/>
    <w:rsid w:val="001C7A98"/>
    <w:rsid w:val="001C7E68"/>
    <w:rsid w:val="001C7F42"/>
    <w:rsid w:val="001D032A"/>
    <w:rsid w:val="001D2E12"/>
    <w:rsid w:val="001D309A"/>
    <w:rsid w:val="001D345A"/>
    <w:rsid w:val="001D43F5"/>
    <w:rsid w:val="001D4DA5"/>
    <w:rsid w:val="001D66B9"/>
    <w:rsid w:val="001D6729"/>
    <w:rsid w:val="001E2071"/>
    <w:rsid w:val="001E2FF1"/>
    <w:rsid w:val="001E4E0A"/>
    <w:rsid w:val="001E55B4"/>
    <w:rsid w:val="001E5EAB"/>
    <w:rsid w:val="001E7B75"/>
    <w:rsid w:val="001F0735"/>
    <w:rsid w:val="001F3286"/>
    <w:rsid w:val="001F3F17"/>
    <w:rsid w:val="00200B86"/>
    <w:rsid w:val="00202145"/>
    <w:rsid w:val="0020476F"/>
    <w:rsid w:val="0020515C"/>
    <w:rsid w:val="002057E9"/>
    <w:rsid w:val="00206525"/>
    <w:rsid w:val="0021376C"/>
    <w:rsid w:val="002160CE"/>
    <w:rsid w:val="00216C87"/>
    <w:rsid w:val="00216DBC"/>
    <w:rsid w:val="00216E7A"/>
    <w:rsid w:val="002202F6"/>
    <w:rsid w:val="002208B9"/>
    <w:rsid w:val="00222BB7"/>
    <w:rsid w:val="002302F8"/>
    <w:rsid w:val="002307E6"/>
    <w:rsid w:val="002315D6"/>
    <w:rsid w:val="00231C43"/>
    <w:rsid w:val="00232C7B"/>
    <w:rsid w:val="00232FC7"/>
    <w:rsid w:val="0023334A"/>
    <w:rsid w:val="00234BED"/>
    <w:rsid w:val="00234DDC"/>
    <w:rsid w:val="00235040"/>
    <w:rsid w:val="002369A4"/>
    <w:rsid w:val="002369B6"/>
    <w:rsid w:val="00237B65"/>
    <w:rsid w:val="002407B9"/>
    <w:rsid w:val="00241F87"/>
    <w:rsid w:val="002422C2"/>
    <w:rsid w:val="00242BAE"/>
    <w:rsid w:val="00243025"/>
    <w:rsid w:val="00244B55"/>
    <w:rsid w:val="00245C31"/>
    <w:rsid w:val="00250775"/>
    <w:rsid w:val="00250ADB"/>
    <w:rsid w:val="0025148C"/>
    <w:rsid w:val="00251D0B"/>
    <w:rsid w:val="00252FEC"/>
    <w:rsid w:val="002539FE"/>
    <w:rsid w:val="002542BD"/>
    <w:rsid w:val="0025452C"/>
    <w:rsid w:val="00255487"/>
    <w:rsid w:val="00255B4B"/>
    <w:rsid w:val="00255D9F"/>
    <w:rsid w:val="0025616C"/>
    <w:rsid w:val="0026016E"/>
    <w:rsid w:val="00261078"/>
    <w:rsid w:val="00262983"/>
    <w:rsid w:val="00264B84"/>
    <w:rsid w:val="002706E7"/>
    <w:rsid w:val="00270E8C"/>
    <w:rsid w:val="00272F45"/>
    <w:rsid w:val="002758CD"/>
    <w:rsid w:val="002771BE"/>
    <w:rsid w:val="0027777F"/>
    <w:rsid w:val="00277D84"/>
    <w:rsid w:val="00281613"/>
    <w:rsid w:val="002816BC"/>
    <w:rsid w:val="00281D1E"/>
    <w:rsid w:val="00281E43"/>
    <w:rsid w:val="00282941"/>
    <w:rsid w:val="002829A3"/>
    <w:rsid w:val="002860AF"/>
    <w:rsid w:val="002863DD"/>
    <w:rsid w:val="00286BBC"/>
    <w:rsid w:val="0029395C"/>
    <w:rsid w:val="00293AA7"/>
    <w:rsid w:val="00293D1A"/>
    <w:rsid w:val="002967FA"/>
    <w:rsid w:val="00296E5C"/>
    <w:rsid w:val="0029752C"/>
    <w:rsid w:val="002A4CD8"/>
    <w:rsid w:val="002A4E84"/>
    <w:rsid w:val="002A557E"/>
    <w:rsid w:val="002A5D3D"/>
    <w:rsid w:val="002A67BA"/>
    <w:rsid w:val="002A78EF"/>
    <w:rsid w:val="002B09C1"/>
    <w:rsid w:val="002B0C81"/>
    <w:rsid w:val="002B1960"/>
    <w:rsid w:val="002B1E72"/>
    <w:rsid w:val="002B4CFE"/>
    <w:rsid w:val="002B4E36"/>
    <w:rsid w:val="002B60F7"/>
    <w:rsid w:val="002B76D7"/>
    <w:rsid w:val="002B7ACA"/>
    <w:rsid w:val="002C1C20"/>
    <w:rsid w:val="002C3E60"/>
    <w:rsid w:val="002C4177"/>
    <w:rsid w:val="002C48B4"/>
    <w:rsid w:val="002C5210"/>
    <w:rsid w:val="002C636E"/>
    <w:rsid w:val="002C6D88"/>
    <w:rsid w:val="002D076A"/>
    <w:rsid w:val="002D077B"/>
    <w:rsid w:val="002D1105"/>
    <w:rsid w:val="002D2D9A"/>
    <w:rsid w:val="002D3880"/>
    <w:rsid w:val="002D3947"/>
    <w:rsid w:val="002D3F65"/>
    <w:rsid w:val="002D52AB"/>
    <w:rsid w:val="002D6947"/>
    <w:rsid w:val="002E0B28"/>
    <w:rsid w:val="002E26D3"/>
    <w:rsid w:val="002E2A25"/>
    <w:rsid w:val="002E3B57"/>
    <w:rsid w:val="002E4FE4"/>
    <w:rsid w:val="002E56BE"/>
    <w:rsid w:val="002E75D6"/>
    <w:rsid w:val="002E7BC6"/>
    <w:rsid w:val="002F0644"/>
    <w:rsid w:val="002F11A8"/>
    <w:rsid w:val="002F1812"/>
    <w:rsid w:val="002F341B"/>
    <w:rsid w:val="002F3BE1"/>
    <w:rsid w:val="002F3D1C"/>
    <w:rsid w:val="002F7A9C"/>
    <w:rsid w:val="002F7D16"/>
    <w:rsid w:val="00301EAF"/>
    <w:rsid w:val="00302264"/>
    <w:rsid w:val="00302C00"/>
    <w:rsid w:val="003041EF"/>
    <w:rsid w:val="0030782C"/>
    <w:rsid w:val="00311D12"/>
    <w:rsid w:val="00312BA3"/>
    <w:rsid w:val="00312FE7"/>
    <w:rsid w:val="00313132"/>
    <w:rsid w:val="003135B0"/>
    <w:rsid w:val="00314EA2"/>
    <w:rsid w:val="00315154"/>
    <w:rsid w:val="00315228"/>
    <w:rsid w:val="00315831"/>
    <w:rsid w:val="003158E2"/>
    <w:rsid w:val="00315B45"/>
    <w:rsid w:val="0032065F"/>
    <w:rsid w:val="00321244"/>
    <w:rsid w:val="0032147F"/>
    <w:rsid w:val="00322D8F"/>
    <w:rsid w:val="0032738F"/>
    <w:rsid w:val="00330D32"/>
    <w:rsid w:val="0033233B"/>
    <w:rsid w:val="00332EEA"/>
    <w:rsid w:val="003330CB"/>
    <w:rsid w:val="003334A3"/>
    <w:rsid w:val="003335DD"/>
    <w:rsid w:val="003335F2"/>
    <w:rsid w:val="00333AF8"/>
    <w:rsid w:val="0033705E"/>
    <w:rsid w:val="003375ED"/>
    <w:rsid w:val="00340928"/>
    <w:rsid w:val="00342049"/>
    <w:rsid w:val="00342BB2"/>
    <w:rsid w:val="00343844"/>
    <w:rsid w:val="0034420B"/>
    <w:rsid w:val="00344992"/>
    <w:rsid w:val="00345D0E"/>
    <w:rsid w:val="00346803"/>
    <w:rsid w:val="00346A23"/>
    <w:rsid w:val="003470A9"/>
    <w:rsid w:val="00347B3A"/>
    <w:rsid w:val="00351DCA"/>
    <w:rsid w:val="00351EAB"/>
    <w:rsid w:val="00353B36"/>
    <w:rsid w:val="00353FA8"/>
    <w:rsid w:val="003542D9"/>
    <w:rsid w:val="0035440D"/>
    <w:rsid w:val="00354F69"/>
    <w:rsid w:val="00356730"/>
    <w:rsid w:val="00360587"/>
    <w:rsid w:val="00361CF0"/>
    <w:rsid w:val="00363009"/>
    <w:rsid w:val="003640D9"/>
    <w:rsid w:val="00364389"/>
    <w:rsid w:val="00364715"/>
    <w:rsid w:val="0036496C"/>
    <w:rsid w:val="00364F04"/>
    <w:rsid w:val="00365977"/>
    <w:rsid w:val="00366C87"/>
    <w:rsid w:val="003700D9"/>
    <w:rsid w:val="003703FE"/>
    <w:rsid w:val="00371574"/>
    <w:rsid w:val="003720E2"/>
    <w:rsid w:val="003737E5"/>
    <w:rsid w:val="00374C51"/>
    <w:rsid w:val="003751A0"/>
    <w:rsid w:val="003752B2"/>
    <w:rsid w:val="00375DCB"/>
    <w:rsid w:val="00376D45"/>
    <w:rsid w:val="0037728E"/>
    <w:rsid w:val="003777A0"/>
    <w:rsid w:val="00381F04"/>
    <w:rsid w:val="0038278E"/>
    <w:rsid w:val="00383A1E"/>
    <w:rsid w:val="00384979"/>
    <w:rsid w:val="00386CE0"/>
    <w:rsid w:val="0039000F"/>
    <w:rsid w:val="00390CFF"/>
    <w:rsid w:val="003919C3"/>
    <w:rsid w:val="003922E6"/>
    <w:rsid w:val="00392CD4"/>
    <w:rsid w:val="00394390"/>
    <w:rsid w:val="00394AE5"/>
    <w:rsid w:val="003955BA"/>
    <w:rsid w:val="003A140B"/>
    <w:rsid w:val="003A3671"/>
    <w:rsid w:val="003A38C9"/>
    <w:rsid w:val="003A3FE1"/>
    <w:rsid w:val="003A441C"/>
    <w:rsid w:val="003A51BE"/>
    <w:rsid w:val="003A5BF6"/>
    <w:rsid w:val="003A7A9A"/>
    <w:rsid w:val="003A7E9C"/>
    <w:rsid w:val="003B0461"/>
    <w:rsid w:val="003B3060"/>
    <w:rsid w:val="003B3394"/>
    <w:rsid w:val="003B4634"/>
    <w:rsid w:val="003B4CFE"/>
    <w:rsid w:val="003B64E8"/>
    <w:rsid w:val="003B6788"/>
    <w:rsid w:val="003C1854"/>
    <w:rsid w:val="003C48FF"/>
    <w:rsid w:val="003C7183"/>
    <w:rsid w:val="003D1B98"/>
    <w:rsid w:val="003D1DE9"/>
    <w:rsid w:val="003D3077"/>
    <w:rsid w:val="003D38C4"/>
    <w:rsid w:val="003D4792"/>
    <w:rsid w:val="003D580B"/>
    <w:rsid w:val="003D7232"/>
    <w:rsid w:val="003E0748"/>
    <w:rsid w:val="003E0E61"/>
    <w:rsid w:val="003E5879"/>
    <w:rsid w:val="003E789B"/>
    <w:rsid w:val="003F03F8"/>
    <w:rsid w:val="003F08F3"/>
    <w:rsid w:val="003F1E67"/>
    <w:rsid w:val="003F20B6"/>
    <w:rsid w:val="003F3204"/>
    <w:rsid w:val="003F3BE9"/>
    <w:rsid w:val="003F5297"/>
    <w:rsid w:val="003F56C6"/>
    <w:rsid w:val="003F60B2"/>
    <w:rsid w:val="003F66C2"/>
    <w:rsid w:val="0040133E"/>
    <w:rsid w:val="0040139E"/>
    <w:rsid w:val="0040257F"/>
    <w:rsid w:val="004043FC"/>
    <w:rsid w:val="004047A8"/>
    <w:rsid w:val="00405761"/>
    <w:rsid w:val="004105D7"/>
    <w:rsid w:val="0041176D"/>
    <w:rsid w:val="00411FE5"/>
    <w:rsid w:val="00412105"/>
    <w:rsid w:val="0041471F"/>
    <w:rsid w:val="00414D9F"/>
    <w:rsid w:val="004161D9"/>
    <w:rsid w:val="004162B4"/>
    <w:rsid w:val="00423039"/>
    <w:rsid w:val="0042354B"/>
    <w:rsid w:val="00423DB6"/>
    <w:rsid w:val="0042426D"/>
    <w:rsid w:val="00424E22"/>
    <w:rsid w:val="00427707"/>
    <w:rsid w:val="0042791A"/>
    <w:rsid w:val="00430C72"/>
    <w:rsid w:val="00430F48"/>
    <w:rsid w:val="00431BEC"/>
    <w:rsid w:val="004323F3"/>
    <w:rsid w:val="00440765"/>
    <w:rsid w:val="00440844"/>
    <w:rsid w:val="00440A48"/>
    <w:rsid w:val="0044469B"/>
    <w:rsid w:val="004455D1"/>
    <w:rsid w:val="004467D4"/>
    <w:rsid w:val="00447091"/>
    <w:rsid w:val="004474BF"/>
    <w:rsid w:val="00447AA2"/>
    <w:rsid w:val="0045014B"/>
    <w:rsid w:val="00451439"/>
    <w:rsid w:val="0045451C"/>
    <w:rsid w:val="00454AD0"/>
    <w:rsid w:val="00454C66"/>
    <w:rsid w:val="00456D0A"/>
    <w:rsid w:val="00460889"/>
    <w:rsid w:val="00461793"/>
    <w:rsid w:val="0046294E"/>
    <w:rsid w:val="004629D5"/>
    <w:rsid w:val="0046444D"/>
    <w:rsid w:val="00464B62"/>
    <w:rsid w:val="0046506F"/>
    <w:rsid w:val="004658B8"/>
    <w:rsid w:val="00466BC4"/>
    <w:rsid w:val="00470145"/>
    <w:rsid w:val="00472538"/>
    <w:rsid w:val="00473EC7"/>
    <w:rsid w:val="004748C0"/>
    <w:rsid w:val="004753FC"/>
    <w:rsid w:val="00475758"/>
    <w:rsid w:val="004776A2"/>
    <w:rsid w:val="00481012"/>
    <w:rsid w:val="00481417"/>
    <w:rsid w:val="0048327B"/>
    <w:rsid w:val="00485528"/>
    <w:rsid w:val="004855E5"/>
    <w:rsid w:val="00485F2D"/>
    <w:rsid w:val="004866F2"/>
    <w:rsid w:val="00487069"/>
    <w:rsid w:val="004875FA"/>
    <w:rsid w:val="00490ACC"/>
    <w:rsid w:val="00492E08"/>
    <w:rsid w:val="00493C25"/>
    <w:rsid w:val="0049427E"/>
    <w:rsid w:val="00494C4B"/>
    <w:rsid w:val="0049520C"/>
    <w:rsid w:val="00497645"/>
    <w:rsid w:val="004A1972"/>
    <w:rsid w:val="004A21B5"/>
    <w:rsid w:val="004A3319"/>
    <w:rsid w:val="004A446F"/>
    <w:rsid w:val="004A4D41"/>
    <w:rsid w:val="004A581E"/>
    <w:rsid w:val="004A7013"/>
    <w:rsid w:val="004B1CE2"/>
    <w:rsid w:val="004B3BA9"/>
    <w:rsid w:val="004B3EB0"/>
    <w:rsid w:val="004B4416"/>
    <w:rsid w:val="004B5BA2"/>
    <w:rsid w:val="004B65E5"/>
    <w:rsid w:val="004C4BC7"/>
    <w:rsid w:val="004C51EF"/>
    <w:rsid w:val="004D0937"/>
    <w:rsid w:val="004D1F89"/>
    <w:rsid w:val="004D4D01"/>
    <w:rsid w:val="004D5988"/>
    <w:rsid w:val="004D5B60"/>
    <w:rsid w:val="004E16CB"/>
    <w:rsid w:val="004E1DF5"/>
    <w:rsid w:val="004E1E41"/>
    <w:rsid w:val="004F14B2"/>
    <w:rsid w:val="004F2CEE"/>
    <w:rsid w:val="004F32FA"/>
    <w:rsid w:val="004F3AC0"/>
    <w:rsid w:val="004F56F2"/>
    <w:rsid w:val="004F62E7"/>
    <w:rsid w:val="004F6A8B"/>
    <w:rsid w:val="004F6E45"/>
    <w:rsid w:val="004F72E7"/>
    <w:rsid w:val="004F79E1"/>
    <w:rsid w:val="00500629"/>
    <w:rsid w:val="00504582"/>
    <w:rsid w:val="0050689A"/>
    <w:rsid w:val="00510609"/>
    <w:rsid w:val="00511987"/>
    <w:rsid w:val="00511C52"/>
    <w:rsid w:val="00511CAC"/>
    <w:rsid w:val="00511E33"/>
    <w:rsid w:val="00513869"/>
    <w:rsid w:val="005142A4"/>
    <w:rsid w:val="0051469D"/>
    <w:rsid w:val="00521365"/>
    <w:rsid w:val="00521BB7"/>
    <w:rsid w:val="00522342"/>
    <w:rsid w:val="00522F3F"/>
    <w:rsid w:val="0052408D"/>
    <w:rsid w:val="005272BA"/>
    <w:rsid w:val="0053094A"/>
    <w:rsid w:val="005315B0"/>
    <w:rsid w:val="00532A4C"/>
    <w:rsid w:val="00532E70"/>
    <w:rsid w:val="00535580"/>
    <w:rsid w:val="0053603F"/>
    <w:rsid w:val="005370C6"/>
    <w:rsid w:val="00540F78"/>
    <w:rsid w:val="00545371"/>
    <w:rsid w:val="00551C7C"/>
    <w:rsid w:val="005520F5"/>
    <w:rsid w:val="00553E59"/>
    <w:rsid w:val="0055704C"/>
    <w:rsid w:val="00557A50"/>
    <w:rsid w:val="00560004"/>
    <w:rsid w:val="00560788"/>
    <w:rsid w:val="00564CE1"/>
    <w:rsid w:val="00565ED4"/>
    <w:rsid w:val="005671D7"/>
    <w:rsid w:val="0056770E"/>
    <w:rsid w:val="0056788E"/>
    <w:rsid w:val="0057022E"/>
    <w:rsid w:val="00570326"/>
    <w:rsid w:val="00571520"/>
    <w:rsid w:val="00571650"/>
    <w:rsid w:val="0057410D"/>
    <w:rsid w:val="00581394"/>
    <w:rsid w:val="00582EE0"/>
    <w:rsid w:val="005833CF"/>
    <w:rsid w:val="00584340"/>
    <w:rsid w:val="0058456D"/>
    <w:rsid w:val="00585EB8"/>
    <w:rsid w:val="00586AE0"/>
    <w:rsid w:val="00587FE2"/>
    <w:rsid w:val="00590E94"/>
    <w:rsid w:val="005932DA"/>
    <w:rsid w:val="00595C9C"/>
    <w:rsid w:val="0059608E"/>
    <w:rsid w:val="00596DB7"/>
    <w:rsid w:val="00597950"/>
    <w:rsid w:val="00597BC0"/>
    <w:rsid w:val="005A25D7"/>
    <w:rsid w:val="005A38CD"/>
    <w:rsid w:val="005A3A86"/>
    <w:rsid w:val="005A67BA"/>
    <w:rsid w:val="005A7B97"/>
    <w:rsid w:val="005B0370"/>
    <w:rsid w:val="005B0843"/>
    <w:rsid w:val="005B1F42"/>
    <w:rsid w:val="005B2BA8"/>
    <w:rsid w:val="005B4ADA"/>
    <w:rsid w:val="005B513B"/>
    <w:rsid w:val="005B6542"/>
    <w:rsid w:val="005C228B"/>
    <w:rsid w:val="005C5562"/>
    <w:rsid w:val="005C56AC"/>
    <w:rsid w:val="005C5757"/>
    <w:rsid w:val="005C6883"/>
    <w:rsid w:val="005D0655"/>
    <w:rsid w:val="005D114C"/>
    <w:rsid w:val="005D12A9"/>
    <w:rsid w:val="005D1604"/>
    <w:rsid w:val="005D1790"/>
    <w:rsid w:val="005D2E9E"/>
    <w:rsid w:val="005D2F7B"/>
    <w:rsid w:val="005D3FC7"/>
    <w:rsid w:val="005D45B4"/>
    <w:rsid w:val="005D7145"/>
    <w:rsid w:val="005D793B"/>
    <w:rsid w:val="005D7D87"/>
    <w:rsid w:val="005E02DF"/>
    <w:rsid w:val="005E0DD7"/>
    <w:rsid w:val="005E3068"/>
    <w:rsid w:val="005E4FE5"/>
    <w:rsid w:val="005E5B72"/>
    <w:rsid w:val="005F38F0"/>
    <w:rsid w:val="005F6EFF"/>
    <w:rsid w:val="005F72CD"/>
    <w:rsid w:val="00601B07"/>
    <w:rsid w:val="00601C02"/>
    <w:rsid w:val="00605513"/>
    <w:rsid w:val="00605DE6"/>
    <w:rsid w:val="00606DB3"/>
    <w:rsid w:val="006077E2"/>
    <w:rsid w:val="006137AF"/>
    <w:rsid w:val="0061502E"/>
    <w:rsid w:val="006159E8"/>
    <w:rsid w:val="006175B1"/>
    <w:rsid w:val="00621A94"/>
    <w:rsid w:val="006220B7"/>
    <w:rsid w:val="00622BAC"/>
    <w:rsid w:val="00623320"/>
    <w:rsid w:val="006248FA"/>
    <w:rsid w:val="00627878"/>
    <w:rsid w:val="006302F5"/>
    <w:rsid w:val="0063095E"/>
    <w:rsid w:val="006315CC"/>
    <w:rsid w:val="00633220"/>
    <w:rsid w:val="0063330B"/>
    <w:rsid w:val="00633921"/>
    <w:rsid w:val="00633A33"/>
    <w:rsid w:val="00634012"/>
    <w:rsid w:val="00634AB4"/>
    <w:rsid w:val="00634E2A"/>
    <w:rsid w:val="0063681B"/>
    <w:rsid w:val="00642813"/>
    <w:rsid w:val="006439F0"/>
    <w:rsid w:val="00644B98"/>
    <w:rsid w:val="0064759B"/>
    <w:rsid w:val="00650E25"/>
    <w:rsid w:val="0065322B"/>
    <w:rsid w:val="00654B79"/>
    <w:rsid w:val="0065654B"/>
    <w:rsid w:val="00660B53"/>
    <w:rsid w:val="0066126A"/>
    <w:rsid w:val="00663BA9"/>
    <w:rsid w:val="006645AB"/>
    <w:rsid w:val="006653FF"/>
    <w:rsid w:val="00665AF1"/>
    <w:rsid w:val="00665FAF"/>
    <w:rsid w:val="0067378E"/>
    <w:rsid w:val="00673811"/>
    <w:rsid w:val="0067444C"/>
    <w:rsid w:val="00675A63"/>
    <w:rsid w:val="00675AAD"/>
    <w:rsid w:val="006805ED"/>
    <w:rsid w:val="00683BD9"/>
    <w:rsid w:val="00684794"/>
    <w:rsid w:val="0068484D"/>
    <w:rsid w:val="0068514E"/>
    <w:rsid w:val="00685CC9"/>
    <w:rsid w:val="006875B0"/>
    <w:rsid w:val="00691FE1"/>
    <w:rsid w:val="0069269E"/>
    <w:rsid w:val="006942F2"/>
    <w:rsid w:val="00696044"/>
    <w:rsid w:val="00697CB2"/>
    <w:rsid w:val="006A0EB4"/>
    <w:rsid w:val="006A140B"/>
    <w:rsid w:val="006A1C4B"/>
    <w:rsid w:val="006A1FC5"/>
    <w:rsid w:val="006A3EE3"/>
    <w:rsid w:val="006A4B65"/>
    <w:rsid w:val="006A5557"/>
    <w:rsid w:val="006A6436"/>
    <w:rsid w:val="006A7AC6"/>
    <w:rsid w:val="006A7BAD"/>
    <w:rsid w:val="006A7EDA"/>
    <w:rsid w:val="006B1957"/>
    <w:rsid w:val="006B26F8"/>
    <w:rsid w:val="006B44B6"/>
    <w:rsid w:val="006B4650"/>
    <w:rsid w:val="006B4BB9"/>
    <w:rsid w:val="006B63AD"/>
    <w:rsid w:val="006B6C35"/>
    <w:rsid w:val="006B6D93"/>
    <w:rsid w:val="006B7B1C"/>
    <w:rsid w:val="006C0983"/>
    <w:rsid w:val="006C0B5C"/>
    <w:rsid w:val="006C0B70"/>
    <w:rsid w:val="006C1925"/>
    <w:rsid w:val="006C309B"/>
    <w:rsid w:val="006C4B2F"/>
    <w:rsid w:val="006C5ABC"/>
    <w:rsid w:val="006C72F2"/>
    <w:rsid w:val="006D014C"/>
    <w:rsid w:val="006D0CC9"/>
    <w:rsid w:val="006D0CE0"/>
    <w:rsid w:val="006D194C"/>
    <w:rsid w:val="006D1C76"/>
    <w:rsid w:val="006D28FF"/>
    <w:rsid w:val="006D3514"/>
    <w:rsid w:val="006D380B"/>
    <w:rsid w:val="006D454E"/>
    <w:rsid w:val="006D4ECF"/>
    <w:rsid w:val="006D6A0A"/>
    <w:rsid w:val="006E0D42"/>
    <w:rsid w:val="006E1124"/>
    <w:rsid w:val="006E1E78"/>
    <w:rsid w:val="006E2546"/>
    <w:rsid w:val="006E3BAC"/>
    <w:rsid w:val="006E5053"/>
    <w:rsid w:val="006E526E"/>
    <w:rsid w:val="006E54FE"/>
    <w:rsid w:val="006E5B70"/>
    <w:rsid w:val="006E6445"/>
    <w:rsid w:val="006E6D0C"/>
    <w:rsid w:val="006F06A5"/>
    <w:rsid w:val="006F18CC"/>
    <w:rsid w:val="006F23BB"/>
    <w:rsid w:val="006F2FD7"/>
    <w:rsid w:val="006F42FF"/>
    <w:rsid w:val="006F5DB2"/>
    <w:rsid w:val="006F73BE"/>
    <w:rsid w:val="007021D5"/>
    <w:rsid w:val="00703575"/>
    <w:rsid w:val="007040C1"/>
    <w:rsid w:val="00704C22"/>
    <w:rsid w:val="00704CE8"/>
    <w:rsid w:val="00704E58"/>
    <w:rsid w:val="00704E6E"/>
    <w:rsid w:val="00706D88"/>
    <w:rsid w:val="00710A67"/>
    <w:rsid w:val="007117CB"/>
    <w:rsid w:val="00712334"/>
    <w:rsid w:val="007123CB"/>
    <w:rsid w:val="00713385"/>
    <w:rsid w:val="00713AC4"/>
    <w:rsid w:val="00713FDF"/>
    <w:rsid w:val="00714E5D"/>
    <w:rsid w:val="00717468"/>
    <w:rsid w:val="00720799"/>
    <w:rsid w:val="007208E1"/>
    <w:rsid w:val="007219CB"/>
    <w:rsid w:val="00721C69"/>
    <w:rsid w:val="00722162"/>
    <w:rsid w:val="0072307E"/>
    <w:rsid w:val="0072351E"/>
    <w:rsid w:val="00724848"/>
    <w:rsid w:val="00725875"/>
    <w:rsid w:val="0072618D"/>
    <w:rsid w:val="00727595"/>
    <w:rsid w:val="00727AF3"/>
    <w:rsid w:val="0073000D"/>
    <w:rsid w:val="007306E9"/>
    <w:rsid w:val="00731C75"/>
    <w:rsid w:val="00733CA7"/>
    <w:rsid w:val="00733EED"/>
    <w:rsid w:val="007346CE"/>
    <w:rsid w:val="00734A8C"/>
    <w:rsid w:val="00735ED8"/>
    <w:rsid w:val="007362EF"/>
    <w:rsid w:val="00736813"/>
    <w:rsid w:val="00737341"/>
    <w:rsid w:val="00742135"/>
    <w:rsid w:val="0074256A"/>
    <w:rsid w:val="007429BB"/>
    <w:rsid w:val="00742C93"/>
    <w:rsid w:val="00743535"/>
    <w:rsid w:val="00743585"/>
    <w:rsid w:val="00743893"/>
    <w:rsid w:val="00744B66"/>
    <w:rsid w:val="00744CF7"/>
    <w:rsid w:val="00745370"/>
    <w:rsid w:val="007461BA"/>
    <w:rsid w:val="00746ABA"/>
    <w:rsid w:val="007503C9"/>
    <w:rsid w:val="0075054F"/>
    <w:rsid w:val="007521A2"/>
    <w:rsid w:val="00752224"/>
    <w:rsid w:val="007525F1"/>
    <w:rsid w:val="0075302E"/>
    <w:rsid w:val="00754733"/>
    <w:rsid w:val="0075566D"/>
    <w:rsid w:val="00755735"/>
    <w:rsid w:val="00755A10"/>
    <w:rsid w:val="00755D7A"/>
    <w:rsid w:val="00757DB3"/>
    <w:rsid w:val="00762187"/>
    <w:rsid w:val="007633BA"/>
    <w:rsid w:val="00763AE2"/>
    <w:rsid w:val="00764E0B"/>
    <w:rsid w:val="00765F36"/>
    <w:rsid w:val="00770C94"/>
    <w:rsid w:val="0077276D"/>
    <w:rsid w:val="0077333F"/>
    <w:rsid w:val="00774CBD"/>
    <w:rsid w:val="00774D56"/>
    <w:rsid w:val="007750D2"/>
    <w:rsid w:val="00775B24"/>
    <w:rsid w:val="007768E5"/>
    <w:rsid w:val="00780496"/>
    <w:rsid w:val="007806F9"/>
    <w:rsid w:val="00780BC5"/>
    <w:rsid w:val="007814B8"/>
    <w:rsid w:val="00781611"/>
    <w:rsid w:val="007822A6"/>
    <w:rsid w:val="007829FA"/>
    <w:rsid w:val="00783E62"/>
    <w:rsid w:val="00784EBE"/>
    <w:rsid w:val="00785CFF"/>
    <w:rsid w:val="007867F1"/>
    <w:rsid w:val="007928CA"/>
    <w:rsid w:val="007934B6"/>
    <w:rsid w:val="007965A8"/>
    <w:rsid w:val="00796A14"/>
    <w:rsid w:val="007A189C"/>
    <w:rsid w:val="007A2FDE"/>
    <w:rsid w:val="007A395E"/>
    <w:rsid w:val="007A450B"/>
    <w:rsid w:val="007B08BA"/>
    <w:rsid w:val="007B1885"/>
    <w:rsid w:val="007B1E45"/>
    <w:rsid w:val="007B5093"/>
    <w:rsid w:val="007B593A"/>
    <w:rsid w:val="007B67C8"/>
    <w:rsid w:val="007D265C"/>
    <w:rsid w:val="007D473C"/>
    <w:rsid w:val="007D47E1"/>
    <w:rsid w:val="007D50A5"/>
    <w:rsid w:val="007D71EF"/>
    <w:rsid w:val="007E057D"/>
    <w:rsid w:val="007E078F"/>
    <w:rsid w:val="007E1342"/>
    <w:rsid w:val="007E1DCA"/>
    <w:rsid w:val="007E1F1C"/>
    <w:rsid w:val="007E33AF"/>
    <w:rsid w:val="007E70DF"/>
    <w:rsid w:val="007F149D"/>
    <w:rsid w:val="007F2D4F"/>
    <w:rsid w:val="007F3331"/>
    <w:rsid w:val="007F352D"/>
    <w:rsid w:val="007F6A48"/>
    <w:rsid w:val="007F6CF7"/>
    <w:rsid w:val="00800BB9"/>
    <w:rsid w:val="008015FF"/>
    <w:rsid w:val="008029F1"/>
    <w:rsid w:val="00804874"/>
    <w:rsid w:val="008058DC"/>
    <w:rsid w:val="00807A48"/>
    <w:rsid w:val="008104D4"/>
    <w:rsid w:val="008110C7"/>
    <w:rsid w:val="008121DF"/>
    <w:rsid w:val="00812C6B"/>
    <w:rsid w:val="00813114"/>
    <w:rsid w:val="00813A46"/>
    <w:rsid w:val="00813C4E"/>
    <w:rsid w:val="008143AD"/>
    <w:rsid w:val="00814A86"/>
    <w:rsid w:val="0082178E"/>
    <w:rsid w:val="00821F15"/>
    <w:rsid w:val="00822409"/>
    <w:rsid w:val="00823022"/>
    <w:rsid w:val="00823439"/>
    <w:rsid w:val="008250C0"/>
    <w:rsid w:val="0083442F"/>
    <w:rsid w:val="00836CFA"/>
    <w:rsid w:val="00840270"/>
    <w:rsid w:val="0084029D"/>
    <w:rsid w:val="00841BF8"/>
    <w:rsid w:val="0084273D"/>
    <w:rsid w:val="00844256"/>
    <w:rsid w:val="00844441"/>
    <w:rsid w:val="00844829"/>
    <w:rsid w:val="008451CD"/>
    <w:rsid w:val="00846AC2"/>
    <w:rsid w:val="008472FB"/>
    <w:rsid w:val="00850E0D"/>
    <w:rsid w:val="00851552"/>
    <w:rsid w:val="008555FA"/>
    <w:rsid w:val="00855B1C"/>
    <w:rsid w:val="0085691F"/>
    <w:rsid w:val="00857965"/>
    <w:rsid w:val="0086011D"/>
    <w:rsid w:val="00860EAF"/>
    <w:rsid w:val="008628FE"/>
    <w:rsid w:val="00862C39"/>
    <w:rsid w:val="00863D0A"/>
    <w:rsid w:val="00863DEB"/>
    <w:rsid w:val="008670C9"/>
    <w:rsid w:val="0086758E"/>
    <w:rsid w:val="00873192"/>
    <w:rsid w:val="00875E5B"/>
    <w:rsid w:val="008767DB"/>
    <w:rsid w:val="00877C01"/>
    <w:rsid w:val="00881379"/>
    <w:rsid w:val="00881729"/>
    <w:rsid w:val="00881DA4"/>
    <w:rsid w:val="00882225"/>
    <w:rsid w:val="0088605A"/>
    <w:rsid w:val="008864E2"/>
    <w:rsid w:val="008876AD"/>
    <w:rsid w:val="00890DA4"/>
    <w:rsid w:val="00893B0D"/>
    <w:rsid w:val="00895032"/>
    <w:rsid w:val="008962FB"/>
    <w:rsid w:val="00897C7D"/>
    <w:rsid w:val="008A2959"/>
    <w:rsid w:val="008A2FA3"/>
    <w:rsid w:val="008A46C2"/>
    <w:rsid w:val="008A4F43"/>
    <w:rsid w:val="008A5461"/>
    <w:rsid w:val="008A642A"/>
    <w:rsid w:val="008B100D"/>
    <w:rsid w:val="008B2CF8"/>
    <w:rsid w:val="008B3141"/>
    <w:rsid w:val="008B50A4"/>
    <w:rsid w:val="008B7220"/>
    <w:rsid w:val="008B733F"/>
    <w:rsid w:val="008C3335"/>
    <w:rsid w:val="008C377C"/>
    <w:rsid w:val="008C3BE5"/>
    <w:rsid w:val="008C46C0"/>
    <w:rsid w:val="008C4C13"/>
    <w:rsid w:val="008C789C"/>
    <w:rsid w:val="008C7A47"/>
    <w:rsid w:val="008D0415"/>
    <w:rsid w:val="008D1C04"/>
    <w:rsid w:val="008D1D92"/>
    <w:rsid w:val="008D4133"/>
    <w:rsid w:val="008D566A"/>
    <w:rsid w:val="008D7EDE"/>
    <w:rsid w:val="008E02C3"/>
    <w:rsid w:val="008E2D76"/>
    <w:rsid w:val="008E3880"/>
    <w:rsid w:val="008E391E"/>
    <w:rsid w:val="008E417B"/>
    <w:rsid w:val="008E5841"/>
    <w:rsid w:val="008E64FA"/>
    <w:rsid w:val="008E6D82"/>
    <w:rsid w:val="008E6FCF"/>
    <w:rsid w:val="008E7267"/>
    <w:rsid w:val="008E7F7A"/>
    <w:rsid w:val="008F0477"/>
    <w:rsid w:val="008F3BEB"/>
    <w:rsid w:val="008F3E3D"/>
    <w:rsid w:val="008F4CB5"/>
    <w:rsid w:val="008F7C20"/>
    <w:rsid w:val="00900B58"/>
    <w:rsid w:val="009074D8"/>
    <w:rsid w:val="00910DD8"/>
    <w:rsid w:val="00912066"/>
    <w:rsid w:val="00913600"/>
    <w:rsid w:val="00913CF4"/>
    <w:rsid w:val="00914272"/>
    <w:rsid w:val="0091513D"/>
    <w:rsid w:val="00916CC5"/>
    <w:rsid w:val="00917FA5"/>
    <w:rsid w:val="00922CF4"/>
    <w:rsid w:val="0092506D"/>
    <w:rsid w:val="009261CF"/>
    <w:rsid w:val="00926507"/>
    <w:rsid w:val="00926D83"/>
    <w:rsid w:val="00927002"/>
    <w:rsid w:val="00927440"/>
    <w:rsid w:val="00927792"/>
    <w:rsid w:val="00930A74"/>
    <w:rsid w:val="00932132"/>
    <w:rsid w:val="009324C2"/>
    <w:rsid w:val="00934EDF"/>
    <w:rsid w:val="00937022"/>
    <w:rsid w:val="009370F8"/>
    <w:rsid w:val="00940646"/>
    <w:rsid w:val="0094117D"/>
    <w:rsid w:val="00942855"/>
    <w:rsid w:val="0094286F"/>
    <w:rsid w:val="009428FB"/>
    <w:rsid w:val="00943B06"/>
    <w:rsid w:val="00943FA5"/>
    <w:rsid w:val="0094606D"/>
    <w:rsid w:val="00947147"/>
    <w:rsid w:val="009501EC"/>
    <w:rsid w:val="009508C2"/>
    <w:rsid w:val="0095147E"/>
    <w:rsid w:val="00951C97"/>
    <w:rsid w:val="009527FF"/>
    <w:rsid w:val="00952F0D"/>
    <w:rsid w:val="00954B67"/>
    <w:rsid w:val="00955110"/>
    <w:rsid w:val="00957D36"/>
    <w:rsid w:val="00964021"/>
    <w:rsid w:val="00964578"/>
    <w:rsid w:val="0096512B"/>
    <w:rsid w:val="0096569F"/>
    <w:rsid w:val="009677A8"/>
    <w:rsid w:val="00970317"/>
    <w:rsid w:val="00970839"/>
    <w:rsid w:val="009730A3"/>
    <w:rsid w:val="00974CD0"/>
    <w:rsid w:val="00980760"/>
    <w:rsid w:val="00981FB1"/>
    <w:rsid w:val="00984EE3"/>
    <w:rsid w:val="00986A88"/>
    <w:rsid w:val="00986FCA"/>
    <w:rsid w:val="00990F0A"/>
    <w:rsid w:val="009911F3"/>
    <w:rsid w:val="00993B5C"/>
    <w:rsid w:val="00994DBC"/>
    <w:rsid w:val="00994EBC"/>
    <w:rsid w:val="00995329"/>
    <w:rsid w:val="00996D1A"/>
    <w:rsid w:val="009A1730"/>
    <w:rsid w:val="009A23C7"/>
    <w:rsid w:val="009A307C"/>
    <w:rsid w:val="009A3C89"/>
    <w:rsid w:val="009A5905"/>
    <w:rsid w:val="009A5F88"/>
    <w:rsid w:val="009A6E7B"/>
    <w:rsid w:val="009B1CF4"/>
    <w:rsid w:val="009B2A2D"/>
    <w:rsid w:val="009B3797"/>
    <w:rsid w:val="009B581C"/>
    <w:rsid w:val="009B615F"/>
    <w:rsid w:val="009B7615"/>
    <w:rsid w:val="009B7E70"/>
    <w:rsid w:val="009B7FFC"/>
    <w:rsid w:val="009C06FD"/>
    <w:rsid w:val="009C0CE5"/>
    <w:rsid w:val="009C14C9"/>
    <w:rsid w:val="009C1956"/>
    <w:rsid w:val="009C2D4E"/>
    <w:rsid w:val="009C3D79"/>
    <w:rsid w:val="009C62B5"/>
    <w:rsid w:val="009C773E"/>
    <w:rsid w:val="009C7EB7"/>
    <w:rsid w:val="009D042B"/>
    <w:rsid w:val="009D0B94"/>
    <w:rsid w:val="009D2C7E"/>
    <w:rsid w:val="009D309F"/>
    <w:rsid w:val="009D40DE"/>
    <w:rsid w:val="009D4712"/>
    <w:rsid w:val="009D486A"/>
    <w:rsid w:val="009D4C5F"/>
    <w:rsid w:val="009D714F"/>
    <w:rsid w:val="009D7EDA"/>
    <w:rsid w:val="009D7F5D"/>
    <w:rsid w:val="009E04EA"/>
    <w:rsid w:val="009E145B"/>
    <w:rsid w:val="009E1A4A"/>
    <w:rsid w:val="009E42D7"/>
    <w:rsid w:val="009E7480"/>
    <w:rsid w:val="009F0702"/>
    <w:rsid w:val="009F1026"/>
    <w:rsid w:val="009F149F"/>
    <w:rsid w:val="009F1FF1"/>
    <w:rsid w:val="009F2581"/>
    <w:rsid w:val="009F2EE0"/>
    <w:rsid w:val="009F49D0"/>
    <w:rsid w:val="009F4CB8"/>
    <w:rsid w:val="009F4CBF"/>
    <w:rsid w:val="009F5ECF"/>
    <w:rsid w:val="009F7976"/>
    <w:rsid w:val="00A0003F"/>
    <w:rsid w:val="00A01103"/>
    <w:rsid w:val="00A0351B"/>
    <w:rsid w:val="00A03F73"/>
    <w:rsid w:val="00A05888"/>
    <w:rsid w:val="00A05F43"/>
    <w:rsid w:val="00A06340"/>
    <w:rsid w:val="00A1069E"/>
    <w:rsid w:val="00A1112F"/>
    <w:rsid w:val="00A1236C"/>
    <w:rsid w:val="00A1253B"/>
    <w:rsid w:val="00A12F0C"/>
    <w:rsid w:val="00A13278"/>
    <w:rsid w:val="00A20721"/>
    <w:rsid w:val="00A20962"/>
    <w:rsid w:val="00A214D4"/>
    <w:rsid w:val="00A22781"/>
    <w:rsid w:val="00A227E5"/>
    <w:rsid w:val="00A22B0F"/>
    <w:rsid w:val="00A2425D"/>
    <w:rsid w:val="00A24A66"/>
    <w:rsid w:val="00A2640E"/>
    <w:rsid w:val="00A278FF"/>
    <w:rsid w:val="00A302BE"/>
    <w:rsid w:val="00A32BC5"/>
    <w:rsid w:val="00A33FEA"/>
    <w:rsid w:val="00A405D8"/>
    <w:rsid w:val="00A41A51"/>
    <w:rsid w:val="00A455F6"/>
    <w:rsid w:val="00A46064"/>
    <w:rsid w:val="00A47C06"/>
    <w:rsid w:val="00A5056A"/>
    <w:rsid w:val="00A54E6A"/>
    <w:rsid w:val="00A55E6E"/>
    <w:rsid w:val="00A56BE0"/>
    <w:rsid w:val="00A579A1"/>
    <w:rsid w:val="00A6018F"/>
    <w:rsid w:val="00A6249C"/>
    <w:rsid w:val="00A67027"/>
    <w:rsid w:val="00A70243"/>
    <w:rsid w:val="00A707AE"/>
    <w:rsid w:val="00A71D4A"/>
    <w:rsid w:val="00A74140"/>
    <w:rsid w:val="00A76554"/>
    <w:rsid w:val="00A779EB"/>
    <w:rsid w:val="00A81627"/>
    <w:rsid w:val="00A8380E"/>
    <w:rsid w:val="00A922CF"/>
    <w:rsid w:val="00A94BFB"/>
    <w:rsid w:val="00A95549"/>
    <w:rsid w:val="00AA0365"/>
    <w:rsid w:val="00AA0540"/>
    <w:rsid w:val="00AA0657"/>
    <w:rsid w:val="00AA10DD"/>
    <w:rsid w:val="00AA1C02"/>
    <w:rsid w:val="00AA3349"/>
    <w:rsid w:val="00AA35B0"/>
    <w:rsid w:val="00AA37A3"/>
    <w:rsid w:val="00AA5C6B"/>
    <w:rsid w:val="00AB15C7"/>
    <w:rsid w:val="00AB29C6"/>
    <w:rsid w:val="00AB3209"/>
    <w:rsid w:val="00AB585B"/>
    <w:rsid w:val="00AC01CA"/>
    <w:rsid w:val="00AC02E9"/>
    <w:rsid w:val="00AC0BD2"/>
    <w:rsid w:val="00AC0E97"/>
    <w:rsid w:val="00AC1BD3"/>
    <w:rsid w:val="00AD021E"/>
    <w:rsid w:val="00AD2DD2"/>
    <w:rsid w:val="00AD3F23"/>
    <w:rsid w:val="00AD459A"/>
    <w:rsid w:val="00AD5CA4"/>
    <w:rsid w:val="00AD6215"/>
    <w:rsid w:val="00AD6C04"/>
    <w:rsid w:val="00AE12F3"/>
    <w:rsid w:val="00AE2527"/>
    <w:rsid w:val="00AE4573"/>
    <w:rsid w:val="00AE50CE"/>
    <w:rsid w:val="00AE521D"/>
    <w:rsid w:val="00AE587F"/>
    <w:rsid w:val="00AE608B"/>
    <w:rsid w:val="00AE7D61"/>
    <w:rsid w:val="00AF0094"/>
    <w:rsid w:val="00AF22AE"/>
    <w:rsid w:val="00AF25D3"/>
    <w:rsid w:val="00AF3D2A"/>
    <w:rsid w:val="00AF423D"/>
    <w:rsid w:val="00AF4AEA"/>
    <w:rsid w:val="00AF4D0D"/>
    <w:rsid w:val="00AF4E99"/>
    <w:rsid w:val="00AF51EF"/>
    <w:rsid w:val="00AF5B43"/>
    <w:rsid w:val="00AF7519"/>
    <w:rsid w:val="00B00921"/>
    <w:rsid w:val="00B01419"/>
    <w:rsid w:val="00B01F35"/>
    <w:rsid w:val="00B03C45"/>
    <w:rsid w:val="00B046C2"/>
    <w:rsid w:val="00B0498B"/>
    <w:rsid w:val="00B05CB5"/>
    <w:rsid w:val="00B1335B"/>
    <w:rsid w:val="00B14756"/>
    <w:rsid w:val="00B15308"/>
    <w:rsid w:val="00B153D7"/>
    <w:rsid w:val="00B16930"/>
    <w:rsid w:val="00B22DE4"/>
    <w:rsid w:val="00B23BA6"/>
    <w:rsid w:val="00B25431"/>
    <w:rsid w:val="00B2550B"/>
    <w:rsid w:val="00B25626"/>
    <w:rsid w:val="00B26AA8"/>
    <w:rsid w:val="00B3024F"/>
    <w:rsid w:val="00B30712"/>
    <w:rsid w:val="00B314CF"/>
    <w:rsid w:val="00B320EB"/>
    <w:rsid w:val="00B34943"/>
    <w:rsid w:val="00B3506D"/>
    <w:rsid w:val="00B37858"/>
    <w:rsid w:val="00B3792B"/>
    <w:rsid w:val="00B422C8"/>
    <w:rsid w:val="00B42BF8"/>
    <w:rsid w:val="00B42F7E"/>
    <w:rsid w:val="00B4412F"/>
    <w:rsid w:val="00B441B7"/>
    <w:rsid w:val="00B45375"/>
    <w:rsid w:val="00B4575A"/>
    <w:rsid w:val="00B45DF2"/>
    <w:rsid w:val="00B466DD"/>
    <w:rsid w:val="00B51DB4"/>
    <w:rsid w:val="00B51E27"/>
    <w:rsid w:val="00B528BD"/>
    <w:rsid w:val="00B52DEC"/>
    <w:rsid w:val="00B54525"/>
    <w:rsid w:val="00B55EB0"/>
    <w:rsid w:val="00B57786"/>
    <w:rsid w:val="00B57FF4"/>
    <w:rsid w:val="00B600AD"/>
    <w:rsid w:val="00B606DB"/>
    <w:rsid w:val="00B62BFD"/>
    <w:rsid w:val="00B638C9"/>
    <w:rsid w:val="00B63BB1"/>
    <w:rsid w:val="00B64B68"/>
    <w:rsid w:val="00B67D33"/>
    <w:rsid w:val="00B73604"/>
    <w:rsid w:val="00B73729"/>
    <w:rsid w:val="00B74755"/>
    <w:rsid w:val="00B74C52"/>
    <w:rsid w:val="00B77319"/>
    <w:rsid w:val="00B829AD"/>
    <w:rsid w:val="00B8343C"/>
    <w:rsid w:val="00B86204"/>
    <w:rsid w:val="00B8662D"/>
    <w:rsid w:val="00B870E5"/>
    <w:rsid w:val="00B91CF3"/>
    <w:rsid w:val="00B92DE4"/>
    <w:rsid w:val="00B94354"/>
    <w:rsid w:val="00B95694"/>
    <w:rsid w:val="00B956A5"/>
    <w:rsid w:val="00BA094F"/>
    <w:rsid w:val="00BA0E89"/>
    <w:rsid w:val="00BA2A95"/>
    <w:rsid w:val="00BA32A9"/>
    <w:rsid w:val="00BA342A"/>
    <w:rsid w:val="00BA378D"/>
    <w:rsid w:val="00BA43D9"/>
    <w:rsid w:val="00BA7DD6"/>
    <w:rsid w:val="00BB3A0F"/>
    <w:rsid w:val="00BB3A86"/>
    <w:rsid w:val="00BB40BD"/>
    <w:rsid w:val="00BC22B2"/>
    <w:rsid w:val="00BC388A"/>
    <w:rsid w:val="00BC6861"/>
    <w:rsid w:val="00BD1546"/>
    <w:rsid w:val="00BD15EA"/>
    <w:rsid w:val="00BD5172"/>
    <w:rsid w:val="00BD5611"/>
    <w:rsid w:val="00BD565D"/>
    <w:rsid w:val="00BD5E52"/>
    <w:rsid w:val="00BD6BE4"/>
    <w:rsid w:val="00BE05B6"/>
    <w:rsid w:val="00BE0642"/>
    <w:rsid w:val="00BE10DF"/>
    <w:rsid w:val="00BE1ADA"/>
    <w:rsid w:val="00BE21C4"/>
    <w:rsid w:val="00BE260A"/>
    <w:rsid w:val="00BE3039"/>
    <w:rsid w:val="00BE3324"/>
    <w:rsid w:val="00BE384C"/>
    <w:rsid w:val="00BE4A10"/>
    <w:rsid w:val="00BE4E06"/>
    <w:rsid w:val="00BE6761"/>
    <w:rsid w:val="00BE6A89"/>
    <w:rsid w:val="00BF2BA6"/>
    <w:rsid w:val="00BF359E"/>
    <w:rsid w:val="00BF4297"/>
    <w:rsid w:val="00BF58FD"/>
    <w:rsid w:val="00BF7988"/>
    <w:rsid w:val="00C010B4"/>
    <w:rsid w:val="00C030C7"/>
    <w:rsid w:val="00C03FF1"/>
    <w:rsid w:val="00C04A3C"/>
    <w:rsid w:val="00C05A47"/>
    <w:rsid w:val="00C0741C"/>
    <w:rsid w:val="00C07C19"/>
    <w:rsid w:val="00C1149C"/>
    <w:rsid w:val="00C116A5"/>
    <w:rsid w:val="00C15D15"/>
    <w:rsid w:val="00C169AA"/>
    <w:rsid w:val="00C16BBA"/>
    <w:rsid w:val="00C176BC"/>
    <w:rsid w:val="00C20841"/>
    <w:rsid w:val="00C20E08"/>
    <w:rsid w:val="00C217DC"/>
    <w:rsid w:val="00C265EB"/>
    <w:rsid w:val="00C27E88"/>
    <w:rsid w:val="00C31231"/>
    <w:rsid w:val="00C31562"/>
    <w:rsid w:val="00C3175C"/>
    <w:rsid w:val="00C35523"/>
    <w:rsid w:val="00C36021"/>
    <w:rsid w:val="00C37872"/>
    <w:rsid w:val="00C41597"/>
    <w:rsid w:val="00C41AD6"/>
    <w:rsid w:val="00C4525B"/>
    <w:rsid w:val="00C45695"/>
    <w:rsid w:val="00C4668B"/>
    <w:rsid w:val="00C469F4"/>
    <w:rsid w:val="00C46A40"/>
    <w:rsid w:val="00C50B13"/>
    <w:rsid w:val="00C51D79"/>
    <w:rsid w:val="00C524AB"/>
    <w:rsid w:val="00C530B8"/>
    <w:rsid w:val="00C54F93"/>
    <w:rsid w:val="00C55121"/>
    <w:rsid w:val="00C5545F"/>
    <w:rsid w:val="00C56053"/>
    <w:rsid w:val="00C576D5"/>
    <w:rsid w:val="00C57C5F"/>
    <w:rsid w:val="00C6137F"/>
    <w:rsid w:val="00C62B33"/>
    <w:rsid w:val="00C631B4"/>
    <w:rsid w:val="00C64B72"/>
    <w:rsid w:val="00C658E9"/>
    <w:rsid w:val="00C65C4E"/>
    <w:rsid w:val="00C65EA9"/>
    <w:rsid w:val="00C66568"/>
    <w:rsid w:val="00C71BF4"/>
    <w:rsid w:val="00C72DBD"/>
    <w:rsid w:val="00C72F8D"/>
    <w:rsid w:val="00C731F0"/>
    <w:rsid w:val="00C73716"/>
    <w:rsid w:val="00C74918"/>
    <w:rsid w:val="00C7526A"/>
    <w:rsid w:val="00C80A14"/>
    <w:rsid w:val="00C81A04"/>
    <w:rsid w:val="00C81A2F"/>
    <w:rsid w:val="00C81A33"/>
    <w:rsid w:val="00C85519"/>
    <w:rsid w:val="00C9397F"/>
    <w:rsid w:val="00C94A2F"/>
    <w:rsid w:val="00C95CFC"/>
    <w:rsid w:val="00C97202"/>
    <w:rsid w:val="00C975DA"/>
    <w:rsid w:val="00CA0B24"/>
    <w:rsid w:val="00CA1FBF"/>
    <w:rsid w:val="00CA2073"/>
    <w:rsid w:val="00CA24E0"/>
    <w:rsid w:val="00CA2C14"/>
    <w:rsid w:val="00CA5043"/>
    <w:rsid w:val="00CA50B4"/>
    <w:rsid w:val="00CB020D"/>
    <w:rsid w:val="00CB15D9"/>
    <w:rsid w:val="00CB160E"/>
    <w:rsid w:val="00CB1B3A"/>
    <w:rsid w:val="00CB1DFF"/>
    <w:rsid w:val="00CB335E"/>
    <w:rsid w:val="00CB6E76"/>
    <w:rsid w:val="00CB7BA4"/>
    <w:rsid w:val="00CC3D7A"/>
    <w:rsid w:val="00CC4165"/>
    <w:rsid w:val="00CD0215"/>
    <w:rsid w:val="00CD0955"/>
    <w:rsid w:val="00CD0B23"/>
    <w:rsid w:val="00CD0B55"/>
    <w:rsid w:val="00CD13C5"/>
    <w:rsid w:val="00CD167A"/>
    <w:rsid w:val="00CD240B"/>
    <w:rsid w:val="00CD25B6"/>
    <w:rsid w:val="00CD3173"/>
    <w:rsid w:val="00CD35F5"/>
    <w:rsid w:val="00CD37A5"/>
    <w:rsid w:val="00CD7585"/>
    <w:rsid w:val="00CE1BFC"/>
    <w:rsid w:val="00CE2317"/>
    <w:rsid w:val="00CE27A8"/>
    <w:rsid w:val="00CE3A8B"/>
    <w:rsid w:val="00CE4BE5"/>
    <w:rsid w:val="00CE576F"/>
    <w:rsid w:val="00CF020C"/>
    <w:rsid w:val="00CF11C4"/>
    <w:rsid w:val="00CF1B0C"/>
    <w:rsid w:val="00CF5175"/>
    <w:rsid w:val="00CF5A47"/>
    <w:rsid w:val="00CF6BB7"/>
    <w:rsid w:val="00CF6BCF"/>
    <w:rsid w:val="00D019E4"/>
    <w:rsid w:val="00D01DA6"/>
    <w:rsid w:val="00D02502"/>
    <w:rsid w:val="00D02987"/>
    <w:rsid w:val="00D031DA"/>
    <w:rsid w:val="00D04266"/>
    <w:rsid w:val="00D07731"/>
    <w:rsid w:val="00D07E28"/>
    <w:rsid w:val="00D123CB"/>
    <w:rsid w:val="00D14E6B"/>
    <w:rsid w:val="00D15DC0"/>
    <w:rsid w:val="00D16259"/>
    <w:rsid w:val="00D16F5E"/>
    <w:rsid w:val="00D17F79"/>
    <w:rsid w:val="00D20746"/>
    <w:rsid w:val="00D20B55"/>
    <w:rsid w:val="00D21E90"/>
    <w:rsid w:val="00D22815"/>
    <w:rsid w:val="00D242E6"/>
    <w:rsid w:val="00D25814"/>
    <w:rsid w:val="00D438B9"/>
    <w:rsid w:val="00D44FA7"/>
    <w:rsid w:val="00D45B74"/>
    <w:rsid w:val="00D469B0"/>
    <w:rsid w:val="00D4754E"/>
    <w:rsid w:val="00D47697"/>
    <w:rsid w:val="00D47A8C"/>
    <w:rsid w:val="00D47BA6"/>
    <w:rsid w:val="00D47D36"/>
    <w:rsid w:val="00D503F8"/>
    <w:rsid w:val="00D50A32"/>
    <w:rsid w:val="00D50F40"/>
    <w:rsid w:val="00D51FEF"/>
    <w:rsid w:val="00D53E5A"/>
    <w:rsid w:val="00D54D92"/>
    <w:rsid w:val="00D565A1"/>
    <w:rsid w:val="00D61722"/>
    <w:rsid w:val="00D62C78"/>
    <w:rsid w:val="00D656A7"/>
    <w:rsid w:val="00D70195"/>
    <w:rsid w:val="00D72EA0"/>
    <w:rsid w:val="00D74BC5"/>
    <w:rsid w:val="00D75C5E"/>
    <w:rsid w:val="00D77E7E"/>
    <w:rsid w:val="00D8222E"/>
    <w:rsid w:val="00D82DEF"/>
    <w:rsid w:val="00D848FD"/>
    <w:rsid w:val="00D84C2B"/>
    <w:rsid w:val="00D85447"/>
    <w:rsid w:val="00D862C8"/>
    <w:rsid w:val="00D87288"/>
    <w:rsid w:val="00D91C2A"/>
    <w:rsid w:val="00D92C52"/>
    <w:rsid w:val="00D936B0"/>
    <w:rsid w:val="00D94ACB"/>
    <w:rsid w:val="00D9579E"/>
    <w:rsid w:val="00D96DF2"/>
    <w:rsid w:val="00DA0219"/>
    <w:rsid w:val="00DA06BE"/>
    <w:rsid w:val="00DA2B95"/>
    <w:rsid w:val="00DA6728"/>
    <w:rsid w:val="00DA749C"/>
    <w:rsid w:val="00DB0E0C"/>
    <w:rsid w:val="00DB3D8D"/>
    <w:rsid w:val="00DB47FA"/>
    <w:rsid w:val="00DB56B4"/>
    <w:rsid w:val="00DB6F85"/>
    <w:rsid w:val="00DB7247"/>
    <w:rsid w:val="00DB78B0"/>
    <w:rsid w:val="00DC1670"/>
    <w:rsid w:val="00DC1C12"/>
    <w:rsid w:val="00DC1FD2"/>
    <w:rsid w:val="00DC3466"/>
    <w:rsid w:val="00DC3BFB"/>
    <w:rsid w:val="00DC644F"/>
    <w:rsid w:val="00DC75A8"/>
    <w:rsid w:val="00DD02EF"/>
    <w:rsid w:val="00DD06A5"/>
    <w:rsid w:val="00DD1254"/>
    <w:rsid w:val="00DD18F5"/>
    <w:rsid w:val="00DD1DDB"/>
    <w:rsid w:val="00DD4C6E"/>
    <w:rsid w:val="00DD4EB6"/>
    <w:rsid w:val="00DD5115"/>
    <w:rsid w:val="00DD5FB0"/>
    <w:rsid w:val="00DD6291"/>
    <w:rsid w:val="00DD6D34"/>
    <w:rsid w:val="00DD74FC"/>
    <w:rsid w:val="00DE00F1"/>
    <w:rsid w:val="00DE0B12"/>
    <w:rsid w:val="00DE102D"/>
    <w:rsid w:val="00DE1E54"/>
    <w:rsid w:val="00DE20A9"/>
    <w:rsid w:val="00DE22F5"/>
    <w:rsid w:val="00DE2B3F"/>
    <w:rsid w:val="00DE394F"/>
    <w:rsid w:val="00DE5E8F"/>
    <w:rsid w:val="00DF08DA"/>
    <w:rsid w:val="00DF29AC"/>
    <w:rsid w:val="00DF2B9A"/>
    <w:rsid w:val="00DF3E60"/>
    <w:rsid w:val="00DF496D"/>
    <w:rsid w:val="00DF53CA"/>
    <w:rsid w:val="00DF6798"/>
    <w:rsid w:val="00DF7280"/>
    <w:rsid w:val="00DF7BF7"/>
    <w:rsid w:val="00E02226"/>
    <w:rsid w:val="00E03BE9"/>
    <w:rsid w:val="00E04EF4"/>
    <w:rsid w:val="00E05D92"/>
    <w:rsid w:val="00E070B0"/>
    <w:rsid w:val="00E10B35"/>
    <w:rsid w:val="00E11CD2"/>
    <w:rsid w:val="00E11E32"/>
    <w:rsid w:val="00E1254F"/>
    <w:rsid w:val="00E1739B"/>
    <w:rsid w:val="00E203DD"/>
    <w:rsid w:val="00E22332"/>
    <w:rsid w:val="00E225C8"/>
    <w:rsid w:val="00E23A45"/>
    <w:rsid w:val="00E24E5B"/>
    <w:rsid w:val="00E25146"/>
    <w:rsid w:val="00E25276"/>
    <w:rsid w:val="00E262B6"/>
    <w:rsid w:val="00E26B22"/>
    <w:rsid w:val="00E310F7"/>
    <w:rsid w:val="00E314DC"/>
    <w:rsid w:val="00E3177D"/>
    <w:rsid w:val="00E3294F"/>
    <w:rsid w:val="00E3355D"/>
    <w:rsid w:val="00E339DD"/>
    <w:rsid w:val="00E359C8"/>
    <w:rsid w:val="00E35B13"/>
    <w:rsid w:val="00E37FBB"/>
    <w:rsid w:val="00E400A3"/>
    <w:rsid w:val="00E43AE7"/>
    <w:rsid w:val="00E44FF9"/>
    <w:rsid w:val="00E4508E"/>
    <w:rsid w:val="00E45F82"/>
    <w:rsid w:val="00E46EA9"/>
    <w:rsid w:val="00E4726D"/>
    <w:rsid w:val="00E47EAE"/>
    <w:rsid w:val="00E512E6"/>
    <w:rsid w:val="00E51E2A"/>
    <w:rsid w:val="00E53A2E"/>
    <w:rsid w:val="00E53A31"/>
    <w:rsid w:val="00E53CCF"/>
    <w:rsid w:val="00E53D60"/>
    <w:rsid w:val="00E56308"/>
    <w:rsid w:val="00E56FA4"/>
    <w:rsid w:val="00E64A81"/>
    <w:rsid w:val="00E65AE5"/>
    <w:rsid w:val="00E74982"/>
    <w:rsid w:val="00E75903"/>
    <w:rsid w:val="00E762DD"/>
    <w:rsid w:val="00E76FB4"/>
    <w:rsid w:val="00E77ED7"/>
    <w:rsid w:val="00E77FAE"/>
    <w:rsid w:val="00E80329"/>
    <w:rsid w:val="00E80637"/>
    <w:rsid w:val="00E80955"/>
    <w:rsid w:val="00E85AB4"/>
    <w:rsid w:val="00E85EE6"/>
    <w:rsid w:val="00E908F1"/>
    <w:rsid w:val="00E91F36"/>
    <w:rsid w:val="00E931F6"/>
    <w:rsid w:val="00E93277"/>
    <w:rsid w:val="00E93A8B"/>
    <w:rsid w:val="00E93FD8"/>
    <w:rsid w:val="00E96983"/>
    <w:rsid w:val="00E96DC5"/>
    <w:rsid w:val="00E97A7C"/>
    <w:rsid w:val="00EA33AA"/>
    <w:rsid w:val="00EA3F7B"/>
    <w:rsid w:val="00EA52E4"/>
    <w:rsid w:val="00EA5980"/>
    <w:rsid w:val="00EA7629"/>
    <w:rsid w:val="00EB0BF9"/>
    <w:rsid w:val="00EB1145"/>
    <w:rsid w:val="00EB19FE"/>
    <w:rsid w:val="00EB3212"/>
    <w:rsid w:val="00EB6429"/>
    <w:rsid w:val="00EB7E90"/>
    <w:rsid w:val="00EC05DC"/>
    <w:rsid w:val="00EC1140"/>
    <w:rsid w:val="00EC28F1"/>
    <w:rsid w:val="00EC3A75"/>
    <w:rsid w:val="00EC3DC6"/>
    <w:rsid w:val="00EC67C5"/>
    <w:rsid w:val="00ED1F97"/>
    <w:rsid w:val="00ED1FDE"/>
    <w:rsid w:val="00ED47BC"/>
    <w:rsid w:val="00ED48C4"/>
    <w:rsid w:val="00ED4EB8"/>
    <w:rsid w:val="00ED5917"/>
    <w:rsid w:val="00EE292A"/>
    <w:rsid w:val="00EE303B"/>
    <w:rsid w:val="00EE6821"/>
    <w:rsid w:val="00EE73AD"/>
    <w:rsid w:val="00EE76F3"/>
    <w:rsid w:val="00EF2A74"/>
    <w:rsid w:val="00EF2F0D"/>
    <w:rsid w:val="00EF3812"/>
    <w:rsid w:val="00EF52E1"/>
    <w:rsid w:val="00EF54C9"/>
    <w:rsid w:val="00EF56CF"/>
    <w:rsid w:val="00EF6260"/>
    <w:rsid w:val="00EF6573"/>
    <w:rsid w:val="00EF77D4"/>
    <w:rsid w:val="00F018FF"/>
    <w:rsid w:val="00F0344D"/>
    <w:rsid w:val="00F04AFE"/>
    <w:rsid w:val="00F06210"/>
    <w:rsid w:val="00F06383"/>
    <w:rsid w:val="00F104CD"/>
    <w:rsid w:val="00F122B3"/>
    <w:rsid w:val="00F1240C"/>
    <w:rsid w:val="00F15DBC"/>
    <w:rsid w:val="00F15F47"/>
    <w:rsid w:val="00F231D7"/>
    <w:rsid w:val="00F232F1"/>
    <w:rsid w:val="00F23730"/>
    <w:rsid w:val="00F23A57"/>
    <w:rsid w:val="00F26640"/>
    <w:rsid w:val="00F26825"/>
    <w:rsid w:val="00F26A03"/>
    <w:rsid w:val="00F26EAB"/>
    <w:rsid w:val="00F27495"/>
    <w:rsid w:val="00F3024D"/>
    <w:rsid w:val="00F31E66"/>
    <w:rsid w:val="00F325F9"/>
    <w:rsid w:val="00F34F96"/>
    <w:rsid w:val="00F35659"/>
    <w:rsid w:val="00F36403"/>
    <w:rsid w:val="00F400D8"/>
    <w:rsid w:val="00F40539"/>
    <w:rsid w:val="00F40FB5"/>
    <w:rsid w:val="00F421BB"/>
    <w:rsid w:val="00F421C0"/>
    <w:rsid w:val="00F42F7F"/>
    <w:rsid w:val="00F43415"/>
    <w:rsid w:val="00F447CE"/>
    <w:rsid w:val="00F46078"/>
    <w:rsid w:val="00F51FB8"/>
    <w:rsid w:val="00F527BE"/>
    <w:rsid w:val="00F52E41"/>
    <w:rsid w:val="00F5387B"/>
    <w:rsid w:val="00F54AB8"/>
    <w:rsid w:val="00F5620E"/>
    <w:rsid w:val="00F56500"/>
    <w:rsid w:val="00F57FF6"/>
    <w:rsid w:val="00F6028B"/>
    <w:rsid w:val="00F60F7B"/>
    <w:rsid w:val="00F61B56"/>
    <w:rsid w:val="00F62A31"/>
    <w:rsid w:val="00F62C2D"/>
    <w:rsid w:val="00F6316F"/>
    <w:rsid w:val="00F63314"/>
    <w:rsid w:val="00F64A1C"/>
    <w:rsid w:val="00F65081"/>
    <w:rsid w:val="00F6509F"/>
    <w:rsid w:val="00F66B0C"/>
    <w:rsid w:val="00F70938"/>
    <w:rsid w:val="00F70992"/>
    <w:rsid w:val="00F70ED0"/>
    <w:rsid w:val="00F7155A"/>
    <w:rsid w:val="00F71819"/>
    <w:rsid w:val="00F71D2A"/>
    <w:rsid w:val="00F74331"/>
    <w:rsid w:val="00F75971"/>
    <w:rsid w:val="00F7774A"/>
    <w:rsid w:val="00F77DD3"/>
    <w:rsid w:val="00F80EFD"/>
    <w:rsid w:val="00F8192F"/>
    <w:rsid w:val="00F825F4"/>
    <w:rsid w:val="00F8261B"/>
    <w:rsid w:val="00F82761"/>
    <w:rsid w:val="00F8287F"/>
    <w:rsid w:val="00F834BD"/>
    <w:rsid w:val="00F837DD"/>
    <w:rsid w:val="00F83CF0"/>
    <w:rsid w:val="00F84823"/>
    <w:rsid w:val="00F85770"/>
    <w:rsid w:val="00F8692D"/>
    <w:rsid w:val="00F86E20"/>
    <w:rsid w:val="00F90761"/>
    <w:rsid w:val="00F9263D"/>
    <w:rsid w:val="00F94065"/>
    <w:rsid w:val="00F94A85"/>
    <w:rsid w:val="00F94D50"/>
    <w:rsid w:val="00F95371"/>
    <w:rsid w:val="00F95F30"/>
    <w:rsid w:val="00F97433"/>
    <w:rsid w:val="00F97E64"/>
    <w:rsid w:val="00FA4354"/>
    <w:rsid w:val="00FA46CF"/>
    <w:rsid w:val="00FA4812"/>
    <w:rsid w:val="00FA535D"/>
    <w:rsid w:val="00FA5E87"/>
    <w:rsid w:val="00FA5FFF"/>
    <w:rsid w:val="00FA6AC8"/>
    <w:rsid w:val="00FA71F6"/>
    <w:rsid w:val="00FA7422"/>
    <w:rsid w:val="00FA7713"/>
    <w:rsid w:val="00FA7B9D"/>
    <w:rsid w:val="00FB18FF"/>
    <w:rsid w:val="00FB4399"/>
    <w:rsid w:val="00FB597A"/>
    <w:rsid w:val="00FB68CE"/>
    <w:rsid w:val="00FC0C4E"/>
    <w:rsid w:val="00FC3497"/>
    <w:rsid w:val="00FC4435"/>
    <w:rsid w:val="00FC5421"/>
    <w:rsid w:val="00FC54C9"/>
    <w:rsid w:val="00FC6874"/>
    <w:rsid w:val="00FC6A1A"/>
    <w:rsid w:val="00FC6CBE"/>
    <w:rsid w:val="00FC7143"/>
    <w:rsid w:val="00FD2312"/>
    <w:rsid w:val="00FD3CF1"/>
    <w:rsid w:val="00FD6617"/>
    <w:rsid w:val="00FE13C5"/>
    <w:rsid w:val="00FE257A"/>
    <w:rsid w:val="00FE4C02"/>
    <w:rsid w:val="00FF08DC"/>
    <w:rsid w:val="00FF1355"/>
    <w:rsid w:val="00FF1ADB"/>
    <w:rsid w:val="00FF1B3F"/>
    <w:rsid w:val="00FF255F"/>
    <w:rsid w:val="00FF577E"/>
    <w:rsid w:val="00FF60D9"/>
    <w:rsid w:val="00FF665C"/>
    <w:rsid w:val="00FF7516"/>
  </w:rsids>
  <m:mathPr>
    <m:mathFont m:val="Cambria Math"/>
    <m:brkBin m:val="before"/>
    <m:brkBinSub m:val="--"/>
    <m:smallFrac/>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CB94589"/>
  <w15:docId w15:val="{660A3302-22CE-44BF-A705-859E9489C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zh-CN" w:bidi="ar-SA"/>
      </w:rPr>
    </w:rPrDefault>
    <w:pPrDefault/>
  </w:docDefaults>
  <w:latentStyles w:defLockedState="0" w:defUIPriority="0" w:defSemiHidden="0" w:defUnhideWhenUsed="0" w:defQFormat="0" w:count="371">
    <w:lsdException w:name="heading 1" w:qFormat="1"/>
    <w:lsdException w:name="heading 2" w:uiPriority="9" w:qFormat="1"/>
    <w:lsdException w:name="heading 3" w:qFormat="1"/>
    <w:lsdException w:name="heading 4" w:uiPriority="9" w:qFormat="1"/>
    <w:lsdException w:name="heading 5" w:uiPriority="9" w:qFormat="1"/>
    <w:lsdException w:name="heading 6"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19CB"/>
    <w:pPr>
      <w:spacing w:after="200" w:line="276" w:lineRule="auto"/>
      <w:jc w:val="both"/>
    </w:pPr>
    <w:rPr>
      <w:rFonts w:ascii="Arial" w:hAnsi="Arial" w:cs="Arial"/>
      <w:sz w:val="24"/>
      <w:szCs w:val="24"/>
      <w:lang w:eastAsia="en-US"/>
    </w:rPr>
  </w:style>
  <w:style w:type="paragraph" w:styleId="Heading1">
    <w:name w:val="heading 1"/>
    <w:basedOn w:val="Normal"/>
    <w:next w:val="Normal"/>
    <w:link w:val="Heading1Char"/>
    <w:qFormat/>
    <w:rsid w:val="00B046C2"/>
    <w:pPr>
      <w:keepNext/>
      <w:numPr>
        <w:numId w:val="41"/>
      </w:numPr>
      <w:pBdr>
        <w:top w:val="single" w:sz="4" w:space="1" w:color="auto"/>
      </w:pBdr>
      <w:suppressAutoHyphens/>
      <w:spacing w:after="0"/>
      <w:ind w:left="426" w:hanging="426"/>
      <w:outlineLvl w:val="0"/>
    </w:pPr>
    <w:rPr>
      <w:rFonts w:eastAsia="Times New Roman" w:cs="Times New Roman"/>
      <w:b/>
      <w:color w:val="2E74B5"/>
      <w:sz w:val="32"/>
      <w:szCs w:val="32"/>
      <w:lang w:val="en-US"/>
    </w:rPr>
  </w:style>
  <w:style w:type="paragraph" w:styleId="Heading2">
    <w:name w:val="heading 2"/>
    <w:basedOn w:val="Heading3"/>
    <w:next w:val="Normal"/>
    <w:link w:val="Heading2Char"/>
    <w:uiPriority w:val="9"/>
    <w:unhideWhenUsed/>
    <w:qFormat/>
    <w:rsid w:val="00CB1B3A"/>
    <w:pPr>
      <w:outlineLvl w:val="1"/>
    </w:pPr>
  </w:style>
  <w:style w:type="paragraph" w:styleId="Heading3">
    <w:name w:val="heading 3"/>
    <w:aliases w:val="Heading 3 Char Char"/>
    <w:basedOn w:val="Normal"/>
    <w:next w:val="Normal"/>
    <w:link w:val="Heading3Char"/>
    <w:qFormat/>
    <w:rsid w:val="00BC6861"/>
    <w:pPr>
      <w:keepNext/>
      <w:spacing w:before="240" w:after="60" w:line="240" w:lineRule="auto"/>
      <w:outlineLvl w:val="2"/>
    </w:pPr>
    <w:rPr>
      <w:rFonts w:eastAsia="Times New Roman" w:cs="Times New Roman"/>
      <w:b/>
      <w:bCs/>
      <w:sz w:val="26"/>
      <w:szCs w:val="26"/>
    </w:rPr>
  </w:style>
  <w:style w:type="paragraph" w:styleId="Heading4">
    <w:name w:val="heading 4"/>
    <w:basedOn w:val="Normal"/>
    <w:next w:val="Normal"/>
    <w:link w:val="Heading4Char"/>
    <w:uiPriority w:val="9"/>
    <w:qFormat/>
    <w:rsid w:val="00913CF4"/>
    <w:pPr>
      <w:keepNext/>
      <w:spacing w:before="240" w:after="240" w:line="240" w:lineRule="auto"/>
      <w:ind w:left="864" w:hanging="864"/>
      <w:jc w:val="left"/>
      <w:outlineLvl w:val="3"/>
    </w:pPr>
    <w:rPr>
      <w:rFonts w:ascii="Times New Roman" w:eastAsia="Times New Roman" w:hAnsi="Times New Roman" w:cs="Times New Roman"/>
      <w:b/>
      <w:bCs/>
    </w:rPr>
  </w:style>
  <w:style w:type="paragraph" w:styleId="Heading5">
    <w:name w:val="heading 5"/>
    <w:basedOn w:val="Normal"/>
    <w:next w:val="Normal"/>
    <w:link w:val="Heading5Char"/>
    <w:uiPriority w:val="9"/>
    <w:unhideWhenUsed/>
    <w:qFormat/>
    <w:rsid w:val="0063681B"/>
    <w:pPr>
      <w:keepNext/>
      <w:keepLines/>
      <w:spacing w:before="40" w:after="0"/>
      <w:outlineLvl w:val="4"/>
    </w:pPr>
    <w:rPr>
      <w:rFonts w:ascii="Calibri Light" w:eastAsia="Times New Roman" w:hAnsi="Calibri Light" w:cs="Times New Roman"/>
      <w:color w:val="2E74B5"/>
      <w:sz w:val="20"/>
      <w:szCs w:val="20"/>
    </w:rPr>
  </w:style>
  <w:style w:type="paragraph" w:styleId="Heading6">
    <w:name w:val="heading 6"/>
    <w:basedOn w:val="Normal"/>
    <w:next w:val="Normal"/>
    <w:link w:val="Heading6Char"/>
    <w:qFormat/>
    <w:rsid w:val="00913CF4"/>
    <w:pPr>
      <w:keepNext/>
      <w:spacing w:after="0" w:line="240" w:lineRule="auto"/>
      <w:ind w:left="1152" w:hanging="1152"/>
      <w:jc w:val="left"/>
      <w:outlineLvl w:val="5"/>
    </w:pPr>
    <w:rPr>
      <w:rFonts w:ascii="Times New Roman" w:eastAsia="Times New Roman" w:hAnsi="Times New Roman" w:cs="Times New Roman"/>
      <w:i/>
      <w:iCs/>
      <w:u w:val="single"/>
    </w:rPr>
  </w:style>
  <w:style w:type="paragraph" w:styleId="Heading7">
    <w:name w:val="heading 7"/>
    <w:basedOn w:val="Normal"/>
    <w:next w:val="Normal"/>
    <w:link w:val="Heading7Char"/>
    <w:qFormat/>
    <w:rsid w:val="000B77F1"/>
    <w:pPr>
      <w:keepNext/>
      <w:spacing w:after="0" w:line="240" w:lineRule="auto"/>
      <w:outlineLvl w:val="6"/>
    </w:pPr>
    <w:rPr>
      <w:rFonts w:ascii="Times New Roman" w:eastAsia="Times New Roman" w:hAnsi="Times New Roman" w:cs="Times New Roman"/>
      <w:b/>
      <w:bCs/>
    </w:rPr>
  </w:style>
  <w:style w:type="paragraph" w:styleId="Heading8">
    <w:name w:val="heading 8"/>
    <w:basedOn w:val="Normal"/>
    <w:next w:val="Normal"/>
    <w:link w:val="Heading8Char"/>
    <w:uiPriority w:val="9"/>
    <w:unhideWhenUsed/>
    <w:qFormat/>
    <w:rsid w:val="00A1069E"/>
    <w:pPr>
      <w:keepNext/>
      <w:keepLines/>
      <w:spacing w:before="200" w:after="0"/>
      <w:outlineLvl w:val="7"/>
    </w:pPr>
    <w:rPr>
      <w:rFonts w:ascii="Calibri Light" w:eastAsia="Times New Roman" w:hAnsi="Calibri Light" w:cs="Times New Roman"/>
      <w:color w:val="404040"/>
      <w:sz w:val="20"/>
      <w:szCs w:val="20"/>
    </w:rPr>
  </w:style>
  <w:style w:type="paragraph" w:styleId="Heading9">
    <w:name w:val="heading 9"/>
    <w:basedOn w:val="Normal"/>
    <w:next w:val="Normal"/>
    <w:link w:val="Heading9Char"/>
    <w:qFormat/>
    <w:rsid w:val="00913CF4"/>
    <w:pPr>
      <w:keepNext/>
      <w:spacing w:after="0" w:line="240" w:lineRule="auto"/>
      <w:ind w:left="1584" w:hanging="1584"/>
      <w:jc w:val="left"/>
      <w:outlineLvl w:val="8"/>
    </w:pPr>
    <w:rPr>
      <w:rFonts w:ascii="Times New Roman" w:eastAsia="Times New Roman" w:hAnsi="Times New Roman" w:cs="Times New Roman"/>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8662D"/>
    <w:pPr>
      <w:spacing w:after="0" w:line="240" w:lineRule="auto"/>
    </w:pPr>
    <w:rPr>
      <w:rFonts w:ascii="Tahoma" w:hAnsi="Tahoma" w:cs="Times New Roman"/>
      <w:sz w:val="16"/>
      <w:szCs w:val="16"/>
    </w:rPr>
  </w:style>
  <w:style w:type="character" w:customStyle="1" w:styleId="TextedebullesCar">
    <w:name w:val="Texte de bulles Car"/>
    <w:uiPriority w:val="99"/>
    <w:semiHidden/>
    <w:rsid w:val="0005249C"/>
    <w:rPr>
      <w:rFonts w:ascii="Lucida Grande" w:hAnsi="Lucida Grande"/>
      <w:sz w:val="18"/>
      <w:szCs w:val="18"/>
    </w:rPr>
  </w:style>
  <w:style w:type="character" w:customStyle="1" w:styleId="TextedebullesCar8">
    <w:name w:val="Texte de bulles Car8"/>
    <w:uiPriority w:val="99"/>
    <w:semiHidden/>
    <w:rsid w:val="00D45976"/>
    <w:rPr>
      <w:rFonts w:ascii="Lucida Grande" w:hAnsi="Lucida Grande"/>
      <w:sz w:val="18"/>
      <w:szCs w:val="18"/>
    </w:rPr>
  </w:style>
  <w:style w:type="character" w:customStyle="1" w:styleId="TextedebullesCar7">
    <w:name w:val="Texte de bulles Car7"/>
    <w:uiPriority w:val="99"/>
    <w:semiHidden/>
    <w:rsid w:val="00D45976"/>
    <w:rPr>
      <w:rFonts w:ascii="Lucida Grande" w:hAnsi="Lucida Grande"/>
      <w:sz w:val="18"/>
      <w:szCs w:val="18"/>
    </w:rPr>
  </w:style>
  <w:style w:type="character" w:customStyle="1" w:styleId="TextedebullesCar6">
    <w:name w:val="Texte de bulles Car6"/>
    <w:uiPriority w:val="99"/>
    <w:semiHidden/>
    <w:rsid w:val="00D45976"/>
    <w:rPr>
      <w:rFonts w:ascii="Lucida Grande" w:hAnsi="Lucida Grande"/>
      <w:sz w:val="18"/>
      <w:szCs w:val="18"/>
    </w:rPr>
  </w:style>
  <w:style w:type="character" w:customStyle="1" w:styleId="TextedebullesCar5">
    <w:name w:val="Texte de bulles Car5"/>
    <w:uiPriority w:val="99"/>
    <w:semiHidden/>
    <w:rsid w:val="00D45976"/>
    <w:rPr>
      <w:rFonts w:ascii="Lucida Grande" w:hAnsi="Lucida Grande"/>
      <w:sz w:val="18"/>
      <w:szCs w:val="18"/>
    </w:rPr>
  </w:style>
  <w:style w:type="character" w:customStyle="1" w:styleId="TextedebullesCar4">
    <w:name w:val="Texte de bulles Car4"/>
    <w:uiPriority w:val="99"/>
    <w:semiHidden/>
    <w:rsid w:val="00C52AF9"/>
    <w:rPr>
      <w:rFonts w:ascii="Lucida Grande" w:hAnsi="Lucida Grande"/>
      <w:sz w:val="18"/>
      <w:szCs w:val="18"/>
    </w:rPr>
  </w:style>
  <w:style w:type="character" w:customStyle="1" w:styleId="TextedebullesCar3">
    <w:name w:val="Texte de bulles Car3"/>
    <w:uiPriority w:val="99"/>
    <w:semiHidden/>
    <w:rsid w:val="00C52AF9"/>
    <w:rPr>
      <w:rFonts w:ascii="Lucida Grande" w:hAnsi="Lucida Grande"/>
      <w:sz w:val="18"/>
      <w:szCs w:val="18"/>
    </w:rPr>
  </w:style>
  <w:style w:type="character" w:customStyle="1" w:styleId="TextedebullesCar2">
    <w:name w:val="Texte de bulles Car2"/>
    <w:uiPriority w:val="99"/>
    <w:semiHidden/>
    <w:rsid w:val="00F15AE4"/>
    <w:rPr>
      <w:rFonts w:ascii="Lucida Grande" w:hAnsi="Lucida Grande"/>
      <w:sz w:val="18"/>
      <w:szCs w:val="18"/>
    </w:rPr>
  </w:style>
  <w:style w:type="character" w:customStyle="1" w:styleId="Heading7Char">
    <w:name w:val="Heading 7 Char"/>
    <w:link w:val="Heading7"/>
    <w:rsid w:val="000B77F1"/>
    <w:rPr>
      <w:rFonts w:ascii="Times New Roman" w:eastAsia="Times New Roman" w:hAnsi="Times New Roman" w:cs="Times New Roman"/>
      <w:b/>
      <w:bCs/>
      <w:sz w:val="24"/>
      <w:szCs w:val="24"/>
    </w:rPr>
  </w:style>
  <w:style w:type="paragraph" w:styleId="FootnoteText">
    <w:name w:val="footnote text"/>
    <w:aliases w:val="Geneva 9,Font: Geneva 9,Boston 10,f,single space,footnote text,Footnote,otnote Text,ADB,Footnote Text Char Char,Footnote Text Char Char Char Char,Footnote Text1 Char Char Char Char Char Char Char Char Char,Fußnote,ADB Char Char"/>
    <w:basedOn w:val="Normal"/>
    <w:link w:val="FootnoteTextChar"/>
    <w:qFormat/>
    <w:rsid w:val="000B77F1"/>
    <w:pPr>
      <w:widowControl w:val="0"/>
      <w:spacing w:after="0" w:line="240" w:lineRule="auto"/>
    </w:pPr>
    <w:rPr>
      <w:rFonts w:ascii="Times New Roman" w:eastAsia="Times New Roman" w:hAnsi="Times New Roman" w:cs="Times New Roman"/>
      <w:sz w:val="20"/>
      <w:szCs w:val="20"/>
    </w:rPr>
  </w:style>
  <w:style w:type="character" w:customStyle="1" w:styleId="FootnoteTextChar">
    <w:name w:val="Footnote Text Char"/>
    <w:aliases w:val="Geneva 9 Char1,Font: Geneva 9 Char1,Boston 10 Char1,f Char1,single space Char1,footnote text Char1,Footnote Char1,otnote Text Char1,ADB Char,Footnote Text Char Char Char,Footnote Text Char Char Char Char Char,Fußnote Char"/>
    <w:link w:val="FootnoteText"/>
    <w:rsid w:val="000B77F1"/>
    <w:rPr>
      <w:rFonts w:ascii="Times New Roman" w:eastAsia="Times New Roman" w:hAnsi="Times New Roman" w:cs="Times New Roman"/>
      <w:sz w:val="20"/>
      <w:szCs w:val="20"/>
    </w:rPr>
  </w:style>
  <w:style w:type="paragraph" w:styleId="PlainText">
    <w:name w:val="Plain Text"/>
    <w:basedOn w:val="Normal"/>
    <w:link w:val="PlainTextChar"/>
    <w:unhideWhenUsed/>
    <w:rsid w:val="000B77F1"/>
    <w:pPr>
      <w:spacing w:after="0" w:line="240" w:lineRule="auto"/>
    </w:pPr>
    <w:rPr>
      <w:rFonts w:ascii="Calibri" w:hAnsi="Calibri" w:cs="Times New Roman"/>
      <w:sz w:val="20"/>
      <w:szCs w:val="21"/>
    </w:rPr>
  </w:style>
  <w:style w:type="character" w:customStyle="1" w:styleId="PlainTextChar">
    <w:name w:val="Plain Text Char"/>
    <w:link w:val="PlainText"/>
    <w:rsid w:val="000B77F1"/>
    <w:rPr>
      <w:rFonts w:ascii="Calibri" w:hAnsi="Calibri"/>
      <w:szCs w:val="21"/>
    </w:rPr>
  </w:style>
  <w:style w:type="character" w:customStyle="1" w:styleId="Heading1Char">
    <w:name w:val="Heading 1 Char"/>
    <w:link w:val="Heading1"/>
    <w:rsid w:val="00B046C2"/>
    <w:rPr>
      <w:rFonts w:ascii="Arial" w:eastAsia="Times New Roman" w:hAnsi="Arial"/>
      <w:b/>
      <w:color w:val="2E74B5"/>
      <w:sz w:val="32"/>
      <w:szCs w:val="32"/>
      <w:lang w:val="en-US" w:eastAsia="en-US"/>
    </w:rPr>
  </w:style>
  <w:style w:type="table" w:styleId="TableGrid">
    <w:name w:val="Table Grid"/>
    <w:basedOn w:val="TableNormal"/>
    <w:uiPriority w:val="39"/>
    <w:rsid w:val="00765F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es,List Paragraph (bulleted list),Bullet 1 List,Indent Paragraph,References"/>
    <w:basedOn w:val="Normal"/>
    <w:link w:val="ListParagraphChar1"/>
    <w:uiPriority w:val="34"/>
    <w:qFormat/>
    <w:rsid w:val="00765F36"/>
    <w:pPr>
      <w:ind w:left="720"/>
      <w:contextualSpacing/>
    </w:pPr>
    <w:rPr>
      <w:rFonts w:cs="Times New Roman"/>
    </w:rPr>
  </w:style>
  <w:style w:type="character" w:customStyle="1" w:styleId="BalloonTextChar">
    <w:name w:val="Balloon Text Char"/>
    <w:link w:val="BalloonText"/>
    <w:uiPriority w:val="99"/>
    <w:semiHidden/>
    <w:rsid w:val="00B8662D"/>
    <w:rPr>
      <w:rFonts w:ascii="Tahoma" w:eastAsia="Calibri" w:hAnsi="Tahoma" w:cs="Tahoma"/>
      <w:sz w:val="16"/>
      <w:szCs w:val="16"/>
    </w:rPr>
  </w:style>
  <w:style w:type="character" w:customStyle="1" w:styleId="Heading8Char">
    <w:name w:val="Heading 8 Char"/>
    <w:link w:val="Heading8"/>
    <w:uiPriority w:val="9"/>
    <w:rsid w:val="00A1069E"/>
    <w:rPr>
      <w:rFonts w:ascii="Calibri Light" w:eastAsia="Times New Roman" w:hAnsi="Calibri Light" w:cs="Times New Roman"/>
      <w:color w:val="404040"/>
      <w:sz w:val="20"/>
      <w:szCs w:val="20"/>
    </w:rPr>
  </w:style>
  <w:style w:type="character" w:styleId="Hyperlink">
    <w:name w:val="Hyperlink"/>
    <w:uiPriority w:val="99"/>
    <w:unhideWhenUsed/>
    <w:rsid w:val="00167ABC"/>
    <w:rPr>
      <w:color w:val="0563C1"/>
      <w:u w:val="single"/>
    </w:rPr>
  </w:style>
  <w:style w:type="character" w:customStyle="1" w:styleId="Heading5Char">
    <w:name w:val="Heading 5 Char"/>
    <w:link w:val="Heading5"/>
    <w:uiPriority w:val="9"/>
    <w:rsid w:val="0063681B"/>
    <w:rPr>
      <w:rFonts w:ascii="Calibri Light" w:eastAsia="Times New Roman" w:hAnsi="Calibri Light" w:cs="Times New Roman"/>
      <w:color w:val="2E74B5"/>
    </w:rPr>
  </w:style>
  <w:style w:type="paragraph" w:styleId="Header">
    <w:name w:val="header"/>
    <w:basedOn w:val="Normal"/>
    <w:link w:val="HeaderChar"/>
    <w:uiPriority w:val="99"/>
    <w:unhideWhenUsed/>
    <w:rsid w:val="0063681B"/>
    <w:pPr>
      <w:tabs>
        <w:tab w:val="center" w:pos="4680"/>
        <w:tab w:val="right" w:pos="9360"/>
      </w:tabs>
      <w:spacing w:after="0" w:line="240" w:lineRule="auto"/>
    </w:pPr>
    <w:rPr>
      <w:rFonts w:ascii="Calibri" w:hAnsi="Calibri" w:cs="Times New Roman"/>
      <w:sz w:val="20"/>
      <w:szCs w:val="20"/>
    </w:rPr>
  </w:style>
  <w:style w:type="character" w:customStyle="1" w:styleId="HeaderChar">
    <w:name w:val="Header Char"/>
    <w:link w:val="Header"/>
    <w:uiPriority w:val="99"/>
    <w:rsid w:val="0063681B"/>
    <w:rPr>
      <w:rFonts w:ascii="Calibri" w:eastAsia="Calibri" w:hAnsi="Calibri" w:cs="Times New Roman"/>
    </w:rPr>
  </w:style>
  <w:style w:type="paragraph" w:styleId="Footer">
    <w:name w:val="footer"/>
    <w:basedOn w:val="Normal"/>
    <w:link w:val="FooterChar"/>
    <w:uiPriority w:val="99"/>
    <w:unhideWhenUsed/>
    <w:qFormat/>
    <w:rsid w:val="0063681B"/>
    <w:pPr>
      <w:tabs>
        <w:tab w:val="center" w:pos="4680"/>
        <w:tab w:val="right" w:pos="9360"/>
      </w:tabs>
      <w:spacing w:after="0" w:line="240" w:lineRule="auto"/>
    </w:pPr>
    <w:rPr>
      <w:rFonts w:ascii="Calibri" w:hAnsi="Calibri" w:cs="Times New Roman"/>
      <w:sz w:val="20"/>
      <w:szCs w:val="20"/>
    </w:rPr>
  </w:style>
  <w:style w:type="character" w:customStyle="1" w:styleId="FooterChar">
    <w:name w:val="Footer Char"/>
    <w:link w:val="Footer"/>
    <w:uiPriority w:val="99"/>
    <w:rsid w:val="0063681B"/>
    <w:rPr>
      <w:rFonts w:ascii="Calibri" w:eastAsia="Calibri" w:hAnsi="Calibri" w:cs="Times New Roman"/>
    </w:rPr>
  </w:style>
  <w:style w:type="character" w:styleId="PageNumber">
    <w:name w:val="page number"/>
    <w:basedOn w:val="DefaultParagraphFont"/>
    <w:rsid w:val="0063681B"/>
  </w:style>
  <w:style w:type="paragraph" w:styleId="BodyText3">
    <w:name w:val="Body Text 3"/>
    <w:basedOn w:val="Normal"/>
    <w:link w:val="BodyText3Char"/>
    <w:uiPriority w:val="99"/>
    <w:unhideWhenUsed/>
    <w:rsid w:val="00D019E4"/>
    <w:pPr>
      <w:spacing w:after="120"/>
    </w:pPr>
    <w:rPr>
      <w:rFonts w:ascii="Calibri" w:hAnsi="Calibri" w:cs="Times New Roman"/>
      <w:sz w:val="16"/>
      <w:szCs w:val="16"/>
    </w:rPr>
  </w:style>
  <w:style w:type="character" w:customStyle="1" w:styleId="BodyText3Char">
    <w:name w:val="Body Text 3 Char"/>
    <w:link w:val="BodyText3"/>
    <w:uiPriority w:val="99"/>
    <w:rsid w:val="00D019E4"/>
    <w:rPr>
      <w:rFonts w:ascii="Calibri" w:eastAsia="Calibri" w:hAnsi="Calibri" w:cs="Times New Roman"/>
      <w:sz w:val="16"/>
      <w:szCs w:val="16"/>
    </w:rPr>
  </w:style>
  <w:style w:type="character" w:styleId="FootnoteReference">
    <w:name w:val="footnote reference"/>
    <w:aliases w:val="16 Point,Superscript 6 Point,Superscript 6 Point + 11 pt,BVI fnr Char Char Char Char Char Char Char Char Char Char Char Char Char Char Char Char,ftref, BVI fnr,BVI fnr, BVI fnr Car Car,BVI fnr Car, BVI fnr Car Car Car Car"/>
    <w:link w:val="BVIfnrCharCharCharCharCharCharCharCharCharCharCharCharCharCharChar"/>
    <w:rsid w:val="00D019E4"/>
    <w:rPr>
      <w:rFonts w:ascii="Arial" w:hAnsi="Arial"/>
      <w:sz w:val="18"/>
      <w:vertAlign w:val="superscript"/>
    </w:rPr>
  </w:style>
  <w:style w:type="table" w:customStyle="1" w:styleId="TableGrid1">
    <w:name w:val="Table Grid1"/>
    <w:basedOn w:val="TableNormal"/>
    <w:next w:val="TableGrid"/>
    <w:rsid w:val="00D019E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unhideWhenUsed/>
    <w:rsid w:val="00F421BB"/>
    <w:rPr>
      <w:color w:val="954F72"/>
      <w:u w:val="single"/>
    </w:rPr>
  </w:style>
  <w:style w:type="character" w:styleId="CommentReference">
    <w:name w:val="annotation reference"/>
    <w:uiPriority w:val="99"/>
    <w:unhideWhenUsed/>
    <w:rsid w:val="00F018FF"/>
    <w:rPr>
      <w:sz w:val="18"/>
      <w:szCs w:val="18"/>
    </w:rPr>
  </w:style>
  <w:style w:type="paragraph" w:styleId="CommentText">
    <w:name w:val="annotation text"/>
    <w:basedOn w:val="Normal"/>
    <w:link w:val="CommentTextChar"/>
    <w:uiPriority w:val="99"/>
    <w:unhideWhenUsed/>
    <w:rsid w:val="00F018FF"/>
    <w:pPr>
      <w:spacing w:line="240" w:lineRule="auto"/>
    </w:pPr>
    <w:rPr>
      <w:rFonts w:ascii="Calibri" w:hAnsi="Calibri" w:cs="Times New Roman"/>
    </w:rPr>
  </w:style>
  <w:style w:type="character" w:customStyle="1" w:styleId="CommentTextChar">
    <w:name w:val="Comment Text Char"/>
    <w:link w:val="CommentText"/>
    <w:uiPriority w:val="99"/>
    <w:rsid w:val="00F018FF"/>
    <w:rPr>
      <w:rFonts w:ascii="Calibri" w:eastAsia="Calibri" w:hAnsi="Calibri" w:cs="Times New Roman"/>
      <w:sz w:val="24"/>
      <w:szCs w:val="24"/>
    </w:rPr>
  </w:style>
  <w:style w:type="paragraph" w:styleId="CommentSubject">
    <w:name w:val="annotation subject"/>
    <w:basedOn w:val="CommentText"/>
    <w:next w:val="CommentText"/>
    <w:link w:val="CommentSubjectChar"/>
    <w:uiPriority w:val="99"/>
    <w:unhideWhenUsed/>
    <w:rsid w:val="00F018FF"/>
    <w:rPr>
      <w:b/>
      <w:bCs/>
      <w:sz w:val="20"/>
      <w:szCs w:val="20"/>
    </w:rPr>
  </w:style>
  <w:style w:type="character" w:customStyle="1" w:styleId="CommentSubjectChar">
    <w:name w:val="Comment Subject Char"/>
    <w:link w:val="CommentSubject"/>
    <w:uiPriority w:val="99"/>
    <w:rsid w:val="00F018FF"/>
    <w:rPr>
      <w:rFonts w:ascii="Calibri" w:eastAsia="Calibri" w:hAnsi="Calibri" w:cs="Times New Roman"/>
      <w:b/>
      <w:bCs/>
      <w:sz w:val="20"/>
      <w:szCs w:val="20"/>
    </w:rPr>
  </w:style>
  <w:style w:type="paragraph" w:styleId="BodyText">
    <w:name w:val="Body Text"/>
    <w:basedOn w:val="Normal"/>
    <w:link w:val="BodyTextChar"/>
    <w:uiPriority w:val="99"/>
    <w:unhideWhenUsed/>
    <w:rsid w:val="005B2BA8"/>
    <w:pPr>
      <w:spacing w:after="120"/>
    </w:pPr>
    <w:rPr>
      <w:rFonts w:ascii="Calibri" w:hAnsi="Calibri" w:cs="Times New Roman"/>
      <w:sz w:val="20"/>
      <w:szCs w:val="20"/>
    </w:rPr>
  </w:style>
  <w:style w:type="character" w:customStyle="1" w:styleId="BodyTextChar">
    <w:name w:val="Body Text Char"/>
    <w:link w:val="BodyText"/>
    <w:uiPriority w:val="99"/>
    <w:rsid w:val="005B2BA8"/>
    <w:rPr>
      <w:rFonts w:ascii="Calibri" w:eastAsia="Calibri" w:hAnsi="Calibri" w:cs="Times New Roman"/>
    </w:rPr>
  </w:style>
  <w:style w:type="character" w:customStyle="1" w:styleId="Heading2Char">
    <w:name w:val="Heading 2 Char"/>
    <w:link w:val="Heading2"/>
    <w:uiPriority w:val="9"/>
    <w:rsid w:val="00CB1B3A"/>
    <w:rPr>
      <w:rFonts w:ascii="Arial" w:eastAsia="Times New Roman" w:hAnsi="Arial"/>
      <w:b/>
      <w:bCs/>
      <w:sz w:val="26"/>
      <w:szCs w:val="26"/>
      <w:lang w:eastAsia="en-US"/>
    </w:rPr>
  </w:style>
  <w:style w:type="table" w:customStyle="1" w:styleId="TableGrid2">
    <w:name w:val="Table Grid2"/>
    <w:basedOn w:val="TableNormal"/>
    <w:next w:val="TableGrid"/>
    <w:uiPriority w:val="39"/>
    <w:rsid w:val="00F104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aliases w:val="Heading 3 Char Char Char"/>
    <w:link w:val="Heading3"/>
    <w:rsid w:val="00BC6861"/>
    <w:rPr>
      <w:rFonts w:ascii="Arial" w:eastAsia="Times New Roman" w:hAnsi="Arial" w:cs="Arial"/>
      <w:b/>
      <w:bCs/>
      <w:sz w:val="26"/>
      <w:szCs w:val="26"/>
    </w:rPr>
  </w:style>
  <w:style w:type="paragraph" w:customStyle="1" w:styleId="FRR-regulation">
    <w:name w:val="FRR-regulation"/>
    <w:basedOn w:val="Heading1"/>
    <w:rsid w:val="00BC6861"/>
    <w:pPr>
      <w:keepNext w:val="0"/>
      <w:spacing w:line="240" w:lineRule="auto"/>
    </w:pPr>
    <w:rPr>
      <w:bCs/>
      <w:color w:val="003399"/>
      <w:sz w:val="22"/>
      <w:szCs w:val="22"/>
    </w:rPr>
  </w:style>
  <w:style w:type="paragraph" w:customStyle="1" w:styleId="Default">
    <w:name w:val="Default"/>
    <w:rsid w:val="00313132"/>
    <w:pPr>
      <w:autoSpaceDE w:val="0"/>
      <w:autoSpaceDN w:val="0"/>
      <w:adjustRightInd w:val="0"/>
    </w:pPr>
    <w:rPr>
      <w:rFonts w:ascii="Garamond" w:hAnsi="Garamond" w:cs="Garamond"/>
      <w:color w:val="000000"/>
      <w:sz w:val="24"/>
      <w:szCs w:val="24"/>
      <w:lang w:val="en-GB" w:eastAsia="en-US"/>
    </w:rPr>
  </w:style>
  <w:style w:type="paragraph" w:styleId="TOCHeading">
    <w:name w:val="TOC Heading"/>
    <w:basedOn w:val="Heading1"/>
    <w:next w:val="Normal"/>
    <w:uiPriority w:val="39"/>
    <w:unhideWhenUsed/>
    <w:qFormat/>
    <w:rsid w:val="00C66568"/>
    <w:pPr>
      <w:numPr>
        <w:numId w:val="0"/>
      </w:numPr>
      <w:spacing w:line="259" w:lineRule="auto"/>
      <w:outlineLvl w:val="9"/>
    </w:pPr>
  </w:style>
  <w:style w:type="paragraph" w:styleId="TOC1">
    <w:name w:val="toc 1"/>
    <w:basedOn w:val="Normal"/>
    <w:next w:val="Normal"/>
    <w:autoRedefine/>
    <w:uiPriority w:val="39"/>
    <w:unhideWhenUsed/>
    <w:rsid w:val="00AA0540"/>
    <w:pPr>
      <w:tabs>
        <w:tab w:val="left" w:pos="709"/>
        <w:tab w:val="right" w:leader="dot" w:pos="9593"/>
      </w:tabs>
      <w:spacing w:after="100"/>
    </w:pPr>
    <w:rPr>
      <w:noProof/>
    </w:rPr>
  </w:style>
  <w:style w:type="paragraph" w:styleId="TOC2">
    <w:name w:val="toc 2"/>
    <w:basedOn w:val="Normal"/>
    <w:next w:val="Normal"/>
    <w:autoRedefine/>
    <w:uiPriority w:val="39"/>
    <w:unhideWhenUsed/>
    <w:rsid w:val="00C66568"/>
    <w:pPr>
      <w:spacing w:after="100"/>
      <w:ind w:left="220"/>
    </w:pPr>
  </w:style>
  <w:style w:type="paragraph" w:styleId="TOC3">
    <w:name w:val="toc 3"/>
    <w:basedOn w:val="Normal"/>
    <w:next w:val="Normal"/>
    <w:autoRedefine/>
    <w:uiPriority w:val="39"/>
    <w:unhideWhenUsed/>
    <w:rsid w:val="00C66568"/>
    <w:pPr>
      <w:spacing w:after="100"/>
      <w:ind w:left="440"/>
    </w:pPr>
  </w:style>
  <w:style w:type="paragraph" w:customStyle="1" w:styleId="Marin">
    <w:name w:val="Marin"/>
    <w:basedOn w:val="Normal"/>
    <w:uiPriority w:val="99"/>
    <w:rsid w:val="00511CAC"/>
    <w:pPr>
      <w:autoSpaceDN w:val="0"/>
      <w:spacing w:after="120" w:line="240" w:lineRule="auto"/>
    </w:pPr>
    <w:rPr>
      <w:rFonts w:eastAsia="Times New Roman"/>
    </w:rPr>
  </w:style>
  <w:style w:type="paragraph" w:customStyle="1" w:styleId="Prrafodelista1">
    <w:name w:val="Párrafo de lista1"/>
    <w:basedOn w:val="Normal"/>
    <w:uiPriority w:val="99"/>
    <w:qFormat/>
    <w:rsid w:val="00511CAC"/>
    <w:pPr>
      <w:spacing w:after="0" w:line="240" w:lineRule="auto"/>
      <w:ind w:left="720"/>
    </w:pPr>
    <w:rPr>
      <w:rFonts w:ascii="Times New Roman" w:eastAsia="Times New Roman" w:hAnsi="Times New Roman"/>
    </w:rPr>
  </w:style>
  <w:style w:type="paragraph" w:styleId="BodyTextIndent">
    <w:name w:val="Body Text Indent"/>
    <w:basedOn w:val="Normal"/>
    <w:link w:val="BodyTextIndentChar"/>
    <w:uiPriority w:val="99"/>
    <w:unhideWhenUsed/>
    <w:rsid w:val="00511CAC"/>
    <w:pPr>
      <w:spacing w:after="120"/>
      <w:ind w:left="283"/>
    </w:pPr>
    <w:rPr>
      <w:rFonts w:ascii="Calibri" w:hAnsi="Calibri" w:cs="Times New Roman"/>
      <w:sz w:val="20"/>
      <w:szCs w:val="20"/>
    </w:rPr>
  </w:style>
  <w:style w:type="character" w:customStyle="1" w:styleId="BodyTextIndentChar">
    <w:name w:val="Body Text Indent Char"/>
    <w:link w:val="BodyTextIndent"/>
    <w:uiPriority w:val="99"/>
    <w:rsid w:val="00511CAC"/>
    <w:rPr>
      <w:rFonts w:ascii="Calibri" w:eastAsia="Calibri" w:hAnsi="Calibri" w:cs="Times New Roman"/>
    </w:rPr>
  </w:style>
  <w:style w:type="paragraph" w:customStyle="1" w:styleId="outlinebullet">
    <w:name w:val="outlinebullet"/>
    <w:basedOn w:val="Normal"/>
    <w:uiPriority w:val="99"/>
    <w:rsid w:val="00511CAC"/>
    <w:pPr>
      <w:numPr>
        <w:numId w:val="2"/>
      </w:numPr>
      <w:tabs>
        <w:tab w:val="left" w:pos="1440"/>
      </w:tabs>
      <w:spacing w:before="120" w:after="0" w:line="240" w:lineRule="auto"/>
    </w:pPr>
    <w:rPr>
      <w:rFonts w:ascii="Times New Roman" w:eastAsia="Times New Roman" w:hAnsi="Times New Roman"/>
    </w:rPr>
  </w:style>
  <w:style w:type="paragraph" w:styleId="BodyTextIndent2">
    <w:name w:val="Body Text Indent 2"/>
    <w:basedOn w:val="Normal"/>
    <w:link w:val="BodyTextIndent2Char"/>
    <w:uiPriority w:val="99"/>
    <w:unhideWhenUsed/>
    <w:rsid w:val="000D2E39"/>
    <w:pPr>
      <w:spacing w:after="120" w:line="480" w:lineRule="auto"/>
      <w:ind w:left="283"/>
    </w:pPr>
    <w:rPr>
      <w:rFonts w:ascii="Calibri" w:hAnsi="Calibri" w:cs="Times New Roman"/>
      <w:sz w:val="20"/>
      <w:szCs w:val="20"/>
    </w:rPr>
  </w:style>
  <w:style w:type="character" w:customStyle="1" w:styleId="BodyTextIndent2Char">
    <w:name w:val="Body Text Indent 2 Char"/>
    <w:link w:val="BodyTextIndent2"/>
    <w:uiPriority w:val="99"/>
    <w:rsid w:val="000D2E39"/>
    <w:rPr>
      <w:rFonts w:ascii="Calibri" w:eastAsia="Calibri" w:hAnsi="Calibri" w:cs="Times New Roman"/>
    </w:rPr>
  </w:style>
  <w:style w:type="paragraph" w:styleId="Title">
    <w:name w:val="Title"/>
    <w:basedOn w:val="Normal"/>
    <w:link w:val="TitleChar"/>
    <w:qFormat/>
    <w:rsid w:val="000D2E39"/>
    <w:pPr>
      <w:spacing w:after="0" w:line="240" w:lineRule="auto"/>
      <w:jc w:val="center"/>
    </w:pPr>
    <w:rPr>
      <w:rFonts w:cs="Times New Roman"/>
      <w:b/>
      <w:bCs/>
    </w:rPr>
  </w:style>
  <w:style w:type="character" w:customStyle="1" w:styleId="TitleChar">
    <w:name w:val="Title Char"/>
    <w:link w:val="Title"/>
    <w:rsid w:val="000D2E39"/>
    <w:rPr>
      <w:rFonts w:ascii="Arial" w:eastAsia="Calibri" w:hAnsi="Arial" w:cs="Times New Roman"/>
      <w:b/>
      <w:bCs/>
      <w:sz w:val="24"/>
      <w:szCs w:val="24"/>
    </w:rPr>
  </w:style>
  <w:style w:type="paragraph" w:styleId="NormalWeb">
    <w:name w:val="Normal (Web)"/>
    <w:aliases w:val=" webb,webb"/>
    <w:basedOn w:val="Normal"/>
    <w:rsid w:val="00B606DB"/>
    <w:pPr>
      <w:spacing w:beforeLines="1" w:afterLines="1" w:line="240" w:lineRule="auto"/>
    </w:pPr>
    <w:rPr>
      <w:rFonts w:ascii="Times" w:hAnsi="Times"/>
      <w:sz w:val="20"/>
      <w:szCs w:val="20"/>
      <w:lang w:eastAsia="fr-FR"/>
    </w:rPr>
  </w:style>
  <w:style w:type="character" w:styleId="Strong">
    <w:name w:val="Strong"/>
    <w:aliases w:val="Bold"/>
    <w:uiPriority w:val="22"/>
    <w:qFormat/>
    <w:rsid w:val="006D0CE0"/>
    <w:rPr>
      <w:b/>
      <w:bCs/>
    </w:rPr>
  </w:style>
  <w:style w:type="character" w:customStyle="1" w:styleId="apple-converted-space">
    <w:name w:val="apple-converted-space"/>
    <w:basedOn w:val="DefaultParagraphFont"/>
    <w:rsid w:val="006D0CE0"/>
  </w:style>
  <w:style w:type="character" w:styleId="Emphasis">
    <w:name w:val="Emphasis"/>
    <w:aliases w:val="Italic"/>
    <w:uiPriority w:val="20"/>
    <w:qFormat/>
    <w:rsid w:val="006D0CE0"/>
    <w:rPr>
      <w:i/>
      <w:iCs/>
    </w:rPr>
  </w:style>
  <w:style w:type="paragraph" w:customStyle="1" w:styleId="ColorfulList-Accent11">
    <w:name w:val="Colorful List - Accent 11"/>
    <w:aliases w:val="List Paragraph1"/>
    <w:basedOn w:val="Normal"/>
    <w:link w:val="ColorfulList-Accent1Char"/>
    <w:uiPriority w:val="34"/>
    <w:qFormat/>
    <w:rsid w:val="00DB6F85"/>
    <w:pPr>
      <w:spacing w:after="0" w:line="240" w:lineRule="auto"/>
      <w:ind w:left="720"/>
    </w:pPr>
    <w:rPr>
      <w:rFonts w:ascii="Times New Roman" w:eastAsia="Times New Roman" w:hAnsi="Times New Roman" w:cs="Times New Roman"/>
      <w:sz w:val="20"/>
    </w:rPr>
  </w:style>
  <w:style w:type="character" w:customStyle="1" w:styleId="ColorfulList-Accent1Char">
    <w:name w:val="Colorful List - Accent 1 Char"/>
    <w:aliases w:val="List Paragraph1 Char,List Paragraph Char,Listes Char,List Paragraph (bulleted list) Char,Bullet 1 List Char,Indent Paragraph Char,References Char"/>
    <w:link w:val="ColorfulList-Accent11"/>
    <w:uiPriority w:val="34"/>
    <w:locked/>
    <w:rsid w:val="00DB6F85"/>
    <w:rPr>
      <w:rFonts w:ascii="Times New Roman" w:eastAsia="Times New Roman" w:hAnsi="Times New Roman" w:cs="Times New Roman"/>
      <w:szCs w:val="24"/>
    </w:rPr>
  </w:style>
  <w:style w:type="paragraph" w:customStyle="1" w:styleId="tablecontent">
    <w:name w:val="table content"/>
    <w:basedOn w:val="Normal"/>
    <w:link w:val="tablecontentChar"/>
    <w:qFormat/>
    <w:rsid w:val="00DB6F85"/>
    <w:pPr>
      <w:spacing w:after="0" w:line="240" w:lineRule="auto"/>
    </w:pPr>
    <w:rPr>
      <w:rFonts w:ascii="Times New Roman" w:eastAsia="Times New Roman" w:hAnsi="Times New Roman" w:cs="Times New Roman"/>
      <w:bCs/>
      <w:sz w:val="20"/>
      <w:szCs w:val="20"/>
      <w:lang w:val="en-GB"/>
    </w:rPr>
  </w:style>
  <w:style w:type="character" w:customStyle="1" w:styleId="tablecontentChar">
    <w:name w:val="table content Char"/>
    <w:link w:val="tablecontent"/>
    <w:rsid w:val="00DB6F85"/>
    <w:rPr>
      <w:rFonts w:ascii="Times New Roman" w:eastAsia="Times New Roman" w:hAnsi="Times New Roman" w:cs="Arial"/>
      <w:bCs/>
      <w:sz w:val="20"/>
      <w:lang w:val="en-GB"/>
    </w:rPr>
  </w:style>
  <w:style w:type="paragraph" w:styleId="Revision">
    <w:name w:val="Revision"/>
    <w:hidden/>
    <w:rsid w:val="00117D10"/>
    <w:rPr>
      <w:sz w:val="22"/>
      <w:szCs w:val="22"/>
      <w:lang w:val="en-US" w:eastAsia="en-US"/>
    </w:rPr>
  </w:style>
  <w:style w:type="table" w:customStyle="1" w:styleId="Grilledutableau1">
    <w:name w:val="Grille du tableau1"/>
    <w:basedOn w:val="TableNormal"/>
    <w:next w:val="TableGrid"/>
    <w:uiPriority w:val="59"/>
    <w:rsid w:val="00912066"/>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nhideWhenUsed/>
    <w:rsid w:val="00704C22"/>
    <w:pPr>
      <w:spacing w:after="120" w:line="480" w:lineRule="auto"/>
    </w:pPr>
    <w:rPr>
      <w:rFonts w:ascii="Calibri" w:hAnsi="Calibri" w:cs="Times New Roman"/>
      <w:sz w:val="20"/>
      <w:szCs w:val="20"/>
    </w:rPr>
  </w:style>
  <w:style w:type="character" w:customStyle="1" w:styleId="BodyText2Char">
    <w:name w:val="Body Text 2 Char"/>
    <w:link w:val="BodyText2"/>
    <w:rsid w:val="00704C22"/>
    <w:rPr>
      <w:rFonts w:ascii="Calibri" w:eastAsia="Calibri" w:hAnsi="Calibri" w:cs="Times New Roman"/>
    </w:rPr>
  </w:style>
  <w:style w:type="paragraph" w:customStyle="1" w:styleId="MainParanoChapter">
    <w:name w:val="Main Para no Chapter #"/>
    <w:basedOn w:val="Normal"/>
    <w:link w:val="MainParanoChapterChar"/>
    <w:autoRedefine/>
    <w:uiPriority w:val="99"/>
    <w:qFormat/>
    <w:rsid w:val="00E44FF9"/>
    <w:pPr>
      <w:numPr>
        <w:numId w:val="4"/>
      </w:numPr>
      <w:spacing w:before="120" w:after="240" w:line="240" w:lineRule="auto"/>
      <w:ind w:left="0" w:firstLine="0"/>
      <w:jc w:val="left"/>
      <w:outlineLvl w:val="1"/>
    </w:pPr>
    <w:rPr>
      <w:rFonts w:ascii="Times New Roman" w:eastAsia="Times New Roman" w:hAnsi="Times New Roman" w:cs="Times New Roman"/>
      <w:color w:val="000000"/>
    </w:rPr>
  </w:style>
  <w:style w:type="character" w:customStyle="1" w:styleId="MainParanoChapterChar">
    <w:name w:val="Main Para no Chapter # Char"/>
    <w:link w:val="MainParanoChapter"/>
    <w:uiPriority w:val="99"/>
    <w:locked/>
    <w:rsid w:val="00E44FF9"/>
    <w:rPr>
      <w:rFonts w:ascii="Times New Roman" w:eastAsia="Times New Roman" w:hAnsi="Times New Roman"/>
      <w:color w:val="000000"/>
      <w:sz w:val="24"/>
      <w:szCs w:val="24"/>
      <w:lang w:eastAsia="en-US"/>
    </w:rPr>
  </w:style>
  <w:style w:type="character" w:customStyle="1" w:styleId="ListParagraphChar1">
    <w:name w:val="List Paragraph Char1"/>
    <w:aliases w:val="Listes Char1,List Paragraph (bulleted list) Char1,Bullet 1 List Char1,Indent Paragraph Char1,References Char1"/>
    <w:link w:val="ListParagraph"/>
    <w:uiPriority w:val="34"/>
    <w:locked/>
    <w:rsid w:val="00E44FF9"/>
    <w:rPr>
      <w:rFonts w:ascii="Arial" w:eastAsia="Calibri" w:hAnsi="Arial" w:cs="Arial"/>
      <w:sz w:val="24"/>
      <w:szCs w:val="24"/>
      <w:lang w:val="fr-FR"/>
    </w:rPr>
  </w:style>
  <w:style w:type="paragraph" w:customStyle="1" w:styleId="Pa3">
    <w:name w:val="Pa3"/>
    <w:basedOn w:val="Default"/>
    <w:next w:val="Default"/>
    <w:uiPriority w:val="99"/>
    <w:rsid w:val="00B0498B"/>
    <w:pPr>
      <w:spacing w:line="181" w:lineRule="atLeast"/>
    </w:pPr>
    <w:rPr>
      <w:rFonts w:ascii="Myriad Pro" w:hAnsi="Myriad Pro" w:cs="Times New Roman"/>
      <w:color w:val="auto"/>
      <w:lang w:val="fr-FR"/>
    </w:rPr>
  </w:style>
  <w:style w:type="paragraph" w:styleId="NoSpacing">
    <w:name w:val="No Spacing"/>
    <w:uiPriority w:val="1"/>
    <w:qFormat/>
    <w:rsid w:val="00405761"/>
    <w:rPr>
      <w:sz w:val="22"/>
      <w:szCs w:val="22"/>
      <w:lang w:val="es-ES" w:eastAsia="en-US"/>
    </w:rPr>
  </w:style>
  <w:style w:type="character" w:customStyle="1" w:styleId="Heading4Char">
    <w:name w:val="Heading 4 Char"/>
    <w:basedOn w:val="DefaultParagraphFont"/>
    <w:link w:val="Heading4"/>
    <w:uiPriority w:val="9"/>
    <w:rsid w:val="00913CF4"/>
    <w:rPr>
      <w:rFonts w:ascii="Times New Roman" w:eastAsia="Times New Roman" w:hAnsi="Times New Roman"/>
      <w:b/>
      <w:bCs/>
      <w:sz w:val="24"/>
      <w:szCs w:val="24"/>
    </w:rPr>
  </w:style>
  <w:style w:type="character" w:customStyle="1" w:styleId="Heading6Char">
    <w:name w:val="Heading 6 Char"/>
    <w:basedOn w:val="DefaultParagraphFont"/>
    <w:link w:val="Heading6"/>
    <w:rsid w:val="00913CF4"/>
    <w:rPr>
      <w:rFonts w:ascii="Times New Roman" w:eastAsia="Times New Roman" w:hAnsi="Times New Roman"/>
      <w:i/>
      <w:iCs/>
      <w:sz w:val="24"/>
      <w:szCs w:val="24"/>
      <w:u w:val="single"/>
    </w:rPr>
  </w:style>
  <w:style w:type="character" w:customStyle="1" w:styleId="Heading9Char">
    <w:name w:val="Heading 9 Char"/>
    <w:basedOn w:val="DefaultParagraphFont"/>
    <w:link w:val="Heading9"/>
    <w:rsid w:val="00913CF4"/>
    <w:rPr>
      <w:rFonts w:ascii="Times New Roman" w:eastAsia="Times New Roman" w:hAnsi="Times New Roman"/>
      <w:b/>
      <w:bCs/>
      <w:sz w:val="22"/>
      <w:szCs w:val="24"/>
    </w:rPr>
  </w:style>
  <w:style w:type="paragraph" w:customStyle="1" w:styleId="BVIfnrCharCharCharCharCharCharCharCharCharCharCharCharCharCharChar">
    <w:name w:val="BVI fnr Char Char Char Char Char Char Char Char Char Char Char Char Char Char Char"/>
    <w:aliases w:val="BVI fnr Car Car Char Char Char Char Char Char Char Char Char Char Char Char Char Char Char Char Char"/>
    <w:basedOn w:val="Normal"/>
    <w:link w:val="FootnoteReference"/>
    <w:rsid w:val="00913CF4"/>
    <w:pPr>
      <w:spacing w:after="160" w:line="240" w:lineRule="exact"/>
      <w:jc w:val="left"/>
    </w:pPr>
    <w:rPr>
      <w:rFonts w:cs="Times New Roman"/>
      <w:sz w:val="18"/>
      <w:szCs w:val="20"/>
      <w:vertAlign w:val="superscript"/>
      <w:lang w:eastAsia="zh-CN"/>
    </w:rPr>
  </w:style>
  <w:style w:type="paragraph" w:styleId="Caption">
    <w:name w:val="caption"/>
    <w:aliases w:val="Figure,caption"/>
    <w:basedOn w:val="Normal"/>
    <w:next w:val="Normal"/>
    <w:qFormat/>
    <w:rsid w:val="00913CF4"/>
    <w:pPr>
      <w:spacing w:after="0" w:line="240" w:lineRule="auto"/>
      <w:jc w:val="left"/>
    </w:pPr>
    <w:rPr>
      <w:rFonts w:ascii="Times New Roman Bold" w:eastAsia="Times New Roman" w:hAnsi="Times New Roman Bold" w:cs="Times New Roman"/>
      <w:b/>
      <w:bCs/>
      <w:caps/>
      <w:lang w:val="en-US"/>
    </w:rPr>
  </w:style>
  <w:style w:type="paragraph" w:styleId="ListNumber">
    <w:name w:val="List Number"/>
    <w:basedOn w:val="Normal"/>
    <w:rsid w:val="00913CF4"/>
    <w:pPr>
      <w:numPr>
        <w:numId w:val="7"/>
      </w:numPr>
      <w:spacing w:line="240" w:lineRule="auto"/>
      <w:jc w:val="left"/>
    </w:pPr>
    <w:rPr>
      <w:rFonts w:ascii="Times New Roman" w:eastAsia="Times New Roman" w:hAnsi="Times New Roman" w:cs="Times New Roman"/>
      <w:noProof/>
      <w:szCs w:val="28"/>
      <w:lang w:val="en-US"/>
    </w:rPr>
  </w:style>
  <w:style w:type="paragraph" w:customStyle="1" w:styleId="Text">
    <w:name w:val="Text"/>
    <w:basedOn w:val="Normal"/>
    <w:rsid w:val="00913CF4"/>
    <w:pPr>
      <w:spacing w:before="240" w:after="0" w:line="252" w:lineRule="auto"/>
    </w:pPr>
    <w:rPr>
      <w:rFonts w:ascii="Times New Roman" w:eastAsia="Times New Roman" w:hAnsi="Times New Roman" w:cs="Times New Roman"/>
      <w:sz w:val="22"/>
      <w:szCs w:val="20"/>
      <w:lang w:val="en-US"/>
    </w:rPr>
  </w:style>
  <w:style w:type="character" w:customStyle="1" w:styleId="body1">
    <w:name w:val="body1"/>
    <w:rsid w:val="00913CF4"/>
    <w:rPr>
      <w:rFonts w:ascii="Arial" w:hAnsi="Arial" w:cs="Arial" w:hint="default"/>
      <w:sz w:val="16"/>
      <w:szCs w:val="16"/>
    </w:rPr>
  </w:style>
  <w:style w:type="character" w:customStyle="1" w:styleId="Char">
    <w:name w:val="Char"/>
    <w:rsid w:val="00913CF4"/>
    <w:rPr>
      <w:sz w:val="24"/>
      <w:szCs w:val="24"/>
      <w:lang w:val="en-US" w:eastAsia="en-US" w:bidi="ar-SA"/>
    </w:rPr>
  </w:style>
  <w:style w:type="paragraph" w:customStyle="1" w:styleId="2">
    <w:name w:val="=2"/>
    <w:rsid w:val="00913CF4"/>
    <w:pPr>
      <w:spacing w:line="340" w:lineRule="exact"/>
      <w:ind w:left="1416" w:firstLine="384"/>
      <w:jc w:val="both"/>
    </w:pPr>
    <w:rPr>
      <w:rFonts w:ascii="Times New Roman" w:eastAsia="Times New Roman" w:hAnsi="Times New Roman"/>
      <w:sz w:val="24"/>
      <w:szCs w:val="24"/>
      <w:lang w:val="fr-CA" w:eastAsia="fr-FR"/>
    </w:rPr>
  </w:style>
  <w:style w:type="paragraph" w:customStyle="1" w:styleId="Normal0">
    <w:name w:val="= Normal"/>
    <w:rsid w:val="00913CF4"/>
    <w:rPr>
      <w:rFonts w:ascii="Times New Roman" w:eastAsia="Times New Roman" w:hAnsi="Times New Roman"/>
      <w:sz w:val="24"/>
      <w:szCs w:val="24"/>
      <w:lang w:val="fr-CA" w:eastAsia="fr-FR"/>
    </w:rPr>
  </w:style>
  <w:style w:type="paragraph" w:customStyle="1" w:styleId="1">
    <w:name w:val="=1"/>
    <w:basedOn w:val="Normal"/>
    <w:rsid w:val="00913CF4"/>
    <w:pPr>
      <w:spacing w:after="0" w:line="240" w:lineRule="auto"/>
      <w:jc w:val="left"/>
    </w:pPr>
    <w:rPr>
      <w:rFonts w:ascii="Times New Roman" w:eastAsia="Times New Roman" w:hAnsi="Times New Roman" w:cs="Times New Roman"/>
      <w:szCs w:val="20"/>
      <w:lang w:val="fr-CA" w:eastAsia="fr-FR"/>
    </w:rPr>
  </w:style>
  <w:style w:type="paragraph" w:customStyle="1" w:styleId="aaboxbullet">
    <w:name w:val="aa box bullet"/>
    <w:basedOn w:val="Normal"/>
    <w:rsid w:val="00913CF4"/>
    <w:pPr>
      <w:numPr>
        <w:numId w:val="8"/>
      </w:numPr>
      <w:tabs>
        <w:tab w:val="num" w:pos="231"/>
      </w:tabs>
      <w:spacing w:before="60" w:after="60" w:line="240" w:lineRule="auto"/>
      <w:ind w:left="231" w:hanging="180"/>
      <w:jc w:val="left"/>
    </w:pPr>
    <w:rPr>
      <w:rFonts w:ascii="Times New Roman" w:eastAsia="Times New Roman" w:hAnsi="Times New Roman" w:cs="Times New Roman"/>
      <w:sz w:val="22"/>
      <w:szCs w:val="22"/>
      <w:lang w:val="en-US"/>
    </w:rPr>
  </w:style>
  <w:style w:type="paragraph" w:customStyle="1" w:styleId="xl39">
    <w:name w:val="xl39"/>
    <w:basedOn w:val="Normal"/>
    <w:rsid w:val="00913CF4"/>
    <w:pPr>
      <w:pBdr>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Arial Unicode MS" w:hAnsi="Times New Roman" w:cs="Times New Roman"/>
      <w:b/>
      <w:bCs/>
      <w:sz w:val="16"/>
      <w:szCs w:val="16"/>
      <w:lang w:val="en-US"/>
    </w:rPr>
  </w:style>
  <w:style w:type="character" w:customStyle="1" w:styleId="EmailStyle451">
    <w:name w:val="EmailStyle451"/>
    <w:semiHidden/>
    <w:rsid w:val="00913CF4"/>
    <w:rPr>
      <w:rFonts w:ascii="Arial" w:hAnsi="Arial" w:cs="Arial"/>
      <w:color w:val="000080"/>
      <w:sz w:val="20"/>
      <w:szCs w:val="20"/>
    </w:rPr>
  </w:style>
  <w:style w:type="paragraph" w:customStyle="1" w:styleId="Titre1Titre1">
    <w:name w:val="Titre 1.Titre1"/>
    <w:basedOn w:val="Normal"/>
    <w:next w:val="Normal"/>
    <w:rsid w:val="00913CF4"/>
    <w:pPr>
      <w:keepNext/>
      <w:spacing w:after="0" w:line="240" w:lineRule="auto"/>
      <w:outlineLvl w:val="0"/>
    </w:pPr>
    <w:rPr>
      <w:rFonts w:ascii="Times New Roman" w:eastAsia="Times New Roman" w:hAnsi="Times New Roman" w:cs="Times New Roman"/>
      <w:b/>
      <w:lang w:val="en-GB" w:eastAsia="fr-FR"/>
    </w:rPr>
  </w:style>
  <w:style w:type="paragraph" w:customStyle="1" w:styleId="Char1">
    <w:name w:val="Char1"/>
    <w:basedOn w:val="Normal"/>
    <w:autoRedefine/>
    <w:rsid w:val="00913CF4"/>
    <w:pPr>
      <w:autoSpaceDE w:val="0"/>
      <w:autoSpaceDN w:val="0"/>
      <w:adjustRightInd w:val="0"/>
      <w:spacing w:after="0" w:line="240" w:lineRule="auto"/>
      <w:jc w:val="left"/>
    </w:pPr>
    <w:rPr>
      <w:rFonts w:eastAsia="Times New Roman"/>
      <w:sz w:val="20"/>
      <w:szCs w:val="20"/>
      <w:lang w:val="en-ZA" w:eastAsia="en-ZA"/>
    </w:rPr>
  </w:style>
  <w:style w:type="paragraph" w:customStyle="1" w:styleId="a0">
    <w:name w:val="Знак Знак"/>
    <w:basedOn w:val="Normal"/>
    <w:uiPriority w:val="99"/>
    <w:rsid w:val="00913CF4"/>
    <w:pPr>
      <w:suppressAutoHyphens/>
      <w:spacing w:after="160" w:line="240" w:lineRule="exact"/>
      <w:jc w:val="left"/>
    </w:pPr>
    <w:rPr>
      <w:rFonts w:ascii="Times New Roman" w:eastAsia="Times New Roman" w:hAnsi="Times New Roman"/>
      <w:sz w:val="20"/>
      <w:szCs w:val="20"/>
      <w:lang w:val="de-CH" w:eastAsia="ar-SA"/>
    </w:rPr>
  </w:style>
  <w:style w:type="paragraph" w:customStyle="1" w:styleId="listparagraph0">
    <w:name w:val="listparagraph"/>
    <w:basedOn w:val="Normal"/>
    <w:uiPriority w:val="99"/>
    <w:rsid w:val="00913CF4"/>
    <w:pPr>
      <w:spacing w:after="0" w:line="240" w:lineRule="auto"/>
      <w:ind w:left="720"/>
      <w:jc w:val="left"/>
    </w:pPr>
    <w:rPr>
      <w:rFonts w:ascii="Calibri" w:hAnsi="Calibri" w:cs="Times New Roman"/>
      <w:sz w:val="22"/>
      <w:szCs w:val="22"/>
      <w:lang w:val="en-GB" w:eastAsia="en-GB"/>
    </w:rPr>
  </w:style>
  <w:style w:type="paragraph" w:customStyle="1" w:styleId="fulltext">
    <w:name w:val="fulltext"/>
    <w:basedOn w:val="Normal"/>
    <w:rsid w:val="00913CF4"/>
    <w:pPr>
      <w:spacing w:before="100" w:beforeAutospacing="1" w:after="100" w:afterAutospacing="1" w:line="240" w:lineRule="auto"/>
      <w:jc w:val="left"/>
    </w:pPr>
    <w:rPr>
      <w:rFonts w:ascii="Times New Roman" w:eastAsia="Times New Roman" w:hAnsi="Times New Roman" w:cs="Times New Roman"/>
      <w:lang w:val="en-US"/>
    </w:rPr>
  </w:style>
  <w:style w:type="paragraph" w:styleId="ListBullet">
    <w:name w:val="List Bullet"/>
    <w:aliases w:val="List Bullet Char"/>
    <w:basedOn w:val="Normal"/>
    <w:rsid w:val="00913CF4"/>
    <w:pPr>
      <w:spacing w:before="100" w:beforeAutospacing="1" w:after="100" w:afterAutospacing="1" w:line="240" w:lineRule="auto"/>
      <w:jc w:val="left"/>
    </w:pPr>
    <w:rPr>
      <w:rFonts w:eastAsia="Times New Roman"/>
      <w:sz w:val="22"/>
      <w:szCs w:val="22"/>
      <w:lang w:eastAsia="fr-FR"/>
    </w:rPr>
  </w:style>
  <w:style w:type="paragraph" w:customStyle="1" w:styleId="texte">
    <w:name w:val="texte"/>
    <w:rsid w:val="00913CF4"/>
    <w:pPr>
      <w:spacing w:before="180" w:after="180" w:line="288" w:lineRule="auto"/>
      <w:jc w:val="both"/>
    </w:pPr>
    <w:rPr>
      <w:rFonts w:ascii="Arial" w:eastAsia="Times New Roman" w:hAnsi="Arial"/>
      <w:sz w:val="22"/>
      <w:szCs w:val="22"/>
      <w:lang w:val="en-CA" w:eastAsia="fr-FR"/>
    </w:rPr>
  </w:style>
  <w:style w:type="character" w:customStyle="1" w:styleId="StyleCaptionTimesNewRomanNotAllcapsChar">
    <w:name w:val="Style Caption + Times New Roman Not All caps Char"/>
    <w:rsid w:val="00913CF4"/>
    <w:rPr>
      <w:rFonts w:ascii="Times New Roman Bold" w:hAnsi="Times New Roman Bold"/>
      <w:b/>
      <w:bCs/>
      <w:caps/>
      <w:sz w:val="24"/>
      <w:szCs w:val="24"/>
      <w:lang w:val="en-US" w:eastAsia="en-US" w:bidi="ar-SA"/>
    </w:rPr>
  </w:style>
  <w:style w:type="paragraph" w:customStyle="1" w:styleId="GEFpara">
    <w:name w:val="GEFpara"/>
    <w:rsid w:val="00913CF4"/>
    <w:pPr>
      <w:spacing w:before="120"/>
      <w:jc w:val="both"/>
    </w:pPr>
    <w:rPr>
      <w:rFonts w:ascii="Times New Roman" w:eastAsia="Times New Roman" w:hAnsi="Times New Roman"/>
      <w:sz w:val="24"/>
      <w:szCs w:val="24"/>
      <w:lang w:val="en-GB" w:eastAsia="en-US"/>
    </w:rPr>
  </w:style>
  <w:style w:type="paragraph" w:customStyle="1" w:styleId="Bullet1">
    <w:name w:val="Bullet1"/>
    <w:basedOn w:val="Normal"/>
    <w:rsid w:val="00913CF4"/>
    <w:pPr>
      <w:numPr>
        <w:ilvl w:val="2"/>
        <w:numId w:val="9"/>
      </w:numPr>
      <w:spacing w:after="0" w:line="240" w:lineRule="auto"/>
      <w:jc w:val="left"/>
    </w:pPr>
    <w:rPr>
      <w:rFonts w:ascii="Times New Roman" w:eastAsia="Times New Roman" w:hAnsi="Times New Roman" w:cs="Times New Roman"/>
      <w:lang w:val="en-US"/>
    </w:rPr>
  </w:style>
  <w:style w:type="paragraph" w:customStyle="1" w:styleId="texte-main">
    <w:name w:val="texte-main"/>
    <w:basedOn w:val="Normal"/>
    <w:rsid w:val="00913CF4"/>
    <w:pPr>
      <w:spacing w:before="100" w:beforeAutospacing="1" w:after="100" w:afterAutospacing="1" w:line="240" w:lineRule="auto"/>
      <w:jc w:val="left"/>
    </w:pPr>
    <w:rPr>
      <w:rFonts w:ascii="Verdana" w:eastAsia="Times New Roman" w:hAnsi="Verdana" w:cs="Times New Roman"/>
      <w:color w:val="4D4D4D"/>
      <w:sz w:val="17"/>
      <w:szCs w:val="17"/>
      <w:lang w:val="en-US"/>
    </w:rPr>
  </w:style>
  <w:style w:type="paragraph" w:customStyle="1" w:styleId="Para">
    <w:name w:val="Para"/>
    <w:basedOn w:val="Normal"/>
    <w:autoRedefine/>
    <w:rsid w:val="00913CF4"/>
    <w:pPr>
      <w:numPr>
        <w:numId w:val="10"/>
      </w:numPr>
      <w:spacing w:before="120" w:after="180" w:line="240" w:lineRule="auto"/>
    </w:pPr>
    <w:rPr>
      <w:rFonts w:ascii="Times New Roman" w:eastAsia="Times New Roman" w:hAnsi="Times New Roman" w:cs="Times New Roman"/>
      <w:sz w:val="22"/>
      <w:szCs w:val="22"/>
      <w:lang w:val="en-US"/>
    </w:rPr>
  </w:style>
  <w:style w:type="character" w:customStyle="1" w:styleId="apple-style-span">
    <w:name w:val="apple-style-span"/>
    <w:basedOn w:val="DefaultParagraphFont"/>
    <w:rsid w:val="00913CF4"/>
  </w:style>
  <w:style w:type="character" w:customStyle="1" w:styleId="FootnoteTextChar1">
    <w:name w:val="Footnote Text Char1"/>
    <w:aliases w:val="Geneva 9 Char,Font: Geneva 9 Char,Boston 10 Char,f Char,single space Char,footnote text Char,Footnote Char,otnote Text Char,Fußnote Char1,ADB Char Char Char,ADB Char Char Char Char Char Char Char Char Char, Char Char Char Char"/>
    <w:locked/>
    <w:rsid w:val="00913CF4"/>
    <w:rPr>
      <w:rFonts w:ascii="Arial" w:hAnsi="Arial" w:cs="Times New Roman"/>
      <w:lang w:val="en-GB"/>
    </w:rPr>
  </w:style>
  <w:style w:type="paragraph" w:customStyle="1" w:styleId="Bullets">
    <w:name w:val="Bullets"/>
    <w:basedOn w:val="Normal"/>
    <w:link w:val="BulletsChar"/>
    <w:qFormat/>
    <w:rsid w:val="00913CF4"/>
    <w:pPr>
      <w:numPr>
        <w:numId w:val="12"/>
      </w:numPr>
      <w:spacing w:before="60" w:after="0" w:line="240" w:lineRule="auto"/>
      <w:jc w:val="left"/>
    </w:pPr>
    <w:rPr>
      <w:rFonts w:ascii="Times New Roman" w:eastAsia="Times New Roman" w:hAnsi="Times New Roman" w:cs="Times New Roman"/>
      <w:noProof/>
      <w:sz w:val="22"/>
      <w:szCs w:val="22"/>
    </w:rPr>
  </w:style>
  <w:style w:type="character" w:customStyle="1" w:styleId="BulletsChar">
    <w:name w:val="Bullets Char"/>
    <w:link w:val="Bullets"/>
    <w:rsid w:val="00913CF4"/>
    <w:rPr>
      <w:rFonts w:ascii="Times New Roman" w:eastAsia="Times New Roman" w:hAnsi="Times New Roman"/>
      <w:noProof/>
      <w:sz w:val="22"/>
      <w:szCs w:val="22"/>
      <w:lang w:eastAsia="en-US"/>
    </w:rPr>
  </w:style>
  <w:style w:type="paragraph" w:customStyle="1" w:styleId="BodyText23">
    <w:name w:val="Body Text 23"/>
    <w:basedOn w:val="Normal"/>
    <w:rsid w:val="00913CF4"/>
    <w:pPr>
      <w:widowControl w:val="0"/>
      <w:tabs>
        <w:tab w:val="left" w:pos="547"/>
      </w:tabs>
      <w:spacing w:after="0" w:line="240" w:lineRule="auto"/>
      <w:jc w:val="left"/>
    </w:pPr>
    <w:rPr>
      <w:rFonts w:ascii="Times New Roman" w:eastAsia="Times New Roman" w:hAnsi="Times New Roman" w:cs="Times New Roman"/>
      <w:snapToGrid w:val="0"/>
      <w:sz w:val="22"/>
      <w:szCs w:val="20"/>
      <w:lang w:val="en-US"/>
    </w:rPr>
  </w:style>
  <w:style w:type="paragraph" w:customStyle="1" w:styleId="ParaCharChar">
    <w:name w:val="Para Char Char"/>
    <w:basedOn w:val="Normal"/>
    <w:link w:val="ParaCharCharChar"/>
    <w:autoRedefine/>
    <w:rsid w:val="00913CF4"/>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line="240" w:lineRule="auto"/>
      <w:ind w:right="-7"/>
    </w:pPr>
    <w:rPr>
      <w:rFonts w:ascii="Times New Roman" w:eastAsia="Arial Unicode MS" w:hAnsi="Times New Roman" w:cs="Times New Roman"/>
      <w:color w:val="000000"/>
      <w:sz w:val="22"/>
      <w:szCs w:val="22"/>
      <w:lang w:val="en-US"/>
    </w:rPr>
  </w:style>
  <w:style w:type="character" w:customStyle="1" w:styleId="ParaCharCharChar">
    <w:name w:val="Para Char Char Char"/>
    <w:link w:val="ParaCharChar"/>
    <w:rsid w:val="00913CF4"/>
    <w:rPr>
      <w:rFonts w:ascii="Times New Roman" w:eastAsia="Arial Unicode MS" w:hAnsi="Times New Roman"/>
      <w:color w:val="000000"/>
      <w:sz w:val="22"/>
      <w:szCs w:val="22"/>
      <w:lang w:val="en-US"/>
    </w:rPr>
  </w:style>
  <w:style w:type="character" w:customStyle="1" w:styleId="pseditboxdisponly">
    <w:name w:val="pseditbox_disponly"/>
    <w:basedOn w:val="DefaultParagraphFont"/>
    <w:rsid w:val="00913CF4"/>
  </w:style>
  <w:style w:type="character" w:customStyle="1" w:styleId="hps">
    <w:name w:val="hps"/>
    <w:rsid w:val="00913CF4"/>
  </w:style>
  <w:style w:type="character" w:customStyle="1" w:styleId="st">
    <w:name w:val="st"/>
    <w:rsid w:val="00913CF4"/>
  </w:style>
  <w:style w:type="paragraph" w:customStyle="1" w:styleId="A">
    <w:name w:val="A"/>
    <w:basedOn w:val="Normal"/>
    <w:rsid w:val="00913CF4"/>
    <w:pPr>
      <w:numPr>
        <w:numId w:val="19"/>
      </w:numPr>
      <w:spacing w:after="100" w:line="240" w:lineRule="auto"/>
    </w:pPr>
    <w:rPr>
      <w:rFonts w:ascii="Times New Roman" w:eastAsia="Times New Roman" w:hAnsi="Times New Roman" w:cs="Times New Roman"/>
      <w:sz w:val="20"/>
      <w:szCs w:val="22"/>
      <w:lang w:val="en-US"/>
    </w:rPr>
  </w:style>
  <w:style w:type="paragraph" w:customStyle="1" w:styleId="NoSpacing3">
    <w:name w:val="No Spacing3"/>
    <w:uiPriority w:val="1"/>
    <w:qFormat/>
    <w:rsid w:val="00913CF4"/>
    <w:rPr>
      <w:sz w:val="22"/>
      <w:szCs w:val="22"/>
      <w:lang w:val="en-US" w:eastAsia="en-US"/>
    </w:rPr>
  </w:style>
  <w:style w:type="paragraph" w:customStyle="1" w:styleId="TableRow">
    <w:name w:val="Table Row"/>
    <w:rsid w:val="00913CF4"/>
    <w:pPr>
      <w:spacing w:before="40" w:after="40"/>
      <w:jc w:val="right"/>
    </w:pPr>
    <w:rPr>
      <w:rFonts w:ascii="Arial" w:eastAsia="Times New Roman" w:hAnsi="Arial"/>
      <w:sz w:val="24"/>
      <w:szCs w:val="24"/>
      <w:lang w:val="en-US" w:eastAsia="en-GB"/>
    </w:rPr>
  </w:style>
  <w:style w:type="paragraph" w:customStyle="1" w:styleId="Paragraph">
    <w:name w:val="Paragraph"/>
    <w:basedOn w:val="Normal"/>
    <w:rsid w:val="00913CF4"/>
    <w:pPr>
      <w:numPr>
        <w:numId w:val="21"/>
      </w:numPr>
      <w:spacing w:after="240" w:line="240" w:lineRule="auto"/>
      <w:jc w:val="left"/>
    </w:pPr>
    <w:rPr>
      <w:rFonts w:ascii="Times New Roman" w:hAnsi="Times New Roman" w:cs="Angsana New"/>
      <w:noProof/>
      <w:sz w:val="22"/>
      <w:szCs w:val="22"/>
      <w:lang w:val="en-US" w:bidi="en-US"/>
    </w:rPr>
  </w:style>
  <w:style w:type="paragraph" w:customStyle="1" w:styleId="TabletextCOGEN">
    <w:name w:val="Table text COGEN"/>
    <w:basedOn w:val="Normal"/>
    <w:next w:val="Normal"/>
    <w:rsid w:val="00913CF4"/>
    <w:pPr>
      <w:spacing w:before="240" w:after="120" w:line="240" w:lineRule="auto"/>
      <w:jc w:val="left"/>
    </w:pPr>
    <w:rPr>
      <w:rFonts w:eastAsia="Times New Roman" w:cs="Angsana New"/>
      <w:b/>
      <w:i/>
      <w:sz w:val="20"/>
      <w:szCs w:val="20"/>
      <w:lang w:val="en-US" w:bidi="en-US"/>
    </w:rPr>
  </w:style>
  <w:style w:type="character" w:customStyle="1" w:styleId="Heading2Char1">
    <w:name w:val="Heading 2 Char1"/>
    <w:rsid w:val="00913CF4"/>
    <w:rPr>
      <w:rFonts w:ascii="Arial Narrow" w:hAnsi="Arial Narrow" w:cs="Times New Roman"/>
      <w:b/>
      <w:bCs/>
      <w:sz w:val="24"/>
      <w:lang w:val="en-GB"/>
    </w:rPr>
  </w:style>
  <w:style w:type="paragraph" w:customStyle="1" w:styleId="CharCharChar1">
    <w:name w:val="Char Char Char1"/>
    <w:basedOn w:val="Normal"/>
    <w:rsid w:val="00913CF4"/>
    <w:pPr>
      <w:spacing w:after="160" w:line="240" w:lineRule="exact"/>
      <w:jc w:val="left"/>
    </w:pPr>
    <w:rPr>
      <w:sz w:val="20"/>
      <w:szCs w:val="20"/>
      <w:lang w:val="en-US" w:bidi="en-US"/>
    </w:rPr>
  </w:style>
  <w:style w:type="paragraph" w:customStyle="1" w:styleId="JFHeading3">
    <w:name w:val="JF Heading 3"/>
    <w:basedOn w:val="Heading3"/>
    <w:rsid w:val="00913CF4"/>
    <w:pPr>
      <w:keepNext w:val="0"/>
      <w:numPr>
        <w:ilvl w:val="2"/>
        <w:numId w:val="1"/>
      </w:numPr>
      <w:pBdr>
        <w:bottom w:val="dotted" w:sz="4" w:space="2" w:color="666666"/>
      </w:pBdr>
      <w:tabs>
        <w:tab w:val="clear" w:pos="2160"/>
      </w:tabs>
      <w:spacing w:before="0" w:after="0"/>
      <w:ind w:left="1430" w:hanging="720"/>
      <w:jc w:val="left"/>
    </w:pPr>
    <w:rPr>
      <w:rFonts w:ascii="Times New Roman" w:eastAsia="MS Mincho" w:hAnsi="Times New Roman"/>
      <w:b w:val="0"/>
      <w:bCs w:val="0"/>
      <w:i/>
      <w:sz w:val="22"/>
      <w:szCs w:val="22"/>
      <w:lang w:eastAsia="ja-JP" w:bidi="en-US"/>
    </w:rPr>
  </w:style>
  <w:style w:type="paragraph" w:customStyle="1" w:styleId="bodyfont">
    <w:name w:val="bodyfont"/>
    <w:basedOn w:val="Normal"/>
    <w:rsid w:val="00913CF4"/>
    <w:pPr>
      <w:spacing w:before="100" w:beforeAutospacing="1" w:after="100" w:afterAutospacing="1" w:line="240" w:lineRule="auto"/>
      <w:jc w:val="left"/>
    </w:pPr>
    <w:rPr>
      <w:rFonts w:eastAsia="MS Mincho"/>
      <w:sz w:val="12"/>
      <w:szCs w:val="12"/>
      <w:lang w:val="en-US" w:eastAsia="ja-JP" w:bidi="en-US"/>
    </w:rPr>
  </w:style>
  <w:style w:type="paragraph" w:customStyle="1" w:styleId="JFHeading1">
    <w:name w:val="JF Heading 1"/>
    <w:basedOn w:val="Heading1"/>
    <w:rsid w:val="00913CF4"/>
    <w:pPr>
      <w:pBdr>
        <w:top w:val="none" w:sz="0" w:space="0" w:color="auto"/>
      </w:pBdr>
      <w:suppressAutoHyphens w:val="0"/>
      <w:spacing w:before="240" w:after="60" w:line="240" w:lineRule="auto"/>
      <w:jc w:val="left"/>
    </w:pPr>
    <w:rPr>
      <w:rFonts w:ascii="Times New Roman" w:eastAsia="Calibri" w:hAnsi="Times New Roman" w:cs="Arial"/>
      <w:bCs/>
      <w:color w:val="auto"/>
      <w:kern w:val="32"/>
      <w:sz w:val="24"/>
      <w:u w:val="single"/>
      <w:lang w:bidi="en-US"/>
    </w:rPr>
  </w:style>
  <w:style w:type="paragraph" w:customStyle="1" w:styleId="Pa2">
    <w:name w:val="Pa2"/>
    <w:basedOn w:val="Default"/>
    <w:next w:val="Default"/>
    <w:rsid w:val="00913CF4"/>
    <w:pPr>
      <w:spacing w:line="191" w:lineRule="atLeast"/>
    </w:pPr>
    <w:rPr>
      <w:rFonts w:ascii="Adobe Garamond Pro" w:eastAsia="MS Mincho" w:hAnsi="Adobe Garamond Pro" w:cs="Times New Roman"/>
      <w:color w:val="auto"/>
      <w:lang w:val="en-US" w:eastAsia="ja-JP" w:bidi="en-US"/>
    </w:rPr>
  </w:style>
  <w:style w:type="character" w:customStyle="1" w:styleId="bodytag3">
    <w:name w:val="bodytag3"/>
    <w:rsid w:val="00913CF4"/>
    <w:rPr>
      <w:rFonts w:ascii="Trebuchet MS" w:hAnsi="Trebuchet MS" w:cs="Times New Roman"/>
      <w:sz w:val="15"/>
    </w:rPr>
  </w:style>
  <w:style w:type="paragraph" w:styleId="EndnoteText">
    <w:name w:val="endnote text"/>
    <w:basedOn w:val="Normal"/>
    <w:link w:val="EndnoteTextChar"/>
    <w:rsid w:val="00913CF4"/>
    <w:pPr>
      <w:spacing w:after="0" w:line="240" w:lineRule="auto"/>
      <w:jc w:val="left"/>
    </w:pPr>
    <w:rPr>
      <w:rFonts w:eastAsia="MS Mincho" w:cs="Times New Roman"/>
      <w:sz w:val="20"/>
      <w:szCs w:val="20"/>
      <w:lang w:val="en-US" w:eastAsia="ja-JP" w:bidi="en-US"/>
    </w:rPr>
  </w:style>
  <w:style w:type="character" w:customStyle="1" w:styleId="EndnoteTextChar">
    <w:name w:val="Endnote Text Char"/>
    <w:basedOn w:val="DefaultParagraphFont"/>
    <w:link w:val="EndnoteText"/>
    <w:rsid w:val="00913CF4"/>
    <w:rPr>
      <w:rFonts w:ascii="Arial" w:eastAsia="MS Mincho" w:hAnsi="Arial"/>
      <w:lang w:val="en-US" w:eastAsia="ja-JP" w:bidi="en-US"/>
    </w:rPr>
  </w:style>
  <w:style w:type="character" w:styleId="EndnoteReference">
    <w:name w:val="endnote reference"/>
    <w:rsid w:val="00913CF4"/>
    <w:rPr>
      <w:rFonts w:cs="Times New Roman"/>
      <w:vertAlign w:val="superscript"/>
    </w:rPr>
  </w:style>
  <w:style w:type="character" w:customStyle="1" w:styleId="mw-headline">
    <w:name w:val="mw-headline"/>
    <w:rsid w:val="00913CF4"/>
    <w:rPr>
      <w:rFonts w:cs="Times New Roman"/>
    </w:rPr>
  </w:style>
  <w:style w:type="paragraph" w:customStyle="1" w:styleId="CharCharCharCharCharCharChar">
    <w:name w:val="Char Char Char Char Char Char Char"/>
    <w:basedOn w:val="Heading2"/>
    <w:rsid w:val="00913CF4"/>
    <w:pPr>
      <w:pageBreakBefore/>
      <w:numPr>
        <w:ilvl w:val="1"/>
      </w:numPr>
      <w:tabs>
        <w:tab w:val="num" w:pos="360"/>
        <w:tab w:val="left" w:pos="850"/>
        <w:tab w:val="left" w:pos="1191"/>
        <w:tab w:val="left" w:pos="1531"/>
      </w:tabs>
      <w:spacing w:before="120" w:after="120"/>
      <w:ind w:hanging="360"/>
      <w:jc w:val="center"/>
    </w:pPr>
    <w:rPr>
      <w:rFonts w:ascii="Tahoma" w:eastAsia="MS Mincho" w:hAnsi="Tahoma" w:cs="Tahoma"/>
      <w:bCs w:val="0"/>
      <w:color w:val="FFFFFF"/>
      <w:spacing w:val="20"/>
      <w:sz w:val="22"/>
      <w:szCs w:val="22"/>
      <w:lang w:eastAsia="zh-CN" w:bidi="en-US"/>
    </w:rPr>
  </w:style>
  <w:style w:type="paragraph" w:customStyle="1" w:styleId="CarCar">
    <w:name w:val="Car Car"/>
    <w:basedOn w:val="Heading2"/>
    <w:rsid w:val="00913CF4"/>
    <w:pPr>
      <w:pageBreakBefore/>
      <w:numPr>
        <w:ilvl w:val="1"/>
      </w:numPr>
      <w:tabs>
        <w:tab w:val="num" w:pos="360"/>
        <w:tab w:val="left" w:pos="850"/>
        <w:tab w:val="left" w:pos="1191"/>
        <w:tab w:val="left" w:pos="1531"/>
      </w:tabs>
      <w:spacing w:before="120" w:after="120"/>
      <w:ind w:hanging="360"/>
      <w:jc w:val="center"/>
    </w:pPr>
    <w:rPr>
      <w:rFonts w:ascii="Tahoma" w:eastAsia="MS Mincho" w:hAnsi="Tahoma" w:cs="Tahoma"/>
      <w:bCs w:val="0"/>
      <w:color w:val="FFFFFF"/>
      <w:spacing w:val="20"/>
      <w:sz w:val="22"/>
      <w:szCs w:val="22"/>
      <w:lang w:eastAsia="zh-CN" w:bidi="en-US"/>
    </w:rPr>
  </w:style>
  <w:style w:type="paragraph" w:customStyle="1" w:styleId="Arial">
    <w:name w:val="Arial"/>
    <w:basedOn w:val="Normal"/>
    <w:rsid w:val="00913CF4"/>
    <w:pPr>
      <w:spacing w:after="0" w:line="240" w:lineRule="auto"/>
    </w:pPr>
    <w:rPr>
      <w:rFonts w:ascii="Arial Narrow" w:hAnsi="Arial Narrow"/>
      <w:sz w:val="20"/>
      <w:szCs w:val="20"/>
      <w:lang w:val="en-US" w:bidi="en-US"/>
    </w:rPr>
  </w:style>
  <w:style w:type="character" w:customStyle="1" w:styleId="ParagraphChar">
    <w:name w:val="Paragraph Char"/>
    <w:rsid w:val="00913CF4"/>
    <w:rPr>
      <w:rFonts w:ascii="Times New Roman" w:hAnsi="Times New Roman" w:cs="Angsana New"/>
      <w:noProof/>
    </w:rPr>
  </w:style>
  <w:style w:type="paragraph" w:customStyle="1" w:styleId="Normalbullets">
    <w:name w:val="Normal bullets"/>
    <w:basedOn w:val="Normal"/>
    <w:rsid w:val="00913CF4"/>
    <w:pPr>
      <w:numPr>
        <w:numId w:val="22"/>
      </w:numPr>
      <w:spacing w:after="60" w:line="240" w:lineRule="auto"/>
    </w:pPr>
    <w:rPr>
      <w:rFonts w:cs="Times New Roman"/>
      <w:sz w:val="22"/>
      <w:lang w:val="en-US" w:bidi="en-US"/>
    </w:rPr>
  </w:style>
  <w:style w:type="paragraph" w:customStyle="1" w:styleId="CharCharChar11">
    <w:name w:val="Char Char Char11"/>
    <w:basedOn w:val="Normal"/>
    <w:rsid w:val="00913CF4"/>
    <w:pPr>
      <w:spacing w:after="160" w:line="240" w:lineRule="exact"/>
      <w:jc w:val="left"/>
    </w:pPr>
    <w:rPr>
      <w:sz w:val="20"/>
      <w:szCs w:val="20"/>
      <w:lang w:val="en-US" w:bidi="en-US"/>
    </w:rPr>
  </w:style>
  <w:style w:type="paragraph" w:customStyle="1" w:styleId="TableT">
    <w:name w:val="TableT"/>
    <w:basedOn w:val="Normal"/>
    <w:rsid w:val="00913CF4"/>
    <w:pPr>
      <w:spacing w:after="60" w:line="240" w:lineRule="auto"/>
      <w:jc w:val="left"/>
    </w:pPr>
    <w:rPr>
      <w:rFonts w:ascii="Times New Roman" w:hAnsi="Times New Roman" w:cs="Times New Roman"/>
      <w:noProof/>
      <w:sz w:val="20"/>
      <w:szCs w:val="20"/>
      <w:lang w:val="en-US" w:bidi="en-US"/>
    </w:rPr>
  </w:style>
  <w:style w:type="paragraph" w:customStyle="1" w:styleId="TableHCharCharChar">
    <w:name w:val="TableH Char Char Char"/>
    <w:basedOn w:val="Normal"/>
    <w:rsid w:val="00913CF4"/>
    <w:pPr>
      <w:spacing w:before="240" w:after="60" w:line="240" w:lineRule="auto"/>
      <w:jc w:val="left"/>
    </w:pPr>
    <w:rPr>
      <w:rFonts w:ascii="Times New Roman" w:hAnsi="Times New Roman" w:cs="Times New Roman"/>
      <w:b/>
      <w:sz w:val="21"/>
      <w:szCs w:val="22"/>
      <w:lang w:val="en-US" w:bidi="en-US"/>
    </w:rPr>
  </w:style>
  <w:style w:type="character" w:customStyle="1" w:styleId="TableHCharCharCharChar">
    <w:name w:val="TableH Char Char Char Char"/>
    <w:rsid w:val="00913CF4"/>
    <w:rPr>
      <w:rFonts w:ascii="Times New Roman" w:hAnsi="Times New Roman" w:cs="Times New Roman"/>
      <w:b/>
      <w:sz w:val="21"/>
    </w:rPr>
  </w:style>
  <w:style w:type="character" w:customStyle="1" w:styleId="highlighttext">
    <w:name w:val="highlighttext"/>
    <w:rsid w:val="00913CF4"/>
    <w:rPr>
      <w:rFonts w:ascii="Times New Roman" w:hAnsi="Times New Roman" w:cs="Times New Roman"/>
      <w:sz w:val="22"/>
      <w:shd w:val="clear" w:color="auto" w:fill="B3B3B3"/>
    </w:rPr>
  </w:style>
  <w:style w:type="paragraph" w:customStyle="1" w:styleId="steptext">
    <w:name w:val="steptext"/>
    <w:basedOn w:val="Normal"/>
    <w:rsid w:val="00913CF4"/>
    <w:pPr>
      <w:spacing w:after="0" w:line="240" w:lineRule="auto"/>
      <w:jc w:val="left"/>
    </w:pPr>
    <w:rPr>
      <w:rFonts w:ascii="Times New Roman" w:hAnsi="Times New Roman" w:cs="Times New Roman"/>
      <w:sz w:val="22"/>
      <w:lang w:val="en-US" w:bidi="en-US"/>
    </w:rPr>
  </w:style>
  <w:style w:type="paragraph" w:customStyle="1" w:styleId="NumberedList2">
    <w:name w:val="Numbered List 2"/>
    <w:aliases w:val="nl2"/>
    <w:basedOn w:val="Normal"/>
    <w:rsid w:val="00913CF4"/>
    <w:pPr>
      <w:spacing w:after="0" w:line="240" w:lineRule="atLeast"/>
      <w:ind w:hanging="360"/>
      <w:jc w:val="left"/>
    </w:pPr>
    <w:rPr>
      <w:rFonts w:ascii="Arial Unicode MS" w:eastAsia="Arial Unicode MS" w:hAnsi="Times New Roman" w:cs="Times New Roman"/>
      <w:sz w:val="22"/>
      <w:szCs w:val="22"/>
      <w:lang w:val="en-US" w:bidi="en-US"/>
    </w:rPr>
  </w:style>
  <w:style w:type="paragraph" w:customStyle="1" w:styleId="CharChar">
    <w:name w:val="Char Char Знак Знак"/>
    <w:basedOn w:val="Normal"/>
    <w:rsid w:val="00913CF4"/>
    <w:pPr>
      <w:spacing w:after="160" w:line="240" w:lineRule="exact"/>
      <w:jc w:val="left"/>
    </w:pPr>
    <w:rPr>
      <w:rFonts w:ascii="Times New Roman" w:hAnsi="Times New Roman"/>
      <w:sz w:val="20"/>
      <w:szCs w:val="20"/>
      <w:lang w:val="de-CH" w:eastAsia="de-CH" w:bidi="en-US"/>
    </w:rPr>
  </w:style>
  <w:style w:type="paragraph" w:customStyle="1" w:styleId="formattedparas">
    <w:name w:val="formatted paras"/>
    <w:basedOn w:val="Normal"/>
    <w:rsid w:val="00913CF4"/>
    <w:pPr>
      <w:widowControl w:val="0"/>
      <w:spacing w:after="140" w:line="300" w:lineRule="exact"/>
    </w:pPr>
    <w:rPr>
      <w:rFonts w:ascii="Times New Roman" w:eastAsia="PMingLiU" w:hAnsi="Times New Roman" w:cs="New York"/>
      <w:szCs w:val="20"/>
      <w:lang w:val="en-AU"/>
    </w:rPr>
  </w:style>
  <w:style w:type="paragraph" w:customStyle="1" w:styleId="NoSpacing2">
    <w:name w:val="No Spacing2"/>
    <w:qFormat/>
    <w:rsid w:val="00913CF4"/>
    <w:rPr>
      <w:rFonts w:eastAsia="Times New Roman"/>
      <w:sz w:val="22"/>
      <w:szCs w:val="22"/>
      <w:lang w:val="en-US" w:eastAsia="en-US" w:bidi="en-US"/>
    </w:rPr>
  </w:style>
  <w:style w:type="paragraph" w:styleId="BodyTextIndent3">
    <w:name w:val="Body Text Indent 3"/>
    <w:basedOn w:val="Normal"/>
    <w:link w:val="BodyTextIndent3Char"/>
    <w:rsid w:val="00913CF4"/>
    <w:pPr>
      <w:spacing w:after="120" w:line="240" w:lineRule="auto"/>
      <w:ind w:left="360"/>
      <w:jc w:val="left"/>
    </w:pPr>
    <w:rPr>
      <w:rFonts w:ascii="Times New Roman" w:eastAsia="Times New Roman" w:hAnsi="Times New Roman" w:cs="Times New Roman"/>
      <w:sz w:val="16"/>
      <w:szCs w:val="16"/>
      <w:lang w:val="en-US"/>
    </w:rPr>
  </w:style>
  <w:style w:type="character" w:customStyle="1" w:styleId="BodyTextIndent3Char">
    <w:name w:val="Body Text Indent 3 Char"/>
    <w:basedOn w:val="DefaultParagraphFont"/>
    <w:link w:val="BodyTextIndent3"/>
    <w:rsid w:val="00913CF4"/>
    <w:rPr>
      <w:rFonts w:ascii="Times New Roman" w:eastAsia="Times New Roman" w:hAnsi="Times New Roman"/>
      <w:sz w:val="16"/>
      <w:szCs w:val="16"/>
      <w:lang w:val="en-US"/>
    </w:rPr>
  </w:style>
  <w:style w:type="table" w:customStyle="1" w:styleId="LightShading-Accent41">
    <w:name w:val="Light Shading - Accent 41"/>
    <w:rsid w:val="00913CF4"/>
    <w:rPr>
      <w:rFonts w:eastAsia="Times New Roman"/>
      <w:color w:val="5F497A"/>
      <w:sz w:val="24"/>
      <w:szCs w:val="24"/>
      <w:lang w:val="en-US" w:eastAsia="en-US" w:bidi="en-US"/>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style>
  <w:style w:type="character" w:customStyle="1" w:styleId="NoSpacingChar">
    <w:name w:val="No Spacing Char"/>
    <w:rsid w:val="00913CF4"/>
    <w:rPr>
      <w:rFonts w:cs="Times New Roman"/>
      <w:sz w:val="22"/>
      <w:lang w:val="en-US" w:eastAsia="en-US"/>
    </w:rPr>
  </w:style>
  <w:style w:type="paragraph" w:customStyle="1" w:styleId="xl24">
    <w:name w:val="xl24"/>
    <w:basedOn w:val="Normal"/>
    <w:rsid w:val="00913CF4"/>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25">
    <w:name w:val="xl25"/>
    <w:basedOn w:val="Normal"/>
    <w:rsid w:val="00913CF4"/>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26">
    <w:name w:val="xl26"/>
    <w:basedOn w:val="Normal"/>
    <w:rsid w:val="00913CF4"/>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27">
    <w:name w:val="xl27"/>
    <w:basedOn w:val="Normal"/>
    <w:rsid w:val="00913CF4"/>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20"/>
      <w:lang w:val="en-US"/>
    </w:rPr>
  </w:style>
  <w:style w:type="paragraph" w:customStyle="1" w:styleId="xl28">
    <w:name w:val="xl28"/>
    <w:basedOn w:val="Normal"/>
    <w:rsid w:val="00913CF4"/>
    <w:pPr>
      <w:pBdr>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29">
    <w:name w:val="xl29"/>
    <w:basedOn w:val="Normal"/>
    <w:rsid w:val="00913CF4"/>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20"/>
      <w:lang w:val="en-US"/>
    </w:rPr>
  </w:style>
  <w:style w:type="paragraph" w:customStyle="1" w:styleId="xl30">
    <w:name w:val="xl30"/>
    <w:basedOn w:val="Normal"/>
    <w:rsid w:val="00913CF4"/>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20"/>
      <w:lang w:val="en-US"/>
    </w:rPr>
  </w:style>
  <w:style w:type="paragraph" w:customStyle="1" w:styleId="xl31">
    <w:name w:val="xl31"/>
    <w:basedOn w:val="Normal"/>
    <w:rsid w:val="00913CF4"/>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20"/>
      <w:lang w:val="en-US"/>
    </w:rPr>
  </w:style>
  <w:style w:type="paragraph" w:customStyle="1" w:styleId="xl32">
    <w:name w:val="xl32"/>
    <w:basedOn w:val="Normal"/>
    <w:rsid w:val="00913CF4"/>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20"/>
      <w:lang w:val="en-US"/>
    </w:rPr>
  </w:style>
  <w:style w:type="paragraph" w:customStyle="1" w:styleId="xl33">
    <w:name w:val="xl33"/>
    <w:basedOn w:val="Normal"/>
    <w:rsid w:val="00913CF4"/>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20"/>
      <w:lang w:val="en-US"/>
    </w:rPr>
  </w:style>
  <w:style w:type="paragraph" w:customStyle="1" w:styleId="xl34">
    <w:name w:val="xl34"/>
    <w:basedOn w:val="Normal"/>
    <w:rsid w:val="00913CF4"/>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sz w:val="18"/>
      <w:szCs w:val="20"/>
      <w:lang w:val="en-US"/>
    </w:rPr>
  </w:style>
  <w:style w:type="paragraph" w:customStyle="1" w:styleId="xl35">
    <w:name w:val="xl35"/>
    <w:basedOn w:val="Normal"/>
    <w:rsid w:val="00913CF4"/>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36">
    <w:name w:val="xl36"/>
    <w:basedOn w:val="Normal"/>
    <w:rsid w:val="00913CF4"/>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sz w:val="18"/>
      <w:szCs w:val="20"/>
      <w:lang w:val="en-US"/>
    </w:rPr>
  </w:style>
  <w:style w:type="paragraph" w:customStyle="1" w:styleId="xl37">
    <w:name w:val="xl37"/>
    <w:basedOn w:val="Normal"/>
    <w:rsid w:val="00913CF4"/>
    <w:pPr>
      <w:pBdr>
        <w:bottom w:val="double" w:sz="6" w:space="0" w:color="auto"/>
        <w:right w:val="single" w:sz="4" w:space="0" w:color="auto"/>
      </w:pBdr>
      <w:spacing w:before="100" w:beforeAutospacing="1" w:after="100" w:afterAutospacing="1" w:line="240" w:lineRule="auto"/>
    </w:pPr>
    <w:rPr>
      <w:rFonts w:ascii="Times New Roman" w:eastAsia="Times New Roman" w:hAnsi="Times New Roman" w:cs="Times New Roman"/>
      <w:b/>
      <w:sz w:val="18"/>
      <w:szCs w:val="20"/>
      <w:lang w:val="en-US"/>
    </w:rPr>
  </w:style>
  <w:style w:type="paragraph" w:customStyle="1" w:styleId="xl38">
    <w:name w:val="xl38"/>
    <w:basedOn w:val="Normal"/>
    <w:rsid w:val="00913CF4"/>
    <w:pPr>
      <w:pBdr>
        <w:bottom w:val="double" w:sz="6"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20"/>
      <w:lang w:val="en-US"/>
    </w:rPr>
  </w:style>
  <w:style w:type="paragraph" w:customStyle="1" w:styleId="xl40">
    <w:name w:val="xl40"/>
    <w:basedOn w:val="Normal"/>
    <w:rsid w:val="00913CF4"/>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41">
    <w:name w:val="xl41"/>
    <w:basedOn w:val="Normal"/>
    <w:rsid w:val="00913CF4"/>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42">
    <w:name w:val="xl42"/>
    <w:basedOn w:val="Normal"/>
    <w:rsid w:val="00913CF4"/>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43">
    <w:name w:val="xl43"/>
    <w:basedOn w:val="Normal"/>
    <w:rsid w:val="00913CF4"/>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44">
    <w:name w:val="xl44"/>
    <w:basedOn w:val="Normal"/>
    <w:rsid w:val="00913CF4"/>
    <w:pPr>
      <w:pBdr>
        <w:left w:val="single" w:sz="4" w:space="0" w:color="auto"/>
        <w:bottom w:val="double" w:sz="6"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45">
    <w:name w:val="xl45"/>
    <w:basedOn w:val="Normal"/>
    <w:rsid w:val="00913CF4"/>
    <w:pPr>
      <w:pBdr>
        <w:top w:val="single" w:sz="4" w:space="0" w:color="auto"/>
        <w:left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b/>
      <w:sz w:val="18"/>
      <w:szCs w:val="20"/>
      <w:lang w:val="en-US"/>
    </w:rPr>
  </w:style>
  <w:style w:type="paragraph" w:customStyle="1" w:styleId="xl46">
    <w:name w:val="xl46"/>
    <w:basedOn w:val="Normal"/>
    <w:rsid w:val="00913CF4"/>
    <w:pPr>
      <w:pBdr>
        <w:left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b/>
      <w:sz w:val="18"/>
      <w:szCs w:val="20"/>
      <w:lang w:val="en-US"/>
    </w:rPr>
  </w:style>
  <w:style w:type="paragraph" w:customStyle="1" w:styleId="xl47">
    <w:name w:val="xl47"/>
    <w:basedOn w:val="Normal"/>
    <w:rsid w:val="00913CF4"/>
    <w:pPr>
      <w:pBdr>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b/>
      <w:sz w:val="18"/>
      <w:szCs w:val="20"/>
      <w:lang w:val="en-US"/>
    </w:rPr>
  </w:style>
  <w:style w:type="paragraph" w:customStyle="1" w:styleId="xl48">
    <w:name w:val="xl48"/>
    <w:basedOn w:val="Normal"/>
    <w:rsid w:val="00913CF4"/>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20"/>
      <w:lang w:val="en-US"/>
    </w:rPr>
  </w:style>
  <w:style w:type="paragraph" w:customStyle="1" w:styleId="xl49">
    <w:name w:val="xl49"/>
    <w:basedOn w:val="Normal"/>
    <w:rsid w:val="00913CF4"/>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20"/>
      <w:lang w:val="en-US"/>
    </w:rPr>
  </w:style>
  <w:style w:type="paragraph" w:customStyle="1" w:styleId="xl50">
    <w:name w:val="xl50"/>
    <w:basedOn w:val="Normal"/>
    <w:rsid w:val="00913CF4"/>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20"/>
      <w:lang w:val="en-US"/>
    </w:rPr>
  </w:style>
  <w:style w:type="paragraph" w:customStyle="1" w:styleId="xl51">
    <w:name w:val="xl51"/>
    <w:basedOn w:val="Normal"/>
    <w:rsid w:val="00913CF4"/>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20"/>
      <w:lang w:val="en-US"/>
    </w:rPr>
  </w:style>
  <w:style w:type="paragraph" w:customStyle="1" w:styleId="xl52">
    <w:name w:val="xl52"/>
    <w:basedOn w:val="Normal"/>
    <w:rsid w:val="00913CF4"/>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20"/>
      <w:lang w:val="en-US"/>
    </w:rPr>
  </w:style>
  <w:style w:type="paragraph" w:customStyle="1" w:styleId="xl53">
    <w:name w:val="xl53"/>
    <w:basedOn w:val="Normal"/>
    <w:rsid w:val="00913CF4"/>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20"/>
      <w:lang w:val="en-US"/>
    </w:rPr>
  </w:style>
  <w:style w:type="paragraph" w:customStyle="1" w:styleId="xl54">
    <w:name w:val="xl54"/>
    <w:basedOn w:val="Normal"/>
    <w:rsid w:val="00913CF4"/>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sz w:val="18"/>
      <w:szCs w:val="20"/>
      <w:lang w:val="en-US"/>
    </w:rPr>
  </w:style>
  <w:style w:type="paragraph" w:customStyle="1" w:styleId="xl55">
    <w:name w:val="xl55"/>
    <w:basedOn w:val="Normal"/>
    <w:rsid w:val="00913CF4"/>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sz w:val="18"/>
      <w:szCs w:val="20"/>
      <w:lang w:val="en-US"/>
    </w:rPr>
  </w:style>
  <w:style w:type="paragraph" w:customStyle="1" w:styleId="xl56">
    <w:name w:val="xl56"/>
    <w:basedOn w:val="Normal"/>
    <w:rsid w:val="00913CF4"/>
    <w:pPr>
      <w:pBdr>
        <w:left w:val="single" w:sz="4" w:space="0" w:color="auto"/>
        <w:bottom w:val="double" w:sz="6" w:space="0" w:color="auto"/>
        <w:right w:val="single" w:sz="4" w:space="0" w:color="auto"/>
      </w:pBdr>
      <w:spacing w:before="100" w:beforeAutospacing="1" w:after="100" w:afterAutospacing="1" w:line="240" w:lineRule="auto"/>
    </w:pPr>
    <w:rPr>
      <w:rFonts w:ascii="Times New Roman" w:eastAsia="Times New Roman" w:hAnsi="Times New Roman" w:cs="Times New Roman"/>
      <w:b/>
      <w:sz w:val="18"/>
      <w:szCs w:val="20"/>
      <w:lang w:val="en-US"/>
    </w:rPr>
  </w:style>
  <w:style w:type="paragraph" w:customStyle="1" w:styleId="xl57">
    <w:name w:val="xl57"/>
    <w:basedOn w:val="Normal"/>
    <w:rsid w:val="00913CF4"/>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58">
    <w:name w:val="xl58"/>
    <w:basedOn w:val="Normal"/>
    <w:rsid w:val="00913CF4"/>
    <w:pPr>
      <w:pBdr>
        <w:bottom w:val="double" w:sz="6"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59">
    <w:name w:val="xl59"/>
    <w:basedOn w:val="Normal"/>
    <w:rsid w:val="00913CF4"/>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20"/>
      <w:lang w:val="en-US"/>
    </w:rPr>
  </w:style>
  <w:style w:type="paragraph" w:customStyle="1" w:styleId="xl60">
    <w:name w:val="xl60"/>
    <w:basedOn w:val="Normal"/>
    <w:rsid w:val="00913CF4"/>
    <w:pPr>
      <w:pBdr>
        <w:left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18"/>
      <w:szCs w:val="20"/>
      <w:lang w:val="en-US"/>
    </w:rPr>
  </w:style>
  <w:style w:type="paragraph" w:customStyle="1" w:styleId="xl61">
    <w:name w:val="xl61"/>
    <w:basedOn w:val="Normal"/>
    <w:rsid w:val="00913CF4"/>
    <w:pPr>
      <w:pBdr>
        <w:right w:val="single" w:sz="4" w:space="0" w:color="auto"/>
      </w:pBdr>
      <w:spacing w:before="100" w:beforeAutospacing="1" w:after="100" w:afterAutospacing="1" w:line="240" w:lineRule="auto"/>
      <w:jc w:val="left"/>
    </w:pPr>
    <w:rPr>
      <w:rFonts w:ascii="Times New Roman" w:eastAsia="Times New Roman" w:hAnsi="Times New Roman" w:cs="Times New Roman"/>
      <w:sz w:val="18"/>
      <w:szCs w:val="20"/>
      <w:lang w:val="en-US"/>
    </w:rPr>
  </w:style>
  <w:style w:type="paragraph" w:customStyle="1" w:styleId="xl62">
    <w:name w:val="xl62"/>
    <w:basedOn w:val="Normal"/>
    <w:rsid w:val="00913CF4"/>
    <w:pPr>
      <w:pBdr>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18"/>
      <w:szCs w:val="20"/>
      <w:lang w:val="en-US"/>
    </w:rPr>
  </w:style>
  <w:style w:type="paragraph" w:customStyle="1" w:styleId="xl63">
    <w:name w:val="xl63"/>
    <w:basedOn w:val="Normal"/>
    <w:rsid w:val="00913CF4"/>
    <w:pPr>
      <w:pBdr>
        <w:bottom w:val="double" w:sz="6"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8"/>
      <w:szCs w:val="20"/>
      <w:lang w:val="en-US"/>
    </w:rPr>
  </w:style>
  <w:style w:type="paragraph" w:customStyle="1" w:styleId="xl64">
    <w:name w:val="xl64"/>
    <w:basedOn w:val="Normal"/>
    <w:rsid w:val="00913CF4"/>
    <w:pPr>
      <w:pBdr>
        <w:left w:val="single" w:sz="4" w:space="0" w:color="auto"/>
        <w:bottom w:val="double" w:sz="6"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18"/>
      <w:szCs w:val="20"/>
      <w:lang w:val="en-US"/>
    </w:rPr>
  </w:style>
  <w:style w:type="paragraph" w:customStyle="1" w:styleId="NoSpacing1">
    <w:name w:val="No Spacing1"/>
    <w:qFormat/>
    <w:rsid w:val="00913CF4"/>
    <w:rPr>
      <w:rFonts w:eastAsia="Times New Roman"/>
      <w:sz w:val="22"/>
      <w:szCs w:val="22"/>
      <w:lang w:val="en-US" w:eastAsia="en-US" w:bidi="en-US"/>
    </w:rPr>
  </w:style>
  <w:style w:type="paragraph" w:customStyle="1" w:styleId="Application1">
    <w:name w:val="Application1"/>
    <w:basedOn w:val="Heading1"/>
    <w:next w:val="Application2"/>
    <w:rsid w:val="00913CF4"/>
    <w:pPr>
      <w:pageBreakBefore/>
      <w:widowControl w:val="0"/>
      <w:pBdr>
        <w:top w:val="none" w:sz="0" w:space="0" w:color="auto"/>
      </w:pBdr>
      <w:suppressAutoHyphens w:val="0"/>
      <w:spacing w:after="480" w:line="240" w:lineRule="auto"/>
      <w:ind w:left="360" w:hanging="360"/>
      <w:jc w:val="left"/>
    </w:pPr>
    <w:rPr>
      <w:caps/>
      <w:snapToGrid w:val="0"/>
      <w:color w:val="auto"/>
      <w:kern w:val="28"/>
      <w:sz w:val="28"/>
      <w:szCs w:val="20"/>
    </w:rPr>
  </w:style>
  <w:style w:type="paragraph" w:customStyle="1" w:styleId="Application2">
    <w:name w:val="Application2"/>
    <w:basedOn w:val="Normal"/>
    <w:rsid w:val="00913CF4"/>
    <w:pPr>
      <w:widowControl w:val="0"/>
      <w:suppressAutoHyphens/>
      <w:spacing w:before="120" w:after="120" w:line="240" w:lineRule="auto"/>
    </w:pPr>
    <w:rPr>
      <w:rFonts w:eastAsia="Times New Roman" w:cs="Times New Roman"/>
      <w:bCs/>
      <w:snapToGrid w:val="0"/>
      <w:spacing w:val="-2"/>
      <w:sz w:val="20"/>
      <w:szCs w:val="20"/>
      <w:lang w:val="en-US"/>
    </w:rPr>
  </w:style>
  <w:style w:type="paragraph" w:customStyle="1" w:styleId="Application3">
    <w:name w:val="Application3"/>
    <w:basedOn w:val="Normal"/>
    <w:autoRedefine/>
    <w:rsid w:val="00913CF4"/>
    <w:pPr>
      <w:widowControl w:val="0"/>
      <w:tabs>
        <w:tab w:val="right" w:pos="8789"/>
      </w:tabs>
      <w:suppressAutoHyphens/>
      <w:spacing w:after="0" w:line="240" w:lineRule="auto"/>
      <w:ind w:left="567" w:hanging="567"/>
      <w:jc w:val="left"/>
    </w:pPr>
    <w:rPr>
      <w:rFonts w:eastAsia="Times New Roman" w:cs="Times New Roman"/>
      <w:snapToGrid w:val="0"/>
      <w:spacing w:val="-2"/>
      <w:sz w:val="22"/>
      <w:szCs w:val="20"/>
      <w:lang w:val="en-US"/>
    </w:rPr>
  </w:style>
  <w:style w:type="paragraph" w:customStyle="1" w:styleId="SubTitle1">
    <w:name w:val="SubTitle 1"/>
    <w:basedOn w:val="Normal"/>
    <w:next w:val="Normal"/>
    <w:rsid w:val="00913CF4"/>
    <w:pPr>
      <w:spacing w:after="240" w:line="240" w:lineRule="auto"/>
      <w:jc w:val="center"/>
    </w:pPr>
    <w:rPr>
      <w:rFonts w:ascii="Times New Roman" w:eastAsia="Times New Roman" w:hAnsi="Times New Roman" w:cs="Times New Roman"/>
      <w:b/>
      <w:snapToGrid w:val="0"/>
      <w:sz w:val="40"/>
      <w:szCs w:val="20"/>
      <w:lang w:val="en-US"/>
    </w:rPr>
  </w:style>
  <w:style w:type="paragraph" w:customStyle="1" w:styleId="Style1">
    <w:name w:val="Style1"/>
    <w:basedOn w:val="Heading1"/>
    <w:rsid w:val="00913CF4"/>
    <w:pPr>
      <w:pBdr>
        <w:top w:val="none" w:sz="0" w:space="0" w:color="auto"/>
      </w:pBdr>
      <w:tabs>
        <w:tab w:val="num" w:pos="926"/>
      </w:tabs>
      <w:suppressAutoHyphens w:val="0"/>
      <w:spacing w:line="240" w:lineRule="auto"/>
      <w:ind w:left="926" w:hanging="360"/>
    </w:pPr>
    <w:rPr>
      <w:rFonts w:cs="Arial"/>
      <w:bCs/>
      <w:color w:val="auto"/>
      <w:sz w:val="24"/>
    </w:rPr>
  </w:style>
  <w:style w:type="paragraph" w:customStyle="1" w:styleId="Style2">
    <w:name w:val="Style2"/>
    <w:basedOn w:val="Heading1"/>
    <w:rsid w:val="00913CF4"/>
    <w:pPr>
      <w:pBdr>
        <w:top w:val="none" w:sz="0" w:space="0" w:color="auto"/>
      </w:pBdr>
      <w:tabs>
        <w:tab w:val="num" w:pos="926"/>
      </w:tabs>
      <w:suppressAutoHyphens w:val="0"/>
      <w:spacing w:line="240" w:lineRule="auto"/>
      <w:ind w:left="926" w:hanging="360"/>
    </w:pPr>
    <w:rPr>
      <w:rFonts w:cs="Arial"/>
      <w:bCs/>
      <w:color w:val="auto"/>
      <w:sz w:val="24"/>
      <w:szCs w:val="28"/>
    </w:rPr>
  </w:style>
  <w:style w:type="paragraph" w:styleId="ListBullet3">
    <w:name w:val="List Bullet 3"/>
    <w:basedOn w:val="Normal"/>
    <w:autoRedefine/>
    <w:rsid w:val="00913CF4"/>
    <w:pPr>
      <w:tabs>
        <w:tab w:val="num" w:pos="1440"/>
      </w:tabs>
      <w:spacing w:before="60" w:after="0" w:line="240" w:lineRule="auto"/>
      <w:ind w:left="924" w:hanging="357"/>
    </w:pPr>
    <w:rPr>
      <w:rFonts w:ascii="Garamond" w:eastAsia="Times New Roman" w:hAnsi="Garamond" w:cs="Times New Roman"/>
      <w:szCs w:val="20"/>
      <w:lang w:eastAsia="fr-FR"/>
    </w:rPr>
  </w:style>
  <w:style w:type="paragraph" w:customStyle="1" w:styleId="StyleTitre118ptItaliquePetitesmajuscules">
    <w:name w:val="Style Titre 1 + 18 pt Italique Petites majuscules"/>
    <w:basedOn w:val="Heading1"/>
    <w:rsid w:val="00913CF4"/>
    <w:pPr>
      <w:pBdr>
        <w:top w:val="none" w:sz="0" w:space="0" w:color="auto"/>
      </w:pBdr>
      <w:tabs>
        <w:tab w:val="num" w:pos="1872"/>
      </w:tabs>
      <w:suppressAutoHyphens w:val="0"/>
      <w:spacing w:before="240" w:after="60" w:line="240" w:lineRule="auto"/>
      <w:ind w:left="1872" w:hanging="432"/>
      <w:jc w:val="left"/>
    </w:pPr>
    <w:rPr>
      <w:rFonts w:cs="Arial"/>
      <w:bCs/>
      <w:i/>
      <w:iCs/>
      <w:smallCaps/>
      <w:color w:val="auto"/>
      <w:kern w:val="32"/>
      <w:sz w:val="36"/>
      <w:szCs w:val="36"/>
      <w:lang w:eastAsia="fr-FR"/>
    </w:rPr>
  </w:style>
  <w:style w:type="paragraph" w:customStyle="1" w:styleId="Annexetitle">
    <w:name w:val="Annexe_title"/>
    <w:basedOn w:val="Heading1"/>
    <w:next w:val="Normal"/>
    <w:autoRedefine/>
    <w:rsid w:val="00913CF4"/>
    <w:pPr>
      <w:keepNext w:val="0"/>
      <w:pageBreakBefore/>
      <w:pBdr>
        <w:top w:val="none" w:sz="0" w:space="0" w:color="auto"/>
      </w:pBdr>
      <w:tabs>
        <w:tab w:val="left" w:pos="1701"/>
        <w:tab w:val="left" w:pos="2552"/>
      </w:tabs>
      <w:suppressAutoHyphens w:val="0"/>
      <w:spacing w:before="240" w:after="240" w:line="240" w:lineRule="auto"/>
      <w:ind w:left="432" w:hanging="432"/>
      <w:jc w:val="center"/>
      <w:outlineLvl w:val="9"/>
    </w:pPr>
    <w:rPr>
      <w:caps/>
      <w:color w:val="auto"/>
      <w:sz w:val="24"/>
      <w:szCs w:val="20"/>
      <w:lang w:eastAsia="fr-FR"/>
    </w:rPr>
  </w:style>
  <w:style w:type="paragraph" w:customStyle="1" w:styleId="BodyText1">
    <w:name w:val="Body Text1"/>
    <w:rsid w:val="00913CF4"/>
    <w:pPr>
      <w:spacing w:line="260" w:lineRule="exact"/>
      <w:jc w:val="both"/>
    </w:pPr>
    <w:rPr>
      <w:rFonts w:ascii="Garamond" w:eastAsia="Times New Roman" w:hAnsi="Garamond" w:cs="Angsana New"/>
      <w:sz w:val="22"/>
      <w:szCs w:val="22"/>
      <w:lang w:val="en-GB" w:eastAsia="en-US"/>
    </w:rPr>
  </w:style>
  <w:style w:type="paragraph" w:customStyle="1" w:styleId="Pa4">
    <w:name w:val="Pa4"/>
    <w:basedOn w:val="Normal"/>
    <w:next w:val="Normal"/>
    <w:rsid w:val="00913CF4"/>
    <w:pPr>
      <w:autoSpaceDE w:val="0"/>
      <w:autoSpaceDN w:val="0"/>
      <w:adjustRightInd w:val="0"/>
      <w:spacing w:after="0" w:line="201" w:lineRule="atLeast"/>
      <w:jc w:val="left"/>
    </w:pPr>
    <w:rPr>
      <w:rFonts w:ascii="Gill Sans MT" w:eastAsia="Times New Roman" w:hAnsi="Gill Sans MT" w:cs="Times New Roman"/>
      <w:lang w:eastAsia="fr-FR"/>
    </w:rPr>
  </w:style>
  <w:style w:type="paragraph" w:customStyle="1" w:styleId="Pa5">
    <w:name w:val="Pa5"/>
    <w:basedOn w:val="Normal"/>
    <w:next w:val="Normal"/>
    <w:rsid w:val="00913CF4"/>
    <w:pPr>
      <w:autoSpaceDE w:val="0"/>
      <w:autoSpaceDN w:val="0"/>
      <w:adjustRightInd w:val="0"/>
      <w:spacing w:after="0" w:line="181" w:lineRule="atLeast"/>
      <w:jc w:val="left"/>
    </w:pPr>
    <w:rPr>
      <w:rFonts w:ascii="Gill Sans MT" w:eastAsia="Times New Roman" w:hAnsi="Gill Sans MT" w:cs="Times New Roman"/>
      <w:lang w:eastAsia="fr-FR"/>
    </w:rPr>
  </w:style>
  <w:style w:type="character" w:customStyle="1" w:styleId="A5">
    <w:name w:val="A5"/>
    <w:rsid w:val="00913CF4"/>
    <w:rPr>
      <w:rFonts w:ascii="HBFTJF+BernhardModernStd-Roman" w:hAnsi="HBFTJF+BernhardModernStd-Roman" w:cs="HBFTJF+BernhardModernStd-Roman"/>
      <w:color w:val="000000"/>
      <w:sz w:val="16"/>
      <w:szCs w:val="16"/>
    </w:rPr>
  </w:style>
  <w:style w:type="character" w:customStyle="1" w:styleId="A00">
    <w:name w:val="A0"/>
    <w:rsid w:val="00913CF4"/>
    <w:rPr>
      <w:rFonts w:ascii="HBFTJF+BernhardModernStd-Roman" w:hAnsi="HBFTJF+BernhardModernStd-Roman" w:cs="HBFTJF+BernhardModernStd-Roman"/>
      <w:color w:val="000000"/>
      <w:sz w:val="36"/>
      <w:szCs w:val="36"/>
    </w:rPr>
  </w:style>
  <w:style w:type="paragraph" w:customStyle="1" w:styleId="Pa6">
    <w:name w:val="Pa6"/>
    <w:basedOn w:val="Normal"/>
    <w:next w:val="Normal"/>
    <w:rsid w:val="00913CF4"/>
    <w:pPr>
      <w:autoSpaceDE w:val="0"/>
      <w:autoSpaceDN w:val="0"/>
      <w:adjustRightInd w:val="0"/>
      <w:spacing w:after="0" w:line="181" w:lineRule="atLeast"/>
      <w:jc w:val="left"/>
    </w:pPr>
    <w:rPr>
      <w:rFonts w:ascii="Gill Sans MT" w:eastAsia="Times New Roman" w:hAnsi="Gill Sans MT" w:cs="Times New Roman"/>
      <w:lang w:eastAsia="fr-FR"/>
    </w:rPr>
  </w:style>
  <w:style w:type="paragraph" w:customStyle="1" w:styleId="Legende">
    <w:name w:val="Legende"/>
    <w:basedOn w:val="Caption"/>
    <w:rsid w:val="00913CF4"/>
    <w:pPr>
      <w:tabs>
        <w:tab w:val="left" w:pos="567"/>
      </w:tabs>
      <w:spacing w:after="120"/>
      <w:jc w:val="center"/>
    </w:pPr>
    <w:rPr>
      <w:rFonts w:ascii="Arial" w:hAnsi="Arial"/>
      <w:caps w:val="0"/>
      <w:sz w:val="16"/>
      <w:szCs w:val="16"/>
      <w:lang w:val="en-GB" w:eastAsia="fr-FR"/>
    </w:rPr>
  </w:style>
  <w:style w:type="character" w:customStyle="1" w:styleId="fonttext">
    <w:name w:val="fonttext"/>
    <w:rsid w:val="00913CF4"/>
  </w:style>
  <w:style w:type="paragraph" w:customStyle="1" w:styleId="AGROBIOGAS3">
    <w:name w:val="AGROBIOGAS 3"/>
    <w:basedOn w:val="Normal"/>
    <w:rsid w:val="00913CF4"/>
    <w:pPr>
      <w:numPr>
        <w:numId w:val="24"/>
      </w:numPr>
      <w:spacing w:after="0" w:line="240" w:lineRule="auto"/>
      <w:jc w:val="left"/>
    </w:pPr>
    <w:rPr>
      <w:rFonts w:ascii="Times New Roman" w:eastAsia="Times New Roman" w:hAnsi="Times New Roman" w:cs="Times New Roman"/>
      <w:lang w:eastAsia="fr-FR"/>
    </w:rPr>
  </w:style>
  <w:style w:type="character" w:customStyle="1" w:styleId="szovegbox">
    <w:name w:val="szovegbox"/>
    <w:rsid w:val="00913CF4"/>
  </w:style>
  <w:style w:type="paragraph" w:customStyle="1" w:styleId="szovegbox1">
    <w:name w:val="szovegbox1"/>
    <w:basedOn w:val="Normal"/>
    <w:rsid w:val="00913CF4"/>
    <w:pPr>
      <w:spacing w:before="100" w:beforeAutospacing="1" w:after="100" w:afterAutospacing="1" w:line="240" w:lineRule="auto"/>
      <w:jc w:val="left"/>
    </w:pPr>
    <w:rPr>
      <w:rFonts w:ascii="Times New Roman" w:eastAsia="Times New Roman" w:hAnsi="Times New Roman" w:cs="Times New Roman"/>
      <w:color w:val="000000"/>
      <w:lang w:eastAsia="fr-FR" w:bidi="th-TH"/>
    </w:rPr>
  </w:style>
  <w:style w:type="character" w:customStyle="1" w:styleId="CharChar0">
    <w:name w:val="Char Char"/>
    <w:rsid w:val="00913CF4"/>
    <w:rPr>
      <w:rFonts w:ascii="Arial" w:hAnsi="Arial"/>
      <w:b/>
      <w:bCs/>
      <w:sz w:val="16"/>
      <w:lang w:val="fr-FR" w:eastAsia="fr-FR" w:bidi="ar-SA"/>
    </w:rPr>
  </w:style>
  <w:style w:type="character" w:customStyle="1" w:styleId="LegendeCar">
    <w:name w:val="Legende Car"/>
    <w:rsid w:val="00913CF4"/>
    <w:rPr>
      <w:rFonts w:ascii="Arial" w:hAnsi="Arial"/>
      <w:b/>
      <w:bCs/>
      <w:sz w:val="16"/>
      <w:szCs w:val="16"/>
      <w:lang w:val="en-GB" w:eastAsia="fr-FR" w:bidi="ar-SA"/>
    </w:rPr>
  </w:style>
  <w:style w:type="character" w:customStyle="1" w:styleId="texhtml">
    <w:name w:val="texhtml"/>
    <w:rsid w:val="00913CF4"/>
  </w:style>
  <w:style w:type="paragraph" w:customStyle="1" w:styleId="CM1">
    <w:name w:val="CM1"/>
    <w:basedOn w:val="Default"/>
    <w:next w:val="Default"/>
    <w:rsid w:val="00913CF4"/>
    <w:rPr>
      <w:rFonts w:ascii="Times-Bold" w:eastAsia="Times New Roman" w:hAnsi="Times-Bold" w:cs="Angsana New"/>
      <w:color w:val="auto"/>
      <w:lang w:val="fr-FR" w:eastAsia="fr-FR" w:bidi="th-TH"/>
    </w:rPr>
  </w:style>
  <w:style w:type="paragraph" w:customStyle="1" w:styleId="CM7">
    <w:name w:val="CM7"/>
    <w:basedOn w:val="Default"/>
    <w:next w:val="Default"/>
    <w:rsid w:val="00913CF4"/>
    <w:pPr>
      <w:spacing w:after="666"/>
    </w:pPr>
    <w:rPr>
      <w:rFonts w:ascii="Times-Bold" w:eastAsia="Times New Roman" w:hAnsi="Times-Bold" w:cs="Angsana New"/>
      <w:color w:val="auto"/>
      <w:lang w:val="fr-FR" w:eastAsia="fr-FR" w:bidi="th-TH"/>
    </w:rPr>
  </w:style>
  <w:style w:type="paragraph" w:customStyle="1" w:styleId="CM8">
    <w:name w:val="CM8"/>
    <w:basedOn w:val="Default"/>
    <w:next w:val="Default"/>
    <w:rsid w:val="00913CF4"/>
    <w:pPr>
      <w:spacing w:after="496"/>
    </w:pPr>
    <w:rPr>
      <w:rFonts w:ascii="Times-Bold" w:eastAsia="Times New Roman" w:hAnsi="Times-Bold" w:cs="Angsana New"/>
      <w:color w:val="auto"/>
      <w:lang w:val="fr-FR" w:eastAsia="fr-FR" w:bidi="th-TH"/>
    </w:rPr>
  </w:style>
  <w:style w:type="paragraph" w:customStyle="1" w:styleId="CM9">
    <w:name w:val="CM9"/>
    <w:basedOn w:val="Default"/>
    <w:next w:val="Default"/>
    <w:rsid w:val="00913CF4"/>
    <w:pPr>
      <w:spacing w:after="928"/>
    </w:pPr>
    <w:rPr>
      <w:rFonts w:ascii="Times-Bold" w:eastAsia="Times New Roman" w:hAnsi="Times-Bold" w:cs="Angsana New"/>
      <w:color w:val="auto"/>
      <w:lang w:val="fr-FR" w:eastAsia="fr-FR" w:bidi="th-TH"/>
    </w:rPr>
  </w:style>
  <w:style w:type="paragraph" w:customStyle="1" w:styleId="CM2">
    <w:name w:val="CM2"/>
    <w:basedOn w:val="Default"/>
    <w:next w:val="Default"/>
    <w:rsid w:val="00913CF4"/>
    <w:pPr>
      <w:spacing w:line="866" w:lineRule="auto"/>
    </w:pPr>
    <w:rPr>
      <w:rFonts w:ascii="Times-Roman" w:eastAsia="Times New Roman" w:hAnsi="Times-Roman" w:cs="Angsana New"/>
      <w:color w:val="auto"/>
      <w:lang w:val="fr-FR" w:eastAsia="fr-FR" w:bidi="th-TH"/>
    </w:rPr>
  </w:style>
  <w:style w:type="paragraph" w:customStyle="1" w:styleId="BodytextCOGEN">
    <w:name w:val="Body text COGEN"/>
    <w:basedOn w:val="Normal"/>
    <w:rsid w:val="00913CF4"/>
    <w:pPr>
      <w:spacing w:after="0" w:line="240" w:lineRule="auto"/>
    </w:pPr>
    <w:rPr>
      <w:rFonts w:eastAsia="Times New Roman" w:cs="Angsana New"/>
      <w:sz w:val="20"/>
      <w:szCs w:val="20"/>
      <w:lang w:val="en-US" w:bidi="th-TH"/>
    </w:rPr>
  </w:style>
  <w:style w:type="character" w:customStyle="1" w:styleId="spelle">
    <w:name w:val="spelle"/>
    <w:rsid w:val="00913CF4"/>
  </w:style>
  <w:style w:type="paragraph" w:styleId="HTMLPreformatted">
    <w:name w:val="HTML Preformatted"/>
    <w:basedOn w:val="Normal"/>
    <w:link w:val="HTMLPreformattedChar"/>
    <w:rsid w:val="00913C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w:eastAsia="Courier" w:hAnsi="Courier" w:cs="Times New Roman"/>
      <w:sz w:val="20"/>
      <w:szCs w:val="20"/>
      <w:lang w:val="en-US" w:bidi="th-TH"/>
    </w:rPr>
  </w:style>
  <w:style w:type="character" w:customStyle="1" w:styleId="HTMLPreformattedChar">
    <w:name w:val="HTML Preformatted Char"/>
    <w:basedOn w:val="DefaultParagraphFont"/>
    <w:link w:val="HTMLPreformatted"/>
    <w:rsid w:val="00913CF4"/>
    <w:rPr>
      <w:rFonts w:ascii="Courier" w:eastAsia="Courier" w:hAnsi="Courier"/>
      <w:lang w:val="en-US" w:bidi="th-TH"/>
    </w:rPr>
  </w:style>
  <w:style w:type="character" w:customStyle="1" w:styleId="story">
    <w:name w:val="story"/>
    <w:rsid w:val="00913CF4"/>
  </w:style>
  <w:style w:type="paragraph" w:customStyle="1" w:styleId="Table">
    <w:name w:val="Table"/>
    <w:basedOn w:val="Normal"/>
    <w:autoRedefine/>
    <w:rsid w:val="00913CF4"/>
    <w:pPr>
      <w:spacing w:after="0" w:line="240" w:lineRule="auto"/>
    </w:pPr>
    <w:rPr>
      <w:rFonts w:ascii="Times New Roman" w:eastAsia="Times New Roman" w:hAnsi="Times New Roman" w:cs="Times New Roman"/>
      <w:lang w:val="en-US"/>
    </w:rPr>
  </w:style>
  <w:style w:type="paragraph" w:styleId="BlockText">
    <w:name w:val="Block Text"/>
    <w:basedOn w:val="Normal"/>
    <w:rsid w:val="00913CF4"/>
    <w:pPr>
      <w:spacing w:after="0" w:line="240" w:lineRule="auto"/>
      <w:ind w:left="709" w:right="435"/>
    </w:pPr>
    <w:rPr>
      <w:rFonts w:eastAsia="Times New Roman"/>
      <w:sz w:val="22"/>
      <w:lang w:val="en-US"/>
    </w:rPr>
  </w:style>
  <w:style w:type="paragraph" w:customStyle="1" w:styleId="Normal1">
    <w:name w:val="Normal1"/>
    <w:basedOn w:val="Normal"/>
    <w:autoRedefine/>
    <w:qFormat/>
    <w:rsid w:val="00913CF4"/>
    <w:pPr>
      <w:spacing w:after="0" w:line="240" w:lineRule="auto"/>
      <w:jc w:val="center"/>
    </w:pPr>
    <w:rPr>
      <w:rFonts w:eastAsia="Times New Roman" w:cs="Times New Roman"/>
      <w:noProof/>
      <w:sz w:val="20"/>
      <w:szCs w:val="20"/>
      <w:lang w:val="en-US"/>
    </w:rPr>
  </w:style>
  <w:style w:type="paragraph" w:customStyle="1" w:styleId="Style3">
    <w:name w:val="Style3"/>
    <w:basedOn w:val="Heading1"/>
    <w:rsid w:val="00913CF4"/>
    <w:pPr>
      <w:pBdr>
        <w:top w:val="none" w:sz="0" w:space="0" w:color="auto"/>
      </w:pBdr>
      <w:tabs>
        <w:tab w:val="left" w:pos="567"/>
      </w:tabs>
      <w:suppressAutoHyphens w:val="0"/>
      <w:spacing w:before="240" w:after="60" w:line="240" w:lineRule="auto"/>
      <w:ind w:left="432" w:hanging="432"/>
    </w:pPr>
    <w:rPr>
      <w:rFonts w:cs="Arial"/>
      <w:bCs/>
      <w:color w:val="auto"/>
      <w:kern w:val="32"/>
      <w:sz w:val="28"/>
      <w:lang w:eastAsia="fr-FR"/>
    </w:rPr>
  </w:style>
  <w:style w:type="paragraph" w:customStyle="1" w:styleId="Heading3COGEN">
    <w:name w:val="Heading 3 COGEN"/>
    <w:basedOn w:val="Normal"/>
    <w:next w:val="BodytextCOGEN"/>
    <w:rsid w:val="00913CF4"/>
    <w:pPr>
      <w:spacing w:before="240" w:after="120" w:line="240" w:lineRule="auto"/>
      <w:jc w:val="left"/>
    </w:pPr>
    <w:rPr>
      <w:rFonts w:eastAsia="Times New Roman" w:cs="Courier"/>
      <w:b/>
      <w:sz w:val="20"/>
      <w:szCs w:val="20"/>
      <w:lang w:val="en-US" w:bidi="th-TH"/>
    </w:rPr>
  </w:style>
  <w:style w:type="paragraph" w:customStyle="1" w:styleId="Heading2COGEN">
    <w:name w:val="Heading 2 COGEN"/>
    <w:basedOn w:val="Normal"/>
    <w:next w:val="BodytextCOGEN"/>
    <w:rsid w:val="00913CF4"/>
    <w:pPr>
      <w:spacing w:before="360" w:after="120" w:line="240" w:lineRule="auto"/>
      <w:jc w:val="left"/>
    </w:pPr>
    <w:rPr>
      <w:rFonts w:eastAsia="Times New Roman" w:cs="Courier"/>
      <w:b/>
      <w:szCs w:val="20"/>
      <w:lang w:val="da-DK" w:bidi="th-TH"/>
    </w:rPr>
  </w:style>
  <w:style w:type="character" w:customStyle="1" w:styleId="bf">
    <w:name w:val="bf"/>
    <w:rsid w:val="00913CF4"/>
  </w:style>
  <w:style w:type="numbering" w:customStyle="1" w:styleId="Style4">
    <w:name w:val="Style4"/>
    <w:rsid w:val="00913CF4"/>
    <w:pPr>
      <w:numPr>
        <w:numId w:val="11"/>
      </w:numPr>
    </w:pPr>
  </w:style>
  <w:style w:type="paragraph" w:styleId="ListNumber3">
    <w:name w:val="List Number 3"/>
    <w:basedOn w:val="Normal"/>
    <w:rsid w:val="00913CF4"/>
    <w:pPr>
      <w:numPr>
        <w:numId w:val="25"/>
      </w:numPr>
      <w:spacing w:after="0" w:line="240" w:lineRule="auto"/>
      <w:jc w:val="left"/>
    </w:pPr>
    <w:rPr>
      <w:rFonts w:ascii="Times New Roman" w:eastAsia="Times New Roman" w:hAnsi="Times New Roman" w:cs="Times New Roman"/>
      <w:lang w:val="en-US" w:bidi="th-TH"/>
    </w:rPr>
  </w:style>
  <w:style w:type="numbering" w:styleId="111111">
    <w:name w:val="Outline List 2"/>
    <w:basedOn w:val="NoList"/>
    <w:rsid w:val="00913CF4"/>
    <w:pPr>
      <w:numPr>
        <w:numId w:val="26"/>
      </w:numPr>
    </w:pPr>
  </w:style>
  <w:style w:type="numbering" w:customStyle="1" w:styleId="Style41">
    <w:name w:val="Style41"/>
    <w:next w:val="Style4"/>
    <w:rsid w:val="00913CF4"/>
    <w:pPr>
      <w:numPr>
        <w:numId w:val="27"/>
      </w:numPr>
    </w:pPr>
  </w:style>
  <w:style w:type="paragraph" w:styleId="TOC4">
    <w:name w:val="toc 4"/>
    <w:basedOn w:val="Normal"/>
    <w:next w:val="Normal"/>
    <w:autoRedefine/>
    <w:uiPriority w:val="39"/>
    <w:rsid w:val="00913CF4"/>
    <w:pPr>
      <w:spacing w:after="0" w:line="240" w:lineRule="auto"/>
      <w:ind w:left="660"/>
      <w:jc w:val="left"/>
    </w:pPr>
    <w:rPr>
      <w:rFonts w:ascii="Times New Roman" w:hAnsi="Times New Roman" w:cs="Times New Roman"/>
      <w:sz w:val="18"/>
      <w:szCs w:val="18"/>
      <w:lang w:val="en-US" w:bidi="en-US"/>
    </w:rPr>
  </w:style>
  <w:style w:type="paragraph" w:styleId="TOC5">
    <w:name w:val="toc 5"/>
    <w:basedOn w:val="Normal"/>
    <w:next w:val="Normal"/>
    <w:autoRedefine/>
    <w:uiPriority w:val="39"/>
    <w:rsid w:val="00913CF4"/>
    <w:pPr>
      <w:spacing w:after="0" w:line="240" w:lineRule="auto"/>
      <w:ind w:left="880"/>
      <w:jc w:val="left"/>
    </w:pPr>
    <w:rPr>
      <w:rFonts w:ascii="Times New Roman" w:hAnsi="Times New Roman" w:cs="Times New Roman"/>
      <w:sz w:val="18"/>
      <w:szCs w:val="18"/>
      <w:lang w:val="en-US" w:bidi="en-US"/>
    </w:rPr>
  </w:style>
  <w:style w:type="paragraph" w:styleId="TOC6">
    <w:name w:val="toc 6"/>
    <w:basedOn w:val="Normal"/>
    <w:next w:val="Normal"/>
    <w:autoRedefine/>
    <w:uiPriority w:val="39"/>
    <w:rsid w:val="00913CF4"/>
    <w:pPr>
      <w:spacing w:after="0" w:line="240" w:lineRule="auto"/>
      <w:ind w:left="1100"/>
      <w:jc w:val="left"/>
    </w:pPr>
    <w:rPr>
      <w:rFonts w:ascii="Times New Roman" w:hAnsi="Times New Roman" w:cs="Times New Roman"/>
      <w:sz w:val="18"/>
      <w:szCs w:val="18"/>
      <w:lang w:val="en-US" w:bidi="en-US"/>
    </w:rPr>
  </w:style>
  <w:style w:type="paragraph" w:styleId="TOC7">
    <w:name w:val="toc 7"/>
    <w:basedOn w:val="Normal"/>
    <w:next w:val="Normal"/>
    <w:autoRedefine/>
    <w:uiPriority w:val="39"/>
    <w:rsid w:val="00913CF4"/>
    <w:pPr>
      <w:spacing w:after="0" w:line="240" w:lineRule="auto"/>
      <w:ind w:left="1320"/>
      <w:jc w:val="left"/>
    </w:pPr>
    <w:rPr>
      <w:rFonts w:ascii="Times New Roman" w:hAnsi="Times New Roman" w:cs="Times New Roman"/>
      <w:sz w:val="18"/>
      <w:szCs w:val="18"/>
      <w:lang w:val="en-US" w:bidi="en-US"/>
    </w:rPr>
  </w:style>
  <w:style w:type="paragraph" w:styleId="TOC8">
    <w:name w:val="toc 8"/>
    <w:basedOn w:val="Normal"/>
    <w:next w:val="Normal"/>
    <w:autoRedefine/>
    <w:uiPriority w:val="39"/>
    <w:rsid w:val="00913CF4"/>
    <w:pPr>
      <w:spacing w:after="0" w:line="240" w:lineRule="auto"/>
      <w:ind w:left="1540"/>
      <w:jc w:val="left"/>
    </w:pPr>
    <w:rPr>
      <w:rFonts w:ascii="Times New Roman" w:hAnsi="Times New Roman" w:cs="Times New Roman"/>
      <w:sz w:val="18"/>
      <w:szCs w:val="18"/>
      <w:lang w:val="en-US" w:bidi="en-US"/>
    </w:rPr>
  </w:style>
  <w:style w:type="paragraph" w:styleId="TOC9">
    <w:name w:val="toc 9"/>
    <w:basedOn w:val="Normal"/>
    <w:next w:val="Normal"/>
    <w:autoRedefine/>
    <w:uiPriority w:val="39"/>
    <w:rsid w:val="00913CF4"/>
    <w:pPr>
      <w:spacing w:after="0" w:line="240" w:lineRule="auto"/>
      <w:ind w:left="1760"/>
      <w:jc w:val="left"/>
    </w:pPr>
    <w:rPr>
      <w:rFonts w:ascii="Times New Roman" w:hAnsi="Times New Roman" w:cs="Times New Roman"/>
      <w:sz w:val="18"/>
      <w:szCs w:val="18"/>
      <w:lang w:val="en-US" w:bidi="en-US"/>
    </w:rPr>
  </w:style>
  <w:style w:type="paragraph" w:styleId="TableofFigures">
    <w:name w:val="table of figures"/>
    <w:basedOn w:val="Normal"/>
    <w:next w:val="Normal"/>
    <w:uiPriority w:val="99"/>
    <w:rsid w:val="00913CF4"/>
    <w:pPr>
      <w:spacing w:after="0" w:line="240" w:lineRule="auto"/>
      <w:ind w:left="475" w:hanging="475"/>
      <w:jc w:val="left"/>
    </w:pPr>
    <w:rPr>
      <w:rFonts w:eastAsia="Times New Roman" w:cs="Times New Roman"/>
      <w:sz w:val="22"/>
      <w:lang w:val="en-US" w:bidi="th-TH"/>
    </w:rPr>
  </w:style>
  <w:style w:type="paragraph" w:customStyle="1" w:styleId="Heading2Cogennumbered">
    <w:name w:val="Heading 2 Cogen numbered"/>
    <w:basedOn w:val="Normal"/>
    <w:rsid w:val="00913CF4"/>
    <w:pPr>
      <w:numPr>
        <w:ilvl w:val="1"/>
        <w:numId w:val="28"/>
      </w:numPr>
      <w:spacing w:after="120" w:line="240" w:lineRule="auto"/>
    </w:pPr>
    <w:rPr>
      <w:rFonts w:ascii="Times New Roman" w:eastAsia="Times New Roman" w:hAnsi="Times New Roman" w:cs="Angsana New"/>
      <w:b/>
      <w:bCs/>
      <w:color w:val="000000"/>
      <w:sz w:val="22"/>
      <w:szCs w:val="20"/>
      <w:lang w:val="en-US" w:bidi="th-TH"/>
    </w:rPr>
  </w:style>
  <w:style w:type="paragraph" w:customStyle="1" w:styleId="output">
    <w:name w:val="output"/>
    <w:basedOn w:val="Normal"/>
    <w:rsid w:val="00913CF4"/>
    <w:pPr>
      <w:spacing w:after="120" w:line="300" w:lineRule="atLeast"/>
    </w:pPr>
    <w:rPr>
      <w:rFonts w:ascii="Times New Roman" w:eastAsia="Times New Roman" w:hAnsi="Times New Roman" w:cs="Angsana New"/>
      <w:b/>
      <w:sz w:val="22"/>
      <w:szCs w:val="20"/>
      <w:lang w:val="en-US"/>
    </w:rPr>
  </w:style>
  <w:style w:type="paragraph" w:customStyle="1" w:styleId="Internal">
    <w:name w:val="Internal"/>
    <w:basedOn w:val="Normal"/>
    <w:rsid w:val="00913CF4"/>
    <w:pPr>
      <w:spacing w:after="0" w:line="240" w:lineRule="auto"/>
    </w:pPr>
    <w:rPr>
      <w:rFonts w:ascii="Times New Roman" w:eastAsia="Times New Roman" w:hAnsi="Times New Roman" w:cs="Angsana New"/>
      <w:i/>
      <w:color w:val="0000FF"/>
      <w:sz w:val="22"/>
      <w:szCs w:val="20"/>
      <w:lang w:val="en-US"/>
    </w:rPr>
  </w:style>
  <w:style w:type="paragraph" w:customStyle="1" w:styleId="Internalworkneeded">
    <w:name w:val="Internal: work needed"/>
    <w:basedOn w:val="Normal"/>
    <w:rsid w:val="00913CF4"/>
    <w:pPr>
      <w:spacing w:after="120" w:line="240" w:lineRule="auto"/>
      <w:jc w:val="left"/>
    </w:pPr>
    <w:rPr>
      <w:rFonts w:eastAsia="Times New Roman" w:cs="Angsana New"/>
      <w:b/>
      <w:iCs/>
      <w:noProof/>
      <w:color w:val="008000"/>
      <w:szCs w:val="20"/>
      <w:lang w:val="en-US"/>
    </w:rPr>
  </w:style>
  <w:style w:type="paragraph" w:customStyle="1" w:styleId="ANNEXCOGENChar">
    <w:name w:val="ANNEX COGEN Char"/>
    <w:basedOn w:val="Normal"/>
    <w:rsid w:val="00913CF4"/>
    <w:pPr>
      <w:spacing w:after="120" w:line="240" w:lineRule="auto"/>
      <w:jc w:val="left"/>
    </w:pPr>
    <w:rPr>
      <w:rFonts w:ascii="Times New Roman" w:eastAsia="Times New Roman" w:hAnsi="Times New Roman" w:cs="Angsana New"/>
      <w:sz w:val="22"/>
      <w:szCs w:val="22"/>
      <w:lang w:val="en-US"/>
    </w:rPr>
  </w:style>
  <w:style w:type="paragraph" w:customStyle="1" w:styleId="fylli">
    <w:name w:val="fylli"/>
    <w:rsid w:val="00913CF4"/>
    <w:pPr>
      <w:widowControl w:val="0"/>
      <w:tabs>
        <w:tab w:val="left" w:pos="4253"/>
        <w:tab w:val="left" w:pos="7655"/>
      </w:tabs>
    </w:pPr>
    <w:rPr>
      <w:rFonts w:ascii="Times New Roman" w:eastAsia="Times New Roman" w:hAnsi="Times New Roman" w:cs="Times"/>
      <w:sz w:val="24"/>
      <w:szCs w:val="24"/>
      <w:lang w:val="sv-SE" w:eastAsia="en-US"/>
    </w:rPr>
  </w:style>
  <w:style w:type="paragraph" w:customStyle="1" w:styleId="FiguretextCOGEN">
    <w:name w:val="Figure text COGEN"/>
    <w:basedOn w:val="TabletextCOGEN"/>
    <w:rsid w:val="00913CF4"/>
    <w:rPr>
      <w:lang w:bidi="th-TH"/>
    </w:rPr>
  </w:style>
  <w:style w:type="paragraph" w:customStyle="1" w:styleId="bullet3">
    <w:name w:val="bullet3"/>
    <w:basedOn w:val="Normal"/>
    <w:rsid w:val="00913CF4"/>
    <w:pPr>
      <w:numPr>
        <w:numId w:val="23"/>
      </w:numPr>
      <w:spacing w:after="0" w:line="240" w:lineRule="auto"/>
      <w:jc w:val="left"/>
    </w:pPr>
    <w:rPr>
      <w:rFonts w:ascii="Times New Roman" w:eastAsia="Times New Roman" w:hAnsi="Times New Roman" w:cs="Times New Roman"/>
      <w:sz w:val="20"/>
      <w:szCs w:val="20"/>
      <w:lang w:val="en-US"/>
    </w:rPr>
  </w:style>
  <w:style w:type="paragraph" w:customStyle="1" w:styleId="Text2">
    <w:name w:val="Text 2"/>
    <w:basedOn w:val="Normal"/>
    <w:rsid w:val="00913CF4"/>
    <w:pPr>
      <w:tabs>
        <w:tab w:val="left" w:pos="2161"/>
      </w:tabs>
      <w:spacing w:after="240" w:line="240" w:lineRule="auto"/>
      <w:ind w:left="1202"/>
    </w:pPr>
    <w:rPr>
      <w:rFonts w:ascii="Times New Roman" w:eastAsia="Times New Roman" w:hAnsi="Times New Roman" w:cs="Times New Roman"/>
      <w:szCs w:val="20"/>
      <w:lang w:val="en-US"/>
    </w:rPr>
  </w:style>
  <w:style w:type="character" w:customStyle="1" w:styleId="BodytextCOGENChar">
    <w:name w:val="Body text COGEN Char"/>
    <w:rsid w:val="00913CF4"/>
    <w:rPr>
      <w:rFonts w:ascii="Arial" w:hAnsi="Arial" w:cs="Angsana New"/>
      <w:lang w:val="en-GB" w:eastAsia="en-US" w:bidi="th-TH"/>
    </w:rPr>
  </w:style>
  <w:style w:type="character" w:customStyle="1" w:styleId="SubtleEmphasis1">
    <w:name w:val="Subtle Emphasis1"/>
    <w:qFormat/>
    <w:rsid w:val="00913CF4"/>
    <w:rPr>
      <w:i/>
      <w:iCs/>
      <w:color w:val="808080"/>
    </w:rPr>
  </w:style>
  <w:style w:type="paragraph" w:customStyle="1" w:styleId="xl65">
    <w:name w:val="xl65"/>
    <w:basedOn w:val="Normal"/>
    <w:rsid w:val="00913CF4"/>
    <w:pPr>
      <w:pBdr>
        <w:top w:val="double" w:sz="6"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66">
    <w:name w:val="xl66"/>
    <w:basedOn w:val="Normal"/>
    <w:rsid w:val="00913CF4"/>
    <w:pPr>
      <w:pBdr>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67">
    <w:name w:val="xl67"/>
    <w:basedOn w:val="Normal"/>
    <w:rsid w:val="00913CF4"/>
    <w:pPr>
      <w:pBdr>
        <w:top w:val="double" w:sz="6" w:space="0" w:color="auto"/>
        <w:left w:val="single" w:sz="4" w:space="0" w:color="auto"/>
        <w:right w:val="double" w:sz="6"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68">
    <w:name w:val="xl68"/>
    <w:basedOn w:val="Normal"/>
    <w:rsid w:val="00913CF4"/>
    <w:pPr>
      <w:pBdr>
        <w:left w:val="single" w:sz="4" w:space="0" w:color="auto"/>
        <w:bottom w:val="single" w:sz="4" w:space="0" w:color="000000"/>
        <w:right w:val="double" w:sz="6"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69">
    <w:name w:val="xl69"/>
    <w:basedOn w:val="Normal"/>
    <w:rsid w:val="00913CF4"/>
    <w:pPr>
      <w:pBdr>
        <w:top w:val="single" w:sz="4" w:space="0" w:color="000000"/>
        <w:left w:val="double" w:sz="6"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70">
    <w:name w:val="xl70"/>
    <w:basedOn w:val="Normal"/>
    <w:rsid w:val="00913CF4"/>
    <w:pPr>
      <w:pBdr>
        <w:top w:val="double" w:sz="6" w:space="0" w:color="auto"/>
        <w:left w:val="double" w:sz="6"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71">
    <w:name w:val="xl71"/>
    <w:basedOn w:val="Normal"/>
    <w:rsid w:val="00913CF4"/>
    <w:pPr>
      <w:pBdr>
        <w:top w:val="single" w:sz="4" w:space="0" w:color="000000"/>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sz w:val="18"/>
      <w:szCs w:val="20"/>
      <w:lang w:val="en-US"/>
    </w:rPr>
  </w:style>
  <w:style w:type="paragraph" w:customStyle="1" w:styleId="xl72">
    <w:name w:val="xl72"/>
    <w:basedOn w:val="Normal"/>
    <w:rsid w:val="00913CF4"/>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sz w:val="18"/>
      <w:szCs w:val="20"/>
      <w:lang w:val="en-US"/>
    </w:rPr>
  </w:style>
  <w:style w:type="paragraph" w:customStyle="1" w:styleId="xl73">
    <w:name w:val="xl73"/>
    <w:basedOn w:val="Normal"/>
    <w:rsid w:val="00913CF4"/>
    <w:pPr>
      <w:pBdr>
        <w:left w:val="single" w:sz="4" w:space="0" w:color="auto"/>
        <w:bottom w:val="double" w:sz="6" w:space="0" w:color="000000"/>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sz w:val="18"/>
      <w:szCs w:val="20"/>
      <w:lang w:val="en-US"/>
    </w:rPr>
  </w:style>
  <w:style w:type="paragraph" w:customStyle="1" w:styleId="xl74">
    <w:name w:val="xl74"/>
    <w:basedOn w:val="Normal"/>
    <w:rsid w:val="00913CF4"/>
    <w:pPr>
      <w:pBdr>
        <w:top w:val="double" w:sz="6" w:space="0" w:color="000000"/>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sz w:val="18"/>
      <w:szCs w:val="20"/>
      <w:lang w:val="en-US"/>
    </w:rPr>
  </w:style>
  <w:style w:type="paragraph" w:customStyle="1" w:styleId="xl75">
    <w:name w:val="xl75"/>
    <w:basedOn w:val="Normal"/>
    <w:rsid w:val="00913CF4"/>
    <w:pPr>
      <w:pBdr>
        <w:left w:val="single" w:sz="4" w:space="0" w:color="auto"/>
        <w:bottom w:val="single" w:sz="4" w:space="0" w:color="000000"/>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sz w:val="18"/>
      <w:szCs w:val="20"/>
      <w:lang w:val="en-US"/>
    </w:rPr>
  </w:style>
  <w:style w:type="paragraph" w:customStyle="1" w:styleId="xl76">
    <w:name w:val="xl76"/>
    <w:basedOn w:val="Normal"/>
    <w:rsid w:val="00913CF4"/>
    <w:pPr>
      <w:pBdr>
        <w:left w:val="single" w:sz="4" w:space="0" w:color="auto"/>
        <w:bottom w:val="single" w:sz="4" w:space="0" w:color="000000"/>
        <w:right w:val="double" w:sz="6"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77">
    <w:name w:val="xl77"/>
    <w:basedOn w:val="Normal"/>
    <w:rsid w:val="00913CF4"/>
    <w:pPr>
      <w:pBdr>
        <w:top w:val="single" w:sz="4" w:space="0" w:color="000000"/>
        <w:left w:val="double" w:sz="6"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sz w:val="18"/>
      <w:szCs w:val="20"/>
      <w:lang w:val="en-US"/>
    </w:rPr>
  </w:style>
  <w:style w:type="paragraph" w:customStyle="1" w:styleId="xl78">
    <w:name w:val="xl78"/>
    <w:basedOn w:val="Normal"/>
    <w:rsid w:val="00913CF4"/>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79">
    <w:name w:val="xl79"/>
    <w:basedOn w:val="Normal"/>
    <w:rsid w:val="00913CF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sz w:val="18"/>
      <w:szCs w:val="20"/>
      <w:lang w:val="en-US"/>
    </w:rPr>
  </w:style>
  <w:style w:type="paragraph" w:customStyle="1" w:styleId="xl80">
    <w:name w:val="xl80"/>
    <w:basedOn w:val="Normal"/>
    <w:rsid w:val="00913CF4"/>
    <w:pPr>
      <w:pBdr>
        <w:top w:val="double" w:sz="6" w:space="0" w:color="auto"/>
        <w:left w:val="double" w:sz="6"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81">
    <w:name w:val="xl81"/>
    <w:basedOn w:val="Normal"/>
    <w:rsid w:val="00913CF4"/>
    <w:pPr>
      <w:pBdr>
        <w:left w:val="double" w:sz="6"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82">
    <w:name w:val="xl82"/>
    <w:basedOn w:val="Normal"/>
    <w:rsid w:val="00913CF4"/>
    <w:pPr>
      <w:pBdr>
        <w:left w:val="single" w:sz="4" w:space="0" w:color="333399"/>
        <w:bottom w:val="single" w:sz="4" w:space="0" w:color="333399"/>
        <w:right w:val="single" w:sz="8" w:space="0" w:color="333399"/>
      </w:pBdr>
      <w:spacing w:before="100" w:beforeAutospacing="1" w:after="100" w:afterAutospacing="1" w:line="240" w:lineRule="auto"/>
      <w:jc w:val="right"/>
      <w:textAlignment w:val="center"/>
    </w:pPr>
    <w:rPr>
      <w:rFonts w:ascii="Times" w:eastAsia="Times New Roman" w:hAnsi="Times" w:cs="Times New Roman"/>
      <w:sz w:val="20"/>
      <w:szCs w:val="20"/>
      <w:lang w:val="en-US"/>
    </w:rPr>
  </w:style>
  <w:style w:type="paragraph" w:customStyle="1" w:styleId="xl83">
    <w:name w:val="xl83"/>
    <w:basedOn w:val="Normal"/>
    <w:rsid w:val="00913CF4"/>
    <w:pPr>
      <w:pBdr>
        <w:left w:val="single" w:sz="8" w:space="0" w:color="333399"/>
        <w:bottom w:val="single" w:sz="4" w:space="0" w:color="333399"/>
        <w:right w:val="single" w:sz="4" w:space="0" w:color="333399"/>
      </w:pBdr>
      <w:spacing w:before="100" w:beforeAutospacing="1" w:after="100" w:afterAutospacing="1" w:line="240" w:lineRule="auto"/>
      <w:jc w:val="left"/>
      <w:textAlignment w:val="center"/>
    </w:pPr>
    <w:rPr>
      <w:rFonts w:eastAsia="Times New Roman" w:cs="Times New Roman"/>
      <w:b/>
      <w:sz w:val="20"/>
      <w:szCs w:val="20"/>
      <w:lang w:val="en-US"/>
    </w:rPr>
  </w:style>
  <w:style w:type="paragraph" w:customStyle="1" w:styleId="xl84">
    <w:name w:val="xl84"/>
    <w:basedOn w:val="Normal"/>
    <w:rsid w:val="00913CF4"/>
    <w:pPr>
      <w:pBdr>
        <w:left w:val="single" w:sz="4" w:space="0" w:color="333399"/>
        <w:bottom w:val="single" w:sz="4" w:space="0" w:color="333399"/>
        <w:right w:val="single" w:sz="8" w:space="0" w:color="333399"/>
      </w:pBdr>
      <w:shd w:val="clear" w:color="000000" w:fill="E0E0E0"/>
      <w:spacing w:before="100" w:beforeAutospacing="1" w:after="100" w:afterAutospacing="1" w:line="240" w:lineRule="auto"/>
      <w:jc w:val="right"/>
      <w:textAlignment w:val="center"/>
    </w:pPr>
    <w:rPr>
      <w:rFonts w:ascii="Times" w:eastAsia="Times New Roman" w:hAnsi="Times" w:cs="Times New Roman"/>
      <w:b/>
      <w:i/>
      <w:sz w:val="20"/>
      <w:szCs w:val="20"/>
      <w:lang w:val="en-US"/>
    </w:rPr>
  </w:style>
  <w:style w:type="paragraph" w:customStyle="1" w:styleId="xl85">
    <w:name w:val="xl85"/>
    <w:basedOn w:val="Normal"/>
    <w:rsid w:val="00913CF4"/>
    <w:pPr>
      <w:pBdr>
        <w:top w:val="single" w:sz="4" w:space="0" w:color="333399"/>
        <w:left w:val="single" w:sz="8" w:space="0" w:color="333399"/>
        <w:right w:val="single" w:sz="4" w:space="0" w:color="333399"/>
      </w:pBdr>
      <w:spacing w:before="100" w:beforeAutospacing="1" w:after="100" w:afterAutospacing="1" w:line="240" w:lineRule="auto"/>
      <w:jc w:val="left"/>
      <w:textAlignment w:val="center"/>
    </w:pPr>
    <w:rPr>
      <w:rFonts w:ascii="Times" w:eastAsia="Times New Roman" w:hAnsi="Times" w:cs="Times New Roman"/>
      <w:color w:val="000000"/>
      <w:sz w:val="20"/>
      <w:szCs w:val="20"/>
      <w:lang w:val="en-US"/>
    </w:rPr>
  </w:style>
  <w:style w:type="paragraph" w:customStyle="1" w:styleId="xl86">
    <w:name w:val="xl86"/>
    <w:basedOn w:val="Normal"/>
    <w:rsid w:val="00913CF4"/>
    <w:pPr>
      <w:pBdr>
        <w:left w:val="single" w:sz="8" w:space="0" w:color="333399"/>
        <w:right w:val="single" w:sz="4" w:space="0" w:color="333399"/>
      </w:pBdr>
      <w:spacing w:before="100" w:beforeAutospacing="1" w:after="100" w:afterAutospacing="1" w:line="240" w:lineRule="auto"/>
      <w:jc w:val="left"/>
      <w:textAlignment w:val="center"/>
    </w:pPr>
    <w:rPr>
      <w:rFonts w:ascii="Times" w:eastAsia="Times New Roman" w:hAnsi="Times" w:cs="Times New Roman"/>
      <w:color w:val="000000"/>
      <w:sz w:val="20"/>
      <w:szCs w:val="20"/>
      <w:lang w:val="en-US"/>
    </w:rPr>
  </w:style>
  <w:style w:type="paragraph" w:customStyle="1" w:styleId="xl87">
    <w:name w:val="xl87"/>
    <w:basedOn w:val="Normal"/>
    <w:rsid w:val="00913CF4"/>
    <w:pPr>
      <w:pBdr>
        <w:left w:val="single" w:sz="8" w:space="0" w:color="333399"/>
        <w:bottom w:val="single" w:sz="4" w:space="0" w:color="333399"/>
        <w:right w:val="single" w:sz="4" w:space="0" w:color="333399"/>
      </w:pBdr>
      <w:spacing w:before="100" w:beforeAutospacing="1" w:after="100" w:afterAutospacing="1" w:line="240" w:lineRule="auto"/>
      <w:jc w:val="left"/>
      <w:textAlignment w:val="center"/>
    </w:pPr>
    <w:rPr>
      <w:rFonts w:ascii="Times" w:eastAsia="Times New Roman" w:hAnsi="Times" w:cs="Times New Roman"/>
      <w:color w:val="000000"/>
      <w:sz w:val="20"/>
      <w:szCs w:val="20"/>
      <w:lang w:val="en-US"/>
    </w:rPr>
  </w:style>
  <w:style w:type="paragraph" w:customStyle="1" w:styleId="xl88">
    <w:name w:val="xl88"/>
    <w:basedOn w:val="Normal"/>
    <w:rsid w:val="00913CF4"/>
    <w:pPr>
      <w:pBdr>
        <w:top w:val="single" w:sz="4" w:space="0" w:color="333399"/>
        <w:left w:val="single" w:sz="8" w:space="0" w:color="333399"/>
        <w:right w:val="single" w:sz="4" w:space="0" w:color="333399"/>
      </w:pBdr>
      <w:spacing w:before="100" w:beforeAutospacing="1" w:after="100" w:afterAutospacing="1" w:line="240" w:lineRule="auto"/>
      <w:jc w:val="left"/>
      <w:textAlignment w:val="center"/>
    </w:pPr>
    <w:rPr>
      <w:rFonts w:ascii="Times" w:eastAsia="Times New Roman" w:hAnsi="Times" w:cs="Times New Roman"/>
      <w:sz w:val="20"/>
      <w:szCs w:val="20"/>
      <w:lang w:val="en-US"/>
    </w:rPr>
  </w:style>
  <w:style w:type="paragraph" w:customStyle="1" w:styleId="xl89">
    <w:name w:val="xl89"/>
    <w:basedOn w:val="Normal"/>
    <w:rsid w:val="00913CF4"/>
    <w:pPr>
      <w:pBdr>
        <w:left w:val="single" w:sz="8" w:space="0" w:color="333399"/>
        <w:right w:val="single" w:sz="4" w:space="0" w:color="333399"/>
      </w:pBdr>
      <w:spacing w:before="100" w:beforeAutospacing="1" w:after="100" w:afterAutospacing="1" w:line="240" w:lineRule="auto"/>
      <w:jc w:val="left"/>
      <w:textAlignment w:val="center"/>
    </w:pPr>
    <w:rPr>
      <w:rFonts w:ascii="Times" w:eastAsia="Times New Roman" w:hAnsi="Times" w:cs="Times New Roman"/>
      <w:sz w:val="20"/>
      <w:szCs w:val="20"/>
      <w:lang w:val="en-US"/>
    </w:rPr>
  </w:style>
  <w:style w:type="paragraph" w:customStyle="1" w:styleId="xl90">
    <w:name w:val="xl90"/>
    <w:basedOn w:val="Normal"/>
    <w:rsid w:val="00913CF4"/>
    <w:pPr>
      <w:pBdr>
        <w:left w:val="single" w:sz="8" w:space="0" w:color="333399"/>
        <w:bottom w:val="single" w:sz="8" w:space="0" w:color="333399"/>
        <w:right w:val="single" w:sz="4" w:space="0" w:color="333399"/>
      </w:pBdr>
      <w:spacing w:before="100" w:beforeAutospacing="1" w:after="100" w:afterAutospacing="1" w:line="240" w:lineRule="auto"/>
      <w:jc w:val="left"/>
      <w:textAlignment w:val="center"/>
    </w:pPr>
    <w:rPr>
      <w:rFonts w:ascii="Times" w:eastAsia="Times New Roman" w:hAnsi="Times" w:cs="Times New Roman"/>
      <w:sz w:val="20"/>
      <w:szCs w:val="20"/>
      <w:lang w:val="en-US"/>
    </w:rPr>
  </w:style>
  <w:style w:type="paragraph" w:customStyle="1" w:styleId="xl91">
    <w:name w:val="xl91"/>
    <w:basedOn w:val="Normal"/>
    <w:rsid w:val="00913CF4"/>
    <w:pPr>
      <w:pBdr>
        <w:bottom w:val="single" w:sz="8" w:space="0" w:color="333399"/>
        <w:right w:val="single" w:sz="4" w:space="0" w:color="333399"/>
      </w:pBdr>
      <w:shd w:val="clear" w:color="000000" w:fill="D7EBFF"/>
      <w:spacing w:before="100" w:beforeAutospacing="1" w:after="100" w:afterAutospacing="1" w:line="240" w:lineRule="auto"/>
      <w:textAlignment w:val="center"/>
    </w:pPr>
    <w:rPr>
      <w:rFonts w:eastAsia="Times New Roman" w:cs="Times New Roman"/>
      <w:b/>
      <w:sz w:val="20"/>
      <w:szCs w:val="20"/>
      <w:lang w:val="en-US"/>
    </w:rPr>
  </w:style>
  <w:style w:type="paragraph" w:customStyle="1" w:styleId="xl92">
    <w:name w:val="xl92"/>
    <w:basedOn w:val="Normal"/>
    <w:rsid w:val="00913CF4"/>
    <w:pPr>
      <w:pBdr>
        <w:bottom w:val="single" w:sz="8" w:space="0" w:color="333399"/>
        <w:right w:val="single" w:sz="4" w:space="0" w:color="333399"/>
      </w:pBdr>
      <w:shd w:val="clear" w:color="000000" w:fill="D7EBFF"/>
      <w:spacing w:before="100" w:beforeAutospacing="1" w:after="100" w:afterAutospacing="1" w:line="240" w:lineRule="auto"/>
      <w:jc w:val="right"/>
      <w:textAlignment w:val="center"/>
    </w:pPr>
    <w:rPr>
      <w:rFonts w:eastAsia="Times New Roman" w:cs="Times New Roman"/>
      <w:b/>
      <w:sz w:val="20"/>
      <w:szCs w:val="20"/>
      <w:lang w:val="en-US"/>
    </w:rPr>
  </w:style>
  <w:style w:type="paragraph" w:customStyle="1" w:styleId="xl93">
    <w:name w:val="xl93"/>
    <w:basedOn w:val="Normal"/>
    <w:rsid w:val="00913CF4"/>
    <w:pPr>
      <w:pBdr>
        <w:left w:val="single" w:sz="4" w:space="0" w:color="333399"/>
        <w:bottom w:val="single" w:sz="8" w:space="0" w:color="333399"/>
        <w:right w:val="single" w:sz="8" w:space="0" w:color="333399"/>
      </w:pBdr>
      <w:shd w:val="clear" w:color="000000" w:fill="D7EBFF"/>
      <w:spacing w:before="100" w:beforeAutospacing="1" w:after="100" w:afterAutospacing="1" w:line="240" w:lineRule="auto"/>
      <w:jc w:val="right"/>
      <w:textAlignment w:val="center"/>
    </w:pPr>
    <w:rPr>
      <w:rFonts w:eastAsia="Times New Roman" w:cs="Times New Roman"/>
      <w:b/>
      <w:sz w:val="20"/>
      <w:szCs w:val="20"/>
      <w:lang w:val="en-US"/>
    </w:rPr>
  </w:style>
  <w:style w:type="paragraph" w:customStyle="1" w:styleId="xl94">
    <w:name w:val="xl94"/>
    <w:basedOn w:val="Normal"/>
    <w:rsid w:val="00913CF4"/>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95">
    <w:name w:val="xl95"/>
    <w:basedOn w:val="Normal"/>
    <w:rsid w:val="00913CF4"/>
    <w:pPr>
      <w:pBdr>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96">
    <w:name w:val="xl96"/>
    <w:basedOn w:val="Normal"/>
    <w:rsid w:val="00913CF4"/>
    <w:pPr>
      <w:pBdr>
        <w:left w:val="single" w:sz="4" w:space="0" w:color="auto"/>
        <w:bottom w:val="double" w:sz="6" w:space="0" w:color="000000"/>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sz w:val="18"/>
      <w:szCs w:val="20"/>
      <w:lang w:val="en-US"/>
    </w:rPr>
  </w:style>
  <w:style w:type="paragraph" w:customStyle="1" w:styleId="xl97">
    <w:name w:val="xl97"/>
    <w:basedOn w:val="Normal"/>
    <w:rsid w:val="00913CF4"/>
    <w:pPr>
      <w:pBdr>
        <w:top w:val="double" w:sz="6" w:space="0" w:color="auto"/>
        <w:bottom w:val="double" w:sz="6" w:space="0" w:color="auto"/>
      </w:pBdr>
      <w:spacing w:before="100" w:beforeAutospacing="1" w:after="100" w:afterAutospacing="1" w:line="240" w:lineRule="auto"/>
      <w:jc w:val="right"/>
    </w:pPr>
    <w:rPr>
      <w:rFonts w:ascii="Times New Roman" w:eastAsia="Times New Roman" w:hAnsi="Times New Roman" w:cs="Times New Roman"/>
      <w:b/>
      <w:sz w:val="18"/>
      <w:szCs w:val="20"/>
      <w:lang w:val="en-US"/>
    </w:rPr>
  </w:style>
  <w:style w:type="paragraph" w:customStyle="1" w:styleId="xl98">
    <w:name w:val="xl98"/>
    <w:basedOn w:val="Normal"/>
    <w:rsid w:val="00913CF4"/>
    <w:pPr>
      <w:pBdr>
        <w:top w:val="double" w:sz="6" w:space="0" w:color="auto"/>
        <w:bottom w:val="double" w:sz="6" w:space="0" w:color="auto"/>
        <w:right w:val="single" w:sz="4" w:space="0" w:color="000000"/>
      </w:pBdr>
      <w:spacing w:before="100" w:beforeAutospacing="1" w:after="100" w:afterAutospacing="1" w:line="240" w:lineRule="auto"/>
      <w:jc w:val="right"/>
    </w:pPr>
    <w:rPr>
      <w:rFonts w:ascii="Times New Roman" w:eastAsia="Times New Roman" w:hAnsi="Times New Roman" w:cs="Times New Roman"/>
      <w:b/>
      <w:sz w:val="18"/>
      <w:szCs w:val="20"/>
      <w:lang w:val="en-US"/>
    </w:rPr>
  </w:style>
  <w:style w:type="paragraph" w:customStyle="1" w:styleId="xl99">
    <w:name w:val="xl99"/>
    <w:basedOn w:val="Normal"/>
    <w:rsid w:val="00913CF4"/>
    <w:pPr>
      <w:pBdr>
        <w:left w:val="single" w:sz="4" w:space="0" w:color="auto"/>
        <w:bottom w:val="double" w:sz="6"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100">
    <w:name w:val="xl100"/>
    <w:basedOn w:val="Normal"/>
    <w:rsid w:val="00913CF4"/>
    <w:pPr>
      <w:pBdr>
        <w:top w:val="double" w:sz="6" w:space="0" w:color="000000"/>
        <w:left w:val="double" w:sz="6"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sz w:val="18"/>
      <w:szCs w:val="20"/>
      <w:lang w:val="en-US"/>
    </w:rPr>
  </w:style>
  <w:style w:type="paragraph" w:customStyle="1" w:styleId="xl101">
    <w:name w:val="xl101"/>
    <w:basedOn w:val="Normal"/>
    <w:rsid w:val="00913CF4"/>
    <w:pPr>
      <w:pBdr>
        <w:left w:val="double" w:sz="6"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sz w:val="18"/>
      <w:szCs w:val="20"/>
      <w:lang w:val="en-US"/>
    </w:rPr>
  </w:style>
  <w:style w:type="paragraph" w:customStyle="1" w:styleId="xl102">
    <w:name w:val="xl102"/>
    <w:basedOn w:val="Normal"/>
    <w:rsid w:val="00913CF4"/>
    <w:pPr>
      <w:pBdr>
        <w:left w:val="double" w:sz="6" w:space="0" w:color="auto"/>
        <w:bottom w:val="single" w:sz="4" w:space="0" w:color="000000"/>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sz w:val="18"/>
      <w:szCs w:val="20"/>
      <w:lang w:val="en-US"/>
    </w:rPr>
  </w:style>
  <w:style w:type="paragraph" w:customStyle="1" w:styleId="xl103">
    <w:name w:val="xl103"/>
    <w:basedOn w:val="Normal"/>
    <w:rsid w:val="00913CF4"/>
    <w:pPr>
      <w:pBdr>
        <w:top w:val="double" w:sz="6" w:space="0" w:color="000000"/>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sz w:val="18"/>
      <w:szCs w:val="20"/>
      <w:lang w:val="en-US"/>
    </w:rPr>
  </w:style>
  <w:style w:type="paragraph" w:customStyle="1" w:styleId="xl104">
    <w:name w:val="xl104"/>
    <w:basedOn w:val="Normal"/>
    <w:rsid w:val="00913CF4"/>
    <w:pPr>
      <w:pBdr>
        <w:top w:val="double" w:sz="6"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sz w:val="18"/>
      <w:szCs w:val="20"/>
      <w:lang w:val="en-US"/>
    </w:rPr>
  </w:style>
  <w:style w:type="paragraph" w:customStyle="1" w:styleId="xl105">
    <w:name w:val="xl105"/>
    <w:basedOn w:val="Normal"/>
    <w:rsid w:val="00913CF4"/>
    <w:pPr>
      <w:pBdr>
        <w:top w:val="single" w:sz="4" w:space="0" w:color="000000"/>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20"/>
      <w:lang w:val="en-US"/>
    </w:rPr>
  </w:style>
  <w:style w:type="paragraph" w:customStyle="1" w:styleId="xl106">
    <w:name w:val="xl106"/>
    <w:basedOn w:val="Normal"/>
    <w:rsid w:val="00913CF4"/>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20"/>
      <w:lang w:val="en-US"/>
    </w:rPr>
  </w:style>
  <w:style w:type="paragraph" w:customStyle="1" w:styleId="xl107">
    <w:name w:val="xl107"/>
    <w:basedOn w:val="Normal"/>
    <w:rsid w:val="00913CF4"/>
    <w:pPr>
      <w:pBdr>
        <w:left w:val="single" w:sz="4" w:space="0" w:color="auto"/>
        <w:bottom w:val="double" w:sz="6" w:space="0" w:color="000000"/>
        <w:right w:val="single" w:sz="4" w:space="0" w:color="auto"/>
      </w:pBdr>
      <w:spacing w:before="100" w:beforeAutospacing="1" w:after="100" w:afterAutospacing="1" w:line="240" w:lineRule="auto"/>
    </w:pPr>
    <w:rPr>
      <w:rFonts w:ascii="Times New Roman" w:eastAsia="Times New Roman" w:hAnsi="Times New Roman" w:cs="Times New Roman"/>
      <w:sz w:val="18"/>
      <w:szCs w:val="20"/>
      <w:lang w:val="en-US"/>
    </w:rPr>
  </w:style>
  <w:style w:type="paragraph" w:customStyle="1" w:styleId="xl108">
    <w:name w:val="xl108"/>
    <w:basedOn w:val="Normal"/>
    <w:rsid w:val="00913CF4"/>
    <w:pPr>
      <w:pBdr>
        <w:left w:val="single" w:sz="4" w:space="0" w:color="auto"/>
        <w:bottom w:val="single" w:sz="4" w:space="0" w:color="000000"/>
        <w:right w:val="single" w:sz="4" w:space="0" w:color="auto"/>
      </w:pBdr>
      <w:spacing w:before="100" w:beforeAutospacing="1" w:after="100" w:afterAutospacing="1" w:line="240" w:lineRule="auto"/>
      <w:jc w:val="center"/>
      <w:textAlignment w:val="center"/>
    </w:pPr>
    <w:rPr>
      <w:rFonts w:ascii="Times" w:eastAsia="Times New Roman" w:hAnsi="Times" w:cs="Times New Roman"/>
      <w:sz w:val="20"/>
      <w:szCs w:val="20"/>
      <w:lang w:val="en-US"/>
    </w:rPr>
  </w:style>
  <w:style w:type="paragraph" w:customStyle="1" w:styleId="xl109">
    <w:name w:val="xl109"/>
    <w:basedOn w:val="Normal"/>
    <w:rsid w:val="00913CF4"/>
    <w:pPr>
      <w:pBdr>
        <w:left w:val="double" w:sz="6" w:space="0" w:color="auto"/>
        <w:bottom w:val="double" w:sz="6" w:space="0" w:color="000000"/>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sz w:val="18"/>
      <w:szCs w:val="20"/>
      <w:lang w:val="en-US"/>
    </w:rPr>
  </w:style>
  <w:style w:type="paragraph" w:customStyle="1" w:styleId="xl110">
    <w:name w:val="xl110"/>
    <w:basedOn w:val="Normal"/>
    <w:rsid w:val="00913CF4"/>
    <w:pPr>
      <w:pBdr>
        <w:top w:val="single" w:sz="4" w:space="0" w:color="000000"/>
        <w:left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18"/>
      <w:szCs w:val="20"/>
      <w:lang w:val="en-US"/>
    </w:rPr>
  </w:style>
  <w:style w:type="paragraph" w:customStyle="1" w:styleId="xl111">
    <w:name w:val="xl111"/>
    <w:basedOn w:val="Normal"/>
    <w:rsid w:val="00913CF4"/>
    <w:pPr>
      <w:pBdr>
        <w:left w:val="single" w:sz="4" w:space="0" w:color="auto"/>
        <w:bottom w:val="single" w:sz="4" w:space="0" w:color="000000"/>
        <w:right w:val="single" w:sz="4" w:space="0" w:color="auto"/>
      </w:pBdr>
      <w:spacing w:before="100" w:beforeAutospacing="1" w:after="100" w:afterAutospacing="1" w:line="240" w:lineRule="auto"/>
      <w:jc w:val="left"/>
    </w:pPr>
    <w:rPr>
      <w:rFonts w:ascii="Times New Roman" w:eastAsia="Times New Roman" w:hAnsi="Times New Roman" w:cs="Times New Roman"/>
      <w:sz w:val="18"/>
      <w:szCs w:val="20"/>
      <w:lang w:val="en-US"/>
    </w:rPr>
  </w:style>
  <w:style w:type="paragraph" w:customStyle="1" w:styleId="xl112">
    <w:name w:val="xl112"/>
    <w:basedOn w:val="Normal"/>
    <w:rsid w:val="00913CF4"/>
    <w:pPr>
      <w:pBdr>
        <w:left w:val="single" w:sz="4" w:space="0" w:color="auto"/>
        <w:right w:val="single" w:sz="4" w:space="0" w:color="auto"/>
      </w:pBdr>
      <w:spacing w:before="100" w:beforeAutospacing="1" w:after="100" w:afterAutospacing="1" w:line="240" w:lineRule="auto"/>
      <w:jc w:val="left"/>
    </w:pPr>
    <w:rPr>
      <w:rFonts w:ascii="Times New Roman" w:eastAsia="Times New Roman" w:hAnsi="Times New Roman" w:cs="Times New Roman"/>
      <w:sz w:val="18"/>
      <w:szCs w:val="20"/>
      <w:lang w:val="en-US"/>
    </w:rPr>
  </w:style>
  <w:style w:type="paragraph" w:customStyle="1" w:styleId="xl113">
    <w:name w:val="xl113"/>
    <w:basedOn w:val="Normal"/>
    <w:rsid w:val="00913CF4"/>
    <w:pPr>
      <w:pBdr>
        <w:top w:val="double" w:sz="6" w:space="0" w:color="auto"/>
        <w:left w:val="single" w:sz="4" w:space="0" w:color="auto"/>
        <w:right w:val="double" w:sz="6"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114">
    <w:name w:val="xl114"/>
    <w:basedOn w:val="Normal"/>
    <w:rsid w:val="00913CF4"/>
    <w:pPr>
      <w:pBdr>
        <w:left w:val="single" w:sz="4" w:space="0" w:color="auto"/>
        <w:bottom w:val="single" w:sz="4" w:space="0" w:color="000000"/>
        <w:right w:val="double" w:sz="6"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115">
    <w:name w:val="xl115"/>
    <w:basedOn w:val="Normal"/>
    <w:rsid w:val="00913CF4"/>
    <w:pPr>
      <w:pBdr>
        <w:top w:val="single" w:sz="4" w:space="0" w:color="000000"/>
        <w:left w:val="double" w:sz="6"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sz w:val="18"/>
      <w:szCs w:val="20"/>
      <w:lang w:val="en-US"/>
    </w:rPr>
  </w:style>
  <w:style w:type="paragraph" w:customStyle="1" w:styleId="xl116">
    <w:name w:val="xl116"/>
    <w:basedOn w:val="Normal"/>
    <w:rsid w:val="00913CF4"/>
    <w:pPr>
      <w:pBdr>
        <w:top w:val="double" w:sz="6" w:space="0" w:color="auto"/>
        <w:left w:val="double" w:sz="6"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117">
    <w:name w:val="xl117"/>
    <w:basedOn w:val="Normal"/>
    <w:rsid w:val="00913CF4"/>
    <w:pPr>
      <w:pBdr>
        <w:left w:val="double" w:sz="6"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118">
    <w:name w:val="xl118"/>
    <w:basedOn w:val="Normal"/>
    <w:rsid w:val="00913CF4"/>
    <w:pPr>
      <w:pBdr>
        <w:top w:val="double" w:sz="6"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119">
    <w:name w:val="xl119"/>
    <w:basedOn w:val="Normal"/>
    <w:rsid w:val="00913CF4"/>
    <w:pPr>
      <w:pBdr>
        <w:top w:val="double" w:sz="6"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120">
    <w:name w:val="xl120"/>
    <w:basedOn w:val="Normal"/>
    <w:rsid w:val="00913CF4"/>
    <w:pPr>
      <w:pBdr>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b/>
      <w:sz w:val="18"/>
      <w:szCs w:val="20"/>
      <w:lang w:val="en-US"/>
    </w:rPr>
  </w:style>
  <w:style w:type="paragraph" w:customStyle="1" w:styleId="xl121">
    <w:name w:val="xl121"/>
    <w:basedOn w:val="Normal"/>
    <w:rsid w:val="00913CF4"/>
    <w:pPr>
      <w:pBdr>
        <w:top w:val="double" w:sz="6" w:space="0" w:color="auto"/>
        <w:bottom w:val="double" w:sz="6" w:space="0" w:color="auto"/>
        <w:right w:val="single" w:sz="4" w:space="0" w:color="000000"/>
      </w:pBdr>
      <w:spacing w:before="100" w:beforeAutospacing="1" w:after="100" w:afterAutospacing="1" w:line="240" w:lineRule="auto"/>
      <w:jc w:val="right"/>
    </w:pPr>
    <w:rPr>
      <w:rFonts w:ascii="Times New Roman" w:hAnsi="Times New Roman" w:cs="Times New Roman"/>
      <w:b/>
      <w:bCs/>
      <w:sz w:val="18"/>
      <w:szCs w:val="18"/>
      <w:lang w:val="en-US"/>
    </w:rPr>
  </w:style>
  <w:style w:type="paragraph" w:customStyle="1" w:styleId="volissue">
    <w:name w:val="volissue"/>
    <w:basedOn w:val="Normal"/>
    <w:rsid w:val="00913CF4"/>
    <w:pPr>
      <w:spacing w:before="100" w:beforeAutospacing="1" w:after="100" w:afterAutospacing="1" w:line="240" w:lineRule="auto"/>
      <w:jc w:val="left"/>
    </w:pPr>
    <w:rPr>
      <w:rFonts w:ascii="Times" w:hAnsi="Times" w:cs="Times New Roman"/>
      <w:sz w:val="20"/>
      <w:szCs w:val="20"/>
      <w:lang w:val="en-GB"/>
    </w:rPr>
  </w:style>
  <w:style w:type="paragraph" w:customStyle="1" w:styleId="specissuetitle">
    <w:name w:val="specissuetitle"/>
    <w:basedOn w:val="Normal"/>
    <w:rsid w:val="00913CF4"/>
    <w:pPr>
      <w:spacing w:before="100" w:beforeAutospacing="1" w:after="100" w:afterAutospacing="1" w:line="240" w:lineRule="auto"/>
      <w:jc w:val="left"/>
    </w:pPr>
    <w:rPr>
      <w:rFonts w:ascii="Times" w:hAnsi="Times" w:cs="Times New Roman"/>
      <w:sz w:val="20"/>
      <w:szCs w:val="20"/>
      <w:lang w:val="en-GB"/>
    </w:rPr>
  </w:style>
  <w:style w:type="paragraph" w:customStyle="1" w:styleId="svarticle">
    <w:name w:val="svarticle"/>
    <w:basedOn w:val="Normal"/>
    <w:rsid w:val="00913CF4"/>
    <w:pPr>
      <w:spacing w:before="100" w:beforeAutospacing="1" w:after="100" w:afterAutospacing="1" w:line="240" w:lineRule="auto"/>
      <w:jc w:val="left"/>
    </w:pPr>
    <w:rPr>
      <w:rFonts w:ascii="Times" w:hAnsi="Times" w:cs="Times New Roman"/>
      <w:sz w:val="20"/>
      <w:szCs w:val="20"/>
      <w:lang w:val="en-GB"/>
    </w:rPr>
  </w:style>
  <w:style w:type="character" w:customStyle="1" w:styleId="label">
    <w:name w:val="label"/>
    <w:rsid w:val="00913CF4"/>
  </w:style>
  <w:style w:type="character" w:customStyle="1" w:styleId="citedby">
    <w:name w:val="citedby_"/>
    <w:rsid w:val="00913CF4"/>
  </w:style>
  <w:style w:type="character" w:customStyle="1" w:styleId="shorttext">
    <w:name w:val="short_text"/>
    <w:rsid w:val="00913CF4"/>
  </w:style>
  <w:style w:type="character" w:customStyle="1" w:styleId="atn">
    <w:name w:val="atn"/>
    <w:rsid w:val="00913CF4"/>
  </w:style>
  <w:style w:type="character" w:customStyle="1" w:styleId="longtext">
    <w:name w:val="long_text"/>
    <w:rsid w:val="00913CF4"/>
  </w:style>
  <w:style w:type="paragraph" w:customStyle="1" w:styleId="font5">
    <w:name w:val="font5"/>
    <w:basedOn w:val="Normal"/>
    <w:rsid w:val="00913CF4"/>
    <w:pPr>
      <w:spacing w:before="100" w:beforeAutospacing="1" w:after="100" w:afterAutospacing="1" w:line="240" w:lineRule="auto"/>
      <w:jc w:val="left"/>
    </w:pPr>
    <w:rPr>
      <w:rFonts w:eastAsia="Times New Roman"/>
      <w:sz w:val="18"/>
      <w:szCs w:val="18"/>
      <w:lang w:val="en-GB"/>
    </w:rPr>
  </w:style>
  <w:style w:type="paragraph" w:customStyle="1" w:styleId="font6">
    <w:name w:val="font6"/>
    <w:basedOn w:val="Normal"/>
    <w:rsid w:val="00913CF4"/>
    <w:pPr>
      <w:spacing w:before="100" w:beforeAutospacing="1" w:after="100" w:afterAutospacing="1" w:line="240" w:lineRule="auto"/>
      <w:jc w:val="left"/>
    </w:pPr>
    <w:rPr>
      <w:rFonts w:eastAsia="Times New Roman"/>
      <w:sz w:val="22"/>
      <w:szCs w:val="22"/>
      <w:lang w:val="en-GB"/>
    </w:rPr>
  </w:style>
  <w:style w:type="paragraph" w:customStyle="1" w:styleId="xl122">
    <w:name w:val="xl122"/>
    <w:basedOn w:val="Normal"/>
    <w:rsid w:val="00913CF4"/>
    <w:pPr>
      <w:pBdr>
        <w:bottom w:val="single" w:sz="8" w:space="0" w:color="auto"/>
        <w:right w:val="single" w:sz="8" w:space="0" w:color="auto"/>
      </w:pBdr>
      <w:spacing w:before="100" w:beforeAutospacing="1" w:after="100" w:afterAutospacing="1" w:line="240" w:lineRule="auto"/>
      <w:jc w:val="left"/>
      <w:textAlignment w:val="center"/>
    </w:pPr>
    <w:rPr>
      <w:rFonts w:ascii="Times New Roman" w:eastAsia="Times New Roman" w:hAnsi="Times New Roman" w:cs="Times New Roman"/>
      <w:sz w:val="18"/>
      <w:szCs w:val="18"/>
      <w:lang w:val="en-GB"/>
    </w:rPr>
  </w:style>
  <w:style w:type="paragraph" w:customStyle="1" w:styleId="xl123">
    <w:name w:val="xl123"/>
    <w:basedOn w:val="Normal"/>
    <w:rsid w:val="00913CF4"/>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en-GB"/>
    </w:rPr>
  </w:style>
  <w:style w:type="paragraph" w:customStyle="1" w:styleId="xl124">
    <w:name w:val="xl124"/>
    <w:basedOn w:val="Normal"/>
    <w:rsid w:val="00913CF4"/>
    <w:pPr>
      <w:pBdr>
        <w:bottom w:val="single" w:sz="8" w:space="0" w:color="auto"/>
        <w:right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sz w:val="18"/>
      <w:szCs w:val="18"/>
      <w:lang w:val="en-GB"/>
    </w:rPr>
  </w:style>
  <w:style w:type="paragraph" w:customStyle="1" w:styleId="xl125">
    <w:name w:val="xl125"/>
    <w:basedOn w:val="Normal"/>
    <w:rsid w:val="00913CF4"/>
    <w:pPr>
      <w:pBdr>
        <w:bottom w:val="single" w:sz="8" w:space="0" w:color="auto"/>
        <w:right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sz w:val="18"/>
      <w:szCs w:val="18"/>
      <w:lang w:val="en-GB"/>
    </w:rPr>
  </w:style>
  <w:style w:type="paragraph" w:customStyle="1" w:styleId="xl126">
    <w:name w:val="xl126"/>
    <w:basedOn w:val="Normal"/>
    <w:rsid w:val="00913CF4"/>
    <w:pPr>
      <w:pBdr>
        <w:bottom w:val="double" w:sz="6"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en-GB"/>
    </w:rPr>
  </w:style>
  <w:style w:type="paragraph" w:customStyle="1" w:styleId="xl127">
    <w:name w:val="xl127"/>
    <w:basedOn w:val="Normal"/>
    <w:rsid w:val="00913CF4"/>
    <w:pPr>
      <w:pBdr>
        <w:bottom w:val="double" w:sz="6" w:space="0" w:color="auto"/>
        <w:right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b/>
      <w:bCs/>
      <w:sz w:val="18"/>
      <w:szCs w:val="18"/>
      <w:lang w:val="en-GB"/>
    </w:rPr>
  </w:style>
  <w:style w:type="paragraph" w:customStyle="1" w:styleId="xl128">
    <w:name w:val="xl128"/>
    <w:basedOn w:val="Normal"/>
    <w:rsid w:val="00913CF4"/>
    <w:pPr>
      <w:pBdr>
        <w:bottom w:val="double" w:sz="6"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en-GB"/>
    </w:rPr>
  </w:style>
  <w:style w:type="paragraph" w:customStyle="1" w:styleId="xl129">
    <w:name w:val="xl129"/>
    <w:basedOn w:val="Normal"/>
    <w:rsid w:val="00913CF4"/>
    <w:pPr>
      <w:pBdr>
        <w:bottom w:val="double" w:sz="6"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en-GB"/>
    </w:rPr>
  </w:style>
  <w:style w:type="paragraph" w:customStyle="1" w:styleId="xl130">
    <w:name w:val="xl130"/>
    <w:basedOn w:val="Normal"/>
    <w:rsid w:val="00913CF4"/>
    <w:pPr>
      <w:pBdr>
        <w:left w:val="double" w:sz="6" w:space="0" w:color="auto"/>
        <w:bottom w:val="double" w:sz="6"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en-GB"/>
    </w:rPr>
  </w:style>
  <w:style w:type="paragraph" w:customStyle="1" w:styleId="xl131">
    <w:name w:val="xl131"/>
    <w:basedOn w:val="Normal"/>
    <w:rsid w:val="00913CF4"/>
    <w:pPr>
      <w:pBdr>
        <w:bottom w:val="double" w:sz="6"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en-GB"/>
    </w:rPr>
  </w:style>
  <w:style w:type="paragraph" w:customStyle="1" w:styleId="xl132">
    <w:name w:val="xl132"/>
    <w:basedOn w:val="Normal"/>
    <w:rsid w:val="00913CF4"/>
    <w:pPr>
      <w:pBdr>
        <w:top w:val="double" w:sz="6"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n-GB"/>
    </w:rPr>
  </w:style>
  <w:style w:type="paragraph" w:customStyle="1" w:styleId="xl133">
    <w:name w:val="xl133"/>
    <w:basedOn w:val="Normal"/>
    <w:rsid w:val="00913CF4"/>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n-GB"/>
    </w:rPr>
  </w:style>
  <w:style w:type="paragraph" w:customStyle="1" w:styleId="xl134">
    <w:name w:val="xl134"/>
    <w:basedOn w:val="Normal"/>
    <w:rsid w:val="00913CF4"/>
    <w:pPr>
      <w:pBdr>
        <w:bottom w:val="single" w:sz="8" w:space="0" w:color="auto"/>
        <w:right w:val="double" w:sz="6" w:space="0" w:color="auto"/>
      </w:pBdr>
      <w:spacing w:before="100" w:beforeAutospacing="1" w:after="100" w:afterAutospacing="1" w:line="240" w:lineRule="auto"/>
      <w:jc w:val="right"/>
      <w:textAlignment w:val="center"/>
    </w:pPr>
    <w:rPr>
      <w:rFonts w:ascii="Times New Roman" w:eastAsia="Times New Roman" w:hAnsi="Times New Roman" w:cs="Times New Roman"/>
      <w:sz w:val="18"/>
      <w:szCs w:val="18"/>
      <w:lang w:val="en-GB"/>
    </w:rPr>
  </w:style>
  <w:style w:type="paragraph" w:customStyle="1" w:styleId="xl135">
    <w:name w:val="xl135"/>
    <w:basedOn w:val="Normal"/>
    <w:rsid w:val="00913CF4"/>
    <w:pPr>
      <w:pBdr>
        <w:bottom w:val="double" w:sz="6" w:space="0" w:color="auto"/>
        <w:right w:val="double" w:sz="6" w:space="0" w:color="auto"/>
      </w:pBdr>
      <w:spacing w:before="100" w:beforeAutospacing="1" w:after="100" w:afterAutospacing="1" w:line="240" w:lineRule="auto"/>
      <w:jc w:val="right"/>
      <w:textAlignment w:val="center"/>
    </w:pPr>
    <w:rPr>
      <w:rFonts w:ascii="Times New Roman" w:eastAsia="Times New Roman" w:hAnsi="Times New Roman" w:cs="Times New Roman"/>
      <w:b/>
      <w:bCs/>
      <w:sz w:val="18"/>
      <w:szCs w:val="18"/>
      <w:lang w:val="en-GB"/>
    </w:rPr>
  </w:style>
  <w:style w:type="paragraph" w:customStyle="1" w:styleId="xl136">
    <w:name w:val="xl136"/>
    <w:basedOn w:val="Normal"/>
    <w:rsid w:val="00913CF4"/>
    <w:pPr>
      <w:spacing w:before="100" w:beforeAutospacing="1" w:after="100" w:afterAutospacing="1" w:line="240" w:lineRule="auto"/>
      <w:jc w:val="left"/>
      <w:textAlignment w:val="center"/>
    </w:pPr>
    <w:rPr>
      <w:rFonts w:ascii="Times" w:eastAsia="Times New Roman" w:hAnsi="Times" w:cs="Times New Roman"/>
      <w:sz w:val="22"/>
      <w:szCs w:val="22"/>
      <w:lang w:val="en-GB"/>
    </w:rPr>
  </w:style>
  <w:style w:type="paragraph" w:customStyle="1" w:styleId="xl137">
    <w:name w:val="xl137"/>
    <w:basedOn w:val="Normal"/>
    <w:rsid w:val="00913CF4"/>
    <w:pPr>
      <w:pBdr>
        <w:bottom w:val="single" w:sz="8" w:space="0" w:color="auto"/>
        <w:right w:val="single" w:sz="8" w:space="0" w:color="auto"/>
      </w:pBdr>
      <w:shd w:val="clear" w:color="000000" w:fill="FFCC99"/>
      <w:spacing w:before="100" w:beforeAutospacing="1" w:after="100" w:afterAutospacing="1" w:line="240" w:lineRule="auto"/>
      <w:jc w:val="center"/>
      <w:textAlignment w:val="center"/>
    </w:pPr>
    <w:rPr>
      <w:rFonts w:ascii="Times New Roman" w:eastAsia="Times New Roman" w:hAnsi="Times New Roman" w:cs="Times New Roman"/>
      <w:sz w:val="18"/>
      <w:szCs w:val="18"/>
      <w:lang w:val="en-GB"/>
    </w:rPr>
  </w:style>
  <w:style w:type="paragraph" w:customStyle="1" w:styleId="xl138">
    <w:name w:val="xl138"/>
    <w:basedOn w:val="Normal"/>
    <w:rsid w:val="00913CF4"/>
    <w:pPr>
      <w:pBdr>
        <w:bottom w:val="single" w:sz="8" w:space="0" w:color="auto"/>
        <w:right w:val="single" w:sz="8" w:space="0" w:color="auto"/>
      </w:pBdr>
      <w:shd w:val="clear" w:color="000000" w:fill="FFCC99"/>
      <w:spacing w:before="100" w:beforeAutospacing="1" w:after="100" w:afterAutospacing="1" w:line="240" w:lineRule="auto"/>
      <w:jc w:val="left"/>
      <w:textAlignment w:val="center"/>
    </w:pPr>
    <w:rPr>
      <w:rFonts w:ascii="Times New Roman" w:eastAsia="Times New Roman" w:hAnsi="Times New Roman" w:cs="Times New Roman"/>
      <w:sz w:val="18"/>
      <w:szCs w:val="18"/>
      <w:lang w:val="en-GB"/>
    </w:rPr>
  </w:style>
  <w:style w:type="paragraph" w:customStyle="1" w:styleId="xl139">
    <w:name w:val="xl139"/>
    <w:basedOn w:val="Normal"/>
    <w:rsid w:val="00913CF4"/>
    <w:pPr>
      <w:pBdr>
        <w:bottom w:val="single" w:sz="8" w:space="0" w:color="auto"/>
        <w:right w:val="single" w:sz="8" w:space="0" w:color="auto"/>
      </w:pBdr>
      <w:shd w:val="clear" w:color="000000" w:fill="FFCC99"/>
      <w:spacing w:before="100" w:beforeAutospacing="1" w:after="100" w:afterAutospacing="1" w:line="240" w:lineRule="auto"/>
      <w:jc w:val="right"/>
      <w:textAlignment w:val="center"/>
    </w:pPr>
    <w:rPr>
      <w:rFonts w:ascii="Times New Roman" w:eastAsia="Times New Roman" w:hAnsi="Times New Roman" w:cs="Times New Roman"/>
      <w:sz w:val="18"/>
      <w:szCs w:val="18"/>
      <w:lang w:val="en-GB"/>
    </w:rPr>
  </w:style>
  <w:style w:type="paragraph" w:customStyle="1" w:styleId="xl140">
    <w:name w:val="xl140"/>
    <w:basedOn w:val="Normal"/>
    <w:rsid w:val="00913CF4"/>
    <w:pPr>
      <w:pBdr>
        <w:bottom w:val="single" w:sz="8" w:space="0" w:color="auto"/>
        <w:right w:val="single" w:sz="8" w:space="0" w:color="auto"/>
      </w:pBdr>
      <w:shd w:val="clear" w:color="000000" w:fill="FFCC99"/>
      <w:spacing w:before="100" w:beforeAutospacing="1" w:after="100" w:afterAutospacing="1" w:line="240" w:lineRule="auto"/>
      <w:jc w:val="right"/>
      <w:textAlignment w:val="center"/>
    </w:pPr>
    <w:rPr>
      <w:rFonts w:ascii="Times New Roman" w:eastAsia="Times New Roman" w:hAnsi="Times New Roman" w:cs="Times New Roman"/>
      <w:sz w:val="18"/>
      <w:szCs w:val="18"/>
      <w:lang w:val="en-GB"/>
    </w:rPr>
  </w:style>
  <w:style w:type="paragraph" w:customStyle="1" w:styleId="xl141">
    <w:name w:val="xl141"/>
    <w:basedOn w:val="Normal"/>
    <w:rsid w:val="00913CF4"/>
    <w:pPr>
      <w:pBdr>
        <w:bottom w:val="double" w:sz="6" w:space="0" w:color="auto"/>
        <w:right w:val="single" w:sz="8" w:space="0" w:color="auto"/>
      </w:pBdr>
      <w:shd w:val="clear" w:color="000000" w:fill="FFCC99"/>
      <w:spacing w:before="100" w:beforeAutospacing="1" w:after="100" w:afterAutospacing="1" w:line="240" w:lineRule="auto"/>
      <w:jc w:val="center"/>
      <w:textAlignment w:val="center"/>
    </w:pPr>
    <w:rPr>
      <w:rFonts w:ascii="Times New Roman" w:eastAsia="Times New Roman" w:hAnsi="Times New Roman" w:cs="Times New Roman"/>
      <w:sz w:val="18"/>
      <w:szCs w:val="18"/>
      <w:lang w:val="en-GB"/>
    </w:rPr>
  </w:style>
  <w:style w:type="paragraph" w:customStyle="1" w:styleId="xl142">
    <w:name w:val="xl142"/>
    <w:basedOn w:val="Normal"/>
    <w:rsid w:val="00913CF4"/>
    <w:pPr>
      <w:pBdr>
        <w:bottom w:val="double" w:sz="6" w:space="0" w:color="auto"/>
        <w:right w:val="single" w:sz="8" w:space="0" w:color="auto"/>
      </w:pBdr>
      <w:shd w:val="clear" w:color="000000" w:fill="FFCC99"/>
      <w:spacing w:before="100" w:beforeAutospacing="1" w:after="100" w:afterAutospacing="1" w:line="240" w:lineRule="auto"/>
      <w:jc w:val="center"/>
      <w:textAlignment w:val="center"/>
    </w:pPr>
    <w:rPr>
      <w:rFonts w:ascii="Times New Roman" w:eastAsia="Times New Roman" w:hAnsi="Times New Roman" w:cs="Times New Roman"/>
      <w:sz w:val="18"/>
      <w:szCs w:val="18"/>
      <w:lang w:val="en-GB"/>
    </w:rPr>
  </w:style>
  <w:style w:type="paragraph" w:customStyle="1" w:styleId="xl143">
    <w:name w:val="xl143"/>
    <w:basedOn w:val="Normal"/>
    <w:rsid w:val="00913CF4"/>
    <w:pPr>
      <w:pBdr>
        <w:bottom w:val="single" w:sz="8" w:space="0" w:color="auto"/>
        <w:right w:val="single" w:sz="8" w:space="0" w:color="auto"/>
      </w:pBdr>
      <w:shd w:val="clear" w:color="000000" w:fill="FCF305"/>
      <w:spacing w:before="100" w:beforeAutospacing="1" w:after="100" w:afterAutospacing="1" w:line="240" w:lineRule="auto"/>
      <w:jc w:val="left"/>
      <w:textAlignment w:val="center"/>
    </w:pPr>
    <w:rPr>
      <w:rFonts w:ascii="Times New Roman" w:eastAsia="Times New Roman" w:hAnsi="Times New Roman" w:cs="Times New Roman"/>
      <w:b/>
      <w:bCs/>
      <w:sz w:val="18"/>
      <w:szCs w:val="18"/>
      <w:lang w:val="en-GB"/>
    </w:rPr>
  </w:style>
  <w:style w:type="paragraph" w:customStyle="1" w:styleId="xl144">
    <w:name w:val="xl144"/>
    <w:basedOn w:val="Normal"/>
    <w:rsid w:val="00913CF4"/>
    <w:pPr>
      <w:pBdr>
        <w:bottom w:val="single" w:sz="8" w:space="0" w:color="auto"/>
        <w:right w:val="single" w:sz="8" w:space="0" w:color="auto"/>
      </w:pBdr>
      <w:shd w:val="clear" w:color="000000" w:fill="FCF305"/>
      <w:spacing w:before="100" w:beforeAutospacing="1" w:after="100" w:afterAutospacing="1" w:line="240" w:lineRule="auto"/>
      <w:jc w:val="right"/>
      <w:textAlignment w:val="center"/>
    </w:pPr>
    <w:rPr>
      <w:rFonts w:ascii="Times New Roman" w:eastAsia="Times New Roman" w:hAnsi="Times New Roman" w:cs="Times New Roman"/>
      <w:b/>
      <w:bCs/>
      <w:sz w:val="18"/>
      <w:szCs w:val="18"/>
      <w:lang w:val="en-GB"/>
    </w:rPr>
  </w:style>
  <w:style w:type="paragraph" w:customStyle="1" w:styleId="xl145">
    <w:name w:val="xl145"/>
    <w:basedOn w:val="Normal"/>
    <w:rsid w:val="00913CF4"/>
    <w:pPr>
      <w:pBdr>
        <w:bottom w:val="single" w:sz="8" w:space="0" w:color="auto"/>
        <w:right w:val="single" w:sz="8" w:space="0" w:color="auto"/>
      </w:pBdr>
      <w:shd w:val="clear" w:color="000000" w:fill="FCF305"/>
      <w:spacing w:before="100" w:beforeAutospacing="1" w:after="100" w:afterAutospacing="1" w:line="240" w:lineRule="auto"/>
      <w:jc w:val="right"/>
      <w:textAlignment w:val="center"/>
    </w:pPr>
    <w:rPr>
      <w:rFonts w:ascii="Times New Roman" w:eastAsia="Times New Roman" w:hAnsi="Times New Roman" w:cs="Times New Roman"/>
      <w:sz w:val="18"/>
      <w:szCs w:val="18"/>
      <w:lang w:val="en-GB"/>
    </w:rPr>
  </w:style>
  <w:style w:type="paragraph" w:customStyle="1" w:styleId="xl146">
    <w:name w:val="xl146"/>
    <w:basedOn w:val="Normal"/>
    <w:rsid w:val="00913CF4"/>
    <w:pPr>
      <w:pBdr>
        <w:bottom w:val="double" w:sz="6" w:space="0" w:color="auto"/>
        <w:right w:val="single" w:sz="8" w:space="0" w:color="auto"/>
      </w:pBdr>
      <w:shd w:val="clear" w:color="000000" w:fill="FCF305"/>
      <w:spacing w:before="100" w:beforeAutospacing="1" w:after="100" w:afterAutospacing="1" w:line="240" w:lineRule="auto"/>
      <w:jc w:val="left"/>
      <w:textAlignment w:val="center"/>
    </w:pPr>
    <w:rPr>
      <w:rFonts w:ascii="Times New Roman" w:eastAsia="Times New Roman" w:hAnsi="Times New Roman" w:cs="Times New Roman"/>
      <w:b/>
      <w:bCs/>
      <w:sz w:val="18"/>
      <w:szCs w:val="18"/>
      <w:lang w:val="en-GB"/>
    </w:rPr>
  </w:style>
  <w:style w:type="paragraph" w:customStyle="1" w:styleId="xl147">
    <w:name w:val="xl147"/>
    <w:basedOn w:val="Normal"/>
    <w:rsid w:val="00913CF4"/>
    <w:pPr>
      <w:pBdr>
        <w:bottom w:val="double" w:sz="6" w:space="0" w:color="auto"/>
        <w:right w:val="single" w:sz="8" w:space="0" w:color="auto"/>
      </w:pBdr>
      <w:shd w:val="clear" w:color="000000" w:fill="FCF305"/>
      <w:spacing w:before="100" w:beforeAutospacing="1" w:after="100" w:afterAutospacing="1" w:line="240" w:lineRule="auto"/>
      <w:jc w:val="right"/>
      <w:textAlignment w:val="center"/>
    </w:pPr>
    <w:rPr>
      <w:rFonts w:ascii="Times New Roman" w:eastAsia="Times New Roman" w:hAnsi="Times New Roman" w:cs="Times New Roman"/>
      <w:b/>
      <w:bCs/>
      <w:sz w:val="18"/>
      <w:szCs w:val="18"/>
      <w:lang w:val="en-GB"/>
    </w:rPr>
  </w:style>
  <w:style w:type="paragraph" w:customStyle="1" w:styleId="xl148">
    <w:name w:val="xl148"/>
    <w:basedOn w:val="Normal"/>
    <w:rsid w:val="00913CF4"/>
    <w:pPr>
      <w:pBdr>
        <w:bottom w:val="single" w:sz="8" w:space="0" w:color="auto"/>
        <w:right w:val="single" w:sz="8" w:space="0" w:color="auto"/>
      </w:pBdr>
      <w:shd w:val="clear" w:color="000000" w:fill="FFCC99"/>
      <w:spacing w:before="100" w:beforeAutospacing="1" w:after="100" w:afterAutospacing="1" w:line="240" w:lineRule="auto"/>
      <w:jc w:val="right"/>
      <w:textAlignment w:val="center"/>
    </w:pPr>
    <w:rPr>
      <w:rFonts w:ascii="Times New Roman" w:eastAsia="Times New Roman" w:hAnsi="Times New Roman" w:cs="Times New Roman"/>
      <w:sz w:val="18"/>
      <w:szCs w:val="18"/>
      <w:lang w:val="en-GB"/>
    </w:rPr>
  </w:style>
  <w:style w:type="paragraph" w:customStyle="1" w:styleId="xl149">
    <w:name w:val="xl149"/>
    <w:basedOn w:val="Normal"/>
    <w:rsid w:val="00913CF4"/>
    <w:pPr>
      <w:pBdr>
        <w:bottom w:val="double" w:sz="6" w:space="0" w:color="auto"/>
        <w:right w:val="single" w:sz="8" w:space="0" w:color="auto"/>
      </w:pBdr>
      <w:shd w:val="clear" w:color="000000" w:fill="FCF305"/>
      <w:spacing w:before="100" w:beforeAutospacing="1" w:after="100" w:afterAutospacing="1" w:line="240" w:lineRule="auto"/>
      <w:textAlignment w:val="center"/>
    </w:pPr>
    <w:rPr>
      <w:rFonts w:ascii="Times New Roman" w:eastAsia="Times New Roman" w:hAnsi="Times New Roman" w:cs="Times New Roman"/>
      <w:b/>
      <w:bCs/>
      <w:sz w:val="18"/>
      <w:szCs w:val="18"/>
      <w:lang w:val="en-GB"/>
    </w:rPr>
  </w:style>
  <w:style w:type="paragraph" w:customStyle="1" w:styleId="xl150">
    <w:name w:val="xl150"/>
    <w:basedOn w:val="Normal"/>
    <w:rsid w:val="00913CF4"/>
    <w:pPr>
      <w:pBdr>
        <w:bottom w:val="single" w:sz="8" w:space="0" w:color="auto"/>
        <w:right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sz w:val="18"/>
      <w:szCs w:val="18"/>
      <w:lang w:val="en-GB"/>
    </w:rPr>
  </w:style>
  <w:style w:type="paragraph" w:customStyle="1" w:styleId="xl151">
    <w:name w:val="xl151"/>
    <w:basedOn w:val="Normal"/>
    <w:rsid w:val="00913CF4"/>
    <w:pPr>
      <w:pBdr>
        <w:left w:val="single" w:sz="8" w:space="0" w:color="auto"/>
        <w:right w:val="single" w:sz="8" w:space="0" w:color="auto"/>
      </w:pBdr>
      <w:shd w:val="clear" w:color="000000" w:fill="FFCC99"/>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52">
    <w:name w:val="xl152"/>
    <w:basedOn w:val="Normal"/>
    <w:rsid w:val="00913CF4"/>
    <w:pPr>
      <w:pBdr>
        <w:bottom w:val="double" w:sz="6" w:space="0" w:color="auto"/>
        <w:right w:val="single" w:sz="8" w:space="0" w:color="auto"/>
      </w:pBdr>
      <w:shd w:val="clear" w:color="000000" w:fill="FCF305"/>
      <w:spacing w:before="100" w:beforeAutospacing="1" w:after="100" w:afterAutospacing="1" w:line="240" w:lineRule="auto"/>
      <w:jc w:val="right"/>
      <w:textAlignment w:val="center"/>
    </w:pPr>
    <w:rPr>
      <w:rFonts w:ascii="Times New Roman" w:eastAsia="Times New Roman" w:hAnsi="Times New Roman" w:cs="Times New Roman"/>
      <w:b/>
      <w:bCs/>
      <w:sz w:val="18"/>
      <w:szCs w:val="18"/>
      <w:lang w:val="en-GB"/>
    </w:rPr>
  </w:style>
  <w:style w:type="paragraph" w:customStyle="1" w:styleId="xl153">
    <w:name w:val="xl153"/>
    <w:basedOn w:val="Normal"/>
    <w:rsid w:val="00913C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val="en-GB"/>
    </w:rPr>
  </w:style>
  <w:style w:type="paragraph" w:customStyle="1" w:styleId="xl154">
    <w:name w:val="xl154"/>
    <w:basedOn w:val="Normal"/>
    <w:rsid w:val="00913C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Times New Roman" w:eastAsia="Times New Roman" w:hAnsi="Times New Roman" w:cs="Times New Roman"/>
      <w:sz w:val="18"/>
      <w:szCs w:val="18"/>
      <w:lang w:val="en-GB"/>
    </w:rPr>
  </w:style>
  <w:style w:type="paragraph" w:customStyle="1" w:styleId="xl155">
    <w:name w:val="xl155"/>
    <w:basedOn w:val="Normal"/>
    <w:rsid w:val="00913C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top"/>
    </w:pPr>
    <w:rPr>
      <w:rFonts w:ascii="Times New Roman" w:eastAsia="Times New Roman" w:hAnsi="Times New Roman" w:cs="Times New Roman"/>
      <w:sz w:val="18"/>
      <w:szCs w:val="18"/>
      <w:lang w:val="en-GB"/>
    </w:rPr>
  </w:style>
  <w:style w:type="paragraph" w:customStyle="1" w:styleId="xl156">
    <w:name w:val="xl156"/>
    <w:basedOn w:val="Normal"/>
    <w:rsid w:val="00913CF4"/>
    <w:pPr>
      <w:pBdr>
        <w:bottom w:val="single" w:sz="8" w:space="0" w:color="auto"/>
        <w:right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sz w:val="18"/>
      <w:szCs w:val="18"/>
      <w:lang w:val="en-GB"/>
    </w:rPr>
  </w:style>
  <w:style w:type="paragraph" w:customStyle="1" w:styleId="xl157">
    <w:name w:val="xl157"/>
    <w:basedOn w:val="Normal"/>
    <w:rsid w:val="00913CF4"/>
    <w:pPr>
      <w:pBdr>
        <w:left w:val="double" w:sz="6"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cs="Times New Roman"/>
      <w:b/>
      <w:bCs/>
      <w:sz w:val="18"/>
      <w:szCs w:val="18"/>
      <w:lang w:val="en-GB"/>
    </w:rPr>
  </w:style>
  <w:style w:type="paragraph" w:customStyle="1" w:styleId="xl158">
    <w:name w:val="xl158"/>
    <w:basedOn w:val="Normal"/>
    <w:rsid w:val="00913CF4"/>
    <w:pPr>
      <w:pBdr>
        <w:left w:val="double" w:sz="6"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cs="Times New Roman"/>
      <w:b/>
      <w:bCs/>
      <w:sz w:val="18"/>
      <w:szCs w:val="18"/>
      <w:lang w:val="en-GB"/>
    </w:rPr>
  </w:style>
  <w:style w:type="paragraph" w:customStyle="1" w:styleId="xl159">
    <w:name w:val="xl159"/>
    <w:basedOn w:val="Normal"/>
    <w:rsid w:val="00913CF4"/>
    <w:pPr>
      <w:pBdr>
        <w:left w:val="double" w:sz="6" w:space="0" w:color="auto"/>
        <w:bottom w:val="double" w:sz="6" w:space="0" w:color="auto"/>
        <w:right w:val="single" w:sz="8" w:space="0" w:color="auto"/>
      </w:pBdr>
      <w:spacing w:before="100" w:beforeAutospacing="1" w:after="100" w:afterAutospacing="1" w:line="240" w:lineRule="auto"/>
      <w:jc w:val="left"/>
    </w:pPr>
    <w:rPr>
      <w:rFonts w:ascii="Times New Roman" w:eastAsia="Times New Roman" w:hAnsi="Times New Roman" w:cs="Times New Roman"/>
      <w:b/>
      <w:bCs/>
      <w:sz w:val="18"/>
      <w:szCs w:val="18"/>
      <w:lang w:val="en-GB"/>
    </w:rPr>
  </w:style>
  <w:style w:type="paragraph" w:customStyle="1" w:styleId="xl160">
    <w:name w:val="xl160"/>
    <w:basedOn w:val="Normal"/>
    <w:rsid w:val="00913CF4"/>
    <w:pPr>
      <w:pBdr>
        <w:top w:val="double" w:sz="6" w:space="0" w:color="auto"/>
        <w:bottom w:val="double" w:sz="6" w:space="0" w:color="auto"/>
      </w:pBdr>
      <w:spacing w:before="100" w:beforeAutospacing="1" w:after="100" w:afterAutospacing="1" w:line="240" w:lineRule="auto"/>
      <w:jc w:val="right"/>
      <w:textAlignment w:val="center"/>
    </w:pPr>
    <w:rPr>
      <w:rFonts w:ascii="Times New Roman" w:eastAsia="Times New Roman" w:hAnsi="Times New Roman" w:cs="Times New Roman"/>
      <w:b/>
      <w:bCs/>
      <w:sz w:val="18"/>
      <w:szCs w:val="18"/>
      <w:lang w:val="en-GB"/>
    </w:rPr>
  </w:style>
  <w:style w:type="paragraph" w:customStyle="1" w:styleId="xl161">
    <w:name w:val="xl161"/>
    <w:basedOn w:val="Normal"/>
    <w:rsid w:val="00913CF4"/>
    <w:pPr>
      <w:pBdr>
        <w:top w:val="double" w:sz="6" w:space="0" w:color="auto"/>
        <w:bottom w:val="double" w:sz="6" w:space="0" w:color="auto"/>
        <w:right w:val="single" w:sz="8" w:space="0" w:color="000000"/>
      </w:pBdr>
      <w:spacing w:before="100" w:beforeAutospacing="1" w:after="100" w:afterAutospacing="1" w:line="240" w:lineRule="auto"/>
      <w:jc w:val="right"/>
      <w:textAlignment w:val="center"/>
    </w:pPr>
    <w:rPr>
      <w:rFonts w:ascii="Times New Roman" w:eastAsia="Times New Roman" w:hAnsi="Times New Roman" w:cs="Times New Roman"/>
      <w:b/>
      <w:bCs/>
      <w:sz w:val="18"/>
      <w:szCs w:val="18"/>
      <w:lang w:val="en-GB"/>
    </w:rPr>
  </w:style>
  <w:style w:type="paragraph" w:customStyle="1" w:styleId="xl162">
    <w:name w:val="xl162"/>
    <w:basedOn w:val="Normal"/>
    <w:rsid w:val="00913CF4"/>
    <w:pPr>
      <w:pBdr>
        <w:top w:val="double" w:sz="6" w:space="0" w:color="auto"/>
        <w:left w:val="double" w:sz="6"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0"/>
      <w:szCs w:val="20"/>
      <w:lang w:val="en-GB"/>
    </w:rPr>
  </w:style>
  <w:style w:type="paragraph" w:customStyle="1" w:styleId="xl163">
    <w:name w:val="xl163"/>
    <w:basedOn w:val="Normal"/>
    <w:rsid w:val="00913CF4"/>
    <w:pPr>
      <w:pBdr>
        <w:left w:val="double" w:sz="6" w:space="0" w:color="auto"/>
        <w:bottom w:val="single" w:sz="8" w:space="0" w:color="000000"/>
        <w:right w:val="single" w:sz="8" w:space="0" w:color="auto"/>
      </w:pBdr>
      <w:spacing w:before="100" w:beforeAutospacing="1" w:after="100" w:afterAutospacing="1" w:line="240" w:lineRule="auto"/>
      <w:jc w:val="center"/>
    </w:pPr>
    <w:rPr>
      <w:rFonts w:ascii="Times New Roman" w:eastAsia="Times New Roman" w:hAnsi="Times New Roman" w:cs="Times New Roman"/>
      <w:b/>
      <w:bCs/>
      <w:sz w:val="20"/>
      <w:szCs w:val="20"/>
      <w:lang w:val="en-GB"/>
    </w:rPr>
  </w:style>
  <w:style w:type="paragraph" w:customStyle="1" w:styleId="xl164">
    <w:name w:val="xl164"/>
    <w:basedOn w:val="Normal"/>
    <w:rsid w:val="00913CF4"/>
    <w:pPr>
      <w:pBdr>
        <w:top w:val="double" w:sz="6" w:space="0" w:color="auto"/>
        <w:left w:val="single" w:sz="8" w:space="0" w:color="auto"/>
        <w:right w:val="double" w:sz="6"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n-GB"/>
    </w:rPr>
  </w:style>
  <w:style w:type="paragraph" w:customStyle="1" w:styleId="xl165">
    <w:name w:val="xl165"/>
    <w:basedOn w:val="Normal"/>
    <w:rsid w:val="00913CF4"/>
    <w:pPr>
      <w:pBdr>
        <w:left w:val="single" w:sz="8" w:space="0" w:color="auto"/>
        <w:bottom w:val="single" w:sz="8" w:space="0" w:color="000000"/>
        <w:right w:val="double" w:sz="6"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n-GB"/>
    </w:rPr>
  </w:style>
  <w:style w:type="paragraph" w:customStyle="1" w:styleId="xl166">
    <w:name w:val="xl166"/>
    <w:basedOn w:val="Normal"/>
    <w:rsid w:val="00913CF4"/>
    <w:pPr>
      <w:pBdr>
        <w:top w:val="single" w:sz="8" w:space="0" w:color="000000"/>
        <w:left w:val="single" w:sz="8" w:space="0" w:color="auto"/>
        <w:right w:val="single" w:sz="8" w:space="0" w:color="auto"/>
      </w:pBdr>
      <w:shd w:val="clear" w:color="000000" w:fill="FFCC99"/>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67">
    <w:name w:val="xl167"/>
    <w:basedOn w:val="Normal"/>
    <w:rsid w:val="00913CF4"/>
    <w:pPr>
      <w:pBdr>
        <w:left w:val="single" w:sz="8" w:space="0" w:color="auto"/>
        <w:bottom w:val="double" w:sz="6" w:space="0" w:color="000000"/>
        <w:right w:val="single" w:sz="8" w:space="0" w:color="auto"/>
      </w:pBdr>
      <w:shd w:val="clear" w:color="000000" w:fill="FFCC99"/>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68">
    <w:name w:val="xl168"/>
    <w:basedOn w:val="Normal"/>
    <w:rsid w:val="00913CF4"/>
    <w:pPr>
      <w:pBdr>
        <w:top w:val="double" w:sz="6" w:space="0" w:color="000000"/>
        <w:left w:val="double" w:sz="6"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69">
    <w:name w:val="xl169"/>
    <w:basedOn w:val="Normal"/>
    <w:rsid w:val="00913CF4"/>
    <w:pPr>
      <w:pBdr>
        <w:left w:val="double" w:sz="6"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70">
    <w:name w:val="xl170"/>
    <w:basedOn w:val="Normal"/>
    <w:rsid w:val="00913CF4"/>
    <w:pPr>
      <w:pBdr>
        <w:left w:val="double" w:sz="6" w:space="0" w:color="auto"/>
        <w:bottom w:val="single" w:sz="8" w:space="0" w:color="000000"/>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71">
    <w:name w:val="xl171"/>
    <w:basedOn w:val="Normal"/>
    <w:rsid w:val="00913CF4"/>
    <w:pPr>
      <w:pBdr>
        <w:top w:val="double" w:sz="6" w:space="0" w:color="000000"/>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72">
    <w:name w:val="xl172"/>
    <w:basedOn w:val="Normal"/>
    <w:rsid w:val="00913CF4"/>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73">
    <w:name w:val="xl173"/>
    <w:basedOn w:val="Normal"/>
    <w:rsid w:val="00913CF4"/>
    <w:pPr>
      <w:pBdr>
        <w:left w:val="single" w:sz="8" w:space="0" w:color="auto"/>
        <w:bottom w:val="single" w:sz="8" w:space="0" w:color="000000"/>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74">
    <w:name w:val="xl174"/>
    <w:basedOn w:val="Normal"/>
    <w:rsid w:val="00913CF4"/>
    <w:pPr>
      <w:pBdr>
        <w:top w:val="double" w:sz="6"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75">
    <w:name w:val="xl175"/>
    <w:basedOn w:val="Normal"/>
    <w:rsid w:val="00913CF4"/>
    <w:pPr>
      <w:pBdr>
        <w:top w:val="single" w:sz="8" w:space="0" w:color="000000"/>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76">
    <w:name w:val="xl176"/>
    <w:basedOn w:val="Normal"/>
    <w:rsid w:val="00913CF4"/>
    <w:pPr>
      <w:pBdr>
        <w:top w:val="single" w:sz="8" w:space="0" w:color="000000"/>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en-GB"/>
    </w:rPr>
  </w:style>
  <w:style w:type="paragraph" w:customStyle="1" w:styleId="xl177">
    <w:name w:val="xl177"/>
    <w:basedOn w:val="Normal"/>
    <w:rsid w:val="00913CF4"/>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en-GB"/>
    </w:rPr>
  </w:style>
  <w:style w:type="paragraph" w:customStyle="1" w:styleId="xl178">
    <w:name w:val="xl178"/>
    <w:basedOn w:val="Normal"/>
    <w:rsid w:val="00913CF4"/>
    <w:pPr>
      <w:pBdr>
        <w:left w:val="single" w:sz="8" w:space="0" w:color="auto"/>
        <w:bottom w:val="double" w:sz="6" w:space="0" w:color="000000"/>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en-GB"/>
    </w:rPr>
  </w:style>
  <w:style w:type="paragraph" w:customStyle="1" w:styleId="xl179">
    <w:name w:val="xl179"/>
    <w:basedOn w:val="Normal"/>
    <w:rsid w:val="00913CF4"/>
    <w:pPr>
      <w:pBdr>
        <w:left w:val="single" w:sz="8" w:space="0" w:color="auto"/>
        <w:bottom w:val="double" w:sz="6" w:space="0" w:color="000000"/>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80">
    <w:name w:val="xl180"/>
    <w:basedOn w:val="Normal"/>
    <w:rsid w:val="00913CF4"/>
    <w:pPr>
      <w:pBdr>
        <w:top w:val="double" w:sz="6" w:space="0" w:color="000000"/>
        <w:left w:val="double" w:sz="6" w:space="0" w:color="auto"/>
        <w:right w:val="single" w:sz="8" w:space="0" w:color="auto"/>
      </w:pBdr>
      <w:shd w:val="clear" w:color="000000" w:fill="FFCC99"/>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81">
    <w:name w:val="xl181"/>
    <w:basedOn w:val="Normal"/>
    <w:rsid w:val="00913CF4"/>
    <w:pPr>
      <w:pBdr>
        <w:left w:val="double" w:sz="6" w:space="0" w:color="auto"/>
        <w:right w:val="single" w:sz="8" w:space="0" w:color="auto"/>
      </w:pBdr>
      <w:shd w:val="clear" w:color="000000" w:fill="FFCC99"/>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82">
    <w:name w:val="xl182"/>
    <w:basedOn w:val="Normal"/>
    <w:rsid w:val="00913CF4"/>
    <w:pPr>
      <w:pBdr>
        <w:left w:val="double" w:sz="6" w:space="0" w:color="auto"/>
        <w:bottom w:val="double" w:sz="6" w:space="0" w:color="000000"/>
        <w:right w:val="single" w:sz="8" w:space="0" w:color="auto"/>
      </w:pBdr>
      <w:shd w:val="clear" w:color="000000" w:fill="FFCC99"/>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83">
    <w:name w:val="xl183"/>
    <w:basedOn w:val="Normal"/>
    <w:rsid w:val="00913CF4"/>
    <w:pPr>
      <w:pBdr>
        <w:top w:val="double" w:sz="6" w:space="0" w:color="000000"/>
        <w:left w:val="single" w:sz="8" w:space="0" w:color="auto"/>
        <w:right w:val="single" w:sz="8" w:space="0" w:color="auto"/>
      </w:pBdr>
      <w:shd w:val="clear" w:color="000000" w:fill="FFCC99"/>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84">
    <w:name w:val="xl184"/>
    <w:basedOn w:val="Normal"/>
    <w:rsid w:val="00913CF4"/>
    <w:pPr>
      <w:pBdr>
        <w:top w:val="double" w:sz="6" w:space="0" w:color="auto"/>
        <w:left w:val="single" w:sz="8" w:space="0" w:color="auto"/>
        <w:right w:val="single" w:sz="8" w:space="0" w:color="auto"/>
      </w:pBdr>
      <w:shd w:val="clear" w:color="000000" w:fill="FFCC99"/>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85">
    <w:name w:val="xl185"/>
    <w:basedOn w:val="Normal"/>
    <w:rsid w:val="00913CF4"/>
    <w:pPr>
      <w:pBdr>
        <w:left w:val="single" w:sz="8" w:space="0" w:color="auto"/>
        <w:bottom w:val="single" w:sz="8" w:space="0" w:color="000000"/>
        <w:right w:val="single" w:sz="8" w:space="0" w:color="auto"/>
      </w:pBdr>
      <w:shd w:val="clear" w:color="000000" w:fill="FFCC99"/>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86">
    <w:name w:val="xl186"/>
    <w:basedOn w:val="Normal"/>
    <w:rsid w:val="00913CF4"/>
    <w:pPr>
      <w:pBdr>
        <w:left w:val="double" w:sz="6" w:space="0" w:color="auto"/>
        <w:bottom w:val="double" w:sz="6" w:space="0" w:color="000000"/>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87">
    <w:name w:val="xl187"/>
    <w:basedOn w:val="Normal"/>
    <w:rsid w:val="00913CF4"/>
    <w:pPr>
      <w:pBdr>
        <w:top w:val="single" w:sz="8" w:space="0" w:color="000000"/>
        <w:left w:val="single" w:sz="8" w:space="0" w:color="auto"/>
        <w:right w:val="single" w:sz="8" w:space="0" w:color="auto"/>
      </w:pBdr>
      <w:shd w:val="clear" w:color="000000" w:fill="FFCC99"/>
      <w:spacing w:before="100" w:beforeAutospacing="1" w:after="100" w:afterAutospacing="1" w:line="240" w:lineRule="auto"/>
      <w:jc w:val="left"/>
      <w:textAlignment w:val="center"/>
    </w:pPr>
    <w:rPr>
      <w:rFonts w:ascii="Times New Roman" w:eastAsia="Times New Roman" w:hAnsi="Times New Roman" w:cs="Times New Roman"/>
      <w:sz w:val="18"/>
      <w:szCs w:val="18"/>
      <w:lang w:val="en-GB"/>
    </w:rPr>
  </w:style>
  <w:style w:type="paragraph" w:customStyle="1" w:styleId="xl188">
    <w:name w:val="xl188"/>
    <w:basedOn w:val="Normal"/>
    <w:rsid w:val="00913CF4"/>
    <w:pPr>
      <w:pBdr>
        <w:left w:val="single" w:sz="8" w:space="0" w:color="auto"/>
        <w:right w:val="single" w:sz="8" w:space="0" w:color="auto"/>
      </w:pBdr>
      <w:shd w:val="clear" w:color="000000" w:fill="FFCC99"/>
      <w:spacing w:before="100" w:beforeAutospacing="1" w:after="100" w:afterAutospacing="1" w:line="240" w:lineRule="auto"/>
      <w:jc w:val="left"/>
      <w:textAlignment w:val="center"/>
    </w:pPr>
    <w:rPr>
      <w:rFonts w:ascii="Times New Roman" w:eastAsia="Times New Roman" w:hAnsi="Times New Roman" w:cs="Times New Roman"/>
      <w:sz w:val="18"/>
      <w:szCs w:val="18"/>
      <w:lang w:val="en-GB"/>
    </w:rPr>
  </w:style>
  <w:style w:type="paragraph" w:customStyle="1" w:styleId="xl189">
    <w:name w:val="xl189"/>
    <w:basedOn w:val="Normal"/>
    <w:rsid w:val="00913CF4"/>
    <w:pPr>
      <w:pBdr>
        <w:left w:val="single" w:sz="8" w:space="0" w:color="auto"/>
        <w:bottom w:val="single" w:sz="8" w:space="0" w:color="000000"/>
        <w:right w:val="single" w:sz="8" w:space="0" w:color="auto"/>
      </w:pBdr>
      <w:shd w:val="clear" w:color="000000" w:fill="FFCC99"/>
      <w:spacing w:before="100" w:beforeAutospacing="1" w:after="100" w:afterAutospacing="1" w:line="240" w:lineRule="auto"/>
      <w:jc w:val="left"/>
      <w:textAlignment w:val="center"/>
    </w:pPr>
    <w:rPr>
      <w:rFonts w:ascii="Times New Roman" w:eastAsia="Times New Roman" w:hAnsi="Times New Roman" w:cs="Times New Roman"/>
      <w:sz w:val="18"/>
      <w:szCs w:val="18"/>
      <w:lang w:val="en-GB"/>
    </w:rPr>
  </w:style>
  <w:style w:type="paragraph" w:customStyle="1" w:styleId="xl190">
    <w:name w:val="xl190"/>
    <w:basedOn w:val="Normal"/>
    <w:rsid w:val="00913CF4"/>
    <w:pPr>
      <w:pBdr>
        <w:top w:val="single" w:sz="8" w:space="0" w:color="000000"/>
        <w:left w:val="double" w:sz="6"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91">
    <w:name w:val="xl191"/>
    <w:basedOn w:val="Normal"/>
    <w:rsid w:val="00913CF4"/>
    <w:pPr>
      <w:pBdr>
        <w:top w:val="double" w:sz="6"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92">
    <w:name w:val="xl192"/>
    <w:basedOn w:val="Normal"/>
    <w:rsid w:val="00913CF4"/>
    <w:pPr>
      <w:pBdr>
        <w:left w:val="single" w:sz="8" w:space="0" w:color="auto"/>
        <w:bottom w:val="single" w:sz="8" w:space="0" w:color="000000"/>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93">
    <w:name w:val="xl193"/>
    <w:basedOn w:val="Normal"/>
    <w:rsid w:val="00913CF4"/>
    <w:pPr>
      <w:pBdr>
        <w:top w:val="double" w:sz="6" w:space="0" w:color="auto"/>
        <w:left w:val="double" w:sz="6"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font7">
    <w:name w:val="font7"/>
    <w:basedOn w:val="Normal"/>
    <w:rsid w:val="00913CF4"/>
    <w:pPr>
      <w:spacing w:before="100" w:beforeAutospacing="1" w:after="100" w:afterAutospacing="1" w:line="240" w:lineRule="auto"/>
      <w:jc w:val="left"/>
    </w:pPr>
    <w:rPr>
      <w:rFonts w:eastAsia="Times New Roman"/>
      <w:sz w:val="22"/>
      <w:szCs w:val="22"/>
      <w:lang w:val="en-GB"/>
    </w:rPr>
  </w:style>
  <w:style w:type="paragraph" w:customStyle="1" w:styleId="xl194">
    <w:name w:val="xl194"/>
    <w:basedOn w:val="Normal"/>
    <w:rsid w:val="00913CF4"/>
    <w:pPr>
      <w:pBdr>
        <w:top w:val="double" w:sz="6" w:space="0" w:color="auto"/>
        <w:left w:val="double" w:sz="6"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95">
    <w:name w:val="xl195"/>
    <w:basedOn w:val="Normal"/>
    <w:rsid w:val="00913CF4"/>
    <w:pPr>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en-GB"/>
    </w:rPr>
  </w:style>
  <w:style w:type="paragraph" w:customStyle="1" w:styleId="xl196">
    <w:name w:val="xl196"/>
    <w:basedOn w:val="Normal"/>
    <w:rsid w:val="00913CF4"/>
    <w:pPr>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18"/>
      <w:szCs w:val="18"/>
      <w:lang w:val="en-GB"/>
    </w:rPr>
  </w:style>
  <w:style w:type="paragraph" w:customStyle="1" w:styleId="xl197">
    <w:name w:val="xl197"/>
    <w:basedOn w:val="Normal"/>
    <w:rsid w:val="00913CF4"/>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top"/>
    </w:pPr>
    <w:rPr>
      <w:rFonts w:ascii="Times New Roman" w:eastAsia="Times New Roman" w:hAnsi="Times New Roman" w:cs="Times New Roman"/>
      <w:sz w:val="18"/>
      <w:szCs w:val="18"/>
      <w:lang w:val="en-GB"/>
    </w:rPr>
  </w:style>
  <w:style w:type="paragraph" w:customStyle="1" w:styleId="xl198">
    <w:name w:val="xl198"/>
    <w:basedOn w:val="Normal"/>
    <w:rsid w:val="00913CF4"/>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imes New Roman" w:eastAsia="Times New Roman" w:hAnsi="Times New Roman" w:cs="Times New Roman"/>
      <w:sz w:val="18"/>
      <w:szCs w:val="18"/>
      <w:lang w:val="en-GB"/>
    </w:rPr>
  </w:style>
  <w:style w:type="paragraph" w:customStyle="1" w:styleId="xl199">
    <w:name w:val="xl199"/>
    <w:basedOn w:val="Normal"/>
    <w:rsid w:val="00913CF4"/>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textAlignment w:val="top"/>
    </w:pPr>
    <w:rPr>
      <w:rFonts w:ascii="Times New Roman" w:eastAsia="Times New Roman" w:hAnsi="Times New Roman" w:cs="Times New Roman"/>
      <w:sz w:val="18"/>
      <w:szCs w:val="18"/>
      <w:lang w:val="en-GB"/>
    </w:rPr>
  </w:style>
  <w:style w:type="character" w:customStyle="1" w:styleId="normal-c2">
    <w:name w:val="normal-c2"/>
    <w:rsid w:val="00913CF4"/>
    <w:rPr>
      <w:rFonts w:ascii="Arial" w:hAnsi="Arial" w:cs="Arial" w:hint="default"/>
      <w:b/>
      <w:bCs/>
      <w:sz w:val="19"/>
      <w:szCs w:val="19"/>
    </w:rPr>
  </w:style>
  <w:style w:type="character" w:customStyle="1" w:styleId="normal-c01">
    <w:name w:val="normal-c01"/>
    <w:rsid w:val="00913CF4"/>
    <w:rPr>
      <w:rFonts w:ascii="Arial" w:hAnsi="Arial" w:cs="Arial" w:hint="default"/>
      <w:sz w:val="19"/>
      <w:szCs w:val="19"/>
    </w:rPr>
  </w:style>
  <w:style w:type="character" w:customStyle="1" w:styleId="normal-c11">
    <w:name w:val="normal-c11"/>
    <w:rsid w:val="00913CF4"/>
    <w:rPr>
      <w:rFonts w:ascii="Arial" w:hAnsi="Arial" w:cs="Arial" w:hint="default"/>
      <w:b/>
      <w:bCs/>
      <w:i/>
      <w:iCs/>
      <w:sz w:val="19"/>
      <w:szCs w:val="19"/>
    </w:rPr>
  </w:style>
  <w:style w:type="paragraph" w:customStyle="1" w:styleId="MediumList2-Accent21">
    <w:name w:val="Medium List 2 - Accent 21"/>
    <w:hidden/>
    <w:uiPriority w:val="71"/>
    <w:rsid w:val="00913CF4"/>
    <w:rPr>
      <w:rFonts w:ascii="Times New Roman" w:eastAsia="Times New Roman" w:hAnsi="Times New Roman"/>
      <w:sz w:val="24"/>
      <w:szCs w:val="24"/>
      <w:lang w:val="en-US" w:eastAsia="en-US"/>
    </w:rPr>
  </w:style>
  <w:style w:type="paragraph" w:customStyle="1" w:styleId="Outline">
    <w:name w:val="Outline"/>
    <w:basedOn w:val="Normal"/>
    <w:rsid w:val="00913CF4"/>
    <w:pPr>
      <w:spacing w:before="240" w:after="0" w:line="240" w:lineRule="auto"/>
      <w:jc w:val="left"/>
    </w:pPr>
    <w:rPr>
      <w:rFonts w:ascii="Times New Roman" w:eastAsia="Times New Roman" w:hAnsi="Times New Roman" w:cs="Times New Roman"/>
      <w:kern w:val="28"/>
      <w:szCs w:val="20"/>
      <w:lang w:val="en-US"/>
    </w:rPr>
  </w:style>
  <w:style w:type="paragraph" w:styleId="DocumentMap">
    <w:name w:val="Document Map"/>
    <w:basedOn w:val="Normal"/>
    <w:link w:val="DocumentMapChar"/>
    <w:rsid w:val="00913CF4"/>
    <w:pPr>
      <w:shd w:val="clear" w:color="auto" w:fill="000080"/>
      <w:spacing w:after="0" w:line="240" w:lineRule="auto"/>
      <w:jc w:val="left"/>
    </w:pPr>
    <w:rPr>
      <w:rFonts w:ascii="Tahoma" w:eastAsia="Times New Roman" w:hAnsi="Tahoma" w:cs="Times New Roman"/>
      <w:sz w:val="20"/>
      <w:szCs w:val="20"/>
      <w:lang w:val="en-US"/>
    </w:rPr>
  </w:style>
  <w:style w:type="character" w:customStyle="1" w:styleId="DocumentMapChar">
    <w:name w:val="Document Map Char"/>
    <w:basedOn w:val="DefaultParagraphFont"/>
    <w:link w:val="DocumentMap"/>
    <w:rsid w:val="00913CF4"/>
    <w:rPr>
      <w:rFonts w:ascii="Tahoma" w:eastAsia="Times New Roman" w:hAnsi="Tahoma"/>
      <w:shd w:val="clear" w:color="auto" w:fill="000080"/>
      <w:lang w:val="en-US"/>
    </w:rPr>
  </w:style>
  <w:style w:type="paragraph" w:customStyle="1" w:styleId="MediumGrid1-Accent21">
    <w:name w:val="Medium Grid 1 - Accent 21"/>
    <w:basedOn w:val="Normal"/>
    <w:autoRedefine/>
    <w:uiPriority w:val="34"/>
    <w:qFormat/>
    <w:rsid w:val="00913CF4"/>
    <w:pPr>
      <w:tabs>
        <w:tab w:val="left" w:pos="0"/>
      </w:tabs>
      <w:spacing w:before="240" w:after="120" w:line="240" w:lineRule="auto"/>
    </w:pPr>
    <w:rPr>
      <w:rFonts w:ascii="Times New Roman" w:eastAsia="Times New Roman" w:hAnsi="Times New Roman" w:cs="Times New Roman"/>
      <w:sz w:val="22"/>
      <w:szCs w:val="18"/>
      <w:lang w:val="en-GB"/>
    </w:rPr>
  </w:style>
  <w:style w:type="paragraph" w:customStyle="1" w:styleId="MediumGrid21">
    <w:name w:val="Medium Grid 21"/>
    <w:uiPriority w:val="1"/>
    <w:qFormat/>
    <w:rsid w:val="00913CF4"/>
    <w:rPr>
      <w:rFonts w:eastAsia="Times New Roman"/>
      <w:sz w:val="22"/>
      <w:szCs w:val="22"/>
      <w:lang w:val="en-US" w:eastAsia="en-US"/>
    </w:rPr>
  </w:style>
  <w:style w:type="character" w:styleId="HTMLCite">
    <w:name w:val="HTML Cite"/>
    <w:uiPriority w:val="99"/>
    <w:unhideWhenUsed/>
    <w:rsid w:val="00913CF4"/>
    <w:rPr>
      <w:i/>
      <w:iCs/>
    </w:rPr>
  </w:style>
  <w:style w:type="paragraph" w:styleId="z-TopofForm">
    <w:name w:val="HTML Top of Form"/>
    <w:basedOn w:val="Normal"/>
    <w:next w:val="Normal"/>
    <w:link w:val="z-TopofFormChar"/>
    <w:hidden/>
    <w:rsid w:val="00913CF4"/>
    <w:pPr>
      <w:pBdr>
        <w:bottom w:val="single" w:sz="6" w:space="1" w:color="auto"/>
      </w:pBdr>
      <w:spacing w:after="0" w:line="240" w:lineRule="auto"/>
      <w:jc w:val="center"/>
    </w:pPr>
    <w:rPr>
      <w:rFonts w:eastAsia="Times New Roman" w:cs="Times New Roman"/>
      <w:vanish/>
      <w:sz w:val="16"/>
      <w:szCs w:val="16"/>
    </w:rPr>
  </w:style>
  <w:style w:type="character" w:customStyle="1" w:styleId="z-TopofFormChar">
    <w:name w:val="z-Top of Form Char"/>
    <w:basedOn w:val="DefaultParagraphFont"/>
    <w:link w:val="z-TopofForm"/>
    <w:rsid w:val="00913CF4"/>
    <w:rPr>
      <w:rFonts w:ascii="Arial" w:eastAsia="Times New Roman" w:hAnsi="Arial"/>
      <w:vanish/>
      <w:sz w:val="16"/>
      <w:szCs w:val="16"/>
    </w:rPr>
  </w:style>
  <w:style w:type="paragraph" w:styleId="z-BottomofForm">
    <w:name w:val="HTML Bottom of Form"/>
    <w:basedOn w:val="Normal"/>
    <w:next w:val="Normal"/>
    <w:link w:val="z-BottomofFormChar"/>
    <w:hidden/>
    <w:rsid w:val="00913CF4"/>
    <w:pPr>
      <w:pBdr>
        <w:top w:val="single" w:sz="6" w:space="1" w:color="auto"/>
      </w:pBdr>
      <w:spacing w:after="0" w:line="240" w:lineRule="auto"/>
      <w:jc w:val="center"/>
    </w:pPr>
    <w:rPr>
      <w:rFonts w:eastAsia="Times New Roman" w:cs="Times New Roman"/>
      <w:vanish/>
      <w:sz w:val="16"/>
      <w:szCs w:val="16"/>
    </w:rPr>
  </w:style>
  <w:style w:type="character" w:customStyle="1" w:styleId="z-BottomofFormChar">
    <w:name w:val="z-Bottom of Form Char"/>
    <w:basedOn w:val="DefaultParagraphFont"/>
    <w:link w:val="z-BottomofForm"/>
    <w:rsid w:val="00913CF4"/>
    <w:rPr>
      <w:rFonts w:ascii="Arial" w:eastAsia="Times New Roman" w:hAnsi="Arial"/>
      <w:vanish/>
      <w:sz w:val="16"/>
      <w:szCs w:val="16"/>
    </w:rPr>
  </w:style>
  <w:style w:type="character" w:customStyle="1" w:styleId="SubtleEmphasis2">
    <w:name w:val="Subtle Emphasis2"/>
    <w:qFormat/>
    <w:rsid w:val="00913CF4"/>
    <w:rPr>
      <w:i/>
      <w:iCs/>
      <w:color w:val="808080"/>
    </w:rPr>
  </w:style>
  <w:style w:type="paragraph" w:customStyle="1" w:styleId="msolistparagraph0">
    <w:name w:val="msolistparagraph"/>
    <w:basedOn w:val="Normal"/>
    <w:rsid w:val="00913CF4"/>
    <w:pPr>
      <w:spacing w:after="0" w:line="240" w:lineRule="auto"/>
      <w:ind w:left="720"/>
      <w:jc w:val="left"/>
    </w:pPr>
    <w:rPr>
      <w:rFonts w:ascii="Times New Roman" w:eastAsia="MS Mincho" w:hAnsi="Times New Roman" w:cs="Times New Roman"/>
      <w:szCs w:val="20"/>
      <w:lang w:val="en-US"/>
    </w:rPr>
  </w:style>
  <w:style w:type="paragraph" w:customStyle="1" w:styleId="ColorfulList-Accent12">
    <w:name w:val="Colorful List - Accent 12"/>
    <w:basedOn w:val="Normal"/>
    <w:uiPriority w:val="34"/>
    <w:qFormat/>
    <w:rsid w:val="00913CF4"/>
    <w:pPr>
      <w:numPr>
        <w:numId w:val="30"/>
      </w:numPr>
      <w:contextualSpacing/>
      <w:jc w:val="left"/>
    </w:pPr>
    <w:rPr>
      <w:rFonts w:ascii="Times New Roman" w:hAnsi="Times New Roman" w:cs="Times New Roman"/>
      <w:sz w:val="22"/>
      <w:szCs w:val="22"/>
      <w:lang w:val="en-GB"/>
    </w:rPr>
  </w:style>
  <w:style w:type="paragraph" w:customStyle="1" w:styleId="ColorfulShading-Accent31">
    <w:name w:val="Colorful Shading - Accent 31"/>
    <w:basedOn w:val="Normal"/>
    <w:uiPriority w:val="34"/>
    <w:qFormat/>
    <w:rsid w:val="00913CF4"/>
    <w:pPr>
      <w:spacing w:after="0" w:line="240" w:lineRule="auto"/>
      <w:ind w:left="720"/>
      <w:jc w:val="left"/>
    </w:pPr>
    <w:rPr>
      <w:rFonts w:ascii="Times New Roman" w:eastAsia="Times New Roman" w:hAnsi="Times New Roman" w:cs="Times New Roman"/>
      <w:lang w:val="en-US"/>
    </w:rPr>
  </w:style>
  <w:style w:type="paragraph" w:customStyle="1" w:styleId="ColorfulList-Accent13">
    <w:name w:val="Colorful List - Accent 13"/>
    <w:basedOn w:val="Normal"/>
    <w:uiPriority w:val="34"/>
    <w:qFormat/>
    <w:rsid w:val="00913CF4"/>
    <w:pPr>
      <w:ind w:left="720"/>
      <w:contextualSpacing/>
      <w:jc w:val="left"/>
    </w:pPr>
    <w:rPr>
      <w:rFonts w:ascii="Calibri" w:hAnsi="Calibri" w:cs="Times New Roman"/>
      <w:sz w:val="22"/>
      <w:szCs w:val="22"/>
      <w:lang w:val="en-US"/>
    </w:rPr>
  </w:style>
  <w:style w:type="paragraph" w:customStyle="1" w:styleId="Normal115">
    <w:name w:val="Normal + 11.5"/>
    <w:basedOn w:val="Normal"/>
    <w:uiPriority w:val="99"/>
    <w:rsid w:val="00913CF4"/>
    <w:pPr>
      <w:numPr>
        <w:numId w:val="31"/>
      </w:numPr>
      <w:spacing w:after="60" w:line="240" w:lineRule="auto"/>
    </w:pPr>
    <w:rPr>
      <w:rFonts w:eastAsia="Times New Roman"/>
      <w:b/>
      <w:bCs/>
      <w:sz w:val="22"/>
      <w:szCs w:val="22"/>
      <w:lang w:val="en-GB"/>
    </w:rPr>
  </w:style>
  <w:style w:type="paragraph" w:customStyle="1" w:styleId="SDMTitle2">
    <w:name w:val="SDMTitle2"/>
    <w:basedOn w:val="Normal"/>
    <w:rsid w:val="00913CF4"/>
    <w:pPr>
      <w:spacing w:after="600" w:line="240" w:lineRule="auto"/>
      <w:jc w:val="left"/>
    </w:pPr>
    <w:rPr>
      <w:rFonts w:eastAsia="Times New Roman"/>
      <w:sz w:val="48"/>
      <w:szCs w:val="48"/>
      <w:lang w:val="en-GB" w:eastAsia="de-DE"/>
    </w:rPr>
  </w:style>
  <w:style w:type="paragraph" w:customStyle="1" w:styleId="SDMMethEquation">
    <w:name w:val="SDMMethEquation"/>
    <w:basedOn w:val="Normal"/>
    <w:qFormat/>
    <w:rsid w:val="00913CF4"/>
    <w:pPr>
      <w:keepLines/>
      <w:spacing w:before="360" w:after="0" w:line="360" w:lineRule="auto"/>
    </w:pPr>
    <w:rPr>
      <w:rFonts w:eastAsia="Times New Roman"/>
      <w:sz w:val="22"/>
      <w:szCs w:val="22"/>
      <w:lang w:val="en-GB" w:eastAsia="de-DE"/>
    </w:rPr>
  </w:style>
  <w:style w:type="table" w:customStyle="1" w:styleId="SDMMethTableEquation">
    <w:name w:val="SDMMethTableEquation"/>
    <w:basedOn w:val="TableNormal"/>
    <w:uiPriority w:val="99"/>
    <w:rsid w:val="00913CF4"/>
    <w:rPr>
      <w:rFonts w:ascii="Arial" w:eastAsia="Times New Roman" w:hAnsi="Arial"/>
      <w:sz w:val="22"/>
      <w:lang w:eastAsia="en-GB"/>
    </w:rPr>
    <w:tblPr>
      <w:tblInd w:w="680" w:type="dxa"/>
    </w:tblPr>
    <w:trPr>
      <w:cantSplit/>
    </w:trPr>
    <w:tcPr>
      <w:vAlign w:val="center"/>
    </w:tcPr>
  </w:style>
  <w:style w:type="paragraph" w:customStyle="1" w:styleId="SDMMethEquationNr">
    <w:name w:val="SDMMethEquationNr"/>
    <w:basedOn w:val="SDMMethEquation"/>
    <w:qFormat/>
    <w:rsid w:val="00913CF4"/>
    <w:pPr>
      <w:keepNext/>
      <w:numPr>
        <w:numId w:val="33"/>
      </w:numPr>
      <w:jc w:val="right"/>
    </w:pPr>
    <w:rPr>
      <w:sz w:val="20"/>
    </w:rPr>
  </w:style>
  <w:style w:type="numbering" w:customStyle="1" w:styleId="SDMMethEquationNumberingList">
    <w:name w:val="SDMMethEquationNumberingList"/>
    <w:uiPriority w:val="99"/>
    <w:rsid w:val="00913CF4"/>
    <w:pPr>
      <w:numPr>
        <w:numId w:val="32"/>
      </w:numPr>
    </w:pPr>
  </w:style>
  <w:style w:type="table" w:customStyle="1" w:styleId="SDMMethTableEquationParameters">
    <w:name w:val="SDMMethTableEquationParameters"/>
    <w:basedOn w:val="TableNormal"/>
    <w:uiPriority w:val="99"/>
    <w:rsid w:val="00913CF4"/>
    <w:rPr>
      <w:rFonts w:ascii="Arial" w:eastAsia="Times New Roman" w:hAnsi="Arial"/>
      <w:sz w:val="22"/>
      <w:lang w:eastAsia="en-GB"/>
    </w:rPr>
    <w:tblPr>
      <w:tblInd w:w="680" w:type="dxa"/>
      <w:tblCellMar>
        <w:top w:w="85" w:type="dxa"/>
        <w:bottom w:w="28" w:type="dxa"/>
      </w:tblCellMar>
    </w:tblPr>
    <w:trPr>
      <w:cantSplit/>
    </w:trPr>
    <w:tcPr>
      <w:vAlign w:val="center"/>
    </w:tcPr>
  </w:style>
  <w:style w:type="paragraph" w:customStyle="1" w:styleId="SDMMethCaptionEquationParametersTable">
    <w:name w:val="SDMMethCaptionEquationParametersTable"/>
    <w:basedOn w:val="Caption"/>
    <w:qFormat/>
    <w:rsid w:val="00913CF4"/>
    <w:pPr>
      <w:keepNext/>
      <w:keepLines/>
      <w:tabs>
        <w:tab w:val="left" w:pos="1134"/>
        <w:tab w:val="left" w:pos="1956"/>
        <w:tab w:val="left" w:pos="2126"/>
        <w:tab w:val="left" w:pos="2693"/>
        <w:tab w:val="left" w:pos="3260"/>
      </w:tabs>
      <w:spacing w:before="180"/>
      <w:ind w:left="1956" w:hanging="1247"/>
      <w:jc w:val="both"/>
    </w:pPr>
    <w:rPr>
      <w:rFonts w:ascii="Arial" w:hAnsi="Arial"/>
      <w:b w:val="0"/>
      <w:caps w:val="0"/>
      <w:sz w:val="22"/>
      <w:szCs w:val="20"/>
      <w:lang w:val="en-GB" w:eastAsia="de-DE"/>
    </w:rPr>
  </w:style>
  <w:style w:type="paragraph" w:customStyle="1" w:styleId="SDMTableBoxParaNotNumbered">
    <w:name w:val="SDMTable&amp;BoxParaNotNumbered"/>
    <w:basedOn w:val="Normal"/>
    <w:qFormat/>
    <w:rsid w:val="00913CF4"/>
    <w:pPr>
      <w:spacing w:after="0" w:line="240" w:lineRule="auto"/>
      <w:jc w:val="left"/>
    </w:pPr>
    <w:rPr>
      <w:rFonts w:eastAsia="Times New Roman" w:cs="Times New Roman"/>
      <w:sz w:val="22"/>
      <w:szCs w:val="20"/>
      <w:lang w:val="en-GB" w:eastAsia="de-DE"/>
    </w:rPr>
  </w:style>
  <w:style w:type="paragraph" w:customStyle="1" w:styleId="SDMPara">
    <w:name w:val="SDMPara"/>
    <w:basedOn w:val="Normal"/>
    <w:uiPriority w:val="99"/>
    <w:rsid w:val="00913CF4"/>
    <w:pPr>
      <w:numPr>
        <w:numId w:val="35"/>
      </w:numPr>
      <w:spacing w:before="180" w:after="0" w:line="240" w:lineRule="auto"/>
    </w:pPr>
    <w:rPr>
      <w:rFonts w:eastAsia="Times New Roman"/>
      <w:sz w:val="22"/>
      <w:szCs w:val="22"/>
      <w:lang w:val="en-GB" w:eastAsia="de-DE"/>
    </w:rPr>
  </w:style>
  <w:style w:type="paragraph" w:customStyle="1" w:styleId="SDMSubPara1">
    <w:name w:val="SDMSubPara1"/>
    <w:basedOn w:val="Normal"/>
    <w:uiPriority w:val="99"/>
    <w:rsid w:val="00913CF4"/>
    <w:pPr>
      <w:numPr>
        <w:ilvl w:val="1"/>
        <w:numId w:val="35"/>
      </w:numPr>
      <w:spacing w:before="180" w:after="0" w:line="240" w:lineRule="auto"/>
    </w:pPr>
    <w:rPr>
      <w:rFonts w:eastAsia="Times New Roman"/>
      <w:sz w:val="22"/>
      <w:szCs w:val="22"/>
      <w:lang w:val="en-GB" w:eastAsia="de-DE"/>
    </w:rPr>
  </w:style>
  <w:style w:type="paragraph" w:customStyle="1" w:styleId="SDMSubPara2">
    <w:name w:val="SDMSubPara2"/>
    <w:basedOn w:val="Normal"/>
    <w:uiPriority w:val="99"/>
    <w:rsid w:val="00913CF4"/>
    <w:pPr>
      <w:numPr>
        <w:ilvl w:val="2"/>
        <w:numId w:val="35"/>
      </w:numPr>
      <w:spacing w:before="180" w:after="0" w:line="240" w:lineRule="auto"/>
    </w:pPr>
    <w:rPr>
      <w:rFonts w:eastAsia="Times New Roman"/>
      <w:sz w:val="22"/>
      <w:szCs w:val="22"/>
      <w:lang w:val="en-GB" w:eastAsia="de-DE"/>
    </w:rPr>
  </w:style>
  <w:style w:type="paragraph" w:customStyle="1" w:styleId="SDMSubPara3">
    <w:name w:val="SDMSubPara3"/>
    <w:basedOn w:val="Normal"/>
    <w:uiPriority w:val="99"/>
    <w:rsid w:val="00913CF4"/>
    <w:pPr>
      <w:numPr>
        <w:ilvl w:val="3"/>
        <w:numId w:val="35"/>
      </w:numPr>
      <w:spacing w:before="180" w:after="0" w:line="240" w:lineRule="auto"/>
      <w:ind w:left="2721" w:hanging="595"/>
    </w:pPr>
    <w:rPr>
      <w:rFonts w:eastAsia="Times New Roman" w:cs="Times New Roman"/>
      <w:sz w:val="22"/>
      <w:szCs w:val="20"/>
      <w:lang w:val="en-GB" w:eastAsia="de-DE"/>
    </w:rPr>
  </w:style>
  <w:style w:type="paragraph" w:customStyle="1" w:styleId="SDMSubPara4">
    <w:name w:val="SDMSubPara4"/>
    <w:basedOn w:val="Normal"/>
    <w:uiPriority w:val="99"/>
    <w:rsid w:val="00913CF4"/>
    <w:pPr>
      <w:numPr>
        <w:ilvl w:val="4"/>
        <w:numId w:val="35"/>
      </w:numPr>
      <w:spacing w:before="180" w:after="0" w:line="240" w:lineRule="auto"/>
    </w:pPr>
    <w:rPr>
      <w:rFonts w:eastAsia="Times New Roman" w:cs="Times New Roman"/>
      <w:sz w:val="22"/>
      <w:szCs w:val="20"/>
      <w:lang w:val="en-GB" w:eastAsia="de-DE"/>
    </w:rPr>
  </w:style>
  <w:style w:type="numbering" w:customStyle="1" w:styleId="SDMParaList">
    <w:name w:val="SDMParaList"/>
    <w:rsid w:val="00913CF4"/>
    <w:pPr>
      <w:numPr>
        <w:numId w:val="34"/>
      </w:numPr>
    </w:pPr>
  </w:style>
  <w:style w:type="paragraph" w:customStyle="1" w:styleId="SDMHead1">
    <w:name w:val="SDMHead1"/>
    <w:basedOn w:val="Normal"/>
    <w:rsid w:val="00913CF4"/>
    <w:pPr>
      <w:keepNext/>
      <w:keepLines/>
      <w:numPr>
        <w:numId w:val="37"/>
      </w:numPr>
      <w:suppressAutoHyphens/>
      <w:spacing w:before="240" w:after="60" w:line="240" w:lineRule="auto"/>
      <w:outlineLvl w:val="0"/>
    </w:pPr>
    <w:rPr>
      <w:rFonts w:eastAsia="Times New Roman"/>
      <w:b/>
      <w:sz w:val="32"/>
      <w:szCs w:val="32"/>
      <w:lang w:val="en-GB" w:eastAsia="de-DE"/>
    </w:rPr>
  </w:style>
  <w:style w:type="paragraph" w:customStyle="1" w:styleId="SDMHead2">
    <w:name w:val="SDMHead2"/>
    <w:basedOn w:val="Normal"/>
    <w:rsid w:val="00913CF4"/>
    <w:pPr>
      <w:keepNext/>
      <w:keepLines/>
      <w:numPr>
        <w:ilvl w:val="1"/>
        <w:numId w:val="37"/>
      </w:numPr>
      <w:suppressAutoHyphens/>
      <w:spacing w:before="240" w:after="60" w:line="240" w:lineRule="auto"/>
      <w:outlineLvl w:val="1"/>
    </w:pPr>
    <w:rPr>
      <w:rFonts w:eastAsia="Times New Roman"/>
      <w:b/>
      <w:lang w:val="en-GB" w:eastAsia="de-DE"/>
    </w:rPr>
  </w:style>
  <w:style w:type="paragraph" w:customStyle="1" w:styleId="SDMHead3">
    <w:name w:val="SDMHead3"/>
    <w:basedOn w:val="Normal"/>
    <w:rsid w:val="00913CF4"/>
    <w:pPr>
      <w:keepNext/>
      <w:keepLines/>
      <w:numPr>
        <w:ilvl w:val="2"/>
        <w:numId w:val="37"/>
      </w:numPr>
      <w:suppressAutoHyphens/>
      <w:spacing w:before="240" w:after="60" w:line="240" w:lineRule="auto"/>
      <w:outlineLvl w:val="2"/>
    </w:pPr>
    <w:rPr>
      <w:rFonts w:eastAsia="Times New Roman"/>
      <w:b/>
      <w:sz w:val="22"/>
      <w:lang w:val="en-GB" w:eastAsia="de-DE"/>
    </w:rPr>
  </w:style>
  <w:style w:type="paragraph" w:customStyle="1" w:styleId="SDMHead4">
    <w:name w:val="SDMHead4"/>
    <w:basedOn w:val="Normal"/>
    <w:rsid w:val="00913CF4"/>
    <w:pPr>
      <w:keepNext/>
      <w:keepLines/>
      <w:numPr>
        <w:ilvl w:val="3"/>
        <w:numId w:val="37"/>
      </w:numPr>
      <w:suppressAutoHyphens/>
      <w:spacing w:before="240" w:after="60" w:line="240" w:lineRule="auto"/>
      <w:outlineLvl w:val="3"/>
    </w:pPr>
    <w:rPr>
      <w:rFonts w:eastAsia="Times New Roman"/>
      <w:b/>
      <w:sz w:val="22"/>
      <w:lang w:val="en-GB" w:eastAsia="de-DE"/>
    </w:rPr>
  </w:style>
  <w:style w:type="paragraph" w:customStyle="1" w:styleId="SDMHead5">
    <w:name w:val="SDMHead5"/>
    <w:basedOn w:val="Normal"/>
    <w:rsid w:val="00913CF4"/>
    <w:pPr>
      <w:keepNext/>
      <w:keepLines/>
      <w:numPr>
        <w:ilvl w:val="4"/>
        <w:numId w:val="37"/>
      </w:numPr>
      <w:suppressAutoHyphens/>
      <w:spacing w:before="240" w:after="60" w:line="240" w:lineRule="auto"/>
      <w:outlineLvl w:val="4"/>
    </w:pPr>
    <w:rPr>
      <w:rFonts w:eastAsia="Times New Roman"/>
      <w:b/>
      <w:sz w:val="22"/>
      <w:lang w:val="en-GB" w:eastAsia="de-DE"/>
    </w:rPr>
  </w:style>
  <w:style w:type="numbering" w:customStyle="1" w:styleId="SDMHeadList">
    <w:name w:val="SDMHeadList"/>
    <w:uiPriority w:val="99"/>
    <w:rsid w:val="00913CF4"/>
    <w:pPr>
      <w:numPr>
        <w:numId w:val="36"/>
      </w:numPr>
    </w:pPr>
  </w:style>
  <w:style w:type="paragraph" w:customStyle="1" w:styleId="ColorfulShading-Accent11">
    <w:name w:val="Colorful Shading - Accent 11"/>
    <w:hidden/>
    <w:uiPriority w:val="71"/>
    <w:rsid w:val="00913CF4"/>
    <w:rPr>
      <w:rFonts w:ascii="Times New Roman" w:eastAsia="Times New Roman" w:hAnsi="Times New Roman"/>
      <w:sz w:val="24"/>
      <w:szCs w:val="24"/>
      <w:lang w:val="en-US" w:eastAsia="en-US"/>
    </w:rPr>
  </w:style>
  <w:style w:type="character" w:styleId="SubtleEmphasis">
    <w:name w:val="Subtle Emphasis"/>
    <w:qFormat/>
    <w:rsid w:val="00913CF4"/>
    <w:rPr>
      <w:i/>
      <w:iCs/>
      <w:color w:val="808080"/>
    </w:rPr>
  </w:style>
  <w:style w:type="paragraph" w:customStyle="1" w:styleId="font0">
    <w:name w:val="font0"/>
    <w:basedOn w:val="Normal"/>
    <w:rsid w:val="00913CF4"/>
    <w:pPr>
      <w:spacing w:before="100" w:beforeAutospacing="1" w:after="100" w:afterAutospacing="1" w:line="240" w:lineRule="auto"/>
      <w:jc w:val="left"/>
    </w:pPr>
    <w:rPr>
      <w:rFonts w:eastAsia="MS Mincho"/>
      <w:sz w:val="20"/>
      <w:szCs w:val="20"/>
      <w:lang w:val="en-GB"/>
    </w:rPr>
  </w:style>
  <w:style w:type="paragraph" w:customStyle="1" w:styleId="Text1">
    <w:name w:val="Text 1"/>
    <w:basedOn w:val="Normal"/>
    <w:rsid w:val="00913CF4"/>
    <w:pPr>
      <w:spacing w:before="120" w:after="120" w:line="240" w:lineRule="auto"/>
      <w:ind w:left="850"/>
    </w:pPr>
    <w:rPr>
      <w:rFonts w:ascii="Times New Roman" w:eastAsia="Times New Roman" w:hAnsi="Times New Roman" w:cs="Times New Roman"/>
      <w:lang w:val="en-GB"/>
    </w:rPr>
  </w:style>
  <w:style w:type="paragraph" w:customStyle="1" w:styleId="Fichedinformationtitre">
    <w:name w:val="Fiche d'information titre"/>
    <w:basedOn w:val="Normal"/>
    <w:next w:val="Normal"/>
    <w:rsid w:val="00913CF4"/>
    <w:pPr>
      <w:spacing w:before="120" w:after="120" w:line="240" w:lineRule="auto"/>
      <w:jc w:val="center"/>
    </w:pPr>
    <w:rPr>
      <w:rFonts w:ascii="Times New Roman" w:eastAsia="Times New Roman" w:hAnsi="Times New Roman" w:cs="Times New Roman"/>
      <w:b/>
      <w:u w:val="single"/>
      <w:lang w:val="en-GB"/>
    </w:rPr>
  </w:style>
  <w:style w:type="paragraph" w:customStyle="1" w:styleId="xl200">
    <w:name w:val="xl200"/>
    <w:basedOn w:val="Normal"/>
    <w:rsid w:val="00913CF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Narrow" w:eastAsia="Times New Roman" w:hAnsi="Arial Narrow" w:cs="Times New Roman"/>
      <w:sz w:val="16"/>
      <w:szCs w:val="16"/>
      <w:lang w:val="en-GB"/>
    </w:rPr>
  </w:style>
  <w:style w:type="paragraph" w:customStyle="1" w:styleId="FarbigeListe-Akzent11">
    <w:name w:val="Farbige Liste - Akzent 11"/>
    <w:basedOn w:val="Normal"/>
    <w:uiPriority w:val="34"/>
    <w:qFormat/>
    <w:rsid w:val="00913CF4"/>
    <w:pPr>
      <w:spacing w:after="120"/>
      <w:ind w:left="708"/>
    </w:pPr>
    <w:rPr>
      <w:rFonts w:ascii="Cambria" w:eastAsia="Times New Roman" w:hAnsi="Cambria" w:cs="Times New Roman"/>
      <w:sz w:val="20"/>
      <w:lang w:val="en-GB" w:eastAsia="en-GB"/>
    </w:rPr>
  </w:style>
  <w:style w:type="paragraph" w:customStyle="1" w:styleId="xl201">
    <w:name w:val="xl201"/>
    <w:basedOn w:val="Normal"/>
    <w:rsid w:val="00913CF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w:eastAsia="MS Mincho" w:hAnsi="Times"/>
      <w:sz w:val="20"/>
      <w:szCs w:val="20"/>
      <w:lang w:val="en-GB"/>
    </w:rPr>
  </w:style>
  <w:style w:type="paragraph" w:customStyle="1" w:styleId="xl202">
    <w:name w:val="xl202"/>
    <w:basedOn w:val="Normal"/>
    <w:rsid w:val="00913CF4"/>
    <w:pPr>
      <w:pBdr>
        <w:top w:val="single" w:sz="4" w:space="0" w:color="auto"/>
        <w:left w:val="single" w:sz="4" w:space="0" w:color="auto"/>
        <w:bottom w:val="single" w:sz="4" w:space="0" w:color="auto"/>
        <w:right w:val="single" w:sz="4" w:space="0" w:color="auto"/>
      </w:pBdr>
      <w:shd w:val="clear" w:color="000000" w:fill="FFCC99"/>
      <w:spacing w:before="100" w:beforeAutospacing="1" w:after="100" w:afterAutospacing="1" w:line="240" w:lineRule="auto"/>
      <w:jc w:val="center"/>
      <w:textAlignment w:val="center"/>
    </w:pPr>
    <w:rPr>
      <w:rFonts w:ascii="Times" w:eastAsia="MS Mincho" w:hAnsi="Times"/>
      <w:b/>
      <w:bCs/>
      <w:color w:val="000000"/>
      <w:sz w:val="20"/>
      <w:szCs w:val="20"/>
      <w:lang w:val="en-GB"/>
    </w:rPr>
  </w:style>
  <w:style w:type="paragraph" w:customStyle="1" w:styleId="BasicText">
    <w:name w:val="Basic Text"/>
    <w:basedOn w:val="Normal"/>
    <w:link w:val="BasicTextChar"/>
    <w:rsid w:val="008876AD"/>
    <w:pPr>
      <w:tabs>
        <w:tab w:val="left" w:pos="360"/>
      </w:tabs>
      <w:autoSpaceDN w:val="0"/>
      <w:spacing w:after="0" w:line="240" w:lineRule="auto"/>
    </w:pPr>
    <w:rPr>
      <w:rFonts w:ascii="Times New Roman" w:eastAsia="Times New Roman" w:hAnsi="Times New Roman" w:cs="Times New Roman"/>
      <w:lang w:val="en-US"/>
    </w:rPr>
  </w:style>
  <w:style w:type="character" w:customStyle="1" w:styleId="BasicTextChar">
    <w:name w:val="Basic Text Char"/>
    <w:link w:val="BasicText"/>
    <w:rsid w:val="00B046C2"/>
    <w:rPr>
      <w:rFonts w:ascii="Times New Roman" w:eastAsia="Times New Roman" w:hAnsi="Times New Roman"/>
      <w:sz w:val="24"/>
      <w:szCs w:val="24"/>
      <w:lang w:val="en-US" w:eastAsia="en-US"/>
    </w:rPr>
  </w:style>
  <w:style w:type="paragraph" w:customStyle="1" w:styleId="RapportTekst">
    <w:name w:val="Rapport Tekst"/>
    <w:basedOn w:val="Normal"/>
    <w:uiPriority w:val="99"/>
    <w:rsid w:val="0045014B"/>
    <w:pPr>
      <w:spacing w:after="0" w:line="240" w:lineRule="exact"/>
      <w:jc w:val="left"/>
    </w:pPr>
    <w:rPr>
      <w:rFonts w:ascii="Times New Roman" w:eastAsia="Times New Roman" w:hAnsi="Times New Roman" w:cs="Times New Roman"/>
      <w:sz w:val="20"/>
      <w:szCs w:val="20"/>
      <w:lang w:val="nl-NL" w:eastAsia="nl-NL"/>
    </w:rPr>
  </w:style>
  <w:style w:type="paragraph" w:customStyle="1" w:styleId="11111kop5">
    <w:name w:val="1.1.1.1.1 kop 5"/>
    <w:basedOn w:val="Heading5"/>
    <w:uiPriority w:val="99"/>
    <w:rsid w:val="0045014B"/>
    <w:pPr>
      <w:keepNext w:val="0"/>
      <w:keepLines w:val="0"/>
      <w:spacing w:before="240" w:after="60" w:line="260" w:lineRule="atLeast"/>
      <w:jc w:val="left"/>
    </w:pPr>
    <w:rPr>
      <w:rFonts w:ascii="Arial" w:hAnsi="Arial"/>
      <w:b/>
      <w:bCs/>
      <w:iCs/>
      <w:color w:val="auto"/>
      <w:szCs w:val="26"/>
      <w:lang w:val="nl-NL" w:eastAsia="nl-NL"/>
    </w:rPr>
  </w:style>
  <w:style w:type="paragraph" w:customStyle="1" w:styleId="Kop2Verdana">
    <w:name w:val="Kop 2 + Verdana"/>
    <w:aliases w:val="16 pt,Donkerblauw"/>
    <w:basedOn w:val="Heading3"/>
    <w:uiPriority w:val="99"/>
    <w:rsid w:val="009C0CE5"/>
    <w:pPr>
      <w:tabs>
        <w:tab w:val="left" w:pos="2268"/>
      </w:tabs>
      <w:spacing w:before="60" w:after="0" w:line="260" w:lineRule="atLeast"/>
      <w:jc w:val="left"/>
    </w:pPr>
    <w:rPr>
      <w:rFonts w:ascii="Verdana" w:hAnsi="Verdana"/>
      <w:bCs w:val="0"/>
      <w:color w:val="000080"/>
      <w:sz w:val="32"/>
      <w:szCs w:val="32"/>
      <w:lang w:val="en-GB" w:eastAsia="nl-NL"/>
    </w:rPr>
  </w:style>
  <w:style w:type="paragraph" w:customStyle="1" w:styleId="xl203">
    <w:name w:val="xl203"/>
    <w:basedOn w:val="Normal"/>
    <w:rsid w:val="009C0CE5"/>
    <w:pPr>
      <w:pBdr>
        <w:top w:val="single" w:sz="4" w:space="0" w:color="auto"/>
        <w:left w:val="single" w:sz="4" w:space="0" w:color="auto"/>
        <w:right w:val="single" w:sz="4" w:space="0" w:color="auto"/>
      </w:pBdr>
      <w:shd w:val="clear" w:color="000000" w:fill="FFFFCC"/>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04">
    <w:name w:val="xl204"/>
    <w:basedOn w:val="Normal"/>
    <w:rsid w:val="009C0CE5"/>
    <w:pPr>
      <w:pBdr>
        <w:top w:val="single" w:sz="4" w:space="0" w:color="auto"/>
        <w:left w:val="single" w:sz="4" w:space="0" w:color="auto"/>
        <w:right w:val="single" w:sz="4" w:space="0" w:color="auto"/>
      </w:pBdr>
      <w:shd w:val="clear" w:color="000000" w:fill="FFFFCC"/>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05">
    <w:name w:val="xl205"/>
    <w:basedOn w:val="Normal"/>
    <w:rsid w:val="009C0CE5"/>
    <w:pPr>
      <w:pBdr>
        <w:top w:val="single" w:sz="4" w:space="0" w:color="auto"/>
        <w:left w:val="single" w:sz="4" w:space="0" w:color="auto"/>
        <w:right w:val="single" w:sz="4" w:space="0" w:color="auto"/>
      </w:pBdr>
      <w:shd w:val="clear" w:color="000000" w:fill="DAE8F4"/>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06">
    <w:name w:val="xl206"/>
    <w:basedOn w:val="Normal"/>
    <w:rsid w:val="009C0CE5"/>
    <w:pPr>
      <w:pBdr>
        <w:top w:val="single" w:sz="4" w:space="0" w:color="auto"/>
        <w:left w:val="single" w:sz="4" w:space="0" w:color="auto"/>
        <w:right w:val="single" w:sz="4" w:space="0" w:color="auto"/>
      </w:pBdr>
      <w:shd w:val="clear" w:color="000000" w:fill="DAE8F4"/>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07">
    <w:name w:val="xl207"/>
    <w:basedOn w:val="Normal"/>
    <w:rsid w:val="009C0CE5"/>
    <w:pPr>
      <w:pBdr>
        <w:top w:val="single" w:sz="4" w:space="0" w:color="auto"/>
        <w:left w:val="single" w:sz="4" w:space="0" w:color="auto"/>
        <w:bottom w:val="single" w:sz="4" w:space="0" w:color="auto"/>
        <w:right w:val="single" w:sz="4" w:space="0" w:color="auto"/>
      </w:pBdr>
      <w:shd w:val="clear" w:color="000000" w:fill="DAE8F4"/>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08">
    <w:name w:val="xl208"/>
    <w:basedOn w:val="Normal"/>
    <w:rsid w:val="009C0CE5"/>
    <w:pPr>
      <w:shd w:val="clear" w:color="000000" w:fill="FFFFFF"/>
      <w:spacing w:before="100" w:beforeAutospacing="1" w:after="100" w:afterAutospacing="1" w:line="240" w:lineRule="auto"/>
      <w:jc w:val="left"/>
    </w:pPr>
    <w:rPr>
      <w:rFonts w:ascii="Times New Roman" w:eastAsia="Times New Roman" w:hAnsi="Times New Roman" w:cs="Times New Roman"/>
      <w:lang w:eastAsia="fr-FR"/>
    </w:rPr>
  </w:style>
  <w:style w:type="paragraph" w:customStyle="1" w:styleId="xl209">
    <w:name w:val="xl209"/>
    <w:basedOn w:val="Normal"/>
    <w:rsid w:val="009C0CE5"/>
    <w:pPr>
      <w:shd w:val="clear" w:color="000000" w:fill="FFFFFF"/>
      <w:spacing w:before="100" w:beforeAutospacing="1" w:after="100" w:afterAutospacing="1" w:line="240" w:lineRule="auto"/>
      <w:jc w:val="left"/>
      <w:textAlignment w:val="top"/>
    </w:pPr>
    <w:rPr>
      <w:rFonts w:ascii="Times New Roman" w:eastAsia="Times New Roman" w:hAnsi="Times New Roman" w:cs="Times New Roman"/>
      <w:lang w:eastAsia="fr-FR"/>
    </w:rPr>
  </w:style>
  <w:style w:type="paragraph" w:customStyle="1" w:styleId="xl210">
    <w:name w:val="xl210"/>
    <w:basedOn w:val="Normal"/>
    <w:rsid w:val="009C0CE5"/>
    <w:pPr>
      <w:pBdr>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11">
    <w:name w:val="xl211"/>
    <w:basedOn w:val="Normal"/>
    <w:rsid w:val="009C0CE5"/>
    <w:pPr>
      <w:shd w:val="clear" w:color="000000" w:fill="FFFFFF"/>
      <w:spacing w:before="100" w:beforeAutospacing="1" w:after="100" w:afterAutospacing="1" w:line="240" w:lineRule="auto"/>
      <w:jc w:val="center"/>
    </w:pPr>
    <w:rPr>
      <w:rFonts w:ascii="Times New Roman" w:eastAsia="Times New Roman" w:hAnsi="Times New Roman" w:cs="Times New Roman"/>
      <w:color w:val="FF0000"/>
      <w:lang w:eastAsia="fr-FR"/>
    </w:rPr>
  </w:style>
  <w:style w:type="paragraph" w:customStyle="1" w:styleId="xl212">
    <w:name w:val="xl212"/>
    <w:basedOn w:val="Normal"/>
    <w:rsid w:val="009C0CE5"/>
    <w:pPr>
      <w:pBdr>
        <w:right w:val="single" w:sz="4" w:space="6" w:color="auto"/>
      </w:pBdr>
      <w:shd w:val="clear" w:color="000000" w:fill="FFFFFF"/>
      <w:spacing w:before="100" w:beforeAutospacing="1" w:after="100" w:afterAutospacing="1" w:line="240" w:lineRule="auto"/>
      <w:ind w:firstLineChars="100" w:firstLine="100"/>
      <w:jc w:val="right"/>
    </w:pPr>
    <w:rPr>
      <w:rFonts w:ascii="Times New Roman" w:eastAsia="Times New Roman" w:hAnsi="Times New Roman" w:cs="Times New Roman"/>
      <w:i/>
      <w:iCs/>
      <w:color w:val="0000FF"/>
      <w:u w:val="single"/>
      <w:lang w:eastAsia="fr-FR"/>
    </w:rPr>
  </w:style>
  <w:style w:type="paragraph" w:customStyle="1" w:styleId="xl213">
    <w:name w:val="xl213"/>
    <w:basedOn w:val="Normal"/>
    <w:rsid w:val="009C0CE5"/>
    <w:pPr>
      <w:pBdr>
        <w:right w:val="single" w:sz="4" w:space="6" w:color="auto"/>
      </w:pBdr>
      <w:shd w:val="clear" w:color="000000" w:fill="FFFFFF"/>
      <w:spacing w:before="100" w:beforeAutospacing="1" w:after="100" w:afterAutospacing="1" w:line="240" w:lineRule="auto"/>
      <w:ind w:firstLineChars="100" w:firstLine="100"/>
      <w:jc w:val="right"/>
    </w:pPr>
    <w:rPr>
      <w:rFonts w:ascii="Times New Roman" w:eastAsia="Times New Roman" w:hAnsi="Times New Roman" w:cs="Times New Roman"/>
      <w:color w:val="FFFFFF"/>
      <w:lang w:eastAsia="fr-FR"/>
    </w:rPr>
  </w:style>
  <w:style w:type="paragraph" w:customStyle="1" w:styleId="xl214">
    <w:name w:val="xl214"/>
    <w:basedOn w:val="Normal"/>
    <w:rsid w:val="009C0CE5"/>
    <w:pPr>
      <w:pBdr>
        <w:right w:val="single" w:sz="4" w:space="6" w:color="auto"/>
      </w:pBdr>
      <w:shd w:val="clear" w:color="000000" w:fill="FFFFFF"/>
      <w:spacing w:before="100" w:beforeAutospacing="1" w:after="100" w:afterAutospacing="1" w:line="240" w:lineRule="auto"/>
      <w:ind w:firstLineChars="100" w:firstLine="100"/>
      <w:jc w:val="right"/>
    </w:pPr>
    <w:rPr>
      <w:rFonts w:ascii="Times New Roman" w:eastAsia="Times New Roman" w:hAnsi="Times New Roman" w:cs="Times New Roman"/>
      <w:color w:val="FF0000"/>
      <w:lang w:eastAsia="fr-FR"/>
    </w:rPr>
  </w:style>
  <w:style w:type="paragraph" w:customStyle="1" w:styleId="xl215">
    <w:name w:val="xl215"/>
    <w:basedOn w:val="Normal"/>
    <w:rsid w:val="009C0CE5"/>
    <w:pPr>
      <w:pBdr>
        <w:right w:val="single" w:sz="4" w:space="6" w:color="auto"/>
      </w:pBdr>
      <w:shd w:val="clear" w:color="000000" w:fill="FFFFFF"/>
      <w:spacing w:before="100" w:beforeAutospacing="1" w:after="100" w:afterAutospacing="1" w:line="240" w:lineRule="auto"/>
      <w:ind w:firstLineChars="100" w:firstLine="100"/>
      <w:jc w:val="right"/>
    </w:pPr>
    <w:rPr>
      <w:rFonts w:ascii="Times New Roman" w:eastAsia="Times New Roman" w:hAnsi="Times New Roman" w:cs="Times New Roman"/>
      <w:lang w:eastAsia="fr-FR"/>
    </w:rPr>
  </w:style>
  <w:style w:type="paragraph" w:customStyle="1" w:styleId="xl216">
    <w:name w:val="xl216"/>
    <w:basedOn w:val="Normal"/>
    <w:rsid w:val="009C0CE5"/>
    <w:pPr>
      <w:shd w:val="clear" w:color="000000" w:fill="FFFFFF"/>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17">
    <w:name w:val="xl217"/>
    <w:basedOn w:val="Normal"/>
    <w:rsid w:val="009C0CE5"/>
    <w:pPr>
      <w:shd w:val="clear" w:color="000000" w:fill="FFFFFF"/>
      <w:spacing w:before="100" w:beforeAutospacing="1" w:after="100" w:afterAutospacing="1" w:line="240" w:lineRule="auto"/>
      <w:jc w:val="right"/>
      <w:textAlignment w:val="top"/>
    </w:pPr>
    <w:rPr>
      <w:rFonts w:ascii="Times New Roman" w:eastAsia="Times New Roman" w:hAnsi="Times New Roman" w:cs="Times New Roman"/>
      <w:b/>
      <w:bCs/>
      <w:lang w:eastAsia="fr-FR"/>
    </w:rPr>
  </w:style>
  <w:style w:type="paragraph" w:customStyle="1" w:styleId="xl218">
    <w:name w:val="xl218"/>
    <w:basedOn w:val="Normal"/>
    <w:rsid w:val="009C0CE5"/>
    <w:pPr>
      <w:shd w:val="clear" w:color="000000" w:fill="FFFFFF"/>
      <w:spacing w:before="100" w:beforeAutospacing="1" w:after="100" w:afterAutospacing="1" w:line="240" w:lineRule="auto"/>
      <w:jc w:val="center"/>
      <w:textAlignment w:val="top"/>
    </w:pPr>
    <w:rPr>
      <w:rFonts w:ascii="Times New Roman" w:eastAsia="Times New Roman" w:hAnsi="Times New Roman" w:cs="Times New Roman"/>
      <w:lang w:eastAsia="fr-FR"/>
    </w:rPr>
  </w:style>
  <w:style w:type="paragraph" w:customStyle="1" w:styleId="xl219">
    <w:name w:val="xl219"/>
    <w:basedOn w:val="Normal"/>
    <w:rsid w:val="009C0CE5"/>
    <w:pPr>
      <w:shd w:val="clear" w:color="000000" w:fill="FFFFFF"/>
      <w:spacing w:before="100" w:beforeAutospacing="1" w:after="100" w:afterAutospacing="1" w:line="240" w:lineRule="auto"/>
      <w:jc w:val="center"/>
      <w:textAlignment w:val="top"/>
    </w:pPr>
    <w:rPr>
      <w:rFonts w:ascii="Times New Roman" w:eastAsia="Times New Roman" w:hAnsi="Times New Roman" w:cs="Times New Roman"/>
      <w:lang w:eastAsia="fr-FR"/>
    </w:rPr>
  </w:style>
  <w:style w:type="paragraph" w:customStyle="1" w:styleId="xl220">
    <w:name w:val="xl220"/>
    <w:basedOn w:val="Normal"/>
    <w:rsid w:val="009C0CE5"/>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21">
    <w:name w:val="xl221"/>
    <w:basedOn w:val="Normal"/>
    <w:rsid w:val="009C0CE5"/>
    <w:pPr>
      <w:shd w:val="clear" w:color="000000" w:fill="FFFFFF"/>
      <w:spacing w:before="100" w:beforeAutospacing="1" w:after="100" w:afterAutospacing="1" w:line="240" w:lineRule="auto"/>
      <w:ind w:firstLineChars="400" w:firstLine="400"/>
      <w:jc w:val="left"/>
    </w:pPr>
    <w:rPr>
      <w:rFonts w:ascii="Times New Roman" w:eastAsia="Times New Roman" w:hAnsi="Times New Roman" w:cs="Times New Roman"/>
      <w:b/>
      <w:bCs/>
      <w:lang w:eastAsia="fr-FR"/>
    </w:rPr>
  </w:style>
  <w:style w:type="paragraph" w:customStyle="1" w:styleId="xl222">
    <w:name w:val="xl222"/>
    <w:basedOn w:val="Normal"/>
    <w:rsid w:val="009C0CE5"/>
    <w:pPr>
      <w:shd w:val="clear" w:color="000000" w:fill="FFFFFF"/>
      <w:spacing w:before="100" w:beforeAutospacing="1" w:after="100" w:afterAutospacing="1" w:line="240" w:lineRule="auto"/>
      <w:jc w:val="center"/>
    </w:pPr>
    <w:rPr>
      <w:rFonts w:ascii="Times New Roman" w:eastAsia="Times New Roman" w:hAnsi="Times New Roman" w:cs="Times New Roman"/>
      <w:b/>
      <w:bCs/>
      <w:lang w:eastAsia="fr-FR"/>
    </w:rPr>
  </w:style>
  <w:style w:type="paragraph" w:customStyle="1" w:styleId="xl223">
    <w:name w:val="xl223"/>
    <w:basedOn w:val="Normal"/>
    <w:rsid w:val="009C0CE5"/>
    <w:pPr>
      <w:spacing w:before="100" w:beforeAutospacing="1" w:after="100" w:afterAutospacing="1" w:line="240" w:lineRule="auto"/>
      <w:ind w:firstLineChars="100" w:firstLine="100"/>
      <w:jc w:val="left"/>
    </w:pPr>
    <w:rPr>
      <w:rFonts w:ascii="Times New Roman" w:eastAsia="Times New Roman" w:hAnsi="Times New Roman" w:cs="Times New Roman"/>
      <w:i/>
      <w:iCs/>
      <w:color w:val="0000FF"/>
      <w:u w:val="single"/>
      <w:lang w:eastAsia="fr-FR"/>
    </w:rPr>
  </w:style>
  <w:style w:type="paragraph" w:customStyle="1" w:styleId="xl224">
    <w:name w:val="xl224"/>
    <w:basedOn w:val="Normal"/>
    <w:rsid w:val="009C0CE5"/>
    <w:pPr>
      <w:shd w:val="clear" w:color="000000" w:fill="FFFFFF"/>
      <w:spacing w:before="100" w:beforeAutospacing="1" w:after="100" w:afterAutospacing="1" w:line="240" w:lineRule="auto"/>
      <w:ind w:firstLineChars="100" w:firstLine="100"/>
      <w:jc w:val="left"/>
    </w:pPr>
    <w:rPr>
      <w:rFonts w:ascii="Times New Roman" w:eastAsia="Times New Roman" w:hAnsi="Times New Roman" w:cs="Times New Roman"/>
      <w:i/>
      <w:iCs/>
      <w:color w:val="0000FF"/>
      <w:u w:val="single"/>
      <w:lang w:eastAsia="fr-FR"/>
    </w:rPr>
  </w:style>
  <w:style w:type="paragraph" w:customStyle="1" w:styleId="xl225">
    <w:name w:val="xl225"/>
    <w:basedOn w:val="Normal"/>
    <w:rsid w:val="009C0CE5"/>
    <w:pPr>
      <w:shd w:val="clear" w:color="000000" w:fill="FFFFFF"/>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26">
    <w:name w:val="xl226"/>
    <w:basedOn w:val="Normal"/>
    <w:rsid w:val="009C0CE5"/>
    <w:pPr>
      <w:shd w:val="clear" w:color="000000" w:fill="FFFFFF"/>
      <w:spacing w:before="100" w:beforeAutospacing="1" w:after="100" w:afterAutospacing="1" w:line="240" w:lineRule="auto"/>
      <w:jc w:val="center"/>
    </w:pPr>
    <w:rPr>
      <w:rFonts w:ascii="Times New Roman" w:eastAsia="Times New Roman" w:hAnsi="Times New Roman" w:cs="Times New Roman"/>
      <w:b/>
      <w:bCs/>
      <w:lang w:eastAsia="fr-FR"/>
    </w:rPr>
  </w:style>
  <w:style w:type="paragraph" w:customStyle="1" w:styleId="xl227">
    <w:name w:val="xl227"/>
    <w:basedOn w:val="Normal"/>
    <w:rsid w:val="009C0CE5"/>
    <w:pPr>
      <w:shd w:val="clear" w:color="000000" w:fill="FFFFFF"/>
      <w:spacing w:before="100" w:beforeAutospacing="1" w:after="100" w:afterAutospacing="1" w:line="240" w:lineRule="auto"/>
      <w:jc w:val="center"/>
      <w:textAlignment w:val="top"/>
    </w:pPr>
    <w:rPr>
      <w:rFonts w:ascii="Times New Roman" w:eastAsia="Times New Roman" w:hAnsi="Times New Roman" w:cs="Times New Roman"/>
      <w:lang w:eastAsia="fr-FR"/>
    </w:rPr>
  </w:style>
  <w:style w:type="paragraph" w:customStyle="1" w:styleId="xl228">
    <w:name w:val="xl228"/>
    <w:basedOn w:val="Normal"/>
    <w:rsid w:val="009C0CE5"/>
    <w:pPr>
      <w:shd w:val="clear" w:color="000000" w:fill="FFFFFF"/>
      <w:spacing w:before="100" w:beforeAutospacing="1" w:after="100" w:afterAutospacing="1" w:line="240" w:lineRule="auto"/>
      <w:ind w:firstLineChars="400" w:firstLine="400"/>
      <w:jc w:val="left"/>
      <w:textAlignment w:val="top"/>
    </w:pPr>
    <w:rPr>
      <w:rFonts w:ascii="Times New Roman" w:eastAsia="Times New Roman" w:hAnsi="Times New Roman" w:cs="Times New Roman"/>
      <w:b/>
      <w:bCs/>
      <w:lang w:eastAsia="fr-FR"/>
    </w:rPr>
  </w:style>
  <w:style w:type="paragraph" w:customStyle="1" w:styleId="xl229">
    <w:name w:val="xl229"/>
    <w:basedOn w:val="Normal"/>
    <w:rsid w:val="009C0CE5"/>
    <w:pPr>
      <w:shd w:val="clear" w:color="000000" w:fill="FFFFFF"/>
      <w:spacing w:before="100" w:beforeAutospacing="1" w:after="100" w:afterAutospacing="1" w:line="240" w:lineRule="auto"/>
      <w:jc w:val="center"/>
    </w:pPr>
    <w:rPr>
      <w:rFonts w:ascii="Times New Roman" w:eastAsia="Times New Roman" w:hAnsi="Times New Roman" w:cs="Times New Roman"/>
      <w:color w:val="FFFFFF"/>
      <w:lang w:eastAsia="fr-FR"/>
    </w:rPr>
  </w:style>
  <w:style w:type="paragraph" w:customStyle="1" w:styleId="xl230">
    <w:name w:val="xl230"/>
    <w:basedOn w:val="Normal"/>
    <w:rsid w:val="009C0CE5"/>
    <w:pPr>
      <w:pBdr>
        <w:top w:val="single" w:sz="4" w:space="0" w:color="auto"/>
        <w:left w:val="single" w:sz="4" w:space="0" w:color="auto"/>
        <w:bottom w:val="single" w:sz="4" w:space="0" w:color="auto"/>
        <w:right w:val="single" w:sz="4" w:space="0" w:color="auto"/>
      </w:pBdr>
      <w:shd w:val="clear" w:color="000000" w:fill="DAE8F4"/>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31">
    <w:name w:val="xl231"/>
    <w:basedOn w:val="Normal"/>
    <w:rsid w:val="009C0CE5"/>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line="240" w:lineRule="auto"/>
      <w:jc w:val="center"/>
    </w:pPr>
    <w:rPr>
      <w:rFonts w:ascii="Times New Roman" w:eastAsia="Times New Roman" w:hAnsi="Times New Roman" w:cs="Times New Roman"/>
      <w:b/>
      <w:bCs/>
      <w:lang w:eastAsia="fr-FR"/>
    </w:rPr>
  </w:style>
  <w:style w:type="paragraph" w:customStyle="1" w:styleId="xl232">
    <w:name w:val="xl232"/>
    <w:basedOn w:val="Normal"/>
    <w:rsid w:val="009C0CE5"/>
    <w:pPr>
      <w:pBdr>
        <w:top w:val="single" w:sz="4" w:space="0" w:color="auto"/>
        <w:bottom w:val="double" w:sz="6" w:space="0" w:color="auto"/>
        <w:right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lang w:eastAsia="fr-FR"/>
    </w:rPr>
  </w:style>
  <w:style w:type="paragraph" w:customStyle="1" w:styleId="xl233">
    <w:name w:val="xl233"/>
    <w:basedOn w:val="Normal"/>
    <w:rsid w:val="009C0CE5"/>
    <w:pPr>
      <w:pBdr>
        <w:top w:val="single" w:sz="4" w:space="0" w:color="auto"/>
        <w:left w:val="single" w:sz="4" w:space="0" w:color="auto"/>
        <w:bottom w:val="double" w:sz="6" w:space="0" w:color="auto"/>
      </w:pBdr>
      <w:shd w:val="clear" w:color="000000" w:fill="FFFFFF"/>
      <w:spacing w:before="100" w:beforeAutospacing="1" w:after="100" w:afterAutospacing="1" w:line="240" w:lineRule="auto"/>
      <w:jc w:val="left"/>
    </w:pPr>
    <w:rPr>
      <w:rFonts w:ascii="Times New Roman" w:eastAsia="Times New Roman" w:hAnsi="Times New Roman" w:cs="Times New Roman"/>
      <w:lang w:eastAsia="fr-FR"/>
    </w:rPr>
  </w:style>
  <w:style w:type="paragraph" w:customStyle="1" w:styleId="xl234">
    <w:name w:val="xl234"/>
    <w:basedOn w:val="Normal"/>
    <w:rsid w:val="009C0CE5"/>
    <w:pPr>
      <w:pBdr>
        <w:left w:val="single" w:sz="4" w:space="0" w:color="auto"/>
        <w:bottom w:val="single" w:sz="4" w:space="0" w:color="auto"/>
        <w:right w:val="single" w:sz="4" w:space="0" w:color="auto"/>
      </w:pBdr>
      <w:shd w:val="clear" w:color="000000" w:fill="DAE8F4"/>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35">
    <w:name w:val="xl235"/>
    <w:basedOn w:val="Normal"/>
    <w:rsid w:val="009C0CE5"/>
    <w:pPr>
      <w:pBdr>
        <w:top w:val="single" w:sz="4" w:space="0" w:color="auto"/>
        <w:left w:val="single" w:sz="4" w:space="0" w:color="auto"/>
        <w:bottom w:val="single" w:sz="4" w:space="0" w:color="auto"/>
        <w:right w:val="single" w:sz="4" w:space="0" w:color="auto"/>
      </w:pBdr>
      <w:shd w:val="clear" w:color="000000" w:fill="DAE8F4"/>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36">
    <w:name w:val="xl236"/>
    <w:basedOn w:val="Normal"/>
    <w:rsid w:val="009C0CE5"/>
    <w:pPr>
      <w:pBdr>
        <w:top w:val="single" w:sz="4" w:space="0" w:color="auto"/>
        <w:left w:val="single" w:sz="4" w:space="0" w:color="auto"/>
        <w:right w:val="single" w:sz="4" w:space="0" w:color="auto"/>
      </w:pBdr>
      <w:shd w:val="clear" w:color="000000" w:fill="DAE8F4"/>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37">
    <w:name w:val="xl237"/>
    <w:basedOn w:val="Normal"/>
    <w:rsid w:val="009C0CE5"/>
    <w:pPr>
      <w:shd w:val="clear" w:color="000000" w:fill="FFFFFF"/>
      <w:spacing w:before="100" w:beforeAutospacing="1" w:after="100" w:afterAutospacing="1" w:line="240" w:lineRule="auto"/>
      <w:jc w:val="center"/>
    </w:pPr>
    <w:rPr>
      <w:rFonts w:ascii="Times New Roman" w:eastAsia="Times New Roman" w:hAnsi="Times New Roman" w:cs="Times New Roman"/>
      <w:color w:val="FFFFFF"/>
      <w:lang w:eastAsia="fr-FR"/>
    </w:rPr>
  </w:style>
  <w:style w:type="paragraph" w:customStyle="1" w:styleId="xl238">
    <w:name w:val="xl238"/>
    <w:basedOn w:val="Normal"/>
    <w:rsid w:val="009C0CE5"/>
    <w:pPr>
      <w:shd w:val="clear" w:color="000000" w:fill="FFFFFF"/>
      <w:spacing w:before="100" w:beforeAutospacing="1" w:after="100" w:afterAutospacing="1" w:line="240" w:lineRule="auto"/>
      <w:jc w:val="right"/>
    </w:pPr>
    <w:rPr>
      <w:rFonts w:ascii="Wingdings" w:eastAsia="Times New Roman" w:hAnsi="Wingdings" w:cs="Times New Roman"/>
      <w:lang w:eastAsia="fr-FR"/>
    </w:rPr>
  </w:style>
  <w:style w:type="paragraph" w:customStyle="1" w:styleId="xl239">
    <w:name w:val="xl239"/>
    <w:basedOn w:val="Normal"/>
    <w:rsid w:val="009C0CE5"/>
    <w:pPr>
      <w:shd w:val="clear" w:color="000000" w:fill="FFFFFF"/>
      <w:spacing w:before="100" w:beforeAutospacing="1" w:after="100" w:afterAutospacing="1" w:line="240" w:lineRule="auto"/>
      <w:jc w:val="right"/>
      <w:textAlignment w:val="top"/>
    </w:pPr>
    <w:rPr>
      <w:rFonts w:ascii="Wingdings" w:eastAsia="Times New Roman" w:hAnsi="Wingdings" w:cs="Times New Roman"/>
      <w:lang w:eastAsia="fr-FR"/>
    </w:rPr>
  </w:style>
  <w:style w:type="paragraph" w:customStyle="1" w:styleId="xl240">
    <w:name w:val="xl240"/>
    <w:basedOn w:val="Normal"/>
    <w:rsid w:val="009C0CE5"/>
    <w:pPr>
      <w:shd w:val="clear" w:color="000000" w:fill="FFFFFF"/>
      <w:spacing w:before="100" w:beforeAutospacing="1" w:after="100" w:afterAutospacing="1" w:line="240" w:lineRule="auto"/>
      <w:jc w:val="right"/>
    </w:pPr>
    <w:rPr>
      <w:rFonts w:ascii="Wingdings" w:eastAsia="Times New Roman" w:hAnsi="Wingdings" w:cs="Times New Roman"/>
      <w:lang w:eastAsia="fr-FR"/>
    </w:rPr>
  </w:style>
  <w:style w:type="paragraph" w:customStyle="1" w:styleId="xl241">
    <w:name w:val="xl241"/>
    <w:basedOn w:val="Normal"/>
    <w:rsid w:val="009C0CE5"/>
    <w:pPr>
      <w:pBdr>
        <w:top w:val="single" w:sz="4" w:space="0" w:color="auto"/>
        <w:left w:val="single" w:sz="4" w:space="0" w:color="auto"/>
        <w:bottom w:val="single" w:sz="4" w:space="0" w:color="auto"/>
      </w:pBdr>
      <w:shd w:val="clear" w:color="000000" w:fill="FFFFCC"/>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42">
    <w:name w:val="xl242"/>
    <w:basedOn w:val="Normal"/>
    <w:rsid w:val="009C0CE5"/>
    <w:pPr>
      <w:pBdr>
        <w:top w:val="single" w:sz="4" w:space="0" w:color="auto"/>
        <w:bottom w:val="single" w:sz="4" w:space="0" w:color="auto"/>
      </w:pBdr>
      <w:shd w:val="clear" w:color="000000" w:fill="FFFFCC"/>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43">
    <w:name w:val="xl243"/>
    <w:basedOn w:val="Normal"/>
    <w:rsid w:val="009C0CE5"/>
    <w:pPr>
      <w:pBdr>
        <w:top w:val="single" w:sz="4" w:space="0" w:color="auto"/>
        <w:bottom w:val="single" w:sz="4" w:space="0" w:color="auto"/>
        <w:right w:val="single" w:sz="4" w:space="0" w:color="auto"/>
      </w:pBdr>
      <w:shd w:val="clear" w:color="000000" w:fill="FFFFCC"/>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44">
    <w:name w:val="xl244"/>
    <w:basedOn w:val="Normal"/>
    <w:rsid w:val="009C0CE5"/>
    <w:pPr>
      <w:pBdr>
        <w:top w:val="single" w:sz="4" w:space="0" w:color="auto"/>
        <w:left w:val="single" w:sz="4" w:space="0" w:color="auto"/>
        <w:bottom w:val="single" w:sz="4" w:space="0" w:color="auto"/>
      </w:pBdr>
      <w:shd w:val="clear" w:color="000000" w:fill="EAEAEA"/>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45">
    <w:name w:val="xl245"/>
    <w:basedOn w:val="Normal"/>
    <w:rsid w:val="009C0CE5"/>
    <w:pPr>
      <w:pBdr>
        <w:top w:val="single" w:sz="4" w:space="0" w:color="auto"/>
        <w:bottom w:val="single" w:sz="4" w:space="0" w:color="auto"/>
      </w:pBdr>
      <w:shd w:val="clear" w:color="000000" w:fill="EAEAEA"/>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46">
    <w:name w:val="xl246"/>
    <w:basedOn w:val="Normal"/>
    <w:rsid w:val="009C0CE5"/>
    <w:pPr>
      <w:pBdr>
        <w:top w:val="single" w:sz="4" w:space="0" w:color="auto"/>
        <w:bottom w:val="single" w:sz="4" w:space="0" w:color="auto"/>
        <w:right w:val="single" w:sz="4" w:space="0" w:color="auto"/>
      </w:pBdr>
      <w:shd w:val="clear" w:color="000000" w:fill="EAEAEA"/>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47">
    <w:name w:val="xl247"/>
    <w:basedOn w:val="Normal"/>
    <w:rsid w:val="009C0CE5"/>
    <w:pPr>
      <w:pBdr>
        <w:left w:val="single" w:sz="4" w:space="0" w:color="auto"/>
      </w:pBdr>
      <w:shd w:val="clear" w:color="000000" w:fill="000080"/>
      <w:spacing w:before="100" w:beforeAutospacing="1" w:after="100" w:afterAutospacing="1" w:line="240" w:lineRule="auto"/>
      <w:jc w:val="left"/>
    </w:pPr>
    <w:rPr>
      <w:rFonts w:ascii="Times New Roman" w:eastAsia="Times New Roman" w:hAnsi="Times New Roman" w:cs="Times New Roman"/>
      <w:b/>
      <w:bCs/>
      <w:color w:val="FFFFFF"/>
      <w:lang w:eastAsia="fr-FR"/>
    </w:rPr>
  </w:style>
  <w:style w:type="paragraph" w:customStyle="1" w:styleId="xl248">
    <w:name w:val="xl248"/>
    <w:basedOn w:val="Normal"/>
    <w:rsid w:val="009C0CE5"/>
    <w:pPr>
      <w:pBdr>
        <w:bottom w:val="single" w:sz="4" w:space="0" w:color="auto"/>
      </w:pBdr>
      <w:spacing w:before="100" w:beforeAutospacing="1" w:after="100" w:afterAutospacing="1" w:line="240" w:lineRule="auto"/>
      <w:jc w:val="left"/>
    </w:pPr>
    <w:rPr>
      <w:rFonts w:ascii="Times New Roman" w:eastAsia="Times New Roman" w:hAnsi="Times New Roman" w:cs="Times New Roman"/>
      <w:lang w:eastAsia="fr-FR"/>
    </w:rPr>
  </w:style>
  <w:style w:type="paragraph" w:customStyle="1" w:styleId="xl249">
    <w:name w:val="xl249"/>
    <w:basedOn w:val="Normal"/>
    <w:rsid w:val="009C0CE5"/>
    <w:pPr>
      <w:pBdr>
        <w:top w:val="single" w:sz="4" w:space="0" w:color="auto"/>
        <w:left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b/>
      <w:bCs/>
      <w:lang w:eastAsia="fr-FR"/>
    </w:rPr>
  </w:style>
  <w:style w:type="paragraph" w:customStyle="1" w:styleId="xl250">
    <w:name w:val="xl250"/>
    <w:basedOn w:val="Normal"/>
    <w:rsid w:val="009C0CE5"/>
    <w:pPr>
      <w:pBdr>
        <w:top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b/>
      <w:bCs/>
      <w:lang w:eastAsia="fr-FR"/>
    </w:rPr>
  </w:style>
  <w:style w:type="paragraph" w:customStyle="1" w:styleId="xl251">
    <w:name w:val="xl251"/>
    <w:basedOn w:val="Normal"/>
    <w:rsid w:val="009C0CE5"/>
    <w:pPr>
      <w:pBdr>
        <w:left w:val="single" w:sz="4" w:space="0" w:color="auto"/>
      </w:pBdr>
      <w:shd w:val="clear" w:color="000000" w:fill="FFFFFF"/>
      <w:spacing w:before="100" w:beforeAutospacing="1" w:after="100" w:afterAutospacing="1" w:line="240" w:lineRule="auto"/>
      <w:jc w:val="right"/>
    </w:pPr>
    <w:rPr>
      <w:rFonts w:ascii="Times New Roman" w:eastAsia="Times New Roman" w:hAnsi="Times New Roman" w:cs="Times New Roman"/>
      <w:i/>
      <w:iCs/>
      <w:color w:val="0000FF"/>
      <w:u w:val="single"/>
      <w:lang w:eastAsia="fr-FR"/>
    </w:rPr>
  </w:style>
  <w:style w:type="paragraph" w:customStyle="1" w:styleId="xl252">
    <w:name w:val="xl252"/>
    <w:basedOn w:val="Normal"/>
    <w:rsid w:val="009C0CE5"/>
    <w:pPr>
      <w:pBdr>
        <w:right w:val="single" w:sz="4" w:space="0" w:color="auto"/>
      </w:pBdr>
      <w:spacing w:before="100" w:beforeAutospacing="1" w:after="100" w:afterAutospacing="1" w:line="240" w:lineRule="auto"/>
      <w:jc w:val="left"/>
    </w:pPr>
    <w:rPr>
      <w:rFonts w:ascii="Times New Roman" w:eastAsia="Times New Roman" w:hAnsi="Times New Roman" w:cs="Times New Roman"/>
      <w:lang w:eastAsia="fr-FR"/>
    </w:rPr>
  </w:style>
  <w:style w:type="paragraph" w:customStyle="1" w:styleId="xl253">
    <w:name w:val="xl253"/>
    <w:basedOn w:val="Normal"/>
    <w:rsid w:val="009C0CE5"/>
    <w:pPr>
      <w:pBdr>
        <w:bottom w:val="single" w:sz="4" w:space="0" w:color="auto"/>
      </w:pBdr>
      <w:spacing w:before="100" w:beforeAutospacing="1" w:after="100" w:afterAutospacing="1" w:line="240" w:lineRule="auto"/>
      <w:jc w:val="left"/>
    </w:pPr>
    <w:rPr>
      <w:rFonts w:ascii="Times New Roman" w:eastAsia="Times New Roman" w:hAnsi="Times New Roman" w:cs="Times New Roman"/>
      <w:lang w:eastAsia="fr-FR"/>
    </w:rPr>
  </w:style>
  <w:style w:type="paragraph" w:customStyle="1" w:styleId="xl254">
    <w:name w:val="xl254"/>
    <w:basedOn w:val="Normal"/>
    <w:rsid w:val="009C0CE5"/>
    <w:pPr>
      <w:pBdr>
        <w:left w:val="single" w:sz="4" w:space="0" w:color="auto"/>
        <w:right w:val="single" w:sz="4" w:space="6" w:color="auto"/>
      </w:pBdr>
      <w:shd w:val="clear" w:color="000000" w:fill="FFFFFF"/>
      <w:spacing w:before="100" w:beforeAutospacing="1" w:after="100" w:afterAutospacing="1" w:line="240" w:lineRule="auto"/>
      <w:ind w:firstLineChars="100" w:firstLine="100"/>
      <w:jc w:val="right"/>
      <w:textAlignment w:val="top"/>
    </w:pPr>
    <w:rPr>
      <w:rFonts w:ascii="Times New Roman" w:eastAsia="Times New Roman" w:hAnsi="Times New Roman" w:cs="Times New Roman"/>
      <w:color w:val="FFFFFF"/>
      <w:lang w:eastAsia="fr-FR"/>
    </w:rPr>
  </w:style>
  <w:style w:type="paragraph" w:customStyle="1" w:styleId="xl255">
    <w:name w:val="xl255"/>
    <w:basedOn w:val="Normal"/>
    <w:rsid w:val="009C0CE5"/>
    <w:pPr>
      <w:pBdr>
        <w:left w:val="single" w:sz="4" w:space="0" w:color="auto"/>
        <w:right w:val="single" w:sz="4" w:space="6" w:color="auto"/>
      </w:pBdr>
      <w:shd w:val="clear" w:color="000000" w:fill="FFFFFF"/>
      <w:spacing w:before="100" w:beforeAutospacing="1" w:after="100" w:afterAutospacing="1" w:line="240" w:lineRule="auto"/>
      <w:ind w:firstLineChars="100" w:firstLine="100"/>
      <w:jc w:val="right"/>
      <w:textAlignment w:val="top"/>
    </w:pPr>
    <w:rPr>
      <w:rFonts w:ascii="Times New Roman" w:eastAsia="Times New Roman" w:hAnsi="Times New Roman" w:cs="Times New Roman"/>
      <w:i/>
      <w:iCs/>
      <w:color w:val="FFFFFF"/>
      <w:u w:val="single"/>
      <w:lang w:eastAsia="fr-FR"/>
    </w:rPr>
  </w:style>
  <w:style w:type="paragraph" w:customStyle="1" w:styleId="xl256">
    <w:name w:val="xl256"/>
    <w:basedOn w:val="Normal"/>
    <w:rsid w:val="009C0CE5"/>
    <w:pPr>
      <w:shd w:val="clear" w:color="000000" w:fill="FFFFFF"/>
      <w:spacing w:before="100" w:beforeAutospacing="1" w:after="100" w:afterAutospacing="1" w:line="240" w:lineRule="auto"/>
      <w:jc w:val="right"/>
    </w:pPr>
    <w:rPr>
      <w:rFonts w:ascii="Times New Roman" w:eastAsia="Times New Roman" w:hAnsi="Times New Roman" w:cs="Times New Roman"/>
      <w:i/>
      <w:iCs/>
      <w:color w:val="0000FF"/>
      <w:u w:val="single"/>
      <w:lang w:eastAsia="fr-FR"/>
    </w:rPr>
  </w:style>
  <w:style w:type="paragraph" w:customStyle="1" w:styleId="xl257">
    <w:name w:val="xl257"/>
    <w:basedOn w:val="Normal"/>
    <w:rsid w:val="009C0CE5"/>
    <w:pPr>
      <w:pBdr>
        <w:top w:val="double" w:sz="6" w:space="0" w:color="auto"/>
        <w:left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b/>
      <w:bCs/>
      <w:lang w:eastAsia="fr-FR"/>
    </w:rPr>
  </w:style>
  <w:style w:type="paragraph" w:customStyle="1" w:styleId="xl258">
    <w:name w:val="xl258"/>
    <w:basedOn w:val="Normal"/>
    <w:rsid w:val="009C0CE5"/>
    <w:pPr>
      <w:pBdr>
        <w:top w:val="double" w:sz="6" w:space="0" w:color="auto"/>
      </w:pBdr>
      <w:shd w:val="clear" w:color="000000" w:fill="FFFFFF"/>
      <w:spacing w:before="100" w:beforeAutospacing="1" w:after="100" w:afterAutospacing="1" w:line="240" w:lineRule="auto"/>
      <w:jc w:val="left"/>
    </w:pPr>
    <w:rPr>
      <w:rFonts w:ascii="Times New Roman" w:eastAsia="Times New Roman" w:hAnsi="Times New Roman" w:cs="Times New Roman"/>
      <w:b/>
      <w:bCs/>
      <w:lang w:eastAsia="fr-FR"/>
    </w:rPr>
  </w:style>
  <w:style w:type="paragraph" w:customStyle="1" w:styleId="xl259">
    <w:name w:val="xl259"/>
    <w:basedOn w:val="Normal"/>
    <w:rsid w:val="009C0CE5"/>
    <w:pPr>
      <w:pBdr>
        <w:left w:val="single" w:sz="4" w:space="0" w:color="auto"/>
        <w:bottom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b/>
      <w:bCs/>
      <w:lang w:eastAsia="fr-FR"/>
    </w:rPr>
  </w:style>
  <w:style w:type="paragraph" w:customStyle="1" w:styleId="xl260">
    <w:name w:val="xl260"/>
    <w:basedOn w:val="Normal"/>
    <w:rsid w:val="009C0CE5"/>
    <w:pPr>
      <w:pBdr>
        <w:right w:val="single" w:sz="4" w:space="0" w:color="auto"/>
      </w:pBdr>
      <w:spacing w:before="100" w:beforeAutospacing="1" w:after="100" w:afterAutospacing="1" w:line="240" w:lineRule="auto"/>
      <w:jc w:val="center"/>
    </w:pPr>
    <w:rPr>
      <w:rFonts w:ascii="Times New Roman" w:eastAsia="Times New Roman" w:hAnsi="Times New Roman" w:cs="Times New Roman"/>
      <w:b/>
      <w:bCs/>
      <w:lang w:eastAsia="fr-FR"/>
    </w:rPr>
  </w:style>
  <w:style w:type="paragraph" w:customStyle="1" w:styleId="xl261">
    <w:name w:val="xl261"/>
    <w:basedOn w:val="Normal"/>
    <w:rsid w:val="009C0CE5"/>
    <w:pPr>
      <w:pBdr>
        <w:right w:val="single" w:sz="4" w:space="0" w:color="auto"/>
      </w:pBdr>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62">
    <w:name w:val="xl262"/>
    <w:basedOn w:val="Normal"/>
    <w:rsid w:val="009C0CE5"/>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63">
    <w:name w:val="xl263"/>
    <w:basedOn w:val="Normal"/>
    <w:rsid w:val="009C0CE5"/>
    <w:pPr>
      <w:shd w:val="clear" w:color="000000" w:fill="FFFFFF"/>
      <w:spacing w:before="100" w:beforeAutospacing="1" w:after="100" w:afterAutospacing="1" w:line="240" w:lineRule="auto"/>
      <w:jc w:val="center"/>
    </w:pPr>
    <w:rPr>
      <w:rFonts w:ascii="Times New Roman" w:eastAsia="Times New Roman" w:hAnsi="Times New Roman" w:cs="Times New Roman"/>
      <w:b/>
      <w:bCs/>
      <w:color w:val="FFFFFF"/>
      <w:lang w:eastAsia="fr-FR"/>
    </w:rPr>
  </w:style>
  <w:style w:type="paragraph" w:customStyle="1" w:styleId="xl264">
    <w:name w:val="xl264"/>
    <w:basedOn w:val="Normal"/>
    <w:rsid w:val="009C0CE5"/>
    <w:pPr>
      <w:pBdr>
        <w:bottom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b/>
      <w:bCs/>
      <w:color w:val="FFFFFF"/>
      <w:lang w:eastAsia="fr-FR"/>
    </w:rPr>
  </w:style>
  <w:style w:type="paragraph" w:customStyle="1" w:styleId="xl265">
    <w:name w:val="xl265"/>
    <w:basedOn w:val="Normal"/>
    <w:rsid w:val="009C0CE5"/>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66">
    <w:name w:val="xl266"/>
    <w:basedOn w:val="Normal"/>
    <w:rsid w:val="009C0CE5"/>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67">
    <w:name w:val="xl267"/>
    <w:basedOn w:val="Normal"/>
    <w:rsid w:val="009C0CE5"/>
    <w:pPr>
      <w:pBdr>
        <w:top w:val="single" w:sz="4" w:space="0" w:color="auto"/>
        <w:left w:val="single" w:sz="4" w:space="0" w:color="auto"/>
        <w:bottom w:val="single" w:sz="4" w:space="0" w:color="auto"/>
      </w:pBdr>
      <w:shd w:val="clear" w:color="000000" w:fill="EAEAEA"/>
      <w:spacing w:before="100" w:beforeAutospacing="1" w:after="100" w:afterAutospacing="1" w:line="240" w:lineRule="auto"/>
      <w:jc w:val="center"/>
    </w:pPr>
    <w:rPr>
      <w:rFonts w:ascii="Times New Roman" w:eastAsia="Times New Roman" w:hAnsi="Times New Roman" w:cs="Times New Roman"/>
      <w:lang w:eastAsia="fr-FR"/>
    </w:rPr>
  </w:style>
  <w:style w:type="paragraph" w:customStyle="1" w:styleId="xl268">
    <w:name w:val="xl268"/>
    <w:basedOn w:val="Normal"/>
    <w:rsid w:val="009C0CE5"/>
    <w:pPr>
      <w:pBdr>
        <w:top w:val="single" w:sz="4" w:space="0" w:color="auto"/>
        <w:left w:val="single" w:sz="4" w:space="0" w:color="auto"/>
        <w:bottom w:val="single" w:sz="4" w:space="0" w:color="auto"/>
        <w:right w:val="single" w:sz="4" w:space="0" w:color="auto"/>
      </w:pBdr>
      <w:shd w:val="clear" w:color="000000" w:fill="FFFFCC"/>
      <w:spacing w:before="100" w:beforeAutospacing="1" w:after="100" w:afterAutospacing="1" w:line="240" w:lineRule="auto"/>
      <w:jc w:val="left"/>
    </w:pPr>
    <w:rPr>
      <w:rFonts w:ascii="Times New Roman" w:eastAsia="Times New Roman" w:hAnsi="Times New Roman" w:cs="Times New Roman"/>
      <w:lang w:eastAsia="fr-FR"/>
    </w:rPr>
  </w:style>
  <w:style w:type="paragraph" w:customStyle="1" w:styleId="xl269">
    <w:name w:val="xl269"/>
    <w:basedOn w:val="Normal"/>
    <w:rsid w:val="009C0CE5"/>
    <w:pPr>
      <w:shd w:val="clear" w:color="000000" w:fill="FFFFFF"/>
      <w:spacing w:before="100" w:beforeAutospacing="1" w:after="100" w:afterAutospacing="1" w:line="240" w:lineRule="auto"/>
      <w:jc w:val="left"/>
    </w:pPr>
    <w:rPr>
      <w:rFonts w:ascii="Times New Roman" w:eastAsia="Times New Roman" w:hAnsi="Times New Roman" w:cs="Times New Roman"/>
      <w:lang w:eastAsia="fr-FR"/>
    </w:rPr>
  </w:style>
  <w:style w:type="paragraph" w:customStyle="1" w:styleId="xl270">
    <w:name w:val="xl270"/>
    <w:basedOn w:val="Normal"/>
    <w:rsid w:val="009C0CE5"/>
    <w:pPr>
      <w:pBdr>
        <w:right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lang w:eastAsia="fr-FR"/>
    </w:rPr>
  </w:style>
  <w:style w:type="paragraph" w:customStyle="1" w:styleId="xl271">
    <w:name w:val="xl271"/>
    <w:basedOn w:val="Normal"/>
    <w:rsid w:val="009C0CE5"/>
    <w:pPr>
      <w:pBdr>
        <w:top w:val="single" w:sz="4" w:space="0" w:color="auto"/>
        <w:right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lang w:eastAsia="fr-FR"/>
    </w:rPr>
  </w:style>
  <w:style w:type="paragraph" w:customStyle="1" w:styleId="xl272">
    <w:name w:val="xl272"/>
    <w:basedOn w:val="Normal"/>
    <w:rsid w:val="009C0CE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lang w:eastAsia="fr-FR"/>
    </w:rPr>
  </w:style>
  <w:style w:type="paragraph" w:customStyle="1" w:styleId="xl273">
    <w:name w:val="xl273"/>
    <w:basedOn w:val="Normal"/>
    <w:rsid w:val="009C0CE5"/>
    <w:pPr>
      <w:pBdr>
        <w:left w:val="single" w:sz="4" w:space="0" w:color="auto"/>
        <w:right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lang w:eastAsia="fr-FR"/>
    </w:rPr>
  </w:style>
  <w:style w:type="paragraph" w:customStyle="1" w:styleId="xl274">
    <w:name w:val="xl274"/>
    <w:basedOn w:val="Normal"/>
    <w:rsid w:val="009C0CE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lang w:eastAsia="fr-FR"/>
    </w:rPr>
  </w:style>
  <w:style w:type="paragraph" w:customStyle="1" w:styleId="xl275">
    <w:name w:val="xl275"/>
    <w:basedOn w:val="Normal"/>
    <w:rsid w:val="009C0CE5"/>
    <w:pPr>
      <w:pBdr>
        <w:bottom w:val="single" w:sz="4" w:space="0" w:color="auto"/>
        <w:right w:val="single" w:sz="4" w:space="0" w:color="auto"/>
      </w:pBdr>
      <w:shd w:val="clear" w:color="000000" w:fill="FFFFFF"/>
      <w:spacing w:before="100" w:beforeAutospacing="1" w:after="100" w:afterAutospacing="1" w:line="240" w:lineRule="auto"/>
      <w:jc w:val="left"/>
    </w:pPr>
    <w:rPr>
      <w:rFonts w:ascii="Times New Roman" w:eastAsia="Times New Roman" w:hAnsi="Times New Roman" w:cs="Times New Roman"/>
      <w:lang w:eastAsia="fr-FR"/>
    </w:rPr>
  </w:style>
  <w:style w:type="paragraph" w:customStyle="1" w:styleId="Nomal">
    <w:name w:val="Nomal"/>
    <w:basedOn w:val="Normal"/>
    <w:link w:val="NomalCar"/>
    <w:rsid w:val="00191BD0"/>
    <w:pPr>
      <w:spacing w:after="0" w:line="240" w:lineRule="auto"/>
    </w:pPr>
    <w:rPr>
      <w:rFonts w:ascii="Times New Roman" w:eastAsia="Times New Roman" w:hAnsi="Times New Roman" w:cs="Times New Roman"/>
      <w:sz w:val="20"/>
      <w:szCs w:val="20"/>
      <w:lang w:val="en-GB"/>
    </w:rPr>
  </w:style>
  <w:style w:type="character" w:customStyle="1" w:styleId="NomalCar">
    <w:name w:val="Nomal Car"/>
    <w:link w:val="Nomal"/>
    <w:rsid w:val="00191BD0"/>
    <w:rPr>
      <w:rFonts w:ascii="Times New Roman" w:eastAsia="Times New Roman" w:hAnsi="Times New Roman"/>
      <w:lang w:val="en-GB" w:eastAsia="en-US"/>
    </w:rPr>
  </w:style>
  <w:style w:type="numbering" w:customStyle="1" w:styleId="Aucuneliste1">
    <w:name w:val="Aucune liste1"/>
    <w:next w:val="NoList"/>
    <w:uiPriority w:val="99"/>
    <w:semiHidden/>
    <w:unhideWhenUsed/>
    <w:rsid w:val="00E35B13"/>
  </w:style>
  <w:style w:type="character" w:customStyle="1" w:styleId="CommentaireCar1">
    <w:name w:val="Commentaire Car1"/>
    <w:uiPriority w:val="99"/>
    <w:semiHidden/>
    <w:rsid w:val="00E35B13"/>
    <w:rPr>
      <w:sz w:val="20"/>
      <w:szCs w:val="20"/>
    </w:rPr>
  </w:style>
  <w:style w:type="character" w:customStyle="1" w:styleId="ObjetducommentaireCar1">
    <w:name w:val="Objet du commentaire Car1"/>
    <w:uiPriority w:val="99"/>
    <w:semiHidden/>
    <w:rsid w:val="00E35B13"/>
    <w:rPr>
      <w:b/>
      <w:bCs/>
      <w:sz w:val="20"/>
      <w:szCs w:val="20"/>
    </w:rPr>
  </w:style>
  <w:style w:type="character" w:customStyle="1" w:styleId="Retraitcorpsdetexte2Car1">
    <w:name w:val="Retrait corps de texte 2 Car1"/>
    <w:uiPriority w:val="99"/>
    <w:semiHidden/>
    <w:rsid w:val="00E35B13"/>
  </w:style>
  <w:style w:type="character" w:customStyle="1" w:styleId="Corpsdetexte2Car1">
    <w:name w:val="Corps de texte 2 Car1"/>
    <w:uiPriority w:val="99"/>
    <w:semiHidden/>
    <w:rsid w:val="00E35B13"/>
  </w:style>
  <w:style w:type="table" w:customStyle="1" w:styleId="TableGrid3">
    <w:name w:val="Table Grid3"/>
    <w:basedOn w:val="TableNormal"/>
    <w:next w:val="TableGrid"/>
    <w:uiPriority w:val="59"/>
    <w:rsid w:val="0037728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16192">
      <w:bodyDiv w:val="1"/>
      <w:marLeft w:val="0"/>
      <w:marRight w:val="0"/>
      <w:marTop w:val="0"/>
      <w:marBottom w:val="0"/>
      <w:divBdr>
        <w:top w:val="none" w:sz="0" w:space="0" w:color="auto"/>
        <w:left w:val="none" w:sz="0" w:space="0" w:color="auto"/>
        <w:bottom w:val="none" w:sz="0" w:space="0" w:color="auto"/>
        <w:right w:val="none" w:sz="0" w:space="0" w:color="auto"/>
      </w:divBdr>
    </w:div>
    <w:div w:id="81608384">
      <w:bodyDiv w:val="1"/>
      <w:marLeft w:val="0"/>
      <w:marRight w:val="0"/>
      <w:marTop w:val="0"/>
      <w:marBottom w:val="0"/>
      <w:divBdr>
        <w:top w:val="none" w:sz="0" w:space="0" w:color="auto"/>
        <w:left w:val="none" w:sz="0" w:space="0" w:color="auto"/>
        <w:bottom w:val="none" w:sz="0" w:space="0" w:color="auto"/>
        <w:right w:val="none" w:sz="0" w:space="0" w:color="auto"/>
      </w:divBdr>
    </w:div>
    <w:div w:id="82379314">
      <w:bodyDiv w:val="1"/>
      <w:marLeft w:val="0"/>
      <w:marRight w:val="0"/>
      <w:marTop w:val="0"/>
      <w:marBottom w:val="0"/>
      <w:divBdr>
        <w:top w:val="none" w:sz="0" w:space="0" w:color="auto"/>
        <w:left w:val="none" w:sz="0" w:space="0" w:color="auto"/>
        <w:bottom w:val="none" w:sz="0" w:space="0" w:color="auto"/>
        <w:right w:val="none" w:sz="0" w:space="0" w:color="auto"/>
      </w:divBdr>
    </w:div>
    <w:div w:id="86121887">
      <w:bodyDiv w:val="1"/>
      <w:marLeft w:val="0"/>
      <w:marRight w:val="0"/>
      <w:marTop w:val="0"/>
      <w:marBottom w:val="0"/>
      <w:divBdr>
        <w:top w:val="none" w:sz="0" w:space="0" w:color="auto"/>
        <w:left w:val="none" w:sz="0" w:space="0" w:color="auto"/>
        <w:bottom w:val="none" w:sz="0" w:space="0" w:color="auto"/>
        <w:right w:val="none" w:sz="0" w:space="0" w:color="auto"/>
      </w:divBdr>
    </w:div>
    <w:div w:id="171258396">
      <w:bodyDiv w:val="1"/>
      <w:marLeft w:val="0"/>
      <w:marRight w:val="0"/>
      <w:marTop w:val="0"/>
      <w:marBottom w:val="0"/>
      <w:divBdr>
        <w:top w:val="none" w:sz="0" w:space="0" w:color="auto"/>
        <w:left w:val="none" w:sz="0" w:space="0" w:color="auto"/>
        <w:bottom w:val="none" w:sz="0" w:space="0" w:color="auto"/>
        <w:right w:val="none" w:sz="0" w:space="0" w:color="auto"/>
      </w:divBdr>
      <w:divsChild>
        <w:div w:id="603733055">
          <w:marLeft w:val="0"/>
          <w:marRight w:val="0"/>
          <w:marTop w:val="0"/>
          <w:marBottom w:val="0"/>
          <w:divBdr>
            <w:top w:val="none" w:sz="0" w:space="0" w:color="auto"/>
            <w:left w:val="none" w:sz="0" w:space="0" w:color="auto"/>
            <w:bottom w:val="none" w:sz="0" w:space="0" w:color="auto"/>
            <w:right w:val="none" w:sz="0" w:space="0" w:color="auto"/>
          </w:divBdr>
        </w:div>
        <w:div w:id="667054535">
          <w:marLeft w:val="0"/>
          <w:marRight w:val="0"/>
          <w:marTop w:val="0"/>
          <w:marBottom w:val="0"/>
          <w:divBdr>
            <w:top w:val="none" w:sz="0" w:space="0" w:color="auto"/>
            <w:left w:val="none" w:sz="0" w:space="0" w:color="auto"/>
            <w:bottom w:val="none" w:sz="0" w:space="0" w:color="auto"/>
            <w:right w:val="none" w:sz="0" w:space="0" w:color="auto"/>
          </w:divBdr>
        </w:div>
        <w:div w:id="1122728869">
          <w:marLeft w:val="0"/>
          <w:marRight w:val="0"/>
          <w:marTop w:val="0"/>
          <w:marBottom w:val="0"/>
          <w:divBdr>
            <w:top w:val="none" w:sz="0" w:space="0" w:color="auto"/>
            <w:left w:val="none" w:sz="0" w:space="0" w:color="auto"/>
            <w:bottom w:val="none" w:sz="0" w:space="0" w:color="auto"/>
            <w:right w:val="none" w:sz="0" w:space="0" w:color="auto"/>
          </w:divBdr>
        </w:div>
        <w:div w:id="1132209214">
          <w:marLeft w:val="0"/>
          <w:marRight w:val="0"/>
          <w:marTop w:val="0"/>
          <w:marBottom w:val="0"/>
          <w:divBdr>
            <w:top w:val="none" w:sz="0" w:space="0" w:color="auto"/>
            <w:left w:val="none" w:sz="0" w:space="0" w:color="auto"/>
            <w:bottom w:val="none" w:sz="0" w:space="0" w:color="auto"/>
            <w:right w:val="none" w:sz="0" w:space="0" w:color="auto"/>
          </w:divBdr>
        </w:div>
        <w:div w:id="1949655945">
          <w:marLeft w:val="0"/>
          <w:marRight w:val="0"/>
          <w:marTop w:val="0"/>
          <w:marBottom w:val="0"/>
          <w:divBdr>
            <w:top w:val="none" w:sz="0" w:space="0" w:color="auto"/>
            <w:left w:val="none" w:sz="0" w:space="0" w:color="auto"/>
            <w:bottom w:val="none" w:sz="0" w:space="0" w:color="auto"/>
            <w:right w:val="none" w:sz="0" w:space="0" w:color="auto"/>
          </w:divBdr>
        </w:div>
        <w:div w:id="2142768274">
          <w:marLeft w:val="0"/>
          <w:marRight w:val="0"/>
          <w:marTop w:val="0"/>
          <w:marBottom w:val="0"/>
          <w:divBdr>
            <w:top w:val="none" w:sz="0" w:space="0" w:color="auto"/>
            <w:left w:val="none" w:sz="0" w:space="0" w:color="auto"/>
            <w:bottom w:val="none" w:sz="0" w:space="0" w:color="auto"/>
            <w:right w:val="none" w:sz="0" w:space="0" w:color="auto"/>
          </w:divBdr>
        </w:div>
      </w:divsChild>
    </w:div>
    <w:div w:id="243270863">
      <w:bodyDiv w:val="1"/>
      <w:marLeft w:val="0"/>
      <w:marRight w:val="0"/>
      <w:marTop w:val="0"/>
      <w:marBottom w:val="0"/>
      <w:divBdr>
        <w:top w:val="none" w:sz="0" w:space="0" w:color="auto"/>
        <w:left w:val="none" w:sz="0" w:space="0" w:color="auto"/>
        <w:bottom w:val="none" w:sz="0" w:space="0" w:color="auto"/>
        <w:right w:val="none" w:sz="0" w:space="0" w:color="auto"/>
      </w:divBdr>
    </w:div>
    <w:div w:id="322007107">
      <w:bodyDiv w:val="1"/>
      <w:marLeft w:val="0"/>
      <w:marRight w:val="0"/>
      <w:marTop w:val="0"/>
      <w:marBottom w:val="0"/>
      <w:divBdr>
        <w:top w:val="none" w:sz="0" w:space="0" w:color="auto"/>
        <w:left w:val="none" w:sz="0" w:space="0" w:color="auto"/>
        <w:bottom w:val="none" w:sz="0" w:space="0" w:color="auto"/>
        <w:right w:val="none" w:sz="0" w:space="0" w:color="auto"/>
      </w:divBdr>
    </w:div>
    <w:div w:id="409810401">
      <w:bodyDiv w:val="1"/>
      <w:marLeft w:val="0"/>
      <w:marRight w:val="0"/>
      <w:marTop w:val="0"/>
      <w:marBottom w:val="0"/>
      <w:divBdr>
        <w:top w:val="none" w:sz="0" w:space="0" w:color="auto"/>
        <w:left w:val="none" w:sz="0" w:space="0" w:color="auto"/>
        <w:bottom w:val="none" w:sz="0" w:space="0" w:color="auto"/>
        <w:right w:val="none" w:sz="0" w:space="0" w:color="auto"/>
      </w:divBdr>
    </w:div>
    <w:div w:id="431779072">
      <w:bodyDiv w:val="1"/>
      <w:marLeft w:val="0"/>
      <w:marRight w:val="0"/>
      <w:marTop w:val="0"/>
      <w:marBottom w:val="0"/>
      <w:divBdr>
        <w:top w:val="none" w:sz="0" w:space="0" w:color="auto"/>
        <w:left w:val="none" w:sz="0" w:space="0" w:color="auto"/>
        <w:bottom w:val="none" w:sz="0" w:space="0" w:color="auto"/>
        <w:right w:val="none" w:sz="0" w:space="0" w:color="auto"/>
      </w:divBdr>
    </w:div>
    <w:div w:id="486480880">
      <w:bodyDiv w:val="1"/>
      <w:marLeft w:val="0"/>
      <w:marRight w:val="0"/>
      <w:marTop w:val="0"/>
      <w:marBottom w:val="0"/>
      <w:divBdr>
        <w:top w:val="none" w:sz="0" w:space="0" w:color="auto"/>
        <w:left w:val="none" w:sz="0" w:space="0" w:color="auto"/>
        <w:bottom w:val="none" w:sz="0" w:space="0" w:color="auto"/>
        <w:right w:val="none" w:sz="0" w:space="0" w:color="auto"/>
      </w:divBdr>
    </w:div>
    <w:div w:id="496847465">
      <w:bodyDiv w:val="1"/>
      <w:marLeft w:val="0"/>
      <w:marRight w:val="0"/>
      <w:marTop w:val="0"/>
      <w:marBottom w:val="0"/>
      <w:divBdr>
        <w:top w:val="none" w:sz="0" w:space="0" w:color="auto"/>
        <w:left w:val="none" w:sz="0" w:space="0" w:color="auto"/>
        <w:bottom w:val="none" w:sz="0" w:space="0" w:color="auto"/>
        <w:right w:val="none" w:sz="0" w:space="0" w:color="auto"/>
      </w:divBdr>
    </w:div>
    <w:div w:id="585922014">
      <w:bodyDiv w:val="1"/>
      <w:marLeft w:val="0"/>
      <w:marRight w:val="0"/>
      <w:marTop w:val="0"/>
      <w:marBottom w:val="0"/>
      <w:divBdr>
        <w:top w:val="none" w:sz="0" w:space="0" w:color="auto"/>
        <w:left w:val="none" w:sz="0" w:space="0" w:color="auto"/>
        <w:bottom w:val="none" w:sz="0" w:space="0" w:color="auto"/>
        <w:right w:val="none" w:sz="0" w:space="0" w:color="auto"/>
      </w:divBdr>
    </w:div>
    <w:div w:id="690570840">
      <w:bodyDiv w:val="1"/>
      <w:marLeft w:val="0"/>
      <w:marRight w:val="0"/>
      <w:marTop w:val="0"/>
      <w:marBottom w:val="0"/>
      <w:divBdr>
        <w:top w:val="none" w:sz="0" w:space="0" w:color="auto"/>
        <w:left w:val="none" w:sz="0" w:space="0" w:color="auto"/>
        <w:bottom w:val="none" w:sz="0" w:space="0" w:color="auto"/>
        <w:right w:val="none" w:sz="0" w:space="0" w:color="auto"/>
      </w:divBdr>
      <w:divsChild>
        <w:div w:id="40177578">
          <w:marLeft w:val="0"/>
          <w:marRight w:val="0"/>
          <w:marTop w:val="0"/>
          <w:marBottom w:val="0"/>
          <w:divBdr>
            <w:top w:val="none" w:sz="0" w:space="0" w:color="auto"/>
            <w:left w:val="none" w:sz="0" w:space="0" w:color="auto"/>
            <w:bottom w:val="none" w:sz="0" w:space="0" w:color="auto"/>
            <w:right w:val="none" w:sz="0" w:space="0" w:color="auto"/>
          </w:divBdr>
        </w:div>
        <w:div w:id="40373962">
          <w:marLeft w:val="0"/>
          <w:marRight w:val="0"/>
          <w:marTop w:val="0"/>
          <w:marBottom w:val="0"/>
          <w:divBdr>
            <w:top w:val="none" w:sz="0" w:space="0" w:color="auto"/>
            <w:left w:val="none" w:sz="0" w:space="0" w:color="auto"/>
            <w:bottom w:val="none" w:sz="0" w:space="0" w:color="auto"/>
            <w:right w:val="none" w:sz="0" w:space="0" w:color="auto"/>
          </w:divBdr>
        </w:div>
        <w:div w:id="153835681">
          <w:marLeft w:val="0"/>
          <w:marRight w:val="0"/>
          <w:marTop w:val="0"/>
          <w:marBottom w:val="0"/>
          <w:divBdr>
            <w:top w:val="none" w:sz="0" w:space="0" w:color="auto"/>
            <w:left w:val="none" w:sz="0" w:space="0" w:color="auto"/>
            <w:bottom w:val="none" w:sz="0" w:space="0" w:color="auto"/>
            <w:right w:val="none" w:sz="0" w:space="0" w:color="auto"/>
          </w:divBdr>
        </w:div>
        <w:div w:id="231045923">
          <w:marLeft w:val="0"/>
          <w:marRight w:val="0"/>
          <w:marTop w:val="0"/>
          <w:marBottom w:val="0"/>
          <w:divBdr>
            <w:top w:val="none" w:sz="0" w:space="0" w:color="auto"/>
            <w:left w:val="none" w:sz="0" w:space="0" w:color="auto"/>
            <w:bottom w:val="none" w:sz="0" w:space="0" w:color="auto"/>
            <w:right w:val="none" w:sz="0" w:space="0" w:color="auto"/>
          </w:divBdr>
        </w:div>
        <w:div w:id="268926893">
          <w:marLeft w:val="0"/>
          <w:marRight w:val="0"/>
          <w:marTop w:val="0"/>
          <w:marBottom w:val="0"/>
          <w:divBdr>
            <w:top w:val="none" w:sz="0" w:space="0" w:color="auto"/>
            <w:left w:val="none" w:sz="0" w:space="0" w:color="auto"/>
            <w:bottom w:val="none" w:sz="0" w:space="0" w:color="auto"/>
            <w:right w:val="none" w:sz="0" w:space="0" w:color="auto"/>
          </w:divBdr>
        </w:div>
        <w:div w:id="278336313">
          <w:marLeft w:val="0"/>
          <w:marRight w:val="0"/>
          <w:marTop w:val="0"/>
          <w:marBottom w:val="0"/>
          <w:divBdr>
            <w:top w:val="none" w:sz="0" w:space="0" w:color="auto"/>
            <w:left w:val="none" w:sz="0" w:space="0" w:color="auto"/>
            <w:bottom w:val="none" w:sz="0" w:space="0" w:color="auto"/>
            <w:right w:val="none" w:sz="0" w:space="0" w:color="auto"/>
          </w:divBdr>
        </w:div>
        <w:div w:id="316686742">
          <w:marLeft w:val="0"/>
          <w:marRight w:val="0"/>
          <w:marTop w:val="0"/>
          <w:marBottom w:val="0"/>
          <w:divBdr>
            <w:top w:val="none" w:sz="0" w:space="0" w:color="auto"/>
            <w:left w:val="none" w:sz="0" w:space="0" w:color="auto"/>
            <w:bottom w:val="none" w:sz="0" w:space="0" w:color="auto"/>
            <w:right w:val="none" w:sz="0" w:space="0" w:color="auto"/>
          </w:divBdr>
        </w:div>
        <w:div w:id="319315385">
          <w:marLeft w:val="0"/>
          <w:marRight w:val="0"/>
          <w:marTop w:val="0"/>
          <w:marBottom w:val="0"/>
          <w:divBdr>
            <w:top w:val="none" w:sz="0" w:space="0" w:color="auto"/>
            <w:left w:val="none" w:sz="0" w:space="0" w:color="auto"/>
            <w:bottom w:val="none" w:sz="0" w:space="0" w:color="auto"/>
            <w:right w:val="none" w:sz="0" w:space="0" w:color="auto"/>
          </w:divBdr>
        </w:div>
        <w:div w:id="326369440">
          <w:marLeft w:val="0"/>
          <w:marRight w:val="0"/>
          <w:marTop w:val="0"/>
          <w:marBottom w:val="0"/>
          <w:divBdr>
            <w:top w:val="none" w:sz="0" w:space="0" w:color="auto"/>
            <w:left w:val="none" w:sz="0" w:space="0" w:color="auto"/>
            <w:bottom w:val="none" w:sz="0" w:space="0" w:color="auto"/>
            <w:right w:val="none" w:sz="0" w:space="0" w:color="auto"/>
          </w:divBdr>
        </w:div>
        <w:div w:id="368380314">
          <w:marLeft w:val="0"/>
          <w:marRight w:val="0"/>
          <w:marTop w:val="0"/>
          <w:marBottom w:val="0"/>
          <w:divBdr>
            <w:top w:val="none" w:sz="0" w:space="0" w:color="auto"/>
            <w:left w:val="none" w:sz="0" w:space="0" w:color="auto"/>
            <w:bottom w:val="none" w:sz="0" w:space="0" w:color="auto"/>
            <w:right w:val="none" w:sz="0" w:space="0" w:color="auto"/>
          </w:divBdr>
        </w:div>
        <w:div w:id="458382667">
          <w:marLeft w:val="0"/>
          <w:marRight w:val="0"/>
          <w:marTop w:val="0"/>
          <w:marBottom w:val="0"/>
          <w:divBdr>
            <w:top w:val="none" w:sz="0" w:space="0" w:color="auto"/>
            <w:left w:val="none" w:sz="0" w:space="0" w:color="auto"/>
            <w:bottom w:val="none" w:sz="0" w:space="0" w:color="auto"/>
            <w:right w:val="none" w:sz="0" w:space="0" w:color="auto"/>
          </w:divBdr>
        </w:div>
        <w:div w:id="553468243">
          <w:marLeft w:val="0"/>
          <w:marRight w:val="0"/>
          <w:marTop w:val="0"/>
          <w:marBottom w:val="0"/>
          <w:divBdr>
            <w:top w:val="none" w:sz="0" w:space="0" w:color="auto"/>
            <w:left w:val="none" w:sz="0" w:space="0" w:color="auto"/>
            <w:bottom w:val="none" w:sz="0" w:space="0" w:color="auto"/>
            <w:right w:val="none" w:sz="0" w:space="0" w:color="auto"/>
          </w:divBdr>
        </w:div>
        <w:div w:id="574753170">
          <w:marLeft w:val="0"/>
          <w:marRight w:val="0"/>
          <w:marTop w:val="0"/>
          <w:marBottom w:val="0"/>
          <w:divBdr>
            <w:top w:val="none" w:sz="0" w:space="0" w:color="auto"/>
            <w:left w:val="none" w:sz="0" w:space="0" w:color="auto"/>
            <w:bottom w:val="none" w:sz="0" w:space="0" w:color="auto"/>
            <w:right w:val="none" w:sz="0" w:space="0" w:color="auto"/>
          </w:divBdr>
        </w:div>
        <w:div w:id="584460634">
          <w:marLeft w:val="0"/>
          <w:marRight w:val="0"/>
          <w:marTop w:val="0"/>
          <w:marBottom w:val="0"/>
          <w:divBdr>
            <w:top w:val="none" w:sz="0" w:space="0" w:color="auto"/>
            <w:left w:val="none" w:sz="0" w:space="0" w:color="auto"/>
            <w:bottom w:val="none" w:sz="0" w:space="0" w:color="auto"/>
            <w:right w:val="none" w:sz="0" w:space="0" w:color="auto"/>
          </w:divBdr>
        </w:div>
        <w:div w:id="590358843">
          <w:marLeft w:val="0"/>
          <w:marRight w:val="0"/>
          <w:marTop w:val="0"/>
          <w:marBottom w:val="0"/>
          <w:divBdr>
            <w:top w:val="none" w:sz="0" w:space="0" w:color="auto"/>
            <w:left w:val="none" w:sz="0" w:space="0" w:color="auto"/>
            <w:bottom w:val="none" w:sz="0" w:space="0" w:color="auto"/>
            <w:right w:val="none" w:sz="0" w:space="0" w:color="auto"/>
          </w:divBdr>
        </w:div>
        <w:div w:id="794374457">
          <w:marLeft w:val="0"/>
          <w:marRight w:val="0"/>
          <w:marTop w:val="0"/>
          <w:marBottom w:val="0"/>
          <w:divBdr>
            <w:top w:val="none" w:sz="0" w:space="0" w:color="auto"/>
            <w:left w:val="none" w:sz="0" w:space="0" w:color="auto"/>
            <w:bottom w:val="none" w:sz="0" w:space="0" w:color="auto"/>
            <w:right w:val="none" w:sz="0" w:space="0" w:color="auto"/>
          </w:divBdr>
        </w:div>
        <w:div w:id="796993444">
          <w:marLeft w:val="0"/>
          <w:marRight w:val="0"/>
          <w:marTop w:val="0"/>
          <w:marBottom w:val="0"/>
          <w:divBdr>
            <w:top w:val="none" w:sz="0" w:space="0" w:color="auto"/>
            <w:left w:val="none" w:sz="0" w:space="0" w:color="auto"/>
            <w:bottom w:val="none" w:sz="0" w:space="0" w:color="auto"/>
            <w:right w:val="none" w:sz="0" w:space="0" w:color="auto"/>
          </w:divBdr>
        </w:div>
        <w:div w:id="831407296">
          <w:marLeft w:val="0"/>
          <w:marRight w:val="0"/>
          <w:marTop w:val="0"/>
          <w:marBottom w:val="0"/>
          <w:divBdr>
            <w:top w:val="none" w:sz="0" w:space="0" w:color="auto"/>
            <w:left w:val="none" w:sz="0" w:space="0" w:color="auto"/>
            <w:bottom w:val="none" w:sz="0" w:space="0" w:color="auto"/>
            <w:right w:val="none" w:sz="0" w:space="0" w:color="auto"/>
          </w:divBdr>
        </w:div>
        <w:div w:id="899898061">
          <w:marLeft w:val="0"/>
          <w:marRight w:val="0"/>
          <w:marTop w:val="0"/>
          <w:marBottom w:val="0"/>
          <w:divBdr>
            <w:top w:val="none" w:sz="0" w:space="0" w:color="auto"/>
            <w:left w:val="none" w:sz="0" w:space="0" w:color="auto"/>
            <w:bottom w:val="none" w:sz="0" w:space="0" w:color="auto"/>
            <w:right w:val="none" w:sz="0" w:space="0" w:color="auto"/>
          </w:divBdr>
        </w:div>
        <w:div w:id="921833790">
          <w:marLeft w:val="0"/>
          <w:marRight w:val="0"/>
          <w:marTop w:val="0"/>
          <w:marBottom w:val="0"/>
          <w:divBdr>
            <w:top w:val="none" w:sz="0" w:space="0" w:color="auto"/>
            <w:left w:val="none" w:sz="0" w:space="0" w:color="auto"/>
            <w:bottom w:val="none" w:sz="0" w:space="0" w:color="auto"/>
            <w:right w:val="none" w:sz="0" w:space="0" w:color="auto"/>
          </w:divBdr>
        </w:div>
        <w:div w:id="1019742369">
          <w:marLeft w:val="0"/>
          <w:marRight w:val="0"/>
          <w:marTop w:val="0"/>
          <w:marBottom w:val="0"/>
          <w:divBdr>
            <w:top w:val="none" w:sz="0" w:space="0" w:color="auto"/>
            <w:left w:val="none" w:sz="0" w:space="0" w:color="auto"/>
            <w:bottom w:val="none" w:sz="0" w:space="0" w:color="auto"/>
            <w:right w:val="none" w:sz="0" w:space="0" w:color="auto"/>
          </w:divBdr>
        </w:div>
        <w:div w:id="1020814615">
          <w:marLeft w:val="0"/>
          <w:marRight w:val="0"/>
          <w:marTop w:val="0"/>
          <w:marBottom w:val="0"/>
          <w:divBdr>
            <w:top w:val="none" w:sz="0" w:space="0" w:color="auto"/>
            <w:left w:val="none" w:sz="0" w:space="0" w:color="auto"/>
            <w:bottom w:val="none" w:sz="0" w:space="0" w:color="auto"/>
            <w:right w:val="none" w:sz="0" w:space="0" w:color="auto"/>
          </w:divBdr>
        </w:div>
        <w:div w:id="1069497812">
          <w:marLeft w:val="0"/>
          <w:marRight w:val="0"/>
          <w:marTop w:val="0"/>
          <w:marBottom w:val="0"/>
          <w:divBdr>
            <w:top w:val="none" w:sz="0" w:space="0" w:color="auto"/>
            <w:left w:val="none" w:sz="0" w:space="0" w:color="auto"/>
            <w:bottom w:val="none" w:sz="0" w:space="0" w:color="auto"/>
            <w:right w:val="none" w:sz="0" w:space="0" w:color="auto"/>
          </w:divBdr>
        </w:div>
        <w:div w:id="1182160184">
          <w:marLeft w:val="0"/>
          <w:marRight w:val="0"/>
          <w:marTop w:val="0"/>
          <w:marBottom w:val="0"/>
          <w:divBdr>
            <w:top w:val="none" w:sz="0" w:space="0" w:color="auto"/>
            <w:left w:val="none" w:sz="0" w:space="0" w:color="auto"/>
            <w:bottom w:val="none" w:sz="0" w:space="0" w:color="auto"/>
            <w:right w:val="none" w:sz="0" w:space="0" w:color="auto"/>
          </w:divBdr>
        </w:div>
        <w:div w:id="1195658706">
          <w:marLeft w:val="0"/>
          <w:marRight w:val="0"/>
          <w:marTop w:val="0"/>
          <w:marBottom w:val="0"/>
          <w:divBdr>
            <w:top w:val="none" w:sz="0" w:space="0" w:color="auto"/>
            <w:left w:val="none" w:sz="0" w:space="0" w:color="auto"/>
            <w:bottom w:val="none" w:sz="0" w:space="0" w:color="auto"/>
            <w:right w:val="none" w:sz="0" w:space="0" w:color="auto"/>
          </w:divBdr>
        </w:div>
        <w:div w:id="1213807695">
          <w:marLeft w:val="0"/>
          <w:marRight w:val="0"/>
          <w:marTop w:val="0"/>
          <w:marBottom w:val="0"/>
          <w:divBdr>
            <w:top w:val="none" w:sz="0" w:space="0" w:color="auto"/>
            <w:left w:val="none" w:sz="0" w:space="0" w:color="auto"/>
            <w:bottom w:val="none" w:sz="0" w:space="0" w:color="auto"/>
            <w:right w:val="none" w:sz="0" w:space="0" w:color="auto"/>
          </w:divBdr>
        </w:div>
        <w:div w:id="1265531408">
          <w:marLeft w:val="0"/>
          <w:marRight w:val="0"/>
          <w:marTop w:val="0"/>
          <w:marBottom w:val="0"/>
          <w:divBdr>
            <w:top w:val="none" w:sz="0" w:space="0" w:color="auto"/>
            <w:left w:val="none" w:sz="0" w:space="0" w:color="auto"/>
            <w:bottom w:val="none" w:sz="0" w:space="0" w:color="auto"/>
            <w:right w:val="none" w:sz="0" w:space="0" w:color="auto"/>
          </w:divBdr>
        </w:div>
        <w:div w:id="1373845181">
          <w:marLeft w:val="0"/>
          <w:marRight w:val="0"/>
          <w:marTop w:val="0"/>
          <w:marBottom w:val="0"/>
          <w:divBdr>
            <w:top w:val="none" w:sz="0" w:space="0" w:color="auto"/>
            <w:left w:val="none" w:sz="0" w:space="0" w:color="auto"/>
            <w:bottom w:val="none" w:sz="0" w:space="0" w:color="auto"/>
            <w:right w:val="none" w:sz="0" w:space="0" w:color="auto"/>
          </w:divBdr>
        </w:div>
        <w:div w:id="1534607898">
          <w:marLeft w:val="0"/>
          <w:marRight w:val="0"/>
          <w:marTop w:val="0"/>
          <w:marBottom w:val="0"/>
          <w:divBdr>
            <w:top w:val="none" w:sz="0" w:space="0" w:color="auto"/>
            <w:left w:val="none" w:sz="0" w:space="0" w:color="auto"/>
            <w:bottom w:val="none" w:sz="0" w:space="0" w:color="auto"/>
            <w:right w:val="none" w:sz="0" w:space="0" w:color="auto"/>
          </w:divBdr>
        </w:div>
        <w:div w:id="1623069655">
          <w:marLeft w:val="0"/>
          <w:marRight w:val="0"/>
          <w:marTop w:val="0"/>
          <w:marBottom w:val="0"/>
          <w:divBdr>
            <w:top w:val="none" w:sz="0" w:space="0" w:color="auto"/>
            <w:left w:val="none" w:sz="0" w:space="0" w:color="auto"/>
            <w:bottom w:val="none" w:sz="0" w:space="0" w:color="auto"/>
            <w:right w:val="none" w:sz="0" w:space="0" w:color="auto"/>
          </w:divBdr>
        </w:div>
        <w:div w:id="1674727040">
          <w:marLeft w:val="0"/>
          <w:marRight w:val="0"/>
          <w:marTop w:val="0"/>
          <w:marBottom w:val="0"/>
          <w:divBdr>
            <w:top w:val="none" w:sz="0" w:space="0" w:color="auto"/>
            <w:left w:val="none" w:sz="0" w:space="0" w:color="auto"/>
            <w:bottom w:val="none" w:sz="0" w:space="0" w:color="auto"/>
            <w:right w:val="none" w:sz="0" w:space="0" w:color="auto"/>
          </w:divBdr>
        </w:div>
        <w:div w:id="1744793524">
          <w:marLeft w:val="0"/>
          <w:marRight w:val="0"/>
          <w:marTop w:val="0"/>
          <w:marBottom w:val="0"/>
          <w:divBdr>
            <w:top w:val="none" w:sz="0" w:space="0" w:color="auto"/>
            <w:left w:val="none" w:sz="0" w:space="0" w:color="auto"/>
            <w:bottom w:val="none" w:sz="0" w:space="0" w:color="auto"/>
            <w:right w:val="none" w:sz="0" w:space="0" w:color="auto"/>
          </w:divBdr>
        </w:div>
        <w:div w:id="1844472253">
          <w:marLeft w:val="0"/>
          <w:marRight w:val="0"/>
          <w:marTop w:val="0"/>
          <w:marBottom w:val="0"/>
          <w:divBdr>
            <w:top w:val="none" w:sz="0" w:space="0" w:color="auto"/>
            <w:left w:val="none" w:sz="0" w:space="0" w:color="auto"/>
            <w:bottom w:val="none" w:sz="0" w:space="0" w:color="auto"/>
            <w:right w:val="none" w:sz="0" w:space="0" w:color="auto"/>
          </w:divBdr>
        </w:div>
        <w:div w:id="1874154387">
          <w:marLeft w:val="0"/>
          <w:marRight w:val="0"/>
          <w:marTop w:val="0"/>
          <w:marBottom w:val="0"/>
          <w:divBdr>
            <w:top w:val="none" w:sz="0" w:space="0" w:color="auto"/>
            <w:left w:val="none" w:sz="0" w:space="0" w:color="auto"/>
            <w:bottom w:val="none" w:sz="0" w:space="0" w:color="auto"/>
            <w:right w:val="none" w:sz="0" w:space="0" w:color="auto"/>
          </w:divBdr>
        </w:div>
        <w:div w:id="1909026328">
          <w:marLeft w:val="0"/>
          <w:marRight w:val="0"/>
          <w:marTop w:val="0"/>
          <w:marBottom w:val="0"/>
          <w:divBdr>
            <w:top w:val="none" w:sz="0" w:space="0" w:color="auto"/>
            <w:left w:val="none" w:sz="0" w:space="0" w:color="auto"/>
            <w:bottom w:val="none" w:sz="0" w:space="0" w:color="auto"/>
            <w:right w:val="none" w:sz="0" w:space="0" w:color="auto"/>
          </w:divBdr>
        </w:div>
        <w:div w:id="1937520497">
          <w:marLeft w:val="0"/>
          <w:marRight w:val="0"/>
          <w:marTop w:val="0"/>
          <w:marBottom w:val="0"/>
          <w:divBdr>
            <w:top w:val="none" w:sz="0" w:space="0" w:color="auto"/>
            <w:left w:val="none" w:sz="0" w:space="0" w:color="auto"/>
            <w:bottom w:val="none" w:sz="0" w:space="0" w:color="auto"/>
            <w:right w:val="none" w:sz="0" w:space="0" w:color="auto"/>
          </w:divBdr>
        </w:div>
        <w:div w:id="1970742499">
          <w:marLeft w:val="0"/>
          <w:marRight w:val="0"/>
          <w:marTop w:val="0"/>
          <w:marBottom w:val="0"/>
          <w:divBdr>
            <w:top w:val="none" w:sz="0" w:space="0" w:color="auto"/>
            <w:left w:val="none" w:sz="0" w:space="0" w:color="auto"/>
            <w:bottom w:val="none" w:sz="0" w:space="0" w:color="auto"/>
            <w:right w:val="none" w:sz="0" w:space="0" w:color="auto"/>
          </w:divBdr>
        </w:div>
        <w:div w:id="1994673018">
          <w:marLeft w:val="0"/>
          <w:marRight w:val="0"/>
          <w:marTop w:val="0"/>
          <w:marBottom w:val="0"/>
          <w:divBdr>
            <w:top w:val="none" w:sz="0" w:space="0" w:color="auto"/>
            <w:left w:val="none" w:sz="0" w:space="0" w:color="auto"/>
            <w:bottom w:val="none" w:sz="0" w:space="0" w:color="auto"/>
            <w:right w:val="none" w:sz="0" w:space="0" w:color="auto"/>
          </w:divBdr>
        </w:div>
        <w:div w:id="2004700624">
          <w:marLeft w:val="0"/>
          <w:marRight w:val="0"/>
          <w:marTop w:val="0"/>
          <w:marBottom w:val="0"/>
          <w:divBdr>
            <w:top w:val="none" w:sz="0" w:space="0" w:color="auto"/>
            <w:left w:val="none" w:sz="0" w:space="0" w:color="auto"/>
            <w:bottom w:val="none" w:sz="0" w:space="0" w:color="auto"/>
            <w:right w:val="none" w:sz="0" w:space="0" w:color="auto"/>
          </w:divBdr>
        </w:div>
        <w:div w:id="2042506865">
          <w:marLeft w:val="0"/>
          <w:marRight w:val="0"/>
          <w:marTop w:val="0"/>
          <w:marBottom w:val="0"/>
          <w:divBdr>
            <w:top w:val="none" w:sz="0" w:space="0" w:color="auto"/>
            <w:left w:val="none" w:sz="0" w:space="0" w:color="auto"/>
            <w:bottom w:val="none" w:sz="0" w:space="0" w:color="auto"/>
            <w:right w:val="none" w:sz="0" w:space="0" w:color="auto"/>
          </w:divBdr>
        </w:div>
        <w:div w:id="2136750437">
          <w:marLeft w:val="0"/>
          <w:marRight w:val="0"/>
          <w:marTop w:val="0"/>
          <w:marBottom w:val="0"/>
          <w:divBdr>
            <w:top w:val="none" w:sz="0" w:space="0" w:color="auto"/>
            <w:left w:val="none" w:sz="0" w:space="0" w:color="auto"/>
            <w:bottom w:val="none" w:sz="0" w:space="0" w:color="auto"/>
            <w:right w:val="none" w:sz="0" w:space="0" w:color="auto"/>
          </w:divBdr>
        </w:div>
      </w:divsChild>
    </w:div>
    <w:div w:id="917713671">
      <w:bodyDiv w:val="1"/>
      <w:marLeft w:val="0"/>
      <w:marRight w:val="0"/>
      <w:marTop w:val="0"/>
      <w:marBottom w:val="0"/>
      <w:divBdr>
        <w:top w:val="none" w:sz="0" w:space="0" w:color="auto"/>
        <w:left w:val="none" w:sz="0" w:space="0" w:color="auto"/>
        <w:bottom w:val="none" w:sz="0" w:space="0" w:color="auto"/>
        <w:right w:val="none" w:sz="0" w:space="0" w:color="auto"/>
      </w:divBdr>
    </w:div>
    <w:div w:id="924458758">
      <w:bodyDiv w:val="1"/>
      <w:marLeft w:val="0"/>
      <w:marRight w:val="0"/>
      <w:marTop w:val="0"/>
      <w:marBottom w:val="0"/>
      <w:divBdr>
        <w:top w:val="none" w:sz="0" w:space="0" w:color="auto"/>
        <w:left w:val="none" w:sz="0" w:space="0" w:color="auto"/>
        <w:bottom w:val="none" w:sz="0" w:space="0" w:color="auto"/>
        <w:right w:val="none" w:sz="0" w:space="0" w:color="auto"/>
      </w:divBdr>
    </w:div>
    <w:div w:id="1077554008">
      <w:bodyDiv w:val="1"/>
      <w:marLeft w:val="0"/>
      <w:marRight w:val="0"/>
      <w:marTop w:val="0"/>
      <w:marBottom w:val="0"/>
      <w:divBdr>
        <w:top w:val="none" w:sz="0" w:space="0" w:color="auto"/>
        <w:left w:val="none" w:sz="0" w:space="0" w:color="auto"/>
        <w:bottom w:val="none" w:sz="0" w:space="0" w:color="auto"/>
        <w:right w:val="none" w:sz="0" w:space="0" w:color="auto"/>
      </w:divBdr>
    </w:div>
    <w:div w:id="1177619475">
      <w:bodyDiv w:val="1"/>
      <w:marLeft w:val="0"/>
      <w:marRight w:val="0"/>
      <w:marTop w:val="0"/>
      <w:marBottom w:val="0"/>
      <w:divBdr>
        <w:top w:val="none" w:sz="0" w:space="0" w:color="auto"/>
        <w:left w:val="none" w:sz="0" w:space="0" w:color="auto"/>
        <w:bottom w:val="none" w:sz="0" w:space="0" w:color="auto"/>
        <w:right w:val="none" w:sz="0" w:space="0" w:color="auto"/>
      </w:divBdr>
    </w:div>
    <w:div w:id="1316371560">
      <w:bodyDiv w:val="1"/>
      <w:marLeft w:val="0"/>
      <w:marRight w:val="0"/>
      <w:marTop w:val="0"/>
      <w:marBottom w:val="0"/>
      <w:divBdr>
        <w:top w:val="none" w:sz="0" w:space="0" w:color="auto"/>
        <w:left w:val="none" w:sz="0" w:space="0" w:color="auto"/>
        <w:bottom w:val="none" w:sz="0" w:space="0" w:color="auto"/>
        <w:right w:val="none" w:sz="0" w:space="0" w:color="auto"/>
      </w:divBdr>
    </w:div>
    <w:div w:id="1393314497">
      <w:bodyDiv w:val="1"/>
      <w:marLeft w:val="0"/>
      <w:marRight w:val="0"/>
      <w:marTop w:val="0"/>
      <w:marBottom w:val="0"/>
      <w:divBdr>
        <w:top w:val="none" w:sz="0" w:space="0" w:color="auto"/>
        <w:left w:val="none" w:sz="0" w:space="0" w:color="auto"/>
        <w:bottom w:val="none" w:sz="0" w:space="0" w:color="auto"/>
        <w:right w:val="none" w:sz="0" w:space="0" w:color="auto"/>
      </w:divBdr>
    </w:div>
    <w:div w:id="1559247249">
      <w:bodyDiv w:val="1"/>
      <w:marLeft w:val="0"/>
      <w:marRight w:val="0"/>
      <w:marTop w:val="0"/>
      <w:marBottom w:val="0"/>
      <w:divBdr>
        <w:top w:val="none" w:sz="0" w:space="0" w:color="auto"/>
        <w:left w:val="none" w:sz="0" w:space="0" w:color="auto"/>
        <w:bottom w:val="none" w:sz="0" w:space="0" w:color="auto"/>
        <w:right w:val="none" w:sz="0" w:space="0" w:color="auto"/>
      </w:divBdr>
    </w:div>
    <w:div w:id="1578245070">
      <w:bodyDiv w:val="1"/>
      <w:marLeft w:val="0"/>
      <w:marRight w:val="0"/>
      <w:marTop w:val="0"/>
      <w:marBottom w:val="0"/>
      <w:divBdr>
        <w:top w:val="none" w:sz="0" w:space="0" w:color="auto"/>
        <w:left w:val="none" w:sz="0" w:space="0" w:color="auto"/>
        <w:bottom w:val="none" w:sz="0" w:space="0" w:color="auto"/>
        <w:right w:val="none" w:sz="0" w:space="0" w:color="auto"/>
      </w:divBdr>
    </w:div>
    <w:div w:id="1605728057">
      <w:bodyDiv w:val="1"/>
      <w:marLeft w:val="0"/>
      <w:marRight w:val="0"/>
      <w:marTop w:val="0"/>
      <w:marBottom w:val="0"/>
      <w:divBdr>
        <w:top w:val="none" w:sz="0" w:space="0" w:color="auto"/>
        <w:left w:val="none" w:sz="0" w:space="0" w:color="auto"/>
        <w:bottom w:val="none" w:sz="0" w:space="0" w:color="auto"/>
        <w:right w:val="none" w:sz="0" w:space="0" w:color="auto"/>
      </w:divBdr>
    </w:div>
    <w:div w:id="1627390539">
      <w:bodyDiv w:val="1"/>
      <w:marLeft w:val="0"/>
      <w:marRight w:val="0"/>
      <w:marTop w:val="0"/>
      <w:marBottom w:val="0"/>
      <w:divBdr>
        <w:top w:val="none" w:sz="0" w:space="0" w:color="auto"/>
        <w:left w:val="none" w:sz="0" w:space="0" w:color="auto"/>
        <w:bottom w:val="none" w:sz="0" w:space="0" w:color="auto"/>
        <w:right w:val="none" w:sz="0" w:space="0" w:color="auto"/>
      </w:divBdr>
      <w:divsChild>
        <w:div w:id="1036349684">
          <w:marLeft w:val="0"/>
          <w:marRight w:val="0"/>
          <w:marTop w:val="0"/>
          <w:marBottom w:val="0"/>
          <w:divBdr>
            <w:top w:val="none" w:sz="0" w:space="0" w:color="auto"/>
            <w:left w:val="none" w:sz="0" w:space="0" w:color="auto"/>
            <w:bottom w:val="none" w:sz="0" w:space="0" w:color="auto"/>
            <w:right w:val="none" w:sz="0" w:space="0" w:color="auto"/>
          </w:divBdr>
          <w:divsChild>
            <w:div w:id="969440737">
              <w:marLeft w:val="0"/>
              <w:marRight w:val="0"/>
              <w:marTop w:val="0"/>
              <w:marBottom w:val="0"/>
              <w:divBdr>
                <w:top w:val="none" w:sz="0" w:space="0" w:color="auto"/>
                <w:left w:val="none" w:sz="0" w:space="0" w:color="auto"/>
                <w:bottom w:val="none" w:sz="0" w:space="0" w:color="auto"/>
                <w:right w:val="none" w:sz="0" w:space="0" w:color="auto"/>
              </w:divBdr>
              <w:divsChild>
                <w:div w:id="112410410">
                  <w:marLeft w:val="0"/>
                  <w:marRight w:val="0"/>
                  <w:marTop w:val="0"/>
                  <w:marBottom w:val="0"/>
                  <w:divBdr>
                    <w:top w:val="none" w:sz="0" w:space="0" w:color="auto"/>
                    <w:left w:val="none" w:sz="0" w:space="0" w:color="auto"/>
                    <w:bottom w:val="none" w:sz="0" w:space="0" w:color="auto"/>
                    <w:right w:val="none" w:sz="0" w:space="0" w:color="auto"/>
                  </w:divBdr>
                </w:div>
                <w:div w:id="340622950">
                  <w:marLeft w:val="0"/>
                  <w:marRight w:val="0"/>
                  <w:marTop w:val="0"/>
                  <w:marBottom w:val="0"/>
                  <w:divBdr>
                    <w:top w:val="none" w:sz="0" w:space="0" w:color="auto"/>
                    <w:left w:val="none" w:sz="0" w:space="0" w:color="auto"/>
                    <w:bottom w:val="none" w:sz="0" w:space="0" w:color="auto"/>
                    <w:right w:val="none" w:sz="0" w:space="0" w:color="auto"/>
                  </w:divBdr>
                </w:div>
                <w:div w:id="408965473">
                  <w:marLeft w:val="0"/>
                  <w:marRight w:val="0"/>
                  <w:marTop w:val="0"/>
                  <w:marBottom w:val="0"/>
                  <w:divBdr>
                    <w:top w:val="none" w:sz="0" w:space="0" w:color="auto"/>
                    <w:left w:val="none" w:sz="0" w:space="0" w:color="auto"/>
                    <w:bottom w:val="none" w:sz="0" w:space="0" w:color="auto"/>
                    <w:right w:val="none" w:sz="0" w:space="0" w:color="auto"/>
                  </w:divBdr>
                </w:div>
                <w:div w:id="479733653">
                  <w:marLeft w:val="0"/>
                  <w:marRight w:val="0"/>
                  <w:marTop w:val="0"/>
                  <w:marBottom w:val="0"/>
                  <w:divBdr>
                    <w:top w:val="none" w:sz="0" w:space="0" w:color="auto"/>
                    <w:left w:val="none" w:sz="0" w:space="0" w:color="auto"/>
                    <w:bottom w:val="none" w:sz="0" w:space="0" w:color="auto"/>
                    <w:right w:val="none" w:sz="0" w:space="0" w:color="auto"/>
                  </w:divBdr>
                </w:div>
                <w:div w:id="555898452">
                  <w:marLeft w:val="0"/>
                  <w:marRight w:val="0"/>
                  <w:marTop w:val="0"/>
                  <w:marBottom w:val="0"/>
                  <w:divBdr>
                    <w:top w:val="none" w:sz="0" w:space="0" w:color="auto"/>
                    <w:left w:val="none" w:sz="0" w:space="0" w:color="auto"/>
                    <w:bottom w:val="none" w:sz="0" w:space="0" w:color="auto"/>
                    <w:right w:val="none" w:sz="0" w:space="0" w:color="auto"/>
                  </w:divBdr>
                </w:div>
                <w:div w:id="643045902">
                  <w:marLeft w:val="0"/>
                  <w:marRight w:val="0"/>
                  <w:marTop w:val="0"/>
                  <w:marBottom w:val="0"/>
                  <w:divBdr>
                    <w:top w:val="none" w:sz="0" w:space="0" w:color="auto"/>
                    <w:left w:val="none" w:sz="0" w:space="0" w:color="auto"/>
                    <w:bottom w:val="none" w:sz="0" w:space="0" w:color="auto"/>
                    <w:right w:val="none" w:sz="0" w:space="0" w:color="auto"/>
                  </w:divBdr>
                </w:div>
                <w:div w:id="955064517">
                  <w:marLeft w:val="0"/>
                  <w:marRight w:val="0"/>
                  <w:marTop w:val="0"/>
                  <w:marBottom w:val="0"/>
                  <w:divBdr>
                    <w:top w:val="none" w:sz="0" w:space="0" w:color="auto"/>
                    <w:left w:val="none" w:sz="0" w:space="0" w:color="auto"/>
                    <w:bottom w:val="none" w:sz="0" w:space="0" w:color="auto"/>
                    <w:right w:val="none" w:sz="0" w:space="0" w:color="auto"/>
                  </w:divBdr>
                </w:div>
                <w:div w:id="1047290829">
                  <w:marLeft w:val="0"/>
                  <w:marRight w:val="0"/>
                  <w:marTop w:val="0"/>
                  <w:marBottom w:val="0"/>
                  <w:divBdr>
                    <w:top w:val="none" w:sz="0" w:space="0" w:color="auto"/>
                    <w:left w:val="none" w:sz="0" w:space="0" w:color="auto"/>
                    <w:bottom w:val="none" w:sz="0" w:space="0" w:color="auto"/>
                    <w:right w:val="none" w:sz="0" w:space="0" w:color="auto"/>
                  </w:divBdr>
                </w:div>
                <w:div w:id="1060863792">
                  <w:marLeft w:val="0"/>
                  <w:marRight w:val="0"/>
                  <w:marTop w:val="0"/>
                  <w:marBottom w:val="0"/>
                  <w:divBdr>
                    <w:top w:val="none" w:sz="0" w:space="0" w:color="auto"/>
                    <w:left w:val="none" w:sz="0" w:space="0" w:color="auto"/>
                    <w:bottom w:val="none" w:sz="0" w:space="0" w:color="auto"/>
                    <w:right w:val="none" w:sz="0" w:space="0" w:color="auto"/>
                  </w:divBdr>
                </w:div>
                <w:div w:id="1137458064">
                  <w:marLeft w:val="0"/>
                  <w:marRight w:val="0"/>
                  <w:marTop w:val="0"/>
                  <w:marBottom w:val="0"/>
                  <w:divBdr>
                    <w:top w:val="none" w:sz="0" w:space="0" w:color="auto"/>
                    <w:left w:val="none" w:sz="0" w:space="0" w:color="auto"/>
                    <w:bottom w:val="none" w:sz="0" w:space="0" w:color="auto"/>
                    <w:right w:val="none" w:sz="0" w:space="0" w:color="auto"/>
                  </w:divBdr>
                </w:div>
                <w:div w:id="1493328808">
                  <w:marLeft w:val="0"/>
                  <w:marRight w:val="0"/>
                  <w:marTop w:val="0"/>
                  <w:marBottom w:val="0"/>
                  <w:divBdr>
                    <w:top w:val="none" w:sz="0" w:space="0" w:color="auto"/>
                    <w:left w:val="none" w:sz="0" w:space="0" w:color="auto"/>
                    <w:bottom w:val="none" w:sz="0" w:space="0" w:color="auto"/>
                    <w:right w:val="none" w:sz="0" w:space="0" w:color="auto"/>
                  </w:divBdr>
                </w:div>
                <w:div w:id="1972441444">
                  <w:marLeft w:val="0"/>
                  <w:marRight w:val="0"/>
                  <w:marTop w:val="0"/>
                  <w:marBottom w:val="0"/>
                  <w:divBdr>
                    <w:top w:val="none" w:sz="0" w:space="0" w:color="auto"/>
                    <w:left w:val="none" w:sz="0" w:space="0" w:color="auto"/>
                    <w:bottom w:val="none" w:sz="0" w:space="0" w:color="auto"/>
                    <w:right w:val="none" w:sz="0" w:space="0" w:color="auto"/>
                  </w:divBdr>
                </w:div>
                <w:div w:id="19864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3383">
          <w:marLeft w:val="0"/>
          <w:marRight w:val="0"/>
          <w:marTop w:val="0"/>
          <w:marBottom w:val="0"/>
          <w:divBdr>
            <w:top w:val="none" w:sz="0" w:space="0" w:color="auto"/>
            <w:left w:val="none" w:sz="0" w:space="0" w:color="auto"/>
            <w:bottom w:val="none" w:sz="0" w:space="0" w:color="auto"/>
            <w:right w:val="none" w:sz="0" w:space="0" w:color="auto"/>
          </w:divBdr>
          <w:divsChild>
            <w:div w:id="375738463">
              <w:marLeft w:val="0"/>
              <w:marRight w:val="0"/>
              <w:marTop w:val="0"/>
              <w:marBottom w:val="0"/>
              <w:divBdr>
                <w:top w:val="none" w:sz="0" w:space="0" w:color="auto"/>
                <w:left w:val="none" w:sz="0" w:space="0" w:color="auto"/>
                <w:bottom w:val="none" w:sz="0" w:space="0" w:color="auto"/>
                <w:right w:val="none" w:sz="0" w:space="0" w:color="auto"/>
              </w:divBdr>
              <w:divsChild>
                <w:div w:id="33433441">
                  <w:marLeft w:val="0"/>
                  <w:marRight w:val="0"/>
                  <w:marTop w:val="0"/>
                  <w:marBottom w:val="0"/>
                  <w:divBdr>
                    <w:top w:val="none" w:sz="0" w:space="0" w:color="auto"/>
                    <w:left w:val="none" w:sz="0" w:space="0" w:color="auto"/>
                    <w:bottom w:val="none" w:sz="0" w:space="0" w:color="auto"/>
                    <w:right w:val="none" w:sz="0" w:space="0" w:color="auto"/>
                  </w:divBdr>
                </w:div>
                <w:div w:id="316998726">
                  <w:marLeft w:val="0"/>
                  <w:marRight w:val="0"/>
                  <w:marTop w:val="0"/>
                  <w:marBottom w:val="0"/>
                  <w:divBdr>
                    <w:top w:val="none" w:sz="0" w:space="0" w:color="auto"/>
                    <w:left w:val="none" w:sz="0" w:space="0" w:color="auto"/>
                    <w:bottom w:val="none" w:sz="0" w:space="0" w:color="auto"/>
                    <w:right w:val="none" w:sz="0" w:space="0" w:color="auto"/>
                  </w:divBdr>
                </w:div>
                <w:div w:id="109736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14544">
      <w:bodyDiv w:val="1"/>
      <w:marLeft w:val="0"/>
      <w:marRight w:val="0"/>
      <w:marTop w:val="0"/>
      <w:marBottom w:val="0"/>
      <w:divBdr>
        <w:top w:val="none" w:sz="0" w:space="0" w:color="auto"/>
        <w:left w:val="none" w:sz="0" w:space="0" w:color="auto"/>
        <w:bottom w:val="none" w:sz="0" w:space="0" w:color="auto"/>
        <w:right w:val="none" w:sz="0" w:space="0" w:color="auto"/>
      </w:divBdr>
      <w:divsChild>
        <w:div w:id="916478805">
          <w:marLeft w:val="0"/>
          <w:marRight w:val="0"/>
          <w:marTop w:val="0"/>
          <w:marBottom w:val="0"/>
          <w:divBdr>
            <w:top w:val="none" w:sz="0" w:space="0" w:color="auto"/>
            <w:left w:val="none" w:sz="0" w:space="0" w:color="auto"/>
            <w:bottom w:val="none" w:sz="0" w:space="0" w:color="auto"/>
            <w:right w:val="none" w:sz="0" w:space="0" w:color="auto"/>
          </w:divBdr>
        </w:div>
      </w:divsChild>
    </w:div>
    <w:div w:id="1694333150">
      <w:bodyDiv w:val="1"/>
      <w:marLeft w:val="0"/>
      <w:marRight w:val="0"/>
      <w:marTop w:val="0"/>
      <w:marBottom w:val="0"/>
      <w:divBdr>
        <w:top w:val="none" w:sz="0" w:space="0" w:color="auto"/>
        <w:left w:val="none" w:sz="0" w:space="0" w:color="auto"/>
        <w:bottom w:val="none" w:sz="0" w:space="0" w:color="auto"/>
        <w:right w:val="none" w:sz="0" w:space="0" w:color="auto"/>
      </w:divBdr>
      <w:divsChild>
        <w:div w:id="124348743">
          <w:marLeft w:val="0"/>
          <w:marRight w:val="0"/>
          <w:marTop w:val="0"/>
          <w:marBottom w:val="0"/>
          <w:divBdr>
            <w:top w:val="none" w:sz="0" w:space="0" w:color="auto"/>
            <w:left w:val="none" w:sz="0" w:space="0" w:color="auto"/>
            <w:bottom w:val="none" w:sz="0" w:space="0" w:color="auto"/>
            <w:right w:val="none" w:sz="0" w:space="0" w:color="auto"/>
          </w:divBdr>
        </w:div>
        <w:div w:id="379944402">
          <w:marLeft w:val="0"/>
          <w:marRight w:val="0"/>
          <w:marTop w:val="0"/>
          <w:marBottom w:val="0"/>
          <w:divBdr>
            <w:top w:val="none" w:sz="0" w:space="0" w:color="auto"/>
            <w:left w:val="none" w:sz="0" w:space="0" w:color="auto"/>
            <w:bottom w:val="none" w:sz="0" w:space="0" w:color="auto"/>
            <w:right w:val="none" w:sz="0" w:space="0" w:color="auto"/>
          </w:divBdr>
        </w:div>
        <w:div w:id="567620335">
          <w:marLeft w:val="0"/>
          <w:marRight w:val="0"/>
          <w:marTop w:val="0"/>
          <w:marBottom w:val="0"/>
          <w:divBdr>
            <w:top w:val="none" w:sz="0" w:space="0" w:color="auto"/>
            <w:left w:val="none" w:sz="0" w:space="0" w:color="auto"/>
            <w:bottom w:val="none" w:sz="0" w:space="0" w:color="auto"/>
            <w:right w:val="none" w:sz="0" w:space="0" w:color="auto"/>
          </w:divBdr>
        </w:div>
        <w:div w:id="2028483538">
          <w:marLeft w:val="0"/>
          <w:marRight w:val="0"/>
          <w:marTop w:val="0"/>
          <w:marBottom w:val="0"/>
          <w:divBdr>
            <w:top w:val="none" w:sz="0" w:space="0" w:color="auto"/>
            <w:left w:val="none" w:sz="0" w:space="0" w:color="auto"/>
            <w:bottom w:val="none" w:sz="0" w:space="0" w:color="auto"/>
            <w:right w:val="none" w:sz="0" w:space="0" w:color="auto"/>
          </w:divBdr>
        </w:div>
      </w:divsChild>
    </w:div>
    <w:div w:id="1833370234">
      <w:bodyDiv w:val="1"/>
      <w:marLeft w:val="0"/>
      <w:marRight w:val="0"/>
      <w:marTop w:val="0"/>
      <w:marBottom w:val="0"/>
      <w:divBdr>
        <w:top w:val="none" w:sz="0" w:space="0" w:color="auto"/>
        <w:left w:val="none" w:sz="0" w:space="0" w:color="auto"/>
        <w:bottom w:val="none" w:sz="0" w:space="0" w:color="auto"/>
        <w:right w:val="none" w:sz="0" w:space="0" w:color="auto"/>
      </w:divBdr>
    </w:div>
    <w:div w:id="1871066159">
      <w:bodyDiv w:val="1"/>
      <w:marLeft w:val="0"/>
      <w:marRight w:val="0"/>
      <w:marTop w:val="0"/>
      <w:marBottom w:val="0"/>
      <w:divBdr>
        <w:top w:val="none" w:sz="0" w:space="0" w:color="auto"/>
        <w:left w:val="none" w:sz="0" w:space="0" w:color="auto"/>
        <w:bottom w:val="none" w:sz="0" w:space="0" w:color="auto"/>
        <w:right w:val="none" w:sz="0" w:space="0" w:color="auto"/>
      </w:divBdr>
    </w:div>
    <w:div w:id="1932154671">
      <w:bodyDiv w:val="1"/>
      <w:marLeft w:val="0"/>
      <w:marRight w:val="0"/>
      <w:marTop w:val="0"/>
      <w:marBottom w:val="0"/>
      <w:divBdr>
        <w:top w:val="none" w:sz="0" w:space="0" w:color="auto"/>
        <w:left w:val="none" w:sz="0" w:space="0" w:color="auto"/>
        <w:bottom w:val="none" w:sz="0" w:space="0" w:color="auto"/>
        <w:right w:val="none" w:sz="0" w:space="0" w:color="auto"/>
      </w:divBdr>
    </w:div>
    <w:div w:id="2029287083">
      <w:bodyDiv w:val="1"/>
      <w:marLeft w:val="0"/>
      <w:marRight w:val="0"/>
      <w:marTop w:val="0"/>
      <w:marBottom w:val="0"/>
      <w:divBdr>
        <w:top w:val="none" w:sz="0" w:space="0" w:color="auto"/>
        <w:left w:val="none" w:sz="0" w:space="0" w:color="auto"/>
        <w:bottom w:val="none" w:sz="0" w:space="0" w:color="auto"/>
        <w:right w:val="none" w:sz="0" w:space="0" w:color="auto"/>
      </w:divBdr>
    </w:div>
    <w:div w:id="2125422211">
      <w:bodyDiv w:val="1"/>
      <w:marLeft w:val="0"/>
      <w:marRight w:val="0"/>
      <w:marTop w:val="0"/>
      <w:marBottom w:val="0"/>
      <w:divBdr>
        <w:top w:val="none" w:sz="0" w:space="0" w:color="auto"/>
        <w:left w:val="none" w:sz="0" w:space="0" w:color="auto"/>
        <w:bottom w:val="none" w:sz="0" w:space="0" w:color="auto"/>
        <w:right w:val="none" w:sz="0" w:space="0" w:color="auto"/>
      </w:divBdr>
    </w:div>
    <w:div w:id="2140997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erc.undp.org/index.aspx?module=Intra"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1.emf"/><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1.png@01D07D7B.499A6910"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erc.undp.org/index.aspx?module=Intra" TargetMode="External"/><Relationship Id="rId27" Type="http://schemas.openxmlformats.org/officeDocument/2006/relationships/theme" Target="theme/theme1.xml"/><Relationship Id="rId30" Type="http://schemas.openxmlformats.org/officeDocument/2006/relationships/customXml" Target="../customXml/item4.xml"/></Relationships>
</file>

<file path=word/_rels/footnotes.xml.rels><?xml version="1.0" encoding="UTF-8" standalone="yes"?>
<Relationships xmlns="http://schemas.openxmlformats.org/package/2006/relationships"><Relationship Id="rId1" Type="http://schemas.openxmlformats.org/officeDocument/2006/relationships/hyperlink" Target="http://www.retscreen.ne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C6216E4C-80EF-4F7B-B341-C6A86F1CDA0E}">
  <ds:schemaRefs>
    <ds:schemaRef ds:uri="http://schemas.openxmlformats.org/officeDocument/2006/bibliography"/>
  </ds:schemaRefs>
</ds:datastoreItem>
</file>

<file path=customXml/itemProps2.xml><?xml version="1.0" encoding="utf-8"?>
<ds:datastoreItem xmlns:ds="http://schemas.openxmlformats.org/officeDocument/2006/customXml" ds:itemID="{AA628456-D3FB-4ABF-AE4A-A2B22741709A}"/>
</file>

<file path=customXml/itemProps3.xml><?xml version="1.0" encoding="utf-8"?>
<ds:datastoreItem xmlns:ds="http://schemas.openxmlformats.org/officeDocument/2006/customXml" ds:itemID="{005253F4-1516-49D9-A7F2-E00C1B82DA6A}"/>
</file>

<file path=customXml/itemProps4.xml><?xml version="1.0" encoding="utf-8"?>
<ds:datastoreItem xmlns:ds="http://schemas.openxmlformats.org/officeDocument/2006/customXml" ds:itemID="{EBE15EB3-A1F8-439A-929E-2A610999FC64}"/>
</file>

<file path=docProps/app.xml><?xml version="1.0" encoding="utf-8"?>
<Properties xmlns="http://schemas.openxmlformats.org/officeDocument/2006/extended-properties" xmlns:vt="http://schemas.openxmlformats.org/officeDocument/2006/docPropsVTypes">
  <Template>Normal.dotm</Template>
  <TotalTime>2</TotalTime>
  <Pages>121</Pages>
  <Words>45826</Words>
  <Characters>261213</Characters>
  <Application>Microsoft Office Word</Application>
  <DocSecurity>0</DocSecurity>
  <Lines>2176</Lines>
  <Paragraphs>612</Paragraphs>
  <ScaleCrop>false</ScaleCrop>
  <HeadingPairs>
    <vt:vector size="6" baseType="variant">
      <vt:variant>
        <vt:lpstr>Title</vt:lpstr>
      </vt:variant>
      <vt:variant>
        <vt:i4>1</vt:i4>
      </vt:variant>
      <vt:variant>
        <vt:lpstr>Headings</vt:lpstr>
      </vt:variant>
      <vt:variant>
        <vt:i4>20</vt:i4>
      </vt:variant>
      <vt:variant>
        <vt:lpstr>Titre</vt:lpstr>
      </vt:variant>
      <vt:variant>
        <vt:i4>1</vt:i4>
      </vt:variant>
    </vt:vector>
  </HeadingPairs>
  <TitlesOfParts>
    <vt:vector size="22" baseType="lpstr">
      <vt:lpstr/>
      <vt:lpstr>List of Acronyms</vt:lpstr>
      <vt:lpstr>Situation analysis</vt:lpstr>
      <vt:lpstr>    1.1. Introduction</vt:lpstr>
      <vt:lpstr>    1.2. National energy context</vt:lpstr>
      <vt:lpstr>    1.3. Electricity market analysis</vt:lpstr>
      <vt:lpstr>    1.5. Small scale hydropower and the SE4ALL initiative in DRC</vt:lpstr>
      <vt:lpstr>    1.6. The development of MHP in RDC: characteristics, potential and barriers</vt:lpstr>
      <vt:lpstr>Intervention strategy</vt:lpstr>
      <vt:lpstr>    2.1. Relevance of the project under the United Nations Development Assistance Fr</vt:lpstr>
      <vt:lpstr>    2.2. UNDP support strategy for the development of renewable energy in DRC: past </vt:lpstr>
      <vt:lpstr>    2.3. Review of national projects, policies and strategies</vt:lpstr>
      <vt:lpstr>    2.4. Analysis of stakeholders in DRC</vt:lpstr>
      <vt:lpstr>    2.5. Synergies</vt:lpstr>
      <vt:lpstr>    2.6. Capacity building needs</vt:lpstr>
      <vt:lpstr>Objectives of the project, results and activities</vt:lpstr>
      <vt:lpstr>    3.1. Project objective</vt:lpstr>
      <vt:lpstr>    3.2. Project Outcomes</vt:lpstr>
      <vt:lpstr>    3.3. Expected results</vt:lpstr>
      <vt:lpstr>    3.4. Project Outcomes, Outputs and Activities </vt:lpstr>
      <vt:lpstr>    Component 1. Policies and a regulatory and institutional framework for private a</vt:lpstr>
      <vt:lpstr/>
    </vt:vector>
  </TitlesOfParts>
  <Company>Hewlett-Packard</Company>
  <LinksUpToDate>false</LinksUpToDate>
  <CharactersWithSpaces>306427</CharactersWithSpaces>
  <SharedDoc>false</SharedDoc>
  <HLinks>
    <vt:vector size="114" baseType="variant">
      <vt:variant>
        <vt:i4>1966128</vt:i4>
      </vt:variant>
      <vt:variant>
        <vt:i4>110</vt:i4>
      </vt:variant>
      <vt:variant>
        <vt:i4>0</vt:i4>
      </vt:variant>
      <vt:variant>
        <vt:i4>5</vt:i4>
      </vt:variant>
      <vt:variant>
        <vt:lpwstr/>
      </vt:variant>
      <vt:variant>
        <vt:lpwstr>_Toc396661372</vt:lpwstr>
      </vt:variant>
      <vt:variant>
        <vt:i4>1966128</vt:i4>
      </vt:variant>
      <vt:variant>
        <vt:i4>104</vt:i4>
      </vt:variant>
      <vt:variant>
        <vt:i4>0</vt:i4>
      </vt:variant>
      <vt:variant>
        <vt:i4>5</vt:i4>
      </vt:variant>
      <vt:variant>
        <vt:lpwstr/>
      </vt:variant>
      <vt:variant>
        <vt:lpwstr>_Toc396661371</vt:lpwstr>
      </vt:variant>
      <vt:variant>
        <vt:i4>1966128</vt:i4>
      </vt:variant>
      <vt:variant>
        <vt:i4>98</vt:i4>
      </vt:variant>
      <vt:variant>
        <vt:i4>0</vt:i4>
      </vt:variant>
      <vt:variant>
        <vt:i4>5</vt:i4>
      </vt:variant>
      <vt:variant>
        <vt:lpwstr/>
      </vt:variant>
      <vt:variant>
        <vt:lpwstr>_Toc396661370</vt:lpwstr>
      </vt:variant>
      <vt:variant>
        <vt:i4>2031664</vt:i4>
      </vt:variant>
      <vt:variant>
        <vt:i4>92</vt:i4>
      </vt:variant>
      <vt:variant>
        <vt:i4>0</vt:i4>
      </vt:variant>
      <vt:variant>
        <vt:i4>5</vt:i4>
      </vt:variant>
      <vt:variant>
        <vt:lpwstr/>
      </vt:variant>
      <vt:variant>
        <vt:lpwstr>_Toc396661369</vt:lpwstr>
      </vt:variant>
      <vt:variant>
        <vt:i4>2031664</vt:i4>
      </vt:variant>
      <vt:variant>
        <vt:i4>86</vt:i4>
      </vt:variant>
      <vt:variant>
        <vt:i4>0</vt:i4>
      </vt:variant>
      <vt:variant>
        <vt:i4>5</vt:i4>
      </vt:variant>
      <vt:variant>
        <vt:lpwstr/>
      </vt:variant>
      <vt:variant>
        <vt:lpwstr>_Toc396661368</vt:lpwstr>
      </vt:variant>
      <vt:variant>
        <vt:i4>2031664</vt:i4>
      </vt:variant>
      <vt:variant>
        <vt:i4>80</vt:i4>
      </vt:variant>
      <vt:variant>
        <vt:i4>0</vt:i4>
      </vt:variant>
      <vt:variant>
        <vt:i4>5</vt:i4>
      </vt:variant>
      <vt:variant>
        <vt:lpwstr/>
      </vt:variant>
      <vt:variant>
        <vt:lpwstr>_Toc396661367</vt:lpwstr>
      </vt:variant>
      <vt:variant>
        <vt:i4>2031664</vt:i4>
      </vt:variant>
      <vt:variant>
        <vt:i4>74</vt:i4>
      </vt:variant>
      <vt:variant>
        <vt:i4>0</vt:i4>
      </vt:variant>
      <vt:variant>
        <vt:i4>5</vt:i4>
      </vt:variant>
      <vt:variant>
        <vt:lpwstr/>
      </vt:variant>
      <vt:variant>
        <vt:lpwstr>_Toc396661366</vt:lpwstr>
      </vt:variant>
      <vt:variant>
        <vt:i4>2031664</vt:i4>
      </vt:variant>
      <vt:variant>
        <vt:i4>68</vt:i4>
      </vt:variant>
      <vt:variant>
        <vt:i4>0</vt:i4>
      </vt:variant>
      <vt:variant>
        <vt:i4>5</vt:i4>
      </vt:variant>
      <vt:variant>
        <vt:lpwstr/>
      </vt:variant>
      <vt:variant>
        <vt:lpwstr>_Toc396661365</vt:lpwstr>
      </vt:variant>
      <vt:variant>
        <vt:i4>2031664</vt:i4>
      </vt:variant>
      <vt:variant>
        <vt:i4>62</vt:i4>
      </vt:variant>
      <vt:variant>
        <vt:i4>0</vt:i4>
      </vt:variant>
      <vt:variant>
        <vt:i4>5</vt:i4>
      </vt:variant>
      <vt:variant>
        <vt:lpwstr/>
      </vt:variant>
      <vt:variant>
        <vt:lpwstr>_Toc396661364</vt:lpwstr>
      </vt:variant>
      <vt:variant>
        <vt:i4>2031664</vt:i4>
      </vt:variant>
      <vt:variant>
        <vt:i4>56</vt:i4>
      </vt:variant>
      <vt:variant>
        <vt:i4>0</vt:i4>
      </vt:variant>
      <vt:variant>
        <vt:i4>5</vt:i4>
      </vt:variant>
      <vt:variant>
        <vt:lpwstr/>
      </vt:variant>
      <vt:variant>
        <vt:lpwstr>_Toc396661363</vt:lpwstr>
      </vt:variant>
      <vt:variant>
        <vt:i4>2031664</vt:i4>
      </vt:variant>
      <vt:variant>
        <vt:i4>50</vt:i4>
      </vt:variant>
      <vt:variant>
        <vt:i4>0</vt:i4>
      </vt:variant>
      <vt:variant>
        <vt:i4>5</vt:i4>
      </vt:variant>
      <vt:variant>
        <vt:lpwstr/>
      </vt:variant>
      <vt:variant>
        <vt:lpwstr>_Toc396661362</vt:lpwstr>
      </vt:variant>
      <vt:variant>
        <vt:i4>2031664</vt:i4>
      </vt:variant>
      <vt:variant>
        <vt:i4>44</vt:i4>
      </vt:variant>
      <vt:variant>
        <vt:i4>0</vt:i4>
      </vt:variant>
      <vt:variant>
        <vt:i4>5</vt:i4>
      </vt:variant>
      <vt:variant>
        <vt:lpwstr/>
      </vt:variant>
      <vt:variant>
        <vt:lpwstr>_Toc396661361</vt:lpwstr>
      </vt:variant>
      <vt:variant>
        <vt:i4>2031664</vt:i4>
      </vt:variant>
      <vt:variant>
        <vt:i4>38</vt:i4>
      </vt:variant>
      <vt:variant>
        <vt:i4>0</vt:i4>
      </vt:variant>
      <vt:variant>
        <vt:i4>5</vt:i4>
      </vt:variant>
      <vt:variant>
        <vt:lpwstr/>
      </vt:variant>
      <vt:variant>
        <vt:lpwstr>_Toc396661360</vt:lpwstr>
      </vt:variant>
      <vt:variant>
        <vt:i4>1835056</vt:i4>
      </vt:variant>
      <vt:variant>
        <vt:i4>32</vt:i4>
      </vt:variant>
      <vt:variant>
        <vt:i4>0</vt:i4>
      </vt:variant>
      <vt:variant>
        <vt:i4>5</vt:i4>
      </vt:variant>
      <vt:variant>
        <vt:lpwstr/>
      </vt:variant>
      <vt:variant>
        <vt:lpwstr>_Toc396661359</vt:lpwstr>
      </vt:variant>
      <vt:variant>
        <vt:i4>1835056</vt:i4>
      </vt:variant>
      <vt:variant>
        <vt:i4>26</vt:i4>
      </vt:variant>
      <vt:variant>
        <vt:i4>0</vt:i4>
      </vt:variant>
      <vt:variant>
        <vt:i4>5</vt:i4>
      </vt:variant>
      <vt:variant>
        <vt:lpwstr/>
      </vt:variant>
      <vt:variant>
        <vt:lpwstr>_Toc396661358</vt:lpwstr>
      </vt:variant>
      <vt:variant>
        <vt:i4>1835056</vt:i4>
      </vt:variant>
      <vt:variant>
        <vt:i4>20</vt:i4>
      </vt:variant>
      <vt:variant>
        <vt:i4>0</vt:i4>
      </vt:variant>
      <vt:variant>
        <vt:i4>5</vt:i4>
      </vt:variant>
      <vt:variant>
        <vt:lpwstr/>
      </vt:variant>
      <vt:variant>
        <vt:lpwstr>_Toc396661357</vt:lpwstr>
      </vt:variant>
      <vt:variant>
        <vt:i4>1835056</vt:i4>
      </vt:variant>
      <vt:variant>
        <vt:i4>14</vt:i4>
      </vt:variant>
      <vt:variant>
        <vt:i4>0</vt:i4>
      </vt:variant>
      <vt:variant>
        <vt:i4>5</vt:i4>
      </vt:variant>
      <vt:variant>
        <vt:lpwstr/>
      </vt:variant>
      <vt:variant>
        <vt:lpwstr>_Toc396661356</vt:lpwstr>
      </vt:variant>
      <vt:variant>
        <vt:i4>1835056</vt:i4>
      </vt:variant>
      <vt:variant>
        <vt:i4>8</vt:i4>
      </vt:variant>
      <vt:variant>
        <vt:i4>0</vt:i4>
      </vt:variant>
      <vt:variant>
        <vt:i4>5</vt:i4>
      </vt:variant>
      <vt:variant>
        <vt:lpwstr/>
      </vt:variant>
      <vt:variant>
        <vt:lpwstr>_Toc396661355</vt:lpwstr>
      </vt:variant>
      <vt:variant>
        <vt:i4>1835056</vt:i4>
      </vt:variant>
      <vt:variant>
        <vt:i4>2</vt:i4>
      </vt:variant>
      <vt:variant>
        <vt:i4>0</vt:i4>
      </vt:variant>
      <vt:variant>
        <vt:i4>5</vt:i4>
      </vt:variant>
      <vt:variant>
        <vt:lpwstr/>
      </vt:variant>
      <vt:variant>
        <vt:lpwstr>_Toc396661354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Wouter Coussement</dc:creator>
  <cp:keywords/>
  <dc:description/>
  <cp:lastModifiedBy>Lela Fikrou</cp:lastModifiedBy>
  <cp:revision>3</cp:revision>
  <cp:lastPrinted>2014-10-23T21:54:00Z</cp:lastPrinted>
  <dcterms:created xsi:type="dcterms:W3CDTF">2016-11-30T08:28:00Z</dcterms:created>
  <dcterms:modified xsi:type="dcterms:W3CDTF">2016-11-30T08:30:00Z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ies>
</file>